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1164E2" w:rsidRPr="006E6F5C" w14:paraId="6722E5CF" w14:textId="77777777">
        <w:trPr>
          <w:trHeight w:val="290"/>
        </w:trPr>
        <w:tc>
          <w:tcPr>
            <w:tcW w:w="5000" w:type="pct"/>
            <w:gridSpan w:val="2"/>
            <w:tcBorders>
              <w:top w:val="nil"/>
              <w:left w:val="nil"/>
              <w:right w:val="nil"/>
            </w:tcBorders>
            <w:shd w:val="clear" w:color="auto" w:fill="auto"/>
          </w:tcPr>
          <w:p w14:paraId="46BC11D8" w14:textId="77777777" w:rsidR="001164E2" w:rsidRPr="006E6F5C" w:rsidRDefault="001164E2">
            <w:pPr>
              <w:pStyle w:val="Heading2"/>
              <w:jc w:val="left"/>
              <w:rPr>
                <w:rFonts w:ascii="Arial" w:hAnsi="Arial" w:cs="Arial"/>
                <w:b w:val="0"/>
                <w:bCs w:val="0"/>
                <w:lang w:val="en-GB"/>
              </w:rPr>
            </w:pPr>
          </w:p>
        </w:tc>
      </w:tr>
      <w:tr w:rsidR="001164E2" w:rsidRPr="006E6F5C" w14:paraId="25324838" w14:textId="77777777">
        <w:trPr>
          <w:trHeight w:val="290"/>
        </w:trPr>
        <w:tc>
          <w:tcPr>
            <w:tcW w:w="1234" w:type="pct"/>
            <w:shd w:val="clear" w:color="auto" w:fill="auto"/>
          </w:tcPr>
          <w:p w14:paraId="2ECFD9CE" w14:textId="77777777" w:rsidR="001164E2" w:rsidRPr="006E6F5C" w:rsidRDefault="00376D26">
            <w:pPr>
              <w:pStyle w:val="BodyText"/>
              <w:ind w:left="90"/>
              <w:jc w:val="left"/>
              <w:rPr>
                <w:rFonts w:ascii="Arial" w:hAnsi="Arial" w:cs="Arial"/>
                <w:bCs/>
                <w:sz w:val="20"/>
                <w:szCs w:val="20"/>
                <w:lang w:val="en-GB"/>
              </w:rPr>
            </w:pPr>
            <w:r w:rsidRPr="006E6F5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75A4B6C" w14:textId="77777777" w:rsidR="001164E2" w:rsidRPr="006E6F5C" w:rsidRDefault="00376D26">
            <w:pPr>
              <w:rPr>
                <w:rFonts w:ascii="Arial" w:hAnsi="Arial" w:cs="Arial"/>
                <w:b/>
                <w:bCs/>
                <w:sz w:val="20"/>
                <w:szCs w:val="20"/>
              </w:rPr>
            </w:pPr>
            <w:hyperlink r:id="rId6" w:history="1">
              <w:r w:rsidRPr="006E6F5C">
                <w:rPr>
                  <w:rFonts w:ascii="Arial" w:hAnsi="Arial" w:cs="Arial"/>
                  <w:color w:val="0000FF"/>
                  <w:sz w:val="20"/>
                  <w:szCs w:val="20"/>
                  <w:u w:val="single"/>
                </w:rPr>
                <w:t>Asian Basic and Applied Research Journal</w:t>
              </w:r>
            </w:hyperlink>
          </w:p>
        </w:tc>
      </w:tr>
      <w:tr w:rsidR="001164E2" w:rsidRPr="006E6F5C" w14:paraId="08BA3D89" w14:textId="77777777">
        <w:trPr>
          <w:trHeight w:val="290"/>
        </w:trPr>
        <w:tc>
          <w:tcPr>
            <w:tcW w:w="1234" w:type="pct"/>
            <w:shd w:val="clear" w:color="auto" w:fill="auto"/>
          </w:tcPr>
          <w:p w14:paraId="26C1A93B" w14:textId="77777777" w:rsidR="001164E2" w:rsidRPr="006E6F5C" w:rsidRDefault="00376D26">
            <w:pPr>
              <w:pStyle w:val="BodyText"/>
              <w:ind w:left="90"/>
              <w:jc w:val="left"/>
              <w:rPr>
                <w:rFonts w:ascii="Arial" w:hAnsi="Arial" w:cs="Arial"/>
                <w:bCs/>
                <w:sz w:val="20"/>
                <w:szCs w:val="20"/>
                <w:lang w:val="en-GB"/>
              </w:rPr>
            </w:pPr>
            <w:r w:rsidRPr="006E6F5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E950B5D" w14:textId="77777777" w:rsidR="001164E2" w:rsidRPr="006E6F5C" w:rsidRDefault="00376D26">
            <w:pPr>
              <w:pStyle w:val="NormalWeb"/>
              <w:spacing w:before="0" w:beforeAutospacing="0" w:after="0" w:afterAutospacing="0"/>
              <w:rPr>
                <w:rFonts w:ascii="Arial" w:hAnsi="Arial" w:cs="Arial"/>
                <w:b/>
                <w:bCs/>
                <w:sz w:val="20"/>
                <w:szCs w:val="20"/>
                <w:lang w:val="en-GB"/>
              </w:rPr>
            </w:pPr>
            <w:r w:rsidRPr="006E6F5C">
              <w:rPr>
                <w:rFonts w:ascii="Arial" w:hAnsi="Arial" w:cs="Arial"/>
                <w:b/>
                <w:bCs/>
                <w:sz w:val="20"/>
                <w:szCs w:val="20"/>
                <w:lang w:val="en-GB"/>
              </w:rPr>
              <w:t>Ms_ABAARJ_2429</w:t>
            </w:r>
          </w:p>
        </w:tc>
      </w:tr>
      <w:tr w:rsidR="001164E2" w:rsidRPr="006E6F5C" w14:paraId="3E819151" w14:textId="77777777">
        <w:trPr>
          <w:trHeight w:val="650"/>
        </w:trPr>
        <w:tc>
          <w:tcPr>
            <w:tcW w:w="1234" w:type="pct"/>
            <w:shd w:val="clear" w:color="auto" w:fill="auto"/>
          </w:tcPr>
          <w:p w14:paraId="448182BE" w14:textId="77777777" w:rsidR="001164E2" w:rsidRPr="006E6F5C" w:rsidRDefault="00376D26">
            <w:pPr>
              <w:pStyle w:val="BodyText"/>
              <w:ind w:left="90"/>
              <w:jc w:val="left"/>
              <w:rPr>
                <w:rFonts w:ascii="Arial" w:hAnsi="Arial" w:cs="Arial"/>
                <w:bCs/>
                <w:sz w:val="20"/>
                <w:szCs w:val="20"/>
                <w:lang w:val="en-GB"/>
              </w:rPr>
            </w:pPr>
            <w:r w:rsidRPr="006E6F5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3860A96" w14:textId="77777777" w:rsidR="001164E2" w:rsidRPr="006E6F5C" w:rsidRDefault="00376D26">
            <w:pPr>
              <w:pStyle w:val="NormalWeb"/>
              <w:spacing w:before="0" w:beforeAutospacing="0" w:after="0" w:afterAutospacing="0"/>
              <w:rPr>
                <w:rFonts w:ascii="Arial" w:hAnsi="Arial" w:cs="Arial"/>
                <w:b/>
                <w:sz w:val="20"/>
                <w:szCs w:val="20"/>
                <w:lang w:val="en-GB"/>
              </w:rPr>
            </w:pPr>
            <w:r w:rsidRPr="006E6F5C">
              <w:rPr>
                <w:rFonts w:ascii="Arial" w:hAnsi="Arial" w:cs="Arial"/>
                <w:b/>
                <w:sz w:val="20"/>
                <w:szCs w:val="20"/>
                <w:lang w:val="en-GB"/>
              </w:rPr>
              <w:t xml:space="preserve">AI-Powered Nutrition Insight System Using RAG and </w:t>
            </w:r>
            <w:proofErr w:type="spellStart"/>
            <w:r w:rsidRPr="006E6F5C">
              <w:rPr>
                <w:rFonts w:ascii="Arial" w:hAnsi="Arial" w:cs="Arial"/>
                <w:b/>
                <w:sz w:val="20"/>
                <w:szCs w:val="20"/>
                <w:lang w:val="en-GB"/>
              </w:rPr>
              <w:t>Groq</w:t>
            </w:r>
            <w:proofErr w:type="spellEnd"/>
            <w:r w:rsidRPr="006E6F5C">
              <w:rPr>
                <w:rFonts w:ascii="Arial" w:hAnsi="Arial" w:cs="Arial"/>
                <w:b/>
                <w:sz w:val="20"/>
                <w:szCs w:val="20"/>
                <w:lang w:val="en-GB"/>
              </w:rPr>
              <w:t xml:space="preserve"> LLM</w:t>
            </w:r>
          </w:p>
        </w:tc>
      </w:tr>
      <w:tr w:rsidR="001164E2" w:rsidRPr="006E6F5C" w14:paraId="20E2F096" w14:textId="77777777">
        <w:trPr>
          <w:trHeight w:val="332"/>
        </w:trPr>
        <w:tc>
          <w:tcPr>
            <w:tcW w:w="1234" w:type="pct"/>
            <w:shd w:val="clear" w:color="auto" w:fill="auto"/>
          </w:tcPr>
          <w:p w14:paraId="6B974482" w14:textId="77777777" w:rsidR="001164E2" w:rsidRPr="006E6F5C" w:rsidRDefault="00376D26">
            <w:pPr>
              <w:pStyle w:val="BodyText"/>
              <w:ind w:left="90"/>
              <w:jc w:val="left"/>
              <w:rPr>
                <w:rFonts w:ascii="Arial" w:hAnsi="Arial" w:cs="Arial"/>
                <w:bCs/>
                <w:sz w:val="20"/>
                <w:szCs w:val="20"/>
                <w:lang w:val="en-GB"/>
              </w:rPr>
            </w:pPr>
            <w:r w:rsidRPr="006E6F5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389A3C45" w14:textId="77777777" w:rsidR="001164E2" w:rsidRPr="006E6F5C" w:rsidRDefault="00376D26">
            <w:pPr>
              <w:pStyle w:val="NormalWeb"/>
              <w:spacing w:before="0" w:beforeAutospacing="0" w:after="0" w:afterAutospacing="0"/>
              <w:rPr>
                <w:rFonts w:ascii="Arial" w:hAnsi="Arial" w:cs="Arial"/>
                <w:b/>
                <w:sz w:val="20"/>
                <w:szCs w:val="20"/>
                <w:lang w:val="en-GB"/>
              </w:rPr>
            </w:pPr>
            <w:r w:rsidRPr="006E6F5C">
              <w:rPr>
                <w:rFonts w:ascii="Arial" w:hAnsi="Arial" w:cs="Arial"/>
                <w:b/>
                <w:sz w:val="20"/>
                <w:szCs w:val="20"/>
                <w:lang w:val="en-GB"/>
              </w:rPr>
              <w:t>Research Paper</w:t>
            </w:r>
          </w:p>
        </w:tc>
      </w:tr>
    </w:tbl>
    <w:p w14:paraId="3FF4B823" w14:textId="4CCBAF63" w:rsidR="001164E2" w:rsidRPr="006E6F5C" w:rsidRDefault="001164E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1164E2" w:rsidRPr="006E6F5C" w14:paraId="0D4E022F" w14:textId="77777777">
        <w:tc>
          <w:tcPr>
            <w:tcW w:w="5000" w:type="pct"/>
            <w:gridSpan w:val="3"/>
            <w:tcBorders>
              <w:top w:val="nil"/>
              <w:left w:val="nil"/>
              <w:right w:val="nil"/>
            </w:tcBorders>
            <w:noWrap/>
          </w:tcPr>
          <w:p w14:paraId="69142973" w14:textId="77777777" w:rsidR="001164E2" w:rsidRPr="006E6F5C" w:rsidRDefault="00376D26">
            <w:pPr>
              <w:keepNext/>
              <w:outlineLvl w:val="1"/>
              <w:rPr>
                <w:rFonts w:ascii="Arial" w:eastAsia="MS Mincho" w:hAnsi="Arial" w:cs="Arial"/>
                <w:b/>
                <w:bCs/>
                <w:sz w:val="20"/>
                <w:szCs w:val="20"/>
                <w:lang w:val="en-GB"/>
              </w:rPr>
            </w:pPr>
            <w:r w:rsidRPr="006E6F5C">
              <w:rPr>
                <w:rFonts w:ascii="Arial" w:eastAsia="MS Mincho" w:hAnsi="Arial" w:cs="Arial"/>
                <w:b/>
                <w:bCs/>
                <w:sz w:val="20"/>
                <w:szCs w:val="20"/>
                <w:highlight w:val="yellow"/>
                <w:lang w:val="en-GB"/>
              </w:rPr>
              <w:t>PART  1:</w:t>
            </w:r>
            <w:r w:rsidRPr="006E6F5C">
              <w:rPr>
                <w:rFonts w:ascii="Arial" w:eastAsia="MS Mincho" w:hAnsi="Arial" w:cs="Arial"/>
                <w:b/>
                <w:bCs/>
                <w:sz w:val="20"/>
                <w:szCs w:val="20"/>
                <w:lang w:val="en-GB"/>
              </w:rPr>
              <w:t xml:space="preserve"> Comments</w:t>
            </w:r>
          </w:p>
          <w:p w14:paraId="5FB12CA9" w14:textId="77777777" w:rsidR="001164E2" w:rsidRPr="006E6F5C" w:rsidRDefault="001164E2">
            <w:pPr>
              <w:rPr>
                <w:rFonts w:ascii="Arial" w:hAnsi="Arial" w:cs="Arial"/>
                <w:sz w:val="20"/>
                <w:szCs w:val="20"/>
                <w:lang w:val="en-GB"/>
              </w:rPr>
            </w:pPr>
          </w:p>
        </w:tc>
      </w:tr>
      <w:tr w:rsidR="001164E2" w:rsidRPr="006E6F5C" w14:paraId="67D1E611" w14:textId="77777777">
        <w:tc>
          <w:tcPr>
            <w:tcW w:w="1265" w:type="pct"/>
            <w:noWrap/>
          </w:tcPr>
          <w:p w14:paraId="162A1FA4" w14:textId="77777777" w:rsidR="001164E2" w:rsidRPr="006E6F5C" w:rsidRDefault="001164E2">
            <w:pPr>
              <w:keepNext/>
              <w:outlineLvl w:val="1"/>
              <w:rPr>
                <w:rFonts w:ascii="Arial" w:eastAsia="MS Mincho" w:hAnsi="Arial" w:cs="Arial"/>
                <w:b/>
                <w:bCs/>
                <w:sz w:val="20"/>
                <w:szCs w:val="20"/>
                <w:lang w:val="en-GB"/>
              </w:rPr>
            </w:pPr>
          </w:p>
        </w:tc>
        <w:tc>
          <w:tcPr>
            <w:tcW w:w="2212" w:type="pct"/>
          </w:tcPr>
          <w:p w14:paraId="71FA1028" w14:textId="77777777" w:rsidR="001164E2" w:rsidRPr="006E6F5C" w:rsidRDefault="00376D26">
            <w:pPr>
              <w:keepNext/>
              <w:outlineLvl w:val="1"/>
              <w:rPr>
                <w:rFonts w:ascii="Arial" w:eastAsia="MS Mincho" w:hAnsi="Arial" w:cs="Arial"/>
                <w:b/>
                <w:bCs/>
                <w:sz w:val="20"/>
                <w:szCs w:val="20"/>
                <w:lang w:val="en-GB"/>
              </w:rPr>
            </w:pPr>
            <w:r w:rsidRPr="006E6F5C">
              <w:rPr>
                <w:rFonts w:ascii="Arial" w:eastAsia="MS Mincho" w:hAnsi="Arial" w:cs="Arial"/>
                <w:b/>
                <w:bCs/>
                <w:sz w:val="20"/>
                <w:szCs w:val="20"/>
                <w:lang w:val="en-GB"/>
              </w:rPr>
              <w:t>Reviewer’s comment</w:t>
            </w:r>
          </w:p>
          <w:p w14:paraId="47A9837B" w14:textId="77777777" w:rsidR="001164E2" w:rsidRPr="006E6F5C" w:rsidRDefault="001164E2">
            <w:pPr>
              <w:keepNext/>
              <w:outlineLvl w:val="1"/>
              <w:rPr>
                <w:rFonts w:ascii="Arial" w:eastAsia="MS Mincho" w:hAnsi="Arial" w:cs="Arial"/>
                <w:b/>
                <w:bCs/>
                <w:sz w:val="20"/>
                <w:szCs w:val="20"/>
                <w:lang w:val="en-GB"/>
              </w:rPr>
            </w:pPr>
          </w:p>
        </w:tc>
        <w:tc>
          <w:tcPr>
            <w:tcW w:w="1523" w:type="pct"/>
          </w:tcPr>
          <w:p w14:paraId="6F7F9E5E"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
                <w:bCs/>
                <w:sz w:val="20"/>
                <w:szCs w:val="20"/>
                <w:lang w:val="en-GB"/>
              </w:rPr>
              <w:t xml:space="preserve">Author’s Feedback </w:t>
            </w:r>
            <w:r w:rsidRPr="006E6F5C">
              <w:rPr>
                <w:rFonts w:ascii="Arial" w:eastAsia="MS Mincho" w:hAnsi="Arial" w:cs="Arial"/>
                <w:sz w:val="20"/>
                <w:szCs w:val="20"/>
                <w:lang w:val="en-GB"/>
              </w:rPr>
              <w:t>(It is mandatory that authors should write his/her feedback here)</w:t>
            </w:r>
          </w:p>
        </w:tc>
      </w:tr>
      <w:tr w:rsidR="001164E2" w:rsidRPr="006E6F5C" w14:paraId="3FD9BBFC" w14:textId="77777777">
        <w:trPr>
          <w:trHeight w:val="1264"/>
        </w:trPr>
        <w:tc>
          <w:tcPr>
            <w:tcW w:w="1265" w:type="pct"/>
            <w:noWrap/>
          </w:tcPr>
          <w:p w14:paraId="01C2FFD4" w14:textId="77777777" w:rsidR="001164E2" w:rsidRPr="006E6F5C" w:rsidRDefault="00376D26">
            <w:pPr>
              <w:ind w:left="360"/>
              <w:rPr>
                <w:rFonts w:ascii="Arial" w:hAnsi="Arial" w:cs="Arial"/>
                <w:b/>
                <w:bCs/>
                <w:sz w:val="20"/>
                <w:szCs w:val="20"/>
                <w:lang w:val="en-GB"/>
              </w:rPr>
            </w:pPr>
            <w:r w:rsidRPr="006E6F5C">
              <w:rPr>
                <w:rFonts w:ascii="Arial" w:hAnsi="Arial" w:cs="Arial"/>
                <w:b/>
                <w:bCs/>
                <w:sz w:val="20"/>
                <w:szCs w:val="20"/>
                <w:lang w:val="en-GB"/>
              </w:rPr>
              <w:t>Please write a few sentences regarding the importance of this manuscript for the scientific community. A</w:t>
            </w:r>
            <w:r w:rsidRPr="006E6F5C">
              <w:rPr>
                <w:rFonts w:ascii="Arial" w:hAnsi="Arial" w:cs="Arial"/>
                <w:b/>
                <w:bCs/>
                <w:sz w:val="20"/>
                <w:szCs w:val="20"/>
                <w:lang w:val="en-GB"/>
              </w:rPr>
              <w:t xml:space="preserve"> minimum of 3-4 sentences may be required for this part.</w:t>
            </w:r>
          </w:p>
          <w:p w14:paraId="675880B8" w14:textId="77777777" w:rsidR="001164E2" w:rsidRPr="006E6F5C" w:rsidRDefault="001164E2">
            <w:pPr>
              <w:ind w:left="360"/>
              <w:rPr>
                <w:rFonts w:ascii="Arial" w:eastAsia="MS Mincho" w:hAnsi="Arial" w:cs="Arial"/>
                <w:b/>
                <w:bCs/>
                <w:sz w:val="20"/>
                <w:szCs w:val="20"/>
                <w:lang w:val="en-GB"/>
              </w:rPr>
            </w:pPr>
          </w:p>
        </w:tc>
        <w:tc>
          <w:tcPr>
            <w:tcW w:w="2212" w:type="pct"/>
          </w:tcPr>
          <w:p w14:paraId="6E5D1348" w14:textId="77777777" w:rsidR="001164E2" w:rsidRPr="006E6F5C" w:rsidRDefault="00376D26">
            <w:pPr>
              <w:contextualSpacing/>
              <w:jc w:val="both"/>
              <w:rPr>
                <w:rFonts w:ascii="Arial" w:hAnsi="Arial" w:cs="Arial"/>
                <w:bCs/>
                <w:sz w:val="20"/>
                <w:szCs w:val="20"/>
                <w:lang w:val="en-GB"/>
              </w:rPr>
            </w:pPr>
            <w:r w:rsidRPr="006E6F5C">
              <w:rPr>
                <w:rFonts w:ascii="Arial" w:hAnsi="Arial" w:cs="Arial"/>
                <w:bCs/>
                <w:sz w:val="20"/>
                <w:szCs w:val="20"/>
              </w:rPr>
              <w:t xml:space="preserve">This manuscript makes a valuable contribution to the scientific community by presenting an innovative AI-driven framework for nutrition analysis that integrates multimodal intelligence, </w:t>
            </w:r>
            <w:r w:rsidRPr="006E6F5C">
              <w:rPr>
                <w:rFonts w:ascii="Arial" w:hAnsi="Arial" w:cs="Arial"/>
                <w:bCs/>
                <w:sz w:val="20"/>
                <w:szCs w:val="20"/>
              </w:rPr>
              <w:t xml:space="preserve">Retrieval-Augmented Generation, and high-speed large language model deployment. Its significance lies in improving the reliability, scalability, and contextual accuracy of automated dietary assessment in real-world settings. The study also responds to the </w:t>
            </w:r>
            <w:r w:rsidRPr="006E6F5C">
              <w:rPr>
                <w:rFonts w:ascii="Arial" w:hAnsi="Arial" w:cs="Arial"/>
                <w:bCs/>
                <w:sz w:val="20"/>
                <w:szCs w:val="20"/>
              </w:rPr>
              <w:t>growing need for trustworthy and practical AI applications in health and nutrition. Overall, it offers meaningful interdisciplinary value for future research in artificial intelligence, nutrition science, and digital health.</w:t>
            </w:r>
          </w:p>
        </w:tc>
        <w:tc>
          <w:tcPr>
            <w:tcW w:w="1523" w:type="pct"/>
          </w:tcPr>
          <w:p w14:paraId="29AB31DE"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We sincerely thank the reviewer</w:t>
            </w:r>
            <w:r w:rsidRPr="006E6F5C">
              <w:rPr>
                <w:rFonts w:ascii="Arial" w:eastAsia="MS Mincho" w:hAnsi="Arial" w:cs="Arial"/>
                <w:bCs/>
                <w:sz w:val="20"/>
                <w:szCs w:val="20"/>
                <w:lang w:val="en-GB"/>
              </w:rPr>
              <w:t xml:space="preserve"> for the positive and encouraging feedback. We appreciate the recognition of the significance of our proposed AI-driven framework for nutrition analysis and its potential contribution to the fields of artificial intelligence, nutrition science, and digital</w:t>
            </w:r>
            <w:r w:rsidRPr="006E6F5C">
              <w:rPr>
                <w:rFonts w:ascii="Arial" w:eastAsia="MS Mincho" w:hAnsi="Arial" w:cs="Arial"/>
                <w:bCs/>
                <w:sz w:val="20"/>
                <w:szCs w:val="20"/>
                <w:lang w:val="en-GB"/>
              </w:rPr>
              <w:t xml:space="preserve"> health. The reviewer’s supportive comments motivate us to further improve and extend this research.</w:t>
            </w:r>
          </w:p>
        </w:tc>
      </w:tr>
      <w:tr w:rsidR="001164E2" w:rsidRPr="006E6F5C" w14:paraId="29AFA92F" w14:textId="77777777">
        <w:trPr>
          <w:trHeight w:val="1262"/>
        </w:trPr>
        <w:tc>
          <w:tcPr>
            <w:tcW w:w="1265" w:type="pct"/>
            <w:noWrap/>
          </w:tcPr>
          <w:p w14:paraId="0239908F" w14:textId="77777777" w:rsidR="001164E2" w:rsidRPr="006E6F5C" w:rsidRDefault="00376D26">
            <w:pPr>
              <w:ind w:left="360"/>
              <w:rPr>
                <w:rFonts w:ascii="Arial" w:hAnsi="Arial" w:cs="Arial"/>
                <w:b/>
                <w:bCs/>
                <w:sz w:val="20"/>
                <w:szCs w:val="20"/>
                <w:lang w:val="en-GB"/>
              </w:rPr>
            </w:pPr>
            <w:r w:rsidRPr="006E6F5C">
              <w:rPr>
                <w:rFonts w:ascii="Arial" w:hAnsi="Arial" w:cs="Arial"/>
                <w:b/>
                <w:bCs/>
                <w:sz w:val="20"/>
                <w:szCs w:val="20"/>
                <w:lang w:val="en-GB"/>
              </w:rPr>
              <w:t>Is the title of the article suitable?</w:t>
            </w:r>
          </w:p>
          <w:p w14:paraId="1BA7DBCF" w14:textId="77777777" w:rsidR="001164E2" w:rsidRPr="006E6F5C" w:rsidRDefault="00376D26">
            <w:pPr>
              <w:ind w:left="360"/>
              <w:rPr>
                <w:rFonts w:ascii="Arial" w:hAnsi="Arial" w:cs="Arial"/>
                <w:b/>
                <w:bCs/>
                <w:sz w:val="20"/>
                <w:szCs w:val="20"/>
                <w:lang w:val="en-GB"/>
              </w:rPr>
            </w:pPr>
            <w:r w:rsidRPr="006E6F5C">
              <w:rPr>
                <w:rFonts w:ascii="Arial" w:hAnsi="Arial" w:cs="Arial"/>
                <w:b/>
                <w:bCs/>
                <w:sz w:val="20"/>
                <w:szCs w:val="20"/>
                <w:lang w:val="en-GB"/>
              </w:rPr>
              <w:t>(If not please suggest an alternative title)</w:t>
            </w:r>
          </w:p>
          <w:p w14:paraId="2F5C6275" w14:textId="77777777" w:rsidR="001164E2" w:rsidRPr="006E6F5C" w:rsidRDefault="001164E2">
            <w:pPr>
              <w:keepNext/>
              <w:outlineLvl w:val="1"/>
              <w:rPr>
                <w:rFonts w:ascii="Arial" w:eastAsia="MS Mincho" w:hAnsi="Arial" w:cs="Arial"/>
                <w:b/>
                <w:bCs/>
                <w:sz w:val="20"/>
                <w:szCs w:val="20"/>
                <w:u w:val="single"/>
                <w:lang w:val="en-GB"/>
              </w:rPr>
            </w:pPr>
          </w:p>
        </w:tc>
        <w:tc>
          <w:tcPr>
            <w:tcW w:w="2212" w:type="pct"/>
          </w:tcPr>
          <w:p w14:paraId="2443B1AE" w14:textId="77777777" w:rsidR="001164E2" w:rsidRPr="006E6F5C" w:rsidRDefault="00376D26">
            <w:pPr>
              <w:jc w:val="both"/>
              <w:rPr>
                <w:rFonts w:ascii="Arial" w:hAnsi="Arial" w:cs="Arial"/>
                <w:bCs/>
                <w:sz w:val="20"/>
                <w:szCs w:val="20"/>
                <w:lang w:val="en-GB"/>
              </w:rPr>
            </w:pPr>
            <w:r w:rsidRPr="006E6F5C">
              <w:rPr>
                <w:rFonts w:ascii="Arial" w:hAnsi="Arial" w:cs="Arial"/>
                <w:bCs/>
                <w:sz w:val="20"/>
                <w:szCs w:val="20"/>
              </w:rPr>
              <w:t>Yes, the title is suitable because it reflects the manuscript’s centra</w:t>
            </w:r>
            <w:r w:rsidRPr="006E6F5C">
              <w:rPr>
                <w:rFonts w:ascii="Arial" w:hAnsi="Arial" w:cs="Arial"/>
                <w:bCs/>
                <w:sz w:val="20"/>
                <w:szCs w:val="20"/>
              </w:rPr>
              <w:t xml:space="preserve">l focus on an AI-powered nutrition insight system that combines Retrieval-Augmented Generation, multimodal processing, and </w:t>
            </w:r>
            <w:proofErr w:type="spellStart"/>
            <w:r w:rsidRPr="006E6F5C">
              <w:rPr>
                <w:rFonts w:ascii="Arial" w:hAnsi="Arial" w:cs="Arial"/>
                <w:bCs/>
                <w:sz w:val="20"/>
                <w:szCs w:val="20"/>
              </w:rPr>
              <w:t>Groq</w:t>
            </w:r>
            <w:proofErr w:type="spellEnd"/>
            <w:r w:rsidRPr="006E6F5C">
              <w:rPr>
                <w:rFonts w:ascii="Arial" w:hAnsi="Arial" w:cs="Arial"/>
                <w:bCs/>
                <w:sz w:val="20"/>
                <w:szCs w:val="20"/>
              </w:rPr>
              <w:t>-based LLM inference. The title is also consistent with the paper’s stated objective of generating accurate, context-aware, and r</w:t>
            </w:r>
            <w:r w:rsidRPr="006E6F5C">
              <w:rPr>
                <w:rFonts w:ascii="Arial" w:hAnsi="Arial" w:cs="Arial"/>
                <w:bCs/>
                <w:sz w:val="20"/>
                <w:szCs w:val="20"/>
              </w:rPr>
              <w:t>eliable nutritional insights from structured and unstructured dietary inputs. However, for a more concise and academic presentation, a stronger alternative title could be “Multimodal RAG-Based Nutrition Insight System for Dietary Analysis.”</w:t>
            </w:r>
          </w:p>
        </w:tc>
        <w:tc>
          <w:tcPr>
            <w:tcW w:w="1523" w:type="pct"/>
          </w:tcPr>
          <w:p w14:paraId="5051CA82"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We sincerely th</w:t>
            </w:r>
            <w:r w:rsidRPr="006E6F5C">
              <w:rPr>
                <w:rFonts w:ascii="Arial" w:eastAsia="MS Mincho" w:hAnsi="Arial" w:cs="Arial"/>
                <w:bCs/>
                <w:sz w:val="20"/>
                <w:szCs w:val="20"/>
                <w:lang w:val="en-GB"/>
              </w:rPr>
              <w:t>ank the reviewer for the positive feedback and helpful suggestion regarding the manuscript title. We appreciate the proposed alternative title. However, we have retained the original title as it more clearly highlights the key components of the proposed fr</w:t>
            </w:r>
            <w:r w:rsidRPr="006E6F5C">
              <w:rPr>
                <w:rFonts w:ascii="Arial" w:eastAsia="MS Mincho" w:hAnsi="Arial" w:cs="Arial"/>
                <w:bCs/>
                <w:sz w:val="20"/>
                <w:szCs w:val="20"/>
                <w:lang w:val="en-GB"/>
              </w:rPr>
              <w:t xml:space="preserve">amework, including AI-driven analysis, multimodal processing, Retrieval-Augmented Generation, and </w:t>
            </w:r>
            <w:proofErr w:type="spellStart"/>
            <w:r w:rsidRPr="006E6F5C">
              <w:rPr>
                <w:rFonts w:ascii="Arial" w:eastAsia="MS Mincho" w:hAnsi="Arial" w:cs="Arial"/>
                <w:bCs/>
                <w:sz w:val="20"/>
                <w:szCs w:val="20"/>
                <w:lang w:val="en-GB"/>
              </w:rPr>
              <w:t>Groq</w:t>
            </w:r>
            <w:proofErr w:type="spellEnd"/>
            <w:r w:rsidRPr="006E6F5C">
              <w:rPr>
                <w:rFonts w:ascii="Arial" w:eastAsia="MS Mincho" w:hAnsi="Arial" w:cs="Arial"/>
                <w:bCs/>
                <w:sz w:val="20"/>
                <w:szCs w:val="20"/>
                <w:lang w:val="en-GB"/>
              </w:rPr>
              <w:t>-based LLM inference. Nevertheless, the suggestion was valuable and helped us review the clarity of the title.</w:t>
            </w:r>
          </w:p>
        </w:tc>
      </w:tr>
      <w:tr w:rsidR="001164E2" w:rsidRPr="006E6F5C" w14:paraId="444E7720" w14:textId="77777777">
        <w:trPr>
          <w:trHeight w:val="1262"/>
        </w:trPr>
        <w:tc>
          <w:tcPr>
            <w:tcW w:w="1265" w:type="pct"/>
            <w:noWrap/>
          </w:tcPr>
          <w:p w14:paraId="79039947" w14:textId="77777777" w:rsidR="001164E2" w:rsidRPr="006E6F5C" w:rsidRDefault="00376D26">
            <w:pPr>
              <w:keepNext/>
              <w:ind w:left="360"/>
              <w:outlineLvl w:val="1"/>
              <w:rPr>
                <w:rFonts w:ascii="Arial" w:eastAsia="MS Mincho" w:hAnsi="Arial" w:cs="Arial"/>
                <w:b/>
                <w:bCs/>
                <w:sz w:val="20"/>
                <w:szCs w:val="20"/>
                <w:lang w:val="en-GB"/>
              </w:rPr>
            </w:pPr>
            <w:r w:rsidRPr="006E6F5C">
              <w:rPr>
                <w:rFonts w:ascii="Arial" w:eastAsia="MS Mincho" w:hAnsi="Arial" w:cs="Arial"/>
                <w:b/>
                <w:bCs/>
                <w:sz w:val="20"/>
                <w:szCs w:val="20"/>
                <w:lang w:val="en-GB"/>
              </w:rPr>
              <w:t xml:space="preserve">Is the abstract of the article </w:t>
            </w:r>
            <w:r w:rsidRPr="006E6F5C">
              <w:rPr>
                <w:rFonts w:ascii="Arial" w:eastAsia="MS Mincho" w:hAnsi="Arial" w:cs="Arial"/>
                <w:b/>
                <w:bCs/>
                <w:sz w:val="20"/>
                <w:szCs w:val="20"/>
                <w:lang w:val="en-GB"/>
              </w:rPr>
              <w:t>comprehensive? Do you suggest the addition (or deletion) of some points in this section? Please write your suggestions here.</w:t>
            </w:r>
          </w:p>
          <w:p w14:paraId="1DACFF83" w14:textId="77777777" w:rsidR="001164E2" w:rsidRPr="006E6F5C" w:rsidRDefault="001164E2">
            <w:pPr>
              <w:keepNext/>
              <w:outlineLvl w:val="1"/>
              <w:rPr>
                <w:rFonts w:ascii="Arial" w:eastAsia="MS Mincho" w:hAnsi="Arial" w:cs="Arial"/>
                <w:b/>
                <w:bCs/>
                <w:sz w:val="20"/>
                <w:szCs w:val="20"/>
                <w:u w:val="single"/>
                <w:lang w:val="en-GB"/>
              </w:rPr>
            </w:pPr>
          </w:p>
        </w:tc>
        <w:tc>
          <w:tcPr>
            <w:tcW w:w="2212" w:type="pct"/>
          </w:tcPr>
          <w:p w14:paraId="6906762E" w14:textId="77777777" w:rsidR="001164E2" w:rsidRPr="006E6F5C" w:rsidRDefault="00376D26">
            <w:pPr>
              <w:jc w:val="both"/>
              <w:rPr>
                <w:rFonts w:ascii="Arial" w:hAnsi="Arial" w:cs="Arial"/>
                <w:bCs/>
                <w:sz w:val="20"/>
                <w:szCs w:val="20"/>
                <w:lang w:val="en-GB"/>
              </w:rPr>
            </w:pPr>
            <w:r w:rsidRPr="006E6F5C">
              <w:rPr>
                <w:rFonts w:ascii="Arial" w:hAnsi="Arial" w:cs="Arial"/>
                <w:bCs/>
                <w:sz w:val="20"/>
                <w:szCs w:val="20"/>
                <w:lang w:val="en-GB"/>
              </w:rPr>
              <w:t>The abstract is generally comprehensive because it presents the problem, the proposed AI-based solution, the main system component</w:t>
            </w:r>
            <w:r w:rsidRPr="006E6F5C">
              <w:rPr>
                <w:rFonts w:ascii="Arial" w:hAnsi="Arial" w:cs="Arial"/>
                <w:bCs/>
                <w:sz w:val="20"/>
                <w:szCs w:val="20"/>
                <w:lang w:val="en-GB"/>
              </w:rPr>
              <w:t xml:space="preserve">s, and the overall contribution of the study. However, it would be stronger if it briefly added the evaluation setting and 1–2 specific quantitative findings on accuracy, latency, or retrieval performance, since the current wording uses broad phrases such </w:t>
            </w:r>
            <w:r w:rsidRPr="006E6F5C">
              <w:rPr>
                <w:rFonts w:ascii="Arial" w:hAnsi="Arial" w:cs="Arial"/>
                <w:bCs/>
                <w:sz w:val="20"/>
                <w:szCs w:val="20"/>
                <w:lang w:val="en-GB"/>
              </w:rPr>
              <w:t>as “big improvements” without enough precision. It would also be better to replace informal expressions like “quick, scalable, and smart” with more academic language and remove any minor repetition in the concluding sentence. Overall, the abstract is sound</w:t>
            </w:r>
            <w:r w:rsidRPr="006E6F5C">
              <w:rPr>
                <w:rFonts w:ascii="Arial" w:hAnsi="Arial" w:cs="Arial"/>
                <w:bCs/>
                <w:sz w:val="20"/>
                <w:szCs w:val="20"/>
                <w:lang w:val="en-GB"/>
              </w:rPr>
              <w:t>, but adding clearer methodological and result-oriented details would improve its scientific quality and impact.</w:t>
            </w:r>
          </w:p>
        </w:tc>
        <w:tc>
          <w:tcPr>
            <w:tcW w:w="1523" w:type="pct"/>
          </w:tcPr>
          <w:p w14:paraId="19850BF0"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 xml:space="preserve">We sincerely thank the reviewer for the constructive feedback. In response to the suggestion, the abstract has been revised to improve clarity </w:t>
            </w:r>
            <w:r w:rsidRPr="006E6F5C">
              <w:rPr>
                <w:rFonts w:ascii="Arial" w:eastAsia="MS Mincho" w:hAnsi="Arial" w:cs="Arial"/>
                <w:bCs/>
                <w:sz w:val="20"/>
                <w:szCs w:val="20"/>
                <w:lang w:val="en-GB"/>
              </w:rPr>
              <w:t>and scientific rigor. Specifically, brief information about the evaluation setting and system performance has been added, including references to retrieval accuracy and response latency improvements. Informal expressions have been replaced with more formal</w:t>
            </w:r>
            <w:r w:rsidRPr="006E6F5C">
              <w:rPr>
                <w:rFonts w:ascii="Arial" w:eastAsia="MS Mincho" w:hAnsi="Arial" w:cs="Arial"/>
                <w:bCs/>
                <w:sz w:val="20"/>
                <w:szCs w:val="20"/>
                <w:lang w:val="en-GB"/>
              </w:rPr>
              <w:t xml:space="preserve"> academic language, and minor redundancy in the concluding sentence has been reduced. These revisions aim to strengthen the methodological clarity and overall impact of the abstract.</w:t>
            </w:r>
          </w:p>
        </w:tc>
      </w:tr>
      <w:tr w:rsidR="001164E2" w:rsidRPr="006E6F5C" w14:paraId="193BFDDB" w14:textId="77777777">
        <w:trPr>
          <w:trHeight w:val="704"/>
        </w:trPr>
        <w:tc>
          <w:tcPr>
            <w:tcW w:w="1265" w:type="pct"/>
            <w:noWrap/>
          </w:tcPr>
          <w:p w14:paraId="4510485B" w14:textId="77777777" w:rsidR="001164E2" w:rsidRPr="006E6F5C" w:rsidRDefault="00376D26">
            <w:pPr>
              <w:keepNext/>
              <w:ind w:left="360"/>
              <w:outlineLvl w:val="1"/>
              <w:rPr>
                <w:rFonts w:ascii="Arial" w:eastAsia="MS Mincho" w:hAnsi="Arial" w:cs="Arial"/>
                <w:sz w:val="20"/>
                <w:szCs w:val="20"/>
                <w:u w:val="single"/>
                <w:lang w:val="en-GB"/>
              </w:rPr>
            </w:pPr>
            <w:r w:rsidRPr="006E6F5C">
              <w:rPr>
                <w:rFonts w:ascii="Arial" w:eastAsia="MS Mincho" w:hAnsi="Arial" w:cs="Arial"/>
                <w:b/>
                <w:bCs/>
                <w:sz w:val="20"/>
                <w:szCs w:val="20"/>
                <w:lang w:val="en-GB"/>
              </w:rPr>
              <w:t>Is the manuscript scientifically, correct? Please write here.</w:t>
            </w:r>
          </w:p>
        </w:tc>
        <w:tc>
          <w:tcPr>
            <w:tcW w:w="2212" w:type="pct"/>
          </w:tcPr>
          <w:p w14:paraId="6A2EC980" w14:textId="77777777" w:rsidR="001164E2" w:rsidRPr="006E6F5C" w:rsidRDefault="00376D26">
            <w:pPr>
              <w:contextualSpacing/>
              <w:jc w:val="both"/>
              <w:rPr>
                <w:rFonts w:ascii="Arial" w:hAnsi="Arial" w:cs="Arial"/>
                <w:bCs/>
                <w:sz w:val="20"/>
                <w:szCs w:val="20"/>
                <w:lang w:val="en-GB"/>
              </w:rPr>
            </w:pPr>
            <w:r w:rsidRPr="006E6F5C">
              <w:rPr>
                <w:rFonts w:ascii="Arial" w:hAnsi="Arial" w:cs="Arial"/>
                <w:bCs/>
                <w:sz w:val="20"/>
                <w:szCs w:val="20"/>
              </w:rPr>
              <w:t>The manusc</w:t>
            </w:r>
            <w:r w:rsidRPr="006E6F5C">
              <w:rPr>
                <w:rFonts w:ascii="Arial" w:hAnsi="Arial" w:cs="Arial"/>
                <w:bCs/>
                <w:sz w:val="20"/>
                <w:szCs w:val="20"/>
              </w:rPr>
              <w:t>ript is scientifically promising but not fully correct in its current form. Its overall framework, evaluation logic, and reported findings on parsing accuracy, RAG reliability, and system latency are coherent and relevant for an AI-based nutrition applicat</w:t>
            </w:r>
            <w:r w:rsidRPr="006E6F5C">
              <w:rPr>
                <w:rFonts w:ascii="Arial" w:hAnsi="Arial" w:cs="Arial"/>
                <w:bCs/>
                <w:sz w:val="20"/>
                <w:szCs w:val="20"/>
              </w:rPr>
              <w:t>ion, but there is a major methodological inconsistency in the Dataset Preparation section: the manuscript states that the experiments used the PANDA resized training dataset of prostate cancer histopathology images, which is unrelated to a nutrition insigh</w:t>
            </w:r>
            <w:r w:rsidRPr="006E6F5C">
              <w:rPr>
                <w:rFonts w:ascii="Arial" w:hAnsi="Arial" w:cs="Arial"/>
                <w:bCs/>
                <w:sz w:val="20"/>
                <w:szCs w:val="20"/>
              </w:rPr>
              <w:t>t system and therefore seriously weakens the scientific validity of the methods description. At the same time, the rest of the manuscript evaluates meal descriptions, food-item matching, nutrient estimation, and dietary question answering, which suggests t</w:t>
            </w:r>
            <w:r w:rsidRPr="006E6F5C">
              <w:rPr>
                <w:rFonts w:ascii="Arial" w:hAnsi="Arial" w:cs="Arial"/>
                <w:bCs/>
                <w:sz w:val="20"/>
                <w:szCs w:val="20"/>
              </w:rPr>
              <w:t>hat the dataset section may have been inserted incorrectly and should be replaced with the actual nutrition-related dataset and protocol. After correcting this mismatch and clarifying the real data sources, sample construction, and validation procedure, th</w:t>
            </w:r>
            <w:r w:rsidRPr="006E6F5C">
              <w:rPr>
                <w:rFonts w:ascii="Arial" w:hAnsi="Arial" w:cs="Arial"/>
                <w:bCs/>
                <w:sz w:val="20"/>
                <w:szCs w:val="20"/>
              </w:rPr>
              <w:t>e manuscript would become scientifically much stronger.</w:t>
            </w:r>
          </w:p>
        </w:tc>
        <w:tc>
          <w:tcPr>
            <w:tcW w:w="1523" w:type="pct"/>
          </w:tcPr>
          <w:p w14:paraId="07928B24"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We thank the reviewer for identifying this issue. The reference to the PANDA histopathology dataset was an inadvertent editing error. In the revised manuscript, the Dataset Preparation section has bee</w:t>
            </w:r>
            <w:r w:rsidRPr="006E6F5C">
              <w:rPr>
                <w:rFonts w:ascii="Arial" w:eastAsia="MS Mincho" w:hAnsi="Arial" w:cs="Arial"/>
                <w:bCs/>
                <w:sz w:val="20"/>
                <w:szCs w:val="20"/>
                <w:lang w:val="en-GB"/>
              </w:rPr>
              <w:t>n corrected to describe the actual nutrition-related datasets used, along with the data sources, sample construction, and evaluation protocol. This revision ensures consistency between the dataset description and the reported experiments.</w:t>
            </w:r>
          </w:p>
        </w:tc>
      </w:tr>
      <w:tr w:rsidR="001164E2" w:rsidRPr="006E6F5C" w14:paraId="11715F07" w14:textId="77777777">
        <w:trPr>
          <w:trHeight w:val="703"/>
        </w:trPr>
        <w:tc>
          <w:tcPr>
            <w:tcW w:w="1265" w:type="pct"/>
            <w:noWrap/>
          </w:tcPr>
          <w:p w14:paraId="02AE734A" w14:textId="77777777" w:rsidR="001164E2" w:rsidRPr="006E6F5C" w:rsidRDefault="00376D26">
            <w:pPr>
              <w:ind w:left="360"/>
              <w:rPr>
                <w:rFonts w:ascii="Arial" w:hAnsi="Arial" w:cs="Arial"/>
                <w:b/>
                <w:bCs/>
                <w:sz w:val="20"/>
                <w:szCs w:val="20"/>
                <w:lang w:val="en-GB"/>
              </w:rPr>
            </w:pPr>
            <w:r w:rsidRPr="006E6F5C">
              <w:rPr>
                <w:rFonts w:ascii="Arial" w:hAnsi="Arial" w:cs="Arial"/>
                <w:b/>
                <w:bCs/>
                <w:sz w:val="20"/>
                <w:szCs w:val="20"/>
                <w:lang w:val="en-GB"/>
              </w:rPr>
              <w:t xml:space="preserve">Are the </w:t>
            </w:r>
            <w:r w:rsidRPr="006E6F5C">
              <w:rPr>
                <w:rFonts w:ascii="Arial" w:hAnsi="Arial" w:cs="Arial"/>
                <w:b/>
                <w:bCs/>
                <w:sz w:val="20"/>
                <w:szCs w:val="20"/>
                <w:lang w:val="en-GB"/>
              </w:rPr>
              <w:t>references sufficient and recent? If you have suggestions of additional references, please mention them in the review form.</w:t>
            </w:r>
          </w:p>
        </w:tc>
        <w:tc>
          <w:tcPr>
            <w:tcW w:w="2212" w:type="pct"/>
          </w:tcPr>
          <w:p w14:paraId="7188F921" w14:textId="77777777" w:rsidR="001164E2" w:rsidRPr="006E6F5C" w:rsidRDefault="00376D26">
            <w:pPr>
              <w:contextualSpacing/>
              <w:jc w:val="both"/>
              <w:rPr>
                <w:rFonts w:ascii="Arial" w:hAnsi="Arial" w:cs="Arial"/>
                <w:bCs/>
                <w:sz w:val="20"/>
                <w:szCs w:val="20"/>
                <w:lang w:val="en-GB"/>
              </w:rPr>
            </w:pPr>
            <w:r w:rsidRPr="006E6F5C">
              <w:rPr>
                <w:rFonts w:ascii="Arial" w:hAnsi="Arial" w:cs="Arial"/>
                <w:bCs/>
                <w:sz w:val="20"/>
                <w:szCs w:val="20"/>
              </w:rPr>
              <w:t>The references are generally sufficient and reasonably recent, but they could be strengthened for a paper on AI-enabled nutrition an</w:t>
            </w:r>
            <w:r w:rsidRPr="006E6F5C">
              <w:rPr>
                <w:rFonts w:ascii="Arial" w:hAnsi="Arial" w:cs="Arial"/>
                <w:bCs/>
                <w:sz w:val="20"/>
                <w:szCs w:val="20"/>
              </w:rPr>
              <w:t>alysis. The current list contains 16 references, with a useful core of recent work, but it still relies heavily on foundational NLP/ML papers and has comparatively fewer nutrition-specific validation studies and recent health-RAG papers; in addition, there</w:t>
            </w:r>
            <w:r w:rsidRPr="006E6F5C">
              <w:rPr>
                <w:rFonts w:ascii="Arial" w:hAnsi="Arial" w:cs="Arial"/>
                <w:bCs/>
                <w:sz w:val="20"/>
                <w:szCs w:val="20"/>
              </w:rPr>
              <w:t xml:space="preserve"> is one citation accuracy problem that should be corrected, because reference [10] is the ICMR dietary guideline in the reference list but is also cited in the methods section as the Kaggle PANDA dataset, which is inconsistent. To improve the manuscript, I</w:t>
            </w:r>
            <w:r w:rsidRPr="006E6F5C">
              <w:rPr>
                <w:rFonts w:ascii="Arial" w:hAnsi="Arial" w:cs="Arial"/>
                <w:bCs/>
                <w:sz w:val="20"/>
                <w:szCs w:val="20"/>
              </w:rPr>
              <w:t xml:space="preserve"> suggest adding a few highly relevant recent sources such as Lo et al. (2024), </w:t>
            </w:r>
            <w:r w:rsidRPr="006E6F5C">
              <w:rPr>
                <w:rFonts w:ascii="Arial" w:hAnsi="Arial" w:cs="Arial"/>
                <w:bCs/>
                <w:i/>
                <w:iCs/>
                <w:sz w:val="20"/>
                <w:szCs w:val="20"/>
              </w:rPr>
              <w:t xml:space="preserve">Dietary Assessment With Multimodal </w:t>
            </w:r>
            <w:proofErr w:type="spellStart"/>
            <w:r w:rsidRPr="006E6F5C">
              <w:rPr>
                <w:rFonts w:ascii="Arial" w:hAnsi="Arial" w:cs="Arial"/>
                <w:bCs/>
                <w:i/>
                <w:iCs/>
                <w:sz w:val="20"/>
                <w:szCs w:val="20"/>
              </w:rPr>
              <w:t>ChatGPT</w:t>
            </w:r>
            <w:proofErr w:type="spellEnd"/>
            <w:r w:rsidRPr="006E6F5C">
              <w:rPr>
                <w:rFonts w:ascii="Arial" w:hAnsi="Arial" w:cs="Arial"/>
                <w:bCs/>
                <w:i/>
                <w:iCs/>
                <w:sz w:val="20"/>
                <w:szCs w:val="20"/>
              </w:rPr>
              <w:t>: A Systematic Analysis</w:t>
            </w:r>
            <w:r w:rsidRPr="006E6F5C">
              <w:rPr>
                <w:rFonts w:ascii="Arial" w:hAnsi="Arial" w:cs="Arial"/>
                <w:bCs/>
                <w:sz w:val="20"/>
                <w:szCs w:val="20"/>
              </w:rPr>
              <w:t xml:space="preserve">, </w:t>
            </w:r>
            <w:proofErr w:type="spellStart"/>
            <w:r w:rsidRPr="006E6F5C">
              <w:rPr>
                <w:rFonts w:ascii="Arial" w:hAnsi="Arial" w:cs="Arial"/>
                <w:bCs/>
                <w:sz w:val="20"/>
                <w:szCs w:val="20"/>
              </w:rPr>
              <w:t>Chotwanvirat</w:t>
            </w:r>
            <w:proofErr w:type="spellEnd"/>
            <w:r w:rsidRPr="006E6F5C">
              <w:rPr>
                <w:rFonts w:ascii="Arial" w:hAnsi="Arial" w:cs="Arial"/>
                <w:bCs/>
                <w:sz w:val="20"/>
                <w:szCs w:val="20"/>
              </w:rPr>
              <w:t xml:space="preserve"> et al. (2024), </w:t>
            </w:r>
            <w:r w:rsidRPr="006E6F5C">
              <w:rPr>
                <w:rFonts w:ascii="Arial" w:hAnsi="Arial" w:cs="Arial"/>
                <w:bCs/>
                <w:i/>
                <w:iCs/>
                <w:sz w:val="20"/>
                <w:szCs w:val="20"/>
              </w:rPr>
              <w:t>Automated Artificial Intelligence-Based Thai Food Dietary Assessment System: Devel</w:t>
            </w:r>
            <w:r w:rsidRPr="006E6F5C">
              <w:rPr>
                <w:rFonts w:ascii="Arial" w:hAnsi="Arial" w:cs="Arial"/>
                <w:bCs/>
                <w:i/>
                <w:iCs/>
                <w:sz w:val="20"/>
                <w:szCs w:val="20"/>
              </w:rPr>
              <w:t>opment and Validation</w:t>
            </w:r>
            <w:r w:rsidRPr="006E6F5C">
              <w:rPr>
                <w:rFonts w:ascii="Arial" w:hAnsi="Arial" w:cs="Arial"/>
                <w:bCs/>
                <w:sz w:val="20"/>
                <w:szCs w:val="20"/>
              </w:rPr>
              <w:t xml:space="preserve">, Yan et al. (2025), </w:t>
            </w:r>
            <w:r w:rsidRPr="006E6F5C">
              <w:rPr>
                <w:rFonts w:ascii="Arial" w:hAnsi="Arial" w:cs="Arial"/>
                <w:bCs/>
                <w:i/>
                <w:iCs/>
                <w:sz w:val="20"/>
                <w:szCs w:val="20"/>
              </w:rPr>
              <w:t xml:space="preserve">DietAI24 as a framework for comprehensive nutrition </w:t>
            </w:r>
            <w:r w:rsidRPr="006E6F5C">
              <w:rPr>
                <w:rFonts w:ascii="Arial" w:hAnsi="Arial" w:cs="Arial"/>
                <w:bCs/>
                <w:i/>
                <w:iCs/>
                <w:sz w:val="20"/>
                <w:szCs w:val="20"/>
              </w:rPr>
              <w:lastRenderedPageBreak/>
              <w:t>estimation using multimodal large language models</w:t>
            </w:r>
            <w:r w:rsidRPr="006E6F5C">
              <w:rPr>
                <w:rFonts w:ascii="Arial" w:hAnsi="Arial" w:cs="Arial"/>
                <w:bCs/>
                <w:sz w:val="20"/>
                <w:szCs w:val="20"/>
              </w:rPr>
              <w:t xml:space="preserve">, and </w:t>
            </w:r>
            <w:proofErr w:type="spellStart"/>
            <w:r w:rsidRPr="006E6F5C">
              <w:rPr>
                <w:rFonts w:ascii="Arial" w:hAnsi="Arial" w:cs="Arial"/>
                <w:bCs/>
                <w:sz w:val="20"/>
                <w:szCs w:val="20"/>
              </w:rPr>
              <w:t>Amugongo</w:t>
            </w:r>
            <w:proofErr w:type="spellEnd"/>
            <w:r w:rsidRPr="006E6F5C">
              <w:rPr>
                <w:rFonts w:ascii="Arial" w:hAnsi="Arial" w:cs="Arial"/>
                <w:bCs/>
                <w:sz w:val="20"/>
                <w:szCs w:val="20"/>
              </w:rPr>
              <w:t xml:space="preserve"> et al. (2025), </w:t>
            </w:r>
            <w:r w:rsidRPr="006E6F5C">
              <w:rPr>
                <w:rFonts w:ascii="Arial" w:hAnsi="Arial" w:cs="Arial"/>
                <w:bCs/>
                <w:i/>
                <w:iCs/>
                <w:sz w:val="20"/>
                <w:szCs w:val="20"/>
              </w:rPr>
              <w:t>Retrieval augmented generation for large language models in healthcare: A systemati</w:t>
            </w:r>
            <w:r w:rsidRPr="006E6F5C">
              <w:rPr>
                <w:rFonts w:ascii="Arial" w:hAnsi="Arial" w:cs="Arial"/>
                <w:bCs/>
                <w:i/>
                <w:iCs/>
                <w:sz w:val="20"/>
                <w:szCs w:val="20"/>
              </w:rPr>
              <w:t>c review</w:t>
            </w:r>
            <w:r w:rsidRPr="006E6F5C">
              <w:rPr>
                <w:rFonts w:ascii="Arial" w:hAnsi="Arial" w:cs="Arial"/>
                <w:bCs/>
                <w:sz w:val="20"/>
                <w:szCs w:val="20"/>
              </w:rPr>
              <w:t>. Also, since the manuscript says the RAG module uses WHO guideline documents, those WHO sources should be cited explicitly in the reference list.</w:t>
            </w:r>
          </w:p>
        </w:tc>
        <w:tc>
          <w:tcPr>
            <w:tcW w:w="1523" w:type="pct"/>
          </w:tcPr>
          <w:p w14:paraId="2FF5AEB3"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lastRenderedPageBreak/>
              <w:t>Response: Thank you for the valuable suggestion. We have strengthened the reference list by incorpora</w:t>
            </w:r>
            <w:r w:rsidRPr="006E6F5C">
              <w:rPr>
                <w:rFonts w:ascii="Arial" w:eastAsia="MS Mincho" w:hAnsi="Arial" w:cs="Arial"/>
                <w:bCs/>
                <w:sz w:val="20"/>
                <w:szCs w:val="20"/>
                <w:lang w:val="en-GB"/>
              </w:rPr>
              <w:t xml:space="preserve">ting several recent and highly relevant studies on AI-enabled dietary assessment and healthcare-oriented RAG systems, including Lo et al. (2024), </w:t>
            </w:r>
            <w:proofErr w:type="spellStart"/>
            <w:r w:rsidRPr="006E6F5C">
              <w:rPr>
                <w:rFonts w:ascii="Arial" w:eastAsia="MS Mincho" w:hAnsi="Arial" w:cs="Arial"/>
                <w:bCs/>
                <w:sz w:val="20"/>
                <w:szCs w:val="20"/>
                <w:lang w:val="en-GB"/>
              </w:rPr>
              <w:t>Chotwanvirat</w:t>
            </w:r>
            <w:proofErr w:type="spellEnd"/>
            <w:r w:rsidRPr="006E6F5C">
              <w:rPr>
                <w:rFonts w:ascii="Arial" w:eastAsia="MS Mincho" w:hAnsi="Arial" w:cs="Arial"/>
                <w:bCs/>
                <w:sz w:val="20"/>
                <w:szCs w:val="20"/>
                <w:lang w:val="en-GB"/>
              </w:rPr>
              <w:t xml:space="preserve"> et al. (2024), Yan et al. (2025), and </w:t>
            </w:r>
            <w:proofErr w:type="spellStart"/>
            <w:r w:rsidRPr="006E6F5C">
              <w:rPr>
                <w:rFonts w:ascii="Arial" w:eastAsia="MS Mincho" w:hAnsi="Arial" w:cs="Arial"/>
                <w:bCs/>
                <w:sz w:val="20"/>
                <w:szCs w:val="20"/>
                <w:lang w:val="en-GB"/>
              </w:rPr>
              <w:t>Amugongo</w:t>
            </w:r>
            <w:proofErr w:type="spellEnd"/>
            <w:r w:rsidRPr="006E6F5C">
              <w:rPr>
                <w:rFonts w:ascii="Arial" w:eastAsia="MS Mincho" w:hAnsi="Arial" w:cs="Arial"/>
                <w:bCs/>
                <w:sz w:val="20"/>
                <w:szCs w:val="20"/>
                <w:lang w:val="en-GB"/>
              </w:rPr>
              <w:t xml:space="preserve"> et al. (2025). These additions improve the coverag</w:t>
            </w:r>
            <w:r w:rsidRPr="006E6F5C">
              <w:rPr>
                <w:rFonts w:ascii="Arial" w:eastAsia="MS Mincho" w:hAnsi="Arial" w:cs="Arial"/>
                <w:bCs/>
                <w:sz w:val="20"/>
                <w:szCs w:val="20"/>
                <w:lang w:val="en-GB"/>
              </w:rPr>
              <w:t>e of recent work on multimodal dietary analysis and RAG applications in healthcare.</w:t>
            </w:r>
          </w:p>
          <w:p w14:paraId="212C2643" w14:textId="77777777" w:rsidR="001164E2" w:rsidRPr="006E6F5C" w:rsidRDefault="001164E2">
            <w:pPr>
              <w:keepNext/>
              <w:outlineLvl w:val="1"/>
              <w:rPr>
                <w:rFonts w:ascii="Arial" w:eastAsia="MS Mincho" w:hAnsi="Arial" w:cs="Arial"/>
                <w:bCs/>
                <w:sz w:val="20"/>
                <w:szCs w:val="20"/>
                <w:lang w:val="en-GB"/>
              </w:rPr>
            </w:pPr>
          </w:p>
          <w:p w14:paraId="20D197B7"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 xml:space="preserve">We have also corrected the citation inconsistency related to reference [10], which now correctly refers to the ICMR Dietary Guidelines. The </w:t>
            </w:r>
            <w:r w:rsidRPr="006E6F5C">
              <w:rPr>
                <w:rFonts w:ascii="Arial" w:eastAsia="MS Mincho" w:hAnsi="Arial" w:cs="Arial"/>
                <w:bCs/>
                <w:sz w:val="20"/>
                <w:szCs w:val="20"/>
                <w:lang w:val="en-GB"/>
              </w:rPr>
              <w:lastRenderedPageBreak/>
              <w:t>erroneous reference to the Kagg</w:t>
            </w:r>
            <w:r w:rsidRPr="006E6F5C">
              <w:rPr>
                <w:rFonts w:ascii="Arial" w:eastAsia="MS Mincho" w:hAnsi="Arial" w:cs="Arial"/>
                <w:bCs/>
                <w:sz w:val="20"/>
                <w:szCs w:val="20"/>
                <w:lang w:val="en-GB"/>
              </w:rPr>
              <w:t>le PANDA dataset has been removed.</w:t>
            </w:r>
          </w:p>
          <w:p w14:paraId="56048054" w14:textId="77777777" w:rsidR="001164E2" w:rsidRPr="006E6F5C" w:rsidRDefault="001164E2">
            <w:pPr>
              <w:keepNext/>
              <w:outlineLvl w:val="1"/>
              <w:rPr>
                <w:rFonts w:ascii="Arial" w:eastAsia="MS Mincho" w:hAnsi="Arial" w:cs="Arial"/>
                <w:bCs/>
                <w:sz w:val="20"/>
                <w:szCs w:val="20"/>
                <w:lang w:val="en-GB"/>
              </w:rPr>
            </w:pPr>
          </w:p>
          <w:p w14:paraId="1FB6BD27"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Furthermore, since the RAG module utilizes WHO dietary guideline documents, we have explicitly added the corresponding WHO references in the reference list and cited them appropriately in the dataset preparation section.</w:t>
            </w:r>
          </w:p>
          <w:p w14:paraId="613B4E07" w14:textId="77777777" w:rsidR="001164E2" w:rsidRPr="006E6F5C" w:rsidRDefault="001164E2">
            <w:pPr>
              <w:keepNext/>
              <w:outlineLvl w:val="1"/>
              <w:rPr>
                <w:rFonts w:ascii="Arial" w:eastAsia="MS Mincho" w:hAnsi="Arial" w:cs="Arial"/>
                <w:bCs/>
                <w:sz w:val="20"/>
                <w:szCs w:val="20"/>
                <w:lang w:val="en-GB"/>
              </w:rPr>
            </w:pPr>
          </w:p>
          <w:p w14:paraId="48063468" w14:textId="77777777" w:rsidR="001164E2" w:rsidRPr="006E6F5C" w:rsidRDefault="00376D26">
            <w:pPr>
              <w:keepNext/>
              <w:outlineLvl w:val="1"/>
              <w:rPr>
                <w:rFonts w:ascii="Arial" w:eastAsia="MS Mincho" w:hAnsi="Arial" w:cs="Arial"/>
                <w:bCs/>
                <w:sz w:val="20"/>
                <w:szCs w:val="20"/>
                <w:lang w:val="en-GB"/>
              </w:rPr>
            </w:pPr>
            <w:r w:rsidRPr="006E6F5C">
              <w:rPr>
                <w:rFonts w:ascii="Arial" w:eastAsia="MS Mincho" w:hAnsi="Arial" w:cs="Arial"/>
                <w:bCs/>
                <w:sz w:val="20"/>
                <w:szCs w:val="20"/>
                <w:lang w:val="en-GB"/>
              </w:rPr>
              <w:t>These revisions strengthen the literature support and improve the accuracy and clarity of the manuscript.</w:t>
            </w:r>
          </w:p>
        </w:tc>
      </w:tr>
      <w:tr w:rsidR="001164E2" w:rsidRPr="006E6F5C" w14:paraId="0ECAB2FC" w14:textId="77777777">
        <w:trPr>
          <w:trHeight w:val="386"/>
        </w:trPr>
        <w:tc>
          <w:tcPr>
            <w:tcW w:w="1265" w:type="pct"/>
            <w:noWrap/>
          </w:tcPr>
          <w:p w14:paraId="6EEE85A9" w14:textId="77777777" w:rsidR="001164E2" w:rsidRPr="006E6F5C" w:rsidRDefault="00376D26">
            <w:pPr>
              <w:keepNext/>
              <w:ind w:left="360"/>
              <w:outlineLvl w:val="1"/>
              <w:rPr>
                <w:rFonts w:ascii="Arial" w:eastAsia="MS Mincho" w:hAnsi="Arial" w:cs="Arial"/>
                <w:b/>
                <w:sz w:val="20"/>
                <w:szCs w:val="20"/>
                <w:lang w:val="en-GB"/>
              </w:rPr>
            </w:pPr>
            <w:r w:rsidRPr="006E6F5C">
              <w:rPr>
                <w:rFonts w:ascii="Arial" w:eastAsia="MS Mincho" w:hAnsi="Arial" w:cs="Arial"/>
                <w:b/>
                <w:sz w:val="20"/>
                <w:szCs w:val="20"/>
                <w:lang w:val="en-GB"/>
              </w:rPr>
              <w:lastRenderedPageBreak/>
              <w:t>Is the language/English quality of the article suitable for scholarly communications?</w:t>
            </w:r>
          </w:p>
          <w:p w14:paraId="74BC199A" w14:textId="77777777" w:rsidR="001164E2" w:rsidRPr="006E6F5C" w:rsidRDefault="001164E2">
            <w:pPr>
              <w:rPr>
                <w:rFonts w:ascii="Arial" w:hAnsi="Arial" w:cs="Arial"/>
                <w:sz w:val="20"/>
                <w:szCs w:val="20"/>
                <w:lang w:val="en-GB"/>
              </w:rPr>
            </w:pPr>
          </w:p>
        </w:tc>
        <w:tc>
          <w:tcPr>
            <w:tcW w:w="2212" w:type="pct"/>
          </w:tcPr>
          <w:p w14:paraId="0073ADA0" w14:textId="77777777" w:rsidR="001164E2" w:rsidRPr="006E6F5C" w:rsidRDefault="00376D26">
            <w:pPr>
              <w:jc w:val="both"/>
              <w:rPr>
                <w:rFonts w:ascii="Arial" w:hAnsi="Arial" w:cs="Arial"/>
                <w:sz w:val="20"/>
                <w:szCs w:val="20"/>
                <w:lang w:val="en-GB"/>
              </w:rPr>
            </w:pPr>
            <w:r w:rsidRPr="006E6F5C">
              <w:rPr>
                <w:rFonts w:ascii="Arial" w:hAnsi="Arial" w:cs="Arial"/>
                <w:sz w:val="20"/>
                <w:szCs w:val="20"/>
              </w:rPr>
              <w:t xml:space="preserve">The English is </w:t>
            </w:r>
            <w:r w:rsidRPr="006E6F5C">
              <w:rPr>
                <w:rFonts w:ascii="Arial" w:hAnsi="Arial" w:cs="Arial"/>
                <w:bCs/>
                <w:sz w:val="20"/>
                <w:szCs w:val="20"/>
              </w:rPr>
              <w:t xml:space="preserve">generally understandable but not yet fully </w:t>
            </w:r>
            <w:r w:rsidRPr="006E6F5C">
              <w:rPr>
                <w:rFonts w:ascii="Arial" w:hAnsi="Arial" w:cs="Arial"/>
                <w:bCs/>
                <w:sz w:val="20"/>
                <w:szCs w:val="20"/>
              </w:rPr>
              <w:t>suitable for scholarly communication</w:t>
            </w:r>
            <w:r w:rsidRPr="006E6F5C">
              <w:rPr>
                <w:rFonts w:ascii="Arial" w:hAnsi="Arial" w:cs="Arial"/>
                <w:sz w:val="20"/>
                <w:szCs w:val="20"/>
              </w:rPr>
              <w:t>. The manuscript has a clear overall academic direction, but it still contains several language issues that should be corrected before submission, including informal wording in the abstract such as “big improvements” and</w:t>
            </w:r>
            <w:r w:rsidRPr="006E6F5C">
              <w:rPr>
                <w:rFonts w:ascii="Arial" w:hAnsi="Arial" w:cs="Arial"/>
                <w:sz w:val="20"/>
                <w:szCs w:val="20"/>
              </w:rPr>
              <w:t xml:space="preserve"> “quick, scalable, and smart,” missing spaces after punctuation, run-on sentences, inconsistent capitalization and hyphenation, and several compressed sentences in the discussion and conclusion that reduce readability and professional tone. Examples includ</w:t>
            </w:r>
            <w:r w:rsidRPr="006E6F5C">
              <w:rPr>
                <w:rFonts w:ascii="Arial" w:hAnsi="Arial" w:cs="Arial"/>
                <w:sz w:val="20"/>
                <w:szCs w:val="20"/>
              </w:rPr>
              <w:t xml:space="preserve">e “nutrition </w:t>
            </w:r>
            <w:proofErr w:type="spellStart"/>
            <w:proofErr w:type="gramStart"/>
            <w:r w:rsidRPr="006E6F5C">
              <w:rPr>
                <w:rFonts w:ascii="Arial" w:hAnsi="Arial" w:cs="Arial"/>
                <w:sz w:val="20"/>
                <w:szCs w:val="20"/>
              </w:rPr>
              <w:t>insights.Compared</w:t>
            </w:r>
            <w:proofErr w:type="spellEnd"/>
            <w:proofErr w:type="gramEnd"/>
            <w:r w:rsidRPr="006E6F5C">
              <w:rPr>
                <w:rFonts w:ascii="Arial" w:hAnsi="Arial" w:cs="Arial"/>
                <w:sz w:val="20"/>
                <w:szCs w:val="20"/>
              </w:rPr>
              <w:t>,” “</w:t>
            </w:r>
            <w:proofErr w:type="spellStart"/>
            <w:r w:rsidRPr="006E6F5C">
              <w:rPr>
                <w:rFonts w:ascii="Arial" w:hAnsi="Arial" w:cs="Arial"/>
                <w:sz w:val="20"/>
                <w:szCs w:val="20"/>
              </w:rPr>
              <w:t>methods.The</w:t>
            </w:r>
            <w:proofErr w:type="spellEnd"/>
            <w:r w:rsidRPr="006E6F5C">
              <w:rPr>
                <w:rFonts w:ascii="Arial" w:hAnsi="Arial" w:cs="Arial"/>
                <w:sz w:val="20"/>
                <w:szCs w:val="20"/>
              </w:rPr>
              <w:t>,” “</w:t>
            </w:r>
            <w:proofErr w:type="spellStart"/>
            <w:r w:rsidRPr="006E6F5C">
              <w:rPr>
                <w:rFonts w:ascii="Arial" w:hAnsi="Arial" w:cs="Arial"/>
                <w:sz w:val="20"/>
                <w:szCs w:val="20"/>
              </w:rPr>
              <w:t>variations.To</w:t>
            </w:r>
            <w:proofErr w:type="spellEnd"/>
            <w:r w:rsidRPr="006E6F5C">
              <w:rPr>
                <w:rFonts w:ascii="Arial" w:hAnsi="Arial" w:cs="Arial"/>
                <w:sz w:val="20"/>
                <w:szCs w:val="20"/>
              </w:rPr>
              <w:t xml:space="preserve">,” and long merged passages in the discussion and conclusion, all of which indicate that the paper would benefit from careful grammatical editing and academic polishing. Overall, the manuscript </w:t>
            </w:r>
            <w:r w:rsidRPr="006E6F5C">
              <w:rPr>
                <w:rFonts w:ascii="Arial" w:hAnsi="Arial" w:cs="Arial"/>
                <w:sz w:val="20"/>
                <w:szCs w:val="20"/>
              </w:rPr>
              <w:t>is promising in content, but a thorough English language revision is recommended to meet the standard of scholarly publication.</w:t>
            </w:r>
          </w:p>
        </w:tc>
        <w:tc>
          <w:tcPr>
            <w:tcW w:w="1523" w:type="pct"/>
          </w:tcPr>
          <w:p w14:paraId="2DA96C4E" w14:textId="77777777" w:rsidR="001164E2" w:rsidRPr="006E6F5C" w:rsidRDefault="00376D26">
            <w:pPr>
              <w:rPr>
                <w:rFonts w:ascii="Arial" w:hAnsi="Arial" w:cs="Arial"/>
                <w:sz w:val="20"/>
                <w:szCs w:val="20"/>
                <w:lang w:val="en-GB"/>
              </w:rPr>
            </w:pPr>
            <w:r w:rsidRPr="006E6F5C">
              <w:rPr>
                <w:rFonts w:ascii="Arial" w:hAnsi="Arial" w:cs="Arial"/>
                <w:sz w:val="20"/>
                <w:szCs w:val="20"/>
                <w:lang w:val="en-GB"/>
              </w:rPr>
              <w:t>Response: Thank you for the helpful comment regarding the language quality of the manuscript. We have carefully revised the pape</w:t>
            </w:r>
            <w:r w:rsidRPr="006E6F5C">
              <w:rPr>
                <w:rFonts w:ascii="Arial" w:hAnsi="Arial" w:cs="Arial"/>
                <w:sz w:val="20"/>
                <w:szCs w:val="20"/>
                <w:lang w:val="en-GB"/>
              </w:rPr>
              <w:t>r to improve clarity and ensure that the writing meets scholarly communication standards. Informal expressions in the abstract and throughout the manuscript have been replaced with more formal academic wording. Additionally, grammatical issues such as miss</w:t>
            </w:r>
            <w:r w:rsidRPr="006E6F5C">
              <w:rPr>
                <w:rFonts w:ascii="Arial" w:hAnsi="Arial" w:cs="Arial"/>
                <w:sz w:val="20"/>
                <w:szCs w:val="20"/>
                <w:lang w:val="en-GB"/>
              </w:rPr>
              <w:t>ing spaces after punctuation, run-on sentences, inconsistent capitalization, and hyphenation have been corrected. The discussion and conclusion sections have also been edited to improve readability and sentence structure. These revisions enhance the overal</w:t>
            </w:r>
            <w:r w:rsidRPr="006E6F5C">
              <w:rPr>
                <w:rFonts w:ascii="Arial" w:hAnsi="Arial" w:cs="Arial"/>
                <w:sz w:val="20"/>
                <w:szCs w:val="20"/>
                <w:lang w:val="en-GB"/>
              </w:rPr>
              <w:t>l clarity and professionalism of the manuscript.</w:t>
            </w:r>
          </w:p>
          <w:p w14:paraId="05227F54" w14:textId="77777777" w:rsidR="001164E2" w:rsidRPr="006E6F5C" w:rsidRDefault="001164E2">
            <w:pPr>
              <w:rPr>
                <w:rFonts w:ascii="Arial" w:hAnsi="Arial" w:cs="Arial"/>
                <w:sz w:val="20"/>
                <w:szCs w:val="20"/>
                <w:lang w:val="en-GB"/>
              </w:rPr>
            </w:pPr>
          </w:p>
        </w:tc>
      </w:tr>
      <w:tr w:rsidR="001164E2" w:rsidRPr="006E6F5C" w14:paraId="18ECB5F7" w14:textId="77777777">
        <w:trPr>
          <w:trHeight w:val="1178"/>
        </w:trPr>
        <w:tc>
          <w:tcPr>
            <w:tcW w:w="1265" w:type="pct"/>
            <w:noWrap/>
          </w:tcPr>
          <w:p w14:paraId="4C0E01B1" w14:textId="77777777" w:rsidR="001164E2" w:rsidRPr="006E6F5C" w:rsidRDefault="00376D26">
            <w:pPr>
              <w:keepNext/>
              <w:outlineLvl w:val="1"/>
              <w:rPr>
                <w:rFonts w:ascii="Arial" w:eastAsia="MS Mincho" w:hAnsi="Arial" w:cs="Arial"/>
                <w:sz w:val="20"/>
                <w:szCs w:val="20"/>
                <w:lang w:val="en-GB"/>
              </w:rPr>
            </w:pPr>
            <w:r w:rsidRPr="006E6F5C">
              <w:rPr>
                <w:rFonts w:ascii="Arial" w:eastAsia="MS Mincho" w:hAnsi="Arial" w:cs="Arial"/>
                <w:b/>
                <w:sz w:val="20"/>
                <w:szCs w:val="20"/>
                <w:u w:val="single"/>
                <w:lang w:val="en-GB"/>
              </w:rPr>
              <w:t>Optional/General</w:t>
            </w:r>
            <w:r w:rsidRPr="006E6F5C">
              <w:rPr>
                <w:rFonts w:ascii="Arial" w:eastAsia="MS Mincho" w:hAnsi="Arial" w:cs="Arial"/>
                <w:b/>
                <w:sz w:val="20"/>
                <w:szCs w:val="20"/>
                <w:lang w:val="en-GB"/>
              </w:rPr>
              <w:t xml:space="preserve"> </w:t>
            </w:r>
            <w:r w:rsidRPr="006E6F5C">
              <w:rPr>
                <w:rFonts w:ascii="Arial" w:eastAsia="MS Mincho" w:hAnsi="Arial" w:cs="Arial"/>
                <w:sz w:val="20"/>
                <w:szCs w:val="20"/>
                <w:lang w:val="en-GB"/>
              </w:rPr>
              <w:t>comments</w:t>
            </w:r>
          </w:p>
          <w:p w14:paraId="40A85B04" w14:textId="77777777" w:rsidR="001164E2" w:rsidRPr="006E6F5C" w:rsidRDefault="001164E2">
            <w:pPr>
              <w:keepNext/>
              <w:outlineLvl w:val="1"/>
              <w:rPr>
                <w:rFonts w:ascii="Arial" w:eastAsia="MS Mincho" w:hAnsi="Arial" w:cs="Arial"/>
                <w:bCs/>
                <w:sz w:val="20"/>
                <w:szCs w:val="20"/>
                <w:lang w:val="en-GB"/>
              </w:rPr>
            </w:pPr>
          </w:p>
        </w:tc>
        <w:tc>
          <w:tcPr>
            <w:tcW w:w="2212" w:type="pct"/>
          </w:tcPr>
          <w:p w14:paraId="3D646737" w14:textId="77777777" w:rsidR="001164E2" w:rsidRPr="006E6F5C" w:rsidRDefault="00376D26">
            <w:pPr>
              <w:jc w:val="both"/>
              <w:rPr>
                <w:rFonts w:ascii="Arial" w:eastAsia="Arial Unicode MS" w:hAnsi="Arial" w:cs="Arial"/>
                <w:sz w:val="20"/>
                <w:szCs w:val="20"/>
                <w:lang w:val="en-GB"/>
              </w:rPr>
            </w:pPr>
            <w:r w:rsidRPr="006E6F5C">
              <w:rPr>
                <w:rFonts w:ascii="Arial" w:eastAsia="Arial Unicode MS" w:hAnsi="Arial" w:cs="Arial"/>
                <w:sz w:val="20"/>
                <w:szCs w:val="20"/>
              </w:rPr>
              <w:t xml:space="preserve">This manuscript addresses a timely and relevant problem by combining multimodal AI, fuzzy matching, and retrieval-augmented generation for nutrition analysis, and its overall </w:t>
            </w:r>
            <w:r w:rsidRPr="006E6F5C">
              <w:rPr>
                <w:rFonts w:ascii="Arial" w:eastAsia="Arial Unicode MS" w:hAnsi="Arial" w:cs="Arial"/>
                <w:sz w:val="20"/>
                <w:szCs w:val="20"/>
              </w:rPr>
              <w:t>architecture is innovative and practically meaningful for digital health applications. The experimental results are promising, particularly in relation to response reliability, nutritional estimation, and low system latency, which suggests good applied pot</w:t>
            </w:r>
            <w:r w:rsidRPr="006E6F5C">
              <w:rPr>
                <w:rFonts w:ascii="Arial" w:eastAsia="Arial Unicode MS" w:hAnsi="Arial" w:cs="Arial"/>
                <w:sz w:val="20"/>
                <w:szCs w:val="20"/>
              </w:rPr>
              <w:t>ential. However, the paper still requires careful revision before publication, especially to correct the major methodological inconsistency in the dataset description, improve the precision of the abstract and methods, and strengthens the English for schol</w:t>
            </w:r>
            <w:r w:rsidRPr="006E6F5C">
              <w:rPr>
                <w:rFonts w:ascii="Arial" w:eastAsia="Arial Unicode MS" w:hAnsi="Arial" w:cs="Arial"/>
                <w:sz w:val="20"/>
                <w:szCs w:val="20"/>
              </w:rPr>
              <w:t>arly presentation. Overall, the study has clear merit and interdisciplinary value, but its scientific contribution would be much stronger after these issues are addressed clearly and systematically.</w:t>
            </w:r>
          </w:p>
        </w:tc>
        <w:tc>
          <w:tcPr>
            <w:tcW w:w="1523" w:type="pct"/>
          </w:tcPr>
          <w:p w14:paraId="0D9F05F2" w14:textId="77777777" w:rsidR="001164E2" w:rsidRPr="006E6F5C" w:rsidRDefault="00376D26">
            <w:pPr>
              <w:rPr>
                <w:rFonts w:ascii="Arial" w:hAnsi="Arial" w:cs="Arial"/>
                <w:sz w:val="20"/>
                <w:szCs w:val="20"/>
                <w:lang w:val="en-GB"/>
              </w:rPr>
            </w:pPr>
            <w:r w:rsidRPr="006E6F5C">
              <w:rPr>
                <w:rFonts w:ascii="Arial" w:eastAsia="Arial Unicode MS" w:hAnsi="Arial" w:cs="Arial"/>
                <w:sz w:val="20"/>
                <w:szCs w:val="20"/>
              </w:rPr>
              <w:t>This manuscript addresses a timely and relevant problem b</w:t>
            </w:r>
            <w:r w:rsidRPr="006E6F5C">
              <w:rPr>
                <w:rFonts w:ascii="Arial" w:eastAsia="Arial Unicode MS" w:hAnsi="Arial" w:cs="Arial"/>
                <w:sz w:val="20"/>
                <w:szCs w:val="20"/>
              </w:rPr>
              <w:t>y combining multimodal AI, fuzzy matching, and retrieval-augmented generation for nutrition analysis, and its overall architecture is innovative and practically meaningful for digital health applications. The experimental results are promising, particularl</w:t>
            </w:r>
            <w:r w:rsidRPr="006E6F5C">
              <w:rPr>
                <w:rFonts w:ascii="Arial" w:eastAsia="Arial Unicode MS" w:hAnsi="Arial" w:cs="Arial"/>
                <w:sz w:val="20"/>
                <w:szCs w:val="20"/>
              </w:rPr>
              <w:t>y in relation to response reliability, nutritional estimation, and low system latency, which suggests good applied potential. However, the paper still requires careful revision before publication, especially to correct the major methodological inconsistenc</w:t>
            </w:r>
            <w:r w:rsidRPr="006E6F5C">
              <w:rPr>
                <w:rFonts w:ascii="Arial" w:eastAsia="Arial Unicode MS" w:hAnsi="Arial" w:cs="Arial"/>
                <w:sz w:val="20"/>
                <w:szCs w:val="20"/>
              </w:rPr>
              <w:t xml:space="preserve">y in the dataset description, improve the precision of the abstract and methods, and strengthens the English for scholarly presentation. Overall, the study has clear merit and interdisciplinary value, but its scientific contribution would be much stronger </w:t>
            </w:r>
            <w:r w:rsidRPr="006E6F5C">
              <w:rPr>
                <w:rFonts w:ascii="Arial" w:eastAsia="Arial Unicode MS" w:hAnsi="Arial" w:cs="Arial"/>
                <w:sz w:val="20"/>
                <w:szCs w:val="20"/>
              </w:rPr>
              <w:t>after these issues are addressed clearly and systematically.</w:t>
            </w:r>
          </w:p>
        </w:tc>
      </w:tr>
    </w:tbl>
    <w:p w14:paraId="1952F899" w14:textId="77777777" w:rsidR="001164E2" w:rsidRPr="006E6F5C" w:rsidRDefault="001164E2">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1164E2" w:rsidRPr="006E6F5C" w14:paraId="0B1FA6B5" w14:textId="77777777">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BD9AAE1" w14:textId="77777777" w:rsidR="001164E2" w:rsidRPr="006E6F5C" w:rsidRDefault="00376D26">
            <w:pPr>
              <w:rPr>
                <w:rFonts w:ascii="Arial" w:eastAsia="Arial Unicode MS" w:hAnsi="Arial" w:cs="Arial"/>
                <w:b/>
                <w:sz w:val="20"/>
                <w:szCs w:val="20"/>
                <w:u w:val="single"/>
                <w:lang w:val="en-GB"/>
              </w:rPr>
            </w:pPr>
            <w:bookmarkStart w:id="3" w:name="_Hlk156057883"/>
            <w:bookmarkStart w:id="4" w:name="_Hlk156057704"/>
            <w:r w:rsidRPr="006E6F5C">
              <w:rPr>
                <w:rFonts w:ascii="Arial" w:eastAsia="Arial Unicode MS" w:hAnsi="Arial" w:cs="Arial"/>
                <w:b/>
                <w:sz w:val="20"/>
                <w:szCs w:val="20"/>
                <w:highlight w:val="yellow"/>
                <w:u w:val="single"/>
                <w:lang w:val="en-GB"/>
              </w:rPr>
              <w:t>PART  2:</w:t>
            </w:r>
            <w:r w:rsidRPr="006E6F5C">
              <w:rPr>
                <w:rFonts w:ascii="Arial" w:eastAsia="Arial Unicode MS" w:hAnsi="Arial" w:cs="Arial"/>
                <w:b/>
                <w:sz w:val="20"/>
                <w:szCs w:val="20"/>
                <w:u w:val="single"/>
                <w:lang w:val="en-GB"/>
              </w:rPr>
              <w:t xml:space="preserve"> </w:t>
            </w:r>
          </w:p>
          <w:p w14:paraId="2D5AC366" w14:textId="77777777" w:rsidR="001164E2" w:rsidRPr="006E6F5C" w:rsidRDefault="001164E2">
            <w:pPr>
              <w:rPr>
                <w:rFonts w:ascii="Arial" w:eastAsia="Arial Unicode MS" w:hAnsi="Arial" w:cs="Arial"/>
                <w:b/>
                <w:sz w:val="20"/>
                <w:szCs w:val="20"/>
                <w:u w:val="single"/>
                <w:lang w:val="en-GB"/>
              </w:rPr>
            </w:pPr>
          </w:p>
        </w:tc>
      </w:tr>
      <w:tr w:rsidR="001164E2" w:rsidRPr="006E6F5C" w14:paraId="56966AFC" w14:textId="77777777">
        <w:tc>
          <w:tcPr>
            <w:tcW w:w="1615" w:type="pct"/>
            <w:shd w:val="clear" w:color="auto" w:fill="auto"/>
            <w:noWrap/>
            <w:tcMar>
              <w:top w:w="0" w:type="dxa"/>
              <w:left w:w="108" w:type="dxa"/>
              <w:bottom w:w="0" w:type="dxa"/>
              <w:right w:w="108" w:type="dxa"/>
            </w:tcMar>
            <w:vAlign w:val="center"/>
          </w:tcPr>
          <w:p w14:paraId="7F13EB04" w14:textId="77777777" w:rsidR="001164E2" w:rsidRPr="006E6F5C" w:rsidRDefault="001164E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5B27CB4" w14:textId="77777777" w:rsidR="001164E2" w:rsidRPr="006E6F5C" w:rsidRDefault="00376D26">
            <w:pPr>
              <w:keepNext/>
              <w:outlineLvl w:val="1"/>
              <w:rPr>
                <w:rFonts w:ascii="Arial" w:eastAsia="MS Mincho" w:hAnsi="Arial" w:cs="Arial"/>
                <w:b/>
                <w:bCs/>
                <w:sz w:val="20"/>
                <w:szCs w:val="20"/>
                <w:lang w:val="en-GB"/>
              </w:rPr>
            </w:pPr>
            <w:r w:rsidRPr="006E6F5C">
              <w:rPr>
                <w:rFonts w:ascii="Arial" w:eastAsia="MS Mincho" w:hAnsi="Arial" w:cs="Arial"/>
                <w:b/>
                <w:bCs/>
                <w:sz w:val="20"/>
                <w:szCs w:val="20"/>
                <w:lang w:val="en-GB"/>
              </w:rPr>
              <w:t>Reviewer’s comment</w:t>
            </w:r>
          </w:p>
        </w:tc>
        <w:tc>
          <w:tcPr>
            <w:tcW w:w="1691" w:type="pct"/>
            <w:shd w:val="clear" w:color="auto" w:fill="auto"/>
          </w:tcPr>
          <w:p w14:paraId="1C3598BE" w14:textId="77777777" w:rsidR="001164E2" w:rsidRPr="006E6F5C" w:rsidRDefault="00376D26">
            <w:pPr>
              <w:spacing w:after="160" w:line="252" w:lineRule="auto"/>
              <w:rPr>
                <w:rFonts w:ascii="Arial" w:eastAsia="Calibri" w:hAnsi="Arial" w:cs="Arial"/>
                <w:kern w:val="2"/>
                <w:sz w:val="20"/>
                <w:szCs w:val="20"/>
                <w:lang w:val="en-IN"/>
              </w:rPr>
            </w:pPr>
            <w:r w:rsidRPr="006E6F5C">
              <w:rPr>
                <w:rFonts w:ascii="Arial" w:eastAsia="Calibri" w:hAnsi="Arial" w:cs="Arial"/>
                <w:b/>
                <w:kern w:val="2"/>
                <w:sz w:val="20"/>
                <w:szCs w:val="20"/>
                <w:lang w:val="en-IN"/>
              </w:rPr>
              <w:t>Author’s Feedback</w:t>
            </w:r>
            <w:r w:rsidRPr="006E6F5C">
              <w:rPr>
                <w:rFonts w:ascii="Arial" w:eastAsia="Calibri" w:hAnsi="Arial" w:cs="Arial"/>
                <w:kern w:val="2"/>
                <w:sz w:val="20"/>
                <w:szCs w:val="20"/>
                <w:lang w:val="en-IN"/>
              </w:rPr>
              <w:t xml:space="preserve"> (It is mandatory that authors should write his/her feedback here)</w:t>
            </w:r>
          </w:p>
          <w:p w14:paraId="06379869" w14:textId="77777777" w:rsidR="001164E2" w:rsidRPr="006E6F5C" w:rsidRDefault="001164E2">
            <w:pPr>
              <w:keepNext/>
              <w:outlineLvl w:val="1"/>
              <w:rPr>
                <w:rFonts w:ascii="Arial" w:eastAsia="MS Mincho" w:hAnsi="Arial" w:cs="Arial"/>
                <w:bCs/>
                <w:sz w:val="20"/>
                <w:szCs w:val="20"/>
                <w:lang w:val="en-GB"/>
              </w:rPr>
            </w:pPr>
          </w:p>
        </w:tc>
      </w:tr>
      <w:tr w:rsidR="001164E2" w:rsidRPr="006E6F5C" w14:paraId="20ED829B" w14:textId="77777777">
        <w:trPr>
          <w:trHeight w:val="890"/>
        </w:trPr>
        <w:tc>
          <w:tcPr>
            <w:tcW w:w="1615" w:type="pct"/>
            <w:shd w:val="clear" w:color="auto" w:fill="auto"/>
            <w:noWrap/>
            <w:tcMar>
              <w:top w:w="0" w:type="dxa"/>
              <w:left w:w="108" w:type="dxa"/>
              <w:bottom w:w="0" w:type="dxa"/>
              <w:right w:w="108" w:type="dxa"/>
            </w:tcMar>
            <w:vAlign w:val="center"/>
          </w:tcPr>
          <w:p w14:paraId="7106285B" w14:textId="77777777" w:rsidR="001164E2" w:rsidRPr="006E6F5C" w:rsidRDefault="00376D26">
            <w:pPr>
              <w:rPr>
                <w:rFonts w:ascii="Arial" w:eastAsia="Arial Unicode MS" w:hAnsi="Arial" w:cs="Arial"/>
                <w:b/>
                <w:sz w:val="20"/>
                <w:szCs w:val="20"/>
                <w:lang w:val="en-GB"/>
              </w:rPr>
            </w:pPr>
            <w:r w:rsidRPr="006E6F5C">
              <w:rPr>
                <w:rFonts w:ascii="Arial" w:eastAsia="Arial Unicode MS" w:hAnsi="Arial" w:cs="Arial"/>
                <w:b/>
                <w:sz w:val="20"/>
                <w:szCs w:val="20"/>
                <w:lang w:val="en-GB"/>
              </w:rPr>
              <w:t xml:space="preserve">Are there ethical issues in this manuscript? </w:t>
            </w:r>
          </w:p>
          <w:p w14:paraId="63D92BDD" w14:textId="77777777" w:rsidR="001164E2" w:rsidRPr="006E6F5C" w:rsidRDefault="001164E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9DA6CFF" w14:textId="77777777" w:rsidR="001164E2" w:rsidRPr="006E6F5C" w:rsidRDefault="00376D26">
            <w:pPr>
              <w:rPr>
                <w:rFonts w:ascii="Arial" w:eastAsia="Arial Unicode MS" w:hAnsi="Arial" w:cs="Arial"/>
                <w:i/>
                <w:iCs/>
                <w:sz w:val="20"/>
                <w:szCs w:val="20"/>
                <w:u w:val="single"/>
                <w:lang w:val="en-GB"/>
              </w:rPr>
            </w:pPr>
            <w:r w:rsidRPr="006E6F5C">
              <w:rPr>
                <w:rFonts w:ascii="Arial" w:eastAsia="Arial Unicode MS" w:hAnsi="Arial" w:cs="Arial"/>
                <w:i/>
                <w:iCs/>
                <w:sz w:val="20"/>
                <w:szCs w:val="20"/>
                <w:u w:val="single"/>
                <w:lang w:val="en-GB"/>
              </w:rPr>
              <w:t xml:space="preserve">(If yes, </w:t>
            </w:r>
            <w:proofErr w:type="gramStart"/>
            <w:r w:rsidRPr="006E6F5C">
              <w:rPr>
                <w:rFonts w:ascii="Arial" w:eastAsia="Arial Unicode MS" w:hAnsi="Arial" w:cs="Arial"/>
                <w:i/>
                <w:iCs/>
                <w:sz w:val="20"/>
                <w:szCs w:val="20"/>
                <w:u w:val="single"/>
                <w:lang w:val="en-GB"/>
              </w:rPr>
              <w:t>Kindly</w:t>
            </w:r>
            <w:proofErr w:type="gramEnd"/>
            <w:r w:rsidRPr="006E6F5C">
              <w:rPr>
                <w:rFonts w:ascii="Arial" w:eastAsia="Arial Unicode MS" w:hAnsi="Arial" w:cs="Arial"/>
                <w:i/>
                <w:iCs/>
                <w:sz w:val="20"/>
                <w:szCs w:val="20"/>
                <w:u w:val="single"/>
                <w:lang w:val="en-GB"/>
              </w:rPr>
              <w:t xml:space="preserve"> please </w:t>
            </w:r>
            <w:r w:rsidRPr="006E6F5C">
              <w:rPr>
                <w:rFonts w:ascii="Arial" w:eastAsia="Arial Unicode MS" w:hAnsi="Arial" w:cs="Arial"/>
                <w:i/>
                <w:iCs/>
                <w:sz w:val="20"/>
                <w:szCs w:val="20"/>
                <w:u w:val="single"/>
                <w:lang w:val="en-GB"/>
              </w:rPr>
              <w:t>write down the ethical issues here in details)</w:t>
            </w:r>
          </w:p>
          <w:p w14:paraId="1158DF30" w14:textId="77777777" w:rsidR="001164E2" w:rsidRPr="006E6F5C" w:rsidRDefault="001164E2">
            <w:pPr>
              <w:rPr>
                <w:rFonts w:ascii="Arial" w:eastAsia="Arial Unicode MS" w:hAnsi="Arial" w:cs="Arial"/>
                <w:sz w:val="20"/>
                <w:szCs w:val="20"/>
                <w:lang w:val="en-GB"/>
              </w:rPr>
            </w:pPr>
          </w:p>
          <w:p w14:paraId="4F0F747F" w14:textId="77777777" w:rsidR="001164E2" w:rsidRPr="006E6F5C" w:rsidRDefault="001164E2">
            <w:pPr>
              <w:rPr>
                <w:rFonts w:ascii="Arial" w:eastAsia="Arial Unicode MS" w:hAnsi="Arial" w:cs="Arial"/>
                <w:sz w:val="20"/>
                <w:szCs w:val="20"/>
                <w:lang w:val="en-GB"/>
              </w:rPr>
            </w:pPr>
          </w:p>
        </w:tc>
        <w:tc>
          <w:tcPr>
            <w:tcW w:w="1691" w:type="pct"/>
            <w:shd w:val="clear" w:color="auto" w:fill="auto"/>
            <w:vAlign w:val="center"/>
          </w:tcPr>
          <w:p w14:paraId="784A92D5" w14:textId="77777777" w:rsidR="001164E2" w:rsidRPr="006E6F5C" w:rsidRDefault="001164E2">
            <w:pPr>
              <w:rPr>
                <w:rFonts w:ascii="Arial" w:eastAsia="Arial Unicode MS" w:hAnsi="Arial" w:cs="Arial"/>
                <w:sz w:val="20"/>
                <w:szCs w:val="20"/>
                <w:lang w:val="en-GB"/>
              </w:rPr>
            </w:pPr>
          </w:p>
          <w:p w14:paraId="0E5D70D1" w14:textId="77777777" w:rsidR="001164E2" w:rsidRPr="006E6F5C" w:rsidRDefault="001164E2">
            <w:pPr>
              <w:rPr>
                <w:rFonts w:ascii="Arial" w:eastAsia="Arial Unicode MS" w:hAnsi="Arial" w:cs="Arial"/>
                <w:sz w:val="20"/>
                <w:szCs w:val="20"/>
                <w:lang w:val="en-GB"/>
              </w:rPr>
            </w:pPr>
          </w:p>
          <w:p w14:paraId="66F85726" w14:textId="77777777" w:rsidR="001164E2" w:rsidRPr="006E6F5C" w:rsidRDefault="001164E2">
            <w:pPr>
              <w:rPr>
                <w:rFonts w:ascii="Arial" w:eastAsia="Arial Unicode MS" w:hAnsi="Arial" w:cs="Arial"/>
                <w:sz w:val="20"/>
                <w:szCs w:val="20"/>
                <w:lang w:val="en-GB"/>
              </w:rPr>
            </w:pPr>
          </w:p>
        </w:tc>
      </w:tr>
      <w:bookmarkEnd w:id="3"/>
    </w:tbl>
    <w:p w14:paraId="47711FA3" w14:textId="77777777" w:rsidR="001164E2" w:rsidRPr="006E6F5C" w:rsidRDefault="001164E2">
      <w:pPr>
        <w:rPr>
          <w:rFonts w:ascii="Arial" w:hAnsi="Arial" w:cs="Arial"/>
          <w:sz w:val="20"/>
          <w:szCs w:val="20"/>
        </w:rPr>
      </w:pPr>
    </w:p>
    <w:p w14:paraId="61C7F3C6" w14:textId="77777777" w:rsidR="001164E2" w:rsidRPr="006E6F5C" w:rsidRDefault="001164E2">
      <w:pPr>
        <w:rPr>
          <w:rFonts w:ascii="Arial" w:hAnsi="Arial" w:cs="Arial"/>
          <w:sz w:val="20"/>
          <w:szCs w:val="20"/>
        </w:rPr>
      </w:pPr>
    </w:p>
    <w:p w14:paraId="0F7107A9" w14:textId="77777777" w:rsidR="001164E2" w:rsidRPr="006E6F5C" w:rsidRDefault="001164E2">
      <w:pPr>
        <w:rPr>
          <w:rFonts w:ascii="Arial" w:hAnsi="Arial" w:cs="Arial"/>
          <w:bCs/>
          <w:sz w:val="20"/>
          <w:szCs w:val="20"/>
          <w:u w:val="single"/>
          <w:lang w:val="en-GB"/>
        </w:rPr>
      </w:pPr>
    </w:p>
    <w:bookmarkEnd w:id="4"/>
    <w:p w14:paraId="64F349B5" w14:textId="77777777" w:rsidR="001164E2" w:rsidRPr="006E6F5C" w:rsidRDefault="001164E2">
      <w:pPr>
        <w:rPr>
          <w:rFonts w:ascii="Arial" w:hAnsi="Arial" w:cs="Arial"/>
          <w:sz w:val="20"/>
          <w:szCs w:val="20"/>
        </w:rPr>
      </w:pPr>
    </w:p>
    <w:bookmarkEnd w:id="0"/>
    <w:bookmarkEnd w:id="1"/>
    <w:p w14:paraId="79169BF8" w14:textId="77777777" w:rsidR="001164E2" w:rsidRPr="006E6F5C" w:rsidRDefault="001164E2">
      <w:pPr>
        <w:jc w:val="both"/>
        <w:rPr>
          <w:rFonts w:ascii="Arial" w:eastAsia="MS Mincho" w:hAnsi="Arial" w:cs="Arial"/>
          <w:b/>
          <w:bCs/>
          <w:sz w:val="20"/>
          <w:szCs w:val="20"/>
          <w:u w:val="single"/>
          <w:lang w:val="en-GB"/>
        </w:rPr>
      </w:pPr>
    </w:p>
    <w:p w14:paraId="547765B0" w14:textId="77777777" w:rsidR="006E6F5C" w:rsidRPr="006E6F5C" w:rsidRDefault="006E6F5C">
      <w:pPr>
        <w:jc w:val="both"/>
        <w:rPr>
          <w:rFonts w:ascii="Arial" w:eastAsia="MS Mincho" w:hAnsi="Arial" w:cs="Arial"/>
          <w:b/>
          <w:bCs/>
          <w:sz w:val="20"/>
          <w:szCs w:val="20"/>
          <w:u w:val="single"/>
          <w:lang w:val="en-GB"/>
        </w:rPr>
      </w:pPr>
    </w:p>
    <w:sectPr w:rsidR="006E6F5C" w:rsidRPr="006E6F5C">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1384C" w14:textId="77777777" w:rsidR="00376D26" w:rsidRDefault="00376D26">
      <w:r>
        <w:separator/>
      </w:r>
    </w:p>
  </w:endnote>
  <w:endnote w:type="continuationSeparator" w:id="0">
    <w:p w14:paraId="3E5DD225" w14:textId="77777777" w:rsidR="00376D26" w:rsidRDefault="0037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7FFAEFF" w:usb1="F9DFFFFF" w:usb2="0000007F" w:usb3="00000000" w:csb0="203F01FF" w:csb1="DFFF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EA33C" w14:textId="77777777" w:rsidR="001164E2" w:rsidRDefault="00376D26">
    <w:pPr>
      <w:pStyle w:val="Footer"/>
      <w:rPr>
        <w:sz w:val="16"/>
      </w:rPr>
    </w:pPr>
    <w:r>
      <w:rPr>
        <w:sz w:val="16"/>
      </w:rPr>
      <w:t>Created by: EA</w:t>
    </w:r>
    <w:r>
      <w:rPr>
        <w:sz w:val="16"/>
      </w:rPr>
      <w:tab/>
      <w:t xml:space="preserve">              Checked by: ME                                             Approved by: CEO</w:t>
    </w:r>
    <w:r>
      <w:rPr>
        <w:sz w:val="16"/>
      </w:rPr>
      <w:tab/>
      <w:t xml:space="preserve">   </w:t>
    </w:r>
    <w:r>
      <w:rPr>
        <w:sz w:val="16"/>
      </w:rPr>
      <w:tab/>
      <w:t xml:space="preserve">Version: </w:t>
    </w:r>
    <w:r>
      <w:rPr>
        <w:sz w:val="16"/>
      </w:rPr>
      <w:t>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F085C" w14:textId="77777777" w:rsidR="00376D26" w:rsidRDefault="00376D26">
      <w:r>
        <w:separator/>
      </w:r>
    </w:p>
  </w:footnote>
  <w:footnote w:type="continuationSeparator" w:id="0">
    <w:p w14:paraId="523EB929" w14:textId="77777777" w:rsidR="00376D26" w:rsidRDefault="00376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BA6FA" w14:textId="77777777" w:rsidR="001164E2" w:rsidRDefault="001164E2">
    <w:pPr>
      <w:spacing w:before="100" w:beforeAutospacing="1" w:after="100" w:afterAutospacing="1"/>
      <w:jc w:val="center"/>
      <w:rPr>
        <w:rFonts w:ascii="Arial" w:hAnsi="Arial" w:cs="Arial"/>
        <w:b/>
        <w:bCs/>
        <w:color w:val="003399"/>
        <w:szCs w:val="20"/>
        <w:u w:val="single"/>
        <w:lang w:val="en-GB"/>
      </w:rPr>
    </w:pPr>
  </w:p>
  <w:p w14:paraId="72CFDE8A" w14:textId="77777777" w:rsidR="001164E2" w:rsidRDefault="001164E2">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10403"/>
    <w:rsid w:val="00012C8B"/>
    <w:rsid w:val="00016AE9"/>
    <w:rsid w:val="00021981"/>
    <w:rsid w:val="000224E2"/>
    <w:rsid w:val="000234E1"/>
    <w:rsid w:val="0002547D"/>
    <w:rsid w:val="0002598E"/>
    <w:rsid w:val="00033EC3"/>
    <w:rsid w:val="00037D52"/>
    <w:rsid w:val="000450FC"/>
    <w:rsid w:val="00056CB0"/>
    <w:rsid w:val="00056F5B"/>
    <w:rsid w:val="0006257C"/>
    <w:rsid w:val="00076AC8"/>
    <w:rsid w:val="00084D7C"/>
    <w:rsid w:val="000936AC"/>
    <w:rsid w:val="00095A59"/>
    <w:rsid w:val="000A2134"/>
    <w:rsid w:val="000A6F41"/>
    <w:rsid w:val="000B4EE5"/>
    <w:rsid w:val="000B68CC"/>
    <w:rsid w:val="000B74A1"/>
    <w:rsid w:val="000B757E"/>
    <w:rsid w:val="000C0837"/>
    <w:rsid w:val="000C08BC"/>
    <w:rsid w:val="000C3B7E"/>
    <w:rsid w:val="000D1B1B"/>
    <w:rsid w:val="000D39C6"/>
    <w:rsid w:val="000D5BCC"/>
    <w:rsid w:val="000F26D8"/>
    <w:rsid w:val="000F370D"/>
    <w:rsid w:val="00101322"/>
    <w:rsid w:val="001164E2"/>
    <w:rsid w:val="00136984"/>
    <w:rsid w:val="00150304"/>
    <w:rsid w:val="0015296D"/>
    <w:rsid w:val="00163622"/>
    <w:rsid w:val="001645A2"/>
    <w:rsid w:val="00164F4E"/>
    <w:rsid w:val="00165685"/>
    <w:rsid w:val="001739A7"/>
    <w:rsid w:val="0017480A"/>
    <w:rsid w:val="001766DF"/>
    <w:rsid w:val="0018753A"/>
    <w:rsid w:val="00197E68"/>
    <w:rsid w:val="001A1605"/>
    <w:rsid w:val="001A5D58"/>
    <w:rsid w:val="001B0C63"/>
    <w:rsid w:val="001B0F24"/>
    <w:rsid w:val="001B159B"/>
    <w:rsid w:val="001B224E"/>
    <w:rsid w:val="001C4864"/>
    <w:rsid w:val="001D0D19"/>
    <w:rsid w:val="001D2351"/>
    <w:rsid w:val="001D3A1D"/>
    <w:rsid w:val="001E4B3D"/>
    <w:rsid w:val="001F24FF"/>
    <w:rsid w:val="001F2913"/>
    <w:rsid w:val="001F707F"/>
    <w:rsid w:val="002011F3"/>
    <w:rsid w:val="00201B85"/>
    <w:rsid w:val="00203FCB"/>
    <w:rsid w:val="002105F7"/>
    <w:rsid w:val="002155E1"/>
    <w:rsid w:val="00220111"/>
    <w:rsid w:val="0022369C"/>
    <w:rsid w:val="002320EB"/>
    <w:rsid w:val="0023696A"/>
    <w:rsid w:val="002422CB"/>
    <w:rsid w:val="00245E23"/>
    <w:rsid w:val="0025316B"/>
    <w:rsid w:val="0025366D"/>
    <w:rsid w:val="00262634"/>
    <w:rsid w:val="00275984"/>
    <w:rsid w:val="00280EC9"/>
    <w:rsid w:val="00291D08"/>
    <w:rsid w:val="00293482"/>
    <w:rsid w:val="002C304D"/>
    <w:rsid w:val="002E1211"/>
    <w:rsid w:val="002E2339"/>
    <w:rsid w:val="002E6D86"/>
    <w:rsid w:val="002F6935"/>
    <w:rsid w:val="00300CF3"/>
    <w:rsid w:val="00303F0A"/>
    <w:rsid w:val="0030409D"/>
    <w:rsid w:val="00304694"/>
    <w:rsid w:val="00312559"/>
    <w:rsid w:val="003204B8"/>
    <w:rsid w:val="0033692F"/>
    <w:rsid w:val="00350962"/>
    <w:rsid w:val="00376D26"/>
    <w:rsid w:val="003A04E7"/>
    <w:rsid w:val="003A2571"/>
    <w:rsid w:val="003A4991"/>
    <w:rsid w:val="003A6E1A"/>
    <w:rsid w:val="003B2172"/>
    <w:rsid w:val="003D1901"/>
    <w:rsid w:val="003E746A"/>
    <w:rsid w:val="003E7E46"/>
    <w:rsid w:val="00401404"/>
    <w:rsid w:val="004020DC"/>
    <w:rsid w:val="004032AF"/>
    <w:rsid w:val="00411E0F"/>
    <w:rsid w:val="00413DF0"/>
    <w:rsid w:val="0042465A"/>
    <w:rsid w:val="004300B1"/>
    <w:rsid w:val="00435B36"/>
    <w:rsid w:val="004411E0"/>
    <w:rsid w:val="00441D4E"/>
    <w:rsid w:val="00442B24"/>
    <w:rsid w:val="0044519B"/>
    <w:rsid w:val="00457AB1"/>
    <w:rsid w:val="00457BC0"/>
    <w:rsid w:val="00462996"/>
    <w:rsid w:val="004676E8"/>
    <w:rsid w:val="004A1F99"/>
    <w:rsid w:val="004B4CAD"/>
    <w:rsid w:val="004B4FDC"/>
    <w:rsid w:val="004C3DF1"/>
    <w:rsid w:val="004D2E36"/>
    <w:rsid w:val="00503AB6"/>
    <w:rsid w:val="005047C5"/>
    <w:rsid w:val="00507216"/>
    <w:rsid w:val="00510920"/>
    <w:rsid w:val="00531C82"/>
    <w:rsid w:val="00533FC1"/>
    <w:rsid w:val="00542901"/>
    <w:rsid w:val="0054564B"/>
    <w:rsid w:val="00545A13"/>
    <w:rsid w:val="00546343"/>
    <w:rsid w:val="00557CD3"/>
    <w:rsid w:val="00560D3C"/>
    <w:rsid w:val="0056186F"/>
    <w:rsid w:val="00567DE0"/>
    <w:rsid w:val="005735A5"/>
    <w:rsid w:val="00595A67"/>
    <w:rsid w:val="005C25A0"/>
    <w:rsid w:val="005D230D"/>
    <w:rsid w:val="00602F7D"/>
    <w:rsid w:val="00605952"/>
    <w:rsid w:val="006068B4"/>
    <w:rsid w:val="00620677"/>
    <w:rsid w:val="00624032"/>
    <w:rsid w:val="00645A56"/>
    <w:rsid w:val="006532DF"/>
    <w:rsid w:val="0065579D"/>
    <w:rsid w:val="00663792"/>
    <w:rsid w:val="0067046C"/>
    <w:rsid w:val="00676845"/>
    <w:rsid w:val="00680547"/>
    <w:rsid w:val="006815FF"/>
    <w:rsid w:val="0068446F"/>
    <w:rsid w:val="00696CAD"/>
    <w:rsid w:val="006A5E0B"/>
    <w:rsid w:val="006C3797"/>
    <w:rsid w:val="006E2C84"/>
    <w:rsid w:val="006E6F5C"/>
    <w:rsid w:val="006E7D6E"/>
    <w:rsid w:val="00701186"/>
    <w:rsid w:val="00703C2B"/>
    <w:rsid w:val="00707BE1"/>
    <w:rsid w:val="007238EB"/>
    <w:rsid w:val="007317C3"/>
    <w:rsid w:val="00733722"/>
    <w:rsid w:val="00734756"/>
    <w:rsid w:val="0073538B"/>
    <w:rsid w:val="007426E6"/>
    <w:rsid w:val="007455FD"/>
    <w:rsid w:val="00766889"/>
    <w:rsid w:val="00766A0D"/>
    <w:rsid w:val="00767F8C"/>
    <w:rsid w:val="00775983"/>
    <w:rsid w:val="00780B67"/>
    <w:rsid w:val="00781CC1"/>
    <w:rsid w:val="00782250"/>
    <w:rsid w:val="007B1099"/>
    <w:rsid w:val="007D0246"/>
    <w:rsid w:val="007F5873"/>
    <w:rsid w:val="007F5F3A"/>
    <w:rsid w:val="007F7013"/>
    <w:rsid w:val="00815F94"/>
    <w:rsid w:val="008224E2"/>
    <w:rsid w:val="00825DC9"/>
    <w:rsid w:val="0082676D"/>
    <w:rsid w:val="008309B3"/>
    <w:rsid w:val="00846F1F"/>
    <w:rsid w:val="0087201B"/>
    <w:rsid w:val="00877F10"/>
    <w:rsid w:val="00882091"/>
    <w:rsid w:val="00890675"/>
    <w:rsid w:val="00893E75"/>
    <w:rsid w:val="008A4FB0"/>
    <w:rsid w:val="008C1537"/>
    <w:rsid w:val="008C2F62"/>
    <w:rsid w:val="008C4A65"/>
    <w:rsid w:val="008D020E"/>
    <w:rsid w:val="008F36E4"/>
    <w:rsid w:val="00915D79"/>
    <w:rsid w:val="009553EC"/>
    <w:rsid w:val="00973536"/>
    <w:rsid w:val="00982766"/>
    <w:rsid w:val="009852C4"/>
    <w:rsid w:val="0099583E"/>
    <w:rsid w:val="00995A63"/>
    <w:rsid w:val="009A0242"/>
    <w:rsid w:val="009A59ED"/>
    <w:rsid w:val="009C5642"/>
    <w:rsid w:val="009E13C3"/>
    <w:rsid w:val="009E6A30"/>
    <w:rsid w:val="009F07D4"/>
    <w:rsid w:val="009F29EB"/>
    <w:rsid w:val="009F3EAF"/>
    <w:rsid w:val="009F66B2"/>
    <w:rsid w:val="00A001A0"/>
    <w:rsid w:val="00A06CFA"/>
    <w:rsid w:val="00A12C83"/>
    <w:rsid w:val="00A13382"/>
    <w:rsid w:val="00A31AAC"/>
    <w:rsid w:val="00A32905"/>
    <w:rsid w:val="00A36C95"/>
    <w:rsid w:val="00A37DE3"/>
    <w:rsid w:val="00A41FD0"/>
    <w:rsid w:val="00A4724F"/>
    <w:rsid w:val="00A519D1"/>
    <w:rsid w:val="00A65C50"/>
    <w:rsid w:val="00A7060A"/>
    <w:rsid w:val="00A97FA9"/>
    <w:rsid w:val="00AA41B3"/>
    <w:rsid w:val="00AB1ED6"/>
    <w:rsid w:val="00AB397D"/>
    <w:rsid w:val="00AB638A"/>
    <w:rsid w:val="00AB6E43"/>
    <w:rsid w:val="00AC1349"/>
    <w:rsid w:val="00AD6C51"/>
    <w:rsid w:val="00AF2726"/>
    <w:rsid w:val="00AF3016"/>
    <w:rsid w:val="00B03A45"/>
    <w:rsid w:val="00B1171F"/>
    <w:rsid w:val="00B16F0E"/>
    <w:rsid w:val="00B20A09"/>
    <w:rsid w:val="00B2236C"/>
    <w:rsid w:val="00B22FE6"/>
    <w:rsid w:val="00B247D8"/>
    <w:rsid w:val="00B3033D"/>
    <w:rsid w:val="00B451DB"/>
    <w:rsid w:val="00B62087"/>
    <w:rsid w:val="00B62F41"/>
    <w:rsid w:val="00B67034"/>
    <w:rsid w:val="00B678D5"/>
    <w:rsid w:val="00B760E1"/>
    <w:rsid w:val="00B94A73"/>
    <w:rsid w:val="00BA1AB3"/>
    <w:rsid w:val="00BA6421"/>
    <w:rsid w:val="00BB04A4"/>
    <w:rsid w:val="00BB4FEC"/>
    <w:rsid w:val="00BC402F"/>
    <w:rsid w:val="00BE13EF"/>
    <w:rsid w:val="00BE40A5"/>
    <w:rsid w:val="00BE5A44"/>
    <w:rsid w:val="00BE6454"/>
    <w:rsid w:val="00C10283"/>
    <w:rsid w:val="00C22886"/>
    <w:rsid w:val="00C25C8F"/>
    <w:rsid w:val="00C263C6"/>
    <w:rsid w:val="00C510A5"/>
    <w:rsid w:val="00C635B6"/>
    <w:rsid w:val="00C70DFC"/>
    <w:rsid w:val="00C73BEB"/>
    <w:rsid w:val="00C76110"/>
    <w:rsid w:val="00C82466"/>
    <w:rsid w:val="00C837BE"/>
    <w:rsid w:val="00C84097"/>
    <w:rsid w:val="00CB429B"/>
    <w:rsid w:val="00CB63A3"/>
    <w:rsid w:val="00CC2104"/>
    <w:rsid w:val="00CC22F4"/>
    <w:rsid w:val="00CC2753"/>
    <w:rsid w:val="00CD093E"/>
    <w:rsid w:val="00CD1556"/>
    <w:rsid w:val="00CD1FD7"/>
    <w:rsid w:val="00CE199A"/>
    <w:rsid w:val="00CE5AC7"/>
    <w:rsid w:val="00CF0BBB"/>
    <w:rsid w:val="00D1283A"/>
    <w:rsid w:val="00D17979"/>
    <w:rsid w:val="00D2075F"/>
    <w:rsid w:val="00D226E7"/>
    <w:rsid w:val="00D40416"/>
    <w:rsid w:val="00D43FD0"/>
    <w:rsid w:val="00D4782A"/>
    <w:rsid w:val="00D7603E"/>
    <w:rsid w:val="00D7674D"/>
    <w:rsid w:val="00D90124"/>
    <w:rsid w:val="00D9392F"/>
    <w:rsid w:val="00DA41F5"/>
    <w:rsid w:val="00DB7E1B"/>
    <w:rsid w:val="00DC1D81"/>
    <w:rsid w:val="00DC7B0E"/>
    <w:rsid w:val="00E35717"/>
    <w:rsid w:val="00E451EA"/>
    <w:rsid w:val="00E5097E"/>
    <w:rsid w:val="00E57F4B"/>
    <w:rsid w:val="00E63889"/>
    <w:rsid w:val="00E70AFD"/>
    <w:rsid w:val="00E71C8D"/>
    <w:rsid w:val="00E72360"/>
    <w:rsid w:val="00E972A7"/>
    <w:rsid w:val="00EA2839"/>
    <w:rsid w:val="00EB3E91"/>
    <w:rsid w:val="00EC6894"/>
    <w:rsid w:val="00ED1BF7"/>
    <w:rsid w:val="00ED1EC4"/>
    <w:rsid w:val="00ED6B12"/>
    <w:rsid w:val="00EF1FCF"/>
    <w:rsid w:val="00EF326D"/>
    <w:rsid w:val="00EF53FE"/>
    <w:rsid w:val="00F05231"/>
    <w:rsid w:val="00F2179E"/>
    <w:rsid w:val="00F25438"/>
    <w:rsid w:val="00F2643C"/>
    <w:rsid w:val="00F3295A"/>
    <w:rsid w:val="00F3669D"/>
    <w:rsid w:val="00F36D39"/>
    <w:rsid w:val="00F405F8"/>
    <w:rsid w:val="00F4700F"/>
    <w:rsid w:val="00F500E8"/>
    <w:rsid w:val="00F573EA"/>
    <w:rsid w:val="00F57E9D"/>
    <w:rsid w:val="00F65720"/>
    <w:rsid w:val="00F749B0"/>
    <w:rsid w:val="00F80356"/>
    <w:rsid w:val="00FA6528"/>
    <w:rsid w:val="00FA6DC4"/>
    <w:rsid w:val="00FC2182"/>
    <w:rsid w:val="00FC2E17"/>
    <w:rsid w:val="00FC6387"/>
    <w:rsid w:val="00FC6802"/>
    <w:rsid w:val="00FD70A7"/>
    <w:rsid w:val="00FF09A0"/>
    <w:rsid w:val="00FF1E1A"/>
    <w:rsid w:val="00FF3DC1"/>
    <w:rsid w:val="03C62A2B"/>
    <w:rsid w:val="065F6C45"/>
    <w:rsid w:val="16944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502CD3-1EAE-4B88-BEA9-08B3A83F7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rPr>
  </w:style>
  <w:style w:type="paragraph" w:styleId="DocumentMap">
    <w:name w:val="Document Map"/>
    <w:basedOn w:val="Normal"/>
    <w:link w:val="DocumentMapChar"/>
    <w:uiPriority w:val="99"/>
    <w:unhideWhenUsed/>
    <w:rPr>
      <w:rFonts w:ascii="Tahoma" w:hAnsi="Tahoma"/>
      <w:sz w:val="16"/>
      <w:szCs w:val="16"/>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Calibri" w:hAnsi="Calibri"/>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DocumentMapChar">
    <w:name w:val="Document Map Char"/>
    <w:link w:val="DocumentMap"/>
    <w:uiPriority w:val="99"/>
    <w:semiHidden/>
    <w:rPr>
      <w:rFonts w:ascii="Tahoma" w:eastAsia="Times New Roman" w:hAnsi="Tahoma" w:cs="Tahoma"/>
      <w:sz w:val="16"/>
      <w:szCs w:val="16"/>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uiPriority w:val="99"/>
    <w:semiHidden/>
    <w:rPr>
      <w:sz w:val="22"/>
      <w:szCs w:val="22"/>
    </w:rPr>
  </w:style>
  <w:style w:type="character" w:customStyle="1" w:styleId="go">
    <w:name w:val="go"/>
    <w:basedOn w:val="DefaultParagraphFont"/>
  </w:style>
  <w:style w:type="paragraph" w:customStyle="1" w:styleId="Author">
    <w:name w:val="Author"/>
    <w:basedOn w:val="Normal"/>
    <w:pPr>
      <w:spacing w:line="280" w:lineRule="exact"/>
      <w:jc w:val="right"/>
    </w:pPr>
    <w:rPr>
      <w:rFonts w:ascii="Helvetica" w:hAnsi="Helvetica"/>
      <w:b/>
      <w:szCs w:val="20"/>
    </w:rPr>
  </w:style>
  <w:style w:type="character" w:customStyle="1" w:styleId="a0">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fresearch.com/index.php/ABAA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1796</Words>
  <Characters>10243</Characters>
  <Application>Microsoft Office Word</Application>
  <DocSecurity>0</DocSecurity>
  <Lines>85</Lines>
  <Paragraphs>24</Paragraphs>
  <ScaleCrop>false</ScaleCrop>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12</cp:revision>
  <dcterms:created xsi:type="dcterms:W3CDTF">2026-03-08T06:44:00Z</dcterms:created>
  <dcterms:modified xsi:type="dcterms:W3CDTF">2026-03-12T08:04:00Z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CFFB0F373FEC4ECC95C935FBA0439710_13</vt:lpwstr>
  </property>
</Properties>
</file>