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F7FB1" w14:textId="7B2E8385" w:rsidR="000B30BE" w:rsidRPr="004143FF" w:rsidRDefault="000B30BE" w:rsidP="004143FF">
      <w:pPr>
        <w:spacing w:line="276" w:lineRule="auto"/>
        <w:jc w:val="center"/>
        <w:rPr>
          <w:rFonts w:ascii="Times New Roman" w:hAnsi="Times New Roman" w:cs="Times New Roman"/>
          <w:b/>
          <w:bCs/>
          <w:sz w:val="24"/>
          <w:szCs w:val="24"/>
        </w:rPr>
      </w:pPr>
      <w:r w:rsidRPr="004143FF">
        <w:rPr>
          <w:rFonts w:ascii="Times New Roman" w:hAnsi="Times New Roman" w:cs="Times New Roman"/>
          <w:b/>
          <w:bCs/>
          <w:sz w:val="24"/>
          <w:szCs w:val="24"/>
        </w:rPr>
        <w:t>Wild Flowers: From Ecological Foundations to Nutraceutical, Cultural and Economic Dimensions – A Comprehensive Review</w:t>
      </w:r>
    </w:p>
    <w:p w14:paraId="7AC15AC4" w14:textId="77777777" w:rsidR="00FE60CE" w:rsidRPr="00984CFA" w:rsidRDefault="00FE60CE" w:rsidP="00FE60CE">
      <w:pPr>
        <w:spacing w:after="0"/>
        <w:rPr>
          <w:rFonts w:ascii="Times New Roman" w:hAnsi="Times New Roman" w:cs="Times New Roman"/>
          <w:sz w:val="24"/>
          <w:szCs w:val="24"/>
        </w:rPr>
      </w:pPr>
    </w:p>
    <w:p w14:paraId="66C40783" w14:textId="77777777" w:rsidR="00FE60CE" w:rsidRPr="00984CFA" w:rsidRDefault="00FE60CE" w:rsidP="00FE60CE">
      <w:pPr>
        <w:rPr>
          <w:rFonts w:ascii="Times New Roman" w:hAnsi="Times New Roman" w:cs="Times New Roman"/>
          <w:sz w:val="24"/>
          <w:szCs w:val="24"/>
        </w:rPr>
      </w:pPr>
    </w:p>
    <w:p w14:paraId="5D34D3F6" w14:textId="77777777" w:rsidR="00FE60CE" w:rsidRPr="004143FF" w:rsidRDefault="00FE60CE" w:rsidP="007A1B2E">
      <w:pPr>
        <w:spacing w:line="276" w:lineRule="auto"/>
        <w:rPr>
          <w:rFonts w:ascii="Times New Roman" w:hAnsi="Times New Roman" w:cs="Times New Roman"/>
          <w:sz w:val="24"/>
          <w:szCs w:val="24"/>
        </w:rPr>
      </w:pPr>
    </w:p>
    <w:p w14:paraId="6EA29040" w14:textId="77777777" w:rsidR="000B30BE" w:rsidRPr="004143FF" w:rsidRDefault="000B30BE" w:rsidP="004143FF">
      <w:pPr>
        <w:spacing w:line="276" w:lineRule="auto"/>
        <w:rPr>
          <w:rFonts w:ascii="Times New Roman" w:hAnsi="Times New Roman" w:cs="Times New Roman"/>
          <w:b/>
          <w:bCs/>
          <w:sz w:val="24"/>
          <w:szCs w:val="24"/>
        </w:rPr>
      </w:pPr>
      <w:r w:rsidRPr="004143FF">
        <w:rPr>
          <w:rFonts w:ascii="Times New Roman" w:hAnsi="Times New Roman" w:cs="Times New Roman"/>
          <w:b/>
          <w:bCs/>
          <w:sz w:val="24"/>
          <w:szCs w:val="24"/>
        </w:rPr>
        <w:t>Abstract</w:t>
      </w:r>
    </w:p>
    <w:p w14:paraId="1C433AD3" w14:textId="5D717E2A" w:rsidR="000B30BE" w:rsidRPr="004143FF" w:rsidRDefault="00AB5624" w:rsidP="004143FF">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0B30BE" w:rsidRPr="004143FF">
        <w:rPr>
          <w:rFonts w:ascii="Times New Roman" w:hAnsi="Times New Roman" w:cs="Times New Roman"/>
          <w:sz w:val="24"/>
          <w:szCs w:val="24"/>
        </w:rPr>
        <w:t xml:space="preserve">Wild and edible flowers have long occupied a unique position at the intersection of ecology, culture, nutrition and economy. Early studies emphasized floral diversity, honey origin and landscape aesthetics, while subsequent research expanded into ethnobotany, floriculture, urban sustainability, nutraceutical potential and global trade. This review synthesizes literature from 1989 to 2025 to trace the evolution of </w:t>
      </w:r>
      <w:r w:rsidRPr="00AB5624">
        <w:rPr>
          <w:rFonts w:ascii="Times New Roman" w:hAnsi="Times New Roman" w:cs="Times New Roman"/>
          <w:color w:val="7030A0"/>
          <w:sz w:val="24"/>
          <w:szCs w:val="24"/>
        </w:rPr>
        <w:t>the</w:t>
      </w:r>
      <w:r>
        <w:rPr>
          <w:rFonts w:ascii="Times New Roman" w:hAnsi="Times New Roman" w:cs="Times New Roman"/>
          <w:sz w:val="24"/>
          <w:szCs w:val="24"/>
        </w:rPr>
        <w:t xml:space="preserve"> </w:t>
      </w:r>
      <w:r w:rsidR="000B30BE" w:rsidRPr="004143FF">
        <w:rPr>
          <w:rFonts w:ascii="Times New Roman" w:hAnsi="Times New Roman" w:cs="Times New Roman"/>
          <w:sz w:val="24"/>
          <w:szCs w:val="24"/>
        </w:rPr>
        <w:t xml:space="preserve">scientific understanding of wild and edible flowers. The compiled studies highlight their ecological importance in pollination and biodiversity </w:t>
      </w:r>
      <w:r w:rsidR="000B30BE" w:rsidRPr="00C519D7">
        <w:rPr>
          <w:rFonts w:ascii="Times New Roman" w:hAnsi="Times New Roman" w:cs="Times New Roman"/>
          <w:color w:val="7030A0"/>
          <w:sz w:val="24"/>
          <w:szCs w:val="24"/>
        </w:rPr>
        <w:t xml:space="preserve">conservation, rich </w:t>
      </w:r>
      <w:r w:rsidR="000B30BE" w:rsidRPr="004143FF">
        <w:rPr>
          <w:rFonts w:ascii="Times New Roman" w:hAnsi="Times New Roman" w:cs="Times New Roman"/>
          <w:sz w:val="24"/>
          <w:szCs w:val="24"/>
        </w:rPr>
        <w:t xml:space="preserve">phytochemical and nutritional </w:t>
      </w:r>
      <w:r w:rsidR="000B30BE" w:rsidRPr="00C519D7">
        <w:rPr>
          <w:rFonts w:ascii="Times New Roman" w:hAnsi="Times New Roman" w:cs="Times New Roman"/>
          <w:color w:val="7030A0"/>
          <w:sz w:val="24"/>
          <w:szCs w:val="24"/>
        </w:rPr>
        <w:t xml:space="preserve">profiles and socio-economic </w:t>
      </w:r>
      <w:r w:rsidR="000B30BE" w:rsidRPr="004143FF">
        <w:rPr>
          <w:rFonts w:ascii="Times New Roman" w:hAnsi="Times New Roman" w:cs="Times New Roman"/>
          <w:sz w:val="24"/>
          <w:szCs w:val="24"/>
        </w:rPr>
        <w:t>value in floriculture, functional foods, rural livelihoods and cultural identity. Emerging research emphasizes sustainable cultivation, safety, value addition and conservation-based commercialization. Collectively, the literature positions wild and edible flowers as multifunctional biological resources capable of contributing to food security, health, ecological restoration and green economies when managed sustainably.</w:t>
      </w:r>
    </w:p>
    <w:p w14:paraId="435D2A6A" w14:textId="77777777" w:rsidR="00970F69" w:rsidRPr="004143FF" w:rsidRDefault="000B30BE" w:rsidP="004143FF">
      <w:pPr>
        <w:spacing w:line="276" w:lineRule="auto"/>
        <w:rPr>
          <w:rFonts w:ascii="Times New Roman" w:hAnsi="Times New Roman" w:cs="Times New Roman"/>
          <w:b/>
          <w:bCs/>
          <w:sz w:val="24"/>
          <w:szCs w:val="24"/>
        </w:rPr>
      </w:pPr>
      <w:r w:rsidRPr="004143FF">
        <w:rPr>
          <w:rFonts w:ascii="Times New Roman" w:hAnsi="Times New Roman" w:cs="Times New Roman"/>
          <w:b/>
          <w:bCs/>
          <w:sz w:val="24"/>
          <w:szCs w:val="24"/>
        </w:rPr>
        <w:t>Keywords</w:t>
      </w:r>
    </w:p>
    <w:p w14:paraId="7EA4DB7C" w14:textId="5062259B" w:rsidR="000B30BE" w:rsidRPr="004143FF" w:rsidRDefault="00C519D7" w:rsidP="004143FF">
      <w:pPr>
        <w:spacing w:line="276" w:lineRule="auto"/>
        <w:rPr>
          <w:rFonts w:ascii="Times New Roman" w:hAnsi="Times New Roman" w:cs="Times New Roman"/>
          <w:b/>
          <w:bCs/>
          <w:sz w:val="24"/>
          <w:szCs w:val="24"/>
        </w:rPr>
      </w:pPr>
      <w:r w:rsidRPr="00C519D7">
        <w:rPr>
          <w:rFonts w:ascii="Times New Roman" w:hAnsi="Times New Roman" w:cs="Times New Roman"/>
          <w:color w:val="7030A0"/>
          <w:sz w:val="24"/>
          <w:szCs w:val="24"/>
        </w:rPr>
        <w:t>E</w:t>
      </w:r>
      <w:r w:rsidR="000B30BE" w:rsidRPr="004143FF">
        <w:rPr>
          <w:rFonts w:ascii="Times New Roman" w:hAnsi="Times New Roman" w:cs="Times New Roman"/>
          <w:sz w:val="24"/>
          <w:szCs w:val="24"/>
        </w:rPr>
        <w:t xml:space="preserve">dible flowers; </w:t>
      </w:r>
      <w:r w:rsidR="00C14AB6" w:rsidRPr="00C14AB6">
        <w:rPr>
          <w:rFonts w:ascii="Times New Roman" w:hAnsi="Times New Roman" w:cs="Times New Roman"/>
          <w:color w:val="7030A0"/>
          <w:sz w:val="24"/>
          <w:szCs w:val="24"/>
        </w:rPr>
        <w:t>F</w:t>
      </w:r>
      <w:r w:rsidR="000B30BE" w:rsidRPr="004143FF">
        <w:rPr>
          <w:rFonts w:ascii="Times New Roman" w:hAnsi="Times New Roman" w:cs="Times New Roman"/>
          <w:sz w:val="24"/>
          <w:szCs w:val="24"/>
        </w:rPr>
        <w:t xml:space="preserve">loriculture; </w:t>
      </w:r>
      <w:r w:rsidR="00C14AB6" w:rsidRPr="00C14AB6">
        <w:rPr>
          <w:rFonts w:ascii="Times New Roman" w:hAnsi="Times New Roman" w:cs="Times New Roman"/>
          <w:color w:val="7030A0"/>
          <w:sz w:val="24"/>
          <w:szCs w:val="24"/>
        </w:rPr>
        <w:t>B</w:t>
      </w:r>
      <w:r w:rsidR="000B30BE" w:rsidRPr="004143FF">
        <w:rPr>
          <w:rFonts w:ascii="Times New Roman" w:hAnsi="Times New Roman" w:cs="Times New Roman"/>
          <w:sz w:val="24"/>
          <w:szCs w:val="24"/>
        </w:rPr>
        <w:t xml:space="preserve">iodiversity conservation; </w:t>
      </w:r>
      <w:r w:rsidR="00C14AB6" w:rsidRPr="00C14AB6">
        <w:rPr>
          <w:rFonts w:ascii="Times New Roman" w:hAnsi="Times New Roman" w:cs="Times New Roman"/>
          <w:color w:val="7030A0"/>
          <w:sz w:val="24"/>
          <w:szCs w:val="24"/>
        </w:rPr>
        <w:t>E</w:t>
      </w:r>
      <w:r w:rsidR="000B30BE" w:rsidRPr="004143FF">
        <w:rPr>
          <w:rFonts w:ascii="Times New Roman" w:hAnsi="Times New Roman" w:cs="Times New Roman"/>
          <w:sz w:val="24"/>
          <w:szCs w:val="24"/>
        </w:rPr>
        <w:t xml:space="preserve">thnobotany; </w:t>
      </w:r>
      <w:r w:rsidR="00C14AB6" w:rsidRPr="00C14AB6">
        <w:rPr>
          <w:rFonts w:ascii="Times New Roman" w:hAnsi="Times New Roman" w:cs="Times New Roman"/>
          <w:color w:val="7030A0"/>
          <w:sz w:val="24"/>
          <w:szCs w:val="24"/>
        </w:rPr>
        <w:t>N</w:t>
      </w:r>
      <w:r w:rsidR="00AA2C49" w:rsidRPr="004143FF">
        <w:rPr>
          <w:rFonts w:ascii="Times New Roman" w:hAnsi="Times New Roman" w:cs="Times New Roman"/>
          <w:sz w:val="24"/>
          <w:szCs w:val="24"/>
        </w:rPr>
        <w:t xml:space="preserve">utraceuticals; </w:t>
      </w:r>
      <w:r w:rsidR="00C14AB6" w:rsidRPr="00835B21">
        <w:rPr>
          <w:rFonts w:ascii="Times New Roman" w:hAnsi="Times New Roman" w:cs="Times New Roman"/>
          <w:color w:val="7030A0"/>
          <w:sz w:val="24"/>
          <w:szCs w:val="24"/>
        </w:rPr>
        <w:t>S</w:t>
      </w:r>
      <w:r w:rsidR="000B30BE" w:rsidRPr="004143FF">
        <w:rPr>
          <w:rFonts w:ascii="Times New Roman" w:hAnsi="Times New Roman" w:cs="Times New Roman"/>
          <w:sz w:val="24"/>
          <w:szCs w:val="24"/>
        </w:rPr>
        <w:t>ustainable landscapes</w:t>
      </w:r>
    </w:p>
    <w:p w14:paraId="2D00BD46" w14:textId="3AC117D9" w:rsidR="000B30BE" w:rsidRPr="004143FF" w:rsidRDefault="000B30BE" w:rsidP="004143FF">
      <w:pPr>
        <w:spacing w:line="276" w:lineRule="auto"/>
        <w:rPr>
          <w:rFonts w:ascii="Times New Roman" w:hAnsi="Times New Roman" w:cs="Times New Roman"/>
          <w:sz w:val="24"/>
          <w:szCs w:val="24"/>
        </w:rPr>
      </w:pPr>
      <w:r w:rsidRPr="004143FF">
        <w:rPr>
          <w:rFonts w:ascii="Times New Roman" w:hAnsi="Times New Roman" w:cs="Times New Roman"/>
          <w:b/>
          <w:bCs/>
          <w:sz w:val="24"/>
          <w:szCs w:val="24"/>
        </w:rPr>
        <w:t>1. Introduction</w:t>
      </w:r>
    </w:p>
    <w:p w14:paraId="4E2BC224" w14:textId="2484370E" w:rsidR="000B30BE" w:rsidRPr="004143FF" w:rsidRDefault="00C519D7" w:rsidP="004143FF">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0B30BE" w:rsidRPr="004143FF">
        <w:rPr>
          <w:rFonts w:ascii="Times New Roman" w:hAnsi="Times New Roman" w:cs="Times New Roman"/>
          <w:sz w:val="24"/>
          <w:szCs w:val="24"/>
        </w:rPr>
        <w:t xml:space="preserve">Flowers have historically been valued for </w:t>
      </w:r>
      <w:r w:rsidRPr="00C519D7">
        <w:rPr>
          <w:rFonts w:ascii="Times New Roman" w:hAnsi="Times New Roman" w:cs="Times New Roman"/>
          <w:color w:val="7030A0"/>
          <w:sz w:val="24"/>
          <w:szCs w:val="24"/>
        </w:rPr>
        <w:t xml:space="preserve">their </w:t>
      </w:r>
      <w:r w:rsidR="000B30BE" w:rsidRPr="004143FF">
        <w:rPr>
          <w:rFonts w:ascii="Times New Roman" w:hAnsi="Times New Roman" w:cs="Times New Roman"/>
          <w:sz w:val="24"/>
          <w:szCs w:val="24"/>
        </w:rPr>
        <w:t>beauty, symbolism and fragranc</w:t>
      </w:r>
      <w:r w:rsidR="000B30BE" w:rsidRPr="00C519D7">
        <w:rPr>
          <w:rFonts w:ascii="Times New Roman" w:hAnsi="Times New Roman" w:cs="Times New Roman"/>
          <w:color w:val="7030A0"/>
          <w:sz w:val="24"/>
          <w:szCs w:val="24"/>
        </w:rPr>
        <w:t>e</w:t>
      </w:r>
      <w:r w:rsidRPr="00C519D7">
        <w:rPr>
          <w:rFonts w:ascii="Times New Roman" w:hAnsi="Times New Roman" w:cs="Times New Roman"/>
          <w:color w:val="7030A0"/>
          <w:sz w:val="24"/>
          <w:szCs w:val="24"/>
        </w:rPr>
        <w:t>; however,</w:t>
      </w:r>
      <w:r>
        <w:rPr>
          <w:rFonts w:ascii="Times New Roman" w:hAnsi="Times New Roman" w:cs="Times New Roman"/>
          <w:sz w:val="24"/>
          <w:szCs w:val="24"/>
        </w:rPr>
        <w:t xml:space="preserve"> </w:t>
      </w:r>
      <w:r w:rsidR="000B30BE" w:rsidRPr="004143FF">
        <w:rPr>
          <w:rFonts w:ascii="Times New Roman" w:hAnsi="Times New Roman" w:cs="Times New Roman"/>
          <w:sz w:val="24"/>
          <w:szCs w:val="24"/>
        </w:rPr>
        <w:t xml:space="preserve">yet scientific attention to wild and edible flowers has </w:t>
      </w:r>
      <w:r w:rsidR="00302549" w:rsidRPr="00302549">
        <w:rPr>
          <w:rFonts w:ascii="Times New Roman" w:hAnsi="Times New Roman" w:cs="Times New Roman"/>
          <w:color w:val="7030A0"/>
          <w:sz w:val="24"/>
          <w:szCs w:val="24"/>
        </w:rPr>
        <w:t>gradually expanded</w:t>
      </w:r>
      <w:r w:rsidR="000B30BE" w:rsidRPr="004143FF">
        <w:rPr>
          <w:rFonts w:ascii="Times New Roman" w:hAnsi="Times New Roman" w:cs="Times New Roman"/>
          <w:sz w:val="24"/>
          <w:szCs w:val="24"/>
        </w:rPr>
        <w:t xml:space="preserve">. Early botanical and palynological studies, such as those on Himalayan honeys (Chaturvedi, 1989), provided foundational insights into floral origin, pollination and regional markers. By the 1990s, research </w:t>
      </w:r>
      <w:r w:rsidR="00302549" w:rsidRPr="00302549">
        <w:rPr>
          <w:rFonts w:ascii="Times New Roman" w:hAnsi="Times New Roman" w:cs="Times New Roman"/>
          <w:color w:val="7030A0"/>
          <w:sz w:val="24"/>
          <w:szCs w:val="24"/>
        </w:rPr>
        <w:t>had</w:t>
      </w:r>
      <w:r w:rsidR="00302549">
        <w:rPr>
          <w:rFonts w:ascii="Times New Roman" w:hAnsi="Times New Roman" w:cs="Times New Roman"/>
          <w:sz w:val="24"/>
          <w:szCs w:val="24"/>
        </w:rPr>
        <w:t xml:space="preserve"> </w:t>
      </w:r>
      <w:r w:rsidR="000B30BE" w:rsidRPr="004143FF">
        <w:rPr>
          <w:rFonts w:ascii="Times New Roman" w:hAnsi="Times New Roman" w:cs="Times New Roman"/>
          <w:sz w:val="24"/>
          <w:szCs w:val="24"/>
        </w:rPr>
        <w:t xml:space="preserve">broadened to include wildflower establishment in managed landscapes (Dana </w:t>
      </w:r>
      <w:r w:rsidR="000B30BE" w:rsidRPr="00780311">
        <w:rPr>
          <w:rFonts w:ascii="Times New Roman" w:hAnsi="Times New Roman" w:cs="Times New Roman"/>
          <w:i/>
          <w:iCs/>
          <w:sz w:val="24"/>
          <w:szCs w:val="24"/>
        </w:rPr>
        <w:t>et al</w:t>
      </w:r>
      <w:r w:rsidR="000B30BE" w:rsidRPr="004143FF">
        <w:rPr>
          <w:rFonts w:ascii="Times New Roman" w:hAnsi="Times New Roman" w:cs="Times New Roman"/>
          <w:sz w:val="24"/>
          <w:szCs w:val="24"/>
        </w:rPr>
        <w:t xml:space="preserve">., 1996; Slater </w:t>
      </w:r>
      <w:r w:rsidR="000B30BE" w:rsidRPr="00780311">
        <w:rPr>
          <w:rFonts w:ascii="Times New Roman" w:hAnsi="Times New Roman" w:cs="Times New Roman"/>
          <w:i/>
          <w:iCs/>
          <w:sz w:val="24"/>
          <w:szCs w:val="24"/>
        </w:rPr>
        <w:t>et al</w:t>
      </w:r>
      <w:r w:rsidR="000B30BE" w:rsidRPr="004143FF">
        <w:rPr>
          <w:rFonts w:ascii="Times New Roman" w:hAnsi="Times New Roman" w:cs="Times New Roman"/>
          <w:sz w:val="24"/>
          <w:szCs w:val="24"/>
        </w:rPr>
        <w:t xml:space="preserve">., 1996), reflecting </w:t>
      </w:r>
      <w:r w:rsidR="00302549" w:rsidRPr="00302549">
        <w:rPr>
          <w:rFonts w:ascii="Times New Roman" w:hAnsi="Times New Roman" w:cs="Times New Roman"/>
          <w:color w:val="7030A0"/>
          <w:sz w:val="24"/>
          <w:szCs w:val="24"/>
        </w:rPr>
        <w:t>a</w:t>
      </w:r>
      <w:r w:rsidR="00302549">
        <w:rPr>
          <w:rFonts w:ascii="Times New Roman" w:hAnsi="Times New Roman" w:cs="Times New Roman"/>
          <w:sz w:val="24"/>
          <w:szCs w:val="24"/>
        </w:rPr>
        <w:t xml:space="preserve"> </w:t>
      </w:r>
      <w:r w:rsidR="000B30BE" w:rsidRPr="004143FF">
        <w:rPr>
          <w:rFonts w:ascii="Times New Roman" w:hAnsi="Times New Roman" w:cs="Times New Roman"/>
          <w:sz w:val="24"/>
          <w:szCs w:val="24"/>
        </w:rPr>
        <w:t>growing interest in ecological landscaping and alternative horticultural systems.</w:t>
      </w:r>
    </w:p>
    <w:p w14:paraId="7FC3CC78" w14:textId="3A6FEE9E"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Parallel developments </w:t>
      </w:r>
      <w:r w:rsidR="00302549" w:rsidRPr="00302549">
        <w:rPr>
          <w:rFonts w:ascii="Times New Roman" w:hAnsi="Times New Roman" w:cs="Times New Roman"/>
          <w:color w:val="7030A0"/>
          <w:sz w:val="24"/>
          <w:szCs w:val="24"/>
        </w:rPr>
        <w:t>have</w:t>
      </w:r>
      <w:r w:rsidR="00302549">
        <w:rPr>
          <w:rFonts w:ascii="Times New Roman" w:hAnsi="Times New Roman" w:cs="Times New Roman"/>
          <w:sz w:val="24"/>
          <w:szCs w:val="24"/>
        </w:rPr>
        <w:t xml:space="preserve"> </w:t>
      </w:r>
      <w:r w:rsidRPr="004143FF">
        <w:rPr>
          <w:rFonts w:ascii="Times New Roman" w:hAnsi="Times New Roman" w:cs="Times New Roman"/>
          <w:sz w:val="24"/>
          <w:szCs w:val="24"/>
        </w:rPr>
        <w:t xml:space="preserve">occurred in ethnobotany and cultural studies, where wildflowers </w:t>
      </w:r>
      <w:r w:rsidR="00302549" w:rsidRPr="00302549">
        <w:rPr>
          <w:rFonts w:ascii="Times New Roman" w:hAnsi="Times New Roman" w:cs="Times New Roman"/>
          <w:color w:val="7030A0"/>
          <w:sz w:val="24"/>
          <w:szCs w:val="24"/>
        </w:rPr>
        <w:t>a</w:t>
      </w:r>
      <w:r w:rsidRPr="00302549">
        <w:rPr>
          <w:rFonts w:ascii="Times New Roman" w:hAnsi="Times New Roman" w:cs="Times New Roman"/>
          <w:color w:val="7030A0"/>
          <w:sz w:val="24"/>
          <w:szCs w:val="24"/>
        </w:rPr>
        <w:t>re</w:t>
      </w:r>
      <w:r w:rsidRPr="004143FF">
        <w:rPr>
          <w:rFonts w:ascii="Times New Roman" w:hAnsi="Times New Roman" w:cs="Times New Roman"/>
          <w:sz w:val="24"/>
          <w:szCs w:val="24"/>
        </w:rPr>
        <w:t xml:space="preserve"> recognized not merely as biological entities but as carriers of identity, memory and belonging (Green, 2002; Tigner, 2008). From the early 2000s onward, increasing attention </w:t>
      </w:r>
      <w:r w:rsidR="00302549" w:rsidRPr="00302549">
        <w:rPr>
          <w:rFonts w:ascii="Times New Roman" w:hAnsi="Times New Roman" w:cs="Times New Roman"/>
          <w:color w:val="7030A0"/>
          <w:sz w:val="24"/>
          <w:szCs w:val="24"/>
        </w:rPr>
        <w:t xml:space="preserve">has been </w:t>
      </w:r>
      <w:r w:rsidRPr="004143FF">
        <w:rPr>
          <w:rFonts w:ascii="Times New Roman" w:hAnsi="Times New Roman" w:cs="Times New Roman"/>
          <w:sz w:val="24"/>
          <w:szCs w:val="24"/>
        </w:rPr>
        <w:t>directed toward edible wild flowers, driven by concerns over nutrition, functional foods, biodiversity loss and sustainable livelihoods (</w:t>
      </w:r>
      <w:proofErr w:type="spellStart"/>
      <w:r w:rsidRPr="004143FF">
        <w:rPr>
          <w:rFonts w:ascii="Times New Roman" w:hAnsi="Times New Roman" w:cs="Times New Roman"/>
          <w:sz w:val="24"/>
          <w:szCs w:val="24"/>
        </w:rPr>
        <w:t>Sundriyal</w:t>
      </w:r>
      <w:proofErr w:type="spellEnd"/>
      <w:r w:rsidRPr="004143FF">
        <w:rPr>
          <w:rFonts w:ascii="Times New Roman" w:hAnsi="Times New Roman" w:cs="Times New Roman"/>
          <w:sz w:val="24"/>
          <w:szCs w:val="24"/>
        </w:rPr>
        <w:t xml:space="preserve"> </w:t>
      </w:r>
      <w:r w:rsidRPr="00780311">
        <w:rPr>
          <w:rFonts w:ascii="Times New Roman" w:hAnsi="Times New Roman" w:cs="Times New Roman"/>
          <w:i/>
          <w:iCs/>
          <w:sz w:val="24"/>
          <w:szCs w:val="24"/>
        </w:rPr>
        <w:t>et al</w:t>
      </w:r>
      <w:r w:rsidRPr="004143FF">
        <w:rPr>
          <w:rFonts w:ascii="Times New Roman" w:hAnsi="Times New Roman" w:cs="Times New Roman"/>
          <w:sz w:val="24"/>
          <w:szCs w:val="24"/>
        </w:rPr>
        <w:t xml:space="preserve">., 2004; Xu </w:t>
      </w:r>
      <w:r w:rsidRPr="00780311">
        <w:rPr>
          <w:rFonts w:ascii="Times New Roman" w:hAnsi="Times New Roman" w:cs="Times New Roman"/>
          <w:i/>
          <w:iCs/>
          <w:sz w:val="24"/>
          <w:szCs w:val="24"/>
        </w:rPr>
        <w:t>et al</w:t>
      </w:r>
      <w:r w:rsidRPr="004143FF">
        <w:rPr>
          <w:rFonts w:ascii="Times New Roman" w:hAnsi="Times New Roman" w:cs="Times New Roman"/>
          <w:sz w:val="24"/>
          <w:szCs w:val="24"/>
        </w:rPr>
        <w:t>., 2004; Singh, 2003).</w:t>
      </w:r>
    </w:p>
    <w:p w14:paraId="222531ED" w14:textId="7A759966"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In recent decades, advances in phytochemistry, food science, floriculture economics and conservation biology have transformed wild and edible flowers into subjects of interdisciplinary research. This review integrates ecological, nutritional, </w:t>
      </w:r>
      <w:r w:rsidRPr="00302549">
        <w:rPr>
          <w:rFonts w:ascii="Times New Roman" w:hAnsi="Times New Roman" w:cs="Times New Roman"/>
          <w:color w:val="7030A0"/>
          <w:sz w:val="24"/>
          <w:szCs w:val="24"/>
        </w:rPr>
        <w:t>sociocultural</w:t>
      </w:r>
      <w:r w:rsidRPr="004143FF">
        <w:rPr>
          <w:rFonts w:ascii="Times New Roman" w:hAnsi="Times New Roman" w:cs="Times New Roman"/>
          <w:sz w:val="24"/>
          <w:szCs w:val="24"/>
        </w:rPr>
        <w:t xml:space="preserve"> and </w:t>
      </w:r>
      <w:r w:rsidRPr="004143FF">
        <w:rPr>
          <w:rFonts w:ascii="Times New Roman" w:hAnsi="Times New Roman" w:cs="Times New Roman"/>
          <w:sz w:val="24"/>
          <w:szCs w:val="24"/>
        </w:rPr>
        <w:lastRenderedPageBreak/>
        <w:t xml:space="preserve">economic perspectives to provide a comprehensive understanding of their multifunctional </w:t>
      </w:r>
      <w:r w:rsidRPr="00302549">
        <w:rPr>
          <w:rFonts w:ascii="Times New Roman" w:hAnsi="Times New Roman" w:cs="Times New Roman"/>
          <w:color w:val="7030A0"/>
          <w:sz w:val="24"/>
          <w:szCs w:val="24"/>
        </w:rPr>
        <w:t>role</w:t>
      </w:r>
      <w:r w:rsidR="00302549" w:rsidRPr="00302549">
        <w:rPr>
          <w:rFonts w:ascii="Times New Roman" w:hAnsi="Times New Roman" w:cs="Times New Roman"/>
          <w:color w:val="7030A0"/>
          <w:sz w:val="24"/>
          <w:szCs w:val="24"/>
        </w:rPr>
        <w:t>s</w:t>
      </w:r>
      <w:r w:rsidRPr="004143FF">
        <w:rPr>
          <w:rFonts w:ascii="Times New Roman" w:hAnsi="Times New Roman" w:cs="Times New Roman"/>
          <w:sz w:val="24"/>
          <w:szCs w:val="24"/>
        </w:rPr>
        <w:t>.</w:t>
      </w:r>
    </w:p>
    <w:p w14:paraId="79A6D0C0" w14:textId="77777777" w:rsidR="000B30BE" w:rsidRPr="004143FF" w:rsidRDefault="000B30BE" w:rsidP="004143FF">
      <w:pPr>
        <w:spacing w:line="276" w:lineRule="auto"/>
        <w:rPr>
          <w:rFonts w:ascii="Times New Roman" w:hAnsi="Times New Roman" w:cs="Times New Roman"/>
          <w:b/>
          <w:bCs/>
          <w:sz w:val="24"/>
          <w:szCs w:val="24"/>
        </w:rPr>
      </w:pPr>
      <w:r w:rsidRPr="004143FF">
        <w:rPr>
          <w:rFonts w:ascii="Times New Roman" w:hAnsi="Times New Roman" w:cs="Times New Roman"/>
          <w:b/>
          <w:bCs/>
          <w:sz w:val="24"/>
          <w:szCs w:val="24"/>
        </w:rPr>
        <w:t>2. Ecological and Landscape Significance of Wild Flowers</w:t>
      </w:r>
    </w:p>
    <w:p w14:paraId="0FA3415A" w14:textId="77777777"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2.1 Wild Flowers as Ecological Indicators and Pollinator Resources</w:t>
      </w:r>
    </w:p>
    <w:p w14:paraId="7CA6619A" w14:textId="6641543E" w:rsidR="000B30BE" w:rsidRPr="004143FF" w:rsidRDefault="00302549" w:rsidP="004143FF">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0B30BE" w:rsidRPr="00302549">
        <w:rPr>
          <w:rFonts w:ascii="Times New Roman" w:hAnsi="Times New Roman" w:cs="Times New Roman"/>
          <w:color w:val="7030A0"/>
          <w:sz w:val="24"/>
          <w:szCs w:val="24"/>
        </w:rPr>
        <w:t>Early</w:t>
      </w:r>
      <w:r w:rsidR="000B30BE" w:rsidRPr="004143FF">
        <w:rPr>
          <w:rFonts w:ascii="Times New Roman" w:hAnsi="Times New Roman" w:cs="Times New Roman"/>
          <w:sz w:val="24"/>
          <w:szCs w:val="24"/>
        </w:rPr>
        <w:t xml:space="preserve"> palynological research</w:t>
      </w:r>
      <w:r w:rsidR="000B30BE" w:rsidRPr="00302549">
        <w:rPr>
          <w:rFonts w:ascii="Times New Roman" w:hAnsi="Times New Roman" w:cs="Times New Roman"/>
          <w:color w:val="7030A0"/>
          <w:sz w:val="24"/>
          <w:szCs w:val="24"/>
        </w:rPr>
        <w:t xml:space="preserve"> </w:t>
      </w:r>
      <w:r w:rsidRPr="00302549">
        <w:rPr>
          <w:rFonts w:ascii="Times New Roman" w:hAnsi="Times New Roman" w:cs="Times New Roman"/>
          <w:color w:val="7030A0"/>
          <w:sz w:val="24"/>
          <w:szCs w:val="24"/>
        </w:rPr>
        <w:t xml:space="preserve">has </w:t>
      </w:r>
      <w:r w:rsidR="000B30BE" w:rsidRPr="004143FF">
        <w:rPr>
          <w:rFonts w:ascii="Times New Roman" w:hAnsi="Times New Roman" w:cs="Times New Roman"/>
          <w:sz w:val="24"/>
          <w:szCs w:val="24"/>
        </w:rPr>
        <w:t xml:space="preserve">demonstrated that floral composition reflects regional ecology and can act as bioindicators, as seen in Himalayan honey pollen spectra dominated by </w:t>
      </w:r>
      <w:r w:rsidR="000B30BE" w:rsidRPr="004143FF">
        <w:rPr>
          <w:rFonts w:ascii="Times New Roman" w:hAnsi="Times New Roman" w:cs="Times New Roman"/>
          <w:i/>
          <w:iCs/>
          <w:sz w:val="24"/>
          <w:szCs w:val="24"/>
        </w:rPr>
        <w:t>Brassica</w:t>
      </w:r>
      <w:r w:rsidR="000B30BE" w:rsidRPr="004143FF">
        <w:rPr>
          <w:rFonts w:ascii="Times New Roman" w:hAnsi="Times New Roman" w:cs="Times New Roman"/>
          <w:sz w:val="24"/>
          <w:szCs w:val="24"/>
        </w:rPr>
        <w:t xml:space="preserve"> and Rosaceae with consistent anemophilous pollen markers (Chaturvedi, 1989). Subsequent studies </w:t>
      </w:r>
      <w:r w:rsidRPr="00302549">
        <w:rPr>
          <w:rFonts w:ascii="Times New Roman" w:hAnsi="Times New Roman" w:cs="Times New Roman"/>
          <w:color w:val="7030A0"/>
          <w:sz w:val="24"/>
          <w:szCs w:val="24"/>
        </w:rPr>
        <w:t xml:space="preserve">have </w:t>
      </w:r>
      <w:r w:rsidR="000B30BE" w:rsidRPr="004143FF">
        <w:rPr>
          <w:rFonts w:ascii="Times New Roman" w:hAnsi="Times New Roman" w:cs="Times New Roman"/>
          <w:sz w:val="24"/>
          <w:szCs w:val="24"/>
        </w:rPr>
        <w:t xml:space="preserve">reinforced the role of wildflowers in sustaining pollinators and ecological networks (Benvenuti, 2014; Wignall </w:t>
      </w:r>
      <w:r w:rsidR="000B30BE" w:rsidRPr="00780311">
        <w:rPr>
          <w:rFonts w:ascii="Times New Roman" w:hAnsi="Times New Roman" w:cs="Times New Roman"/>
          <w:i/>
          <w:iCs/>
          <w:sz w:val="24"/>
          <w:szCs w:val="24"/>
        </w:rPr>
        <w:t>et al</w:t>
      </w:r>
      <w:r w:rsidR="000B30BE" w:rsidRPr="004143FF">
        <w:rPr>
          <w:rFonts w:ascii="Times New Roman" w:hAnsi="Times New Roman" w:cs="Times New Roman"/>
          <w:sz w:val="24"/>
          <w:szCs w:val="24"/>
        </w:rPr>
        <w:t>., 2023).</w:t>
      </w:r>
    </w:p>
    <w:p w14:paraId="15FB4C6E" w14:textId="518E3CF9"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Recent landscape-scale analyses</w:t>
      </w:r>
      <w:r w:rsidRPr="00302549">
        <w:rPr>
          <w:rFonts w:ascii="Times New Roman" w:hAnsi="Times New Roman" w:cs="Times New Roman"/>
          <w:color w:val="7030A0"/>
          <w:sz w:val="24"/>
          <w:szCs w:val="24"/>
        </w:rPr>
        <w:t xml:space="preserve"> </w:t>
      </w:r>
      <w:r w:rsidR="00302549" w:rsidRPr="00302549">
        <w:rPr>
          <w:rFonts w:ascii="Times New Roman" w:hAnsi="Times New Roman" w:cs="Times New Roman"/>
          <w:color w:val="7030A0"/>
          <w:sz w:val="24"/>
          <w:szCs w:val="24"/>
        </w:rPr>
        <w:t xml:space="preserve">have </w:t>
      </w:r>
      <w:r w:rsidRPr="00302549">
        <w:rPr>
          <w:rFonts w:ascii="Times New Roman" w:hAnsi="Times New Roman" w:cs="Times New Roman"/>
          <w:color w:val="7030A0"/>
          <w:sz w:val="24"/>
          <w:szCs w:val="24"/>
        </w:rPr>
        <w:t>show</w:t>
      </w:r>
      <w:r w:rsidR="00302549" w:rsidRPr="00302549">
        <w:rPr>
          <w:rFonts w:ascii="Times New Roman" w:hAnsi="Times New Roman" w:cs="Times New Roman"/>
          <w:color w:val="7030A0"/>
          <w:sz w:val="24"/>
          <w:szCs w:val="24"/>
        </w:rPr>
        <w:t>n</w:t>
      </w:r>
      <w:r w:rsidRPr="004143FF">
        <w:rPr>
          <w:rFonts w:ascii="Times New Roman" w:hAnsi="Times New Roman" w:cs="Times New Roman"/>
          <w:sz w:val="24"/>
          <w:szCs w:val="24"/>
        </w:rPr>
        <w:t xml:space="preserve"> that diverse native wildflower plantings significantly enhance pollinator abundance and diversity, particularly in simplified agricultural landscapes (Bihaly </w:t>
      </w:r>
      <w:r w:rsidRPr="00780311">
        <w:rPr>
          <w:rFonts w:ascii="Times New Roman" w:hAnsi="Times New Roman" w:cs="Times New Roman"/>
          <w:i/>
          <w:iCs/>
          <w:sz w:val="24"/>
          <w:szCs w:val="24"/>
        </w:rPr>
        <w:t>et al</w:t>
      </w:r>
      <w:r w:rsidRPr="004143FF">
        <w:rPr>
          <w:rFonts w:ascii="Times New Roman" w:hAnsi="Times New Roman" w:cs="Times New Roman"/>
          <w:sz w:val="24"/>
          <w:szCs w:val="24"/>
        </w:rPr>
        <w:t xml:space="preserve">., 2024). However, landscape context remains critical with semi-natural habitats often exerting stronger effects than localized wildflower strips (McCullough </w:t>
      </w:r>
      <w:r w:rsidRPr="00780311">
        <w:rPr>
          <w:rFonts w:ascii="Times New Roman" w:hAnsi="Times New Roman" w:cs="Times New Roman"/>
          <w:i/>
          <w:iCs/>
          <w:sz w:val="24"/>
          <w:szCs w:val="24"/>
        </w:rPr>
        <w:t>et al</w:t>
      </w:r>
      <w:r w:rsidRPr="004143FF">
        <w:rPr>
          <w:rFonts w:ascii="Times New Roman" w:hAnsi="Times New Roman" w:cs="Times New Roman"/>
          <w:sz w:val="24"/>
          <w:szCs w:val="24"/>
        </w:rPr>
        <w:t>., 2022).</w:t>
      </w:r>
    </w:p>
    <w:p w14:paraId="49164299" w14:textId="77777777"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2.2 Wild Flowers in Sustainable Urban and Rural Landscapes</w:t>
      </w:r>
    </w:p>
    <w:p w14:paraId="43478614" w14:textId="67209B5F" w:rsidR="000B30BE" w:rsidRPr="004143FF" w:rsidRDefault="00835B21" w:rsidP="004143FF">
      <w:pPr>
        <w:spacing w:line="276" w:lineRule="auto"/>
        <w:jc w:val="both"/>
        <w:rPr>
          <w:rFonts w:ascii="Times New Roman" w:hAnsi="Times New Roman" w:cs="Times New Roman"/>
          <w:sz w:val="24"/>
          <w:szCs w:val="24"/>
        </w:rPr>
      </w:pPr>
      <w:r>
        <w:rPr>
          <w:rFonts w:ascii="Times New Roman" w:hAnsi="Times New Roman" w:cs="Times New Roman"/>
          <w:color w:val="7030A0"/>
          <w:sz w:val="24"/>
          <w:szCs w:val="24"/>
        </w:rPr>
        <w:tab/>
      </w:r>
      <w:r w:rsidR="000B30BE" w:rsidRPr="00835B21">
        <w:rPr>
          <w:rFonts w:ascii="Times New Roman" w:hAnsi="Times New Roman" w:cs="Times New Roman"/>
          <w:color w:val="7030A0"/>
          <w:sz w:val="24"/>
          <w:szCs w:val="24"/>
        </w:rPr>
        <w:t>Wildflowers</w:t>
      </w:r>
      <w:r w:rsidR="000B30BE" w:rsidRPr="004143FF">
        <w:rPr>
          <w:rFonts w:ascii="Times New Roman" w:hAnsi="Times New Roman" w:cs="Times New Roman"/>
          <w:sz w:val="24"/>
          <w:szCs w:val="24"/>
        </w:rPr>
        <w:t xml:space="preserve"> have </w:t>
      </w:r>
      <w:r w:rsidR="000B30BE" w:rsidRPr="00302549">
        <w:rPr>
          <w:rFonts w:ascii="Times New Roman" w:hAnsi="Times New Roman" w:cs="Times New Roman"/>
          <w:color w:val="7030A0"/>
          <w:sz w:val="24"/>
          <w:szCs w:val="24"/>
        </w:rPr>
        <w:t>been shown</w:t>
      </w:r>
      <w:r w:rsidR="000B30BE" w:rsidRPr="004143FF">
        <w:rPr>
          <w:rFonts w:ascii="Times New Roman" w:hAnsi="Times New Roman" w:cs="Times New Roman"/>
          <w:sz w:val="24"/>
          <w:szCs w:val="24"/>
        </w:rPr>
        <w:t xml:space="preserve"> to reduce maintenance costs, improve soil health, and enhance biodiversity in urban and roadside settings (Bretzel </w:t>
      </w:r>
      <w:r w:rsidR="000B30BE" w:rsidRPr="00F162AF">
        <w:rPr>
          <w:rFonts w:ascii="Times New Roman" w:hAnsi="Times New Roman" w:cs="Times New Roman"/>
          <w:i/>
          <w:iCs/>
          <w:sz w:val="24"/>
          <w:szCs w:val="24"/>
        </w:rPr>
        <w:t>et al</w:t>
      </w:r>
      <w:r w:rsidR="000B30BE" w:rsidRPr="004143FF">
        <w:rPr>
          <w:rFonts w:ascii="Times New Roman" w:hAnsi="Times New Roman" w:cs="Times New Roman"/>
          <w:sz w:val="24"/>
          <w:szCs w:val="24"/>
        </w:rPr>
        <w:t xml:space="preserve">., 2007; Bretzel &amp; </w:t>
      </w:r>
      <w:proofErr w:type="spellStart"/>
      <w:r w:rsidR="000B30BE" w:rsidRPr="004143FF">
        <w:rPr>
          <w:rFonts w:ascii="Times New Roman" w:hAnsi="Times New Roman" w:cs="Times New Roman"/>
          <w:sz w:val="24"/>
          <w:szCs w:val="24"/>
        </w:rPr>
        <w:t>Pezzarossa</w:t>
      </w:r>
      <w:proofErr w:type="spellEnd"/>
      <w:r w:rsidR="000B30BE" w:rsidRPr="004143FF">
        <w:rPr>
          <w:rFonts w:ascii="Times New Roman" w:hAnsi="Times New Roman" w:cs="Times New Roman"/>
          <w:sz w:val="24"/>
          <w:szCs w:val="24"/>
        </w:rPr>
        <w:t xml:space="preserve">, 2009). Green roofs and urban gardens incorporating wildflowers provide ecosystem services such as thermal regulation, pollinator support and aesthetic value (Benvenuti, 2014; Farruggia </w:t>
      </w:r>
      <w:r w:rsidR="000B30BE" w:rsidRPr="00F162AF">
        <w:rPr>
          <w:rFonts w:ascii="Times New Roman" w:hAnsi="Times New Roman" w:cs="Times New Roman"/>
          <w:i/>
          <w:iCs/>
          <w:sz w:val="24"/>
          <w:szCs w:val="24"/>
        </w:rPr>
        <w:t>et al</w:t>
      </w:r>
      <w:r w:rsidR="000B30BE" w:rsidRPr="004143FF">
        <w:rPr>
          <w:rFonts w:ascii="Times New Roman" w:hAnsi="Times New Roman" w:cs="Times New Roman"/>
          <w:sz w:val="24"/>
          <w:szCs w:val="24"/>
        </w:rPr>
        <w:t>., 2021).</w:t>
      </w:r>
    </w:p>
    <w:p w14:paraId="65BD015E" w14:textId="7ECBFB8B"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Participatory rural development initiatives, such as the </w:t>
      </w:r>
      <w:proofErr w:type="spellStart"/>
      <w:r w:rsidRPr="004143FF">
        <w:rPr>
          <w:rFonts w:ascii="Times New Roman" w:hAnsi="Times New Roman" w:cs="Times New Roman"/>
          <w:sz w:val="24"/>
          <w:szCs w:val="24"/>
        </w:rPr>
        <w:t>Ecoflorland</w:t>
      </w:r>
      <w:proofErr w:type="spellEnd"/>
      <w:r w:rsidRPr="004143FF">
        <w:rPr>
          <w:rFonts w:ascii="Times New Roman" w:hAnsi="Times New Roman" w:cs="Times New Roman"/>
          <w:sz w:val="24"/>
          <w:szCs w:val="24"/>
        </w:rPr>
        <w:t xml:space="preserve"> project in Italy, further demonstrate how wildflower cultivation links biodiversity conservation </w:t>
      </w:r>
      <w:r w:rsidR="00302549" w:rsidRPr="00302549">
        <w:rPr>
          <w:rFonts w:ascii="Times New Roman" w:hAnsi="Times New Roman" w:cs="Times New Roman"/>
          <w:color w:val="7030A0"/>
          <w:sz w:val="24"/>
          <w:szCs w:val="24"/>
        </w:rPr>
        <w:t xml:space="preserve">to </w:t>
      </w:r>
      <w:proofErr w:type="spellStart"/>
      <w:r w:rsidRPr="004143FF">
        <w:rPr>
          <w:rFonts w:ascii="Times New Roman" w:hAnsi="Times New Roman" w:cs="Times New Roman"/>
          <w:sz w:val="24"/>
          <w:szCs w:val="24"/>
        </w:rPr>
        <w:t>agro</w:t>
      </w:r>
      <w:proofErr w:type="spellEnd"/>
      <w:r w:rsidRPr="004143FF">
        <w:rPr>
          <w:rFonts w:ascii="Times New Roman" w:hAnsi="Times New Roman" w:cs="Times New Roman"/>
          <w:sz w:val="24"/>
          <w:szCs w:val="24"/>
        </w:rPr>
        <w:t xml:space="preserve">-tourism and rural economies (Basnayake </w:t>
      </w:r>
      <w:r w:rsidRPr="00F162AF">
        <w:rPr>
          <w:rFonts w:ascii="Times New Roman" w:hAnsi="Times New Roman" w:cs="Times New Roman"/>
          <w:i/>
          <w:iCs/>
          <w:sz w:val="24"/>
          <w:szCs w:val="24"/>
        </w:rPr>
        <w:t>et al</w:t>
      </w:r>
      <w:r w:rsidRPr="004143FF">
        <w:rPr>
          <w:rFonts w:ascii="Times New Roman" w:hAnsi="Times New Roman" w:cs="Times New Roman"/>
          <w:sz w:val="24"/>
          <w:szCs w:val="24"/>
        </w:rPr>
        <w:t xml:space="preserve">., 2021; Scaramuzzi </w:t>
      </w:r>
      <w:r w:rsidRPr="00F162AF">
        <w:rPr>
          <w:rFonts w:ascii="Times New Roman" w:hAnsi="Times New Roman" w:cs="Times New Roman"/>
          <w:i/>
          <w:iCs/>
          <w:sz w:val="24"/>
          <w:szCs w:val="24"/>
        </w:rPr>
        <w:t>et al</w:t>
      </w:r>
      <w:r w:rsidRPr="004143FF">
        <w:rPr>
          <w:rFonts w:ascii="Times New Roman" w:hAnsi="Times New Roman" w:cs="Times New Roman"/>
          <w:sz w:val="24"/>
          <w:szCs w:val="24"/>
        </w:rPr>
        <w:t>., 2023).</w:t>
      </w:r>
    </w:p>
    <w:p w14:paraId="1EEA5010" w14:textId="2B8B44DB" w:rsidR="000B30BE" w:rsidRPr="004143FF" w:rsidRDefault="000B30BE" w:rsidP="004143FF">
      <w:pPr>
        <w:spacing w:line="276" w:lineRule="auto"/>
        <w:rPr>
          <w:rFonts w:ascii="Times New Roman" w:hAnsi="Times New Roman" w:cs="Times New Roman"/>
          <w:b/>
          <w:bCs/>
          <w:sz w:val="24"/>
          <w:szCs w:val="24"/>
        </w:rPr>
      </w:pPr>
      <w:r w:rsidRPr="004143FF">
        <w:rPr>
          <w:rFonts w:ascii="Times New Roman" w:hAnsi="Times New Roman" w:cs="Times New Roman"/>
          <w:b/>
          <w:bCs/>
          <w:sz w:val="24"/>
          <w:szCs w:val="24"/>
        </w:rPr>
        <w:t>3. Ethnobotanical, Cultural and Historical Dimensions</w:t>
      </w:r>
    </w:p>
    <w:p w14:paraId="1E0E3248" w14:textId="77777777" w:rsidR="000B30BE" w:rsidRPr="004143FF" w:rsidRDefault="000B30BE" w:rsidP="004143FF">
      <w:pPr>
        <w:spacing w:line="276" w:lineRule="auto"/>
        <w:rPr>
          <w:rFonts w:ascii="Times New Roman" w:hAnsi="Times New Roman" w:cs="Times New Roman"/>
          <w:sz w:val="24"/>
          <w:szCs w:val="24"/>
        </w:rPr>
      </w:pPr>
      <w:r w:rsidRPr="004143FF">
        <w:rPr>
          <w:rFonts w:ascii="Times New Roman" w:hAnsi="Times New Roman" w:cs="Times New Roman"/>
          <w:sz w:val="24"/>
          <w:szCs w:val="24"/>
        </w:rPr>
        <w:t>3.1 Traditional Knowledge and Cultural Embeddedness</w:t>
      </w:r>
    </w:p>
    <w:p w14:paraId="08797262" w14:textId="727DFC34" w:rsidR="000B30BE" w:rsidRPr="004143FF" w:rsidRDefault="00302549" w:rsidP="004143FF">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0B30BE" w:rsidRPr="00302549">
        <w:rPr>
          <w:rFonts w:ascii="Times New Roman" w:hAnsi="Times New Roman" w:cs="Times New Roman"/>
          <w:color w:val="7030A0"/>
          <w:sz w:val="24"/>
          <w:szCs w:val="24"/>
        </w:rPr>
        <w:t>Ethnobotanical</w:t>
      </w:r>
      <w:r w:rsidR="000B30BE" w:rsidRPr="004143FF">
        <w:rPr>
          <w:rFonts w:ascii="Times New Roman" w:hAnsi="Times New Roman" w:cs="Times New Roman"/>
          <w:sz w:val="24"/>
          <w:szCs w:val="24"/>
        </w:rPr>
        <w:t xml:space="preserve"> studies across India, Nepal, Europe and Africa document extensive traditional knowledge surrounding wild flowers used for food, medicine, rituals and symbolism (</w:t>
      </w:r>
      <w:proofErr w:type="spellStart"/>
      <w:r w:rsidR="000B30BE" w:rsidRPr="004143FF">
        <w:rPr>
          <w:rFonts w:ascii="Times New Roman" w:hAnsi="Times New Roman" w:cs="Times New Roman"/>
          <w:sz w:val="24"/>
          <w:szCs w:val="24"/>
        </w:rPr>
        <w:t>Sundriyal</w:t>
      </w:r>
      <w:proofErr w:type="spellEnd"/>
      <w:r w:rsidR="000B30BE" w:rsidRPr="004143FF">
        <w:rPr>
          <w:rFonts w:ascii="Times New Roman" w:hAnsi="Times New Roman" w:cs="Times New Roman"/>
          <w:sz w:val="24"/>
          <w:szCs w:val="24"/>
        </w:rPr>
        <w:t xml:space="preserve"> </w:t>
      </w:r>
      <w:r w:rsidR="000B30BE" w:rsidRPr="00F162AF">
        <w:rPr>
          <w:rFonts w:ascii="Times New Roman" w:hAnsi="Times New Roman" w:cs="Times New Roman"/>
          <w:i/>
          <w:iCs/>
          <w:sz w:val="24"/>
          <w:szCs w:val="24"/>
        </w:rPr>
        <w:t>et al</w:t>
      </w:r>
      <w:r w:rsidR="000B30BE" w:rsidRPr="004143FF">
        <w:rPr>
          <w:rFonts w:ascii="Times New Roman" w:hAnsi="Times New Roman" w:cs="Times New Roman"/>
          <w:sz w:val="24"/>
          <w:szCs w:val="24"/>
        </w:rPr>
        <w:t xml:space="preserve">., 2004; Padhan &amp; Panda, 2015; </w:t>
      </w:r>
      <w:proofErr w:type="spellStart"/>
      <w:r w:rsidR="000B30BE" w:rsidRPr="004143FF">
        <w:rPr>
          <w:rFonts w:ascii="Times New Roman" w:hAnsi="Times New Roman" w:cs="Times New Roman"/>
          <w:sz w:val="24"/>
          <w:szCs w:val="24"/>
        </w:rPr>
        <w:t>Abbet</w:t>
      </w:r>
      <w:proofErr w:type="spellEnd"/>
      <w:r w:rsidR="000B30BE" w:rsidRPr="004143FF">
        <w:rPr>
          <w:rFonts w:ascii="Times New Roman" w:hAnsi="Times New Roman" w:cs="Times New Roman"/>
          <w:sz w:val="24"/>
          <w:szCs w:val="24"/>
        </w:rPr>
        <w:t xml:space="preserve"> </w:t>
      </w:r>
      <w:r w:rsidR="000B30BE" w:rsidRPr="00F162AF">
        <w:rPr>
          <w:rFonts w:ascii="Times New Roman" w:hAnsi="Times New Roman" w:cs="Times New Roman"/>
          <w:i/>
          <w:iCs/>
          <w:sz w:val="24"/>
          <w:szCs w:val="24"/>
        </w:rPr>
        <w:t>et al</w:t>
      </w:r>
      <w:r w:rsidR="000B30BE" w:rsidRPr="004143FF">
        <w:rPr>
          <w:rFonts w:ascii="Times New Roman" w:hAnsi="Times New Roman" w:cs="Times New Roman"/>
          <w:sz w:val="24"/>
          <w:szCs w:val="24"/>
        </w:rPr>
        <w:t>., 2014). Sacred groves in the Western Ghats exemplify how spiritual beliefs inadvertently conserve floral diversity (Vipat &amp; Bharucha, 2014).</w:t>
      </w:r>
    </w:p>
    <w:p w14:paraId="6105E349" w14:textId="2B7F069A"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Cultural analyses position flowers as mediators of identity, memory and power, from colonial botanical trade shaping European gardens (Tigner, 2008) to literary and gendered interpretations of floral symbolism (Green, 2002; </w:t>
      </w:r>
      <w:proofErr w:type="spellStart"/>
      <w:r w:rsidRPr="004143FF">
        <w:rPr>
          <w:rFonts w:ascii="Times New Roman" w:hAnsi="Times New Roman" w:cs="Times New Roman"/>
          <w:sz w:val="24"/>
          <w:szCs w:val="24"/>
        </w:rPr>
        <w:t>Stretter</w:t>
      </w:r>
      <w:proofErr w:type="spellEnd"/>
      <w:r w:rsidRPr="004143FF">
        <w:rPr>
          <w:rFonts w:ascii="Times New Roman" w:hAnsi="Times New Roman" w:cs="Times New Roman"/>
          <w:sz w:val="24"/>
          <w:szCs w:val="24"/>
        </w:rPr>
        <w:t>, 2017).</w:t>
      </w:r>
    </w:p>
    <w:p w14:paraId="39ED4302" w14:textId="77777777"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3.2 Knowledge Erosion and Conservation Challenges</w:t>
      </w:r>
    </w:p>
    <w:p w14:paraId="040EE3B5" w14:textId="2EF42448" w:rsidR="000B30BE" w:rsidRPr="004143FF" w:rsidRDefault="00835B21" w:rsidP="004143FF">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0B30BE" w:rsidRPr="00835B21">
        <w:rPr>
          <w:rFonts w:ascii="Times New Roman" w:hAnsi="Times New Roman" w:cs="Times New Roman"/>
          <w:color w:val="7030A0"/>
          <w:sz w:val="24"/>
          <w:szCs w:val="24"/>
        </w:rPr>
        <w:t>Several</w:t>
      </w:r>
      <w:r w:rsidR="000B30BE" w:rsidRPr="004143FF">
        <w:rPr>
          <w:rFonts w:ascii="Times New Roman" w:hAnsi="Times New Roman" w:cs="Times New Roman"/>
          <w:sz w:val="24"/>
          <w:szCs w:val="24"/>
        </w:rPr>
        <w:t xml:space="preserve"> studies </w:t>
      </w:r>
      <w:r w:rsidR="00170482" w:rsidRPr="00170482">
        <w:rPr>
          <w:rFonts w:ascii="Times New Roman" w:hAnsi="Times New Roman" w:cs="Times New Roman"/>
          <w:color w:val="7030A0"/>
          <w:sz w:val="24"/>
          <w:szCs w:val="24"/>
        </w:rPr>
        <w:t xml:space="preserve">have </w:t>
      </w:r>
      <w:r w:rsidR="000B30BE" w:rsidRPr="00170482">
        <w:rPr>
          <w:rFonts w:ascii="Times New Roman" w:hAnsi="Times New Roman" w:cs="Times New Roman"/>
          <w:color w:val="7030A0"/>
          <w:sz w:val="24"/>
          <w:szCs w:val="24"/>
        </w:rPr>
        <w:t>warn</w:t>
      </w:r>
      <w:r w:rsidR="00170482" w:rsidRPr="00170482">
        <w:rPr>
          <w:rFonts w:ascii="Times New Roman" w:hAnsi="Times New Roman" w:cs="Times New Roman"/>
          <w:color w:val="7030A0"/>
          <w:sz w:val="24"/>
          <w:szCs w:val="24"/>
        </w:rPr>
        <w:t>ed</w:t>
      </w:r>
      <w:r w:rsidR="000B30BE" w:rsidRPr="004143FF">
        <w:rPr>
          <w:rFonts w:ascii="Times New Roman" w:hAnsi="Times New Roman" w:cs="Times New Roman"/>
          <w:sz w:val="24"/>
          <w:szCs w:val="24"/>
        </w:rPr>
        <w:t xml:space="preserve"> that traditional knowledge of edible and medicinal flowers is declining</w:t>
      </w:r>
      <w:r w:rsidR="000B30BE" w:rsidRPr="00170482">
        <w:rPr>
          <w:rFonts w:ascii="Times New Roman" w:hAnsi="Times New Roman" w:cs="Times New Roman"/>
          <w:color w:val="7030A0"/>
          <w:sz w:val="24"/>
          <w:szCs w:val="24"/>
        </w:rPr>
        <w:t xml:space="preserve"> </w:t>
      </w:r>
      <w:r w:rsidR="00170482" w:rsidRPr="00170482">
        <w:rPr>
          <w:rFonts w:ascii="Times New Roman" w:hAnsi="Times New Roman" w:cs="Times New Roman"/>
          <w:color w:val="7030A0"/>
          <w:sz w:val="24"/>
          <w:szCs w:val="24"/>
        </w:rPr>
        <w:t xml:space="preserve">because of </w:t>
      </w:r>
      <w:r w:rsidR="000B30BE" w:rsidRPr="004143FF">
        <w:rPr>
          <w:rFonts w:ascii="Times New Roman" w:hAnsi="Times New Roman" w:cs="Times New Roman"/>
          <w:sz w:val="24"/>
          <w:szCs w:val="24"/>
        </w:rPr>
        <w:t>urbanization and changing food habits (</w:t>
      </w:r>
      <w:proofErr w:type="spellStart"/>
      <w:r w:rsidR="000B30BE" w:rsidRPr="004143FF">
        <w:rPr>
          <w:rFonts w:ascii="Times New Roman" w:hAnsi="Times New Roman" w:cs="Times New Roman"/>
          <w:sz w:val="24"/>
          <w:szCs w:val="24"/>
        </w:rPr>
        <w:t>Abbet</w:t>
      </w:r>
      <w:proofErr w:type="spellEnd"/>
      <w:r w:rsidR="000B30BE" w:rsidRPr="004143FF">
        <w:rPr>
          <w:rFonts w:ascii="Times New Roman" w:hAnsi="Times New Roman" w:cs="Times New Roman"/>
          <w:sz w:val="24"/>
          <w:szCs w:val="24"/>
        </w:rPr>
        <w:t xml:space="preserve"> </w:t>
      </w:r>
      <w:r w:rsidR="000B30BE" w:rsidRPr="00F162AF">
        <w:rPr>
          <w:rFonts w:ascii="Times New Roman" w:hAnsi="Times New Roman" w:cs="Times New Roman"/>
          <w:i/>
          <w:iCs/>
          <w:sz w:val="24"/>
          <w:szCs w:val="24"/>
        </w:rPr>
        <w:t>et al</w:t>
      </w:r>
      <w:r w:rsidR="000B30BE" w:rsidRPr="004143FF">
        <w:rPr>
          <w:rFonts w:ascii="Times New Roman" w:hAnsi="Times New Roman" w:cs="Times New Roman"/>
          <w:sz w:val="24"/>
          <w:szCs w:val="24"/>
        </w:rPr>
        <w:t xml:space="preserve">., 2014; </w:t>
      </w:r>
      <w:proofErr w:type="spellStart"/>
      <w:r w:rsidR="000B30BE" w:rsidRPr="004143FF">
        <w:rPr>
          <w:rFonts w:ascii="Times New Roman" w:hAnsi="Times New Roman" w:cs="Times New Roman"/>
          <w:sz w:val="24"/>
          <w:szCs w:val="24"/>
        </w:rPr>
        <w:t>Dankhade</w:t>
      </w:r>
      <w:proofErr w:type="spellEnd"/>
      <w:r w:rsidR="000B30BE" w:rsidRPr="004143FF">
        <w:rPr>
          <w:rFonts w:ascii="Times New Roman" w:hAnsi="Times New Roman" w:cs="Times New Roman"/>
          <w:sz w:val="24"/>
          <w:szCs w:val="24"/>
        </w:rPr>
        <w:t xml:space="preserve"> </w:t>
      </w:r>
      <w:r w:rsidR="000B30BE" w:rsidRPr="00F162AF">
        <w:rPr>
          <w:rFonts w:ascii="Times New Roman" w:hAnsi="Times New Roman" w:cs="Times New Roman"/>
          <w:i/>
          <w:iCs/>
          <w:sz w:val="24"/>
          <w:szCs w:val="24"/>
        </w:rPr>
        <w:t>et al</w:t>
      </w:r>
      <w:r w:rsidR="000B30BE" w:rsidRPr="004143FF">
        <w:rPr>
          <w:rFonts w:ascii="Times New Roman" w:hAnsi="Times New Roman" w:cs="Times New Roman"/>
          <w:sz w:val="24"/>
          <w:szCs w:val="24"/>
        </w:rPr>
        <w:t xml:space="preserve">., 2024). </w:t>
      </w:r>
      <w:r w:rsidR="00170482" w:rsidRPr="00170482">
        <w:rPr>
          <w:rFonts w:ascii="Times New Roman" w:hAnsi="Times New Roman" w:cs="Times New Roman"/>
          <w:color w:val="7030A0"/>
          <w:sz w:val="24"/>
          <w:szCs w:val="24"/>
        </w:rPr>
        <w:t>The d</w:t>
      </w:r>
      <w:r w:rsidR="000B30BE" w:rsidRPr="00170482">
        <w:rPr>
          <w:rFonts w:ascii="Times New Roman" w:hAnsi="Times New Roman" w:cs="Times New Roman"/>
          <w:color w:val="7030A0"/>
          <w:sz w:val="24"/>
          <w:szCs w:val="24"/>
        </w:rPr>
        <w:t>ocumentation</w:t>
      </w:r>
      <w:r w:rsidR="000B30BE" w:rsidRPr="004143FF">
        <w:rPr>
          <w:rFonts w:ascii="Times New Roman" w:hAnsi="Times New Roman" w:cs="Times New Roman"/>
          <w:sz w:val="24"/>
          <w:szCs w:val="24"/>
        </w:rPr>
        <w:t xml:space="preserve"> and integration of Indigenous Community Conserved Areas </w:t>
      </w:r>
      <w:r w:rsidR="000B30BE" w:rsidRPr="004143FF">
        <w:rPr>
          <w:rFonts w:ascii="Times New Roman" w:hAnsi="Times New Roman" w:cs="Times New Roman"/>
          <w:sz w:val="24"/>
          <w:szCs w:val="24"/>
        </w:rPr>
        <w:lastRenderedPageBreak/>
        <w:t xml:space="preserve">(ICCAs) and traditional practices are increasingly recognized as vital conservation strategies (Anand </w:t>
      </w:r>
      <w:r w:rsidR="000B30BE" w:rsidRPr="00F162AF">
        <w:rPr>
          <w:rFonts w:ascii="Times New Roman" w:hAnsi="Times New Roman" w:cs="Times New Roman"/>
          <w:i/>
          <w:iCs/>
          <w:sz w:val="24"/>
          <w:szCs w:val="24"/>
        </w:rPr>
        <w:t>et al</w:t>
      </w:r>
      <w:r w:rsidR="000B30BE" w:rsidRPr="004143FF">
        <w:rPr>
          <w:rFonts w:ascii="Times New Roman" w:hAnsi="Times New Roman" w:cs="Times New Roman"/>
          <w:sz w:val="24"/>
          <w:szCs w:val="24"/>
        </w:rPr>
        <w:t>., 2023).</w:t>
      </w:r>
    </w:p>
    <w:p w14:paraId="6BA530EC" w14:textId="77777777" w:rsidR="000B30BE" w:rsidRPr="004143FF" w:rsidRDefault="000B30BE" w:rsidP="004143FF">
      <w:pPr>
        <w:spacing w:line="276" w:lineRule="auto"/>
        <w:rPr>
          <w:rFonts w:ascii="Times New Roman" w:hAnsi="Times New Roman" w:cs="Times New Roman"/>
          <w:b/>
          <w:bCs/>
          <w:sz w:val="24"/>
          <w:szCs w:val="24"/>
        </w:rPr>
      </w:pPr>
      <w:r w:rsidRPr="004143FF">
        <w:rPr>
          <w:rFonts w:ascii="Times New Roman" w:hAnsi="Times New Roman" w:cs="Times New Roman"/>
          <w:b/>
          <w:bCs/>
          <w:sz w:val="24"/>
          <w:szCs w:val="24"/>
        </w:rPr>
        <w:t>4. Nutritional and Phytochemical Potential of Edible Flowers</w:t>
      </w:r>
    </w:p>
    <w:p w14:paraId="3B52C71E" w14:textId="77777777"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4.1 Bioactive Compounds and Antioxidant Properties</w:t>
      </w:r>
    </w:p>
    <w:p w14:paraId="005E3EFD" w14:textId="5CAFB94F" w:rsidR="000B30BE" w:rsidRPr="004143FF" w:rsidRDefault="00170482" w:rsidP="004143FF">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0B30BE" w:rsidRPr="00170482">
        <w:rPr>
          <w:rFonts w:ascii="Times New Roman" w:hAnsi="Times New Roman" w:cs="Times New Roman"/>
          <w:color w:val="7030A0"/>
          <w:sz w:val="24"/>
          <w:szCs w:val="24"/>
        </w:rPr>
        <w:t xml:space="preserve">A substantial body </w:t>
      </w:r>
      <w:r w:rsidR="000B30BE" w:rsidRPr="004143FF">
        <w:rPr>
          <w:rFonts w:ascii="Times New Roman" w:hAnsi="Times New Roman" w:cs="Times New Roman"/>
          <w:sz w:val="24"/>
          <w:szCs w:val="24"/>
        </w:rPr>
        <w:t xml:space="preserve">of research confirms that edible flowers are rich sources of phenolics, flavonoids, carotenoids, vitamins and minerals (Xu </w:t>
      </w:r>
      <w:r w:rsidR="000B30BE" w:rsidRPr="00F162AF">
        <w:rPr>
          <w:rFonts w:ascii="Times New Roman" w:hAnsi="Times New Roman" w:cs="Times New Roman"/>
          <w:i/>
          <w:iCs/>
          <w:sz w:val="24"/>
          <w:szCs w:val="24"/>
        </w:rPr>
        <w:t>et al</w:t>
      </w:r>
      <w:r w:rsidR="000B30BE" w:rsidRPr="004143FF">
        <w:rPr>
          <w:rFonts w:ascii="Times New Roman" w:hAnsi="Times New Roman" w:cs="Times New Roman"/>
          <w:sz w:val="24"/>
          <w:szCs w:val="24"/>
        </w:rPr>
        <w:t xml:space="preserve">., 2004; Rop </w:t>
      </w:r>
      <w:r w:rsidR="000B30BE" w:rsidRPr="00F162AF">
        <w:rPr>
          <w:rFonts w:ascii="Times New Roman" w:hAnsi="Times New Roman" w:cs="Times New Roman"/>
          <w:i/>
          <w:iCs/>
          <w:sz w:val="24"/>
          <w:szCs w:val="24"/>
        </w:rPr>
        <w:t>et al</w:t>
      </w:r>
      <w:r w:rsidR="000B30BE" w:rsidRPr="004143FF">
        <w:rPr>
          <w:rFonts w:ascii="Times New Roman" w:hAnsi="Times New Roman" w:cs="Times New Roman"/>
          <w:sz w:val="24"/>
          <w:szCs w:val="24"/>
        </w:rPr>
        <w:t xml:space="preserve">., 2012; Li </w:t>
      </w:r>
      <w:r w:rsidR="000B30BE" w:rsidRPr="00F162AF">
        <w:rPr>
          <w:rFonts w:ascii="Times New Roman" w:hAnsi="Times New Roman" w:cs="Times New Roman"/>
          <w:i/>
          <w:iCs/>
          <w:sz w:val="24"/>
          <w:szCs w:val="24"/>
        </w:rPr>
        <w:t>et al</w:t>
      </w:r>
      <w:r w:rsidR="000B30BE" w:rsidRPr="004143FF">
        <w:rPr>
          <w:rFonts w:ascii="Times New Roman" w:hAnsi="Times New Roman" w:cs="Times New Roman"/>
          <w:sz w:val="24"/>
          <w:szCs w:val="24"/>
        </w:rPr>
        <w:t xml:space="preserve">., 2014). Strong correlations between phenolic content and antioxidant activity </w:t>
      </w:r>
      <w:r w:rsidRPr="00170482">
        <w:rPr>
          <w:rFonts w:ascii="Times New Roman" w:hAnsi="Times New Roman" w:cs="Times New Roman"/>
          <w:color w:val="7030A0"/>
          <w:sz w:val="24"/>
          <w:szCs w:val="24"/>
        </w:rPr>
        <w:t xml:space="preserve">have been </w:t>
      </w:r>
      <w:r w:rsidR="000B30BE" w:rsidRPr="004143FF">
        <w:rPr>
          <w:rFonts w:ascii="Times New Roman" w:hAnsi="Times New Roman" w:cs="Times New Roman"/>
          <w:sz w:val="24"/>
          <w:szCs w:val="24"/>
        </w:rPr>
        <w:t xml:space="preserve">consistently reported across species and regions (Zeng </w:t>
      </w:r>
      <w:r w:rsidR="000B30BE" w:rsidRPr="00F162AF">
        <w:rPr>
          <w:rFonts w:ascii="Times New Roman" w:hAnsi="Times New Roman" w:cs="Times New Roman"/>
          <w:i/>
          <w:iCs/>
          <w:sz w:val="24"/>
          <w:szCs w:val="24"/>
        </w:rPr>
        <w:t>et al</w:t>
      </w:r>
      <w:r w:rsidR="000B30BE" w:rsidRPr="004143FF">
        <w:rPr>
          <w:rFonts w:ascii="Times New Roman" w:hAnsi="Times New Roman" w:cs="Times New Roman"/>
          <w:sz w:val="24"/>
          <w:szCs w:val="24"/>
        </w:rPr>
        <w:t xml:space="preserve">., 2014; Zheng </w:t>
      </w:r>
      <w:r w:rsidR="000B30BE" w:rsidRPr="00F162AF">
        <w:rPr>
          <w:rFonts w:ascii="Times New Roman" w:hAnsi="Times New Roman" w:cs="Times New Roman"/>
          <w:i/>
          <w:iCs/>
          <w:sz w:val="24"/>
          <w:szCs w:val="24"/>
        </w:rPr>
        <w:t>et al</w:t>
      </w:r>
      <w:r w:rsidR="000B30BE" w:rsidRPr="004143FF">
        <w:rPr>
          <w:rFonts w:ascii="Times New Roman" w:hAnsi="Times New Roman" w:cs="Times New Roman"/>
          <w:sz w:val="24"/>
          <w:szCs w:val="24"/>
        </w:rPr>
        <w:t xml:space="preserve">., 2018; </w:t>
      </w:r>
      <w:proofErr w:type="spellStart"/>
      <w:r w:rsidR="000B30BE" w:rsidRPr="004143FF">
        <w:rPr>
          <w:rFonts w:ascii="Times New Roman" w:hAnsi="Times New Roman" w:cs="Times New Roman"/>
          <w:sz w:val="24"/>
          <w:szCs w:val="24"/>
        </w:rPr>
        <w:t>Chensom</w:t>
      </w:r>
      <w:proofErr w:type="spellEnd"/>
      <w:r w:rsidR="000B30BE" w:rsidRPr="004143FF">
        <w:rPr>
          <w:rFonts w:ascii="Times New Roman" w:hAnsi="Times New Roman" w:cs="Times New Roman"/>
          <w:sz w:val="24"/>
          <w:szCs w:val="24"/>
        </w:rPr>
        <w:t xml:space="preserve"> </w:t>
      </w:r>
      <w:r w:rsidR="000B30BE" w:rsidRPr="00F162AF">
        <w:rPr>
          <w:rFonts w:ascii="Times New Roman" w:hAnsi="Times New Roman" w:cs="Times New Roman"/>
          <w:i/>
          <w:iCs/>
          <w:sz w:val="24"/>
          <w:szCs w:val="24"/>
        </w:rPr>
        <w:t>et al</w:t>
      </w:r>
      <w:r w:rsidR="000B30BE" w:rsidRPr="004143FF">
        <w:rPr>
          <w:rFonts w:ascii="Times New Roman" w:hAnsi="Times New Roman" w:cs="Times New Roman"/>
          <w:sz w:val="24"/>
          <w:szCs w:val="24"/>
        </w:rPr>
        <w:t>., 2019).</w:t>
      </w:r>
    </w:p>
    <w:p w14:paraId="2193E77E" w14:textId="61D75A06"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Certain taxa—particularly </w:t>
      </w:r>
      <w:r w:rsidRPr="004143FF">
        <w:rPr>
          <w:rFonts w:ascii="Times New Roman" w:hAnsi="Times New Roman" w:cs="Times New Roman"/>
          <w:i/>
          <w:iCs/>
          <w:sz w:val="24"/>
          <w:szCs w:val="24"/>
        </w:rPr>
        <w:t>Rosa, Paeonia, Chrysanthemum, Tagetes</w:t>
      </w:r>
      <w:r w:rsidRPr="004143FF">
        <w:rPr>
          <w:rFonts w:ascii="Times New Roman" w:hAnsi="Times New Roman" w:cs="Times New Roman"/>
          <w:sz w:val="24"/>
          <w:szCs w:val="24"/>
        </w:rPr>
        <w:t xml:space="preserve">, and </w:t>
      </w:r>
      <w:r w:rsidRPr="004143FF">
        <w:rPr>
          <w:rFonts w:ascii="Times New Roman" w:hAnsi="Times New Roman" w:cs="Times New Roman"/>
          <w:i/>
          <w:iCs/>
          <w:sz w:val="24"/>
          <w:szCs w:val="24"/>
        </w:rPr>
        <w:t>Sambucus</w:t>
      </w:r>
      <w:r w:rsidR="00170482" w:rsidRPr="00170482">
        <w:rPr>
          <w:rFonts w:ascii="Times New Roman" w:hAnsi="Times New Roman" w:cs="Times New Roman"/>
          <w:i/>
          <w:iCs/>
          <w:color w:val="7030A0"/>
          <w:sz w:val="24"/>
          <w:szCs w:val="24"/>
        </w:rPr>
        <w:t xml:space="preserve">, </w:t>
      </w:r>
      <w:r w:rsidRPr="00170482">
        <w:rPr>
          <w:rFonts w:ascii="Times New Roman" w:hAnsi="Times New Roman" w:cs="Times New Roman"/>
          <w:color w:val="7030A0"/>
          <w:sz w:val="24"/>
          <w:szCs w:val="24"/>
        </w:rPr>
        <w:t>—</w:t>
      </w:r>
      <w:r w:rsidRPr="004143FF">
        <w:rPr>
          <w:rFonts w:ascii="Times New Roman" w:hAnsi="Times New Roman" w:cs="Times New Roman"/>
          <w:sz w:val="24"/>
          <w:szCs w:val="24"/>
        </w:rPr>
        <w:t xml:space="preserve">exhibit exceptionally high antioxidant and nutraceutical value, </w:t>
      </w:r>
      <w:proofErr w:type="spellStart"/>
      <w:r w:rsidRPr="004143FF">
        <w:rPr>
          <w:rFonts w:ascii="Times New Roman" w:hAnsi="Times New Roman" w:cs="Times New Roman"/>
          <w:sz w:val="24"/>
          <w:szCs w:val="24"/>
        </w:rPr>
        <w:t>rivaling</w:t>
      </w:r>
      <w:proofErr w:type="spellEnd"/>
      <w:r w:rsidRPr="004143FF">
        <w:rPr>
          <w:rFonts w:ascii="Times New Roman" w:hAnsi="Times New Roman" w:cs="Times New Roman"/>
          <w:sz w:val="24"/>
          <w:szCs w:val="24"/>
        </w:rPr>
        <w:t xml:space="preserve"> or exceeding that of conventional fruits and teas (Garzón &amp; Wrolstad, 2009; Demasi </w:t>
      </w:r>
      <w:r w:rsidRPr="00F162AF">
        <w:rPr>
          <w:rFonts w:ascii="Times New Roman" w:hAnsi="Times New Roman" w:cs="Times New Roman"/>
          <w:i/>
          <w:iCs/>
          <w:sz w:val="24"/>
          <w:szCs w:val="24"/>
        </w:rPr>
        <w:t>et al</w:t>
      </w:r>
      <w:r w:rsidRPr="004143FF">
        <w:rPr>
          <w:rFonts w:ascii="Times New Roman" w:hAnsi="Times New Roman" w:cs="Times New Roman"/>
          <w:sz w:val="24"/>
          <w:szCs w:val="24"/>
        </w:rPr>
        <w:t>., 2021).</w:t>
      </w:r>
    </w:p>
    <w:p w14:paraId="4224856B" w14:textId="77777777"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4.2 Functional Foods, Health Benefits, and Safety</w:t>
      </w:r>
    </w:p>
    <w:p w14:paraId="3D675AD7" w14:textId="5CA242BC" w:rsidR="000B30BE" w:rsidRPr="004143FF" w:rsidRDefault="00170482" w:rsidP="004143FF">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Pr="00170482">
        <w:rPr>
          <w:rFonts w:ascii="Times New Roman" w:hAnsi="Times New Roman" w:cs="Times New Roman"/>
          <w:color w:val="7030A0"/>
          <w:sz w:val="24"/>
          <w:szCs w:val="24"/>
        </w:rPr>
        <w:t xml:space="preserve">In addition to </w:t>
      </w:r>
      <w:r w:rsidR="000B30BE" w:rsidRPr="004143FF">
        <w:rPr>
          <w:rFonts w:ascii="Times New Roman" w:hAnsi="Times New Roman" w:cs="Times New Roman"/>
          <w:sz w:val="24"/>
          <w:szCs w:val="24"/>
        </w:rPr>
        <w:t>antioxidant activity, edible flowers</w:t>
      </w:r>
      <w:r w:rsidR="000B30BE" w:rsidRPr="00170482">
        <w:rPr>
          <w:rFonts w:ascii="Times New Roman" w:hAnsi="Times New Roman" w:cs="Times New Roman"/>
          <w:color w:val="7030A0"/>
          <w:sz w:val="24"/>
          <w:szCs w:val="24"/>
        </w:rPr>
        <w:t xml:space="preserve"> </w:t>
      </w:r>
      <w:r w:rsidRPr="00170482">
        <w:rPr>
          <w:rFonts w:ascii="Times New Roman" w:hAnsi="Times New Roman" w:cs="Times New Roman"/>
          <w:color w:val="7030A0"/>
          <w:sz w:val="24"/>
          <w:szCs w:val="24"/>
        </w:rPr>
        <w:t xml:space="preserve">have </w:t>
      </w:r>
      <w:r w:rsidR="000B30BE" w:rsidRPr="00170482">
        <w:rPr>
          <w:rFonts w:ascii="Times New Roman" w:hAnsi="Times New Roman" w:cs="Times New Roman"/>
          <w:color w:val="7030A0"/>
          <w:sz w:val="24"/>
          <w:szCs w:val="24"/>
        </w:rPr>
        <w:t>demonstrate</w:t>
      </w:r>
      <w:r w:rsidRPr="00170482">
        <w:rPr>
          <w:rFonts w:ascii="Times New Roman" w:hAnsi="Times New Roman" w:cs="Times New Roman"/>
          <w:color w:val="7030A0"/>
          <w:sz w:val="24"/>
          <w:szCs w:val="24"/>
        </w:rPr>
        <w:t>d</w:t>
      </w:r>
      <w:r w:rsidR="000B30BE" w:rsidRPr="004143FF">
        <w:rPr>
          <w:rFonts w:ascii="Times New Roman" w:hAnsi="Times New Roman" w:cs="Times New Roman"/>
          <w:sz w:val="24"/>
          <w:szCs w:val="24"/>
        </w:rPr>
        <w:t xml:space="preserve"> anti-inflammatory, </w:t>
      </w:r>
      <w:proofErr w:type="spellStart"/>
      <w:r w:rsidR="000B30BE" w:rsidRPr="004143FF">
        <w:rPr>
          <w:rFonts w:ascii="Times New Roman" w:hAnsi="Times New Roman" w:cs="Times New Roman"/>
          <w:sz w:val="24"/>
          <w:szCs w:val="24"/>
        </w:rPr>
        <w:t>hypoglycemic</w:t>
      </w:r>
      <w:proofErr w:type="spellEnd"/>
      <w:r w:rsidR="000B30BE" w:rsidRPr="004143FF">
        <w:rPr>
          <w:rFonts w:ascii="Times New Roman" w:hAnsi="Times New Roman" w:cs="Times New Roman"/>
          <w:sz w:val="24"/>
          <w:szCs w:val="24"/>
        </w:rPr>
        <w:t>, antimicrobial, anticancer and neuroprotective effects (</w:t>
      </w:r>
      <w:proofErr w:type="spellStart"/>
      <w:r w:rsidR="000B30BE" w:rsidRPr="004143FF">
        <w:rPr>
          <w:rFonts w:ascii="Times New Roman" w:hAnsi="Times New Roman" w:cs="Times New Roman"/>
          <w:sz w:val="24"/>
          <w:szCs w:val="24"/>
        </w:rPr>
        <w:t>Kaisoon</w:t>
      </w:r>
      <w:proofErr w:type="spellEnd"/>
      <w:r w:rsidR="000B30BE" w:rsidRPr="004143FF">
        <w:rPr>
          <w:rFonts w:ascii="Times New Roman" w:hAnsi="Times New Roman" w:cs="Times New Roman"/>
          <w:sz w:val="24"/>
          <w:szCs w:val="24"/>
        </w:rPr>
        <w:t xml:space="preserve"> </w:t>
      </w:r>
      <w:r w:rsidR="000B30BE" w:rsidRPr="00F162AF">
        <w:rPr>
          <w:rFonts w:ascii="Times New Roman" w:hAnsi="Times New Roman" w:cs="Times New Roman"/>
          <w:i/>
          <w:iCs/>
          <w:sz w:val="24"/>
          <w:szCs w:val="24"/>
        </w:rPr>
        <w:t>et al</w:t>
      </w:r>
      <w:r w:rsidR="000B30BE" w:rsidRPr="004143FF">
        <w:rPr>
          <w:rFonts w:ascii="Times New Roman" w:hAnsi="Times New Roman" w:cs="Times New Roman"/>
          <w:sz w:val="24"/>
          <w:szCs w:val="24"/>
        </w:rPr>
        <w:t xml:space="preserve">., 2012; Loizzo </w:t>
      </w:r>
      <w:r w:rsidR="000B30BE" w:rsidRPr="00F162AF">
        <w:rPr>
          <w:rFonts w:ascii="Times New Roman" w:hAnsi="Times New Roman" w:cs="Times New Roman"/>
          <w:i/>
          <w:iCs/>
          <w:sz w:val="24"/>
          <w:szCs w:val="24"/>
        </w:rPr>
        <w:t>et al</w:t>
      </w:r>
      <w:r w:rsidR="000B30BE" w:rsidRPr="004143FF">
        <w:rPr>
          <w:rFonts w:ascii="Times New Roman" w:hAnsi="Times New Roman" w:cs="Times New Roman"/>
          <w:sz w:val="24"/>
          <w:szCs w:val="24"/>
        </w:rPr>
        <w:t xml:space="preserve">., 2016; Zheng </w:t>
      </w:r>
      <w:r w:rsidR="000B30BE" w:rsidRPr="00F162AF">
        <w:rPr>
          <w:rFonts w:ascii="Times New Roman" w:hAnsi="Times New Roman" w:cs="Times New Roman"/>
          <w:i/>
          <w:iCs/>
          <w:sz w:val="24"/>
          <w:szCs w:val="24"/>
        </w:rPr>
        <w:t>et al</w:t>
      </w:r>
      <w:r w:rsidR="000B30BE" w:rsidRPr="004143FF">
        <w:rPr>
          <w:rFonts w:ascii="Times New Roman" w:hAnsi="Times New Roman" w:cs="Times New Roman"/>
          <w:sz w:val="24"/>
          <w:szCs w:val="24"/>
        </w:rPr>
        <w:t>., 2021). However, safety assessments</w:t>
      </w:r>
      <w:r w:rsidR="000B30BE" w:rsidRPr="00170482">
        <w:rPr>
          <w:rFonts w:ascii="Times New Roman" w:hAnsi="Times New Roman" w:cs="Times New Roman"/>
          <w:color w:val="7030A0"/>
          <w:sz w:val="24"/>
          <w:szCs w:val="24"/>
        </w:rPr>
        <w:t xml:space="preserve"> </w:t>
      </w:r>
      <w:r w:rsidRPr="00170482">
        <w:rPr>
          <w:rFonts w:ascii="Times New Roman" w:hAnsi="Times New Roman" w:cs="Times New Roman"/>
          <w:color w:val="7030A0"/>
          <w:sz w:val="24"/>
          <w:szCs w:val="24"/>
        </w:rPr>
        <w:t xml:space="preserve">have revealed </w:t>
      </w:r>
      <w:r w:rsidR="000B30BE" w:rsidRPr="004143FF">
        <w:rPr>
          <w:rFonts w:ascii="Times New Roman" w:hAnsi="Times New Roman" w:cs="Times New Roman"/>
          <w:sz w:val="24"/>
          <w:szCs w:val="24"/>
        </w:rPr>
        <w:t>that not all flowers are suitable for consumption</w:t>
      </w:r>
      <w:r w:rsidRPr="00170482">
        <w:rPr>
          <w:rFonts w:ascii="Times New Roman" w:hAnsi="Times New Roman" w:cs="Times New Roman"/>
          <w:color w:val="7030A0"/>
          <w:sz w:val="24"/>
          <w:szCs w:val="24"/>
        </w:rPr>
        <w:t xml:space="preserve">, as </w:t>
      </w:r>
      <w:r w:rsidR="000B30BE" w:rsidRPr="004143FF">
        <w:rPr>
          <w:rFonts w:ascii="Times New Roman" w:hAnsi="Times New Roman" w:cs="Times New Roman"/>
          <w:sz w:val="24"/>
          <w:szCs w:val="24"/>
        </w:rPr>
        <w:t xml:space="preserve">toxic compounds </w:t>
      </w:r>
      <w:r w:rsidRPr="00170482">
        <w:rPr>
          <w:rFonts w:ascii="Times New Roman" w:hAnsi="Times New Roman" w:cs="Times New Roman"/>
          <w:color w:val="7030A0"/>
          <w:sz w:val="24"/>
          <w:szCs w:val="24"/>
        </w:rPr>
        <w:t xml:space="preserve">have been </w:t>
      </w:r>
      <w:r w:rsidR="000B30BE" w:rsidRPr="004143FF">
        <w:rPr>
          <w:rFonts w:ascii="Times New Roman" w:hAnsi="Times New Roman" w:cs="Times New Roman"/>
          <w:sz w:val="24"/>
          <w:szCs w:val="24"/>
        </w:rPr>
        <w:t xml:space="preserve">identified in several species (Egebjerg </w:t>
      </w:r>
      <w:r w:rsidR="000B30BE" w:rsidRPr="00F162AF">
        <w:rPr>
          <w:rFonts w:ascii="Times New Roman" w:hAnsi="Times New Roman" w:cs="Times New Roman"/>
          <w:i/>
          <w:iCs/>
          <w:sz w:val="24"/>
          <w:szCs w:val="24"/>
        </w:rPr>
        <w:t>et al</w:t>
      </w:r>
      <w:r w:rsidR="000B30BE" w:rsidRPr="004143FF">
        <w:rPr>
          <w:rFonts w:ascii="Times New Roman" w:hAnsi="Times New Roman" w:cs="Times New Roman"/>
          <w:sz w:val="24"/>
          <w:szCs w:val="24"/>
        </w:rPr>
        <w:t>., 2018).</w:t>
      </w:r>
    </w:p>
    <w:p w14:paraId="5665B8CC" w14:textId="37F5442B"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Recent reviews </w:t>
      </w:r>
      <w:r w:rsidR="00170482" w:rsidRPr="00170482">
        <w:rPr>
          <w:rFonts w:ascii="Times New Roman" w:hAnsi="Times New Roman" w:cs="Times New Roman"/>
          <w:color w:val="7030A0"/>
          <w:sz w:val="24"/>
          <w:szCs w:val="24"/>
        </w:rPr>
        <w:t xml:space="preserve">have </w:t>
      </w:r>
      <w:r w:rsidRPr="00170482">
        <w:rPr>
          <w:rFonts w:ascii="Times New Roman" w:hAnsi="Times New Roman" w:cs="Times New Roman"/>
          <w:color w:val="7030A0"/>
          <w:sz w:val="24"/>
          <w:szCs w:val="24"/>
        </w:rPr>
        <w:t>emphasize</w:t>
      </w:r>
      <w:r w:rsidR="00170482" w:rsidRPr="00170482">
        <w:rPr>
          <w:rFonts w:ascii="Times New Roman" w:hAnsi="Times New Roman" w:cs="Times New Roman"/>
          <w:color w:val="7030A0"/>
          <w:sz w:val="24"/>
          <w:szCs w:val="24"/>
        </w:rPr>
        <w:t>d</w:t>
      </w:r>
      <w:r w:rsidRPr="004143FF">
        <w:rPr>
          <w:rFonts w:ascii="Times New Roman" w:hAnsi="Times New Roman" w:cs="Times New Roman"/>
          <w:sz w:val="24"/>
          <w:szCs w:val="24"/>
        </w:rPr>
        <w:t xml:space="preserve"> the need for standardized cultivation, toxicity screening and regulatory clarity to support </w:t>
      </w:r>
      <w:r w:rsidR="00170482" w:rsidRPr="00170482">
        <w:rPr>
          <w:rFonts w:ascii="Times New Roman" w:hAnsi="Times New Roman" w:cs="Times New Roman"/>
          <w:color w:val="7030A0"/>
          <w:sz w:val="24"/>
          <w:szCs w:val="24"/>
        </w:rPr>
        <w:t xml:space="preserve">the </w:t>
      </w:r>
      <w:r w:rsidRPr="004143FF">
        <w:rPr>
          <w:rFonts w:ascii="Times New Roman" w:hAnsi="Times New Roman" w:cs="Times New Roman"/>
          <w:sz w:val="24"/>
          <w:szCs w:val="24"/>
        </w:rPr>
        <w:t>safe commercialization</w:t>
      </w:r>
      <w:r w:rsidR="00170482">
        <w:rPr>
          <w:rFonts w:ascii="Times New Roman" w:hAnsi="Times New Roman" w:cs="Times New Roman"/>
          <w:sz w:val="24"/>
          <w:szCs w:val="24"/>
        </w:rPr>
        <w:t xml:space="preserve"> </w:t>
      </w:r>
      <w:r w:rsidR="00170482" w:rsidRPr="00170482">
        <w:rPr>
          <w:rFonts w:ascii="Times New Roman" w:hAnsi="Times New Roman" w:cs="Times New Roman"/>
          <w:color w:val="7030A0"/>
          <w:sz w:val="24"/>
          <w:szCs w:val="24"/>
        </w:rPr>
        <w:t>of these products</w:t>
      </w:r>
      <w:r w:rsidR="00170482">
        <w:rPr>
          <w:rFonts w:ascii="Times New Roman" w:hAnsi="Times New Roman" w:cs="Times New Roman"/>
          <w:sz w:val="24"/>
          <w:szCs w:val="24"/>
        </w:rPr>
        <w:t xml:space="preserve"> </w:t>
      </w:r>
      <w:r w:rsidRPr="004143FF">
        <w:rPr>
          <w:rFonts w:ascii="Times New Roman" w:hAnsi="Times New Roman" w:cs="Times New Roman"/>
          <w:sz w:val="24"/>
          <w:szCs w:val="24"/>
        </w:rPr>
        <w:t xml:space="preserve">(Benvenuti &amp; </w:t>
      </w:r>
      <w:proofErr w:type="spellStart"/>
      <w:r w:rsidRPr="004143FF">
        <w:rPr>
          <w:rFonts w:ascii="Times New Roman" w:hAnsi="Times New Roman" w:cs="Times New Roman"/>
          <w:sz w:val="24"/>
          <w:szCs w:val="24"/>
        </w:rPr>
        <w:t>Mazzoncini</w:t>
      </w:r>
      <w:proofErr w:type="spellEnd"/>
      <w:r w:rsidRPr="004143FF">
        <w:rPr>
          <w:rFonts w:ascii="Times New Roman" w:hAnsi="Times New Roman" w:cs="Times New Roman"/>
          <w:sz w:val="24"/>
          <w:szCs w:val="24"/>
        </w:rPr>
        <w:t xml:space="preserve">, 2021; Takahashi </w:t>
      </w:r>
      <w:r w:rsidRPr="00F162AF">
        <w:rPr>
          <w:rFonts w:ascii="Times New Roman" w:hAnsi="Times New Roman" w:cs="Times New Roman"/>
          <w:i/>
          <w:iCs/>
          <w:sz w:val="24"/>
          <w:szCs w:val="24"/>
        </w:rPr>
        <w:t>et al</w:t>
      </w:r>
      <w:r w:rsidRPr="004143FF">
        <w:rPr>
          <w:rFonts w:ascii="Times New Roman" w:hAnsi="Times New Roman" w:cs="Times New Roman"/>
          <w:sz w:val="24"/>
          <w:szCs w:val="24"/>
        </w:rPr>
        <w:t>., 2020).</w:t>
      </w:r>
    </w:p>
    <w:p w14:paraId="176F5928" w14:textId="68F574B5" w:rsidR="000B30BE" w:rsidRPr="004143FF" w:rsidRDefault="000B30BE" w:rsidP="004143FF">
      <w:pPr>
        <w:spacing w:line="276" w:lineRule="auto"/>
        <w:rPr>
          <w:rFonts w:ascii="Times New Roman" w:hAnsi="Times New Roman" w:cs="Times New Roman"/>
          <w:b/>
          <w:bCs/>
          <w:sz w:val="24"/>
          <w:szCs w:val="24"/>
        </w:rPr>
      </w:pPr>
      <w:r w:rsidRPr="004143FF">
        <w:rPr>
          <w:rFonts w:ascii="Times New Roman" w:hAnsi="Times New Roman" w:cs="Times New Roman"/>
          <w:b/>
          <w:bCs/>
          <w:sz w:val="24"/>
          <w:szCs w:val="24"/>
        </w:rPr>
        <w:t>5. Floriculture, Value Addition and Economic Dimensions</w:t>
      </w:r>
    </w:p>
    <w:p w14:paraId="25BC0E5A" w14:textId="77777777"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5.1 Wild Flowers in Floriculture and Ornamentals</w:t>
      </w:r>
    </w:p>
    <w:p w14:paraId="1A2FA283" w14:textId="18DD5E20" w:rsidR="000B30BE" w:rsidRPr="00D24E31" w:rsidRDefault="00170482" w:rsidP="004143FF">
      <w:pPr>
        <w:spacing w:line="276" w:lineRule="auto"/>
        <w:jc w:val="both"/>
        <w:rPr>
          <w:rFonts w:ascii="Times New Roman" w:hAnsi="Times New Roman" w:cs="Times New Roman"/>
          <w:color w:val="7030A0"/>
          <w:sz w:val="24"/>
          <w:szCs w:val="24"/>
        </w:rPr>
      </w:pPr>
      <w:r>
        <w:rPr>
          <w:rFonts w:ascii="Times New Roman" w:hAnsi="Times New Roman" w:cs="Times New Roman"/>
          <w:sz w:val="24"/>
          <w:szCs w:val="24"/>
        </w:rPr>
        <w:tab/>
      </w:r>
      <w:r w:rsidR="000B30BE" w:rsidRPr="00170482">
        <w:rPr>
          <w:rFonts w:ascii="Times New Roman" w:hAnsi="Times New Roman" w:cs="Times New Roman"/>
          <w:color w:val="7030A0"/>
          <w:sz w:val="24"/>
          <w:szCs w:val="24"/>
        </w:rPr>
        <w:t xml:space="preserve">Native wildflowers </w:t>
      </w:r>
      <w:r w:rsidR="000B30BE" w:rsidRPr="004143FF">
        <w:rPr>
          <w:rFonts w:ascii="Times New Roman" w:hAnsi="Times New Roman" w:cs="Times New Roman"/>
          <w:sz w:val="24"/>
          <w:szCs w:val="24"/>
        </w:rPr>
        <w:t xml:space="preserve">represent a major resource for developing new ornamental crops, offering resilience, low input requirements and unique aesthetic traits (Slater </w:t>
      </w:r>
      <w:r w:rsidR="000B30BE" w:rsidRPr="00F162AF">
        <w:rPr>
          <w:rFonts w:ascii="Times New Roman" w:hAnsi="Times New Roman" w:cs="Times New Roman"/>
          <w:i/>
          <w:iCs/>
          <w:sz w:val="24"/>
          <w:szCs w:val="24"/>
        </w:rPr>
        <w:t>et al</w:t>
      </w:r>
      <w:r w:rsidR="000B30BE" w:rsidRPr="004143FF">
        <w:rPr>
          <w:rFonts w:ascii="Times New Roman" w:hAnsi="Times New Roman" w:cs="Times New Roman"/>
          <w:sz w:val="24"/>
          <w:szCs w:val="24"/>
        </w:rPr>
        <w:t xml:space="preserve">., 1996; Seaton </w:t>
      </w:r>
      <w:r w:rsidR="000B30BE" w:rsidRPr="00F162AF">
        <w:rPr>
          <w:rFonts w:ascii="Times New Roman" w:hAnsi="Times New Roman" w:cs="Times New Roman"/>
          <w:i/>
          <w:iCs/>
          <w:sz w:val="24"/>
          <w:szCs w:val="24"/>
        </w:rPr>
        <w:t>et al</w:t>
      </w:r>
      <w:r w:rsidR="000B30BE" w:rsidRPr="004143FF">
        <w:rPr>
          <w:rFonts w:ascii="Times New Roman" w:hAnsi="Times New Roman" w:cs="Times New Roman"/>
          <w:sz w:val="24"/>
          <w:szCs w:val="24"/>
        </w:rPr>
        <w:t xml:space="preserve">., 2014; De Pascale &amp; Romano, 2017). Domestication and breeding programs for orchids, peonies, chrysanthemums, jasmine and other taxa </w:t>
      </w:r>
      <w:r w:rsidRPr="00170482">
        <w:rPr>
          <w:rFonts w:ascii="Times New Roman" w:hAnsi="Times New Roman" w:cs="Times New Roman"/>
          <w:color w:val="7030A0"/>
          <w:sz w:val="24"/>
          <w:szCs w:val="24"/>
        </w:rPr>
        <w:t xml:space="preserve">have </w:t>
      </w:r>
      <w:r w:rsidR="000B30BE" w:rsidRPr="00170482">
        <w:rPr>
          <w:rFonts w:ascii="Times New Roman" w:hAnsi="Times New Roman" w:cs="Times New Roman"/>
          <w:color w:val="7030A0"/>
          <w:sz w:val="24"/>
          <w:szCs w:val="24"/>
        </w:rPr>
        <w:t>demonstrate</w:t>
      </w:r>
      <w:r w:rsidRPr="00170482">
        <w:rPr>
          <w:rFonts w:ascii="Times New Roman" w:hAnsi="Times New Roman" w:cs="Times New Roman"/>
          <w:color w:val="7030A0"/>
          <w:sz w:val="24"/>
          <w:szCs w:val="24"/>
        </w:rPr>
        <w:t>d</w:t>
      </w:r>
      <w:r w:rsidR="000B30BE" w:rsidRPr="004143FF">
        <w:rPr>
          <w:rFonts w:ascii="Times New Roman" w:hAnsi="Times New Roman" w:cs="Times New Roman"/>
          <w:sz w:val="24"/>
          <w:szCs w:val="24"/>
        </w:rPr>
        <w:t xml:space="preserve"> significant commercial</w:t>
      </w:r>
      <w:r>
        <w:rPr>
          <w:rFonts w:ascii="Times New Roman" w:hAnsi="Times New Roman" w:cs="Times New Roman"/>
          <w:sz w:val="24"/>
          <w:szCs w:val="24"/>
        </w:rPr>
        <w:t xml:space="preserve"> </w:t>
      </w:r>
      <w:r w:rsidRPr="00170482">
        <w:rPr>
          <w:rFonts w:ascii="Times New Roman" w:hAnsi="Times New Roman" w:cs="Times New Roman"/>
          <w:color w:val="7030A0"/>
          <w:sz w:val="24"/>
          <w:szCs w:val="24"/>
        </w:rPr>
        <w:t>potential</w:t>
      </w:r>
      <w:r w:rsidR="000B30BE" w:rsidRPr="004143FF">
        <w:rPr>
          <w:rFonts w:ascii="Times New Roman" w:hAnsi="Times New Roman" w:cs="Times New Roman"/>
          <w:sz w:val="24"/>
          <w:szCs w:val="24"/>
        </w:rPr>
        <w:t xml:space="preserve"> (</w:t>
      </w:r>
      <w:proofErr w:type="spellStart"/>
      <w:r w:rsidR="000B30BE" w:rsidRPr="004143FF">
        <w:rPr>
          <w:rFonts w:ascii="Times New Roman" w:hAnsi="Times New Roman" w:cs="Times New Roman"/>
          <w:sz w:val="24"/>
          <w:szCs w:val="24"/>
        </w:rPr>
        <w:t>Khuraijam</w:t>
      </w:r>
      <w:proofErr w:type="spellEnd"/>
      <w:r w:rsidR="000B30BE" w:rsidRPr="004143FF">
        <w:rPr>
          <w:rFonts w:ascii="Times New Roman" w:hAnsi="Times New Roman" w:cs="Times New Roman"/>
          <w:sz w:val="24"/>
          <w:szCs w:val="24"/>
        </w:rPr>
        <w:t xml:space="preserve"> </w:t>
      </w:r>
      <w:r w:rsidR="000B30BE" w:rsidRPr="00F162AF">
        <w:rPr>
          <w:rFonts w:ascii="Times New Roman" w:hAnsi="Times New Roman" w:cs="Times New Roman"/>
          <w:i/>
          <w:iCs/>
          <w:sz w:val="24"/>
          <w:szCs w:val="24"/>
        </w:rPr>
        <w:t>et al</w:t>
      </w:r>
      <w:r w:rsidR="000B30BE" w:rsidRPr="004143FF">
        <w:rPr>
          <w:rFonts w:ascii="Times New Roman" w:hAnsi="Times New Roman" w:cs="Times New Roman"/>
          <w:sz w:val="24"/>
          <w:szCs w:val="24"/>
        </w:rPr>
        <w:t xml:space="preserve">., 2017; Li </w:t>
      </w:r>
      <w:r w:rsidR="000B30BE" w:rsidRPr="00F162AF">
        <w:rPr>
          <w:rFonts w:ascii="Times New Roman" w:hAnsi="Times New Roman" w:cs="Times New Roman"/>
          <w:i/>
          <w:iCs/>
          <w:sz w:val="24"/>
          <w:szCs w:val="24"/>
        </w:rPr>
        <w:t>et al</w:t>
      </w:r>
      <w:r w:rsidR="000B30BE" w:rsidRPr="004143FF">
        <w:rPr>
          <w:rFonts w:ascii="Times New Roman" w:hAnsi="Times New Roman" w:cs="Times New Roman"/>
          <w:sz w:val="24"/>
          <w:szCs w:val="24"/>
        </w:rPr>
        <w:t xml:space="preserve">., 2017; </w:t>
      </w:r>
      <w:proofErr w:type="spellStart"/>
      <w:r w:rsidR="000B30BE" w:rsidRPr="004143FF">
        <w:rPr>
          <w:rFonts w:ascii="Times New Roman" w:hAnsi="Times New Roman" w:cs="Times New Roman"/>
          <w:sz w:val="24"/>
          <w:szCs w:val="24"/>
        </w:rPr>
        <w:t>Shoukat</w:t>
      </w:r>
      <w:proofErr w:type="spellEnd"/>
      <w:r w:rsidR="000B30BE" w:rsidRPr="004143FF">
        <w:rPr>
          <w:rFonts w:ascii="Times New Roman" w:hAnsi="Times New Roman" w:cs="Times New Roman"/>
          <w:sz w:val="24"/>
          <w:szCs w:val="24"/>
        </w:rPr>
        <w:t xml:space="preserve"> </w:t>
      </w:r>
      <w:r w:rsidR="000B30BE" w:rsidRPr="00F162AF">
        <w:rPr>
          <w:rFonts w:ascii="Times New Roman" w:hAnsi="Times New Roman" w:cs="Times New Roman"/>
          <w:i/>
          <w:iCs/>
          <w:sz w:val="24"/>
          <w:szCs w:val="24"/>
        </w:rPr>
        <w:t>et al</w:t>
      </w:r>
      <w:r w:rsidR="000B30BE" w:rsidRPr="004143FF">
        <w:rPr>
          <w:rFonts w:ascii="Times New Roman" w:hAnsi="Times New Roman" w:cs="Times New Roman"/>
          <w:sz w:val="24"/>
          <w:szCs w:val="24"/>
        </w:rPr>
        <w:t>., 2023).</w:t>
      </w:r>
      <w:r w:rsidR="00D24E31">
        <w:rPr>
          <w:rFonts w:ascii="Times New Roman" w:hAnsi="Times New Roman" w:cs="Times New Roman"/>
          <w:sz w:val="24"/>
          <w:szCs w:val="24"/>
        </w:rPr>
        <w:t xml:space="preserve"> </w:t>
      </w:r>
      <w:r w:rsidR="00D24E31" w:rsidRPr="00D24E31">
        <w:rPr>
          <w:rFonts w:ascii="Times New Roman" w:hAnsi="Times New Roman" w:cs="Times New Roman"/>
          <w:color w:val="7030A0"/>
          <w:sz w:val="24"/>
          <w:szCs w:val="24"/>
        </w:rPr>
        <w:t xml:space="preserve">Manzanero-Medina </w:t>
      </w:r>
      <w:r w:rsidR="00D24E31" w:rsidRPr="00D24E31">
        <w:rPr>
          <w:rFonts w:ascii="Times New Roman" w:hAnsi="Times New Roman" w:cs="Times New Roman"/>
          <w:i/>
          <w:iCs/>
          <w:color w:val="7030A0"/>
          <w:sz w:val="24"/>
          <w:szCs w:val="24"/>
        </w:rPr>
        <w:t>et al.</w:t>
      </w:r>
      <w:r w:rsidR="00D24E31" w:rsidRPr="00D24E31">
        <w:rPr>
          <w:rFonts w:ascii="Times New Roman" w:hAnsi="Times New Roman" w:cs="Times New Roman"/>
          <w:color w:val="7030A0"/>
          <w:sz w:val="24"/>
          <w:szCs w:val="24"/>
        </w:rPr>
        <w:t xml:space="preserve"> (2025) document 42 wild edible flower species in Oaxaca, highlighting their biocultural importance and role in food security, local economies and ecological resilience. The study positions </w:t>
      </w:r>
      <w:proofErr w:type="spellStart"/>
      <w:r w:rsidR="00D24E31" w:rsidRPr="00D24E31">
        <w:rPr>
          <w:rFonts w:ascii="Times New Roman" w:hAnsi="Times New Roman" w:cs="Times New Roman"/>
          <w:color w:val="7030A0"/>
          <w:sz w:val="24"/>
          <w:szCs w:val="24"/>
        </w:rPr>
        <w:t>floriphagy</w:t>
      </w:r>
      <w:proofErr w:type="spellEnd"/>
      <w:r w:rsidR="00D24E31" w:rsidRPr="00D24E31">
        <w:rPr>
          <w:rFonts w:ascii="Times New Roman" w:hAnsi="Times New Roman" w:cs="Times New Roman"/>
          <w:color w:val="7030A0"/>
          <w:sz w:val="24"/>
          <w:szCs w:val="24"/>
        </w:rPr>
        <w:t xml:space="preserve"> as a key contributor to multiple Sustainable Development Goals, reinforcing the relevance of wild flowers in sustainable development and biodiversity conservation.</w:t>
      </w:r>
    </w:p>
    <w:p w14:paraId="307A477E" w14:textId="76087524"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5.2 Markets, Livelihoods and Trade</w:t>
      </w:r>
    </w:p>
    <w:p w14:paraId="0786910A" w14:textId="6B3D0067" w:rsidR="000B30BE" w:rsidRPr="004143FF" w:rsidRDefault="00170482" w:rsidP="004143FF">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0B30BE" w:rsidRPr="00170482">
        <w:rPr>
          <w:rFonts w:ascii="Times New Roman" w:hAnsi="Times New Roman" w:cs="Times New Roman"/>
          <w:color w:val="7030A0"/>
          <w:sz w:val="24"/>
          <w:szCs w:val="24"/>
        </w:rPr>
        <w:t>Floriculture</w:t>
      </w:r>
      <w:r w:rsidR="000B30BE" w:rsidRPr="004143FF">
        <w:rPr>
          <w:rFonts w:ascii="Times New Roman" w:hAnsi="Times New Roman" w:cs="Times New Roman"/>
          <w:sz w:val="24"/>
          <w:szCs w:val="24"/>
        </w:rPr>
        <w:t xml:space="preserve"> markets in India, Europe, Brazil and China reveal both growth potential and structural constraints, including unorganized marketing, postharvest losses and limited cold-chain infrastructure (</w:t>
      </w:r>
      <w:proofErr w:type="spellStart"/>
      <w:r w:rsidR="000B30BE" w:rsidRPr="004143FF">
        <w:rPr>
          <w:rFonts w:ascii="Times New Roman" w:hAnsi="Times New Roman" w:cs="Times New Roman"/>
          <w:sz w:val="24"/>
          <w:szCs w:val="24"/>
        </w:rPr>
        <w:t>Vahoniya</w:t>
      </w:r>
      <w:proofErr w:type="spellEnd"/>
      <w:r w:rsidR="000B30BE" w:rsidRPr="004143FF">
        <w:rPr>
          <w:rFonts w:ascii="Times New Roman" w:hAnsi="Times New Roman" w:cs="Times New Roman"/>
          <w:sz w:val="24"/>
          <w:szCs w:val="24"/>
        </w:rPr>
        <w:t xml:space="preserve"> </w:t>
      </w:r>
      <w:r w:rsidR="000B30BE" w:rsidRPr="00F162AF">
        <w:rPr>
          <w:rFonts w:ascii="Times New Roman" w:hAnsi="Times New Roman" w:cs="Times New Roman"/>
          <w:i/>
          <w:iCs/>
          <w:sz w:val="24"/>
          <w:szCs w:val="24"/>
        </w:rPr>
        <w:t>et al</w:t>
      </w:r>
      <w:r w:rsidR="000B30BE" w:rsidRPr="004143FF">
        <w:rPr>
          <w:rFonts w:ascii="Times New Roman" w:hAnsi="Times New Roman" w:cs="Times New Roman"/>
          <w:sz w:val="24"/>
          <w:szCs w:val="24"/>
        </w:rPr>
        <w:t xml:space="preserve">., 2018; Carvalho </w:t>
      </w:r>
      <w:r w:rsidR="000B30BE" w:rsidRPr="00F162AF">
        <w:rPr>
          <w:rFonts w:ascii="Times New Roman" w:hAnsi="Times New Roman" w:cs="Times New Roman"/>
          <w:i/>
          <w:iCs/>
          <w:sz w:val="24"/>
          <w:szCs w:val="24"/>
        </w:rPr>
        <w:t>et al</w:t>
      </w:r>
      <w:r w:rsidR="000B30BE" w:rsidRPr="004143FF">
        <w:rPr>
          <w:rFonts w:ascii="Times New Roman" w:hAnsi="Times New Roman" w:cs="Times New Roman"/>
          <w:sz w:val="24"/>
          <w:szCs w:val="24"/>
        </w:rPr>
        <w:t xml:space="preserve">., 2015; Fernandes </w:t>
      </w:r>
      <w:r w:rsidR="000B30BE" w:rsidRPr="00F162AF">
        <w:rPr>
          <w:rFonts w:ascii="Times New Roman" w:hAnsi="Times New Roman" w:cs="Times New Roman"/>
          <w:i/>
          <w:iCs/>
          <w:sz w:val="24"/>
          <w:szCs w:val="24"/>
        </w:rPr>
        <w:t>et al</w:t>
      </w:r>
      <w:r w:rsidR="000B30BE" w:rsidRPr="004143FF">
        <w:rPr>
          <w:rFonts w:ascii="Times New Roman" w:hAnsi="Times New Roman" w:cs="Times New Roman"/>
          <w:sz w:val="24"/>
          <w:szCs w:val="24"/>
        </w:rPr>
        <w:t xml:space="preserve">., 2020). </w:t>
      </w:r>
      <w:r w:rsidR="000B30BE" w:rsidRPr="004143FF">
        <w:rPr>
          <w:rFonts w:ascii="Times New Roman" w:hAnsi="Times New Roman" w:cs="Times New Roman"/>
          <w:sz w:val="24"/>
          <w:szCs w:val="24"/>
        </w:rPr>
        <w:lastRenderedPageBreak/>
        <w:t>Dried flowers, essential oils, pigments and medicinal products represent important value-added avenues (Singh, 2003; De, 2020).</w:t>
      </w:r>
    </w:p>
    <w:p w14:paraId="79D6F6FB" w14:textId="625AB527"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Community-based wildflower harvesting and cultivation models show that sustainable use can support livelihoods while conserving biodiversity, as demonstrated in South Africa and Italy (Bek </w:t>
      </w:r>
      <w:r w:rsidRPr="00F162AF">
        <w:rPr>
          <w:rFonts w:ascii="Times New Roman" w:hAnsi="Times New Roman" w:cs="Times New Roman"/>
          <w:i/>
          <w:iCs/>
          <w:sz w:val="24"/>
          <w:szCs w:val="24"/>
        </w:rPr>
        <w:t>et al</w:t>
      </w:r>
      <w:r w:rsidRPr="004143FF">
        <w:rPr>
          <w:rFonts w:ascii="Times New Roman" w:hAnsi="Times New Roman" w:cs="Times New Roman"/>
          <w:sz w:val="24"/>
          <w:szCs w:val="24"/>
        </w:rPr>
        <w:t xml:space="preserve">., 2013; Basnayake </w:t>
      </w:r>
      <w:r w:rsidRPr="00F162AF">
        <w:rPr>
          <w:rFonts w:ascii="Times New Roman" w:hAnsi="Times New Roman" w:cs="Times New Roman"/>
          <w:i/>
          <w:iCs/>
          <w:sz w:val="24"/>
          <w:szCs w:val="24"/>
        </w:rPr>
        <w:t>et al</w:t>
      </w:r>
      <w:r w:rsidRPr="004143FF">
        <w:rPr>
          <w:rFonts w:ascii="Times New Roman" w:hAnsi="Times New Roman" w:cs="Times New Roman"/>
          <w:sz w:val="24"/>
          <w:szCs w:val="24"/>
        </w:rPr>
        <w:t>., 2021).</w:t>
      </w:r>
    </w:p>
    <w:p w14:paraId="46CDF70A" w14:textId="77777777" w:rsidR="000B30BE" w:rsidRPr="004143FF" w:rsidRDefault="000B30BE" w:rsidP="004143FF">
      <w:pPr>
        <w:spacing w:line="276" w:lineRule="auto"/>
        <w:rPr>
          <w:rFonts w:ascii="Times New Roman" w:hAnsi="Times New Roman" w:cs="Times New Roman"/>
          <w:b/>
          <w:bCs/>
          <w:sz w:val="24"/>
          <w:szCs w:val="24"/>
        </w:rPr>
      </w:pPr>
      <w:r w:rsidRPr="004143FF">
        <w:rPr>
          <w:rFonts w:ascii="Times New Roman" w:hAnsi="Times New Roman" w:cs="Times New Roman"/>
          <w:b/>
          <w:bCs/>
          <w:sz w:val="24"/>
          <w:szCs w:val="24"/>
        </w:rPr>
        <w:t>6. Conservation, Sustainability, and Future Perspectives</w:t>
      </w:r>
    </w:p>
    <w:p w14:paraId="2A2DBAAA" w14:textId="1E4564AF" w:rsidR="000B30BE" w:rsidRPr="004143FF" w:rsidRDefault="00170482" w:rsidP="004143FF">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0B30BE" w:rsidRPr="00170482">
        <w:rPr>
          <w:rFonts w:ascii="Times New Roman" w:hAnsi="Times New Roman" w:cs="Times New Roman"/>
          <w:color w:val="7030A0"/>
          <w:sz w:val="24"/>
          <w:szCs w:val="24"/>
        </w:rPr>
        <w:t xml:space="preserve">The literature </w:t>
      </w:r>
      <w:r w:rsidR="000B30BE" w:rsidRPr="004143FF">
        <w:rPr>
          <w:rFonts w:ascii="Times New Roman" w:hAnsi="Times New Roman" w:cs="Times New Roman"/>
          <w:sz w:val="24"/>
          <w:szCs w:val="24"/>
        </w:rPr>
        <w:t xml:space="preserve">converges on the idea that wild and edible flowers can serve as keystone resources linking biodiversity conservation, nutrition and green economies. However, risks associated with overharvesting, illegal trade, genetic erosion and climate change persist (Subedi </w:t>
      </w:r>
      <w:r w:rsidR="000B30BE" w:rsidRPr="00F162AF">
        <w:rPr>
          <w:rFonts w:ascii="Times New Roman" w:hAnsi="Times New Roman" w:cs="Times New Roman"/>
          <w:i/>
          <w:iCs/>
          <w:sz w:val="24"/>
          <w:szCs w:val="24"/>
        </w:rPr>
        <w:t>et al</w:t>
      </w:r>
      <w:r w:rsidR="000B30BE" w:rsidRPr="004143FF">
        <w:rPr>
          <w:rFonts w:ascii="Times New Roman" w:hAnsi="Times New Roman" w:cs="Times New Roman"/>
          <w:sz w:val="24"/>
          <w:szCs w:val="24"/>
        </w:rPr>
        <w:t xml:space="preserve">., 2013; Hinsley </w:t>
      </w:r>
      <w:r w:rsidR="000B30BE" w:rsidRPr="00F162AF">
        <w:rPr>
          <w:rFonts w:ascii="Times New Roman" w:hAnsi="Times New Roman" w:cs="Times New Roman"/>
          <w:i/>
          <w:iCs/>
          <w:sz w:val="24"/>
          <w:szCs w:val="24"/>
        </w:rPr>
        <w:t>et al</w:t>
      </w:r>
      <w:r w:rsidR="000B30BE" w:rsidRPr="004143FF">
        <w:rPr>
          <w:rFonts w:ascii="Times New Roman" w:hAnsi="Times New Roman" w:cs="Times New Roman"/>
          <w:sz w:val="24"/>
          <w:szCs w:val="24"/>
        </w:rPr>
        <w:t>., 2016).</w:t>
      </w:r>
    </w:p>
    <w:p w14:paraId="4E6A2974" w14:textId="4CFC2620"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b/>
          <w:bCs/>
          <w:sz w:val="24"/>
          <w:szCs w:val="24"/>
        </w:rPr>
        <w:t>Future research priorities include</w:t>
      </w:r>
      <w:r w:rsidR="00170482">
        <w:rPr>
          <w:rFonts w:ascii="Times New Roman" w:hAnsi="Times New Roman" w:cs="Times New Roman"/>
          <w:b/>
          <w:bCs/>
          <w:sz w:val="24"/>
          <w:szCs w:val="24"/>
        </w:rPr>
        <w:t xml:space="preserve"> </w:t>
      </w:r>
      <w:r w:rsidR="00170482" w:rsidRPr="00170482">
        <w:rPr>
          <w:rFonts w:ascii="Times New Roman" w:hAnsi="Times New Roman" w:cs="Times New Roman"/>
          <w:b/>
          <w:bCs/>
          <w:color w:val="7030A0"/>
          <w:sz w:val="24"/>
          <w:szCs w:val="24"/>
        </w:rPr>
        <w:t>the following</w:t>
      </w:r>
      <w:r w:rsidRPr="004143FF">
        <w:rPr>
          <w:rFonts w:ascii="Times New Roman" w:hAnsi="Times New Roman" w:cs="Times New Roman"/>
          <w:b/>
          <w:bCs/>
          <w:sz w:val="24"/>
          <w:szCs w:val="24"/>
        </w:rPr>
        <w:t>:</w:t>
      </w:r>
    </w:p>
    <w:p w14:paraId="7DE1E892" w14:textId="341CF2A4"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Conservation-oriented domestication and breeding</w:t>
      </w:r>
    </w:p>
    <w:p w14:paraId="5BE8B498" w14:textId="55953D7E"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Landscape-scale ecological integration</w:t>
      </w:r>
    </w:p>
    <w:p w14:paraId="07319794" w14:textId="5964E24A"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Nutritional standardization and toxicological validation</w:t>
      </w:r>
    </w:p>
    <w:p w14:paraId="0D8A1F9B" w14:textId="0E4A10B8"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Gender- and community-inclusive value chains</w:t>
      </w:r>
    </w:p>
    <w:p w14:paraId="0A36A41D" w14:textId="4A702288"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Policy support for sustainable commercialization</w:t>
      </w:r>
    </w:p>
    <w:p w14:paraId="316E7457" w14:textId="4AE9A461" w:rsidR="000B30BE" w:rsidRPr="004143FF" w:rsidRDefault="000B30BE" w:rsidP="004143FF">
      <w:pPr>
        <w:spacing w:line="276" w:lineRule="auto"/>
        <w:rPr>
          <w:rFonts w:ascii="Times New Roman" w:hAnsi="Times New Roman" w:cs="Times New Roman"/>
          <w:sz w:val="24"/>
          <w:szCs w:val="24"/>
        </w:rPr>
      </w:pPr>
      <w:r w:rsidRPr="004143FF">
        <w:rPr>
          <w:rFonts w:ascii="Times New Roman" w:hAnsi="Times New Roman" w:cs="Times New Roman"/>
          <w:b/>
          <w:bCs/>
          <w:sz w:val="24"/>
          <w:szCs w:val="24"/>
        </w:rPr>
        <w:t>7. Conclusion</w:t>
      </w:r>
    </w:p>
    <w:p w14:paraId="5249E46C" w14:textId="3D82EDB3" w:rsidR="002D4170" w:rsidRDefault="00170482" w:rsidP="004143FF">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0B30BE" w:rsidRPr="00170482">
        <w:rPr>
          <w:rFonts w:ascii="Times New Roman" w:hAnsi="Times New Roman" w:cs="Times New Roman"/>
          <w:color w:val="7030A0"/>
          <w:sz w:val="24"/>
          <w:szCs w:val="24"/>
        </w:rPr>
        <w:t xml:space="preserve">The compiled </w:t>
      </w:r>
      <w:r w:rsidR="000B30BE" w:rsidRPr="004143FF">
        <w:rPr>
          <w:rFonts w:ascii="Times New Roman" w:hAnsi="Times New Roman" w:cs="Times New Roman"/>
          <w:sz w:val="24"/>
          <w:szCs w:val="24"/>
        </w:rPr>
        <w:t>literature demonstrates that wild and edible flowers are far more than</w:t>
      </w:r>
      <w:r w:rsidRPr="00170482">
        <w:rPr>
          <w:rFonts w:ascii="Times New Roman" w:hAnsi="Times New Roman" w:cs="Times New Roman"/>
          <w:color w:val="7030A0"/>
          <w:sz w:val="24"/>
          <w:szCs w:val="24"/>
        </w:rPr>
        <w:t xml:space="preserve"> just</w:t>
      </w:r>
      <w:r w:rsidR="000B30BE" w:rsidRPr="004143FF">
        <w:rPr>
          <w:rFonts w:ascii="Times New Roman" w:hAnsi="Times New Roman" w:cs="Times New Roman"/>
          <w:sz w:val="24"/>
          <w:szCs w:val="24"/>
        </w:rPr>
        <w:t xml:space="preserve"> aesthetic components of landscapes. They are ecologically vital, nutritionally rich, culturally embedded and economically significant resources. From Himalayan </w:t>
      </w:r>
      <w:r w:rsidR="000B30BE" w:rsidRPr="00170482">
        <w:rPr>
          <w:rFonts w:ascii="Times New Roman" w:hAnsi="Times New Roman" w:cs="Times New Roman"/>
          <w:color w:val="7030A0"/>
          <w:sz w:val="24"/>
          <w:szCs w:val="24"/>
        </w:rPr>
        <w:t>honey</w:t>
      </w:r>
      <w:r w:rsidR="000B30BE" w:rsidRPr="004143FF">
        <w:rPr>
          <w:rFonts w:ascii="Times New Roman" w:hAnsi="Times New Roman" w:cs="Times New Roman"/>
          <w:sz w:val="24"/>
          <w:szCs w:val="24"/>
        </w:rPr>
        <w:t xml:space="preserve"> to urban green roofs</w:t>
      </w:r>
      <w:r>
        <w:rPr>
          <w:rFonts w:ascii="Times New Roman" w:hAnsi="Times New Roman" w:cs="Times New Roman"/>
          <w:sz w:val="24"/>
          <w:szCs w:val="24"/>
        </w:rPr>
        <w:t xml:space="preserve"> </w:t>
      </w:r>
      <w:r w:rsidRPr="00170482">
        <w:rPr>
          <w:rFonts w:ascii="Times New Roman" w:hAnsi="Times New Roman" w:cs="Times New Roman"/>
          <w:color w:val="7030A0"/>
          <w:sz w:val="24"/>
          <w:szCs w:val="24"/>
        </w:rPr>
        <w:t xml:space="preserve">and </w:t>
      </w:r>
      <w:r w:rsidR="000B30BE" w:rsidRPr="004143FF">
        <w:rPr>
          <w:rFonts w:ascii="Times New Roman" w:hAnsi="Times New Roman" w:cs="Times New Roman"/>
          <w:sz w:val="24"/>
          <w:szCs w:val="24"/>
        </w:rPr>
        <w:t>tribal food systems to global floriculture markets, flowers link natural and human systems in profound ways.</w:t>
      </w:r>
      <w:r w:rsidR="000B30BE" w:rsidRPr="00170482">
        <w:rPr>
          <w:rFonts w:ascii="Times New Roman" w:hAnsi="Times New Roman" w:cs="Times New Roman"/>
          <w:color w:val="7030A0"/>
          <w:sz w:val="24"/>
          <w:szCs w:val="24"/>
        </w:rPr>
        <w:t xml:space="preserve"> </w:t>
      </w:r>
      <w:r w:rsidRPr="00170482">
        <w:rPr>
          <w:rFonts w:ascii="Times New Roman" w:hAnsi="Times New Roman" w:cs="Times New Roman"/>
          <w:color w:val="7030A0"/>
          <w:sz w:val="24"/>
          <w:szCs w:val="24"/>
        </w:rPr>
        <w:t>The s</w:t>
      </w:r>
      <w:r w:rsidR="000B30BE" w:rsidRPr="00170482">
        <w:rPr>
          <w:rFonts w:ascii="Times New Roman" w:hAnsi="Times New Roman" w:cs="Times New Roman"/>
          <w:color w:val="7030A0"/>
          <w:sz w:val="24"/>
          <w:szCs w:val="24"/>
        </w:rPr>
        <w:t>ustainable</w:t>
      </w:r>
      <w:r w:rsidR="000B30BE" w:rsidRPr="004143FF">
        <w:rPr>
          <w:rFonts w:ascii="Times New Roman" w:hAnsi="Times New Roman" w:cs="Times New Roman"/>
          <w:sz w:val="24"/>
          <w:szCs w:val="24"/>
        </w:rPr>
        <w:t xml:space="preserve"> integration of traditional knowledge, scientific innovation and conservation frameworks is essential to unlock their full potential while safeguarding biodiversity for future generations.</w:t>
      </w:r>
    </w:p>
    <w:p w14:paraId="22973653" w14:textId="77777777" w:rsidR="00835B21" w:rsidRDefault="00835B21" w:rsidP="004143FF">
      <w:pPr>
        <w:spacing w:line="276" w:lineRule="auto"/>
        <w:jc w:val="both"/>
        <w:rPr>
          <w:rFonts w:ascii="Times New Roman" w:hAnsi="Times New Roman" w:cs="Times New Roman"/>
          <w:b/>
          <w:bCs/>
          <w:sz w:val="24"/>
          <w:szCs w:val="24"/>
        </w:rPr>
      </w:pPr>
    </w:p>
    <w:p w14:paraId="489F82FC" w14:textId="77777777" w:rsidR="00391993" w:rsidRPr="00391993" w:rsidRDefault="00391993" w:rsidP="004143FF">
      <w:pPr>
        <w:spacing w:line="276" w:lineRule="auto"/>
        <w:jc w:val="both"/>
        <w:rPr>
          <w:rFonts w:ascii="Times New Roman" w:hAnsi="Times New Roman" w:cs="Times New Roman"/>
          <w:sz w:val="24"/>
          <w:szCs w:val="24"/>
        </w:rPr>
      </w:pPr>
      <w:r>
        <w:rPr>
          <w:rFonts w:ascii="Times New Roman" w:hAnsi="Times New Roman" w:cs="Times New Roman"/>
          <w:b/>
          <w:bCs/>
          <w:sz w:val="24"/>
          <w:szCs w:val="24"/>
        </w:rPr>
        <w:t>Authors declaration on the Use of AI</w:t>
      </w:r>
    </w:p>
    <w:p w14:paraId="2E94C4C3" w14:textId="0E1F3C72" w:rsidR="00391993" w:rsidRDefault="00170482" w:rsidP="004143FF">
      <w:pPr>
        <w:spacing w:line="276" w:lineRule="auto"/>
        <w:jc w:val="both"/>
        <w:rPr>
          <w:rFonts w:ascii="Times New Roman" w:hAnsi="Times New Roman" w:cs="Times New Roman"/>
          <w:b/>
          <w:bCs/>
          <w:sz w:val="24"/>
          <w:szCs w:val="24"/>
        </w:rPr>
      </w:pPr>
      <w:r>
        <w:rPr>
          <w:rFonts w:ascii="Times New Roman" w:hAnsi="Times New Roman" w:cs="Times New Roman"/>
          <w:sz w:val="24"/>
          <w:szCs w:val="24"/>
        </w:rPr>
        <w:tab/>
      </w:r>
      <w:r w:rsidR="00391993" w:rsidRPr="00391993">
        <w:rPr>
          <w:rFonts w:ascii="Times New Roman" w:hAnsi="Times New Roman" w:cs="Times New Roman"/>
          <w:sz w:val="24"/>
          <w:szCs w:val="24"/>
        </w:rPr>
        <w:t xml:space="preserve">The </w:t>
      </w:r>
      <w:r w:rsidR="00391993">
        <w:rPr>
          <w:rFonts w:ascii="Times New Roman" w:hAnsi="Times New Roman" w:cs="Times New Roman"/>
          <w:sz w:val="24"/>
          <w:szCs w:val="24"/>
        </w:rPr>
        <w:t>authors hereby declared that no generative a</w:t>
      </w:r>
      <w:r w:rsidR="00391993" w:rsidRPr="00391993">
        <w:rPr>
          <w:rFonts w:ascii="Times New Roman" w:hAnsi="Times New Roman" w:cs="Times New Roman"/>
          <w:sz w:val="24"/>
          <w:szCs w:val="24"/>
        </w:rPr>
        <w:t>rtificial intelligence (AI) technologies including large language models like ChatGPT, Copilot or similar tools or text-to-image generators, were used in the following, editing, analysis or preparation of the manuscript entitled “</w:t>
      </w:r>
      <w:r w:rsidR="00391993" w:rsidRPr="00835B21">
        <w:rPr>
          <w:rFonts w:ascii="Times New Roman" w:hAnsi="Times New Roman" w:cs="Times New Roman"/>
          <w:b/>
          <w:bCs/>
          <w:sz w:val="24"/>
          <w:szCs w:val="24"/>
        </w:rPr>
        <w:t>Wild Flowers: From Ecological Foundations to Nutraceutical, Cultural and Economic Dimensions- A Comprehensive Review</w:t>
      </w:r>
      <w:r w:rsidR="00391993" w:rsidRPr="00391993">
        <w:rPr>
          <w:rFonts w:ascii="Times New Roman" w:hAnsi="Times New Roman" w:cs="Times New Roman"/>
          <w:sz w:val="24"/>
          <w:szCs w:val="24"/>
        </w:rPr>
        <w:t>”.</w:t>
      </w:r>
    </w:p>
    <w:p w14:paraId="46A5316A" w14:textId="6A7B8F63" w:rsidR="00835B21" w:rsidRDefault="00A23218" w:rsidP="004143FF">
      <w:pPr>
        <w:spacing w:line="276" w:lineRule="auto"/>
        <w:jc w:val="both"/>
        <w:rPr>
          <w:rFonts w:ascii="Times New Roman" w:hAnsi="Times New Roman" w:cs="Times New Roman"/>
          <w:sz w:val="24"/>
          <w:szCs w:val="24"/>
        </w:rPr>
      </w:pPr>
      <w:r w:rsidRPr="00A23218">
        <w:rPr>
          <w:rFonts w:ascii="Times New Roman" w:hAnsi="Times New Roman" w:cs="Times New Roman"/>
          <w:sz w:val="24"/>
          <w:szCs w:val="24"/>
        </w:rPr>
        <w:t>All content presented in this manuscript is the original compilation and work of the authors.</w:t>
      </w:r>
    </w:p>
    <w:p w14:paraId="16099C28" w14:textId="77777777" w:rsidR="00A23218" w:rsidRDefault="00A23218" w:rsidP="004143FF">
      <w:pPr>
        <w:spacing w:line="276" w:lineRule="auto"/>
        <w:jc w:val="both"/>
        <w:rPr>
          <w:rFonts w:ascii="Times New Roman" w:hAnsi="Times New Roman" w:cs="Times New Roman"/>
          <w:sz w:val="24"/>
          <w:szCs w:val="24"/>
        </w:rPr>
      </w:pPr>
    </w:p>
    <w:p w14:paraId="35F0DA62" w14:textId="77777777" w:rsidR="00835B21" w:rsidRDefault="00835B21" w:rsidP="004143FF">
      <w:pPr>
        <w:spacing w:line="276" w:lineRule="auto"/>
        <w:jc w:val="both"/>
        <w:rPr>
          <w:rFonts w:ascii="Times New Roman" w:hAnsi="Times New Roman" w:cs="Times New Roman"/>
          <w:sz w:val="24"/>
          <w:szCs w:val="24"/>
        </w:rPr>
      </w:pPr>
    </w:p>
    <w:p w14:paraId="6757C0EE" w14:textId="77777777" w:rsidR="00391993" w:rsidRDefault="00391993" w:rsidP="004143FF">
      <w:pPr>
        <w:spacing w:line="276" w:lineRule="auto"/>
        <w:jc w:val="both"/>
        <w:rPr>
          <w:rFonts w:ascii="Times New Roman" w:hAnsi="Times New Roman" w:cs="Times New Roman"/>
          <w:b/>
          <w:bCs/>
          <w:sz w:val="24"/>
          <w:szCs w:val="24"/>
        </w:rPr>
      </w:pPr>
    </w:p>
    <w:p w14:paraId="0CBD883D" w14:textId="161582DC" w:rsidR="004156B3" w:rsidRPr="004143FF" w:rsidRDefault="004156B3" w:rsidP="004143FF">
      <w:pPr>
        <w:spacing w:line="276" w:lineRule="auto"/>
        <w:jc w:val="both"/>
        <w:rPr>
          <w:rFonts w:ascii="Times New Roman" w:hAnsi="Times New Roman" w:cs="Times New Roman"/>
          <w:b/>
          <w:bCs/>
          <w:sz w:val="24"/>
          <w:szCs w:val="24"/>
        </w:rPr>
      </w:pPr>
      <w:r w:rsidRPr="004143FF">
        <w:rPr>
          <w:rFonts w:ascii="Times New Roman" w:hAnsi="Times New Roman" w:cs="Times New Roman"/>
          <w:b/>
          <w:bCs/>
          <w:sz w:val="24"/>
          <w:szCs w:val="24"/>
        </w:rPr>
        <w:lastRenderedPageBreak/>
        <w:t>Reference</w:t>
      </w:r>
    </w:p>
    <w:p w14:paraId="086FE53A" w14:textId="77777777" w:rsidR="009D1868" w:rsidRPr="004143FF" w:rsidRDefault="009D1868" w:rsidP="004143FF">
      <w:pPr>
        <w:spacing w:line="276" w:lineRule="auto"/>
        <w:jc w:val="both"/>
        <w:rPr>
          <w:rFonts w:ascii="Times New Roman" w:hAnsi="Times New Roman" w:cs="Times New Roman"/>
          <w:sz w:val="24"/>
          <w:szCs w:val="24"/>
        </w:rPr>
      </w:pPr>
      <w:proofErr w:type="spellStart"/>
      <w:r w:rsidRPr="004143FF">
        <w:rPr>
          <w:rFonts w:ascii="Times New Roman" w:hAnsi="Times New Roman" w:cs="Times New Roman"/>
          <w:sz w:val="24"/>
          <w:szCs w:val="24"/>
        </w:rPr>
        <w:t>Abbet</w:t>
      </w:r>
      <w:proofErr w:type="spellEnd"/>
      <w:r w:rsidRPr="004143FF">
        <w:rPr>
          <w:rFonts w:ascii="Times New Roman" w:hAnsi="Times New Roman" w:cs="Times New Roman"/>
          <w:sz w:val="24"/>
          <w:szCs w:val="24"/>
        </w:rPr>
        <w:t xml:space="preserve">, C., Mayor, R., </w:t>
      </w:r>
      <w:proofErr w:type="spellStart"/>
      <w:r w:rsidRPr="004143FF">
        <w:rPr>
          <w:rFonts w:ascii="Times New Roman" w:hAnsi="Times New Roman" w:cs="Times New Roman"/>
          <w:sz w:val="24"/>
          <w:szCs w:val="24"/>
        </w:rPr>
        <w:t>Roguet</w:t>
      </w:r>
      <w:proofErr w:type="spellEnd"/>
      <w:r w:rsidRPr="004143FF">
        <w:rPr>
          <w:rFonts w:ascii="Times New Roman" w:hAnsi="Times New Roman" w:cs="Times New Roman"/>
          <w:sz w:val="24"/>
          <w:szCs w:val="24"/>
        </w:rPr>
        <w:t xml:space="preserve">, D., Spichiger, R., Hamburger, M., &amp; </w:t>
      </w:r>
      <w:proofErr w:type="spellStart"/>
      <w:r w:rsidRPr="004143FF">
        <w:rPr>
          <w:rFonts w:ascii="Times New Roman" w:hAnsi="Times New Roman" w:cs="Times New Roman"/>
          <w:sz w:val="24"/>
          <w:szCs w:val="24"/>
        </w:rPr>
        <w:t>Potterat</w:t>
      </w:r>
      <w:proofErr w:type="spellEnd"/>
      <w:r w:rsidRPr="004143FF">
        <w:rPr>
          <w:rFonts w:ascii="Times New Roman" w:hAnsi="Times New Roman" w:cs="Times New Roman"/>
          <w:sz w:val="24"/>
          <w:szCs w:val="24"/>
        </w:rPr>
        <w:t xml:space="preserve">, O. (2014). </w:t>
      </w:r>
      <w:r w:rsidRPr="004143FF">
        <w:rPr>
          <w:rFonts w:ascii="Times New Roman" w:hAnsi="Times New Roman" w:cs="Times New Roman"/>
          <w:sz w:val="24"/>
          <w:szCs w:val="24"/>
        </w:rPr>
        <w:tab/>
        <w:t xml:space="preserve">Ethnobotanical survey on wild alpine food plants in Lower and Central Valais </w:t>
      </w:r>
      <w:r w:rsidRPr="004143FF">
        <w:rPr>
          <w:rFonts w:ascii="Times New Roman" w:hAnsi="Times New Roman" w:cs="Times New Roman"/>
          <w:sz w:val="24"/>
          <w:szCs w:val="24"/>
        </w:rPr>
        <w:tab/>
        <w:t xml:space="preserve">(Switzerland). </w:t>
      </w:r>
      <w:r w:rsidRPr="004143FF">
        <w:rPr>
          <w:rFonts w:ascii="Times New Roman" w:hAnsi="Times New Roman" w:cs="Times New Roman"/>
          <w:i/>
          <w:iCs/>
          <w:sz w:val="24"/>
          <w:szCs w:val="24"/>
        </w:rPr>
        <w:t>Journal of ethnopharmacology</w:t>
      </w:r>
      <w:r w:rsidRPr="004143FF">
        <w:rPr>
          <w:rFonts w:ascii="Times New Roman" w:hAnsi="Times New Roman" w:cs="Times New Roman"/>
          <w:sz w:val="24"/>
          <w:szCs w:val="24"/>
        </w:rPr>
        <w:t>, 151(1), 624-634.</w:t>
      </w:r>
    </w:p>
    <w:p w14:paraId="34941A14"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Anand, A. V., Sreedevi, M. J., &amp; Swapna, T. S. (2023). Plant conservation associated with </w:t>
      </w:r>
      <w:r w:rsidRPr="004143FF">
        <w:rPr>
          <w:rFonts w:ascii="Times New Roman" w:hAnsi="Times New Roman" w:cs="Times New Roman"/>
          <w:sz w:val="24"/>
          <w:szCs w:val="24"/>
        </w:rPr>
        <w:tab/>
        <w:t xml:space="preserve">traditional knowledge: past and future. </w:t>
      </w:r>
      <w:r w:rsidRPr="004143FF">
        <w:rPr>
          <w:rFonts w:ascii="Times New Roman" w:hAnsi="Times New Roman" w:cs="Times New Roman"/>
          <w:i/>
          <w:iCs/>
          <w:sz w:val="24"/>
          <w:szCs w:val="24"/>
        </w:rPr>
        <w:t xml:space="preserve">In Conservation and Sustainable Utilization of </w:t>
      </w:r>
      <w:r w:rsidRPr="004143FF">
        <w:rPr>
          <w:rFonts w:ascii="Times New Roman" w:hAnsi="Times New Roman" w:cs="Times New Roman"/>
          <w:i/>
          <w:iCs/>
          <w:sz w:val="24"/>
          <w:szCs w:val="24"/>
        </w:rPr>
        <w:tab/>
        <w:t>Bioresources</w:t>
      </w:r>
      <w:r w:rsidRPr="004143FF">
        <w:rPr>
          <w:rFonts w:ascii="Times New Roman" w:hAnsi="Times New Roman" w:cs="Times New Roman"/>
          <w:sz w:val="24"/>
          <w:szCs w:val="24"/>
        </w:rPr>
        <w:t xml:space="preserve"> (pp. 261-290). Singapore: Springer Nature Singapore.</w:t>
      </w:r>
    </w:p>
    <w:p w14:paraId="4C1C23AA" w14:textId="6DD51DCF"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Basnayake, B. M. R. L., </w:t>
      </w:r>
      <w:proofErr w:type="spellStart"/>
      <w:r w:rsidRPr="004143FF">
        <w:rPr>
          <w:rFonts w:ascii="Times New Roman" w:hAnsi="Times New Roman" w:cs="Times New Roman"/>
          <w:sz w:val="24"/>
          <w:szCs w:val="24"/>
        </w:rPr>
        <w:t>Weddagala</w:t>
      </w:r>
      <w:proofErr w:type="spellEnd"/>
      <w:r w:rsidRPr="004143FF">
        <w:rPr>
          <w:rFonts w:ascii="Times New Roman" w:hAnsi="Times New Roman" w:cs="Times New Roman"/>
          <w:sz w:val="24"/>
          <w:szCs w:val="24"/>
        </w:rPr>
        <w:t xml:space="preserve">, W. M. T. B., Wijesekara, H. M. L., &amp; De Silva, D. A. M. </w:t>
      </w:r>
      <w:r w:rsidRPr="004143FF">
        <w:rPr>
          <w:rFonts w:ascii="Times New Roman" w:hAnsi="Times New Roman" w:cs="Times New Roman"/>
          <w:sz w:val="24"/>
          <w:szCs w:val="24"/>
        </w:rPr>
        <w:tab/>
        <w:t xml:space="preserve">(2021). Wild flower value chains as complex adaptive systems in rural Sri Lanka. </w:t>
      </w:r>
      <w:r w:rsidRPr="004143FF">
        <w:rPr>
          <w:rFonts w:ascii="Times New Roman" w:hAnsi="Times New Roman" w:cs="Times New Roman"/>
          <w:sz w:val="24"/>
          <w:szCs w:val="24"/>
        </w:rPr>
        <w:tab/>
      </w:r>
      <w:r w:rsidRPr="004143FF">
        <w:rPr>
          <w:rFonts w:ascii="Times New Roman" w:hAnsi="Times New Roman" w:cs="Times New Roman"/>
          <w:i/>
          <w:iCs/>
          <w:sz w:val="24"/>
          <w:szCs w:val="24"/>
        </w:rPr>
        <w:t>Journal of Agricultural Sciences–Sri Lanka</w:t>
      </w:r>
      <w:r w:rsidRPr="004143FF">
        <w:rPr>
          <w:rFonts w:ascii="Times New Roman" w:hAnsi="Times New Roman" w:cs="Times New Roman"/>
          <w:sz w:val="24"/>
          <w:szCs w:val="24"/>
        </w:rPr>
        <w:t xml:space="preserve">, </w:t>
      </w:r>
      <w:r w:rsidRPr="00F162AF">
        <w:rPr>
          <w:rFonts w:ascii="Times New Roman" w:hAnsi="Times New Roman" w:cs="Times New Roman"/>
          <w:color w:val="7030A0"/>
          <w:sz w:val="24"/>
          <w:szCs w:val="24"/>
        </w:rPr>
        <w:t>16(03)</w:t>
      </w:r>
      <w:r w:rsidR="00F162AF" w:rsidRPr="00F162AF">
        <w:rPr>
          <w:rFonts w:ascii="Times New Roman" w:hAnsi="Times New Roman" w:cs="Times New Roman"/>
          <w:color w:val="7030A0"/>
          <w:sz w:val="24"/>
          <w:szCs w:val="24"/>
        </w:rPr>
        <w:t xml:space="preserve"> pp 383-392</w:t>
      </w:r>
      <w:r w:rsidRPr="004143FF">
        <w:rPr>
          <w:rFonts w:ascii="Times New Roman" w:hAnsi="Times New Roman" w:cs="Times New Roman"/>
          <w:sz w:val="24"/>
          <w:szCs w:val="24"/>
        </w:rPr>
        <w:t>.</w:t>
      </w:r>
    </w:p>
    <w:p w14:paraId="6E911F33" w14:textId="0A1BB6D4"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Bek, D., Binns, T., &amp; Nel, E. (2013). Wild flower harvesting on South Africa's </w:t>
      </w:r>
      <w:proofErr w:type="spellStart"/>
      <w:r w:rsidRPr="004143FF">
        <w:rPr>
          <w:rFonts w:ascii="Times New Roman" w:hAnsi="Times New Roman" w:cs="Times New Roman"/>
          <w:sz w:val="24"/>
          <w:szCs w:val="24"/>
        </w:rPr>
        <w:t>agulhas</w:t>
      </w:r>
      <w:proofErr w:type="spellEnd"/>
      <w:r w:rsidRPr="004143FF">
        <w:rPr>
          <w:rFonts w:ascii="Times New Roman" w:hAnsi="Times New Roman" w:cs="Times New Roman"/>
          <w:sz w:val="24"/>
          <w:szCs w:val="24"/>
        </w:rPr>
        <w:t xml:space="preserve"> plain: a </w:t>
      </w:r>
      <w:r w:rsidRPr="004143FF">
        <w:rPr>
          <w:rFonts w:ascii="Times New Roman" w:hAnsi="Times New Roman" w:cs="Times New Roman"/>
          <w:sz w:val="24"/>
          <w:szCs w:val="24"/>
        </w:rPr>
        <w:tab/>
        <w:t xml:space="preserve">mechanism for achieving sustainable local economic </w:t>
      </w:r>
      <w:proofErr w:type="gramStart"/>
      <w:r w:rsidRPr="004143FF">
        <w:rPr>
          <w:rFonts w:ascii="Times New Roman" w:hAnsi="Times New Roman" w:cs="Times New Roman"/>
          <w:sz w:val="24"/>
          <w:szCs w:val="24"/>
        </w:rPr>
        <w:t>development?.</w:t>
      </w:r>
      <w:proofErr w:type="gramEnd"/>
      <w:r w:rsidR="003910CB" w:rsidRPr="004143FF">
        <w:rPr>
          <w:rFonts w:ascii="Times New Roman" w:hAnsi="Times New Roman" w:cs="Times New Roman"/>
          <w:sz w:val="24"/>
          <w:szCs w:val="24"/>
        </w:rPr>
        <w:t xml:space="preserve"> </w:t>
      </w:r>
      <w:r w:rsidRPr="004143FF">
        <w:rPr>
          <w:rFonts w:ascii="Times New Roman" w:hAnsi="Times New Roman" w:cs="Times New Roman"/>
          <w:i/>
          <w:iCs/>
          <w:sz w:val="24"/>
          <w:szCs w:val="24"/>
        </w:rPr>
        <w:t xml:space="preserve">Sustainable </w:t>
      </w:r>
      <w:r w:rsidRPr="004143FF">
        <w:rPr>
          <w:rFonts w:ascii="Times New Roman" w:hAnsi="Times New Roman" w:cs="Times New Roman"/>
          <w:i/>
          <w:iCs/>
          <w:sz w:val="24"/>
          <w:szCs w:val="24"/>
        </w:rPr>
        <w:tab/>
        <w:t>Development</w:t>
      </w:r>
      <w:r w:rsidRPr="004143FF">
        <w:rPr>
          <w:rFonts w:ascii="Times New Roman" w:hAnsi="Times New Roman" w:cs="Times New Roman"/>
          <w:sz w:val="24"/>
          <w:szCs w:val="24"/>
        </w:rPr>
        <w:t>, 21(5), 281-293.</w:t>
      </w:r>
    </w:p>
    <w:p w14:paraId="5066DDB0"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Benvenuti, S. (2014). Wildflower green roofs for urban landscaping, ecological sustainability </w:t>
      </w:r>
      <w:r w:rsidRPr="004143FF">
        <w:rPr>
          <w:rFonts w:ascii="Times New Roman" w:hAnsi="Times New Roman" w:cs="Times New Roman"/>
          <w:sz w:val="24"/>
          <w:szCs w:val="24"/>
        </w:rPr>
        <w:tab/>
        <w:t xml:space="preserve">and biodiversity. </w:t>
      </w:r>
      <w:r w:rsidRPr="004143FF">
        <w:rPr>
          <w:rFonts w:ascii="Times New Roman" w:hAnsi="Times New Roman" w:cs="Times New Roman"/>
          <w:i/>
          <w:iCs/>
          <w:sz w:val="24"/>
          <w:szCs w:val="24"/>
        </w:rPr>
        <w:t>Landscape and urban planning</w:t>
      </w:r>
      <w:r w:rsidRPr="004143FF">
        <w:rPr>
          <w:rFonts w:ascii="Times New Roman" w:hAnsi="Times New Roman" w:cs="Times New Roman"/>
          <w:sz w:val="24"/>
          <w:szCs w:val="24"/>
        </w:rPr>
        <w:t>, 124, 151-161.</w:t>
      </w:r>
    </w:p>
    <w:p w14:paraId="15539403"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Benvenuti, S., &amp; </w:t>
      </w:r>
      <w:proofErr w:type="spellStart"/>
      <w:r w:rsidRPr="004143FF">
        <w:rPr>
          <w:rFonts w:ascii="Times New Roman" w:hAnsi="Times New Roman" w:cs="Times New Roman"/>
          <w:sz w:val="24"/>
          <w:szCs w:val="24"/>
        </w:rPr>
        <w:t>Mazzoncini</w:t>
      </w:r>
      <w:proofErr w:type="spellEnd"/>
      <w:r w:rsidRPr="004143FF">
        <w:rPr>
          <w:rFonts w:ascii="Times New Roman" w:hAnsi="Times New Roman" w:cs="Times New Roman"/>
          <w:sz w:val="24"/>
          <w:szCs w:val="24"/>
        </w:rPr>
        <w:t xml:space="preserve">, M. (2021). The biodiversity of edible flowers: Discovering new </w:t>
      </w:r>
      <w:r w:rsidRPr="004143FF">
        <w:rPr>
          <w:rFonts w:ascii="Times New Roman" w:hAnsi="Times New Roman" w:cs="Times New Roman"/>
          <w:sz w:val="24"/>
          <w:szCs w:val="24"/>
        </w:rPr>
        <w:tab/>
        <w:t xml:space="preserve">tastes and new health benefits. </w:t>
      </w:r>
      <w:r w:rsidRPr="004143FF">
        <w:rPr>
          <w:rFonts w:ascii="Times New Roman" w:hAnsi="Times New Roman" w:cs="Times New Roman"/>
          <w:i/>
          <w:iCs/>
          <w:sz w:val="24"/>
          <w:szCs w:val="24"/>
        </w:rPr>
        <w:t>Frontiers in plant science</w:t>
      </w:r>
      <w:r w:rsidRPr="004143FF">
        <w:rPr>
          <w:rFonts w:ascii="Times New Roman" w:hAnsi="Times New Roman" w:cs="Times New Roman"/>
          <w:sz w:val="24"/>
          <w:szCs w:val="24"/>
        </w:rPr>
        <w:t>, 11, 569499.</w:t>
      </w:r>
    </w:p>
    <w:p w14:paraId="44AF48F9"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Bihaly, Á. D., </w:t>
      </w:r>
      <w:proofErr w:type="spellStart"/>
      <w:r w:rsidRPr="004143FF">
        <w:rPr>
          <w:rFonts w:ascii="Times New Roman" w:hAnsi="Times New Roman" w:cs="Times New Roman"/>
          <w:sz w:val="24"/>
          <w:szCs w:val="24"/>
        </w:rPr>
        <w:t>Piross</w:t>
      </w:r>
      <w:proofErr w:type="spellEnd"/>
      <w:r w:rsidRPr="004143FF">
        <w:rPr>
          <w:rFonts w:ascii="Times New Roman" w:hAnsi="Times New Roman" w:cs="Times New Roman"/>
          <w:sz w:val="24"/>
          <w:szCs w:val="24"/>
        </w:rPr>
        <w:t xml:space="preserve">, I. S., </w:t>
      </w:r>
      <w:proofErr w:type="spellStart"/>
      <w:r w:rsidRPr="004143FF">
        <w:rPr>
          <w:rFonts w:ascii="Times New Roman" w:hAnsi="Times New Roman" w:cs="Times New Roman"/>
          <w:sz w:val="24"/>
          <w:szCs w:val="24"/>
        </w:rPr>
        <w:t>Pellaton</w:t>
      </w:r>
      <w:proofErr w:type="spellEnd"/>
      <w:r w:rsidRPr="004143FF">
        <w:rPr>
          <w:rFonts w:ascii="Times New Roman" w:hAnsi="Times New Roman" w:cs="Times New Roman"/>
          <w:sz w:val="24"/>
          <w:szCs w:val="24"/>
        </w:rPr>
        <w:t>, R., Szigeti, V., Somay, L., Vajna, F., ... &amp; Kovács-</w:t>
      </w:r>
      <w:r w:rsidRPr="004143FF">
        <w:rPr>
          <w:rFonts w:ascii="Times New Roman" w:hAnsi="Times New Roman" w:cs="Times New Roman"/>
          <w:sz w:val="24"/>
          <w:szCs w:val="24"/>
        </w:rPr>
        <w:tab/>
      </w:r>
      <w:proofErr w:type="spellStart"/>
      <w:r w:rsidRPr="004143FF">
        <w:rPr>
          <w:rFonts w:ascii="Times New Roman" w:hAnsi="Times New Roman" w:cs="Times New Roman"/>
          <w:sz w:val="24"/>
          <w:szCs w:val="24"/>
        </w:rPr>
        <w:t>Hostyánszki</w:t>
      </w:r>
      <w:proofErr w:type="spellEnd"/>
      <w:r w:rsidRPr="004143FF">
        <w:rPr>
          <w:rFonts w:ascii="Times New Roman" w:hAnsi="Times New Roman" w:cs="Times New Roman"/>
          <w:sz w:val="24"/>
          <w:szCs w:val="24"/>
        </w:rPr>
        <w:t xml:space="preserve">, A. (2024). Landscape-wide floral resource deficit enhances the </w:t>
      </w:r>
      <w:r w:rsidRPr="004143FF">
        <w:rPr>
          <w:rFonts w:ascii="Times New Roman" w:hAnsi="Times New Roman" w:cs="Times New Roman"/>
          <w:sz w:val="24"/>
          <w:szCs w:val="24"/>
        </w:rPr>
        <w:tab/>
        <w:t xml:space="preserve">importance of diverse wildflower plantings for pollinators in farmlands. </w:t>
      </w:r>
      <w:r w:rsidRPr="004143FF">
        <w:rPr>
          <w:rFonts w:ascii="Times New Roman" w:hAnsi="Times New Roman" w:cs="Times New Roman"/>
          <w:i/>
          <w:iCs/>
          <w:sz w:val="24"/>
          <w:szCs w:val="24"/>
        </w:rPr>
        <w:t xml:space="preserve">Agriculture, </w:t>
      </w:r>
      <w:r w:rsidRPr="004143FF">
        <w:rPr>
          <w:rFonts w:ascii="Times New Roman" w:hAnsi="Times New Roman" w:cs="Times New Roman"/>
          <w:i/>
          <w:iCs/>
          <w:sz w:val="24"/>
          <w:szCs w:val="24"/>
        </w:rPr>
        <w:tab/>
        <w:t>Ecosystems &amp; Environment</w:t>
      </w:r>
      <w:r w:rsidRPr="004143FF">
        <w:rPr>
          <w:rFonts w:ascii="Times New Roman" w:hAnsi="Times New Roman" w:cs="Times New Roman"/>
          <w:sz w:val="24"/>
          <w:szCs w:val="24"/>
        </w:rPr>
        <w:t>, 367, 108984.</w:t>
      </w:r>
    </w:p>
    <w:p w14:paraId="138F5020" w14:textId="485CE1A3"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Bretzel, F., &amp; </w:t>
      </w:r>
      <w:proofErr w:type="spellStart"/>
      <w:r w:rsidRPr="004143FF">
        <w:rPr>
          <w:rFonts w:ascii="Times New Roman" w:hAnsi="Times New Roman" w:cs="Times New Roman"/>
          <w:sz w:val="24"/>
          <w:szCs w:val="24"/>
        </w:rPr>
        <w:t>Pezzarossa</w:t>
      </w:r>
      <w:proofErr w:type="spellEnd"/>
      <w:r w:rsidRPr="004143FF">
        <w:rPr>
          <w:rFonts w:ascii="Times New Roman" w:hAnsi="Times New Roman" w:cs="Times New Roman"/>
          <w:sz w:val="24"/>
          <w:szCs w:val="24"/>
        </w:rPr>
        <w:t xml:space="preserve">, B. (2009). Sustainable management of urban landscapes with </w:t>
      </w:r>
      <w:r w:rsidRPr="004143FF">
        <w:rPr>
          <w:rFonts w:ascii="Times New Roman" w:hAnsi="Times New Roman" w:cs="Times New Roman"/>
          <w:sz w:val="24"/>
          <w:szCs w:val="24"/>
        </w:rPr>
        <w:tab/>
        <w:t xml:space="preserve">wildflowers. </w:t>
      </w:r>
      <w:r w:rsidRPr="004143FF">
        <w:rPr>
          <w:rFonts w:ascii="Times New Roman" w:hAnsi="Times New Roman" w:cs="Times New Roman"/>
          <w:i/>
          <w:iCs/>
          <w:sz w:val="24"/>
          <w:szCs w:val="24"/>
        </w:rPr>
        <w:t>In II International Conference on Landscape and Urban Horticulture</w:t>
      </w:r>
      <w:r w:rsidRPr="004143FF">
        <w:rPr>
          <w:rFonts w:ascii="Times New Roman" w:hAnsi="Times New Roman" w:cs="Times New Roman"/>
          <w:sz w:val="24"/>
          <w:szCs w:val="24"/>
        </w:rPr>
        <w:t xml:space="preserve"> 881 </w:t>
      </w:r>
      <w:r w:rsidRPr="004143FF">
        <w:rPr>
          <w:rFonts w:ascii="Times New Roman" w:hAnsi="Times New Roman" w:cs="Times New Roman"/>
          <w:sz w:val="24"/>
          <w:szCs w:val="24"/>
        </w:rPr>
        <w:tab/>
        <w:t>(pp. 213-219).</w:t>
      </w:r>
    </w:p>
    <w:p w14:paraId="7C01A307" w14:textId="001D8C03"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Bretzel, F., </w:t>
      </w:r>
      <w:proofErr w:type="spellStart"/>
      <w:r w:rsidRPr="004143FF">
        <w:rPr>
          <w:rFonts w:ascii="Times New Roman" w:hAnsi="Times New Roman" w:cs="Times New Roman"/>
          <w:sz w:val="24"/>
          <w:szCs w:val="24"/>
        </w:rPr>
        <w:t>Pezzarossa</w:t>
      </w:r>
      <w:proofErr w:type="spellEnd"/>
      <w:r w:rsidRPr="004143FF">
        <w:rPr>
          <w:rFonts w:ascii="Times New Roman" w:hAnsi="Times New Roman" w:cs="Times New Roman"/>
          <w:sz w:val="24"/>
          <w:szCs w:val="24"/>
        </w:rPr>
        <w:t xml:space="preserve">, B., </w:t>
      </w:r>
      <w:proofErr w:type="spellStart"/>
      <w:r w:rsidRPr="004143FF">
        <w:rPr>
          <w:rFonts w:ascii="Times New Roman" w:hAnsi="Times New Roman" w:cs="Times New Roman"/>
          <w:sz w:val="24"/>
          <w:szCs w:val="24"/>
        </w:rPr>
        <w:t>Carrai</w:t>
      </w:r>
      <w:proofErr w:type="spellEnd"/>
      <w:r w:rsidRPr="004143FF">
        <w:rPr>
          <w:rFonts w:ascii="Times New Roman" w:hAnsi="Times New Roman" w:cs="Times New Roman"/>
          <w:sz w:val="24"/>
          <w:szCs w:val="24"/>
        </w:rPr>
        <w:t xml:space="preserve">, C., &amp; </w:t>
      </w:r>
      <w:proofErr w:type="spellStart"/>
      <w:r w:rsidRPr="004143FF">
        <w:rPr>
          <w:rFonts w:ascii="Times New Roman" w:hAnsi="Times New Roman" w:cs="Times New Roman"/>
          <w:sz w:val="24"/>
          <w:szCs w:val="24"/>
        </w:rPr>
        <w:t>Malorgio</w:t>
      </w:r>
      <w:proofErr w:type="spellEnd"/>
      <w:r w:rsidRPr="004143FF">
        <w:rPr>
          <w:rFonts w:ascii="Times New Roman" w:hAnsi="Times New Roman" w:cs="Times New Roman"/>
          <w:sz w:val="24"/>
          <w:szCs w:val="24"/>
        </w:rPr>
        <w:t xml:space="preserve">, F. (2007). Wildflower plantings to </w:t>
      </w:r>
      <w:r w:rsidRPr="004143FF">
        <w:rPr>
          <w:rFonts w:ascii="Times New Roman" w:hAnsi="Times New Roman" w:cs="Times New Roman"/>
          <w:sz w:val="24"/>
          <w:szCs w:val="24"/>
        </w:rPr>
        <w:tab/>
        <w:t>reduce the management costs of urban gardens and roadsides</w:t>
      </w:r>
      <w:r w:rsidRPr="004143FF">
        <w:rPr>
          <w:rFonts w:ascii="Times New Roman" w:hAnsi="Times New Roman" w:cs="Times New Roman"/>
          <w:i/>
          <w:iCs/>
          <w:sz w:val="24"/>
          <w:szCs w:val="24"/>
        </w:rPr>
        <w:t xml:space="preserve">. In VI International </w:t>
      </w:r>
      <w:r w:rsidRPr="004143FF">
        <w:rPr>
          <w:rFonts w:ascii="Times New Roman" w:hAnsi="Times New Roman" w:cs="Times New Roman"/>
          <w:i/>
          <w:iCs/>
          <w:sz w:val="24"/>
          <w:szCs w:val="24"/>
        </w:rPr>
        <w:tab/>
        <w:t>Symposium on New Floricultural Crops</w:t>
      </w:r>
      <w:r w:rsidRPr="004143FF">
        <w:rPr>
          <w:rFonts w:ascii="Times New Roman" w:hAnsi="Times New Roman" w:cs="Times New Roman"/>
          <w:sz w:val="24"/>
          <w:szCs w:val="24"/>
        </w:rPr>
        <w:t xml:space="preserve"> 813 (pp. 263-270).</w:t>
      </w:r>
    </w:p>
    <w:p w14:paraId="11BAAD0C"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Carvalho, L., de Oliveira Paiva, P. D., &amp; Santos, A. C. (2015). Flower and ornamental plants </w:t>
      </w:r>
      <w:r w:rsidRPr="004143FF">
        <w:rPr>
          <w:rFonts w:ascii="Times New Roman" w:hAnsi="Times New Roman" w:cs="Times New Roman"/>
          <w:sz w:val="24"/>
          <w:szCs w:val="24"/>
        </w:rPr>
        <w:tab/>
        <w:t xml:space="preserve">wholesale markets in Brazil. </w:t>
      </w:r>
      <w:r w:rsidRPr="004143FF">
        <w:rPr>
          <w:rFonts w:ascii="Times New Roman" w:hAnsi="Times New Roman" w:cs="Times New Roman"/>
          <w:i/>
          <w:iCs/>
          <w:sz w:val="24"/>
          <w:szCs w:val="24"/>
        </w:rPr>
        <w:t>Ornamental Horticulture</w:t>
      </w:r>
      <w:r w:rsidRPr="004143FF">
        <w:rPr>
          <w:rFonts w:ascii="Times New Roman" w:hAnsi="Times New Roman" w:cs="Times New Roman"/>
          <w:sz w:val="24"/>
          <w:szCs w:val="24"/>
        </w:rPr>
        <w:t>, 21(1), 53-62.</w:t>
      </w:r>
    </w:p>
    <w:p w14:paraId="418D6114" w14:textId="02E78730"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Chaturvedi, M. (1989). Pollen analysis of some spring honeys from the western </w:t>
      </w:r>
      <w:r w:rsidRPr="004143FF">
        <w:rPr>
          <w:rFonts w:ascii="Times New Roman" w:hAnsi="Times New Roman" w:cs="Times New Roman"/>
          <w:sz w:val="24"/>
          <w:szCs w:val="24"/>
        </w:rPr>
        <w:tab/>
        <w:t xml:space="preserve">Himalayan </w:t>
      </w:r>
      <w:r w:rsidR="003910CB" w:rsidRPr="004143FF">
        <w:rPr>
          <w:rFonts w:ascii="Times New Roman" w:hAnsi="Times New Roman" w:cs="Times New Roman"/>
          <w:sz w:val="24"/>
          <w:szCs w:val="24"/>
        </w:rPr>
        <w:tab/>
      </w:r>
      <w:r w:rsidRPr="004143FF">
        <w:rPr>
          <w:rFonts w:ascii="Times New Roman" w:hAnsi="Times New Roman" w:cs="Times New Roman"/>
          <w:sz w:val="24"/>
          <w:szCs w:val="24"/>
        </w:rPr>
        <w:t xml:space="preserve">region of Uttar Pradesh, India. </w:t>
      </w:r>
      <w:r w:rsidRPr="004143FF">
        <w:rPr>
          <w:rFonts w:ascii="Times New Roman" w:hAnsi="Times New Roman" w:cs="Times New Roman"/>
          <w:i/>
          <w:iCs/>
          <w:sz w:val="24"/>
          <w:szCs w:val="24"/>
        </w:rPr>
        <w:t>In Proceedings/Indian Academy of Sciences</w:t>
      </w:r>
      <w:r w:rsidRPr="004143FF">
        <w:rPr>
          <w:rFonts w:ascii="Times New Roman" w:hAnsi="Times New Roman" w:cs="Times New Roman"/>
          <w:sz w:val="24"/>
          <w:szCs w:val="24"/>
        </w:rPr>
        <w:t xml:space="preserve"> (Vol. 99, </w:t>
      </w:r>
      <w:r w:rsidR="003910CB" w:rsidRPr="004143FF">
        <w:rPr>
          <w:rFonts w:ascii="Times New Roman" w:hAnsi="Times New Roman" w:cs="Times New Roman"/>
          <w:sz w:val="24"/>
          <w:szCs w:val="24"/>
        </w:rPr>
        <w:tab/>
      </w:r>
      <w:r w:rsidRPr="004143FF">
        <w:rPr>
          <w:rFonts w:ascii="Times New Roman" w:hAnsi="Times New Roman" w:cs="Times New Roman"/>
          <w:sz w:val="24"/>
          <w:szCs w:val="24"/>
        </w:rPr>
        <w:t>No. 3, pp. 241-246). New Delhi: Springer India.</w:t>
      </w:r>
    </w:p>
    <w:p w14:paraId="67D20D30" w14:textId="77777777" w:rsidR="009D1868" w:rsidRPr="004143FF" w:rsidRDefault="009D1868" w:rsidP="004143FF">
      <w:pPr>
        <w:spacing w:line="276" w:lineRule="auto"/>
        <w:jc w:val="both"/>
        <w:rPr>
          <w:rFonts w:ascii="Times New Roman" w:hAnsi="Times New Roman" w:cs="Times New Roman"/>
          <w:sz w:val="24"/>
          <w:szCs w:val="24"/>
        </w:rPr>
      </w:pPr>
      <w:proofErr w:type="spellStart"/>
      <w:r w:rsidRPr="004143FF">
        <w:rPr>
          <w:rFonts w:ascii="Times New Roman" w:hAnsi="Times New Roman" w:cs="Times New Roman"/>
          <w:sz w:val="24"/>
          <w:szCs w:val="24"/>
        </w:rPr>
        <w:t>Chensom</w:t>
      </w:r>
      <w:proofErr w:type="spellEnd"/>
      <w:r w:rsidRPr="004143FF">
        <w:rPr>
          <w:rFonts w:ascii="Times New Roman" w:hAnsi="Times New Roman" w:cs="Times New Roman"/>
          <w:sz w:val="24"/>
          <w:szCs w:val="24"/>
        </w:rPr>
        <w:t xml:space="preserve">, S., Okumura, H., &amp; Mishima, T. (2019). Primary screening of antioxidant activity, </w:t>
      </w:r>
      <w:r w:rsidRPr="004143FF">
        <w:rPr>
          <w:rFonts w:ascii="Times New Roman" w:hAnsi="Times New Roman" w:cs="Times New Roman"/>
          <w:sz w:val="24"/>
          <w:szCs w:val="24"/>
        </w:rPr>
        <w:tab/>
        <w:t xml:space="preserve">total polyphenol content, carotenoid content, and nutritional composition of 13 edible </w:t>
      </w:r>
      <w:r w:rsidRPr="004143FF">
        <w:rPr>
          <w:rFonts w:ascii="Times New Roman" w:hAnsi="Times New Roman" w:cs="Times New Roman"/>
          <w:sz w:val="24"/>
          <w:szCs w:val="24"/>
        </w:rPr>
        <w:tab/>
        <w:t xml:space="preserve">flowers from Japan. </w:t>
      </w:r>
      <w:r w:rsidRPr="004143FF">
        <w:rPr>
          <w:rFonts w:ascii="Times New Roman" w:hAnsi="Times New Roman" w:cs="Times New Roman"/>
          <w:i/>
          <w:iCs/>
          <w:sz w:val="24"/>
          <w:szCs w:val="24"/>
        </w:rPr>
        <w:t>Preventive nutrition and food science</w:t>
      </w:r>
      <w:r w:rsidRPr="004143FF">
        <w:rPr>
          <w:rFonts w:ascii="Times New Roman" w:hAnsi="Times New Roman" w:cs="Times New Roman"/>
          <w:sz w:val="24"/>
          <w:szCs w:val="24"/>
        </w:rPr>
        <w:t>, 24(2), 171.</w:t>
      </w:r>
    </w:p>
    <w:p w14:paraId="36839E16"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Dana, M. N., Kemery, R. D., &amp; </w:t>
      </w:r>
      <w:proofErr w:type="spellStart"/>
      <w:r w:rsidRPr="004143FF">
        <w:rPr>
          <w:rFonts w:ascii="Times New Roman" w:hAnsi="Times New Roman" w:cs="Times New Roman"/>
          <w:sz w:val="24"/>
          <w:szCs w:val="24"/>
        </w:rPr>
        <w:t>Boszor</w:t>
      </w:r>
      <w:proofErr w:type="spellEnd"/>
      <w:r w:rsidRPr="004143FF">
        <w:rPr>
          <w:rFonts w:ascii="Times New Roman" w:hAnsi="Times New Roman" w:cs="Times New Roman"/>
          <w:sz w:val="24"/>
          <w:szCs w:val="24"/>
        </w:rPr>
        <w:t>, B. S. (1996). Wildflowers for Indiana highways.</w:t>
      </w:r>
    </w:p>
    <w:p w14:paraId="725479FF" w14:textId="77777777" w:rsidR="009D1868" w:rsidRPr="004143FF" w:rsidRDefault="009D1868" w:rsidP="004143FF">
      <w:pPr>
        <w:spacing w:line="276" w:lineRule="auto"/>
        <w:jc w:val="both"/>
        <w:rPr>
          <w:rFonts w:ascii="Times New Roman" w:hAnsi="Times New Roman" w:cs="Times New Roman"/>
          <w:sz w:val="24"/>
          <w:szCs w:val="24"/>
        </w:rPr>
      </w:pPr>
      <w:proofErr w:type="spellStart"/>
      <w:r w:rsidRPr="004143FF">
        <w:rPr>
          <w:rFonts w:ascii="Times New Roman" w:hAnsi="Times New Roman" w:cs="Times New Roman"/>
          <w:sz w:val="24"/>
          <w:szCs w:val="24"/>
        </w:rPr>
        <w:lastRenderedPageBreak/>
        <w:t>Dankhade</w:t>
      </w:r>
      <w:proofErr w:type="spellEnd"/>
      <w:r w:rsidRPr="004143FF">
        <w:rPr>
          <w:rFonts w:ascii="Times New Roman" w:hAnsi="Times New Roman" w:cs="Times New Roman"/>
          <w:sz w:val="24"/>
          <w:szCs w:val="24"/>
        </w:rPr>
        <w:t xml:space="preserve">, S., Kale, R., Jadhav, D., </w:t>
      </w:r>
      <w:proofErr w:type="spellStart"/>
      <w:r w:rsidRPr="004143FF">
        <w:rPr>
          <w:rFonts w:ascii="Times New Roman" w:hAnsi="Times New Roman" w:cs="Times New Roman"/>
          <w:sz w:val="24"/>
          <w:szCs w:val="24"/>
        </w:rPr>
        <w:t>Dhawade</w:t>
      </w:r>
      <w:proofErr w:type="spellEnd"/>
      <w:r w:rsidRPr="004143FF">
        <w:rPr>
          <w:rFonts w:ascii="Times New Roman" w:hAnsi="Times New Roman" w:cs="Times New Roman"/>
          <w:sz w:val="24"/>
          <w:szCs w:val="24"/>
        </w:rPr>
        <w:t xml:space="preserve">, M. R., &amp; Wankhade, Y. (2024). Nutritional and </w:t>
      </w:r>
      <w:r w:rsidRPr="004143FF">
        <w:rPr>
          <w:rFonts w:ascii="Times New Roman" w:hAnsi="Times New Roman" w:cs="Times New Roman"/>
          <w:sz w:val="24"/>
          <w:szCs w:val="24"/>
        </w:rPr>
        <w:tab/>
        <w:t xml:space="preserve">medicinal knowledge of wild edible flowers amongst rural women. </w:t>
      </w:r>
      <w:r w:rsidRPr="004143FF">
        <w:rPr>
          <w:rFonts w:ascii="Times New Roman" w:hAnsi="Times New Roman" w:cs="Times New Roman"/>
          <w:i/>
          <w:iCs/>
          <w:sz w:val="24"/>
          <w:szCs w:val="24"/>
        </w:rPr>
        <w:t xml:space="preserve">In E3S Web of </w:t>
      </w:r>
      <w:r w:rsidRPr="004143FF">
        <w:rPr>
          <w:rFonts w:ascii="Times New Roman" w:hAnsi="Times New Roman" w:cs="Times New Roman"/>
          <w:i/>
          <w:iCs/>
          <w:sz w:val="24"/>
          <w:szCs w:val="24"/>
        </w:rPr>
        <w:tab/>
        <w:t>Conferences</w:t>
      </w:r>
      <w:r w:rsidRPr="004143FF">
        <w:rPr>
          <w:rFonts w:ascii="Times New Roman" w:hAnsi="Times New Roman" w:cs="Times New Roman"/>
          <w:sz w:val="24"/>
          <w:szCs w:val="24"/>
        </w:rPr>
        <w:t xml:space="preserve"> (Vol. 477, p. 00080). EDP Sciences.</w:t>
      </w:r>
    </w:p>
    <w:p w14:paraId="7F0F0D4D" w14:textId="4FDE72B6"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De Pascale, S., &amp; Romano, D. (2017). Potential use of wild plants in floriculture. </w:t>
      </w:r>
      <w:r w:rsidRPr="004143FF">
        <w:rPr>
          <w:rFonts w:ascii="Times New Roman" w:hAnsi="Times New Roman" w:cs="Times New Roman"/>
          <w:i/>
          <w:iCs/>
          <w:sz w:val="24"/>
          <w:szCs w:val="24"/>
        </w:rPr>
        <w:t xml:space="preserve">In </w:t>
      </w:r>
      <w:r w:rsidRPr="004143FF">
        <w:rPr>
          <w:rFonts w:ascii="Times New Roman" w:hAnsi="Times New Roman" w:cs="Times New Roman"/>
          <w:i/>
          <w:iCs/>
          <w:sz w:val="24"/>
          <w:szCs w:val="24"/>
        </w:rPr>
        <w:tab/>
        <w:t>International Symposium on Wild Flowers and Native Ornamental Plants</w:t>
      </w:r>
      <w:r w:rsidRPr="004143FF">
        <w:rPr>
          <w:rFonts w:ascii="Times New Roman" w:hAnsi="Times New Roman" w:cs="Times New Roman"/>
          <w:sz w:val="24"/>
          <w:szCs w:val="24"/>
        </w:rPr>
        <w:t xml:space="preserve"> 1240 (pp. 87-</w:t>
      </w:r>
      <w:r w:rsidRPr="004143FF">
        <w:rPr>
          <w:rFonts w:ascii="Times New Roman" w:hAnsi="Times New Roman" w:cs="Times New Roman"/>
          <w:sz w:val="24"/>
          <w:szCs w:val="24"/>
        </w:rPr>
        <w:tab/>
        <w:t>98).</w:t>
      </w:r>
    </w:p>
    <w:p w14:paraId="7F7E3981"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De, L. C. (2020). Value addition in flowers. </w:t>
      </w:r>
      <w:r w:rsidRPr="004143FF">
        <w:rPr>
          <w:rFonts w:ascii="Times New Roman" w:hAnsi="Times New Roman" w:cs="Times New Roman"/>
          <w:i/>
          <w:iCs/>
          <w:sz w:val="24"/>
          <w:szCs w:val="24"/>
        </w:rPr>
        <w:t>Vigyan Varta,</w:t>
      </w:r>
      <w:r w:rsidRPr="004143FF">
        <w:rPr>
          <w:rFonts w:ascii="Times New Roman" w:hAnsi="Times New Roman" w:cs="Times New Roman"/>
          <w:sz w:val="24"/>
          <w:szCs w:val="24"/>
        </w:rPr>
        <w:t xml:space="preserve"> 1(3), 10-15.</w:t>
      </w:r>
    </w:p>
    <w:p w14:paraId="15ACE821"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Demasi, S., Caser, M., Donno, D., Ravetto Enri, S., </w:t>
      </w:r>
      <w:proofErr w:type="spellStart"/>
      <w:r w:rsidRPr="004143FF">
        <w:rPr>
          <w:rFonts w:ascii="Times New Roman" w:hAnsi="Times New Roman" w:cs="Times New Roman"/>
          <w:sz w:val="24"/>
          <w:szCs w:val="24"/>
        </w:rPr>
        <w:t>Lonati</w:t>
      </w:r>
      <w:proofErr w:type="spellEnd"/>
      <w:r w:rsidRPr="004143FF">
        <w:rPr>
          <w:rFonts w:ascii="Times New Roman" w:hAnsi="Times New Roman" w:cs="Times New Roman"/>
          <w:sz w:val="24"/>
          <w:szCs w:val="24"/>
        </w:rPr>
        <w:t xml:space="preserve">, M., &amp; </w:t>
      </w:r>
      <w:proofErr w:type="spellStart"/>
      <w:r w:rsidRPr="004143FF">
        <w:rPr>
          <w:rFonts w:ascii="Times New Roman" w:hAnsi="Times New Roman" w:cs="Times New Roman"/>
          <w:sz w:val="24"/>
          <w:szCs w:val="24"/>
        </w:rPr>
        <w:t>Scariot</w:t>
      </w:r>
      <w:proofErr w:type="spellEnd"/>
      <w:r w:rsidRPr="004143FF">
        <w:rPr>
          <w:rFonts w:ascii="Times New Roman" w:hAnsi="Times New Roman" w:cs="Times New Roman"/>
          <w:sz w:val="24"/>
          <w:szCs w:val="24"/>
        </w:rPr>
        <w:t xml:space="preserve">, V. (2021). Exploring </w:t>
      </w:r>
      <w:r w:rsidRPr="004143FF">
        <w:rPr>
          <w:rFonts w:ascii="Times New Roman" w:hAnsi="Times New Roman" w:cs="Times New Roman"/>
          <w:sz w:val="24"/>
          <w:szCs w:val="24"/>
        </w:rPr>
        <w:tab/>
        <w:t xml:space="preserve">wild edible flowers as a source of bioactive compounds: New perspectives in </w:t>
      </w:r>
      <w:r w:rsidRPr="004143FF">
        <w:rPr>
          <w:rFonts w:ascii="Times New Roman" w:hAnsi="Times New Roman" w:cs="Times New Roman"/>
          <w:sz w:val="24"/>
          <w:szCs w:val="24"/>
        </w:rPr>
        <w:tab/>
        <w:t xml:space="preserve">horticulture. </w:t>
      </w:r>
      <w:r w:rsidRPr="004143FF">
        <w:rPr>
          <w:rFonts w:ascii="Times New Roman" w:hAnsi="Times New Roman" w:cs="Times New Roman"/>
          <w:i/>
          <w:iCs/>
          <w:sz w:val="24"/>
          <w:szCs w:val="24"/>
        </w:rPr>
        <w:t xml:space="preserve">Folia </w:t>
      </w:r>
      <w:proofErr w:type="spellStart"/>
      <w:r w:rsidRPr="004143FF">
        <w:rPr>
          <w:rFonts w:ascii="Times New Roman" w:hAnsi="Times New Roman" w:cs="Times New Roman"/>
          <w:i/>
          <w:iCs/>
          <w:sz w:val="24"/>
          <w:szCs w:val="24"/>
        </w:rPr>
        <w:t>Horticulturae</w:t>
      </w:r>
      <w:proofErr w:type="spellEnd"/>
      <w:r w:rsidRPr="004143FF">
        <w:rPr>
          <w:rFonts w:ascii="Times New Roman" w:hAnsi="Times New Roman" w:cs="Times New Roman"/>
          <w:i/>
          <w:iCs/>
          <w:sz w:val="24"/>
          <w:szCs w:val="24"/>
        </w:rPr>
        <w:t>,</w:t>
      </w:r>
      <w:r w:rsidRPr="004143FF">
        <w:rPr>
          <w:rFonts w:ascii="Times New Roman" w:hAnsi="Times New Roman" w:cs="Times New Roman"/>
          <w:sz w:val="24"/>
          <w:szCs w:val="24"/>
        </w:rPr>
        <w:t xml:space="preserve"> 33(1), 27-48.</w:t>
      </w:r>
    </w:p>
    <w:p w14:paraId="493179AD"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Egebjerg, M. M., Olesen, P. T., Eriksen, F. D., Ravn-Haren, G., Bredsdorff, L., &amp; Pilegaard, K. </w:t>
      </w:r>
      <w:r w:rsidRPr="004143FF">
        <w:rPr>
          <w:rFonts w:ascii="Times New Roman" w:hAnsi="Times New Roman" w:cs="Times New Roman"/>
          <w:sz w:val="24"/>
          <w:szCs w:val="24"/>
        </w:rPr>
        <w:tab/>
        <w:t xml:space="preserve">(2018). Are wild and cultivated flowers served in restaurants or sold by local producers </w:t>
      </w:r>
      <w:r w:rsidRPr="004143FF">
        <w:rPr>
          <w:rFonts w:ascii="Times New Roman" w:hAnsi="Times New Roman" w:cs="Times New Roman"/>
          <w:sz w:val="24"/>
          <w:szCs w:val="24"/>
        </w:rPr>
        <w:tab/>
        <w:t xml:space="preserve">in Denmark safe for the </w:t>
      </w:r>
      <w:proofErr w:type="gramStart"/>
      <w:r w:rsidRPr="004143FF">
        <w:rPr>
          <w:rFonts w:ascii="Times New Roman" w:hAnsi="Times New Roman" w:cs="Times New Roman"/>
          <w:sz w:val="24"/>
          <w:szCs w:val="24"/>
        </w:rPr>
        <w:t>consumer?.</w:t>
      </w:r>
      <w:proofErr w:type="gramEnd"/>
      <w:r w:rsidRPr="004143FF">
        <w:rPr>
          <w:rFonts w:ascii="Times New Roman" w:hAnsi="Times New Roman" w:cs="Times New Roman"/>
          <w:sz w:val="24"/>
          <w:szCs w:val="24"/>
        </w:rPr>
        <w:t xml:space="preserve"> </w:t>
      </w:r>
      <w:r w:rsidRPr="004143FF">
        <w:rPr>
          <w:rFonts w:ascii="Times New Roman" w:hAnsi="Times New Roman" w:cs="Times New Roman"/>
          <w:i/>
          <w:iCs/>
          <w:sz w:val="24"/>
          <w:szCs w:val="24"/>
        </w:rPr>
        <w:t>Food and Chemical Toxicology</w:t>
      </w:r>
      <w:r w:rsidRPr="004143FF">
        <w:rPr>
          <w:rFonts w:ascii="Times New Roman" w:hAnsi="Times New Roman" w:cs="Times New Roman"/>
          <w:sz w:val="24"/>
          <w:szCs w:val="24"/>
        </w:rPr>
        <w:t>, 120, 129-142.</w:t>
      </w:r>
    </w:p>
    <w:p w14:paraId="3D2A49CE" w14:textId="5BD2F2DF"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Farruggia, D., Iacuzzi, N., Licata, M., La Bella, S., </w:t>
      </w:r>
      <w:proofErr w:type="spellStart"/>
      <w:r w:rsidRPr="004143FF">
        <w:rPr>
          <w:rFonts w:ascii="Times New Roman" w:hAnsi="Times New Roman" w:cs="Times New Roman"/>
          <w:sz w:val="24"/>
          <w:szCs w:val="24"/>
        </w:rPr>
        <w:t>Tuttolomondo</w:t>
      </w:r>
      <w:proofErr w:type="spellEnd"/>
      <w:r w:rsidRPr="004143FF">
        <w:rPr>
          <w:rFonts w:ascii="Times New Roman" w:hAnsi="Times New Roman" w:cs="Times New Roman"/>
          <w:sz w:val="24"/>
          <w:szCs w:val="24"/>
        </w:rPr>
        <w:t xml:space="preserve">, T., &amp; Virga, G. (2021). </w:t>
      </w:r>
      <w:r w:rsidR="00D935E3" w:rsidRPr="004143FF">
        <w:rPr>
          <w:rFonts w:ascii="Times New Roman" w:hAnsi="Times New Roman" w:cs="Times New Roman"/>
          <w:sz w:val="24"/>
          <w:szCs w:val="24"/>
        </w:rPr>
        <w:tab/>
      </w:r>
      <w:r w:rsidRPr="004143FF">
        <w:rPr>
          <w:rFonts w:ascii="Times New Roman" w:hAnsi="Times New Roman" w:cs="Times New Roman"/>
          <w:sz w:val="24"/>
          <w:szCs w:val="24"/>
        </w:rPr>
        <w:t xml:space="preserve">Wildflowers: opportunities for urban landscapes. </w:t>
      </w:r>
      <w:r w:rsidRPr="004143FF">
        <w:rPr>
          <w:rFonts w:ascii="Times New Roman" w:hAnsi="Times New Roman" w:cs="Times New Roman"/>
          <w:i/>
          <w:iCs/>
          <w:sz w:val="24"/>
          <w:szCs w:val="24"/>
        </w:rPr>
        <w:t xml:space="preserve">In VIII International </w:t>
      </w:r>
      <w:r w:rsidRPr="004143FF">
        <w:rPr>
          <w:rFonts w:ascii="Times New Roman" w:hAnsi="Times New Roman" w:cs="Times New Roman"/>
          <w:i/>
          <w:iCs/>
          <w:sz w:val="24"/>
          <w:szCs w:val="24"/>
        </w:rPr>
        <w:tab/>
        <w:t>Conference</w:t>
      </w:r>
      <w:r w:rsidR="00D935E3" w:rsidRPr="004143FF">
        <w:rPr>
          <w:rFonts w:ascii="Times New Roman" w:hAnsi="Times New Roman" w:cs="Times New Roman"/>
          <w:i/>
          <w:iCs/>
          <w:sz w:val="24"/>
          <w:szCs w:val="24"/>
        </w:rPr>
        <w:t xml:space="preserve"> </w:t>
      </w:r>
      <w:r w:rsidR="00D935E3" w:rsidRPr="004143FF">
        <w:rPr>
          <w:rFonts w:ascii="Times New Roman" w:hAnsi="Times New Roman" w:cs="Times New Roman"/>
          <w:i/>
          <w:iCs/>
          <w:sz w:val="24"/>
          <w:szCs w:val="24"/>
        </w:rPr>
        <w:tab/>
      </w:r>
      <w:r w:rsidRPr="004143FF">
        <w:rPr>
          <w:rFonts w:ascii="Times New Roman" w:hAnsi="Times New Roman" w:cs="Times New Roman"/>
          <w:i/>
          <w:iCs/>
          <w:sz w:val="24"/>
          <w:szCs w:val="24"/>
        </w:rPr>
        <w:t xml:space="preserve">on Landscape and Urban Horticulture </w:t>
      </w:r>
      <w:r w:rsidRPr="004143FF">
        <w:rPr>
          <w:rFonts w:ascii="Times New Roman" w:hAnsi="Times New Roman" w:cs="Times New Roman"/>
          <w:sz w:val="24"/>
          <w:szCs w:val="24"/>
        </w:rPr>
        <w:t>1345 (pp. 251-258).</w:t>
      </w:r>
    </w:p>
    <w:p w14:paraId="2E20141F"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Fernandes, L., Casal, S., Pereira, J. A., Saraiva, J. A., &amp; </w:t>
      </w:r>
      <w:proofErr w:type="spellStart"/>
      <w:r w:rsidRPr="004143FF">
        <w:rPr>
          <w:rFonts w:ascii="Times New Roman" w:hAnsi="Times New Roman" w:cs="Times New Roman"/>
          <w:sz w:val="24"/>
          <w:szCs w:val="24"/>
        </w:rPr>
        <w:t>Ramalhosa</w:t>
      </w:r>
      <w:proofErr w:type="spellEnd"/>
      <w:r w:rsidRPr="004143FF">
        <w:rPr>
          <w:rFonts w:ascii="Times New Roman" w:hAnsi="Times New Roman" w:cs="Times New Roman"/>
          <w:sz w:val="24"/>
          <w:szCs w:val="24"/>
        </w:rPr>
        <w:t xml:space="preserve">, E. (2020). An overview </w:t>
      </w:r>
      <w:r w:rsidRPr="004143FF">
        <w:rPr>
          <w:rFonts w:ascii="Times New Roman" w:hAnsi="Times New Roman" w:cs="Times New Roman"/>
          <w:sz w:val="24"/>
          <w:szCs w:val="24"/>
        </w:rPr>
        <w:tab/>
        <w:t xml:space="preserve">on the market of edible flowers. </w:t>
      </w:r>
      <w:r w:rsidRPr="004143FF">
        <w:rPr>
          <w:rFonts w:ascii="Times New Roman" w:hAnsi="Times New Roman" w:cs="Times New Roman"/>
          <w:i/>
          <w:iCs/>
          <w:sz w:val="24"/>
          <w:szCs w:val="24"/>
        </w:rPr>
        <w:t>Food Reviews International</w:t>
      </w:r>
      <w:r w:rsidRPr="004143FF">
        <w:rPr>
          <w:rFonts w:ascii="Times New Roman" w:hAnsi="Times New Roman" w:cs="Times New Roman"/>
          <w:sz w:val="24"/>
          <w:szCs w:val="24"/>
        </w:rPr>
        <w:t>, 36(3), 258-275.</w:t>
      </w:r>
    </w:p>
    <w:p w14:paraId="5A819665"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Garzón, G. A., &amp; Wrolstad, R. E. (2009). Major anthocyanins and antioxidant activity of </w:t>
      </w:r>
      <w:r w:rsidRPr="004143FF">
        <w:rPr>
          <w:rFonts w:ascii="Times New Roman" w:hAnsi="Times New Roman" w:cs="Times New Roman"/>
          <w:sz w:val="24"/>
          <w:szCs w:val="24"/>
        </w:rPr>
        <w:tab/>
        <w:t xml:space="preserve">Nasturtium flowers (Tropaeolum majus). </w:t>
      </w:r>
      <w:r w:rsidRPr="004143FF">
        <w:rPr>
          <w:rFonts w:ascii="Times New Roman" w:hAnsi="Times New Roman" w:cs="Times New Roman"/>
          <w:i/>
          <w:iCs/>
          <w:sz w:val="24"/>
          <w:szCs w:val="24"/>
        </w:rPr>
        <w:t>Food Chemistry</w:t>
      </w:r>
      <w:r w:rsidRPr="004143FF">
        <w:rPr>
          <w:rFonts w:ascii="Times New Roman" w:hAnsi="Times New Roman" w:cs="Times New Roman"/>
          <w:sz w:val="24"/>
          <w:szCs w:val="24"/>
        </w:rPr>
        <w:t>, 114(1), 44-49.</w:t>
      </w:r>
    </w:p>
    <w:p w14:paraId="38737549"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Green, S. (2002). Wildflowers and Other Landscapes. </w:t>
      </w:r>
      <w:r w:rsidRPr="004143FF">
        <w:rPr>
          <w:rFonts w:ascii="Times New Roman" w:hAnsi="Times New Roman" w:cs="Times New Roman"/>
          <w:i/>
          <w:iCs/>
          <w:sz w:val="24"/>
          <w:szCs w:val="24"/>
        </w:rPr>
        <w:t>Transformations Journal</w:t>
      </w:r>
      <w:r w:rsidRPr="004143FF">
        <w:rPr>
          <w:rFonts w:ascii="Times New Roman" w:hAnsi="Times New Roman" w:cs="Times New Roman"/>
          <w:sz w:val="24"/>
          <w:szCs w:val="24"/>
        </w:rPr>
        <w:t xml:space="preserve">, </w:t>
      </w:r>
      <w:r w:rsidRPr="004143FF">
        <w:rPr>
          <w:rFonts w:ascii="Times New Roman" w:hAnsi="Times New Roman" w:cs="Times New Roman"/>
          <w:sz w:val="24"/>
          <w:szCs w:val="24"/>
        </w:rPr>
        <w:tab/>
        <w:t>5(DECEMBER 2002), n-a.</w:t>
      </w:r>
    </w:p>
    <w:p w14:paraId="72B9F975"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Hinsley, A., Lee, T. E., Harrison, J. R., &amp; Roberts, D. L. (2016). Estimating the extent and </w:t>
      </w:r>
      <w:r w:rsidRPr="004143FF">
        <w:rPr>
          <w:rFonts w:ascii="Times New Roman" w:hAnsi="Times New Roman" w:cs="Times New Roman"/>
          <w:sz w:val="24"/>
          <w:szCs w:val="24"/>
        </w:rPr>
        <w:tab/>
        <w:t xml:space="preserve">structure of trade in horticultural orchids via social media. </w:t>
      </w:r>
      <w:r w:rsidRPr="004143FF">
        <w:rPr>
          <w:rFonts w:ascii="Times New Roman" w:hAnsi="Times New Roman" w:cs="Times New Roman"/>
          <w:i/>
          <w:iCs/>
          <w:sz w:val="24"/>
          <w:szCs w:val="24"/>
        </w:rPr>
        <w:t>Conservation Biology,</w:t>
      </w:r>
      <w:r w:rsidRPr="004143FF">
        <w:rPr>
          <w:rFonts w:ascii="Times New Roman" w:hAnsi="Times New Roman" w:cs="Times New Roman"/>
          <w:sz w:val="24"/>
          <w:szCs w:val="24"/>
        </w:rPr>
        <w:t xml:space="preserve"> 30(5), </w:t>
      </w:r>
      <w:r w:rsidRPr="004143FF">
        <w:rPr>
          <w:rFonts w:ascii="Times New Roman" w:hAnsi="Times New Roman" w:cs="Times New Roman"/>
          <w:sz w:val="24"/>
          <w:szCs w:val="24"/>
        </w:rPr>
        <w:tab/>
        <w:t>1038-1047.</w:t>
      </w:r>
    </w:p>
    <w:p w14:paraId="65519E64" w14:textId="77777777" w:rsidR="009D1868" w:rsidRPr="004143FF" w:rsidRDefault="009D1868" w:rsidP="004143FF">
      <w:pPr>
        <w:spacing w:line="276" w:lineRule="auto"/>
        <w:jc w:val="both"/>
        <w:rPr>
          <w:rFonts w:ascii="Times New Roman" w:hAnsi="Times New Roman" w:cs="Times New Roman"/>
          <w:sz w:val="24"/>
          <w:szCs w:val="24"/>
        </w:rPr>
      </w:pPr>
      <w:proofErr w:type="spellStart"/>
      <w:r w:rsidRPr="004143FF">
        <w:rPr>
          <w:rFonts w:ascii="Times New Roman" w:hAnsi="Times New Roman" w:cs="Times New Roman"/>
          <w:sz w:val="24"/>
          <w:szCs w:val="24"/>
        </w:rPr>
        <w:t>Kaisoon</w:t>
      </w:r>
      <w:proofErr w:type="spellEnd"/>
      <w:r w:rsidRPr="004143FF">
        <w:rPr>
          <w:rFonts w:ascii="Times New Roman" w:hAnsi="Times New Roman" w:cs="Times New Roman"/>
          <w:sz w:val="24"/>
          <w:szCs w:val="24"/>
        </w:rPr>
        <w:t xml:space="preserve">, O., Konczak, I., &amp; </w:t>
      </w:r>
      <w:proofErr w:type="spellStart"/>
      <w:r w:rsidRPr="004143FF">
        <w:rPr>
          <w:rFonts w:ascii="Times New Roman" w:hAnsi="Times New Roman" w:cs="Times New Roman"/>
          <w:sz w:val="24"/>
          <w:szCs w:val="24"/>
        </w:rPr>
        <w:t>Siriamornpun</w:t>
      </w:r>
      <w:proofErr w:type="spellEnd"/>
      <w:r w:rsidRPr="004143FF">
        <w:rPr>
          <w:rFonts w:ascii="Times New Roman" w:hAnsi="Times New Roman" w:cs="Times New Roman"/>
          <w:sz w:val="24"/>
          <w:szCs w:val="24"/>
        </w:rPr>
        <w:t xml:space="preserve">, S. (2012). Potential health enhancing properties of </w:t>
      </w:r>
      <w:r w:rsidRPr="004143FF">
        <w:rPr>
          <w:rFonts w:ascii="Times New Roman" w:hAnsi="Times New Roman" w:cs="Times New Roman"/>
          <w:sz w:val="24"/>
          <w:szCs w:val="24"/>
        </w:rPr>
        <w:tab/>
        <w:t xml:space="preserve">edible flowers from Thailand. </w:t>
      </w:r>
      <w:r w:rsidRPr="004143FF">
        <w:rPr>
          <w:rFonts w:ascii="Times New Roman" w:hAnsi="Times New Roman" w:cs="Times New Roman"/>
          <w:i/>
          <w:iCs/>
          <w:sz w:val="24"/>
          <w:szCs w:val="24"/>
        </w:rPr>
        <w:t>Food research international</w:t>
      </w:r>
      <w:r w:rsidRPr="004143FF">
        <w:rPr>
          <w:rFonts w:ascii="Times New Roman" w:hAnsi="Times New Roman" w:cs="Times New Roman"/>
          <w:sz w:val="24"/>
          <w:szCs w:val="24"/>
        </w:rPr>
        <w:t>, 46(2), 563-571.</w:t>
      </w:r>
    </w:p>
    <w:p w14:paraId="44EA89A3" w14:textId="77777777" w:rsidR="009D1868" w:rsidRPr="004143FF" w:rsidRDefault="009D1868" w:rsidP="004143FF">
      <w:pPr>
        <w:spacing w:line="276" w:lineRule="auto"/>
        <w:jc w:val="both"/>
        <w:rPr>
          <w:rFonts w:ascii="Times New Roman" w:hAnsi="Times New Roman" w:cs="Times New Roman"/>
          <w:sz w:val="24"/>
          <w:szCs w:val="24"/>
        </w:rPr>
      </w:pPr>
      <w:proofErr w:type="spellStart"/>
      <w:r w:rsidRPr="004143FF">
        <w:rPr>
          <w:rFonts w:ascii="Times New Roman" w:hAnsi="Times New Roman" w:cs="Times New Roman"/>
          <w:sz w:val="24"/>
          <w:szCs w:val="24"/>
        </w:rPr>
        <w:t>Khuraijam</w:t>
      </w:r>
      <w:proofErr w:type="spellEnd"/>
      <w:r w:rsidRPr="004143FF">
        <w:rPr>
          <w:rFonts w:ascii="Times New Roman" w:hAnsi="Times New Roman" w:cs="Times New Roman"/>
          <w:sz w:val="24"/>
          <w:szCs w:val="24"/>
        </w:rPr>
        <w:t xml:space="preserve">, J. S., Sharma, S. C., &amp; Roy, R. K. (2017). Orchids: potential ornamental crop in </w:t>
      </w:r>
      <w:r w:rsidRPr="004143FF">
        <w:rPr>
          <w:rFonts w:ascii="Times New Roman" w:hAnsi="Times New Roman" w:cs="Times New Roman"/>
          <w:sz w:val="24"/>
          <w:szCs w:val="24"/>
        </w:rPr>
        <w:tab/>
        <w:t xml:space="preserve">north India. </w:t>
      </w:r>
      <w:r w:rsidRPr="004143FF">
        <w:rPr>
          <w:rFonts w:ascii="Times New Roman" w:hAnsi="Times New Roman" w:cs="Times New Roman"/>
          <w:i/>
          <w:iCs/>
          <w:sz w:val="24"/>
          <w:szCs w:val="24"/>
        </w:rPr>
        <w:t>J. Essent. Oil Bear. Plants</w:t>
      </w:r>
      <w:r w:rsidRPr="004143FF">
        <w:rPr>
          <w:rFonts w:ascii="Times New Roman" w:hAnsi="Times New Roman" w:cs="Times New Roman"/>
          <w:sz w:val="24"/>
          <w:szCs w:val="24"/>
        </w:rPr>
        <w:t>, 7, 1-8.</w:t>
      </w:r>
    </w:p>
    <w:p w14:paraId="4B709DB6" w14:textId="05B945A0"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Li, A. N., Li, S., Li, H. B., Xu, D. P., Xu, X. R., &amp; Chen, F. (2014). Total phenolic contents and </w:t>
      </w:r>
      <w:r w:rsidRPr="004143FF">
        <w:rPr>
          <w:rFonts w:ascii="Times New Roman" w:hAnsi="Times New Roman" w:cs="Times New Roman"/>
          <w:sz w:val="24"/>
          <w:szCs w:val="24"/>
        </w:rPr>
        <w:tab/>
        <w:t xml:space="preserve">antioxidant capacities of 51 edible and wild flowers. </w:t>
      </w:r>
      <w:r w:rsidRPr="004143FF">
        <w:rPr>
          <w:rFonts w:ascii="Times New Roman" w:hAnsi="Times New Roman" w:cs="Times New Roman"/>
          <w:i/>
          <w:iCs/>
          <w:sz w:val="24"/>
          <w:szCs w:val="24"/>
        </w:rPr>
        <w:t>Journal of functional foods</w:t>
      </w:r>
      <w:r w:rsidRPr="004143FF">
        <w:rPr>
          <w:rFonts w:ascii="Times New Roman" w:hAnsi="Times New Roman" w:cs="Times New Roman"/>
          <w:sz w:val="24"/>
          <w:szCs w:val="24"/>
        </w:rPr>
        <w:t xml:space="preserve">, 6, </w:t>
      </w:r>
      <w:r w:rsidRPr="004143FF">
        <w:rPr>
          <w:rFonts w:ascii="Times New Roman" w:hAnsi="Times New Roman" w:cs="Times New Roman"/>
          <w:sz w:val="24"/>
          <w:szCs w:val="24"/>
        </w:rPr>
        <w:tab/>
        <w:t>319-330.</w:t>
      </w:r>
    </w:p>
    <w:p w14:paraId="3A5F24FC"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Li, W., Yang, S., Cui, H., Hua, Y., Tao, J., &amp; Zhou, C. (2017). Nutritional evaluation of </w:t>
      </w:r>
      <w:r w:rsidRPr="004143FF">
        <w:rPr>
          <w:rFonts w:ascii="Times New Roman" w:hAnsi="Times New Roman" w:cs="Times New Roman"/>
          <w:sz w:val="24"/>
          <w:szCs w:val="24"/>
        </w:rPr>
        <w:tab/>
        <w:t xml:space="preserve">herbaceous peony (Paeonia </w:t>
      </w:r>
      <w:proofErr w:type="spellStart"/>
      <w:r w:rsidRPr="004143FF">
        <w:rPr>
          <w:rFonts w:ascii="Times New Roman" w:hAnsi="Times New Roman" w:cs="Times New Roman"/>
          <w:sz w:val="24"/>
          <w:szCs w:val="24"/>
        </w:rPr>
        <w:t>lactiflora</w:t>
      </w:r>
      <w:proofErr w:type="spellEnd"/>
      <w:r w:rsidRPr="004143FF">
        <w:rPr>
          <w:rFonts w:ascii="Times New Roman" w:hAnsi="Times New Roman" w:cs="Times New Roman"/>
          <w:sz w:val="24"/>
          <w:szCs w:val="24"/>
        </w:rPr>
        <w:t xml:space="preserve"> Pall.) petals. </w:t>
      </w:r>
      <w:r w:rsidRPr="004143FF">
        <w:rPr>
          <w:rFonts w:ascii="Times New Roman" w:hAnsi="Times New Roman" w:cs="Times New Roman"/>
          <w:i/>
          <w:iCs/>
          <w:sz w:val="24"/>
          <w:szCs w:val="24"/>
        </w:rPr>
        <w:t xml:space="preserve">Emirates Journal of Food and </w:t>
      </w:r>
      <w:r w:rsidRPr="004143FF">
        <w:rPr>
          <w:rFonts w:ascii="Times New Roman" w:hAnsi="Times New Roman" w:cs="Times New Roman"/>
          <w:i/>
          <w:iCs/>
          <w:sz w:val="24"/>
          <w:szCs w:val="24"/>
        </w:rPr>
        <w:tab/>
        <w:t>Agriculture</w:t>
      </w:r>
      <w:r w:rsidRPr="004143FF">
        <w:rPr>
          <w:rFonts w:ascii="Times New Roman" w:hAnsi="Times New Roman" w:cs="Times New Roman"/>
          <w:sz w:val="24"/>
          <w:szCs w:val="24"/>
        </w:rPr>
        <w:t>, 29(7), 518.</w:t>
      </w:r>
    </w:p>
    <w:p w14:paraId="6F1AB787" w14:textId="77777777" w:rsidR="009D1868"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Loizzo, M. R., Pugliese, A., </w:t>
      </w:r>
      <w:proofErr w:type="spellStart"/>
      <w:r w:rsidRPr="004143FF">
        <w:rPr>
          <w:rFonts w:ascii="Times New Roman" w:hAnsi="Times New Roman" w:cs="Times New Roman"/>
          <w:sz w:val="24"/>
          <w:szCs w:val="24"/>
        </w:rPr>
        <w:t>Bonesi</w:t>
      </w:r>
      <w:proofErr w:type="spellEnd"/>
      <w:r w:rsidRPr="004143FF">
        <w:rPr>
          <w:rFonts w:ascii="Times New Roman" w:hAnsi="Times New Roman" w:cs="Times New Roman"/>
          <w:sz w:val="24"/>
          <w:szCs w:val="24"/>
        </w:rPr>
        <w:t xml:space="preserve">, M., Tenuta, M. C., Menichini, F., Xiao, J., &amp; </w:t>
      </w:r>
      <w:proofErr w:type="spellStart"/>
      <w:r w:rsidRPr="004143FF">
        <w:rPr>
          <w:rFonts w:ascii="Times New Roman" w:hAnsi="Times New Roman" w:cs="Times New Roman"/>
          <w:sz w:val="24"/>
          <w:szCs w:val="24"/>
        </w:rPr>
        <w:t>Tundis</w:t>
      </w:r>
      <w:proofErr w:type="spellEnd"/>
      <w:r w:rsidRPr="004143FF">
        <w:rPr>
          <w:rFonts w:ascii="Times New Roman" w:hAnsi="Times New Roman" w:cs="Times New Roman"/>
          <w:sz w:val="24"/>
          <w:szCs w:val="24"/>
        </w:rPr>
        <w:t xml:space="preserve">, R. </w:t>
      </w:r>
      <w:r w:rsidRPr="004143FF">
        <w:rPr>
          <w:rFonts w:ascii="Times New Roman" w:hAnsi="Times New Roman" w:cs="Times New Roman"/>
          <w:sz w:val="24"/>
          <w:szCs w:val="24"/>
        </w:rPr>
        <w:tab/>
        <w:t xml:space="preserve">(2016). Edible flowers: a rich source of phytochemicals with antioxidant and </w:t>
      </w:r>
      <w:r w:rsidRPr="004143FF">
        <w:rPr>
          <w:rFonts w:ascii="Times New Roman" w:hAnsi="Times New Roman" w:cs="Times New Roman"/>
          <w:sz w:val="24"/>
          <w:szCs w:val="24"/>
        </w:rPr>
        <w:lastRenderedPageBreak/>
        <w:tab/>
      </w:r>
      <w:proofErr w:type="spellStart"/>
      <w:r w:rsidRPr="004143FF">
        <w:rPr>
          <w:rFonts w:ascii="Times New Roman" w:hAnsi="Times New Roman" w:cs="Times New Roman"/>
          <w:sz w:val="24"/>
          <w:szCs w:val="24"/>
        </w:rPr>
        <w:t>hypoglycemic</w:t>
      </w:r>
      <w:proofErr w:type="spellEnd"/>
      <w:r w:rsidRPr="004143FF">
        <w:rPr>
          <w:rFonts w:ascii="Times New Roman" w:hAnsi="Times New Roman" w:cs="Times New Roman"/>
          <w:sz w:val="24"/>
          <w:szCs w:val="24"/>
        </w:rPr>
        <w:t xml:space="preserve"> properties. </w:t>
      </w:r>
      <w:r w:rsidRPr="004143FF">
        <w:rPr>
          <w:rFonts w:ascii="Times New Roman" w:hAnsi="Times New Roman" w:cs="Times New Roman"/>
          <w:i/>
          <w:iCs/>
          <w:sz w:val="24"/>
          <w:szCs w:val="24"/>
        </w:rPr>
        <w:t>Journal of agricultural and food chemistry</w:t>
      </w:r>
      <w:r w:rsidRPr="004143FF">
        <w:rPr>
          <w:rFonts w:ascii="Times New Roman" w:hAnsi="Times New Roman" w:cs="Times New Roman"/>
          <w:sz w:val="24"/>
          <w:szCs w:val="24"/>
        </w:rPr>
        <w:t>, 64(12), 2467-</w:t>
      </w:r>
      <w:r w:rsidRPr="004143FF">
        <w:rPr>
          <w:rFonts w:ascii="Times New Roman" w:hAnsi="Times New Roman" w:cs="Times New Roman"/>
          <w:sz w:val="24"/>
          <w:szCs w:val="24"/>
        </w:rPr>
        <w:tab/>
        <w:t>2474.</w:t>
      </w:r>
    </w:p>
    <w:p w14:paraId="4571EFF5" w14:textId="3DD33656" w:rsidR="00D24E31" w:rsidRPr="00D24E31" w:rsidRDefault="00D24E31" w:rsidP="004143FF">
      <w:pPr>
        <w:spacing w:line="276" w:lineRule="auto"/>
        <w:jc w:val="both"/>
        <w:rPr>
          <w:rFonts w:ascii="Times New Roman" w:hAnsi="Times New Roman" w:cs="Times New Roman"/>
          <w:color w:val="7030A0"/>
          <w:sz w:val="24"/>
          <w:szCs w:val="24"/>
        </w:rPr>
      </w:pPr>
      <w:r w:rsidRPr="00D24E31">
        <w:rPr>
          <w:rFonts w:ascii="Times New Roman" w:hAnsi="Times New Roman" w:cs="Times New Roman"/>
          <w:color w:val="7030A0"/>
          <w:sz w:val="24"/>
          <w:szCs w:val="24"/>
        </w:rPr>
        <w:t xml:space="preserve">Manzanero-Medina, G. I., Vásquez-Dávila, M. A., Flores-Manzanero, A., &amp; Vargas-Jiménez, </w:t>
      </w:r>
      <w:r w:rsidRPr="00D24E31">
        <w:rPr>
          <w:rFonts w:ascii="Times New Roman" w:hAnsi="Times New Roman" w:cs="Times New Roman"/>
          <w:color w:val="7030A0"/>
          <w:sz w:val="24"/>
          <w:szCs w:val="24"/>
        </w:rPr>
        <w:tab/>
        <w:t xml:space="preserve">I. (2025). Wild Edible Flowers of Oaxaca, Mexico: Biocultural Heritage and </w:t>
      </w:r>
      <w:r w:rsidRPr="00D24E31">
        <w:rPr>
          <w:rFonts w:ascii="Times New Roman" w:hAnsi="Times New Roman" w:cs="Times New Roman"/>
          <w:color w:val="7030A0"/>
          <w:sz w:val="24"/>
          <w:szCs w:val="24"/>
        </w:rPr>
        <w:tab/>
        <w:t xml:space="preserve">Contributions to Sustainable Development. In </w:t>
      </w:r>
      <w:r w:rsidRPr="00D24E31">
        <w:rPr>
          <w:rFonts w:ascii="Times New Roman" w:hAnsi="Times New Roman" w:cs="Times New Roman"/>
          <w:i/>
          <w:iCs/>
          <w:color w:val="7030A0"/>
          <w:sz w:val="24"/>
          <w:szCs w:val="24"/>
        </w:rPr>
        <w:t xml:space="preserve">Wild Edibles and Sustainable </w:t>
      </w:r>
      <w:r w:rsidRPr="00D24E31">
        <w:rPr>
          <w:rFonts w:ascii="Times New Roman" w:hAnsi="Times New Roman" w:cs="Times New Roman"/>
          <w:i/>
          <w:iCs/>
          <w:color w:val="7030A0"/>
          <w:sz w:val="24"/>
          <w:szCs w:val="24"/>
        </w:rPr>
        <w:tab/>
        <w:t xml:space="preserve">Development Goals </w:t>
      </w:r>
      <w:r w:rsidRPr="00D24E31">
        <w:rPr>
          <w:rFonts w:ascii="Times New Roman" w:hAnsi="Times New Roman" w:cs="Times New Roman"/>
          <w:color w:val="7030A0"/>
          <w:sz w:val="24"/>
          <w:szCs w:val="24"/>
        </w:rPr>
        <w:t>(pp. 67-99). Singapore: Springer Nature Singapore.</w:t>
      </w:r>
    </w:p>
    <w:p w14:paraId="4352BB3C"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McCullough, C., Grab, H., </w:t>
      </w:r>
      <w:proofErr w:type="spellStart"/>
      <w:r w:rsidRPr="004143FF">
        <w:rPr>
          <w:rFonts w:ascii="Times New Roman" w:hAnsi="Times New Roman" w:cs="Times New Roman"/>
          <w:sz w:val="24"/>
          <w:szCs w:val="24"/>
        </w:rPr>
        <w:t>Angelella</w:t>
      </w:r>
      <w:proofErr w:type="spellEnd"/>
      <w:r w:rsidRPr="004143FF">
        <w:rPr>
          <w:rFonts w:ascii="Times New Roman" w:hAnsi="Times New Roman" w:cs="Times New Roman"/>
          <w:sz w:val="24"/>
          <w:szCs w:val="24"/>
        </w:rPr>
        <w:t xml:space="preserve">, G., </w:t>
      </w:r>
      <w:proofErr w:type="spellStart"/>
      <w:r w:rsidRPr="004143FF">
        <w:rPr>
          <w:rFonts w:ascii="Times New Roman" w:hAnsi="Times New Roman" w:cs="Times New Roman"/>
          <w:sz w:val="24"/>
          <w:szCs w:val="24"/>
        </w:rPr>
        <w:t>Karpanty</w:t>
      </w:r>
      <w:proofErr w:type="spellEnd"/>
      <w:r w:rsidRPr="004143FF">
        <w:rPr>
          <w:rFonts w:ascii="Times New Roman" w:hAnsi="Times New Roman" w:cs="Times New Roman"/>
          <w:sz w:val="24"/>
          <w:szCs w:val="24"/>
        </w:rPr>
        <w:t xml:space="preserve">, S., Samtani, J., </w:t>
      </w:r>
      <w:proofErr w:type="spellStart"/>
      <w:r w:rsidRPr="004143FF">
        <w:rPr>
          <w:rFonts w:ascii="Times New Roman" w:hAnsi="Times New Roman" w:cs="Times New Roman"/>
          <w:sz w:val="24"/>
          <w:szCs w:val="24"/>
        </w:rPr>
        <w:t>Olimpi</w:t>
      </w:r>
      <w:proofErr w:type="spellEnd"/>
      <w:r w:rsidRPr="004143FF">
        <w:rPr>
          <w:rFonts w:ascii="Times New Roman" w:hAnsi="Times New Roman" w:cs="Times New Roman"/>
          <w:sz w:val="24"/>
          <w:szCs w:val="24"/>
        </w:rPr>
        <w:t xml:space="preserve">, E. M., &amp; </w:t>
      </w:r>
      <w:r w:rsidRPr="004143FF">
        <w:rPr>
          <w:rFonts w:ascii="Times New Roman" w:hAnsi="Times New Roman" w:cs="Times New Roman"/>
          <w:sz w:val="24"/>
          <w:szCs w:val="24"/>
        </w:rPr>
        <w:tab/>
        <w:t xml:space="preserve">O’Rourke, M. (2022). Diverse landscapes but not wildflower plantings increase </w:t>
      </w:r>
      <w:r w:rsidRPr="004143FF">
        <w:rPr>
          <w:rFonts w:ascii="Times New Roman" w:hAnsi="Times New Roman" w:cs="Times New Roman"/>
          <w:sz w:val="24"/>
          <w:szCs w:val="24"/>
        </w:rPr>
        <w:tab/>
        <w:t xml:space="preserve">marketable crop yield. </w:t>
      </w:r>
      <w:r w:rsidRPr="004143FF">
        <w:rPr>
          <w:rFonts w:ascii="Times New Roman" w:hAnsi="Times New Roman" w:cs="Times New Roman"/>
          <w:i/>
          <w:iCs/>
          <w:sz w:val="24"/>
          <w:szCs w:val="24"/>
        </w:rPr>
        <w:t>Agriculture, Ecosystems &amp; Environment,</w:t>
      </w:r>
      <w:r w:rsidRPr="004143FF">
        <w:rPr>
          <w:rFonts w:ascii="Times New Roman" w:hAnsi="Times New Roman" w:cs="Times New Roman"/>
          <w:sz w:val="24"/>
          <w:szCs w:val="24"/>
        </w:rPr>
        <w:t xml:space="preserve"> 339, 108120.</w:t>
      </w:r>
    </w:p>
    <w:p w14:paraId="1212BA04" w14:textId="7FE8145C"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Padhan, B., &amp; Panda, D. (2015). Wild edible plant diversity and its ethno-medicinal </w:t>
      </w:r>
      <w:r w:rsidRPr="004143FF">
        <w:rPr>
          <w:rFonts w:ascii="Times New Roman" w:hAnsi="Times New Roman" w:cs="Times New Roman"/>
          <w:sz w:val="24"/>
          <w:szCs w:val="24"/>
        </w:rPr>
        <w:tab/>
        <w:t xml:space="preserve">use </w:t>
      </w:r>
      <w:r w:rsidR="002E778B" w:rsidRPr="004143FF">
        <w:rPr>
          <w:rFonts w:ascii="Times New Roman" w:hAnsi="Times New Roman" w:cs="Times New Roman"/>
          <w:sz w:val="24"/>
          <w:szCs w:val="24"/>
        </w:rPr>
        <w:tab/>
      </w:r>
      <w:r w:rsidRPr="004143FF">
        <w:rPr>
          <w:rFonts w:ascii="Times New Roman" w:hAnsi="Times New Roman" w:cs="Times New Roman"/>
          <w:sz w:val="24"/>
          <w:szCs w:val="24"/>
        </w:rPr>
        <w:t xml:space="preserve">by indigenous tribes of Koraput, Odisha, India. </w:t>
      </w:r>
      <w:r w:rsidRPr="004143FF">
        <w:rPr>
          <w:rFonts w:ascii="Times New Roman" w:hAnsi="Times New Roman" w:cs="Times New Roman"/>
          <w:i/>
          <w:iCs/>
          <w:sz w:val="24"/>
          <w:szCs w:val="24"/>
        </w:rPr>
        <w:t xml:space="preserve">International Science Congress </w:t>
      </w:r>
      <w:r w:rsidRPr="004143FF">
        <w:rPr>
          <w:rFonts w:ascii="Times New Roman" w:hAnsi="Times New Roman" w:cs="Times New Roman"/>
          <w:i/>
          <w:iCs/>
          <w:sz w:val="24"/>
          <w:szCs w:val="24"/>
        </w:rPr>
        <w:tab/>
        <w:t>Association.</w:t>
      </w:r>
    </w:p>
    <w:p w14:paraId="7376F927"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Panda, D., Behera, R. K., Behera, P. K., Padhi, S. K., &amp; Nayak, J. K. (2024). Nutritional and </w:t>
      </w:r>
      <w:r w:rsidRPr="004143FF">
        <w:rPr>
          <w:rFonts w:ascii="Times New Roman" w:hAnsi="Times New Roman" w:cs="Times New Roman"/>
          <w:sz w:val="24"/>
          <w:szCs w:val="24"/>
        </w:rPr>
        <w:tab/>
        <w:t xml:space="preserve">nutraceutical potential of underutilised wild flowers used by tribal people of Koraput </w:t>
      </w:r>
      <w:r w:rsidRPr="004143FF">
        <w:rPr>
          <w:rFonts w:ascii="Times New Roman" w:hAnsi="Times New Roman" w:cs="Times New Roman"/>
          <w:sz w:val="24"/>
          <w:szCs w:val="24"/>
        </w:rPr>
        <w:tab/>
        <w:t xml:space="preserve">for Health Benefit. </w:t>
      </w:r>
      <w:r w:rsidRPr="004143FF">
        <w:rPr>
          <w:rFonts w:ascii="Times New Roman" w:hAnsi="Times New Roman" w:cs="Times New Roman"/>
          <w:i/>
          <w:iCs/>
          <w:sz w:val="24"/>
          <w:szCs w:val="24"/>
        </w:rPr>
        <w:t xml:space="preserve">Proceedings of the National Academy of Sciences, India Section B: </w:t>
      </w:r>
      <w:r w:rsidRPr="004143FF">
        <w:rPr>
          <w:rFonts w:ascii="Times New Roman" w:hAnsi="Times New Roman" w:cs="Times New Roman"/>
          <w:i/>
          <w:iCs/>
          <w:sz w:val="24"/>
          <w:szCs w:val="24"/>
        </w:rPr>
        <w:tab/>
        <w:t>Biological Sciences,</w:t>
      </w:r>
      <w:r w:rsidRPr="004143FF">
        <w:rPr>
          <w:rFonts w:ascii="Times New Roman" w:hAnsi="Times New Roman" w:cs="Times New Roman"/>
          <w:sz w:val="24"/>
          <w:szCs w:val="24"/>
        </w:rPr>
        <w:t xml:space="preserve"> 94(1), 201-207.</w:t>
      </w:r>
    </w:p>
    <w:p w14:paraId="7E961178"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Perez-Jimenez, J., Neveu, V., Vos, F., &amp; </w:t>
      </w:r>
      <w:proofErr w:type="spellStart"/>
      <w:r w:rsidRPr="004143FF">
        <w:rPr>
          <w:rFonts w:ascii="Times New Roman" w:hAnsi="Times New Roman" w:cs="Times New Roman"/>
          <w:sz w:val="24"/>
          <w:szCs w:val="24"/>
        </w:rPr>
        <w:t>Scalbert</w:t>
      </w:r>
      <w:proofErr w:type="spellEnd"/>
      <w:r w:rsidRPr="004143FF">
        <w:rPr>
          <w:rFonts w:ascii="Times New Roman" w:hAnsi="Times New Roman" w:cs="Times New Roman"/>
          <w:sz w:val="24"/>
          <w:szCs w:val="24"/>
        </w:rPr>
        <w:t xml:space="preserve">, A. (2010). Systematic analysis of the content </w:t>
      </w:r>
      <w:r w:rsidRPr="004143FF">
        <w:rPr>
          <w:rFonts w:ascii="Times New Roman" w:hAnsi="Times New Roman" w:cs="Times New Roman"/>
          <w:sz w:val="24"/>
          <w:szCs w:val="24"/>
        </w:rPr>
        <w:tab/>
        <w:t xml:space="preserve">of 502 polyphenols in 452 foods and beverages: an application of the phenol-explorer </w:t>
      </w:r>
      <w:r w:rsidRPr="004143FF">
        <w:rPr>
          <w:rFonts w:ascii="Times New Roman" w:hAnsi="Times New Roman" w:cs="Times New Roman"/>
          <w:sz w:val="24"/>
          <w:szCs w:val="24"/>
        </w:rPr>
        <w:tab/>
        <w:t xml:space="preserve">database. </w:t>
      </w:r>
      <w:r w:rsidRPr="004143FF">
        <w:rPr>
          <w:rFonts w:ascii="Times New Roman" w:hAnsi="Times New Roman" w:cs="Times New Roman"/>
          <w:i/>
          <w:iCs/>
          <w:sz w:val="24"/>
          <w:szCs w:val="24"/>
        </w:rPr>
        <w:t>Journal of agricultural and food chemistry</w:t>
      </w:r>
      <w:r w:rsidRPr="004143FF">
        <w:rPr>
          <w:rFonts w:ascii="Times New Roman" w:hAnsi="Times New Roman" w:cs="Times New Roman"/>
          <w:sz w:val="24"/>
          <w:szCs w:val="24"/>
        </w:rPr>
        <w:t>, 58(8), 4959-4969.</w:t>
      </w:r>
    </w:p>
    <w:p w14:paraId="0E3B39D3"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Rop, O., Mlcek, J., Jurikova, T., </w:t>
      </w:r>
      <w:proofErr w:type="spellStart"/>
      <w:r w:rsidRPr="004143FF">
        <w:rPr>
          <w:rFonts w:ascii="Times New Roman" w:hAnsi="Times New Roman" w:cs="Times New Roman"/>
          <w:sz w:val="24"/>
          <w:szCs w:val="24"/>
        </w:rPr>
        <w:t>Neugebauerova</w:t>
      </w:r>
      <w:proofErr w:type="spellEnd"/>
      <w:r w:rsidRPr="004143FF">
        <w:rPr>
          <w:rFonts w:ascii="Times New Roman" w:hAnsi="Times New Roman" w:cs="Times New Roman"/>
          <w:sz w:val="24"/>
          <w:szCs w:val="24"/>
        </w:rPr>
        <w:t xml:space="preserve">, J., &amp; </w:t>
      </w:r>
      <w:proofErr w:type="spellStart"/>
      <w:r w:rsidRPr="004143FF">
        <w:rPr>
          <w:rFonts w:ascii="Times New Roman" w:hAnsi="Times New Roman" w:cs="Times New Roman"/>
          <w:sz w:val="24"/>
          <w:szCs w:val="24"/>
        </w:rPr>
        <w:t>Vabkova</w:t>
      </w:r>
      <w:proofErr w:type="spellEnd"/>
      <w:r w:rsidRPr="004143FF">
        <w:rPr>
          <w:rFonts w:ascii="Times New Roman" w:hAnsi="Times New Roman" w:cs="Times New Roman"/>
          <w:sz w:val="24"/>
          <w:szCs w:val="24"/>
        </w:rPr>
        <w:t xml:space="preserve">, J. (2012). Edible flowers—a </w:t>
      </w:r>
      <w:r w:rsidRPr="004143FF">
        <w:rPr>
          <w:rFonts w:ascii="Times New Roman" w:hAnsi="Times New Roman" w:cs="Times New Roman"/>
          <w:sz w:val="24"/>
          <w:szCs w:val="24"/>
        </w:rPr>
        <w:tab/>
        <w:t xml:space="preserve">new promising source of mineral elements in human nutrition. </w:t>
      </w:r>
      <w:r w:rsidRPr="004143FF">
        <w:rPr>
          <w:rFonts w:ascii="Times New Roman" w:hAnsi="Times New Roman" w:cs="Times New Roman"/>
          <w:i/>
          <w:iCs/>
          <w:sz w:val="24"/>
          <w:szCs w:val="24"/>
        </w:rPr>
        <w:t>Molecules,</w:t>
      </w:r>
      <w:r w:rsidRPr="004143FF">
        <w:rPr>
          <w:rFonts w:ascii="Times New Roman" w:hAnsi="Times New Roman" w:cs="Times New Roman"/>
          <w:sz w:val="24"/>
          <w:szCs w:val="24"/>
        </w:rPr>
        <w:t xml:space="preserve"> 17(6), 6672-</w:t>
      </w:r>
      <w:r w:rsidRPr="004143FF">
        <w:rPr>
          <w:rFonts w:ascii="Times New Roman" w:hAnsi="Times New Roman" w:cs="Times New Roman"/>
          <w:sz w:val="24"/>
          <w:szCs w:val="24"/>
        </w:rPr>
        <w:tab/>
        <w:t>6683.</w:t>
      </w:r>
    </w:p>
    <w:p w14:paraId="6E00C515"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Scaramuzzi, S., Bretzel, F., Papini, F., &amp; Gabellini, S. (2023). Wildflowers valorise sustainable </w:t>
      </w:r>
      <w:r w:rsidRPr="004143FF">
        <w:rPr>
          <w:rFonts w:ascii="Times New Roman" w:hAnsi="Times New Roman" w:cs="Times New Roman"/>
          <w:sz w:val="24"/>
          <w:szCs w:val="24"/>
        </w:rPr>
        <w:tab/>
        <w:t xml:space="preserve">agriculture, local cultural identity, and territorial development. </w:t>
      </w:r>
      <w:r w:rsidRPr="004143FF">
        <w:rPr>
          <w:rFonts w:ascii="Times New Roman" w:hAnsi="Times New Roman" w:cs="Times New Roman"/>
          <w:i/>
          <w:iCs/>
          <w:sz w:val="24"/>
          <w:szCs w:val="24"/>
        </w:rPr>
        <w:t xml:space="preserve">In XXVII International </w:t>
      </w:r>
      <w:r w:rsidRPr="004143FF">
        <w:rPr>
          <w:rFonts w:ascii="Times New Roman" w:hAnsi="Times New Roman" w:cs="Times New Roman"/>
          <w:i/>
          <w:iCs/>
          <w:sz w:val="24"/>
          <w:szCs w:val="24"/>
        </w:rPr>
        <w:tab/>
        <w:t xml:space="preserve">EUCARPIA Symposium Section Ornamentals: From Nature to Culture-Breeding </w:t>
      </w:r>
      <w:r w:rsidRPr="004143FF">
        <w:rPr>
          <w:rFonts w:ascii="Times New Roman" w:hAnsi="Times New Roman" w:cs="Times New Roman"/>
          <w:i/>
          <w:iCs/>
          <w:sz w:val="24"/>
          <w:szCs w:val="24"/>
        </w:rPr>
        <w:tab/>
        <w:t xml:space="preserve">Ornamentals for Sustainability </w:t>
      </w:r>
      <w:r w:rsidRPr="004143FF">
        <w:rPr>
          <w:rFonts w:ascii="Times New Roman" w:hAnsi="Times New Roman" w:cs="Times New Roman"/>
          <w:sz w:val="24"/>
          <w:szCs w:val="24"/>
        </w:rPr>
        <w:t>1383 (pp. 289-298).</w:t>
      </w:r>
    </w:p>
    <w:p w14:paraId="3F186C32" w14:textId="2807F2AE"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Seaton, K., Bettin, A., &amp; Grüneberg, H. (2014). New ornamental plants for horticulture. </w:t>
      </w:r>
      <w:r w:rsidRPr="004143FF">
        <w:rPr>
          <w:rFonts w:ascii="Times New Roman" w:hAnsi="Times New Roman" w:cs="Times New Roman"/>
          <w:i/>
          <w:iCs/>
          <w:sz w:val="24"/>
          <w:szCs w:val="24"/>
        </w:rPr>
        <w:t xml:space="preserve">In </w:t>
      </w:r>
      <w:r w:rsidRPr="004143FF">
        <w:rPr>
          <w:rFonts w:ascii="Times New Roman" w:hAnsi="Times New Roman" w:cs="Times New Roman"/>
          <w:i/>
          <w:iCs/>
          <w:sz w:val="24"/>
          <w:szCs w:val="24"/>
        </w:rPr>
        <w:tab/>
        <w:t xml:space="preserve">Horticulture: Plants for People and Places, Volume 1: Production Horticulture </w:t>
      </w:r>
      <w:r w:rsidRPr="004143FF">
        <w:rPr>
          <w:rFonts w:ascii="Times New Roman" w:hAnsi="Times New Roman" w:cs="Times New Roman"/>
          <w:sz w:val="24"/>
          <w:szCs w:val="24"/>
        </w:rPr>
        <w:t xml:space="preserve">(pp. </w:t>
      </w:r>
      <w:r w:rsidR="00F57803" w:rsidRPr="004143FF">
        <w:rPr>
          <w:rFonts w:ascii="Times New Roman" w:hAnsi="Times New Roman" w:cs="Times New Roman"/>
          <w:sz w:val="24"/>
          <w:szCs w:val="24"/>
        </w:rPr>
        <w:tab/>
      </w:r>
      <w:r w:rsidRPr="004143FF">
        <w:rPr>
          <w:rFonts w:ascii="Times New Roman" w:hAnsi="Times New Roman" w:cs="Times New Roman"/>
          <w:sz w:val="24"/>
          <w:szCs w:val="24"/>
        </w:rPr>
        <w:t>435-463). Dordrecht: Springer Netherlands.</w:t>
      </w:r>
    </w:p>
    <w:p w14:paraId="7BE6FBE9" w14:textId="77777777" w:rsidR="009D1868" w:rsidRPr="004143FF" w:rsidRDefault="009D1868" w:rsidP="004143FF">
      <w:pPr>
        <w:spacing w:line="276" w:lineRule="auto"/>
        <w:jc w:val="both"/>
        <w:rPr>
          <w:rFonts w:ascii="Times New Roman" w:hAnsi="Times New Roman" w:cs="Times New Roman"/>
          <w:sz w:val="24"/>
          <w:szCs w:val="24"/>
        </w:rPr>
      </w:pPr>
      <w:proofErr w:type="spellStart"/>
      <w:r w:rsidRPr="004143FF">
        <w:rPr>
          <w:rFonts w:ascii="Times New Roman" w:hAnsi="Times New Roman" w:cs="Times New Roman"/>
          <w:sz w:val="24"/>
          <w:szCs w:val="24"/>
        </w:rPr>
        <w:t>Shoukat</w:t>
      </w:r>
      <w:proofErr w:type="spellEnd"/>
      <w:r w:rsidRPr="004143FF">
        <w:rPr>
          <w:rFonts w:ascii="Times New Roman" w:hAnsi="Times New Roman" w:cs="Times New Roman"/>
          <w:sz w:val="24"/>
          <w:szCs w:val="24"/>
        </w:rPr>
        <w:t xml:space="preserve">, S., Kamal, S., Bibi, I., Akhter, N., Rehman, S., &amp; Khalid, M. (2023). Jasmine. </w:t>
      </w:r>
      <w:r w:rsidRPr="004143FF">
        <w:rPr>
          <w:rFonts w:ascii="Times New Roman" w:hAnsi="Times New Roman" w:cs="Times New Roman"/>
          <w:i/>
          <w:iCs/>
          <w:sz w:val="24"/>
          <w:szCs w:val="24"/>
        </w:rPr>
        <w:t xml:space="preserve">In </w:t>
      </w:r>
      <w:r w:rsidRPr="004143FF">
        <w:rPr>
          <w:rFonts w:ascii="Times New Roman" w:hAnsi="Times New Roman" w:cs="Times New Roman"/>
          <w:i/>
          <w:iCs/>
          <w:sz w:val="24"/>
          <w:szCs w:val="24"/>
        </w:rPr>
        <w:tab/>
        <w:t xml:space="preserve">Essentials of Medicinal and Aromatic Crops </w:t>
      </w:r>
      <w:r w:rsidRPr="004143FF">
        <w:rPr>
          <w:rFonts w:ascii="Times New Roman" w:hAnsi="Times New Roman" w:cs="Times New Roman"/>
          <w:sz w:val="24"/>
          <w:szCs w:val="24"/>
        </w:rPr>
        <w:t xml:space="preserve">(pp. 909-934). Cham: Springer </w:t>
      </w:r>
      <w:r w:rsidRPr="004143FF">
        <w:rPr>
          <w:rFonts w:ascii="Times New Roman" w:hAnsi="Times New Roman" w:cs="Times New Roman"/>
          <w:sz w:val="24"/>
          <w:szCs w:val="24"/>
        </w:rPr>
        <w:tab/>
        <w:t>International Publishing.</w:t>
      </w:r>
    </w:p>
    <w:p w14:paraId="675B2190"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Singh, D. B. (2003). Exploring export potential of dried wild flowers and their value-added </w:t>
      </w:r>
      <w:r w:rsidRPr="004143FF">
        <w:rPr>
          <w:rFonts w:ascii="Times New Roman" w:hAnsi="Times New Roman" w:cs="Times New Roman"/>
          <w:sz w:val="24"/>
          <w:szCs w:val="24"/>
        </w:rPr>
        <w:tab/>
        <w:t xml:space="preserve">products. </w:t>
      </w:r>
      <w:r w:rsidRPr="004143FF">
        <w:rPr>
          <w:rFonts w:ascii="Times New Roman" w:hAnsi="Times New Roman" w:cs="Times New Roman"/>
          <w:i/>
          <w:iCs/>
          <w:sz w:val="24"/>
          <w:szCs w:val="24"/>
        </w:rPr>
        <w:t>Indian Horticulture</w:t>
      </w:r>
      <w:r w:rsidRPr="004143FF">
        <w:rPr>
          <w:rFonts w:ascii="Times New Roman" w:hAnsi="Times New Roman" w:cs="Times New Roman"/>
          <w:sz w:val="24"/>
          <w:szCs w:val="24"/>
        </w:rPr>
        <w:t xml:space="preserve"> (India), 48(1).</w:t>
      </w:r>
    </w:p>
    <w:p w14:paraId="31425D82"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Slater, A. T., Jones, R. B., </w:t>
      </w:r>
      <w:proofErr w:type="spellStart"/>
      <w:r w:rsidRPr="004143FF">
        <w:rPr>
          <w:rFonts w:ascii="Times New Roman" w:hAnsi="Times New Roman" w:cs="Times New Roman"/>
          <w:sz w:val="24"/>
          <w:szCs w:val="24"/>
        </w:rPr>
        <w:t>Horlock</w:t>
      </w:r>
      <w:proofErr w:type="spellEnd"/>
      <w:r w:rsidRPr="004143FF">
        <w:rPr>
          <w:rFonts w:ascii="Times New Roman" w:hAnsi="Times New Roman" w:cs="Times New Roman"/>
          <w:sz w:val="24"/>
          <w:szCs w:val="24"/>
        </w:rPr>
        <w:t xml:space="preserve">, F., Henderson, B., Faragher, J. D., &amp; Beardsell, D. V. </w:t>
      </w:r>
      <w:r w:rsidRPr="004143FF">
        <w:rPr>
          <w:rFonts w:ascii="Times New Roman" w:hAnsi="Times New Roman" w:cs="Times New Roman"/>
          <w:sz w:val="24"/>
          <w:szCs w:val="24"/>
        </w:rPr>
        <w:tab/>
        <w:t xml:space="preserve">(1996). Development of new wildflower crops in Victoria. </w:t>
      </w:r>
      <w:r w:rsidRPr="004143FF">
        <w:rPr>
          <w:rFonts w:ascii="Times New Roman" w:hAnsi="Times New Roman" w:cs="Times New Roman"/>
          <w:i/>
          <w:iCs/>
          <w:sz w:val="24"/>
          <w:szCs w:val="24"/>
        </w:rPr>
        <w:t xml:space="preserve">In III International </w:t>
      </w:r>
      <w:r w:rsidRPr="004143FF">
        <w:rPr>
          <w:rFonts w:ascii="Times New Roman" w:hAnsi="Times New Roman" w:cs="Times New Roman"/>
          <w:i/>
          <w:iCs/>
          <w:sz w:val="24"/>
          <w:szCs w:val="24"/>
        </w:rPr>
        <w:tab/>
        <w:t>Symposium on New Floricultural Crops</w:t>
      </w:r>
      <w:r w:rsidRPr="004143FF">
        <w:rPr>
          <w:rFonts w:ascii="Times New Roman" w:hAnsi="Times New Roman" w:cs="Times New Roman"/>
          <w:sz w:val="24"/>
          <w:szCs w:val="24"/>
        </w:rPr>
        <w:t xml:space="preserve"> 454 (pp. 99-104).</w:t>
      </w:r>
    </w:p>
    <w:p w14:paraId="5A09FF45" w14:textId="77777777" w:rsidR="009D1868" w:rsidRPr="004143FF" w:rsidRDefault="009D1868" w:rsidP="004143FF">
      <w:pPr>
        <w:spacing w:line="276" w:lineRule="auto"/>
        <w:jc w:val="both"/>
        <w:rPr>
          <w:rFonts w:ascii="Times New Roman" w:hAnsi="Times New Roman" w:cs="Times New Roman"/>
          <w:sz w:val="24"/>
          <w:szCs w:val="24"/>
        </w:rPr>
      </w:pPr>
      <w:proofErr w:type="spellStart"/>
      <w:r w:rsidRPr="004143FF">
        <w:rPr>
          <w:rFonts w:ascii="Times New Roman" w:hAnsi="Times New Roman" w:cs="Times New Roman"/>
          <w:sz w:val="24"/>
          <w:szCs w:val="24"/>
        </w:rPr>
        <w:lastRenderedPageBreak/>
        <w:t>Stretter</w:t>
      </w:r>
      <w:proofErr w:type="spellEnd"/>
      <w:r w:rsidRPr="004143FF">
        <w:rPr>
          <w:rFonts w:ascii="Times New Roman" w:hAnsi="Times New Roman" w:cs="Times New Roman"/>
          <w:sz w:val="24"/>
          <w:szCs w:val="24"/>
        </w:rPr>
        <w:t xml:space="preserve">, R. (2017). Flowers of Friendship: Amity and Tragic Desire in The Two Noble </w:t>
      </w:r>
      <w:r w:rsidRPr="004143FF">
        <w:rPr>
          <w:rFonts w:ascii="Times New Roman" w:hAnsi="Times New Roman" w:cs="Times New Roman"/>
          <w:sz w:val="24"/>
          <w:szCs w:val="24"/>
        </w:rPr>
        <w:tab/>
        <w:t xml:space="preserve">Kinsmen. </w:t>
      </w:r>
      <w:r w:rsidRPr="004143FF">
        <w:rPr>
          <w:rFonts w:ascii="Times New Roman" w:hAnsi="Times New Roman" w:cs="Times New Roman"/>
          <w:i/>
          <w:iCs/>
          <w:sz w:val="24"/>
          <w:szCs w:val="24"/>
        </w:rPr>
        <w:t xml:space="preserve">English Literary Renaissance, </w:t>
      </w:r>
      <w:r w:rsidRPr="004143FF">
        <w:rPr>
          <w:rFonts w:ascii="Times New Roman" w:hAnsi="Times New Roman" w:cs="Times New Roman"/>
          <w:sz w:val="24"/>
          <w:szCs w:val="24"/>
        </w:rPr>
        <w:t>47(2), 270-300.</w:t>
      </w:r>
    </w:p>
    <w:p w14:paraId="4C92D900"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Subedi, A., Kunwar, B., Choi, Y., Dai, Y., van Andel, T., Chaudhary, R. P., ... &amp; </w:t>
      </w:r>
      <w:proofErr w:type="spellStart"/>
      <w:r w:rsidRPr="004143FF">
        <w:rPr>
          <w:rFonts w:ascii="Times New Roman" w:hAnsi="Times New Roman" w:cs="Times New Roman"/>
          <w:sz w:val="24"/>
          <w:szCs w:val="24"/>
        </w:rPr>
        <w:t>Gravendeel</w:t>
      </w:r>
      <w:proofErr w:type="spellEnd"/>
      <w:r w:rsidRPr="004143FF">
        <w:rPr>
          <w:rFonts w:ascii="Times New Roman" w:hAnsi="Times New Roman" w:cs="Times New Roman"/>
          <w:sz w:val="24"/>
          <w:szCs w:val="24"/>
        </w:rPr>
        <w:t xml:space="preserve">, B. </w:t>
      </w:r>
      <w:r w:rsidRPr="004143FF">
        <w:rPr>
          <w:rFonts w:ascii="Times New Roman" w:hAnsi="Times New Roman" w:cs="Times New Roman"/>
          <w:sz w:val="24"/>
          <w:szCs w:val="24"/>
        </w:rPr>
        <w:tab/>
        <w:t xml:space="preserve">(2013). Collection and trade of wild-harvested orchids in Nepal. </w:t>
      </w:r>
      <w:r w:rsidRPr="004143FF">
        <w:rPr>
          <w:rFonts w:ascii="Times New Roman" w:hAnsi="Times New Roman" w:cs="Times New Roman"/>
          <w:i/>
          <w:iCs/>
          <w:sz w:val="24"/>
          <w:szCs w:val="24"/>
        </w:rPr>
        <w:t xml:space="preserve">Journal of </w:t>
      </w:r>
      <w:r w:rsidRPr="004143FF">
        <w:rPr>
          <w:rFonts w:ascii="Times New Roman" w:hAnsi="Times New Roman" w:cs="Times New Roman"/>
          <w:i/>
          <w:iCs/>
          <w:sz w:val="24"/>
          <w:szCs w:val="24"/>
        </w:rPr>
        <w:tab/>
        <w:t>Ethnobiology and Ethnomedicine,</w:t>
      </w:r>
      <w:r w:rsidRPr="004143FF">
        <w:rPr>
          <w:rFonts w:ascii="Times New Roman" w:hAnsi="Times New Roman" w:cs="Times New Roman"/>
          <w:sz w:val="24"/>
          <w:szCs w:val="24"/>
        </w:rPr>
        <w:t xml:space="preserve"> 9(1), 64.</w:t>
      </w:r>
    </w:p>
    <w:p w14:paraId="389BB429" w14:textId="77777777" w:rsidR="009D1868" w:rsidRPr="004143FF" w:rsidRDefault="009D1868" w:rsidP="004143FF">
      <w:pPr>
        <w:spacing w:line="276" w:lineRule="auto"/>
        <w:jc w:val="both"/>
        <w:rPr>
          <w:rFonts w:ascii="Times New Roman" w:hAnsi="Times New Roman" w:cs="Times New Roman"/>
          <w:sz w:val="24"/>
          <w:szCs w:val="24"/>
        </w:rPr>
      </w:pPr>
      <w:proofErr w:type="spellStart"/>
      <w:r w:rsidRPr="004143FF">
        <w:rPr>
          <w:rFonts w:ascii="Times New Roman" w:hAnsi="Times New Roman" w:cs="Times New Roman"/>
          <w:sz w:val="24"/>
          <w:szCs w:val="24"/>
        </w:rPr>
        <w:t>Sundriyal</w:t>
      </w:r>
      <w:proofErr w:type="spellEnd"/>
      <w:r w:rsidRPr="004143FF">
        <w:rPr>
          <w:rFonts w:ascii="Times New Roman" w:hAnsi="Times New Roman" w:cs="Times New Roman"/>
          <w:sz w:val="24"/>
          <w:szCs w:val="24"/>
        </w:rPr>
        <w:t xml:space="preserve">, M., </w:t>
      </w:r>
      <w:proofErr w:type="spellStart"/>
      <w:r w:rsidRPr="004143FF">
        <w:rPr>
          <w:rFonts w:ascii="Times New Roman" w:hAnsi="Times New Roman" w:cs="Times New Roman"/>
          <w:sz w:val="24"/>
          <w:szCs w:val="24"/>
        </w:rPr>
        <w:t>Sundriyal</w:t>
      </w:r>
      <w:proofErr w:type="spellEnd"/>
      <w:r w:rsidRPr="004143FF">
        <w:rPr>
          <w:rFonts w:ascii="Times New Roman" w:hAnsi="Times New Roman" w:cs="Times New Roman"/>
          <w:sz w:val="24"/>
          <w:szCs w:val="24"/>
        </w:rPr>
        <w:t xml:space="preserve">, R. C., &amp; Sharma, E. (2004). Dietary use of wild plant resources in </w:t>
      </w:r>
      <w:r w:rsidRPr="004143FF">
        <w:rPr>
          <w:rFonts w:ascii="Times New Roman" w:hAnsi="Times New Roman" w:cs="Times New Roman"/>
          <w:sz w:val="24"/>
          <w:szCs w:val="24"/>
        </w:rPr>
        <w:tab/>
        <w:t xml:space="preserve">the Sikkim Himalaya, India. </w:t>
      </w:r>
      <w:r w:rsidRPr="004143FF">
        <w:rPr>
          <w:rFonts w:ascii="Times New Roman" w:hAnsi="Times New Roman" w:cs="Times New Roman"/>
          <w:i/>
          <w:iCs/>
          <w:sz w:val="24"/>
          <w:szCs w:val="24"/>
        </w:rPr>
        <w:t>Economic Botany,</w:t>
      </w:r>
      <w:r w:rsidRPr="004143FF">
        <w:rPr>
          <w:rFonts w:ascii="Times New Roman" w:hAnsi="Times New Roman" w:cs="Times New Roman"/>
          <w:sz w:val="24"/>
          <w:szCs w:val="24"/>
        </w:rPr>
        <w:t xml:space="preserve"> 58(4), 626-638.</w:t>
      </w:r>
    </w:p>
    <w:p w14:paraId="485B5698"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Takahashi, J. A., Rezende, F. A. G. G., Moura, M. A. F., </w:t>
      </w:r>
      <w:proofErr w:type="spellStart"/>
      <w:r w:rsidRPr="004143FF">
        <w:rPr>
          <w:rFonts w:ascii="Times New Roman" w:hAnsi="Times New Roman" w:cs="Times New Roman"/>
          <w:sz w:val="24"/>
          <w:szCs w:val="24"/>
        </w:rPr>
        <w:t>Dominguete</w:t>
      </w:r>
      <w:proofErr w:type="spellEnd"/>
      <w:r w:rsidRPr="004143FF">
        <w:rPr>
          <w:rFonts w:ascii="Times New Roman" w:hAnsi="Times New Roman" w:cs="Times New Roman"/>
          <w:sz w:val="24"/>
          <w:szCs w:val="24"/>
        </w:rPr>
        <w:t xml:space="preserve">, L. C. B., &amp; Sande, D. </w:t>
      </w:r>
      <w:r w:rsidRPr="004143FF">
        <w:rPr>
          <w:rFonts w:ascii="Times New Roman" w:hAnsi="Times New Roman" w:cs="Times New Roman"/>
          <w:sz w:val="24"/>
          <w:szCs w:val="24"/>
        </w:rPr>
        <w:tab/>
        <w:t xml:space="preserve">(2020). Edible flowers: Bioactive profile and its potential to be used in food </w:t>
      </w:r>
      <w:r w:rsidRPr="004143FF">
        <w:rPr>
          <w:rFonts w:ascii="Times New Roman" w:hAnsi="Times New Roman" w:cs="Times New Roman"/>
          <w:sz w:val="24"/>
          <w:szCs w:val="24"/>
        </w:rPr>
        <w:tab/>
        <w:t xml:space="preserve">development. </w:t>
      </w:r>
      <w:r w:rsidRPr="004143FF">
        <w:rPr>
          <w:rFonts w:ascii="Times New Roman" w:hAnsi="Times New Roman" w:cs="Times New Roman"/>
          <w:i/>
          <w:iCs/>
          <w:sz w:val="24"/>
          <w:szCs w:val="24"/>
        </w:rPr>
        <w:t>Food Research International,</w:t>
      </w:r>
      <w:r w:rsidRPr="004143FF">
        <w:rPr>
          <w:rFonts w:ascii="Times New Roman" w:hAnsi="Times New Roman" w:cs="Times New Roman"/>
          <w:sz w:val="24"/>
          <w:szCs w:val="24"/>
        </w:rPr>
        <w:t xml:space="preserve"> 129, 108868.</w:t>
      </w:r>
    </w:p>
    <w:p w14:paraId="7315ECEB"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Tigner, A. L. (2008). The flowers of paradise: Botanical trade in sixteenth-and seventeenth-</w:t>
      </w:r>
      <w:r w:rsidRPr="004143FF">
        <w:rPr>
          <w:rFonts w:ascii="Times New Roman" w:hAnsi="Times New Roman" w:cs="Times New Roman"/>
          <w:sz w:val="24"/>
          <w:szCs w:val="24"/>
        </w:rPr>
        <w:tab/>
        <w:t xml:space="preserve">century </w:t>
      </w:r>
      <w:proofErr w:type="spellStart"/>
      <w:r w:rsidRPr="004143FF">
        <w:rPr>
          <w:rFonts w:ascii="Times New Roman" w:hAnsi="Times New Roman" w:cs="Times New Roman"/>
          <w:sz w:val="24"/>
          <w:szCs w:val="24"/>
        </w:rPr>
        <w:t>england</w:t>
      </w:r>
      <w:proofErr w:type="spellEnd"/>
      <w:r w:rsidRPr="004143FF">
        <w:rPr>
          <w:rFonts w:ascii="Times New Roman" w:hAnsi="Times New Roman" w:cs="Times New Roman"/>
          <w:sz w:val="24"/>
          <w:szCs w:val="24"/>
        </w:rPr>
        <w:t xml:space="preserve">. In Global Traffic: </w:t>
      </w:r>
      <w:r w:rsidRPr="004143FF">
        <w:rPr>
          <w:rFonts w:ascii="Times New Roman" w:hAnsi="Times New Roman" w:cs="Times New Roman"/>
          <w:i/>
          <w:iCs/>
          <w:sz w:val="24"/>
          <w:szCs w:val="24"/>
        </w:rPr>
        <w:t xml:space="preserve">Discourses and Practices of Trade in English </w:t>
      </w:r>
      <w:r w:rsidRPr="004143FF">
        <w:rPr>
          <w:rFonts w:ascii="Times New Roman" w:hAnsi="Times New Roman" w:cs="Times New Roman"/>
          <w:i/>
          <w:iCs/>
          <w:sz w:val="24"/>
          <w:szCs w:val="24"/>
        </w:rPr>
        <w:tab/>
        <w:t>Literature and Culture</w:t>
      </w:r>
      <w:r w:rsidRPr="004143FF">
        <w:rPr>
          <w:rFonts w:ascii="Times New Roman" w:hAnsi="Times New Roman" w:cs="Times New Roman"/>
          <w:sz w:val="24"/>
          <w:szCs w:val="24"/>
        </w:rPr>
        <w:t xml:space="preserve"> from 1550 to 1700 (pp. 137-156). New York: Palgrave </w:t>
      </w:r>
      <w:r w:rsidRPr="004143FF">
        <w:rPr>
          <w:rFonts w:ascii="Times New Roman" w:hAnsi="Times New Roman" w:cs="Times New Roman"/>
          <w:sz w:val="24"/>
          <w:szCs w:val="24"/>
        </w:rPr>
        <w:tab/>
        <w:t>Macmillan US.</w:t>
      </w:r>
    </w:p>
    <w:p w14:paraId="1B642447" w14:textId="15682C04" w:rsidR="009D1868" w:rsidRPr="004143FF" w:rsidRDefault="009D1868" w:rsidP="004143FF">
      <w:pPr>
        <w:spacing w:line="276" w:lineRule="auto"/>
        <w:jc w:val="both"/>
        <w:rPr>
          <w:rFonts w:ascii="Times New Roman" w:hAnsi="Times New Roman" w:cs="Times New Roman"/>
          <w:sz w:val="24"/>
          <w:szCs w:val="24"/>
        </w:rPr>
      </w:pPr>
      <w:proofErr w:type="spellStart"/>
      <w:r w:rsidRPr="004143FF">
        <w:rPr>
          <w:rFonts w:ascii="Times New Roman" w:hAnsi="Times New Roman" w:cs="Times New Roman"/>
          <w:sz w:val="24"/>
          <w:szCs w:val="24"/>
        </w:rPr>
        <w:t>Vahoniya</w:t>
      </w:r>
      <w:proofErr w:type="spellEnd"/>
      <w:r w:rsidRPr="004143FF">
        <w:rPr>
          <w:rFonts w:ascii="Times New Roman" w:hAnsi="Times New Roman" w:cs="Times New Roman"/>
          <w:sz w:val="24"/>
          <w:szCs w:val="24"/>
        </w:rPr>
        <w:t xml:space="preserve">, D., </w:t>
      </w:r>
      <w:proofErr w:type="spellStart"/>
      <w:r w:rsidRPr="004143FF">
        <w:rPr>
          <w:rFonts w:ascii="Times New Roman" w:hAnsi="Times New Roman" w:cs="Times New Roman"/>
          <w:sz w:val="24"/>
          <w:szCs w:val="24"/>
        </w:rPr>
        <w:t>Panigrahy</w:t>
      </w:r>
      <w:proofErr w:type="spellEnd"/>
      <w:r w:rsidRPr="004143FF">
        <w:rPr>
          <w:rFonts w:ascii="Times New Roman" w:hAnsi="Times New Roman" w:cs="Times New Roman"/>
          <w:sz w:val="24"/>
          <w:szCs w:val="24"/>
        </w:rPr>
        <w:t xml:space="preserve">, S. R., Patel, D., &amp; Patel, J. (2018). Status of floriculture in India: With </w:t>
      </w:r>
      <w:r w:rsidRPr="004143FF">
        <w:rPr>
          <w:rFonts w:ascii="Times New Roman" w:hAnsi="Times New Roman" w:cs="Times New Roman"/>
          <w:sz w:val="24"/>
          <w:szCs w:val="24"/>
        </w:rPr>
        <w:tab/>
        <w:t xml:space="preserve">special focus to marketing. </w:t>
      </w:r>
      <w:r w:rsidRPr="004143FF">
        <w:rPr>
          <w:rFonts w:ascii="Times New Roman" w:hAnsi="Times New Roman" w:cs="Times New Roman"/>
          <w:i/>
          <w:iCs/>
          <w:sz w:val="24"/>
          <w:szCs w:val="24"/>
        </w:rPr>
        <w:t>International Journal of Pure and Applied Biosciences</w:t>
      </w:r>
      <w:r w:rsidRPr="004143FF">
        <w:rPr>
          <w:rFonts w:ascii="Times New Roman" w:hAnsi="Times New Roman" w:cs="Times New Roman"/>
          <w:sz w:val="24"/>
          <w:szCs w:val="24"/>
        </w:rPr>
        <w:t xml:space="preserve">, </w:t>
      </w:r>
      <w:r w:rsidR="00F57803" w:rsidRPr="004143FF">
        <w:rPr>
          <w:rFonts w:ascii="Times New Roman" w:hAnsi="Times New Roman" w:cs="Times New Roman"/>
          <w:sz w:val="24"/>
          <w:szCs w:val="24"/>
        </w:rPr>
        <w:tab/>
      </w:r>
      <w:r w:rsidRPr="004143FF">
        <w:rPr>
          <w:rFonts w:ascii="Times New Roman" w:hAnsi="Times New Roman" w:cs="Times New Roman"/>
          <w:sz w:val="24"/>
          <w:szCs w:val="24"/>
        </w:rPr>
        <w:t>6(2), 1431-1438.</w:t>
      </w:r>
    </w:p>
    <w:p w14:paraId="6BD08019"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Vipat, A., &amp; Bharucha, E. (2014). Sacred groves: The consequence of traditional management. </w:t>
      </w:r>
      <w:r w:rsidRPr="004143FF">
        <w:rPr>
          <w:rFonts w:ascii="Times New Roman" w:hAnsi="Times New Roman" w:cs="Times New Roman"/>
          <w:sz w:val="24"/>
          <w:szCs w:val="24"/>
        </w:rPr>
        <w:tab/>
      </w:r>
      <w:r w:rsidRPr="004143FF">
        <w:rPr>
          <w:rFonts w:ascii="Times New Roman" w:hAnsi="Times New Roman" w:cs="Times New Roman"/>
          <w:i/>
          <w:iCs/>
          <w:sz w:val="24"/>
          <w:szCs w:val="24"/>
        </w:rPr>
        <w:t>Journal of Anthropology</w:t>
      </w:r>
      <w:r w:rsidRPr="004143FF">
        <w:rPr>
          <w:rFonts w:ascii="Times New Roman" w:hAnsi="Times New Roman" w:cs="Times New Roman"/>
          <w:sz w:val="24"/>
          <w:szCs w:val="24"/>
        </w:rPr>
        <w:t>, 2014(1), 595314.</w:t>
      </w:r>
    </w:p>
    <w:p w14:paraId="7D9CB4A7"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Wignall, V. R., Balfour, N. J., Gandy, S., &amp; </w:t>
      </w:r>
      <w:proofErr w:type="spellStart"/>
      <w:r w:rsidRPr="004143FF">
        <w:rPr>
          <w:rFonts w:ascii="Times New Roman" w:hAnsi="Times New Roman" w:cs="Times New Roman"/>
          <w:sz w:val="24"/>
          <w:szCs w:val="24"/>
        </w:rPr>
        <w:t>Ratnieks</w:t>
      </w:r>
      <w:proofErr w:type="spellEnd"/>
      <w:r w:rsidRPr="004143FF">
        <w:rPr>
          <w:rFonts w:ascii="Times New Roman" w:hAnsi="Times New Roman" w:cs="Times New Roman"/>
          <w:sz w:val="24"/>
          <w:szCs w:val="24"/>
        </w:rPr>
        <w:t xml:space="preserve">, F. L. (2023). Food for flower‐visiting </w:t>
      </w:r>
      <w:r w:rsidRPr="004143FF">
        <w:rPr>
          <w:rFonts w:ascii="Times New Roman" w:hAnsi="Times New Roman" w:cs="Times New Roman"/>
          <w:sz w:val="24"/>
          <w:szCs w:val="24"/>
        </w:rPr>
        <w:tab/>
        <w:t xml:space="preserve">insects: Appreciating common native wild flowering plants. </w:t>
      </w:r>
      <w:r w:rsidRPr="004143FF">
        <w:rPr>
          <w:rFonts w:ascii="Times New Roman" w:hAnsi="Times New Roman" w:cs="Times New Roman"/>
          <w:i/>
          <w:iCs/>
          <w:sz w:val="24"/>
          <w:szCs w:val="24"/>
        </w:rPr>
        <w:t>People and Nature</w:t>
      </w:r>
      <w:r w:rsidRPr="004143FF">
        <w:rPr>
          <w:rFonts w:ascii="Times New Roman" w:hAnsi="Times New Roman" w:cs="Times New Roman"/>
          <w:sz w:val="24"/>
          <w:szCs w:val="24"/>
        </w:rPr>
        <w:t xml:space="preserve">, 5(4), </w:t>
      </w:r>
      <w:r w:rsidRPr="004143FF">
        <w:rPr>
          <w:rFonts w:ascii="Times New Roman" w:hAnsi="Times New Roman" w:cs="Times New Roman"/>
          <w:sz w:val="24"/>
          <w:szCs w:val="24"/>
        </w:rPr>
        <w:tab/>
        <w:t>1072-1081.</w:t>
      </w:r>
    </w:p>
    <w:p w14:paraId="366E85C3"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XU, Y. K., LIU, H. M., DAO, X. S., XIAO, C. F., CAI, C. T., CHEN, G. H., &amp; XU, Z. Y. </w:t>
      </w:r>
      <w:r w:rsidRPr="004143FF">
        <w:rPr>
          <w:rFonts w:ascii="Times New Roman" w:hAnsi="Times New Roman" w:cs="Times New Roman"/>
          <w:sz w:val="24"/>
          <w:szCs w:val="24"/>
        </w:rPr>
        <w:tab/>
        <w:t xml:space="preserve">(2004). Nutrients content of Bauhinia variegata var. candida and its value as an edible </w:t>
      </w:r>
      <w:r w:rsidRPr="004143FF">
        <w:rPr>
          <w:rFonts w:ascii="Times New Roman" w:hAnsi="Times New Roman" w:cs="Times New Roman"/>
          <w:sz w:val="24"/>
          <w:szCs w:val="24"/>
        </w:rPr>
        <w:tab/>
        <w:t xml:space="preserve">wild flower. </w:t>
      </w:r>
      <w:r w:rsidRPr="004143FF">
        <w:rPr>
          <w:rFonts w:ascii="Times New Roman" w:hAnsi="Times New Roman" w:cs="Times New Roman"/>
          <w:i/>
          <w:iCs/>
          <w:sz w:val="24"/>
          <w:szCs w:val="24"/>
        </w:rPr>
        <w:t>Journal of Yunnan University: Natural Sciences Edition</w:t>
      </w:r>
      <w:r w:rsidRPr="004143FF">
        <w:rPr>
          <w:rFonts w:ascii="Times New Roman" w:hAnsi="Times New Roman" w:cs="Times New Roman"/>
          <w:sz w:val="24"/>
          <w:szCs w:val="24"/>
        </w:rPr>
        <w:t>, 26(1), 88-92.</w:t>
      </w:r>
    </w:p>
    <w:p w14:paraId="4646F093"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Zeng, Y., Deng, M., </w:t>
      </w:r>
      <w:proofErr w:type="spellStart"/>
      <w:r w:rsidRPr="004143FF">
        <w:rPr>
          <w:rFonts w:ascii="Times New Roman" w:hAnsi="Times New Roman" w:cs="Times New Roman"/>
          <w:sz w:val="24"/>
          <w:szCs w:val="24"/>
        </w:rPr>
        <w:t>Lv</w:t>
      </w:r>
      <w:proofErr w:type="spellEnd"/>
      <w:r w:rsidRPr="004143FF">
        <w:rPr>
          <w:rFonts w:ascii="Times New Roman" w:hAnsi="Times New Roman" w:cs="Times New Roman"/>
          <w:sz w:val="24"/>
          <w:szCs w:val="24"/>
        </w:rPr>
        <w:t xml:space="preserve">, Z., &amp; Peng, Y. (2014). Evaluation of antioxidant activities of extracts </w:t>
      </w:r>
      <w:r w:rsidRPr="004143FF">
        <w:rPr>
          <w:rFonts w:ascii="Times New Roman" w:hAnsi="Times New Roman" w:cs="Times New Roman"/>
          <w:sz w:val="24"/>
          <w:szCs w:val="24"/>
        </w:rPr>
        <w:tab/>
        <w:t xml:space="preserve">from 19 Chinese edible flowers. </w:t>
      </w:r>
      <w:proofErr w:type="spellStart"/>
      <w:r w:rsidRPr="004143FF">
        <w:rPr>
          <w:rFonts w:ascii="Times New Roman" w:hAnsi="Times New Roman" w:cs="Times New Roman"/>
          <w:i/>
          <w:iCs/>
          <w:sz w:val="24"/>
          <w:szCs w:val="24"/>
        </w:rPr>
        <w:t>SpringerPlus</w:t>
      </w:r>
      <w:proofErr w:type="spellEnd"/>
      <w:r w:rsidRPr="004143FF">
        <w:rPr>
          <w:rFonts w:ascii="Times New Roman" w:hAnsi="Times New Roman" w:cs="Times New Roman"/>
          <w:i/>
          <w:iCs/>
          <w:sz w:val="24"/>
          <w:szCs w:val="24"/>
        </w:rPr>
        <w:t>,</w:t>
      </w:r>
      <w:r w:rsidRPr="004143FF">
        <w:rPr>
          <w:rFonts w:ascii="Times New Roman" w:hAnsi="Times New Roman" w:cs="Times New Roman"/>
          <w:sz w:val="24"/>
          <w:szCs w:val="24"/>
        </w:rPr>
        <w:t xml:space="preserve"> 3(1), 315.</w:t>
      </w:r>
    </w:p>
    <w:p w14:paraId="420CFD8E" w14:textId="73DB80E6"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Zheng, J., Yu, X., Maninder, M., &amp; Xu, B. (2018). Total phenolics and antioxidants profiles of </w:t>
      </w:r>
      <w:r w:rsidRPr="004143FF">
        <w:rPr>
          <w:rFonts w:ascii="Times New Roman" w:hAnsi="Times New Roman" w:cs="Times New Roman"/>
          <w:sz w:val="24"/>
          <w:szCs w:val="24"/>
        </w:rPr>
        <w:tab/>
        <w:t xml:space="preserve">commonly consumed edible flowers in China. </w:t>
      </w:r>
      <w:r w:rsidRPr="004143FF">
        <w:rPr>
          <w:rFonts w:ascii="Times New Roman" w:hAnsi="Times New Roman" w:cs="Times New Roman"/>
          <w:i/>
          <w:iCs/>
          <w:sz w:val="24"/>
          <w:szCs w:val="24"/>
        </w:rPr>
        <w:t xml:space="preserve">International Journal of Food </w:t>
      </w:r>
      <w:r w:rsidR="00F57803" w:rsidRPr="004143FF">
        <w:rPr>
          <w:rFonts w:ascii="Times New Roman" w:hAnsi="Times New Roman" w:cs="Times New Roman"/>
          <w:i/>
          <w:iCs/>
          <w:sz w:val="24"/>
          <w:szCs w:val="24"/>
        </w:rPr>
        <w:tab/>
      </w:r>
      <w:r w:rsidRPr="004143FF">
        <w:rPr>
          <w:rFonts w:ascii="Times New Roman" w:hAnsi="Times New Roman" w:cs="Times New Roman"/>
          <w:i/>
          <w:iCs/>
          <w:sz w:val="24"/>
          <w:szCs w:val="24"/>
        </w:rPr>
        <w:t>Properties</w:t>
      </w:r>
      <w:r w:rsidRPr="004143FF">
        <w:rPr>
          <w:rFonts w:ascii="Times New Roman" w:hAnsi="Times New Roman" w:cs="Times New Roman"/>
          <w:sz w:val="24"/>
          <w:szCs w:val="24"/>
        </w:rPr>
        <w:t>, 21(1), 1524-1540.</w:t>
      </w:r>
    </w:p>
    <w:p w14:paraId="0EE055CA" w14:textId="77777777" w:rsidR="004156B3" w:rsidRPr="004143FF" w:rsidRDefault="004156B3" w:rsidP="004143FF">
      <w:pPr>
        <w:spacing w:line="276" w:lineRule="auto"/>
        <w:jc w:val="both"/>
        <w:rPr>
          <w:rFonts w:ascii="Times New Roman" w:hAnsi="Times New Roman" w:cs="Times New Roman"/>
          <w:sz w:val="24"/>
          <w:szCs w:val="24"/>
        </w:rPr>
      </w:pPr>
    </w:p>
    <w:sectPr w:rsidR="004156B3" w:rsidRPr="004143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AB9AC" w14:textId="77777777" w:rsidR="009B6E8F" w:rsidRDefault="009B6E8F" w:rsidP="006C74C1">
      <w:pPr>
        <w:spacing w:after="0" w:line="240" w:lineRule="auto"/>
      </w:pPr>
      <w:r>
        <w:separator/>
      </w:r>
    </w:p>
  </w:endnote>
  <w:endnote w:type="continuationSeparator" w:id="0">
    <w:p w14:paraId="50BD0133" w14:textId="77777777" w:rsidR="009B6E8F" w:rsidRDefault="009B6E8F" w:rsidP="006C7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52CEC" w14:textId="77777777" w:rsidR="00AF1CCC" w:rsidRDefault="00AF1C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7870992"/>
      <w:docPartObj>
        <w:docPartGallery w:val="Page Numbers (Bottom of Page)"/>
        <w:docPartUnique/>
      </w:docPartObj>
    </w:sdtPr>
    <w:sdtEndPr>
      <w:rPr>
        <w:noProof/>
      </w:rPr>
    </w:sdtEndPr>
    <w:sdtContent>
      <w:p w14:paraId="47F9714F" w14:textId="16273854" w:rsidR="006C74C1" w:rsidRDefault="006C74C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F14F5A" w14:textId="77777777" w:rsidR="006C74C1" w:rsidRDefault="006C74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60541" w14:textId="77777777" w:rsidR="00AF1CCC" w:rsidRDefault="00AF1C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FA4BA" w14:textId="77777777" w:rsidR="009B6E8F" w:rsidRDefault="009B6E8F" w:rsidP="006C74C1">
      <w:pPr>
        <w:spacing w:after="0" w:line="240" w:lineRule="auto"/>
      </w:pPr>
      <w:r>
        <w:separator/>
      </w:r>
    </w:p>
  </w:footnote>
  <w:footnote w:type="continuationSeparator" w:id="0">
    <w:p w14:paraId="1BF18F19" w14:textId="77777777" w:rsidR="009B6E8F" w:rsidRDefault="009B6E8F" w:rsidP="006C74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AC00F" w14:textId="450D7E3E" w:rsidR="00AF1CCC" w:rsidRDefault="00000000">
    <w:pPr>
      <w:pStyle w:val="Header"/>
    </w:pPr>
    <w:r>
      <w:rPr>
        <w:noProof/>
      </w:rPr>
      <w:pict w14:anchorId="024250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9201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9274F" w14:textId="66916ECE" w:rsidR="00AF1CCC" w:rsidRDefault="00000000">
    <w:pPr>
      <w:pStyle w:val="Header"/>
    </w:pPr>
    <w:r>
      <w:rPr>
        <w:noProof/>
      </w:rPr>
      <w:pict w14:anchorId="17B06E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9201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66A6B" w14:textId="24536371" w:rsidR="00AF1CCC" w:rsidRDefault="00000000">
    <w:pPr>
      <w:pStyle w:val="Header"/>
    </w:pPr>
    <w:r>
      <w:rPr>
        <w:noProof/>
      </w:rPr>
      <w:pict w14:anchorId="77FC47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9201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54A21"/>
    <w:multiLevelType w:val="hybridMultilevel"/>
    <w:tmpl w:val="DD8A85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65383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5D"/>
    <w:rsid w:val="00041C31"/>
    <w:rsid w:val="000B30BE"/>
    <w:rsid w:val="000B40D9"/>
    <w:rsid w:val="001178BB"/>
    <w:rsid w:val="00170482"/>
    <w:rsid w:val="001B66FC"/>
    <w:rsid w:val="001C49B5"/>
    <w:rsid w:val="001C6A24"/>
    <w:rsid w:val="001E37CA"/>
    <w:rsid w:val="002461C9"/>
    <w:rsid w:val="002747B0"/>
    <w:rsid w:val="0028735D"/>
    <w:rsid w:val="002D4170"/>
    <w:rsid w:val="002E69CF"/>
    <w:rsid w:val="002E778B"/>
    <w:rsid w:val="00302549"/>
    <w:rsid w:val="0032235C"/>
    <w:rsid w:val="00375F28"/>
    <w:rsid w:val="003910CB"/>
    <w:rsid w:val="00391993"/>
    <w:rsid w:val="003C199E"/>
    <w:rsid w:val="004143FF"/>
    <w:rsid w:val="004156B3"/>
    <w:rsid w:val="00423AB3"/>
    <w:rsid w:val="0043609F"/>
    <w:rsid w:val="00450AD3"/>
    <w:rsid w:val="004772D4"/>
    <w:rsid w:val="004A1E37"/>
    <w:rsid w:val="004D423B"/>
    <w:rsid w:val="004F17D8"/>
    <w:rsid w:val="004F49B9"/>
    <w:rsid w:val="00521C5D"/>
    <w:rsid w:val="00523E65"/>
    <w:rsid w:val="00542955"/>
    <w:rsid w:val="0054429C"/>
    <w:rsid w:val="005B201F"/>
    <w:rsid w:val="005D5A9D"/>
    <w:rsid w:val="005D755C"/>
    <w:rsid w:val="005F003D"/>
    <w:rsid w:val="00603C75"/>
    <w:rsid w:val="006218CA"/>
    <w:rsid w:val="00634B5D"/>
    <w:rsid w:val="006C74C1"/>
    <w:rsid w:val="006D1211"/>
    <w:rsid w:val="00707190"/>
    <w:rsid w:val="00717752"/>
    <w:rsid w:val="00780311"/>
    <w:rsid w:val="00782775"/>
    <w:rsid w:val="007A1B2E"/>
    <w:rsid w:val="0083304A"/>
    <w:rsid w:val="00835B21"/>
    <w:rsid w:val="00884DAF"/>
    <w:rsid w:val="00970F69"/>
    <w:rsid w:val="009B6E8F"/>
    <w:rsid w:val="009D0086"/>
    <w:rsid w:val="009D1868"/>
    <w:rsid w:val="00A23218"/>
    <w:rsid w:val="00A42055"/>
    <w:rsid w:val="00AA2C49"/>
    <w:rsid w:val="00AA6213"/>
    <w:rsid w:val="00AB2E09"/>
    <w:rsid w:val="00AB5624"/>
    <w:rsid w:val="00AF1CCC"/>
    <w:rsid w:val="00B02260"/>
    <w:rsid w:val="00B45A57"/>
    <w:rsid w:val="00BC3246"/>
    <w:rsid w:val="00BD7554"/>
    <w:rsid w:val="00C14AB6"/>
    <w:rsid w:val="00C519D7"/>
    <w:rsid w:val="00D24E31"/>
    <w:rsid w:val="00D935E3"/>
    <w:rsid w:val="00DB606E"/>
    <w:rsid w:val="00E17AAD"/>
    <w:rsid w:val="00E64C74"/>
    <w:rsid w:val="00EA0822"/>
    <w:rsid w:val="00EE5C95"/>
    <w:rsid w:val="00F162AF"/>
    <w:rsid w:val="00F46203"/>
    <w:rsid w:val="00F56E02"/>
    <w:rsid w:val="00F57803"/>
    <w:rsid w:val="00FD050B"/>
    <w:rsid w:val="00FE5BFF"/>
    <w:rsid w:val="00FE60CE"/>
    <w:rsid w:val="00FF0A29"/>
    <w:rsid w:val="00FF1C5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D5030"/>
  <w15:chartTrackingRefBased/>
  <w15:docId w15:val="{74498311-F8A4-4C1B-84B9-56077BABD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1C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1C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1C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1C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1C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1C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1C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1C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1C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C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1C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1C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1C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1C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1C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1C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1C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1C5D"/>
    <w:rPr>
      <w:rFonts w:eastAsiaTheme="majorEastAsia" w:cstheme="majorBidi"/>
      <w:color w:val="272727" w:themeColor="text1" w:themeTint="D8"/>
    </w:rPr>
  </w:style>
  <w:style w:type="paragraph" w:styleId="Title">
    <w:name w:val="Title"/>
    <w:basedOn w:val="Normal"/>
    <w:next w:val="Normal"/>
    <w:link w:val="TitleChar"/>
    <w:uiPriority w:val="10"/>
    <w:qFormat/>
    <w:rsid w:val="00521C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1C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1C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1C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1C5D"/>
    <w:pPr>
      <w:spacing w:before="160"/>
      <w:jc w:val="center"/>
    </w:pPr>
    <w:rPr>
      <w:i/>
      <w:iCs/>
      <w:color w:val="404040" w:themeColor="text1" w:themeTint="BF"/>
    </w:rPr>
  </w:style>
  <w:style w:type="character" w:customStyle="1" w:styleId="QuoteChar">
    <w:name w:val="Quote Char"/>
    <w:basedOn w:val="DefaultParagraphFont"/>
    <w:link w:val="Quote"/>
    <w:uiPriority w:val="29"/>
    <w:rsid w:val="00521C5D"/>
    <w:rPr>
      <w:i/>
      <w:iCs/>
      <w:color w:val="404040" w:themeColor="text1" w:themeTint="BF"/>
    </w:rPr>
  </w:style>
  <w:style w:type="paragraph" w:styleId="ListParagraph">
    <w:name w:val="List Paragraph"/>
    <w:basedOn w:val="Normal"/>
    <w:uiPriority w:val="34"/>
    <w:qFormat/>
    <w:rsid w:val="00521C5D"/>
    <w:pPr>
      <w:ind w:left="720"/>
      <w:contextualSpacing/>
    </w:pPr>
  </w:style>
  <w:style w:type="character" w:styleId="IntenseEmphasis">
    <w:name w:val="Intense Emphasis"/>
    <w:basedOn w:val="DefaultParagraphFont"/>
    <w:uiPriority w:val="21"/>
    <w:qFormat/>
    <w:rsid w:val="00521C5D"/>
    <w:rPr>
      <w:i/>
      <w:iCs/>
      <w:color w:val="2F5496" w:themeColor="accent1" w:themeShade="BF"/>
    </w:rPr>
  </w:style>
  <w:style w:type="paragraph" w:styleId="IntenseQuote">
    <w:name w:val="Intense Quote"/>
    <w:basedOn w:val="Normal"/>
    <w:next w:val="Normal"/>
    <w:link w:val="IntenseQuoteChar"/>
    <w:uiPriority w:val="30"/>
    <w:qFormat/>
    <w:rsid w:val="00521C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1C5D"/>
    <w:rPr>
      <w:i/>
      <w:iCs/>
      <w:color w:val="2F5496" w:themeColor="accent1" w:themeShade="BF"/>
    </w:rPr>
  </w:style>
  <w:style w:type="character" w:styleId="IntenseReference">
    <w:name w:val="Intense Reference"/>
    <w:basedOn w:val="DefaultParagraphFont"/>
    <w:uiPriority w:val="32"/>
    <w:qFormat/>
    <w:rsid w:val="00521C5D"/>
    <w:rPr>
      <w:b/>
      <w:bCs/>
      <w:smallCaps/>
      <w:color w:val="2F5496" w:themeColor="accent1" w:themeShade="BF"/>
      <w:spacing w:val="5"/>
    </w:rPr>
  </w:style>
  <w:style w:type="character" w:styleId="Hyperlink">
    <w:name w:val="Hyperlink"/>
    <w:basedOn w:val="DefaultParagraphFont"/>
    <w:uiPriority w:val="99"/>
    <w:unhideWhenUsed/>
    <w:rsid w:val="003910CB"/>
    <w:rPr>
      <w:color w:val="0563C1" w:themeColor="hyperlink"/>
      <w:u w:val="single"/>
    </w:rPr>
  </w:style>
  <w:style w:type="character" w:styleId="UnresolvedMention">
    <w:name w:val="Unresolved Mention"/>
    <w:basedOn w:val="DefaultParagraphFont"/>
    <w:uiPriority w:val="99"/>
    <w:semiHidden/>
    <w:unhideWhenUsed/>
    <w:rsid w:val="003910CB"/>
    <w:rPr>
      <w:color w:val="605E5C"/>
      <w:shd w:val="clear" w:color="auto" w:fill="E1DFDD"/>
    </w:rPr>
  </w:style>
  <w:style w:type="paragraph" w:styleId="Header">
    <w:name w:val="header"/>
    <w:basedOn w:val="Normal"/>
    <w:link w:val="HeaderChar"/>
    <w:uiPriority w:val="99"/>
    <w:unhideWhenUsed/>
    <w:rsid w:val="006C74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4C1"/>
  </w:style>
  <w:style w:type="paragraph" w:styleId="Footer">
    <w:name w:val="footer"/>
    <w:basedOn w:val="Normal"/>
    <w:link w:val="FooterChar"/>
    <w:uiPriority w:val="99"/>
    <w:unhideWhenUsed/>
    <w:rsid w:val="006C74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4C1"/>
  </w:style>
  <w:style w:type="paragraph" w:styleId="NoSpacing">
    <w:name w:val="No Spacing"/>
    <w:uiPriority w:val="1"/>
    <w:qFormat/>
    <w:rsid w:val="00FF1C51"/>
    <w:pPr>
      <w:spacing w:after="0" w:line="240" w:lineRule="auto"/>
    </w:pPr>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553</TotalTime>
  <Pages>8</Pages>
  <Words>3061</Words>
  <Characters>17454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58</cp:revision>
  <cp:lastPrinted>2026-01-06T12:38:00Z</cp:lastPrinted>
  <dcterms:created xsi:type="dcterms:W3CDTF">2026-01-06T09:25:00Z</dcterms:created>
  <dcterms:modified xsi:type="dcterms:W3CDTF">2026-02-03T11:17:00Z</dcterms:modified>
</cp:coreProperties>
</file>