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14C4A" w14:textId="6FE565B5" w:rsidR="00DC3C73" w:rsidRPr="00C654E6" w:rsidRDefault="00DC3C73" w:rsidP="002718F0">
      <w:pPr>
        <w:jc w:val="center"/>
        <w:rPr>
          <w:rFonts w:ascii="Times New Roman" w:hAnsi="Times New Roman" w:cs="Times New Roman"/>
          <w:b/>
          <w:bCs/>
          <w:i/>
          <w:iCs/>
        </w:rPr>
      </w:pPr>
      <w:r w:rsidRPr="00C654E6">
        <w:rPr>
          <w:rFonts w:ascii="Times New Roman" w:hAnsi="Times New Roman" w:cs="Times New Roman"/>
          <w:b/>
          <w:bCs/>
          <w:i/>
          <w:iCs/>
        </w:rPr>
        <w:t>Original Research Article</w:t>
      </w:r>
    </w:p>
    <w:p w14:paraId="2EBADA06" w14:textId="77777777" w:rsidR="00DC3C73" w:rsidRPr="00C654E6" w:rsidRDefault="00DC3C73" w:rsidP="000E5B5E">
      <w:pPr>
        <w:jc w:val="right"/>
        <w:rPr>
          <w:rFonts w:ascii="Times New Roman" w:hAnsi="Times New Roman" w:cs="Times New Roman"/>
          <w:b/>
          <w:bCs/>
          <w:i/>
          <w:iCs/>
        </w:rPr>
      </w:pPr>
    </w:p>
    <w:p w14:paraId="52DFA44D" w14:textId="2BD89437" w:rsidR="0090567C" w:rsidRPr="00C654E6" w:rsidRDefault="00615CE3" w:rsidP="000E5B5E">
      <w:pPr>
        <w:jc w:val="right"/>
        <w:rPr>
          <w:rFonts w:ascii="Times New Roman" w:hAnsi="Times New Roman" w:cs="Times New Roman"/>
          <w:b/>
          <w:bCs/>
        </w:rPr>
      </w:pPr>
      <w:r w:rsidRPr="00C654E6">
        <w:rPr>
          <w:rFonts w:ascii="Times New Roman" w:hAnsi="Times New Roman" w:cs="Times New Roman"/>
          <w:b/>
          <w:bCs/>
          <w:i/>
          <w:iCs/>
        </w:rPr>
        <w:t>Cyrtophora moluccensis</w:t>
      </w:r>
      <w:r w:rsidR="002502F1" w:rsidRPr="00C654E6">
        <w:rPr>
          <w:rFonts w:ascii="Times New Roman" w:hAnsi="Times New Roman" w:cs="Times New Roman"/>
          <w:b/>
          <w:bCs/>
          <w:i/>
          <w:iCs/>
        </w:rPr>
        <w:t xml:space="preserve"> </w:t>
      </w:r>
      <w:r w:rsidRPr="00C654E6">
        <w:rPr>
          <w:rFonts w:ascii="Times New Roman" w:hAnsi="Times New Roman" w:cs="Times New Roman"/>
          <w:b/>
          <w:bCs/>
        </w:rPr>
        <w:t>Doleschall, 1857</w:t>
      </w:r>
      <w:r w:rsidR="00710837" w:rsidRPr="00C654E6">
        <w:rPr>
          <w:rFonts w:ascii="Times New Roman" w:hAnsi="Times New Roman" w:cs="Times New Roman"/>
          <w:b/>
          <w:bCs/>
        </w:rPr>
        <w:t xml:space="preserve"> (</w:t>
      </w:r>
      <w:r w:rsidR="00922EBB" w:rsidRPr="00C654E6">
        <w:rPr>
          <w:rFonts w:ascii="Times New Roman" w:hAnsi="Times New Roman" w:cs="Times New Roman"/>
          <w:b/>
          <w:bCs/>
        </w:rPr>
        <w:t xml:space="preserve">Arachnida: </w:t>
      </w:r>
      <w:r w:rsidR="00443515" w:rsidRPr="00C654E6">
        <w:rPr>
          <w:rFonts w:ascii="Times New Roman" w:hAnsi="Times New Roman" w:cs="Times New Roman"/>
          <w:b/>
          <w:bCs/>
        </w:rPr>
        <w:t>Araneae</w:t>
      </w:r>
      <w:r w:rsidR="005A2FF2" w:rsidRPr="00C654E6">
        <w:rPr>
          <w:rFonts w:ascii="Times New Roman" w:hAnsi="Times New Roman" w:cs="Times New Roman"/>
          <w:b/>
          <w:bCs/>
        </w:rPr>
        <w:t>:</w:t>
      </w:r>
      <w:r w:rsidR="000734F5" w:rsidRPr="00C654E6">
        <w:rPr>
          <w:rFonts w:ascii="Times New Roman" w:hAnsi="Times New Roman" w:cs="Times New Roman"/>
          <w:b/>
          <w:bCs/>
        </w:rPr>
        <w:t xml:space="preserve"> </w:t>
      </w:r>
      <w:r w:rsidR="005A2FF2" w:rsidRPr="00C654E6">
        <w:rPr>
          <w:rFonts w:ascii="Times New Roman" w:hAnsi="Times New Roman" w:cs="Times New Roman"/>
          <w:b/>
          <w:bCs/>
        </w:rPr>
        <w:t>Araneidae</w:t>
      </w:r>
      <w:r w:rsidR="00053B89" w:rsidRPr="00C654E6">
        <w:rPr>
          <w:rFonts w:ascii="Times New Roman" w:hAnsi="Times New Roman" w:cs="Times New Roman"/>
          <w:b/>
          <w:bCs/>
        </w:rPr>
        <w:t xml:space="preserve">): </w:t>
      </w:r>
      <w:r w:rsidR="009627A9" w:rsidRPr="00C654E6">
        <w:rPr>
          <w:rFonts w:ascii="Times New Roman" w:hAnsi="Times New Roman" w:cs="Times New Roman"/>
          <w:b/>
          <w:bCs/>
        </w:rPr>
        <w:t xml:space="preserve">First </w:t>
      </w:r>
      <w:r w:rsidR="00A92B27" w:rsidRPr="00C654E6">
        <w:rPr>
          <w:rFonts w:ascii="Times New Roman" w:hAnsi="Times New Roman" w:cs="Times New Roman"/>
          <w:b/>
          <w:bCs/>
        </w:rPr>
        <w:t>Report in Chhattisgarh State</w:t>
      </w:r>
      <w:r w:rsidR="00653E29" w:rsidRPr="00C654E6">
        <w:rPr>
          <w:rFonts w:ascii="Times New Roman" w:hAnsi="Times New Roman" w:cs="Times New Roman"/>
          <w:b/>
          <w:bCs/>
        </w:rPr>
        <w:t xml:space="preserve"> of</w:t>
      </w:r>
      <w:r w:rsidR="00A92B27" w:rsidRPr="00C654E6">
        <w:rPr>
          <w:rFonts w:ascii="Times New Roman" w:hAnsi="Times New Roman" w:cs="Times New Roman"/>
          <w:b/>
          <w:bCs/>
        </w:rPr>
        <w:t xml:space="preserve"> India</w:t>
      </w:r>
    </w:p>
    <w:p w14:paraId="1F4F17CC" w14:textId="77777777" w:rsidR="00DC3C73" w:rsidRPr="00C654E6" w:rsidRDefault="00DC3C73" w:rsidP="000E5B5E">
      <w:pPr>
        <w:jc w:val="right"/>
        <w:rPr>
          <w:rFonts w:ascii="Times New Roman" w:hAnsi="Times New Roman" w:cs="Times New Roman"/>
          <w:b/>
          <w:bCs/>
        </w:rPr>
      </w:pPr>
    </w:p>
    <w:p w14:paraId="54C42240" w14:textId="663CCEC6" w:rsidR="005F6531" w:rsidRPr="00C654E6" w:rsidRDefault="005F6531" w:rsidP="009627A9">
      <w:pPr>
        <w:jc w:val="center"/>
        <w:rPr>
          <w:rFonts w:ascii="Times New Roman" w:hAnsi="Times New Roman" w:cs="Times New Roman"/>
          <w:b/>
          <w:bCs/>
        </w:rPr>
      </w:pPr>
    </w:p>
    <w:p w14:paraId="2976CD76" w14:textId="570F40AF" w:rsidR="00325991" w:rsidRPr="00C654E6" w:rsidRDefault="00112D08" w:rsidP="00045CE6">
      <w:pPr>
        <w:jc w:val="both"/>
        <w:rPr>
          <w:rFonts w:ascii="Times New Roman" w:hAnsi="Times New Roman" w:cs="Times New Roman"/>
          <w:b/>
          <w:bCs/>
        </w:rPr>
      </w:pPr>
      <w:r w:rsidRPr="00C654E6">
        <w:rPr>
          <w:rFonts w:ascii="Times New Roman" w:hAnsi="Times New Roman" w:cs="Times New Roman"/>
          <w:b/>
          <w:bCs/>
        </w:rPr>
        <w:t>Abstract</w:t>
      </w:r>
    </w:p>
    <w:p w14:paraId="012AA5BB" w14:textId="39C14BA6" w:rsidR="0026000A" w:rsidRPr="00C654E6" w:rsidRDefault="0026000A" w:rsidP="00045CE6">
      <w:pPr>
        <w:jc w:val="both"/>
        <w:rPr>
          <w:rFonts w:ascii="Times New Roman" w:eastAsia="Times New Roman" w:hAnsi="Times New Roman" w:cs="Times New Roman"/>
          <w:color w:val="414141"/>
          <w:shd w:val="clear" w:color="auto" w:fill="FFFFFF"/>
        </w:rPr>
      </w:pPr>
      <w:r w:rsidRPr="00C654E6">
        <w:rPr>
          <w:rFonts w:ascii="Times New Roman" w:eastAsia="Times New Roman" w:hAnsi="Times New Roman" w:cs="Times New Roman"/>
          <w:color w:val="414141"/>
          <w:shd w:val="clear" w:color="auto" w:fill="FFFFFF"/>
        </w:rPr>
        <w:t xml:space="preserve">The present study has shown the new distribution of an orb weaver spider </w:t>
      </w:r>
      <w:r w:rsidRPr="00C654E6">
        <w:rPr>
          <w:rFonts w:ascii="Times New Roman" w:eastAsia="Times New Roman" w:hAnsi="Times New Roman" w:cs="Times New Roman"/>
          <w:i/>
          <w:iCs/>
          <w:color w:val="414141"/>
          <w:shd w:val="clear" w:color="auto" w:fill="FFFFFF"/>
        </w:rPr>
        <w:t>Cyrtophora</w:t>
      </w:r>
      <w:r w:rsidRPr="00C654E6">
        <w:rPr>
          <w:rFonts w:ascii="Times New Roman" w:eastAsia="Times New Roman" w:hAnsi="Times New Roman" w:cs="Times New Roman"/>
          <w:color w:val="414141"/>
          <w:shd w:val="clear" w:color="auto" w:fill="FFFFFF"/>
        </w:rPr>
        <w:t xml:space="preserve"> </w:t>
      </w:r>
      <w:r w:rsidRPr="00C654E6">
        <w:rPr>
          <w:rFonts w:ascii="Times New Roman" w:eastAsia="Times New Roman" w:hAnsi="Times New Roman" w:cs="Times New Roman"/>
          <w:i/>
          <w:iCs/>
          <w:color w:val="414141"/>
          <w:shd w:val="clear" w:color="auto" w:fill="FFFFFF"/>
        </w:rPr>
        <w:t>moluccensis</w:t>
      </w:r>
      <w:r w:rsidRPr="00C654E6">
        <w:rPr>
          <w:rFonts w:ascii="Times New Roman" w:eastAsia="Times New Roman" w:hAnsi="Times New Roman" w:cs="Times New Roman"/>
          <w:color w:val="414141"/>
          <w:shd w:val="clear" w:color="auto" w:fill="FFFFFF"/>
        </w:rPr>
        <w:t xml:space="preserve"> Doleschall, 1857 in Chhattisgarh state. Recently, Chaudhary and his associates have claimed to have recorded it in Surguja, but they have identified it wrongly. The species they have recorded is named </w:t>
      </w:r>
      <w:r w:rsidRPr="00C654E6">
        <w:rPr>
          <w:rFonts w:ascii="Times New Roman" w:eastAsia="Times New Roman" w:hAnsi="Times New Roman" w:cs="Times New Roman"/>
          <w:i/>
          <w:iCs/>
          <w:color w:val="414141"/>
          <w:shd w:val="clear" w:color="auto" w:fill="FFFFFF"/>
        </w:rPr>
        <w:t>Cyrtarachne inaequalis</w:t>
      </w:r>
      <w:r w:rsidRPr="00C654E6">
        <w:rPr>
          <w:rFonts w:ascii="Times New Roman" w:eastAsia="Times New Roman" w:hAnsi="Times New Roman" w:cs="Times New Roman"/>
          <w:color w:val="414141"/>
          <w:shd w:val="clear" w:color="auto" w:fill="FFFFFF"/>
        </w:rPr>
        <w:t xml:space="preserve"> Thorell, 1895, and it comes under the Araneidae family. In this research article, </w:t>
      </w:r>
      <w:r w:rsidRPr="00C654E6">
        <w:rPr>
          <w:rFonts w:ascii="Times New Roman" w:eastAsia="Times New Roman" w:hAnsi="Times New Roman" w:cs="Times New Roman"/>
          <w:i/>
          <w:iCs/>
          <w:color w:val="414141"/>
          <w:shd w:val="clear" w:color="auto" w:fill="FFFFFF"/>
        </w:rPr>
        <w:t>Cyrtophora moluccensis</w:t>
      </w:r>
      <w:r w:rsidRPr="00C654E6">
        <w:rPr>
          <w:rFonts w:ascii="Times New Roman" w:eastAsia="Times New Roman" w:hAnsi="Times New Roman" w:cs="Times New Roman"/>
          <w:color w:val="414141"/>
          <w:shd w:val="clear" w:color="auto" w:fill="FFFFFF"/>
        </w:rPr>
        <w:t xml:space="preserve"> Doleschall, 1857 has been described along with its valid live pictures. This spider species has been recorded from Mainpur block of Gariaband state in Chhattisgarh. This is the first time that this spider has been recorded in Chhattisgarh. </w:t>
      </w:r>
    </w:p>
    <w:p w14:paraId="48CC58C8" w14:textId="3D806189" w:rsidR="00355F8B" w:rsidRPr="00C654E6" w:rsidRDefault="00355F8B" w:rsidP="00045CE6">
      <w:pPr>
        <w:jc w:val="both"/>
        <w:rPr>
          <w:rFonts w:ascii="Times New Roman" w:hAnsi="Times New Roman" w:cs="Times New Roman"/>
        </w:rPr>
      </w:pPr>
      <w:r w:rsidRPr="00C654E6">
        <w:rPr>
          <w:rFonts w:ascii="Times New Roman" w:hAnsi="Times New Roman" w:cs="Times New Roman"/>
          <w:b/>
          <w:bCs/>
        </w:rPr>
        <w:t xml:space="preserve">Keywords: </w:t>
      </w:r>
      <w:r w:rsidR="00CD621B" w:rsidRPr="00C654E6">
        <w:rPr>
          <w:rFonts w:ascii="Times New Roman" w:hAnsi="Times New Roman" w:cs="Times New Roman"/>
        </w:rPr>
        <w:t>Araneidae</w:t>
      </w:r>
      <w:r w:rsidR="008C4EE6" w:rsidRPr="00C654E6">
        <w:rPr>
          <w:rFonts w:ascii="Times New Roman" w:hAnsi="Times New Roman" w:cs="Times New Roman"/>
        </w:rPr>
        <w:t>, Chhattisgarh,</w:t>
      </w:r>
      <w:r w:rsidR="007D1294" w:rsidRPr="00C654E6">
        <w:rPr>
          <w:rFonts w:ascii="Times New Roman" w:hAnsi="Times New Roman" w:cs="Times New Roman"/>
        </w:rPr>
        <w:t xml:space="preserve"> </w:t>
      </w:r>
      <w:r w:rsidR="007D1294" w:rsidRPr="00C654E6">
        <w:rPr>
          <w:rFonts w:ascii="Times New Roman" w:hAnsi="Times New Roman" w:cs="Times New Roman"/>
          <w:i/>
          <w:iCs/>
        </w:rPr>
        <w:t>Cyrtarachne inaequalis</w:t>
      </w:r>
      <w:r w:rsidR="007D1294" w:rsidRPr="00C654E6">
        <w:rPr>
          <w:rFonts w:ascii="Times New Roman" w:hAnsi="Times New Roman" w:cs="Times New Roman"/>
        </w:rPr>
        <w:t xml:space="preserve">, </w:t>
      </w:r>
      <w:r w:rsidR="00A75605" w:rsidRPr="00C654E6">
        <w:rPr>
          <w:rFonts w:ascii="Times New Roman" w:hAnsi="Times New Roman" w:cs="Times New Roman"/>
          <w:i/>
          <w:iCs/>
        </w:rPr>
        <w:t>Cyrtophora moluccensis</w:t>
      </w:r>
      <w:r w:rsidR="00A75605" w:rsidRPr="00C654E6">
        <w:rPr>
          <w:rFonts w:ascii="Times New Roman" w:hAnsi="Times New Roman" w:cs="Times New Roman"/>
        </w:rPr>
        <w:t>,</w:t>
      </w:r>
      <w:r w:rsidR="001A21AB" w:rsidRPr="00C654E6">
        <w:rPr>
          <w:rFonts w:ascii="Times New Roman" w:hAnsi="Times New Roman" w:cs="Times New Roman"/>
        </w:rPr>
        <w:t xml:space="preserve"> Gariaband, Mainpur, </w:t>
      </w:r>
      <w:r w:rsidR="00A75605" w:rsidRPr="00C654E6">
        <w:rPr>
          <w:rFonts w:ascii="Times New Roman" w:hAnsi="Times New Roman" w:cs="Times New Roman"/>
        </w:rPr>
        <w:t>Spider</w:t>
      </w:r>
      <w:r w:rsidR="006102AA" w:rsidRPr="00C654E6">
        <w:rPr>
          <w:rFonts w:ascii="Times New Roman" w:hAnsi="Times New Roman" w:cs="Times New Roman"/>
        </w:rPr>
        <w:t>.</w:t>
      </w:r>
    </w:p>
    <w:p w14:paraId="1C1EBFCA" w14:textId="77777777" w:rsidR="009F55CE" w:rsidRPr="00C654E6" w:rsidRDefault="009F55CE" w:rsidP="00045CE6">
      <w:pPr>
        <w:jc w:val="both"/>
        <w:rPr>
          <w:rFonts w:ascii="Times New Roman" w:hAnsi="Times New Roman" w:cs="Times New Roman"/>
          <w:b/>
          <w:bCs/>
        </w:rPr>
      </w:pPr>
    </w:p>
    <w:p w14:paraId="10413CB2" w14:textId="66E2F82C" w:rsidR="00355F8B" w:rsidRPr="00C654E6" w:rsidRDefault="00112D08" w:rsidP="00045CE6">
      <w:pPr>
        <w:jc w:val="both"/>
        <w:rPr>
          <w:rFonts w:ascii="Times New Roman" w:hAnsi="Times New Roman" w:cs="Times New Roman"/>
          <w:b/>
          <w:bCs/>
        </w:rPr>
      </w:pPr>
      <w:r w:rsidRPr="00C654E6">
        <w:rPr>
          <w:rFonts w:ascii="Times New Roman" w:hAnsi="Times New Roman" w:cs="Times New Roman"/>
          <w:b/>
          <w:bCs/>
        </w:rPr>
        <w:t>Introduction</w:t>
      </w:r>
    </w:p>
    <w:p w14:paraId="4AD64E15" w14:textId="129DB017" w:rsidR="0058448B" w:rsidRPr="00C654E6" w:rsidRDefault="001B1633" w:rsidP="00045CE6">
      <w:pPr>
        <w:jc w:val="both"/>
        <w:rPr>
          <w:rFonts w:ascii="Times New Roman" w:hAnsi="Times New Roman" w:cs="Times New Roman"/>
        </w:rPr>
      </w:pPr>
      <w:r w:rsidRPr="00C654E6">
        <w:rPr>
          <w:rFonts w:ascii="Times New Roman" w:hAnsi="Times New Roman" w:cs="Times New Roman"/>
        </w:rPr>
        <w:t xml:space="preserve">The </w:t>
      </w:r>
      <w:r w:rsidRPr="00C654E6">
        <w:rPr>
          <w:rFonts w:ascii="Times New Roman" w:hAnsi="Times New Roman" w:cs="Times New Roman"/>
          <w:i/>
          <w:iCs/>
        </w:rPr>
        <w:t>Cyrtophora</w:t>
      </w:r>
      <w:r w:rsidRPr="00C654E6">
        <w:rPr>
          <w:rFonts w:ascii="Times New Roman" w:hAnsi="Times New Roman" w:cs="Times New Roman"/>
        </w:rPr>
        <w:t xml:space="preserve"> genus is a spider genera in the family Araneidae, known as </w:t>
      </w:r>
      <w:r w:rsidR="00697789" w:rsidRPr="00C654E6">
        <w:rPr>
          <w:rFonts w:ascii="Times New Roman" w:hAnsi="Times New Roman" w:cs="Times New Roman"/>
        </w:rPr>
        <w:t xml:space="preserve">Communal tent web or </w:t>
      </w:r>
      <w:r w:rsidR="00B969F6" w:rsidRPr="00C654E6">
        <w:rPr>
          <w:rFonts w:ascii="Times New Roman" w:hAnsi="Times New Roman" w:cs="Times New Roman"/>
        </w:rPr>
        <w:t xml:space="preserve"> </w:t>
      </w:r>
      <w:r w:rsidRPr="00C654E6">
        <w:rPr>
          <w:rFonts w:ascii="Times New Roman" w:hAnsi="Times New Roman" w:cs="Times New Roman"/>
        </w:rPr>
        <w:t xml:space="preserve">tent </w:t>
      </w:r>
      <w:r w:rsidR="003A5ABD" w:rsidRPr="00C654E6">
        <w:rPr>
          <w:rFonts w:ascii="Times New Roman" w:hAnsi="Times New Roman" w:cs="Times New Roman"/>
        </w:rPr>
        <w:t xml:space="preserve">web </w:t>
      </w:r>
      <w:r w:rsidRPr="00C654E6">
        <w:rPr>
          <w:rFonts w:ascii="Times New Roman" w:hAnsi="Times New Roman" w:cs="Times New Roman"/>
        </w:rPr>
        <w:t>spiders</w:t>
      </w:r>
      <w:r w:rsidR="008404A0" w:rsidRPr="00C654E6">
        <w:rPr>
          <w:rFonts w:ascii="Times New Roman" w:hAnsi="Times New Roman" w:cs="Times New Roman"/>
        </w:rPr>
        <w:t xml:space="preserve"> </w:t>
      </w:r>
      <w:r w:rsidR="009C25E3" w:rsidRPr="00C654E6">
        <w:rPr>
          <w:rFonts w:ascii="Times New Roman" w:hAnsi="Times New Roman" w:cs="Times New Roman"/>
        </w:rPr>
        <w:t>(</w:t>
      </w:r>
      <w:r w:rsidR="007E7212" w:rsidRPr="00C654E6">
        <w:rPr>
          <w:rFonts w:ascii="Times New Roman" w:hAnsi="Times New Roman" w:cs="Times New Roman"/>
        </w:rPr>
        <w:t xml:space="preserve">Singh </w:t>
      </w:r>
      <w:r w:rsidR="007E7212" w:rsidRPr="00C654E6">
        <w:rPr>
          <w:rFonts w:ascii="Times New Roman" w:hAnsi="Times New Roman" w:cs="Times New Roman"/>
          <w:i/>
          <w:iCs/>
        </w:rPr>
        <w:t xml:space="preserve">et al., </w:t>
      </w:r>
      <w:r w:rsidR="007E7212" w:rsidRPr="00C654E6">
        <w:rPr>
          <w:rFonts w:ascii="Times New Roman" w:hAnsi="Times New Roman" w:cs="Times New Roman"/>
        </w:rPr>
        <w:t>2023</w:t>
      </w:r>
      <w:r w:rsidR="009C25E3" w:rsidRPr="00C654E6">
        <w:rPr>
          <w:rFonts w:ascii="Times New Roman" w:hAnsi="Times New Roman" w:cs="Times New Roman"/>
        </w:rPr>
        <w:t>)</w:t>
      </w:r>
      <w:r w:rsidRPr="00C654E6">
        <w:rPr>
          <w:rFonts w:ascii="Times New Roman" w:hAnsi="Times New Roman" w:cs="Times New Roman"/>
        </w:rPr>
        <w:t>. They live in large tent webs, either on trees or between trees</w:t>
      </w:r>
      <w:r w:rsidR="0063231F" w:rsidRPr="00C654E6">
        <w:rPr>
          <w:rFonts w:ascii="Times New Roman" w:hAnsi="Times New Roman" w:cs="Times New Roman"/>
        </w:rPr>
        <w:t xml:space="preserve">. </w:t>
      </w:r>
      <w:r w:rsidRPr="00C654E6">
        <w:rPr>
          <w:rFonts w:ascii="Times New Roman" w:hAnsi="Times New Roman" w:cs="Times New Roman"/>
        </w:rPr>
        <w:t xml:space="preserve"> Their size is quite large compared to other spiders.</w:t>
      </w:r>
      <w:r w:rsidR="00320FC5" w:rsidRPr="00C654E6">
        <w:rPr>
          <w:rFonts w:ascii="Times New Roman" w:hAnsi="Times New Roman" w:cs="Times New Roman"/>
        </w:rPr>
        <w:t xml:space="preserve"> Of all the species discovered, </w:t>
      </w:r>
      <w:r w:rsidR="00320FC5" w:rsidRPr="00C654E6">
        <w:rPr>
          <w:rFonts w:ascii="Times New Roman" w:hAnsi="Times New Roman" w:cs="Times New Roman"/>
          <w:i/>
          <w:iCs/>
        </w:rPr>
        <w:t>Cyrtophora</w:t>
      </w:r>
      <w:r w:rsidR="00320FC5" w:rsidRPr="00C654E6">
        <w:rPr>
          <w:rFonts w:ascii="Times New Roman" w:hAnsi="Times New Roman" w:cs="Times New Roman"/>
        </w:rPr>
        <w:t xml:space="preserve"> </w:t>
      </w:r>
      <w:r w:rsidR="00320FC5" w:rsidRPr="00C654E6">
        <w:rPr>
          <w:rFonts w:ascii="Times New Roman" w:hAnsi="Times New Roman" w:cs="Times New Roman"/>
          <w:i/>
          <w:iCs/>
        </w:rPr>
        <w:t>citricola</w:t>
      </w:r>
      <w:r w:rsidR="00320FC5" w:rsidRPr="00C654E6">
        <w:rPr>
          <w:rFonts w:ascii="Times New Roman" w:hAnsi="Times New Roman" w:cs="Times New Roman"/>
        </w:rPr>
        <w:t xml:space="preserve"> was the first to be discovered in 1775, and the most recently discovered species is </w:t>
      </w:r>
      <w:r w:rsidR="00320FC5" w:rsidRPr="00C654E6">
        <w:rPr>
          <w:rFonts w:ascii="Times New Roman" w:hAnsi="Times New Roman" w:cs="Times New Roman"/>
          <w:i/>
          <w:iCs/>
        </w:rPr>
        <w:t>Cyrtophora</w:t>
      </w:r>
      <w:r w:rsidR="00320FC5" w:rsidRPr="00C654E6">
        <w:rPr>
          <w:rFonts w:ascii="Times New Roman" w:hAnsi="Times New Roman" w:cs="Times New Roman"/>
        </w:rPr>
        <w:t xml:space="preserve"> </w:t>
      </w:r>
      <w:r w:rsidR="00320FC5" w:rsidRPr="00C654E6">
        <w:rPr>
          <w:rFonts w:ascii="Times New Roman" w:hAnsi="Times New Roman" w:cs="Times New Roman"/>
          <w:i/>
          <w:iCs/>
        </w:rPr>
        <w:t>bituberculata</w:t>
      </w:r>
      <w:r w:rsidR="00320FC5" w:rsidRPr="00C654E6">
        <w:rPr>
          <w:rFonts w:ascii="Times New Roman" w:hAnsi="Times New Roman" w:cs="Times New Roman"/>
        </w:rPr>
        <w:t>, which was recorded in India in 2017</w:t>
      </w:r>
      <w:r w:rsidR="00D71118" w:rsidRPr="00C654E6">
        <w:rPr>
          <w:rFonts w:ascii="Times New Roman" w:hAnsi="Times New Roman" w:cs="Times New Roman"/>
        </w:rPr>
        <w:t xml:space="preserve"> (WSC, 2026). </w:t>
      </w:r>
      <w:r w:rsidR="004017E6" w:rsidRPr="00C654E6">
        <w:rPr>
          <w:rFonts w:ascii="Times New Roman" w:hAnsi="Times New Roman" w:cs="Times New Roman"/>
        </w:rPr>
        <w:t xml:space="preserve"> There are 47 species of </w:t>
      </w:r>
      <w:r w:rsidR="00AE40B3" w:rsidRPr="00C654E6">
        <w:rPr>
          <w:rFonts w:ascii="Times New Roman" w:hAnsi="Times New Roman" w:cs="Times New Roman"/>
          <w:i/>
          <w:iCs/>
        </w:rPr>
        <w:t>Cyrtophora</w:t>
      </w:r>
      <w:r w:rsidR="00AE40B3" w:rsidRPr="00C654E6">
        <w:rPr>
          <w:rFonts w:ascii="Times New Roman" w:hAnsi="Times New Roman" w:cs="Times New Roman"/>
        </w:rPr>
        <w:t xml:space="preserve">  Simon, 1864</w:t>
      </w:r>
      <w:r w:rsidR="004017E6" w:rsidRPr="00C654E6">
        <w:rPr>
          <w:rFonts w:ascii="Times New Roman" w:hAnsi="Times New Roman" w:cs="Times New Roman"/>
        </w:rPr>
        <w:t xml:space="preserve"> found all over the world, out of which only 11 species are found in India</w:t>
      </w:r>
      <w:r w:rsidR="00454E94" w:rsidRPr="00C654E6">
        <w:rPr>
          <w:rFonts w:ascii="Times New Roman" w:hAnsi="Times New Roman" w:cs="Times New Roman"/>
        </w:rPr>
        <w:t xml:space="preserve"> </w:t>
      </w:r>
      <w:r w:rsidR="000903DE" w:rsidRPr="00C654E6">
        <w:rPr>
          <w:rFonts w:ascii="Times New Roman" w:hAnsi="Times New Roman" w:cs="Times New Roman"/>
        </w:rPr>
        <w:t xml:space="preserve">(Singh </w:t>
      </w:r>
      <w:r w:rsidR="000903DE" w:rsidRPr="00C654E6">
        <w:rPr>
          <w:rFonts w:ascii="Times New Roman" w:hAnsi="Times New Roman" w:cs="Times New Roman"/>
          <w:i/>
          <w:iCs/>
        </w:rPr>
        <w:t xml:space="preserve">et al., </w:t>
      </w:r>
      <w:r w:rsidR="000903DE" w:rsidRPr="00C654E6">
        <w:rPr>
          <w:rFonts w:ascii="Times New Roman" w:hAnsi="Times New Roman" w:cs="Times New Roman"/>
        </w:rPr>
        <w:t>2023</w:t>
      </w:r>
      <w:r w:rsidR="001E4C77" w:rsidRPr="00C654E6">
        <w:rPr>
          <w:rFonts w:ascii="Times New Roman" w:hAnsi="Times New Roman" w:cs="Times New Roman"/>
        </w:rPr>
        <w:t>; WSC, 2026</w:t>
      </w:r>
      <w:r w:rsidR="000903DE" w:rsidRPr="00C654E6">
        <w:rPr>
          <w:rFonts w:ascii="Times New Roman" w:hAnsi="Times New Roman" w:cs="Times New Roman"/>
        </w:rPr>
        <w:t>)</w:t>
      </w:r>
      <w:r w:rsidR="004017E6" w:rsidRPr="00C654E6">
        <w:rPr>
          <w:rFonts w:ascii="Times New Roman" w:hAnsi="Times New Roman" w:cs="Times New Roman"/>
        </w:rPr>
        <w:t>.</w:t>
      </w:r>
      <w:r w:rsidR="00E65DE7" w:rsidRPr="00C654E6">
        <w:rPr>
          <w:rFonts w:ascii="Times New Roman" w:hAnsi="Times New Roman" w:cs="Times New Roman"/>
        </w:rPr>
        <w:t xml:space="preserve"> </w:t>
      </w:r>
      <w:r w:rsidR="0058448B" w:rsidRPr="00C654E6">
        <w:rPr>
          <w:rFonts w:ascii="Times New Roman" w:hAnsi="Times New Roman" w:cs="Times New Roman"/>
        </w:rPr>
        <w:t>There is a lot of variation in the morphology of these spiders, some are small and some are large in size</w:t>
      </w:r>
      <w:r w:rsidR="005846F1" w:rsidRPr="00C654E6">
        <w:rPr>
          <w:rFonts w:ascii="Times New Roman" w:hAnsi="Times New Roman" w:cs="Times New Roman"/>
        </w:rPr>
        <w:t xml:space="preserve"> </w:t>
      </w:r>
      <w:r w:rsidR="00C95AF2" w:rsidRPr="00C654E6">
        <w:rPr>
          <w:rFonts w:ascii="Times New Roman" w:hAnsi="Times New Roman" w:cs="Times New Roman"/>
        </w:rPr>
        <w:t>(</w:t>
      </w:r>
      <w:r w:rsidR="00C95AF2" w:rsidRPr="00C654E6">
        <w:rPr>
          <w:rFonts w:ascii="Times New Roman" w:eastAsia="Times New Roman" w:hAnsi="Times New Roman" w:cs="Times New Roman"/>
          <w:color w:val="000000" w:themeColor="text1"/>
          <w:shd w:val="clear" w:color="auto" w:fill="FFFFFF"/>
        </w:rPr>
        <w:t>Simon, 1864; 1895)</w:t>
      </w:r>
      <w:r w:rsidR="0058448B" w:rsidRPr="00C654E6">
        <w:rPr>
          <w:rFonts w:ascii="Times New Roman" w:hAnsi="Times New Roman" w:cs="Times New Roman"/>
        </w:rPr>
        <w:t>. They have eight eyes in their cephalothorax which are of similar size</w:t>
      </w:r>
      <w:r w:rsidR="006207DA" w:rsidRPr="00C654E6">
        <w:rPr>
          <w:rFonts w:ascii="Times New Roman" w:hAnsi="Times New Roman" w:cs="Times New Roman"/>
        </w:rPr>
        <w:t xml:space="preserve"> </w:t>
      </w:r>
      <w:r w:rsidR="006706AB" w:rsidRPr="00C654E6">
        <w:rPr>
          <w:rFonts w:ascii="Times New Roman" w:hAnsi="Times New Roman" w:cs="Times New Roman"/>
        </w:rPr>
        <w:t>(</w:t>
      </w:r>
      <w:r w:rsidR="005C2246" w:rsidRPr="00C654E6">
        <w:rPr>
          <w:rFonts w:ascii="Times New Roman" w:hAnsi="Times New Roman" w:cs="Times New Roman"/>
        </w:rPr>
        <w:t xml:space="preserve">McCook, 1894; </w:t>
      </w:r>
      <w:r w:rsidR="00504ECD" w:rsidRPr="00C654E6">
        <w:rPr>
          <w:rFonts w:ascii="Times New Roman" w:hAnsi="Times New Roman" w:cs="Times New Roman"/>
        </w:rPr>
        <w:t>Doleschall, 1857</w:t>
      </w:r>
      <w:r w:rsidR="006706AB" w:rsidRPr="00C654E6">
        <w:rPr>
          <w:rFonts w:ascii="Times New Roman" w:hAnsi="Times New Roman" w:cs="Times New Roman"/>
        </w:rPr>
        <w:t>)</w:t>
      </w:r>
      <w:r w:rsidR="0058448B" w:rsidRPr="00C654E6">
        <w:rPr>
          <w:rFonts w:ascii="Times New Roman" w:hAnsi="Times New Roman" w:cs="Times New Roman"/>
        </w:rPr>
        <w:t xml:space="preserve">. </w:t>
      </w:r>
    </w:p>
    <w:p w14:paraId="1D68AEB2" w14:textId="526C4A92" w:rsidR="001374E8" w:rsidRPr="00C654E6" w:rsidRDefault="001374E8" w:rsidP="00045CE6">
      <w:pPr>
        <w:jc w:val="both"/>
        <w:rPr>
          <w:rFonts w:ascii="Times New Roman" w:hAnsi="Times New Roman" w:cs="Times New Roman"/>
        </w:rPr>
      </w:pPr>
      <w:r w:rsidRPr="00C654E6">
        <w:rPr>
          <w:rFonts w:ascii="Times New Roman" w:hAnsi="Times New Roman" w:cs="Times New Roman"/>
        </w:rPr>
        <w:t>These species maintain forest ecosystems by controlling pests</w:t>
      </w:r>
      <w:r w:rsidR="008E6519" w:rsidRPr="00C654E6">
        <w:rPr>
          <w:rFonts w:ascii="Times New Roman" w:hAnsi="Times New Roman" w:cs="Times New Roman"/>
        </w:rPr>
        <w:t xml:space="preserve"> (Uniyal &amp; Hore, 2009)</w:t>
      </w:r>
      <w:r w:rsidRPr="00C654E6">
        <w:rPr>
          <w:rFonts w:ascii="Times New Roman" w:hAnsi="Times New Roman" w:cs="Times New Roman"/>
        </w:rPr>
        <w:t xml:space="preserve">. They are used in scientific studies such as social </w:t>
      </w:r>
      <w:r w:rsidR="005E48D0" w:rsidRPr="00C654E6">
        <w:rPr>
          <w:rFonts w:ascii="Times New Roman" w:hAnsi="Times New Roman" w:cs="Times New Roman"/>
        </w:rPr>
        <w:t>behaviour</w:t>
      </w:r>
      <w:r w:rsidRPr="00C654E6">
        <w:rPr>
          <w:rFonts w:ascii="Times New Roman" w:hAnsi="Times New Roman" w:cs="Times New Roman"/>
        </w:rPr>
        <w:t xml:space="preserve">, the evolution of web formation, and mutualistic </w:t>
      </w:r>
      <w:r w:rsidR="005E48D0" w:rsidRPr="00C654E6">
        <w:rPr>
          <w:rFonts w:ascii="Times New Roman" w:hAnsi="Times New Roman" w:cs="Times New Roman"/>
        </w:rPr>
        <w:t>behaviour</w:t>
      </w:r>
      <w:r w:rsidRPr="00C654E6">
        <w:rPr>
          <w:rFonts w:ascii="Times New Roman" w:hAnsi="Times New Roman" w:cs="Times New Roman"/>
        </w:rPr>
        <w:t xml:space="preserve"> with other animal species</w:t>
      </w:r>
      <w:r w:rsidR="001F38B6" w:rsidRPr="00C654E6">
        <w:rPr>
          <w:rFonts w:ascii="Times New Roman" w:hAnsi="Times New Roman" w:cs="Times New Roman"/>
        </w:rPr>
        <w:t xml:space="preserve"> </w:t>
      </w:r>
      <w:r w:rsidR="0035769C" w:rsidRPr="00C654E6">
        <w:rPr>
          <w:rFonts w:ascii="Times New Roman" w:hAnsi="Times New Roman" w:cs="Times New Roman"/>
        </w:rPr>
        <w:t>(</w:t>
      </w:r>
      <w:r w:rsidR="00B02018" w:rsidRPr="00C654E6">
        <w:rPr>
          <w:rFonts w:ascii="Times New Roman" w:hAnsi="Times New Roman" w:cs="Times New Roman"/>
        </w:rPr>
        <w:t>Majumder</w:t>
      </w:r>
      <w:r w:rsidR="0035769C" w:rsidRPr="00C654E6">
        <w:rPr>
          <w:rFonts w:ascii="Times New Roman" w:hAnsi="Times New Roman" w:cs="Times New Roman"/>
        </w:rPr>
        <w:t xml:space="preserve"> and</w:t>
      </w:r>
      <w:r w:rsidR="00B02018" w:rsidRPr="00C654E6">
        <w:rPr>
          <w:rFonts w:ascii="Times New Roman" w:hAnsi="Times New Roman" w:cs="Times New Roman"/>
        </w:rPr>
        <w:t xml:space="preserve"> Talukdar, 2013</w:t>
      </w:r>
      <w:r w:rsidR="0017616E" w:rsidRPr="00C654E6">
        <w:rPr>
          <w:rFonts w:ascii="Times New Roman" w:hAnsi="Times New Roman" w:cs="Times New Roman"/>
        </w:rPr>
        <w:t>; Lubin, 1974</w:t>
      </w:r>
      <w:r w:rsidR="00B02018" w:rsidRPr="00C654E6">
        <w:rPr>
          <w:rFonts w:ascii="Times New Roman" w:hAnsi="Times New Roman" w:cs="Times New Roman"/>
        </w:rPr>
        <w:t>).</w:t>
      </w:r>
    </w:p>
    <w:p w14:paraId="06BA9EE7" w14:textId="70CC2A74" w:rsidR="0040050D" w:rsidRPr="00C654E6" w:rsidRDefault="00CC2267" w:rsidP="00045CE6">
      <w:pPr>
        <w:jc w:val="both"/>
        <w:rPr>
          <w:rFonts w:ascii="Times New Roman" w:hAnsi="Times New Roman" w:cs="Times New Roman"/>
          <w:i/>
          <w:iCs/>
        </w:rPr>
      </w:pPr>
      <w:r w:rsidRPr="00C654E6">
        <w:rPr>
          <w:rFonts w:ascii="Times New Roman" w:hAnsi="Times New Roman" w:cs="Times New Roman"/>
        </w:rPr>
        <w:t>Chhattisgarh is a very poor state in terms of spider fauna, with very little information available about them. There are only a few sites in the state where spider studies have been conducted</w:t>
      </w:r>
      <w:r w:rsidR="004C2A0F" w:rsidRPr="00C654E6">
        <w:rPr>
          <w:rFonts w:ascii="Times New Roman" w:hAnsi="Times New Roman" w:cs="Times New Roman"/>
        </w:rPr>
        <w:t xml:space="preserve"> </w:t>
      </w:r>
      <w:r w:rsidR="00315DF6" w:rsidRPr="00C654E6">
        <w:rPr>
          <w:rFonts w:ascii="Times New Roman" w:hAnsi="Times New Roman" w:cs="Times New Roman"/>
        </w:rPr>
        <w:t>(</w:t>
      </w:r>
      <w:r w:rsidR="00D80CF3" w:rsidRPr="00C654E6">
        <w:rPr>
          <w:rFonts w:ascii="Times New Roman" w:hAnsi="Times New Roman" w:cs="Times New Roman"/>
        </w:rPr>
        <w:t xml:space="preserve">Nayak </w:t>
      </w:r>
      <w:r w:rsidR="00D80CF3" w:rsidRPr="00C654E6">
        <w:rPr>
          <w:rFonts w:ascii="Times New Roman" w:hAnsi="Times New Roman" w:cs="Times New Roman"/>
          <w:i/>
          <w:iCs/>
        </w:rPr>
        <w:t xml:space="preserve">et </w:t>
      </w:r>
      <w:r w:rsidR="00315DF6" w:rsidRPr="00C654E6">
        <w:rPr>
          <w:rFonts w:ascii="Times New Roman" w:hAnsi="Times New Roman" w:cs="Times New Roman"/>
          <w:i/>
          <w:iCs/>
        </w:rPr>
        <w:t>al</w:t>
      </w:r>
      <w:r w:rsidR="00D80CF3" w:rsidRPr="00C654E6">
        <w:rPr>
          <w:rFonts w:ascii="Times New Roman" w:hAnsi="Times New Roman" w:cs="Times New Roman"/>
          <w:i/>
          <w:iCs/>
        </w:rPr>
        <w:t xml:space="preserve">., </w:t>
      </w:r>
      <w:r w:rsidR="00315DF6" w:rsidRPr="00C654E6">
        <w:rPr>
          <w:rFonts w:ascii="Times New Roman" w:hAnsi="Times New Roman" w:cs="Times New Roman"/>
        </w:rPr>
        <w:t>2025</w:t>
      </w:r>
      <w:r w:rsidR="001A46E4" w:rsidRPr="00C654E6">
        <w:rPr>
          <w:rFonts w:ascii="Times New Roman" w:hAnsi="Times New Roman" w:cs="Times New Roman"/>
        </w:rPr>
        <w:t>d</w:t>
      </w:r>
      <w:r w:rsidR="00315DF6" w:rsidRPr="00C654E6">
        <w:rPr>
          <w:rFonts w:ascii="Times New Roman" w:hAnsi="Times New Roman" w:cs="Times New Roman"/>
        </w:rPr>
        <w:t>; 2025</w:t>
      </w:r>
      <w:r w:rsidR="001A46E4" w:rsidRPr="00C654E6">
        <w:rPr>
          <w:rFonts w:ascii="Times New Roman" w:hAnsi="Times New Roman" w:cs="Times New Roman"/>
        </w:rPr>
        <w:t>e</w:t>
      </w:r>
      <w:r w:rsidR="00315DF6" w:rsidRPr="00C654E6">
        <w:rPr>
          <w:rFonts w:ascii="Times New Roman" w:hAnsi="Times New Roman" w:cs="Times New Roman"/>
        </w:rPr>
        <w:t>; 2025</w:t>
      </w:r>
      <w:r w:rsidR="001A46E4" w:rsidRPr="00C654E6">
        <w:rPr>
          <w:rFonts w:ascii="Times New Roman" w:hAnsi="Times New Roman" w:cs="Times New Roman"/>
        </w:rPr>
        <w:t>f; 2025g</w:t>
      </w:r>
      <w:r w:rsidR="00315DF6" w:rsidRPr="00C654E6">
        <w:rPr>
          <w:rFonts w:ascii="Times New Roman" w:hAnsi="Times New Roman" w:cs="Times New Roman"/>
        </w:rPr>
        <w:t>)</w:t>
      </w:r>
      <w:r w:rsidRPr="00C654E6">
        <w:rPr>
          <w:rFonts w:ascii="Times New Roman" w:hAnsi="Times New Roman" w:cs="Times New Roman"/>
        </w:rPr>
        <w:t xml:space="preserve">. </w:t>
      </w:r>
      <w:r w:rsidR="00E03EF1" w:rsidRPr="00C654E6">
        <w:rPr>
          <w:rFonts w:ascii="Times New Roman" w:hAnsi="Times New Roman" w:cs="Times New Roman"/>
        </w:rPr>
        <w:t>Currently, different groups of spiders are being recorded in Chhattisgarh state</w:t>
      </w:r>
      <w:r w:rsidR="0025425F" w:rsidRPr="00C654E6">
        <w:rPr>
          <w:rFonts w:ascii="Times New Roman" w:hAnsi="Times New Roman" w:cs="Times New Roman"/>
        </w:rPr>
        <w:t xml:space="preserve"> (</w:t>
      </w:r>
      <w:r w:rsidR="003D6453" w:rsidRPr="00C654E6">
        <w:rPr>
          <w:rFonts w:ascii="Times New Roman" w:hAnsi="Times New Roman" w:cs="Times New Roman"/>
        </w:rPr>
        <w:t xml:space="preserve">Nayak </w:t>
      </w:r>
      <w:r w:rsidR="003D6453" w:rsidRPr="00C654E6">
        <w:rPr>
          <w:rFonts w:ascii="Times New Roman" w:hAnsi="Times New Roman" w:cs="Times New Roman"/>
          <w:i/>
          <w:iCs/>
        </w:rPr>
        <w:t xml:space="preserve">et </w:t>
      </w:r>
      <w:r w:rsidR="00934CE3" w:rsidRPr="00C654E6">
        <w:rPr>
          <w:rFonts w:ascii="Times New Roman" w:hAnsi="Times New Roman" w:cs="Times New Roman"/>
          <w:i/>
          <w:iCs/>
        </w:rPr>
        <w:t>al</w:t>
      </w:r>
      <w:r w:rsidR="003D6453" w:rsidRPr="00C654E6">
        <w:rPr>
          <w:rFonts w:ascii="Times New Roman" w:hAnsi="Times New Roman" w:cs="Times New Roman"/>
          <w:i/>
          <w:iCs/>
        </w:rPr>
        <w:t xml:space="preserve">., </w:t>
      </w:r>
      <w:r w:rsidR="003D6453" w:rsidRPr="00C654E6">
        <w:rPr>
          <w:rFonts w:ascii="Times New Roman" w:hAnsi="Times New Roman" w:cs="Times New Roman"/>
        </w:rPr>
        <w:t>2025</w:t>
      </w:r>
      <w:r w:rsidR="00934CE3" w:rsidRPr="00C654E6">
        <w:rPr>
          <w:rFonts w:ascii="Times New Roman" w:hAnsi="Times New Roman" w:cs="Times New Roman"/>
        </w:rPr>
        <w:t>a</w:t>
      </w:r>
      <w:r w:rsidR="003D6453" w:rsidRPr="00C654E6">
        <w:rPr>
          <w:rFonts w:ascii="Times New Roman" w:hAnsi="Times New Roman" w:cs="Times New Roman"/>
        </w:rPr>
        <w:t>; 2025</w:t>
      </w:r>
      <w:r w:rsidR="00934CE3" w:rsidRPr="00C654E6">
        <w:rPr>
          <w:rFonts w:ascii="Times New Roman" w:hAnsi="Times New Roman" w:cs="Times New Roman"/>
        </w:rPr>
        <w:t>b</w:t>
      </w:r>
      <w:r w:rsidR="003D6453" w:rsidRPr="00C654E6">
        <w:rPr>
          <w:rFonts w:ascii="Times New Roman" w:hAnsi="Times New Roman" w:cs="Times New Roman"/>
        </w:rPr>
        <w:t xml:space="preserve">; </w:t>
      </w:r>
      <w:r w:rsidR="00934CE3" w:rsidRPr="00C654E6">
        <w:rPr>
          <w:rFonts w:ascii="Times New Roman" w:hAnsi="Times New Roman" w:cs="Times New Roman"/>
        </w:rPr>
        <w:t>2025c;</w:t>
      </w:r>
      <w:r w:rsidR="00934CE3" w:rsidRPr="00C654E6">
        <w:rPr>
          <w:rFonts w:ascii="Times New Roman" w:hAnsi="Times New Roman" w:cs="Times New Roman"/>
          <w:i/>
          <w:iCs/>
        </w:rPr>
        <w:t xml:space="preserve"> </w:t>
      </w:r>
      <w:r w:rsidR="0025425F" w:rsidRPr="00C654E6">
        <w:rPr>
          <w:rFonts w:ascii="Times New Roman" w:hAnsi="Times New Roman" w:cs="Times New Roman"/>
        </w:rPr>
        <w:t>N</w:t>
      </w:r>
      <w:r w:rsidR="00206681" w:rsidRPr="00C654E6">
        <w:rPr>
          <w:rFonts w:ascii="Times New Roman" w:hAnsi="Times New Roman" w:cs="Times New Roman"/>
        </w:rPr>
        <w:t xml:space="preserve">ichat </w:t>
      </w:r>
      <w:r w:rsidR="00206681" w:rsidRPr="00C654E6">
        <w:rPr>
          <w:rFonts w:ascii="Times New Roman" w:hAnsi="Times New Roman" w:cs="Times New Roman"/>
          <w:i/>
          <w:iCs/>
        </w:rPr>
        <w:t>et. al., 2025b)</w:t>
      </w:r>
      <w:r w:rsidR="00E03EF1" w:rsidRPr="00C654E6">
        <w:rPr>
          <w:rFonts w:ascii="Times New Roman" w:hAnsi="Times New Roman" w:cs="Times New Roman"/>
        </w:rPr>
        <w:t xml:space="preserve"> </w:t>
      </w:r>
      <w:r w:rsidRPr="00C654E6">
        <w:rPr>
          <w:rFonts w:ascii="Times New Roman" w:hAnsi="Times New Roman" w:cs="Times New Roman"/>
        </w:rPr>
        <w:t xml:space="preserve">Only </w:t>
      </w:r>
      <w:r w:rsidR="003D71FD" w:rsidRPr="00C654E6">
        <w:rPr>
          <w:rFonts w:ascii="Times New Roman" w:hAnsi="Times New Roman" w:cs="Times New Roman"/>
        </w:rPr>
        <w:t>four</w:t>
      </w:r>
      <w:r w:rsidRPr="00C654E6">
        <w:rPr>
          <w:rFonts w:ascii="Times New Roman" w:hAnsi="Times New Roman" w:cs="Times New Roman"/>
        </w:rPr>
        <w:t xml:space="preserve"> </w:t>
      </w:r>
      <w:r w:rsidRPr="00C654E6">
        <w:rPr>
          <w:rFonts w:ascii="Times New Roman" w:hAnsi="Times New Roman" w:cs="Times New Roman"/>
        </w:rPr>
        <w:lastRenderedPageBreak/>
        <w:t xml:space="preserve">species of </w:t>
      </w:r>
      <w:r w:rsidRPr="00C654E6">
        <w:rPr>
          <w:rFonts w:ascii="Times New Roman" w:hAnsi="Times New Roman" w:cs="Times New Roman"/>
          <w:i/>
          <w:iCs/>
        </w:rPr>
        <w:t>Cyrtophora</w:t>
      </w:r>
      <w:r w:rsidRPr="00C654E6">
        <w:rPr>
          <w:rFonts w:ascii="Times New Roman" w:hAnsi="Times New Roman" w:cs="Times New Roman"/>
        </w:rPr>
        <w:t xml:space="preserve"> have been recorded so far: </w:t>
      </w:r>
      <w:r w:rsidR="00002E40" w:rsidRPr="00C654E6">
        <w:rPr>
          <w:rFonts w:ascii="Times New Roman" w:hAnsi="Times New Roman" w:cs="Times New Roman"/>
          <w:i/>
          <w:iCs/>
        </w:rPr>
        <w:t xml:space="preserve">Cyrtophora bidenta </w:t>
      </w:r>
      <w:r w:rsidR="00002E40" w:rsidRPr="00C654E6">
        <w:rPr>
          <w:rFonts w:ascii="Times New Roman" w:hAnsi="Times New Roman" w:cs="Times New Roman"/>
        </w:rPr>
        <w:t xml:space="preserve">Tikader, 1970 </w:t>
      </w:r>
      <w:r w:rsidR="00637D0D" w:rsidRPr="00C654E6">
        <w:rPr>
          <w:rFonts w:ascii="Times New Roman" w:hAnsi="Times New Roman" w:cs="Times New Roman"/>
        </w:rPr>
        <w:t xml:space="preserve">in Raigarh </w:t>
      </w:r>
      <w:r w:rsidR="00002E40" w:rsidRPr="00C654E6">
        <w:rPr>
          <w:rFonts w:ascii="Times New Roman" w:hAnsi="Times New Roman" w:cs="Times New Roman"/>
        </w:rPr>
        <w:t>(Ekka &amp; Kujur, 2015; Kujur &amp; Ekka, 2016a)</w:t>
      </w:r>
      <w:r w:rsidR="00EE0136" w:rsidRPr="00C654E6">
        <w:rPr>
          <w:rFonts w:ascii="Times New Roman" w:hAnsi="Times New Roman" w:cs="Times New Roman"/>
        </w:rPr>
        <w:t>,</w:t>
      </w:r>
      <w:r w:rsidR="00D40B1D" w:rsidRPr="00C654E6">
        <w:rPr>
          <w:rFonts w:ascii="Times New Roman" w:hAnsi="Times New Roman" w:cs="Times New Roman"/>
        </w:rPr>
        <w:t xml:space="preserve"> </w:t>
      </w:r>
      <w:r w:rsidR="00D40B1D" w:rsidRPr="00C654E6">
        <w:rPr>
          <w:rFonts w:ascii="Times New Roman" w:hAnsi="Times New Roman" w:cs="Times New Roman"/>
          <w:i/>
          <w:iCs/>
        </w:rPr>
        <w:t>Cyrtophora cicatrosa</w:t>
      </w:r>
      <w:r w:rsidR="00D40B1D" w:rsidRPr="00C654E6">
        <w:rPr>
          <w:rFonts w:ascii="Times New Roman" w:hAnsi="Times New Roman" w:cs="Times New Roman"/>
        </w:rPr>
        <w:t xml:space="preserve"> </w:t>
      </w:r>
      <w:r w:rsidR="00B7648E" w:rsidRPr="00C654E6">
        <w:rPr>
          <w:rFonts w:ascii="Times New Roman" w:hAnsi="Times New Roman" w:cs="Times New Roman"/>
        </w:rPr>
        <w:t xml:space="preserve">Deobhog </w:t>
      </w:r>
      <w:r w:rsidR="000A79F3" w:rsidRPr="00C654E6">
        <w:rPr>
          <w:rFonts w:ascii="Times New Roman" w:hAnsi="Times New Roman" w:cs="Times New Roman"/>
        </w:rPr>
        <w:t xml:space="preserve">(Nichat </w:t>
      </w:r>
      <w:r w:rsidR="000A79F3" w:rsidRPr="00C654E6">
        <w:rPr>
          <w:rFonts w:ascii="Times New Roman" w:hAnsi="Times New Roman" w:cs="Times New Roman"/>
          <w:i/>
          <w:iCs/>
        </w:rPr>
        <w:t xml:space="preserve">et. </w:t>
      </w:r>
      <w:r w:rsidR="00B3432F" w:rsidRPr="00C654E6">
        <w:rPr>
          <w:rFonts w:ascii="Times New Roman" w:hAnsi="Times New Roman" w:cs="Times New Roman"/>
          <w:i/>
          <w:iCs/>
        </w:rPr>
        <w:t>al</w:t>
      </w:r>
      <w:r w:rsidR="000A79F3" w:rsidRPr="00C654E6">
        <w:rPr>
          <w:rFonts w:ascii="Times New Roman" w:hAnsi="Times New Roman" w:cs="Times New Roman"/>
          <w:i/>
          <w:iCs/>
        </w:rPr>
        <w:t xml:space="preserve">., </w:t>
      </w:r>
      <w:r w:rsidR="000A79F3" w:rsidRPr="00C654E6">
        <w:rPr>
          <w:rFonts w:ascii="Times New Roman" w:hAnsi="Times New Roman" w:cs="Times New Roman"/>
        </w:rPr>
        <w:t>2024)</w:t>
      </w:r>
      <w:r w:rsidR="003B3A4B" w:rsidRPr="00C654E6">
        <w:rPr>
          <w:rFonts w:ascii="Times New Roman" w:hAnsi="Times New Roman" w:cs="Times New Roman"/>
        </w:rPr>
        <w:t xml:space="preserve"> </w:t>
      </w:r>
      <w:r w:rsidR="00B7648E" w:rsidRPr="00C654E6">
        <w:rPr>
          <w:rFonts w:ascii="Times New Roman" w:hAnsi="Times New Roman" w:cs="Times New Roman"/>
        </w:rPr>
        <w:t>and Chhura region of Gariaband</w:t>
      </w:r>
      <w:r w:rsidR="000A79F3" w:rsidRPr="00C654E6">
        <w:rPr>
          <w:rFonts w:ascii="Times New Roman" w:hAnsi="Times New Roman" w:cs="Times New Roman"/>
        </w:rPr>
        <w:t xml:space="preserve"> District</w:t>
      </w:r>
      <w:r w:rsidR="003B3A4B" w:rsidRPr="00C654E6">
        <w:rPr>
          <w:rFonts w:ascii="Times New Roman" w:hAnsi="Times New Roman" w:cs="Times New Roman"/>
        </w:rPr>
        <w:t xml:space="preserve"> (Nichat</w:t>
      </w:r>
      <w:r w:rsidR="003B3A4B" w:rsidRPr="00C654E6">
        <w:rPr>
          <w:rFonts w:ascii="Times New Roman" w:hAnsi="Times New Roman" w:cs="Times New Roman"/>
          <w:i/>
          <w:iCs/>
        </w:rPr>
        <w:t xml:space="preserve"> et. </w:t>
      </w:r>
      <w:r w:rsidR="00B3432F" w:rsidRPr="00C654E6">
        <w:rPr>
          <w:rFonts w:ascii="Times New Roman" w:hAnsi="Times New Roman" w:cs="Times New Roman"/>
          <w:i/>
          <w:iCs/>
        </w:rPr>
        <w:t>al</w:t>
      </w:r>
      <w:r w:rsidR="003B3A4B" w:rsidRPr="00C654E6">
        <w:rPr>
          <w:rFonts w:ascii="Times New Roman" w:hAnsi="Times New Roman" w:cs="Times New Roman"/>
          <w:i/>
          <w:iCs/>
        </w:rPr>
        <w:t>.,</w:t>
      </w:r>
      <w:r w:rsidR="00B3432F" w:rsidRPr="00C654E6">
        <w:rPr>
          <w:rFonts w:ascii="Times New Roman" w:hAnsi="Times New Roman" w:cs="Times New Roman"/>
        </w:rPr>
        <w:t xml:space="preserve"> 2025a)</w:t>
      </w:r>
      <w:r w:rsidRPr="00C654E6">
        <w:rPr>
          <w:rFonts w:ascii="Times New Roman" w:hAnsi="Times New Roman" w:cs="Times New Roman"/>
        </w:rPr>
        <w:t xml:space="preserve">, and </w:t>
      </w:r>
      <w:r w:rsidR="004C4DD8" w:rsidRPr="00C654E6">
        <w:rPr>
          <w:rFonts w:ascii="Times New Roman" w:hAnsi="Times New Roman" w:cs="Times New Roman"/>
          <w:i/>
          <w:iCs/>
        </w:rPr>
        <w:t>Cyrtophora</w:t>
      </w:r>
      <w:r w:rsidR="004C4DD8" w:rsidRPr="00C654E6">
        <w:rPr>
          <w:rFonts w:ascii="Times New Roman" w:hAnsi="Times New Roman" w:cs="Times New Roman"/>
        </w:rPr>
        <w:t xml:space="preserve"> </w:t>
      </w:r>
      <w:r w:rsidR="004C4DD8" w:rsidRPr="00C654E6">
        <w:rPr>
          <w:rFonts w:ascii="Times New Roman" w:hAnsi="Times New Roman" w:cs="Times New Roman"/>
          <w:i/>
          <w:iCs/>
        </w:rPr>
        <w:t>citricola</w:t>
      </w:r>
      <w:r w:rsidR="004C4DD8" w:rsidRPr="00C654E6">
        <w:rPr>
          <w:rFonts w:ascii="Times New Roman" w:hAnsi="Times New Roman" w:cs="Times New Roman"/>
        </w:rPr>
        <w:t xml:space="preserve"> (</w:t>
      </w:r>
      <w:r w:rsidR="00F340F1" w:rsidRPr="00C654E6">
        <w:rPr>
          <w:rFonts w:ascii="Times New Roman" w:hAnsi="Times New Roman" w:cs="Times New Roman"/>
        </w:rPr>
        <w:t>Nichat</w:t>
      </w:r>
      <w:r w:rsidR="00F340F1" w:rsidRPr="00C654E6">
        <w:rPr>
          <w:rFonts w:ascii="Times New Roman" w:hAnsi="Times New Roman" w:cs="Times New Roman"/>
          <w:i/>
          <w:iCs/>
        </w:rPr>
        <w:t xml:space="preserve"> et</w:t>
      </w:r>
      <w:r w:rsidR="00BC6AD0">
        <w:rPr>
          <w:rFonts w:ascii="Times New Roman" w:hAnsi="Times New Roman" w:cs="Times New Roman"/>
          <w:i/>
          <w:iCs/>
        </w:rPr>
        <w:t xml:space="preserve"> </w:t>
      </w:r>
      <w:r w:rsidR="00F340F1" w:rsidRPr="00C654E6">
        <w:rPr>
          <w:rFonts w:ascii="Times New Roman" w:hAnsi="Times New Roman" w:cs="Times New Roman"/>
          <w:i/>
          <w:iCs/>
        </w:rPr>
        <w:t>al.,</w:t>
      </w:r>
      <w:r w:rsidR="00F340F1" w:rsidRPr="00C654E6">
        <w:rPr>
          <w:rFonts w:ascii="Times New Roman" w:hAnsi="Times New Roman" w:cs="Times New Roman"/>
        </w:rPr>
        <w:t xml:space="preserve"> 2025a)</w:t>
      </w:r>
      <w:r w:rsidR="006D2D0F" w:rsidRPr="00C654E6">
        <w:rPr>
          <w:rFonts w:ascii="Times New Roman" w:hAnsi="Times New Roman" w:cs="Times New Roman"/>
        </w:rPr>
        <w:t xml:space="preserve">, </w:t>
      </w:r>
      <w:r w:rsidR="006D2D0F" w:rsidRPr="00C654E6">
        <w:rPr>
          <w:rFonts w:ascii="Times New Roman" w:hAnsi="Times New Roman" w:cs="Times New Roman"/>
          <w:i/>
          <w:iCs/>
        </w:rPr>
        <w:t>Cyrtophora jabalpurensis</w:t>
      </w:r>
      <w:r w:rsidR="001F154B" w:rsidRPr="00C654E6">
        <w:rPr>
          <w:rFonts w:ascii="Times New Roman" w:hAnsi="Times New Roman" w:cs="Times New Roman"/>
        </w:rPr>
        <w:t xml:space="preserve"> (Kujur &amp; Ekka, 2012)</w:t>
      </w:r>
      <w:r w:rsidR="00927C64" w:rsidRPr="00C654E6">
        <w:rPr>
          <w:rFonts w:ascii="Times New Roman" w:hAnsi="Times New Roman" w:cs="Times New Roman"/>
        </w:rPr>
        <w:t>.</w:t>
      </w:r>
      <w:r w:rsidR="003F6E59" w:rsidRPr="00C654E6">
        <w:rPr>
          <w:rFonts w:ascii="Times New Roman" w:hAnsi="Times New Roman" w:cs="Times New Roman"/>
        </w:rPr>
        <w:t xml:space="preserve"> All previous </w:t>
      </w:r>
      <w:r w:rsidR="004073C9" w:rsidRPr="00C654E6">
        <w:rPr>
          <w:rFonts w:ascii="Times New Roman" w:hAnsi="Times New Roman" w:cs="Times New Roman"/>
        </w:rPr>
        <w:t xml:space="preserve">described </w:t>
      </w:r>
      <w:r w:rsidR="003F6E59" w:rsidRPr="00C654E6">
        <w:rPr>
          <w:rFonts w:ascii="Times New Roman" w:hAnsi="Times New Roman" w:cs="Times New Roman"/>
          <w:i/>
          <w:iCs/>
        </w:rPr>
        <w:t>Cyrtophora</w:t>
      </w:r>
      <w:r w:rsidR="003F6E59" w:rsidRPr="00C654E6">
        <w:rPr>
          <w:rFonts w:ascii="Times New Roman" w:hAnsi="Times New Roman" w:cs="Times New Roman"/>
        </w:rPr>
        <w:t xml:space="preserve"> spec</w:t>
      </w:r>
      <w:r w:rsidR="004073C9" w:rsidRPr="00C654E6">
        <w:rPr>
          <w:rFonts w:ascii="Times New Roman" w:hAnsi="Times New Roman" w:cs="Times New Roman"/>
        </w:rPr>
        <w:t>ies are endemic in India.</w:t>
      </w:r>
    </w:p>
    <w:p w14:paraId="23C38CF5" w14:textId="77777777" w:rsidR="009F55CE" w:rsidRPr="00C654E6" w:rsidRDefault="009F55CE" w:rsidP="00045CE6">
      <w:pPr>
        <w:jc w:val="both"/>
        <w:rPr>
          <w:rFonts w:ascii="Times New Roman" w:hAnsi="Times New Roman" w:cs="Times New Roman"/>
          <w:b/>
          <w:bCs/>
        </w:rPr>
      </w:pPr>
    </w:p>
    <w:p w14:paraId="7F7D3FC9" w14:textId="04D44DDB" w:rsidR="00355F8B" w:rsidRPr="00C654E6" w:rsidRDefault="00112D08" w:rsidP="00045CE6">
      <w:pPr>
        <w:jc w:val="both"/>
        <w:rPr>
          <w:rFonts w:ascii="Times New Roman" w:hAnsi="Times New Roman" w:cs="Times New Roman"/>
          <w:b/>
          <w:bCs/>
        </w:rPr>
      </w:pPr>
      <w:r w:rsidRPr="00C654E6">
        <w:rPr>
          <w:rFonts w:ascii="Times New Roman" w:hAnsi="Times New Roman" w:cs="Times New Roman"/>
          <w:b/>
          <w:bCs/>
        </w:rPr>
        <w:t>Material and  Methods</w:t>
      </w:r>
    </w:p>
    <w:p w14:paraId="74352EA2" w14:textId="4FF8970D" w:rsidR="00A47BD3" w:rsidRPr="00C654E6" w:rsidRDefault="00CC778A" w:rsidP="00045CE6">
      <w:pPr>
        <w:jc w:val="both"/>
        <w:rPr>
          <w:rFonts w:ascii="Times New Roman" w:hAnsi="Times New Roman" w:cs="Times New Roman"/>
        </w:rPr>
      </w:pPr>
      <w:r w:rsidRPr="00C654E6">
        <w:rPr>
          <w:rFonts w:ascii="Times New Roman" w:hAnsi="Times New Roman" w:cs="Times New Roman"/>
          <w:noProof/>
        </w:rPr>
        <w:drawing>
          <wp:anchor distT="0" distB="0" distL="114300" distR="114300" simplePos="0" relativeHeight="251659264" behindDoc="0" locked="0" layoutInCell="1" allowOverlap="1" wp14:anchorId="34B1CC74" wp14:editId="1AFE61CD">
            <wp:simplePos x="0" y="0"/>
            <wp:positionH relativeFrom="column">
              <wp:posOffset>332105</wp:posOffset>
            </wp:positionH>
            <wp:positionV relativeFrom="paragraph">
              <wp:posOffset>1868170</wp:posOffset>
            </wp:positionV>
            <wp:extent cx="4989830" cy="2454275"/>
            <wp:effectExtent l="0" t="0" r="1270" b="3175"/>
            <wp:wrapTopAndBottom/>
            <wp:docPr id="456637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37518" name="Picture 4566375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9830" cy="2454275"/>
                    </a:xfrm>
                    <a:prstGeom prst="rect">
                      <a:avLst/>
                    </a:prstGeom>
                  </pic:spPr>
                </pic:pic>
              </a:graphicData>
            </a:graphic>
            <wp14:sizeRelH relativeFrom="margin">
              <wp14:pctWidth>0</wp14:pctWidth>
            </wp14:sizeRelH>
            <wp14:sizeRelV relativeFrom="margin">
              <wp14:pctHeight>0</wp14:pctHeight>
            </wp14:sizeRelV>
          </wp:anchor>
        </w:drawing>
      </w:r>
      <w:r w:rsidR="00CF04E9">
        <w:rPr>
          <w:rFonts w:ascii="Times New Roman" w:hAnsi="Times New Roman" w:cs="Times New Roman"/>
          <w:i/>
          <w:iCs/>
          <w:noProof/>
        </w:rPr>
        <mc:AlternateContent>
          <mc:Choice Requires="wps">
            <w:drawing>
              <wp:anchor distT="0" distB="0" distL="114300" distR="114300" simplePos="0" relativeHeight="251665408" behindDoc="1" locked="0" layoutInCell="1" allowOverlap="1" wp14:anchorId="76FA1155" wp14:editId="343A2940">
                <wp:simplePos x="0" y="0"/>
                <wp:positionH relativeFrom="column">
                  <wp:posOffset>256540</wp:posOffset>
                </wp:positionH>
                <wp:positionV relativeFrom="paragraph">
                  <wp:posOffset>1814195</wp:posOffset>
                </wp:positionV>
                <wp:extent cx="5129530" cy="2510155"/>
                <wp:effectExtent l="0" t="0" r="13970" b="23495"/>
                <wp:wrapNone/>
                <wp:docPr id="1138614015" name="Text Box 1"/>
                <wp:cNvGraphicFramePr/>
                <a:graphic xmlns:a="http://schemas.openxmlformats.org/drawingml/2006/main">
                  <a:graphicData uri="http://schemas.microsoft.com/office/word/2010/wordprocessingShape">
                    <wps:wsp>
                      <wps:cNvSpPr txBox="1"/>
                      <wps:spPr>
                        <a:xfrm>
                          <a:off x="0" y="0"/>
                          <a:ext cx="5129530" cy="2510155"/>
                        </a:xfrm>
                        <a:prstGeom prst="rect">
                          <a:avLst/>
                        </a:prstGeom>
                        <a:solidFill>
                          <a:schemeClr val="lt1"/>
                        </a:solidFill>
                        <a:ln w="6350">
                          <a:solidFill>
                            <a:prstClr val="black"/>
                          </a:solidFill>
                        </a:ln>
                      </wps:spPr>
                      <wps:txbx>
                        <w:txbxContent>
                          <w:p w14:paraId="5A85A365" w14:textId="77777777" w:rsidR="00CF04E9" w:rsidRDefault="00CF04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A1155" id="_x0000_t202" coordsize="21600,21600" o:spt="202" path="m,l,21600r21600,l21600,xe">
                <v:stroke joinstyle="miter"/>
                <v:path gradientshapeok="t" o:connecttype="rect"/>
              </v:shapetype>
              <v:shape id="Text Box 1" o:spid="_x0000_s1026" type="#_x0000_t202" style="position:absolute;left:0;text-align:left;margin-left:20.2pt;margin-top:142.85pt;width:403.9pt;height:197.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" fillcolor="white [3201]" strokeweight=".5pt">
                <v:textbox>
                  <w:txbxContent>
                    <w:p w14:paraId="5A85A365" w14:textId="77777777" w:rsidR="00CF04E9" w:rsidRDefault="00CF04E9"/>
                  </w:txbxContent>
                </v:textbox>
              </v:shape>
            </w:pict>
          </mc:Fallback>
        </mc:AlternateContent>
      </w:r>
      <w:r w:rsidR="00A47BD3" w:rsidRPr="00C654E6">
        <w:rPr>
          <w:rFonts w:ascii="Times New Roman" w:hAnsi="Times New Roman" w:cs="Times New Roman"/>
          <w:i/>
          <w:iCs/>
        </w:rPr>
        <w:t>Cyrtophora moluccensis</w:t>
      </w:r>
      <w:r w:rsidR="00406AE3" w:rsidRPr="00C654E6">
        <w:rPr>
          <w:rFonts w:ascii="Times New Roman" w:hAnsi="Times New Roman" w:cs="Times New Roman"/>
        </w:rPr>
        <w:t xml:space="preserve"> Doleschall, 1857 </w:t>
      </w:r>
      <w:r w:rsidR="00A47BD3" w:rsidRPr="00C654E6">
        <w:rPr>
          <w:rFonts w:ascii="Times New Roman" w:hAnsi="Times New Roman" w:cs="Times New Roman"/>
        </w:rPr>
        <w:t>was spotted in a large Sal tree in Mainpur block (Deharguda) of Gariaband district of Chhattisgarh state. This region is situated at</w:t>
      </w:r>
      <w:r w:rsidR="008D7818" w:rsidRPr="00C654E6">
        <w:rPr>
          <w:rFonts w:ascii="Times New Roman" w:hAnsi="Times New Roman" w:cs="Times New Roman"/>
        </w:rPr>
        <w:t xml:space="preserve"> Latitude 20.324431° &amp; Longitude 82. 245779°</w:t>
      </w:r>
      <w:r w:rsidR="00C92040" w:rsidRPr="00C654E6">
        <w:rPr>
          <w:rFonts w:ascii="Times New Roman" w:hAnsi="Times New Roman" w:cs="Times New Roman"/>
        </w:rPr>
        <w:t xml:space="preserve"> (</w:t>
      </w:r>
      <w:r w:rsidR="00C92040" w:rsidRPr="00C654E6">
        <w:rPr>
          <w:rFonts w:ascii="Times New Roman" w:hAnsi="Times New Roman" w:cs="Times New Roman"/>
          <w:b/>
          <w:bCs/>
        </w:rPr>
        <w:t>Fig. 1)</w:t>
      </w:r>
      <w:r w:rsidR="00D460CF" w:rsidRPr="00C654E6">
        <w:rPr>
          <w:rFonts w:ascii="Times New Roman" w:hAnsi="Times New Roman" w:cs="Times New Roman"/>
        </w:rPr>
        <w:t xml:space="preserve">. </w:t>
      </w:r>
      <w:r w:rsidR="00A47BD3" w:rsidRPr="00C654E6">
        <w:rPr>
          <w:rFonts w:ascii="Times New Roman" w:hAnsi="Times New Roman" w:cs="Times New Roman"/>
        </w:rPr>
        <w:t>This is completely a forest region having large Sa</w:t>
      </w:r>
      <w:r w:rsidR="00842B4E" w:rsidRPr="00C654E6">
        <w:rPr>
          <w:rFonts w:ascii="Times New Roman" w:hAnsi="Times New Roman" w:cs="Times New Roman"/>
        </w:rPr>
        <w:t>a</w:t>
      </w:r>
      <w:r w:rsidR="00A47BD3" w:rsidRPr="00C654E6">
        <w:rPr>
          <w:rFonts w:ascii="Times New Roman" w:hAnsi="Times New Roman" w:cs="Times New Roman"/>
        </w:rPr>
        <w:t xml:space="preserve">l, Char and Tendu trees. This spider was carefully collected by simple capturing method and preserved in 70% alcohol. Its live photographs were taken by </w:t>
      </w:r>
      <w:r w:rsidR="005B5B57" w:rsidRPr="00C654E6">
        <w:rPr>
          <w:rFonts w:ascii="Times New Roman" w:hAnsi="Times New Roman" w:cs="Times New Roman"/>
        </w:rPr>
        <w:t>INFINIX</w:t>
      </w:r>
      <w:r w:rsidR="00A47BD3" w:rsidRPr="00C654E6">
        <w:rPr>
          <w:rFonts w:ascii="Times New Roman" w:hAnsi="Times New Roman" w:cs="Times New Roman"/>
        </w:rPr>
        <w:t xml:space="preserve"> smart HD camera and Google map camera</w:t>
      </w:r>
      <w:r w:rsidR="005B5B57" w:rsidRPr="00C654E6">
        <w:rPr>
          <w:rFonts w:ascii="Times New Roman" w:hAnsi="Times New Roman" w:cs="Times New Roman"/>
        </w:rPr>
        <w:t xml:space="preserve"> 1.4.13</w:t>
      </w:r>
      <w:r w:rsidR="00A47BD3" w:rsidRPr="00C654E6">
        <w:rPr>
          <w:rFonts w:ascii="Times New Roman" w:hAnsi="Times New Roman" w:cs="Times New Roman"/>
        </w:rPr>
        <w:t>. Recent standard research articles have been</w:t>
      </w:r>
      <w:r w:rsidR="00842B4E" w:rsidRPr="00C654E6">
        <w:rPr>
          <w:rFonts w:ascii="Times New Roman" w:hAnsi="Times New Roman" w:cs="Times New Roman"/>
        </w:rPr>
        <w:t xml:space="preserve"> </w:t>
      </w:r>
      <w:r w:rsidR="00A47BD3" w:rsidRPr="00C654E6">
        <w:rPr>
          <w:rFonts w:ascii="Times New Roman" w:hAnsi="Times New Roman" w:cs="Times New Roman"/>
        </w:rPr>
        <w:t>used for its identification which have been published in standard journals till 2025</w:t>
      </w:r>
      <w:r w:rsidR="005B5B57" w:rsidRPr="00C654E6">
        <w:rPr>
          <w:rFonts w:ascii="Times New Roman" w:hAnsi="Times New Roman" w:cs="Times New Roman"/>
        </w:rPr>
        <w:t xml:space="preserve"> &amp; some websites </w:t>
      </w:r>
      <w:r w:rsidR="00D73E35" w:rsidRPr="00C654E6">
        <w:rPr>
          <w:rFonts w:ascii="Times New Roman" w:hAnsi="Times New Roman" w:cs="Times New Roman"/>
        </w:rPr>
        <w:t>World Spider Catalogue, 202</w:t>
      </w:r>
      <w:r w:rsidR="00FF509D" w:rsidRPr="00C654E6">
        <w:rPr>
          <w:rFonts w:ascii="Times New Roman" w:hAnsi="Times New Roman" w:cs="Times New Roman"/>
        </w:rPr>
        <w:t>6.</w:t>
      </w:r>
      <w:r w:rsidR="00D73E35" w:rsidRPr="00C654E6">
        <w:rPr>
          <w:rFonts w:ascii="Times New Roman" w:hAnsi="Times New Roman" w:cs="Times New Roman"/>
        </w:rPr>
        <w:t>.</w:t>
      </w:r>
      <w:r w:rsidR="00A163C5" w:rsidRPr="00C654E6">
        <w:rPr>
          <w:rFonts w:ascii="Times New Roman" w:hAnsi="Times New Roman" w:cs="Times New Roman"/>
        </w:rPr>
        <w:t>The previously recorded spider was compared with the new spider based on the photographs provided in the paper.</w:t>
      </w:r>
    </w:p>
    <w:p w14:paraId="157DE5F5" w14:textId="70CEFE24" w:rsidR="001761AF" w:rsidRPr="00C654E6" w:rsidRDefault="00662198" w:rsidP="0034112F">
      <w:pPr>
        <w:jc w:val="center"/>
        <w:rPr>
          <w:rFonts w:ascii="Times New Roman" w:hAnsi="Times New Roman" w:cs="Times New Roman"/>
        </w:rPr>
      </w:pPr>
      <w:r w:rsidRPr="00C654E6">
        <w:rPr>
          <w:rFonts w:ascii="Times New Roman" w:hAnsi="Times New Roman" w:cs="Times New Roman"/>
          <w:b/>
          <w:bCs/>
        </w:rPr>
        <w:t>Figure:</w:t>
      </w:r>
      <w:r w:rsidR="0034112F" w:rsidRPr="00C654E6">
        <w:rPr>
          <w:rFonts w:ascii="Times New Roman" w:hAnsi="Times New Roman" w:cs="Times New Roman"/>
          <w:b/>
          <w:bCs/>
        </w:rPr>
        <w:t xml:space="preserve"> 1;</w:t>
      </w:r>
      <w:r w:rsidR="00E52C23" w:rsidRPr="00C654E6">
        <w:rPr>
          <w:rFonts w:ascii="Times New Roman" w:hAnsi="Times New Roman" w:cs="Times New Roman"/>
          <w:b/>
          <w:bCs/>
        </w:rPr>
        <w:t xml:space="preserve"> </w:t>
      </w:r>
      <w:r w:rsidR="00FC0917" w:rsidRPr="00C654E6">
        <w:rPr>
          <w:rFonts w:ascii="Times New Roman" w:hAnsi="Times New Roman" w:cs="Times New Roman"/>
        </w:rPr>
        <w:t>Map represent the study area</w:t>
      </w:r>
      <w:r w:rsidR="00770DCC" w:rsidRPr="00C654E6">
        <w:rPr>
          <w:rFonts w:ascii="Times New Roman" w:hAnsi="Times New Roman" w:cs="Times New Roman"/>
        </w:rPr>
        <w:t xml:space="preserve"> where spider species was mi</w:t>
      </w:r>
      <w:r w:rsidR="001D7083" w:rsidRPr="00C654E6">
        <w:rPr>
          <w:rFonts w:ascii="Times New Roman" w:hAnsi="Times New Roman" w:cs="Times New Roman"/>
        </w:rPr>
        <w:t xml:space="preserve">sidentified and new </w:t>
      </w:r>
      <w:r w:rsidR="00083054" w:rsidRPr="00C654E6">
        <w:rPr>
          <w:rFonts w:ascii="Times New Roman" w:hAnsi="Times New Roman" w:cs="Times New Roman"/>
        </w:rPr>
        <w:t xml:space="preserve">record </w:t>
      </w:r>
      <w:r w:rsidR="00E52C23" w:rsidRPr="00C654E6">
        <w:rPr>
          <w:rFonts w:ascii="Times New Roman" w:hAnsi="Times New Roman" w:cs="Times New Roman"/>
        </w:rPr>
        <w:t xml:space="preserve">of </w:t>
      </w:r>
      <w:r w:rsidR="00083054" w:rsidRPr="00C654E6">
        <w:rPr>
          <w:rFonts w:ascii="Times New Roman" w:hAnsi="Times New Roman" w:cs="Times New Roman"/>
        </w:rPr>
        <w:t xml:space="preserve">spider </w:t>
      </w:r>
      <w:r w:rsidR="00083054" w:rsidRPr="00C654E6">
        <w:rPr>
          <w:rFonts w:ascii="Times New Roman" w:hAnsi="Times New Roman" w:cs="Times New Roman"/>
          <w:i/>
          <w:iCs/>
        </w:rPr>
        <w:t>Cyrtophora moluccensis</w:t>
      </w:r>
      <w:r w:rsidR="00083054" w:rsidRPr="00C654E6">
        <w:rPr>
          <w:rFonts w:ascii="Times New Roman" w:hAnsi="Times New Roman" w:cs="Times New Roman"/>
        </w:rPr>
        <w:t xml:space="preserve"> Doleschall, 1857.</w:t>
      </w:r>
    </w:p>
    <w:p w14:paraId="54E4A182" w14:textId="77777777" w:rsidR="00D73E35" w:rsidRPr="00C654E6" w:rsidRDefault="00D73E35" w:rsidP="00045CE6">
      <w:pPr>
        <w:jc w:val="both"/>
        <w:rPr>
          <w:rFonts w:ascii="Times New Roman" w:hAnsi="Times New Roman" w:cs="Times New Roman"/>
        </w:rPr>
      </w:pPr>
    </w:p>
    <w:p w14:paraId="3A8B1926" w14:textId="77777777" w:rsidR="009F55CE" w:rsidRPr="00C654E6" w:rsidRDefault="009F55CE" w:rsidP="00045CE6">
      <w:pPr>
        <w:jc w:val="both"/>
        <w:rPr>
          <w:rFonts w:ascii="Times New Roman" w:hAnsi="Times New Roman" w:cs="Times New Roman"/>
          <w:b/>
          <w:bCs/>
        </w:rPr>
      </w:pPr>
    </w:p>
    <w:p w14:paraId="113737DD" w14:textId="126A043F" w:rsidR="005D0D80" w:rsidRPr="00C654E6" w:rsidRDefault="00BD74FA" w:rsidP="00045CE6">
      <w:pPr>
        <w:jc w:val="both"/>
        <w:rPr>
          <w:rFonts w:ascii="Times New Roman" w:hAnsi="Times New Roman" w:cs="Times New Roman"/>
          <w:b/>
          <w:bCs/>
        </w:rPr>
      </w:pPr>
      <w:r w:rsidRPr="00C654E6">
        <w:rPr>
          <w:rFonts w:ascii="Times New Roman" w:hAnsi="Times New Roman" w:cs="Times New Roman"/>
          <w:b/>
          <w:bCs/>
        </w:rPr>
        <w:t>Results and Discussion</w:t>
      </w:r>
    </w:p>
    <w:p w14:paraId="5339061E" w14:textId="4511062B" w:rsidR="00953444" w:rsidRPr="00C654E6" w:rsidRDefault="00BD74FA" w:rsidP="00DB7204">
      <w:pPr>
        <w:jc w:val="center"/>
        <w:rPr>
          <w:rFonts w:ascii="Times New Roman" w:hAnsi="Times New Roman" w:cs="Times New Roman"/>
          <w:b/>
          <w:bCs/>
        </w:rPr>
      </w:pPr>
      <w:r w:rsidRPr="00C654E6">
        <w:rPr>
          <w:rFonts w:ascii="Times New Roman" w:hAnsi="Times New Roman" w:cs="Times New Roman"/>
          <w:b/>
          <w:bCs/>
        </w:rPr>
        <w:t>Taxonomy</w:t>
      </w:r>
    </w:p>
    <w:p w14:paraId="45409F3A" w14:textId="34E513E5" w:rsidR="00910869" w:rsidRPr="00C654E6" w:rsidRDefault="00910869" w:rsidP="00DB7204">
      <w:pPr>
        <w:jc w:val="center"/>
        <w:rPr>
          <w:rFonts w:ascii="Times New Roman" w:hAnsi="Times New Roman" w:cs="Times New Roman"/>
          <w:b/>
          <w:bCs/>
        </w:rPr>
      </w:pPr>
      <w:r w:rsidRPr="00C654E6">
        <w:rPr>
          <w:rFonts w:ascii="Times New Roman" w:hAnsi="Times New Roman" w:cs="Times New Roman"/>
          <w:b/>
          <w:bCs/>
        </w:rPr>
        <w:t xml:space="preserve">Family Araneidae </w:t>
      </w:r>
      <w:r w:rsidR="00FA7628" w:rsidRPr="00C654E6">
        <w:rPr>
          <w:rFonts w:ascii="Times New Roman" w:hAnsi="Times New Roman" w:cs="Times New Roman"/>
          <w:b/>
          <w:bCs/>
        </w:rPr>
        <w:t>Clerck 1757</w:t>
      </w:r>
    </w:p>
    <w:p w14:paraId="27A230DC" w14:textId="5C4E5C87" w:rsidR="00F02C1E" w:rsidRPr="00C654E6" w:rsidRDefault="00F02C1E" w:rsidP="00DB7204">
      <w:pPr>
        <w:jc w:val="center"/>
        <w:rPr>
          <w:rFonts w:ascii="Times New Roman" w:hAnsi="Times New Roman" w:cs="Times New Roman"/>
          <w:b/>
          <w:bCs/>
        </w:rPr>
      </w:pPr>
      <w:r w:rsidRPr="00C654E6">
        <w:rPr>
          <w:rFonts w:ascii="Times New Roman" w:hAnsi="Times New Roman" w:cs="Times New Roman"/>
          <w:b/>
          <w:bCs/>
          <w:i/>
          <w:iCs/>
        </w:rPr>
        <w:lastRenderedPageBreak/>
        <w:t>Cyrtophora</w:t>
      </w:r>
      <w:r w:rsidR="00FB54C2" w:rsidRPr="00C654E6">
        <w:rPr>
          <w:rFonts w:ascii="Times New Roman" w:hAnsi="Times New Roman" w:cs="Times New Roman"/>
          <w:b/>
          <w:bCs/>
        </w:rPr>
        <w:t xml:space="preserve"> </w:t>
      </w:r>
      <w:r w:rsidR="000A32D5" w:rsidRPr="00C654E6">
        <w:rPr>
          <w:rFonts w:ascii="Times New Roman" w:hAnsi="Times New Roman" w:cs="Times New Roman"/>
          <w:b/>
          <w:bCs/>
        </w:rPr>
        <w:t xml:space="preserve"> Simon, 1864</w:t>
      </w:r>
    </w:p>
    <w:p w14:paraId="14393015" w14:textId="13C61040" w:rsidR="00F02C1E" w:rsidRPr="00C654E6" w:rsidRDefault="00F02C1E" w:rsidP="00DB7204">
      <w:pPr>
        <w:jc w:val="center"/>
        <w:rPr>
          <w:rFonts w:ascii="Times New Roman" w:hAnsi="Times New Roman" w:cs="Times New Roman"/>
          <w:b/>
          <w:bCs/>
        </w:rPr>
      </w:pPr>
      <w:r w:rsidRPr="00C654E6">
        <w:rPr>
          <w:rFonts w:ascii="Times New Roman" w:hAnsi="Times New Roman" w:cs="Times New Roman"/>
          <w:b/>
          <w:bCs/>
          <w:i/>
          <w:iCs/>
        </w:rPr>
        <w:t xml:space="preserve">Cyrtophora moluccensis </w:t>
      </w:r>
      <w:r w:rsidRPr="00C654E6">
        <w:rPr>
          <w:rFonts w:ascii="Times New Roman" w:hAnsi="Times New Roman" w:cs="Times New Roman"/>
          <w:b/>
          <w:bCs/>
        </w:rPr>
        <w:t>Doleschall, 1857</w:t>
      </w:r>
    </w:p>
    <w:p w14:paraId="18C2A396" w14:textId="6C5A1E1F" w:rsidR="00673657" w:rsidRPr="00C654E6" w:rsidRDefault="00673657" w:rsidP="00DB7204">
      <w:pPr>
        <w:jc w:val="center"/>
        <w:rPr>
          <w:rFonts w:ascii="Times New Roman" w:hAnsi="Times New Roman" w:cs="Times New Roman"/>
          <w:b/>
          <w:bCs/>
        </w:rPr>
      </w:pPr>
      <w:r w:rsidRPr="00C654E6">
        <w:rPr>
          <w:rFonts w:ascii="Times New Roman" w:hAnsi="Times New Roman" w:cs="Times New Roman"/>
          <w:b/>
          <w:bCs/>
        </w:rPr>
        <w:t xml:space="preserve">(Fig. </w:t>
      </w:r>
      <w:r w:rsidR="00DC6F11" w:rsidRPr="00C654E6">
        <w:rPr>
          <w:rFonts w:ascii="Times New Roman" w:hAnsi="Times New Roman" w:cs="Times New Roman"/>
          <w:b/>
          <w:bCs/>
        </w:rPr>
        <w:t>2-10)</w:t>
      </w:r>
    </w:p>
    <w:p w14:paraId="0E0CB10F" w14:textId="77777777" w:rsidR="003E1BCD" w:rsidRPr="00C654E6" w:rsidRDefault="00AF7B41" w:rsidP="00045CE6">
      <w:pPr>
        <w:jc w:val="both"/>
        <w:rPr>
          <w:rFonts w:ascii="Times New Roman" w:hAnsi="Times New Roman" w:cs="Times New Roman"/>
          <w:b/>
          <w:bCs/>
        </w:rPr>
      </w:pPr>
      <w:r w:rsidRPr="00C654E6">
        <w:rPr>
          <w:rFonts w:ascii="Times New Roman" w:hAnsi="Times New Roman" w:cs="Times New Roman"/>
          <w:b/>
          <w:bCs/>
        </w:rPr>
        <w:t>Synonyms</w:t>
      </w:r>
    </w:p>
    <w:p w14:paraId="7FA2AD66" w14:textId="0C7F632F" w:rsidR="004B6C78" w:rsidRPr="00C654E6" w:rsidRDefault="004B6C78" w:rsidP="00045CE6">
      <w:pPr>
        <w:jc w:val="both"/>
        <w:rPr>
          <w:rFonts w:ascii="Times New Roman" w:hAnsi="Times New Roman" w:cs="Times New Roman"/>
        </w:rPr>
      </w:pPr>
      <w:r w:rsidRPr="00C654E6">
        <w:rPr>
          <w:rFonts w:ascii="Times New Roman" w:hAnsi="Times New Roman" w:cs="Times New Roman"/>
          <w:i/>
          <w:iCs/>
        </w:rPr>
        <w:t xml:space="preserve">Epeira moluccensis </w:t>
      </w:r>
      <w:r w:rsidRPr="00C654E6">
        <w:rPr>
          <w:rFonts w:ascii="Times New Roman" w:hAnsi="Times New Roman" w:cs="Times New Roman"/>
        </w:rPr>
        <w:t>Doleschall, 1857</w:t>
      </w:r>
    </w:p>
    <w:p w14:paraId="7E0C735E" w14:textId="77777777" w:rsidR="007E5832" w:rsidRPr="00C654E6" w:rsidRDefault="004B6C78" w:rsidP="00045CE6">
      <w:pPr>
        <w:jc w:val="both"/>
        <w:rPr>
          <w:rFonts w:ascii="Times New Roman" w:hAnsi="Times New Roman" w:cs="Times New Roman"/>
        </w:rPr>
      </w:pPr>
      <w:r w:rsidRPr="00C654E6">
        <w:rPr>
          <w:rFonts w:ascii="Times New Roman" w:hAnsi="Times New Roman" w:cs="Times New Roman"/>
          <w:i/>
          <w:iCs/>
        </w:rPr>
        <w:t xml:space="preserve">Epeira margaritacea </w:t>
      </w:r>
      <w:r w:rsidRPr="00C654E6">
        <w:rPr>
          <w:rFonts w:ascii="Times New Roman" w:hAnsi="Times New Roman" w:cs="Times New Roman"/>
        </w:rPr>
        <w:t>Doleschall, 1859</w:t>
      </w:r>
    </w:p>
    <w:p w14:paraId="6E6F9C9D" w14:textId="77777777" w:rsidR="007E5832" w:rsidRPr="00C654E6" w:rsidRDefault="000F4B1E" w:rsidP="00045CE6">
      <w:pPr>
        <w:jc w:val="both"/>
        <w:rPr>
          <w:rFonts w:ascii="Times New Roman" w:hAnsi="Times New Roman" w:cs="Times New Roman"/>
        </w:rPr>
      </w:pPr>
      <w:r w:rsidRPr="00C654E6">
        <w:rPr>
          <w:rFonts w:ascii="Times New Roman" w:hAnsi="Times New Roman" w:cs="Times New Roman"/>
          <w:i/>
          <w:iCs/>
        </w:rPr>
        <w:t>Argiope marxii</w:t>
      </w:r>
      <w:r w:rsidRPr="00C654E6">
        <w:rPr>
          <w:rFonts w:ascii="Times New Roman" w:hAnsi="Times New Roman" w:cs="Times New Roman"/>
        </w:rPr>
        <w:t xml:space="preserve"> McCook, 1894</w:t>
      </w:r>
    </w:p>
    <w:p w14:paraId="6021C049" w14:textId="77777777" w:rsidR="007E5832" w:rsidRPr="00C654E6" w:rsidRDefault="009740F6" w:rsidP="00045CE6">
      <w:pPr>
        <w:jc w:val="both"/>
        <w:rPr>
          <w:rFonts w:ascii="Times New Roman" w:hAnsi="Times New Roman" w:cs="Times New Roman"/>
        </w:rPr>
      </w:pPr>
      <w:r w:rsidRPr="00C654E6">
        <w:rPr>
          <w:rFonts w:ascii="Times New Roman" w:hAnsi="Times New Roman" w:cs="Times New Roman"/>
        </w:rPr>
        <w:t xml:space="preserve"> </w:t>
      </w:r>
      <w:r w:rsidRPr="00C654E6">
        <w:rPr>
          <w:rFonts w:ascii="Times New Roman" w:hAnsi="Times New Roman" w:cs="Times New Roman"/>
          <w:i/>
          <w:iCs/>
        </w:rPr>
        <w:t>Euetria moluccensis</w:t>
      </w:r>
      <w:r w:rsidR="00280BE4" w:rsidRPr="00C654E6">
        <w:rPr>
          <w:rFonts w:ascii="Times New Roman" w:hAnsi="Times New Roman" w:cs="Times New Roman"/>
          <w:i/>
          <w:iCs/>
        </w:rPr>
        <w:t xml:space="preserve"> </w:t>
      </w:r>
      <w:r w:rsidRPr="00C654E6">
        <w:rPr>
          <w:rFonts w:ascii="Times New Roman" w:hAnsi="Times New Roman" w:cs="Times New Roman"/>
        </w:rPr>
        <w:t xml:space="preserve"> Thorell, 1890</w:t>
      </w:r>
    </w:p>
    <w:p w14:paraId="1EE324A8" w14:textId="09DAA45D" w:rsidR="004B6C78" w:rsidRPr="00C654E6" w:rsidRDefault="00280BE4" w:rsidP="00045CE6">
      <w:pPr>
        <w:jc w:val="both"/>
        <w:rPr>
          <w:rFonts w:ascii="Times New Roman" w:hAnsi="Times New Roman" w:cs="Times New Roman"/>
        </w:rPr>
      </w:pPr>
      <w:r w:rsidRPr="00C654E6">
        <w:rPr>
          <w:rFonts w:ascii="Times New Roman" w:hAnsi="Times New Roman" w:cs="Times New Roman"/>
        </w:rPr>
        <w:t xml:space="preserve"> </w:t>
      </w:r>
      <w:r w:rsidR="00330195" w:rsidRPr="00C654E6">
        <w:rPr>
          <w:rFonts w:ascii="Times New Roman" w:hAnsi="Times New Roman" w:cs="Times New Roman"/>
          <w:i/>
          <w:iCs/>
        </w:rPr>
        <w:t>Cyrtophora moluccensis</w:t>
      </w:r>
      <w:r w:rsidR="00330195" w:rsidRPr="00C654E6">
        <w:rPr>
          <w:rFonts w:ascii="Times New Roman" w:hAnsi="Times New Roman" w:cs="Times New Roman"/>
        </w:rPr>
        <w:t xml:space="preserve"> Simon, 1895</w:t>
      </w:r>
    </w:p>
    <w:p w14:paraId="41CF4F45" w14:textId="77777777" w:rsidR="00ED036E" w:rsidRPr="00C654E6" w:rsidRDefault="00ED036E" w:rsidP="00045CE6">
      <w:pPr>
        <w:jc w:val="both"/>
        <w:rPr>
          <w:rFonts w:ascii="Times New Roman" w:hAnsi="Times New Roman" w:cs="Times New Roman"/>
        </w:rPr>
      </w:pPr>
    </w:p>
    <w:p w14:paraId="7064C3CD" w14:textId="77777777" w:rsidR="00A73415" w:rsidRPr="00C654E6" w:rsidRDefault="00AF7B41" w:rsidP="00045CE6">
      <w:pPr>
        <w:jc w:val="both"/>
        <w:rPr>
          <w:rFonts w:ascii="Times New Roman" w:hAnsi="Times New Roman" w:cs="Times New Roman"/>
          <w:b/>
          <w:bCs/>
        </w:rPr>
      </w:pPr>
      <w:r w:rsidRPr="00C654E6">
        <w:rPr>
          <w:rFonts w:ascii="Times New Roman" w:hAnsi="Times New Roman" w:cs="Times New Roman"/>
          <w:b/>
          <w:bCs/>
        </w:rPr>
        <w:t>Classification:</w:t>
      </w:r>
    </w:p>
    <w:p w14:paraId="13C0BBD0" w14:textId="58FCD37B" w:rsidR="00A73415" w:rsidRPr="00C654E6" w:rsidRDefault="00A73415" w:rsidP="00045CE6">
      <w:pPr>
        <w:jc w:val="both"/>
        <w:rPr>
          <w:rFonts w:ascii="Times New Roman" w:hAnsi="Times New Roman" w:cs="Times New Roman"/>
        </w:rPr>
      </w:pPr>
      <w:r w:rsidRPr="00C654E6">
        <w:rPr>
          <w:rFonts w:ascii="Times New Roman" w:hAnsi="Times New Roman" w:cs="Times New Roman"/>
          <w:b/>
          <w:bCs/>
        </w:rPr>
        <w:t xml:space="preserve">Phylum: </w:t>
      </w:r>
      <w:r w:rsidRPr="00C654E6">
        <w:rPr>
          <w:rFonts w:ascii="Times New Roman" w:hAnsi="Times New Roman" w:cs="Times New Roman"/>
        </w:rPr>
        <w:t>Arthropoda</w:t>
      </w:r>
    </w:p>
    <w:p w14:paraId="10175B18" w14:textId="10F65EE8" w:rsidR="00A73415" w:rsidRPr="00C654E6" w:rsidRDefault="004761CA" w:rsidP="00045CE6">
      <w:pPr>
        <w:jc w:val="both"/>
        <w:rPr>
          <w:rFonts w:ascii="Times New Roman" w:hAnsi="Times New Roman" w:cs="Times New Roman"/>
        </w:rPr>
      </w:pPr>
      <w:r w:rsidRPr="00C654E6">
        <w:rPr>
          <w:rFonts w:ascii="Times New Roman" w:hAnsi="Times New Roman" w:cs="Times New Roman"/>
          <w:b/>
          <w:bCs/>
        </w:rPr>
        <w:t>Class</w:t>
      </w:r>
      <w:r w:rsidR="003845F5" w:rsidRPr="00C654E6">
        <w:rPr>
          <w:rFonts w:ascii="Times New Roman" w:hAnsi="Times New Roman" w:cs="Times New Roman"/>
          <w:b/>
          <w:bCs/>
        </w:rPr>
        <w:t>:</w:t>
      </w:r>
      <w:r w:rsidRPr="00C654E6">
        <w:rPr>
          <w:rFonts w:ascii="Times New Roman" w:hAnsi="Times New Roman" w:cs="Times New Roman"/>
        </w:rPr>
        <w:t xml:space="preserve"> Arachnida</w:t>
      </w:r>
    </w:p>
    <w:p w14:paraId="3A46F3C1" w14:textId="1D88BC9F" w:rsidR="004761CA" w:rsidRPr="00C654E6" w:rsidRDefault="004761CA" w:rsidP="00045CE6">
      <w:pPr>
        <w:jc w:val="both"/>
        <w:rPr>
          <w:rFonts w:ascii="Times New Roman" w:hAnsi="Times New Roman" w:cs="Times New Roman"/>
        </w:rPr>
      </w:pPr>
      <w:r w:rsidRPr="00C654E6">
        <w:rPr>
          <w:rFonts w:ascii="Times New Roman" w:hAnsi="Times New Roman" w:cs="Times New Roman"/>
          <w:b/>
          <w:bCs/>
        </w:rPr>
        <w:t>Order</w:t>
      </w:r>
      <w:r w:rsidR="003845F5" w:rsidRPr="00C654E6">
        <w:rPr>
          <w:rFonts w:ascii="Times New Roman" w:hAnsi="Times New Roman" w:cs="Times New Roman"/>
        </w:rPr>
        <w:t xml:space="preserve">: </w:t>
      </w:r>
      <w:r w:rsidRPr="00C654E6">
        <w:rPr>
          <w:rFonts w:ascii="Times New Roman" w:hAnsi="Times New Roman" w:cs="Times New Roman"/>
        </w:rPr>
        <w:t>Aranae</w:t>
      </w:r>
    </w:p>
    <w:p w14:paraId="1A6FFBE4" w14:textId="29007320" w:rsidR="00C34B3A" w:rsidRPr="00C654E6" w:rsidRDefault="004761CA" w:rsidP="00045CE6">
      <w:pPr>
        <w:jc w:val="both"/>
        <w:rPr>
          <w:rFonts w:ascii="Times New Roman" w:hAnsi="Times New Roman" w:cs="Times New Roman"/>
        </w:rPr>
      </w:pPr>
      <w:r w:rsidRPr="00C654E6">
        <w:rPr>
          <w:rFonts w:ascii="Times New Roman" w:hAnsi="Times New Roman" w:cs="Times New Roman"/>
          <w:b/>
          <w:bCs/>
        </w:rPr>
        <w:t>Subclass</w:t>
      </w:r>
      <w:r w:rsidR="00E75A29" w:rsidRPr="00C654E6">
        <w:rPr>
          <w:rFonts w:ascii="Times New Roman" w:hAnsi="Times New Roman" w:cs="Times New Roman"/>
          <w:b/>
          <w:bCs/>
        </w:rPr>
        <w:t>:</w:t>
      </w:r>
      <w:r w:rsidRPr="00C654E6">
        <w:rPr>
          <w:rFonts w:ascii="Times New Roman" w:hAnsi="Times New Roman" w:cs="Times New Roman"/>
        </w:rPr>
        <w:t xml:space="preserve"> </w:t>
      </w:r>
      <w:r w:rsidR="00C34B3A" w:rsidRPr="00C654E6">
        <w:rPr>
          <w:rFonts w:ascii="Times New Roman" w:hAnsi="Times New Roman" w:cs="Times New Roman"/>
        </w:rPr>
        <w:t>Araneomorphae</w:t>
      </w:r>
    </w:p>
    <w:p w14:paraId="4066CFD7" w14:textId="577CF8E1" w:rsidR="00AF7B41" w:rsidRDefault="00B41B06" w:rsidP="00045CE6">
      <w:pPr>
        <w:jc w:val="both"/>
        <w:rPr>
          <w:rFonts w:ascii="Times New Roman" w:hAnsi="Times New Roman" w:cs="Times New Roman"/>
          <w:b/>
          <w:bCs/>
        </w:rPr>
      </w:pPr>
      <w:r w:rsidRPr="00C654E6">
        <w:rPr>
          <w:rFonts w:ascii="Times New Roman" w:hAnsi="Times New Roman" w:cs="Times New Roman"/>
          <w:b/>
          <w:bCs/>
        </w:rPr>
        <w:t>Family: Araneidae Clerck, 1757</w:t>
      </w:r>
    </w:p>
    <w:p w14:paraId="1CA28E21" w14:textId="678E48B4" w:rsidR="00982C31" w:rsidRPr="00C654E6" w:rsidRDefault="00982C31" w:rsidP="00045CE6">
      <w:pPr>
        <w:jc w:val="both"/>
        <w:rPr>
          <w:rFonts w:ascii="Times New Roman" w:hAnsi="Times New Roman" w:cs="Times New Roman"/>
          <w:b/>
          <w:bCs/>
        </w:rPr>
      </w:pPr>
      <w:r>
        <w:rPr>
          <w:rFonts w:ascii="Times New Roman" w:hAnsi="Times New Roman" w:cs="Times New Roman"/>
          <w:b/>
          <w:bCs/>
        </w:rPr>
        <w:t xml:space="preserve">Subfamily: </w:t>
      </w:r>
      <w:r w:rsidRPr="00982C31">
        <w:rPr>
          <w:rFonts w:ascii="Times New Roman" w:hAnsi="Times New Roman" w:cs="Times New Roman"/>
          <w:b/>
          <w:bCs/>
          <w:i/>
          <w:iCs/>
        </w:rPr>
        <w:t>Cyrtophorinae</w:t>
      </w:r>
    </w:p>
    <w:p w14:paraId="633EF220" w14:textId="0DA1BDAD" w:rsidR="00C34B3A" w:rsidRPr="00C654E6" w:rsidRDefault="00C34B3A" w:rsidP="00045CE6">
      <w:pPr>
        <w:jc w:val="both"/>
        <w:rPr>
          <w:rFonts w:ascii="Times New Roman" w:hAnsi="Times New Roman" w:cs="Times New Roman"/>
        </w:rPr>
      </w:pPr>
      <w:r w:rsidRPr="00C654E6">
        <w:rPr>
          <w:rFonts w:ascii="Times New Roman" w:hAnsi="Times New Roman" w:cs="Times New Roman"/>
          <w:b/>
          <w:bCs/>
        </w:rPr>
        <w:t>Genus</w:t>
      </w:r>
      <w:r w:rsidR="003845F5" w:rsidRPr="00C654E6">
        <w:rPr>
          <w:rFonts w:ascii="Times New Roman" w:hAnsi="Times New Roman" w:cs="Times New Roman"/>
          <w:b/>
          <w:bCs/>
        </w:rPr>
        <w:t xml:space="preserve">: </w:t>
      </w:r>
      <w:r w:rsidR="002A5841" w:rsidRPr="00C654E6">
        <w:rPr>
          <w:rFonts w:ascii="Times New Roman" w:hAnsi="Times New Roman" w:cs="Times New Roman"/>
          <w:i/>
          <w:iCs/>
        </w:rPr>
        <w:t>Cyrtophora</w:t>
      </w:r>
      <w:r w:rsidR="002A5841" w:rsidRPr="00C654E6">
        <w:rPr>
          <w:rFonts w:ascii="Times New Roman" w:hAnsi="Times New Roman" w:cs="Times New Roman"/>
        </w:rPr>
        <w:t xml:space="preserve">  Simon, 1864</w:t>
      </w:r>
    </w:p>
    <w:p w14:paraId="16416F6C" w14:textId="4CB30FA6" w:rsidR="00C34B3A" w:rsidRPr="00C654E6" w:rsidRDefault="00BC1714" w:rsidP="00045CE6">
      <w:pPr>
        <w:jc w:val="both"/>
        <w:rPr>
          <w:rFonts w:ascii="Times New Roman" w:hAnsi="Times New Roman" w:cs="Times New Roman"/>
        </w:rPr>
      </w:pPr>
      <w:r w:rsidRPr="00C654E6">
        <w:rPr>
          <w:rFonts w:ascii="Times New Roman" w:hAnsi="Times New Roman" w:cs="Times New Roman"/>
          <w:b/>
          <w:bCs/>
        </w:rPr>
        <w:t>species</w:t>
      </w:r>
      <w:r w:rsidR="002A5841" w:rsidRPr="00C654E6">
        <w:rPr>
          <w:rFonts w:ascii="Times New Roman" w:hAnsi="Times New Roman" w:cs="Times New Roman"/>
          <w:b/>
          <w:bCs/>
        </w:rPr>
        <w:t xml:space="preserve">: </w:t>
      </w:r>
      <w:r w:rsidR="002A5841" w:rsidRPr="00C654E6">
        <w:rPr>
          <w:rFonts w:ascii="Times New Roman" w:hAnsi="Times New Roman" w:cs="Times New Roman"/>
          <w:i/>
          <w:iCs/>
        </w:rPr>
        <w:t>Cyrtophora moluccensis</w:t>
      </w:r>
      <w:r w:rsidR="002A5841" w:rsidRPr="00C654E6">
        <w:rPr>
          <w:rFonts w:ascii="Times New Roman" w:hAnsi="Times New Roman" w:cs="Times New Roman"/>
        </w:rPr>
        <w:t xml:space="preserve"> Doleschall, 1857</w:t>
      </w:r>
    </w:p>
    <w:p w14:paraId="22EC0400" w14:textId="2175B5B3" w:rsidR="00C55BC7" w:rsidRPr="00C654E6" w:rsidRDefault="00C55BC7" w:rsidP="00045CE6">
      <w:pPr>
        <w:jc w:val="both"/>
        <w:rPr>
          <w:rFonts w:ascii="Times New Roman" w:hAnsi="Times New Roman" w:cs="Times New Roman"/>
          <w:b/>
          <w:bCs/>
        </w:rPr>
      </w:pPr>
    </w:p>
    <w:p w14:paraId="4223EC13" w14:textId="692D31E3" w:rsidR="001314BC" w:rsidRPr="00C654E6" w:rsidRDefault="00453F57" w:rsidP="00045CE6">
      <w:pPr>
        <w:jc w:val="both"/>
        <w:rPr>
          <w:rFonts w:ascii="Times New Roman" w:hAnsi="Times New Roman" w:cs="Times New Roman"/>
        </w:rPr>
      </w:pPr>
      <w:r w:rsidRPr="00C654E6">
        <w:rPr>
          <w:rFonts w:ascii="Times New Roman" w:hAnsi="Times New Roman" w:cs="Times New Roman"/>
          <w:b/>
          <w:bCs/>
        </w:rPr>
        <w:t>Specimen</w:t>
      </w:r>
      <w:r w:rsidR="00EA3A1C" w:rsidRPr="00C654E6">
        <w:rPr>
          <w:rFonts w:ascii="Times New Roman" w:hAnsi="Times New Roman" w:cs="Times New Roman"/>
          <w:b/>
          <w:bCs/>
        </w:rPr>
        <w:t xml:space="preserve"> Examination </w:t>
      </w:r>
      <w:r w:rsidR="0044395E" w:rsidRPr="00C654E6">
        <w:rPr>
          <w:rFonts w:ascii="Times New Roman" w:hAnsi="Times New Roman" w:cs="Times New Roman"/>
        </w:rPr>
        <w:t>:</w:t>
      </w:r>
      <w:r w:rsidR="00CD471F" w:rsidRPr="00C654E6">
        <w:rPr>
          <w:rFonts w:ascii="Times New Roman" w:hAnsi="Times New Roman" w:cs="Times New Roman"/>
        </w:rPr>
        <w:t xml:space="preserve"> </w:t>
      </w:r>
      <w:r w:rsidR="00EF05AD" w:rsidRPr="00C654E6">
        <w:rPr>
          <w:rFonts w:ascii="Times New Roman" w:eastAsia="Times New Roman" w:hAnsi="Times New Roman" w:cs="Times New Roman"/>
          <w:color w:val="414141"/>
          <w:shd w:val="clear" w:color="auto" w:fill="FFFFFF"/>
        </w:rPr>
        <w:t>Cyrtophora moluccensis Doleschall, 1857 was spotted in a large Sal tree in Mainpur block (Deharguda) of Gariaband district of Chhattisgarh state. This region is situated at Latitude 20.324431° &amp; Longitude 82. 245779° (Fig. 1). This is a completely forested region having large Saal, Char and Tendu trees. This spider was carefully collected by a simple capturing method and preserved in 70% alcohol. Its live photographs were taken by INFINIX smart HD camera and Google Maps camera 1.4.13. Recent standard research articles have been used for its identification, which have been published in standard journals till 2025 and on some websites, World Spider Catalogue, 2026.</w:t>
      </w:r>
    </w:p>
    <w:p w14:paraId="49801A4D" w14:textId="77777777" w:rsidR="001314BC" w:rsidRPr="00C654E6" w:rsidRDefault="001314BC" w:rsidP="00045CE6">
      <w:pPr>
        <w:jc w:val="both"/>
        <w:rPr>
          <w:rFonts w:ascii="Times New Roman" w:hAnsi="Times New Roman" w:cs="Times New Roman"/>
        </w:rPr>
      </w:pPr>
    </w:p>
    <w:p w14:paraId="5D406C22" w14:textId="77777777" w:rsidR="005263B8" w:rsidRPr="00C654E6" w:rsidRDefault="005263B8" w:rsidP="00045CE6">
      <w:pPr>
        <w:jc w:val="both"/>
        <w:rPr>
          <w:rFonts w:ascii="Times New Roman" w:hAnsi="Times New Roman" w:cs="Times New Roman"/>
        </w:rPr>
      </w:pPr>
    </w:p>
    <w:p w14:paraId="51D9A5EB" w14:textId="77777777" w:rsidR="003D4655" w:rsidRPr="00C654E6" w:rsidRDefault="003D4655" w:rsidP="00045CE6">
      <w:pPr>
        <w:jc w:val="both"/>
        <w:rPr>
          <w:rFonts w:ascii="Times New Roman" w:hAnsi="Times New Roman" w:cs="Times New Roman"/>
          <w:b/>
          <w:bCs/>
        </w:rPr>
      </w:pPr>
      <w:r w:rsidRPr="00C654E6">
        <w:rPr>
          <w:rFonts w:ascii="Times New Roman" w:hAnsi="Times New Roman" w:cs="Times New Roman"/>
          <w:b/>
          <w:bCs/>
        </w:rPr>
        <w:t xml:space="preserve">Description: </w:t>
      </w:r>
    </w:p>
    <w:p w14:paraId="7617FC7F" w14:textId="4AC3EC42" w:rsidR="005263B8" w:rsidRPr="00C654E6" w:rsidRDefault="00927460" w:rsidP="00045CE6">
      <w:pPr>
        <w:jc w:val="both"/>
        <w:rPr>
          <w:rFonts w:ascii="Times New Roman" w:hAnsi="Times New Roman" w:cs="Times New Roman"/>
          <w:b/>
          <w:bCs/>
        </w:rPr>
      </w:pPr>
      <w:r w:rsidRPr="00C654E6">
        <w:rPr>
          <w:rFonts w:ascii="Times New Roman" w:eastAsia="Times New Roman" w:hAnsi="Times New Roman" w:cs="Times New Roman"/>
          <w:color w:val="414141"/>
          <w:shd w:val="clear" w:color="auto" w:fill="FFFFFF"/>
        </w:rPr>
        <w:t xml:space="preserve">The cephalothorax is oval and has a dorsoventrally flattened, dorsal carapace covered by white hairs. Three pairs of long furrows are present on the dorsal carapace, the sternum is oval, the chelicerae are small and weak with small hairs. Eyes are black and rounded. Eight eyes are arranged in the middle row and one pair in a lateral position (Fig.10). The abdomen is larger than the cephalothorax, elongated and conical shaped, with a pubescence pattern or yellow, black whitish pattern on the whole dorsal and lateral region. Anterior portion is more whitish, while the posterior region has dark black and yellow marks. Two large, black and round points are present on both lateral parts of the dorsal region (Fig.4). The abdomen is covered by small hairs. Legs are long, strong, black, cylindrical and covered by large setae and small hairs. Trochanter is large, short, strong, cylindrical and covered by whitish hairs. Coxa is small, thick and strong. The femur is long, strong, black and thick, covered by small hairs, ventral part is whitish brown with black dots. The patella is black and medium, thick, hairy and curved. Tibia is strong, long, hairy and black in </w:t>
      </w:r>
      <w:r w:rsidR="00BC6AD0" w:rsidRPr="00C654E6">
        <w:rPr>
          <w:rFonts w:ascii="Times New Roman" w:eastAsia="Times New Roman" w:hAnsi="Times New Roman" w:cs="Times New Roman"/>
          <w:color w:val="414141"/>
          <w:shd w:val="clear" w:color="auto" w:fill="FFFFFF"/>
        </w:rPr>
        <w:t>colour</w:t>
      </w:r>
      <w:r w:rsidRPr="00C654E6">
        <w:rPr>
          <w:rFonts w:ascii="Times New Roman" w:eastAsia="Times New Roman" w:hAnsi="Times New Roman" w:cs="Times New Roman"/>
          <w:color w:val="414141"/>
          <w:shd w:val="clear" w:color="auto" w:fill="FFFFFF"/>
        </w:rPr>
        <w:t>. The metatarsus is long, cylindrical, black and thin. Tarsus is small, cylindrical and black. The claw is hairy, black and the end portion of the legs.</w:t>
      </w:r>
      <w:r w:rsidR="002E5DDF" w:rsidRPr="00C654E6">
        <w:rPr>
          <w:rFonts w:ascii="Times New Roman" w:hAnsi="Times New Roman" w:cs="Times New Roman"/>
        </w:rPr>
        <w:t>.</w:t>
      </w:r>
    </w:p>
    <w:p w14:paraId="3D6CB532" w14:textId="77777777" w:rsidR="00554207" w:rsidRPr="00C654E6" w:rsidRDefault="003D4655" w:rsidP="0051216C">
      <w:pPr>
        <w:jc w:val="both"/>
        <w:rPr>
          <w:rFonts w:ascii="Times New Roman" w:hAnsi="Times New Roman" w:cs="Times New Roman"/>
          <w:b/>
          <w:bCs/>
        </w:rPr>
      </w:pPr>
      <w:r w:rsidRPr="00C654E6">
        <w:rPr>
          <w:rFonts w:ascii="Times New Roman" w:hAnsi="Times New Roman" w:cs="Times New Roman"/>
          <w:b/>
          <w:bCs/>
        </w:rPr>
        <w:t xml:space="preserve">Diagnosis: </w:t>
      </w:r>
    </w:p>
    <w:p w14:paraId="202D5707" w14:textId="2D1286D5" w:rsidR="00277706" w:rsidRPr="00C654E6" w:rsidRDefault="00277706" w:rsidP="0051216C">
      <w:pPr>
        <w:jc w:val="both"/>
        <w:rPr>
          <w:rFonts w:ascii="Times New Roman" w:hAnsi="Times New Roman" w:cs="Times New Roman"/>
        </w:rPr>
      </w:pPr>
      <w:r w:rsidRPr="00C654E6">
        <w:rPr>
          <w:rFonts w:ascii="Times New Roman" w:hAnsi="Times New Roman" w:cs="Times New Roman"/>
          <w:i/>
          <w:iCs/>
        </w:rPr>
        <w:t>Cyrtophora moluccensis</w:t>
      </w:r>
      <w:r w:rsidRPr="00C654E6">
        <w:rPr>
          <w:rFonts w:ascii="Times New Roman" w:hAnsi="Times New Roman" w:cs="Times New Roman"/>
        </w:rPr>
        <w:t xml:space="preserve"> Doleschall, 1857 was identified by literatures, internet websites </w:t>
      </w:r>
      <w:r w:rsidRPr="00C654E6">
        <w:rPr>
          <w:rFonts w:ascii="Times New Roman" w:hAnsi="Times New Roman" w:cs="Times New Roman"/>
          <w:i/>
          <w:iCs/>
          <w:color w:val="000000" w:themeColor="text1"/>
        </w:rPr>
        <w:t xml:space="preserve">Inaturalist Spider Of India </w:t>
      </w:r>
      <w:r w:rsidRPr="00C654E6">
        <w:rPr>
          <w:rFonts w:ascii="Times New Roman" w:hAnsi="Times New Roman" w:cs="Times New Roman"/>
          <w:color w:val="000000" w:themeColor="text1"/>
        </w:rPr>
        <w:t xml:space="preserve">&amp; Indian Biodiversity Portal. </w:t>
      </w:r>
      <w:r w:rsidR="000742A9" w:rsidRPr="00C654E6">
        <w:rPr>
          <w:rFonts w:ascii="Times New Roman" w:hAnsi="Times New Roman" w:cs="Times New Roman"/>
          <w:color w:val="000000" w:themeColor="text1"/>
        </w:rPr>
        <w:t>Literature</w:t>
      </w:r>
      <w:r w:rsidRPr="00C654E6">
        <w:rPr>
          <w:rFonts w:ascii="Times New Roman" w:hAnsi="Times New Roman" w:cs="Times New Roman"/>
          <w:color w:val="000000" w:themeColor="text1"/>
        </w:rPr>
        <w:t xml:space="preserve"> Doleschall, 1857,  </w:t>
      </w:r>
      <w:r w:rsidRPr="00C654E6">
        <w:rPr>
          <w:rFonts w:ascii="Times New Roman" w:hAnsi="Times New Roman" w:cs="Times New Roman"/>
        </w:rPr>
        <w:t xml:space="preserve">Tikader, B. K. (1982a), Uniyal </w:t>
      </w:r>
      <w:r w:rsidRPr="00C654E6">
        <w:rPr>
          <w:rFonts w:ascii="Times New Roman" w:hAnsi="Times New Roman" w:cs="Times New Roman"/>
          <w:i/>
          <w:iCs/>
        </w:rPr>
        <w:t>et al. 2011</w:t>
      </w:r>
      <w:r w:rsidR="00437FB2" w:rsidRPr="00C654E6">
        <w:rPr>
          <w:rFonts w:ascii="Times New Roman" w:hAnsi="Times New Roman" w:cs="Times New Roman"/>
        </w:rPr>
        <w:t>.</w:t>
      </w:r>
    </w:p>
    <w:p w14:paraId="779790A7" w14:textId="77777777" w:rsidR="00483376" w:rsidRPr="00C654E6" w:rsidRDefault="00483376" w:rsidP="0051216C">
      <w:pPr>
        <w:jc w:val="both"/>
        <w:rPr>
          <w:rFonts w:ascii="Times New Roman" w:hAnsi="Times New Roman" w:cs="Times New Roman"/>
          <w:color w:val="000000" w:themeColor="text1"/>
        </w:rPr>
      </w:pPr>
    </w:p>
    <w:p w14:paraId="23FF3D80" w14:textId="77777777" w:rsidR="00804BF1" w:rsidRPr="00C654E6" w:rsidRDefault="00EA3A1C" w:rsidP="00045CE6">
      <w:pPr>
        <w:jc w:val="both"/>
        <w:rPr>
          <w:rFonts w:ascii="Times New Roman" w:hAnsi="Times New Roman" w:cs="Times New Roman"/>
        </w:rPr>
      </w:pPr>
      <w:r w:rsidRPr="00C654E6">
        <w:rPr>
          <w:rFonts w:ascii="Times New Roman" w:hAnsi="Times New Roman" w:cs="Times New Roman"/>
          <w:b/>
          <w:bCs/>
        </w:rPr>
        <w:t xml:space="preserve">Global </w:t>
      </w:r>
      <w:r w:rsidR="0042709C" w:rsidRPr="00C654E6">
        <w:rPr>
          <w:rFonts w:ascii="Times New Roman" w:hAnsi="Times New Roman" w:cs="Times New Roman"/>
          <w:b/>
          <w:bCs/>
        </w:rPr>
        <w:t>Distribution</w:t>
      </w:r>
      <w:r w:rsidR="0042709C" w:rsidRPr="00C654E6">
        <w:rPr>
          <w:rFonts w:ascii="Times New Roman" w:hAnsi="Times New Roman" w:cs="Times New Roman"/>
        </w:rPr>
        <w:t xml:space="preserve">: </w:t>
      </w:r>
    </w:p>
    <w:p w14:paraId="582A26A4" w14:textId="4F27ECBE" w:rsidR="0042709C" w:rsidRDefault="0042709C" w:rsidP="00045CE6">
      <w:pPr>
        <w:jc w:val="both"/>
        <w:rPr>
          <w:rFonts w:ascii="Times New Roman" w:hAnsi="Times New Roman" w:cs="Times New Roman"/>
        </w:rPr>
      </w:pPr>
      <w:r w:rsidRPr="00C654E6">
        <w:rPr>
          <w:rFonts w:ascii="Times New Roman" w:hAnsi="Times New Roman" w:cs="Times New Roman"/>
        </w:rPr>
        <w:t>India to Japan, Indonesia, Papua New Guinea, Australia, Solomon Is., Palau, Micronesia, Fiji, Tonga, French Polynesia</w:t>
      </w:r>
      <w:r w:rsidR="008F07CA" w:rsidRPr="00C654E6">
        <w:rPr>
          <w:rFonts w:ascii="Times New Roman" w:hAnsi="Times New Roman" w:cs="Times New Roman"/>
        </w:rPr>
        <w:t xml:space="preserve"> (WSC, 2026).</w:t>
      </w:r>
    </w:p>
    <w:p w14:paraId="755D6AC8" w14:textId="77777777" w:rsidR="00445550" w:rsidRPr="00C654E6" w:rsidRDefault="00445550" w:rsidP="00045CE6">
      <w:pPr>
        <w:jc w:val="both"/>
        <w:rPr>
          <w:rFonts w:ascii="Times New Roman" w:hAnsi="Times New Roman" w:cs="Times New Roman"/>
        </w:rPr>
      </w:pPr>
    </w:p>
    <w:p w14:paraId="468B063D" w14:textId="77777777" w:rsidR="008475C6" w:rsidRPr="00C654E6" w:rsidRDefault="007C1061" w:rsidP="00057811">
      <w:pPr>
        <w:jc w:val="both"/>
        <w:rPr>
          <w:rFonts w:ascii="Times New Roman" w:hAnsi="Times New Roman" w:cs="Times New Roman"/>
          <w:b/>
          <w:bCs/>
        </w:rPr>
      </w:pPr>
      <w:r w:rsidRPr="00C654E6">
        <w:rPr>
          <w:rFonts w:ascii="Times New Roman" w:hAnsi="Times New Roman" w:cs="Times New Roman"/>
          <w:b/>
          <w:bCs/>
        </w:rPr>
        <w:t>India</w:t>
      </w:r>
      <w:r w:rsidR="00EA3A1C" w:rsidRPr="00C654E6">
        <w:rPr>
          <w:rFonts w:ascii="Times New Roman" w:hAnsi="Times New Roman" w:cs="Times New Roman"/>
          <w:b/>
          <w:bCs/>
        </w:rPr>
        <w:t>n Distribution</w:t>
      </w:r>
      <w:r w:rsidR="004E375E" w:rsidRPr="00C654E6">
        <w:rPr>
          <w:rFonts w:ascii="Times New Roman" w:hAnsi="Times New Roman" w:cs="Times New Roman"/>
          <w:b/>
          <w:bCs/>
        </w:rPr>
        <w:t xml:space="preserve">: </w:t>
      </w:r>
    </w:p>
    <w:p w14:paraId="69F44CE3" w14:textId="2B18F741" w:rsidR="00487418" w:rsidRPr="00C654E6" w:rsidRDefault="00057811" w:rsidP="00E470DC">
      <w:pPr>
        <w:jc w:val="both"/>
        <w:rPr>
          <w:rFonts w:ascii="Times New Roman" w:hAnsi="Times New Roman" w:cs="Times New Roman"/>
        </w:rPr>
      </w:pPr>
      <w:r w:rsidRPr="00C654E6">
        <w:rPr>
          <w:rFonts w:ascii="Times New Roman" w:hAnsi="Times New Roman" w:cs="Times New Roman"/>
        </w:rPr>
        <w:t>Andaman &amp; Nicobar (Tikader, 1977b)</w:t>
      </w:r>
      <w:r w:rsidR="008475C6" w:rsidRPr="00C654E6">
        <w:rPr>
          <w:rFonts w:ascii="Times New Roman" w:hAnsi="Times New Roman" w:cs="Times New Roman"/>
        </w:rPr>
        <w:t xml:space="preserve">, </w:t>
      </w:r>
      <w:r w:rsidRPr="00C654E6">
        <w:rPr>
          <w:rFonts w:ascii="Times New Roman" w:hAnsi="Times New Roman" w:cs="Times New Roman"/>
        </w:rPr>
        <w:t>Assam (Pandit, 2019)</w:t>
      </w:r>
      <w:r w:rsidR="008475C6" w:rsidRPr="00C654E6">
        <w:rPr>
          <w:rFonts w:ascii="Times New Roman" w:hAnsi="Times New Roman" w:cs="Times New Roman"/>
        </w:rPr>
        <w:t xml:space="preserve">, </w:t>
      </w:r>
      <w:r w:rsidRPr="00C654E6">
        <w:rPr>
          <w:rFonts w:ascii="Times New Roman" w:hAnsi="Times New Roman" w:cs="Times New Roman"/>
        </w:rPr>
        <w:t>Karnataka (Sharma &amp; Ramakrishna, 2021)</w:t>
      </w:r>
      <w:r w:rsidR="008475C6" w:rsidRPr="00C654E6">
        <w:rPr>
          <w:rFonts w:ascii="Times New Roman" w:hAnsi="Times New Roman" w:cs="Times New Roman"/>
        </w:rPr>
        <w:t>,</w:t>
      </w:r>
      <w:r w:rsidR="006C0E24" w:rsidRPr="00C654E6">
        <w:rPr>
          <w:rFonts w:ascii="Times New Roman" w:hAnsi="Times New Roman" w:cs="Times New Roman"/>
        </w:rPr>
        <w:t xml:space="preserve"> </w:t>
      </w:r>
      <w:r w:rsidRPr="00C654E6">
        <w:rPr>
          <w:rFonts w:ascii="Times New Roman" w:hAnsi="Times New Roman" w:cs="Times New Roman"/>
        </w:rPr>
        <w:t>Kerala (Malamel &amp; Sudhikumar, 2020)</w:t>
      </w:r>
      <w:r w:rsidR="008475C6" w:rsidRPr="00C654E6">
        <w:rPr>
          <w:rFonts w:ascii="Times New Roman" w:hAnsi="Times New Roman" w:cs="Times New Roman"/>
        </w:rPr>
        <w:t>,</w:t>
      </w:r>
      <w:r w:rsidR="006C0E24" w:rsidRPr="00C654E6">
        <w:rPr>
          <w:rFonts w:ascii="Times New Roman" w:hAnsi="Times New Roman" w:cs="Times New Roman"/>
        </w:rPr>
        <w:t xml:space="preserve"> </w:t>
      </w:r>
      <w:r w:rsidRPr="00C654E6">
        <w:rPr>
          <w:rFonts w:ascii="Times New Roman" w:hAnsi="Times New Roman" w:cs="Times New Roman"/>
        </w:rPr>
        <w:t>Madhya Pradesh (Tikader, 1982)</w:t>
      </w:r>
      <w:r w:rsidR="006C0E24" w:rsidRPr="00C654E6">
        <w:rPr>
          <w:rFonts w:ascii="Times New Roman" w:hAnsi="Times New Roman" w:cs="Times New Roman"/>
        </w:rPr>
        <w:t>,</w:t>
      </w:r>
      <w:r w:rsidRPr="00C654E6">
        <w:rPr>
          <w:rFonts w:ascii="Times New Roman" w:hAnsi="Times New Roman" w:cs="Times New Roman"/>
        </w:rPr>
        <w:t xml:space="preserve"> Maharashtra (Maheshwari et al., 2018)</w:t>
      </w:r>
      <w:r w:rsidR="006C0E24" w:rsidRPr="00C654E6">
        <w:rPr>
          <w:rFonts w:ascii="Times New Roman" w:hAnsi="Times New Roman" w:cs="Times New Roman"/>
        </w:rPr>
        <w:t xml:space="preserve">, </w:t>
      </w:r>
      <w:r w:rsidRPr="00C654E6">
        <w:rPr>
          <w:rFonts w:ascii="Times New Roman" w:hAnsi="Times New Roman" w:cs="Times New Roman"/>
        </w:rPr>
        <w:t>Meghalaya (Gogoi &amp; Ningthoujam, 2023)</w:t>
      </w:r>
      <w:r w:rsidR="006C0E24" w:rsidRPr="00C654E6">
        <w:rPr>
          <w:rFonts w:ascii="Times New Roman" w:hAnsi="Times New Roman" w:cs="Times New Roman"/>
        </w:rPr>
        <w:t xml:space="preserve">, </w:t>
      </w:r>
      <w:r w:rsidRPr="00C654E6">
        <w:rPr>
          <w:rFonts w:ascii="Times New Roman" w:hAnsi="Times New Roman" w:cs="Times New Roman"/>
        </w:rPr>
        <w:t>Puducherry (Sangeeta &amp; Reddy, 2012)</w:t>
      </w:r>
      <w:r w:rsidR="006C0E24" w:rsidRPr="00C654E6">
        <w:rPr>
          <w:rFonts w:ascii="Times New Roman" w:hAnsi="Times New Roman" w:cs="Times New Roman"/>
        </w:rPr>
        <w:t xml:space="preserve">, </w:t>
      </w:r>
      <w:r w:rsidRPr="00C654E6">
        <w:rPr>
          <w:rFonts w:ascii="Times New Roman" w:hAnsi="Times New Roman" w:cs="Times New Roman"/>
        </w:rPr>
        <w:t>Rajasthan (Lawania &amp; Trigunayat, 2015; Malhotra et al., 2019; Kashmeera et al., 2020)</w:t>
      </w:r>
      <w:r w:rsidR="006C0E24" w:rsidRPr="00C654E6">
        <w:rPr>
          <w:rFonts w:ascii="Times New Roman" w:hAnsi="Times New Roman" w:cs="Times New Roman"/>
        </w:rPr>
        <w:t xml:space="preserve">, </w:t>
      </w:r>
      <w:r w:rsidRPr="00C654E6">
        <w:rPr>
          <w:rFonts w:ascii="Times New Roman" w:hAnsi="Times New Roman" w:cs="Times New Roman"/>
        </w:rPr>
        <w:t>Sikkim (Saha et al., 2016)</w:t>
      </w:r>
      <w:r w:rsidR="006C0E24" w:rsidRPr="00C654E6">
        <w:rPr>
          <w:rFonts w:ascii="Times New Roman" w:hAnsi="Times New Roman" w:cs="Times New Roman"/>
        </w:rPr>
        <w:t xml:space="preserve">, </w:t>
      </w:r>
      <w:r w:rsidRPr="00C654E6">
        <w:rPr>
          <w:rFonts w:ascii="Times New Roman" w:hAnsi="Times New Roman" w:cs="Times New Roman"/>
        </w:rPr>
        <w:t>Tamil Nadu (Dharmaraj et al., 2018)</w:t>
      </w:r>
      <w:r w:rsidR="006C0E24" w:rsidRPr="00C654E6">
        <w:rPr>
          <w:rFonts w:ascii="Times New Roman" w:hAnsi="Times New Roman" w:cs="Times New Roman"/>
        </w:rPr>
        <w:t>,</w:t>
      </w:r>
      <w:r w:rsidRPr="00C654E6">
        <w:rPr>
          <w:rFonts w:ascii="Times New Roman" w:hAnsi="Times New Roman" w:cs="Times New Roman"/>
        </w:rPr>
        <w:t xml:space="preserve"> Uttar Pradesh (Uniyal &amp; Hore, 2009; Lawania &amp; Mathur, 2014a)</w:t>
      </w:r>
      <w:r w:rsidR="006C0E24" w:rsidRPr="00C654E6">
        <w:rPr>
          <w:rFonts w:ascii="Times New Roman" w:hAnsi="Times New Roman" w:cs="Times New Roman"/>
        </w:rPr>
        <w:t>,</w:t>
      </w:r>
      <w:r w:rsidRPr="00C654E6">
        <w:rPr>
          <w:rFonts w:ascii="Times New Roman" w:hAnsi="Times New Roman" w:cs="Times New Roman"/>
        </w:rPr>
        <w:t xml:space="preserve"> Uttarakhand (Quasin &amp; Uniyal, 2011; Uniyal et al., 2011)</w:t>
      </w:r>
      <w:r w:rsidR="006C0E24" w:rsidRPr="00C654E6">
        <w:rPr>
          <w:rFonts w:ascii="Times New Roman" w:hAnsi="Times New Roman" w:cs="Times New Roman"/>
        </w:rPr>
        <w:t>,</w:t>
      </w:r>
      <w:r w:rsidR="00804BF1" w:rsidRPr="00C654E6">
        <w:rPr>
          <w:rFonts w:ascii="Times New Roman" w:hAnsi="Times New Roman" w:cs="Times New Roman"/>
        </w:rPr>
        <w:t xml:space="preserve"> </w:t>
      </w:r>
      <w:r w:rsidRPr="00C654E6">
        <w:rPr>
          <w:rFonts w:ascii="Times New Roman" w:hAnsi="Times New Roman" w:cs="Times New Roman"/>
        </w:rPr>
        <w:t>West Bengal (Majumder &amp; Talukdar, 2013; Raychaudhuri et al., 2016)</w:t>
      </w:r>
      <w:r w:rsidR="008475C6" w:rsidRPr="00C654E6">
        <w:rPr>
          <w:rFonts w:ascii="Times New Roman" w:hAnsi="Times New Roman" w:cs="Times New Roman"/>
        </w:rPr>
        <w:t>,</w:t>
      </w:r>
      <w:r w:rsidR="0065705C" w:rsidRPr="00C654E6">
        <w:rPr>
          <w:rFonts w:ascii="Times New Roman" w:hAnsi="Times New Roman" w:cs="Times New Roman"/>
        </w:rPr>
        <w:t xml:space="preserve"> </w:t>
      </w:r>
      <w:r w:rsidR="0065705C" w:rsidRPr="00C654E6">
        <w:rPr>
          <w:rFonts w:ascii="Times New Roman" w:hAnsi="Times New Roman" w:cs="Times New Roman"/>
          <w:b/>
          <w:bCs/>
        </w:rPr>
        <w:t>Chhattisgarh</w:t>
      </w:r>
      <w:r w:rsidR="0065705C" w:rsidRPr="00C654E6">
        <w:rPr>
          <w:rFonts w:ascii="Times New Roman" w:hAnsi="Times New Roman" w:cs="Times New Roman"/>
        </w:rPr>
        <w:t xml:space="preserve"> (</w:t>
      </w:r>
      <w:r w:rsidR="0065705C" w:rsidRPr="00C654E6">
        <w:rPr>
          <w:rFonts w:ascii="Times New Roman" w:hAnsi="Times New Roman" w:cs="Times New Roman"/>
          <w:b/>
          <w:bCs/>
        </w:rPr>
        <w:t xml:space="preserve">Present </w:t>
      </w:r>
      <w:r w:rsidR="00903A65" w:rsidRPr="00C654E6">
        <w:rPr>
          <w:rFonts w:ascii="Times New Roman" w:hAnsi="Times New Roman" w:cs="Times New Roman"/>
          <w:b/>
          <w:bCs/>
        </w:rPr>
        <w:t>report</w:t>
      </w:r>
      <w:r w:rsidR="0065705C" w:rsidRPr="00C654E6">
        <w:rPr>
          <w:rFonts w:ascii="Times New Roman" w:hAnsi="Times New Roman" w:cs="Times New Roman"/>
        </w:rPr>
        <w:t>).</w:t>
      </w:r>
    </w:p>
    <w:p w14:paraId="60C63728" w14:textId="374099F7" w:rsidR="009A0ABB" w:rsidRPr="00C654E6" w:rsidRDefault="009A0ABB" w:rsidP="00045CE6">
      <w:pPr>
        <w:jc w:val="both"/>
        <w:rPr>
          <w:rFonts w:ascii="Times New Roman" w:hAnsi="Times New Roman" w:cs="Times New Roman"/>
          <w:b/>
          <w:bCs/>
        </w:rPr>
      </w:pPr>
      <w:r w:rsidRPr="00C654E6">
        <w:rPr>
          <w:rFonts w:ascii="Times New Roman" w:hAnsi="Times New Roman" w:cs="Times New Roman"/>
          <w:b/>
          <w:bCs/>
        </w:rPr>
        <w:t>Habitat</w:t>
      </w:r>
    </w:p>
    <w:p w14:paraId="4E9A5896" w14:textId="17C68DF4" w:rsidR="003F360D" w:rsidRPr="00C654E6" w:rsidRDefault="003F360D" w:rsidP="00045CE6">
      <w:pPr>
        <w:jc w:val="both"/>
        <w:rPr>
          <w:rFonts w:ascii="Times New Roman" w:hAnsi="Times New Roman" w:cs="Times New Roman"/>
        </w:rPr>
      </w:pPr>
      <w:r w:rsidRPr="00C654E6">
        <w:rPr>
          <w:rFonts w:ascii="Times New Roman" w:hAnsi="Times New Roman" w:cs="Times New Roman"/>
          <w:i/>
          <w:iCs/>
        </w:rPr>
        <w:lastRenderedPageBreak/>
        <w:t>Cyrtophora moluccensis</w:t>
      </w:r>
      <w:r w:rsidRPr="00C654E6">
        <w:rPr>
          <w:rFonts w:ascii="Times New Roman" w:hAnsi="Times New Roman" w:cs="Times New Roman"/>
        </w:rPr>
        <w:t xml:space="preserve"> orb weaver spiders make large webs </w:t>
      </w:r>
      <w:r w:rsidR="00EE41AE" w:rsidRPr="00C654E6">
        <w:rPr>
          <w:rFonts w:ascii="Times New Roman" w:hAnsi="Times New Roman" w:cs="Times New Roman"/>
        </w:rPr>
        <w:t>o</w:t>
      </w:r>
      <w:r w:rsidRPr="00C654E6">
        <w:rPr>
          <w:rFonts w:ascii="Times New Roman" w:hAnsi="Times New Roman" w:cs="Times New Roman"/>
        </w:rPr>
        <w:t>n</w:t>
      </w:r>
      <w:r w:rsidR="00EE41AE" w:rsidRPr="00C654E6">
        <w:rPr>
          <w:rFonts w:ascii="Times New Roman" w:hAnsi="Times New Roman" w:cs="Times New Roman"/>
        </w:rPr>
        <w:t xml:space="preserve"> the</w:t>
      </w:r>
      <w:r w:rsidRPr="00C654E6">
        <w:rPr>
          <w:rFonts w:ascii="Times New Roman" w:hAnsi="Times New Roman" w:cs="Times New Roman"/>
        </w:rPr>
        <w:t xml:space="preserve"> trees and live there. In these species, the size of the male is much smaller than that of the female.</w:t>
      </w:r>
    </w:p>
    <w:p w14:paraId="00D16F72" w14:textId="77777777" w:rsidR="00063790" w:rsidRPr="00C654E6" w:rsidRDefault="00063790" w:rsidP="00045CE6">
      <w:pPr>
        <w:jc w:val="both"/>
        <w:rPr>
          <w:rFonts w:ascii="Times New Roman" w:hAnsi="Times New Roman" w:cs="Times New Roman"/>
        </w:rPr>
      </w:pPr>
    </w:p>
    <w:p w14:paraId="758F7533" w14:textId="4752B2E2" w:rsidR="009F55CE" w:rsidRPr="00C654E6" w:rsidRDefault="003041A9" w:rsidP="00196F74">
      <w:pPr>
        <w:jc w:val="center"/>
        <w:rPr>
          <w:rFonts w:ascii="Times New Roman" w:hAnsi="Times New Roman" w:cs="Times New Roman"/>
        </w:rPr>
      </w:pPr>
      <w:r w:rsidRPr="00C654E6">
        <w:rPr>
          <w:rFonts w:ascii="Times New Roman" w:hAnsi="Times New Roman" w:cs="Times New Roman"/>
          <w:noProof/>
        </w:rPr>
        <w:lastRenderedPageBreak/>
        <w:drawing>
          <wp:anchor distT="0" distB="0" distL="114300" distR="114300" simplePos="0" relativeHeight="251660288" behindDoc="0" locked="0" layoutInCell="1" allowOverlap="1" wp14:anchorId="1E27D5BB" wp14:editId="44101EB7">
            <wp:simplePos x="0" y="0"/>
            <wp:positionH relativeFrom="column">
              <wp:posOffset>521970</wp:posOffset>
            </wp:positionH>
            <wp:positionV relativeFrom="paragraph">
              <wp:posOffset>104140</wp:posOffset>
            </wp:positionV>
            <wp:extent cx="4796155" cy="7105650"/>
            <wp:effectExtent l="0" t="0" r="4445" b="0"/>
            <wp:wrapTopAndBottom/>
            <wp:docPr id="2001427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27685" name="Picture 200142768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6155" cy="7105650"/>
                    </a:xfrm>
                    <a:prstGeom prst="rect">
                      <a:avLst/>
                    </a:prstGeom>
                  </pic:spPr>
                </pic:pic>
              </a:graphicData>
            </a:graphic>
            <wp14:sizeRelH relativeFrom="margin">
              <wp14:pctWidth>0</wp14:pctWidth>
            </wp14:sizeRelH>
            <wp14:sizeRelV relativeFrom="margin">
              <wp14:pctHeight>0</wp14:pctHeight>
            </wp14:sizeRelV>
          </wp:anchor>
        </w:drawing>
      </w:r>
      <w:r w:rsidR="00EF4152" w:rsidRPr="00C654E6">
        <w:rPr>
          <w:rFonts w:ascii="Times New Roman" w:hAnsi="Times New Roman" w:cs="Times New Roman"/>
          <w:b/>
          <w:bCs/>
        </w:rPr>
        <w:t>Figures</w:t>
      </w:r>
      <w:r w:rsidR="00196F74" w:rsidRPr="00C654E6">
        <w:rPr>
          <w:rFonts w:ascii="Times New Roman" w:hAnsi="Times New Roman" w:cs="Times New Roman"/>
          <w:b/>
          <w:bCs/>
        </w:rPr>
        <w:t xml:space="preserve">:2-7; </w:t>
      </w:r>
      <w:r w:rsidR="00EF4152" w:rsidRPr="00C654E6">
        <w:rPr>
          <w:rFonts w:ascii="Times New Roman" w:hAnsi="Times New Roman" w:cs="Times New Roman"/>
          <w:b/>
          <w:bCs/>
        </w:rPr>
        <w:t xml:space="preserve"> </w:t>
      </w:r>
      <w:r w:rsidR="00EF4152" w:rsidRPr="00C654E6">
        <w:rPr>
          <w:rFonts w:ascii="Times New Roman" w:hAnsi="Times New Roman" w:cs="Times New Roman"/>
        </w:rPr>
        <w:t>Habitus-</w:t>
      </w:r>
      <w:r w:rsidR="000E740C" w:rsidRPr="00C654E6">
        <w:rPr>
          <w:rFonts w:ascii="Times New Roman" w:hAnsi="Times New Roman" w:cs="Times New Roman"/>
        </w:rPr>
        <w:t xml:space="preserve"> </w:t>
      </w:r>
      <w:r w:rsidR="00E06172" w:rsidRPr="00C654E6">
        <w:rPr>
          <w:rFonts w:ascii="Times New Roman" w:hAnsi="Times New Roman" w:cs="Times New Roman"/>
          <w:i/>
          <w:iCs/>
        </w:rPr>
        <w:t>Cyrtophora moluccensis</w:t>
      </w:r>
      <w:r w:rsidR="00E06172" w:rsidRPr="00C654E6">
        <w:rPr>
          <w:rFonts w:ascii="Times New Roman" w:hAnsi="Times New Roman" w:cs="Times New Roman"/>
        </w:rPr>
        <w:t xml:space="preserve"> Doleschall, 1857 female, </w:t>
      </w:r>
      <w:r w:rsidR="001243B1" w:rsidRPr="00C654E6">
        <w:rPr>
          <w:rFonts w:ascii="Times New Roman" w:hAnsi="Times New Roman" w:cs="Times New Roman"/>
          <w:b/>
          <w:bCs/>
        </w:rPr>
        <w:t xml:space="preserve">2. </w:t>
      </w:r>
      <w:r w:rsidR="001243B1" w:rsidRPr="00C654E6">
        <w:rPr>
          <w:rFonts w:ascii="Times New Roman" w:hAnsi="Times New Roman" w:cs="Times New Roman"/>
        </w:rPr>
        <w:t xml:space="preserve">Dorsal view, </w:t>
      </w:r>
      <w:r w:rsidR="00175182" w:rsidRPr="00C654E6">
        <w:rPr>
          <w:rFonts w:ascii="Times New Roman" w:hAnsi="Times New Roman" w:cs="Times New Roman"/>
          <w:b/>
          <w:bCs/>
        </w:rPr>
        <w:t xml:space="preserve">3. </w:t>
      </w:r>
      <w:r w:rsidR="00175182" w:rsidRPr="00C654E6">
        <w:rPr>
          <w:rFonts w:ascii="Times New Roman" w:hAnsi="Times New Roman" w:cs="Times New Roman"/>
        </w:rPr>
        <w:t>Dorsal view with legs and body morphology,</w:t>
      </w:r>
      <w:r w:rsidR="00D7014C" w:rsidRPr="00C654E6">
        <w:rPr>
          <w:rFonts w:ascii="Times New Roman" w:hAnsi="Times New Roman" w:cs="Times New Roman"/>
          <w:b/>
          <w:bCs/>
        </w:rPr>
        <w:t xml:space="preserve"> 4. </w:t>
      </w:r>
      <w:r w:rsidR="00D7014C" w:rsidRPr="00C654E6">
        <w:rPr>
          <w:rFonts w:ascii="Times New Roman" w:hAnsi="Times New Roman" w:cs="Times New Roman"/>
        </w:rPr>
        <w:t xml:space="preserve">Anterior view, </w:t>
      </w:r>
      <w:r w:rsidR="00D7014C" w:rsidRPr="00C654E6">
        <w:rPr>
          <w:rFonts w:ascii="Times New Roman" w:hAnsi="Times New Roman" w:cs="Times New Roman"/>
          <w:b/>
          <w:bCs/>
        </w:rPr>
        <w:t xml:space="preserve">5. </w:t>
      </w:r>
      <w:r w:rsidR="00491C67" w:rsidRPr="00C654E6">
        <w:rPr>
          <w:rFonts w:ascii="Times New Roman" w:hAnsi="Times New Roman" w:cs="Times New Roman"/>
        </w:rPr>
        <w:t>Lateral view,</w:t>
      </w:r>
      <w:r w:rsidR="00491C67" w:rsidRPr="00C654E6">
        <w:rPr>
          <w:rFonts w:ascii="Times New Roman" w:hAnsi="Times New Roman" w:cs="Times New Roman"/>
          <w:b/>
          <w:bCs/>
        </w:rPr>
        <w:t xml:space="preserve"> 6. </w:t>
      </w:r>
      <w:r w:rsidR="00491C67" w:rsidRPr="00C654E6">
        <w:rPr>
          <w:rFonts w:ascii="Times New Roman" w:hAnsi="Times New Roman" w:cs="Times New Roman"/>
        </w:rPr>
        <w:t>Posterodorsal view of spider</w:t>
      </w:r>
      <w:r w:rsidR="00491C67" w:rsidRPr="00C654E6">
        <w:rPr>
          <w:rFonts w:ascii="Times New Roman" w:hAnsi="Times New Roman" w:cs="Times New Roman"/>
          <w:b/>
          <w:bCs/>
        </w:rPr>
        <w:t>.</w:t>
      </w:r>
    </w:p>
    <w:p w14:paraId="236E03F2" w14:textId="3A7E252C" w:rsidR="00C004A2" w:rsidRPr="00C654E6" w:rsidRDefault="00C004A2" w:rsidP="00045CE6">
      <w:pPr>
        <w:jc w:val="both"/>
        <w:rPr>
          <w:rFonts w:ascii="Times New Roman" w:hAnsi="Times New Roman" w:cs="Times New Roman"/>
        </w:rPr>
      </w:pPr>
    </w:p>
    <w:p w14:paraId="36BC6DBB" w14:textId="1464CEF8" w:rsidR="002A13CA" w:rsidRPr="00C654E6" w:rsidRDefault="005E0B57" w:rsidP="00045CE6">
      <w:pPr>
        <w:jc w:val="both"/>
        <w:rPr>
          <w:rFonts w:ascii="Times New Roman" w:hAnsi="Times New Roman" w:cs="Times New Roman"/>
          <w:b/>
          <w:bCs/>
        </w:rPr>
      </w:pPr>
      <w:r>
        <w:rPr>
          <w:rFonts w:ascii="Times New Roman" w:hAnsi="Times New Roman" w:cs="Times New Roman"/>
          <w:noProof/>
        </w:rPr>
        <w:lastRenderedPageBreak/>
        <mc:AlternateContent>
          <mc:Choice Requires="wps">
            <w:drawing>
              <wp:anchor distT="0" distB="0" distL="114300" distR="114300" simplePos="0" relativeHeight="251664384" behindDoc="1" locked="0" layoutInCell="1" allowOverlap="1" wp14:anchorId="43ADB770" wp14:editId="088E188F">
                <wp:simplePos x="0" y="0"/>
                <wp:positionH relativeFrom="column">
                  <wp:posOffset>359229</wp:posOffset>
                </wp:positionH>
                <wp:positionV relativeFrom="paragraph">
                  <wp:posOffset>348343</wp:posOffset>
                </wp:positionV>
                <wp:extent cx="5050155" cy="3008630"/>
                <wp:effectExtent l="0" t="0" r="17145" b="20320"/>
                <wp:wrapNone/>
                <wp:docPr id="1036202807" name="Text Box 2"/>
                <wp:cNvGraphicFramePr/>
                <a:graphic xmlns:a="http://schemas.openxmlformats.org/drawingml/2006/main">
                  <a:graphicData uri="http://schemas.microsoft.com/office/word/2010/wordprocessingShape">
                    <wps:wsp>
                      <wps:cNvSpPr txBox="1"/>
                      <wps:spPr>
                        <a:xfrm>
                          <a:off x="0" y="0"/>
                          <a:ext cx="5050155" cy="3008630"/>
                        </a:xfrm>
                        <a:prstGeom prst="rect">
                          <a:avLst/>
                        </a:prstGeom>
                        <a:solidFill>
                          <a:schemeClr val="lt1"/>
                        </a:solidFill>
                        <a:ln w="6350">
                          <a:solidFill>
                            <a:prstClr val="black"/>
                          </a:solidFill>
                        </a:ln>
                      </wps:spPr>
                      <wps:txbx>
                        <w:txbxContent>
                          <w:p w14:paraId="44CF0FA0" w14:textId="77777777" w:rsidR="000D4F4B" w:rsidRDefault="000D4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DB770" id="_x0000_t202" coordsize="21600,21600" o:spt="202" path="m,l,21600r21600,l21600,xe">
                <v:stroke joinstyle="miter"/>
                <v:path gradientshapeok="t" o:connecttype="rect"/>
              </v:shapetype>
              <v:shape id="Text Box 2" o:spid="_x0000_s1026" type="#_x0000_t202" style="position:absolute;left:0;text-align:left;margin-left:28.3pt;margin-top:27.45pt;width:397.65pt;height:23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" fillcolor="white [3201]" strokeweight=".5pt">
                <v:textbox>
                  <w:txbxContent>
                    <w:p w14:paraId="44CF0FA0" w14:textId="77777777" w:rsidR="000D4F4B" w:rsidRDefault="000D4F4B"/>
                  </w:txbxContent>
                </v:textbox>
              </v:shape>
            </w:pict>
          </mc:Fallback>
        </mc:AlternateContent>
      </w:r>
    </w:p>
    <w:p w14:paraId="5EA042B6" w14:textId="4F8C9A35" w:rsidR="002A13CA" w:rsidRPr="00C654E6" w:rsidRDefault="00B60E3A" w:rsidP="00196F74">
      <w:pPr>
        <w:jc w:val="center"/>
        <w:rPr>
          <w:rFonts w:ascii="Times New Roman" w:hAnsi="Times New Roman" w:cs="Times New Roman"/>
        </w:rPr>
      </w:pPr>
      <w:r w:rsidRPr="00C654E6">
        <w:rPr>
          <w:rFonts w:ascii="Times New Roman" w:hAnsi="Times New Roman" w:cs="Times New Roman"/>
          <w:b/>
          <w:bCs/>
          <w:noProof/>
        </w:rPr>
        <w:drawing>
          <wp:anchor distT="0" distB="0" distL="114300" distR="114300" simplePos="0" relativeHeight="251661312" behindDoc="0" locked="0" layoutInCell="1" allowOverlap="1" wp14:anchorId="69EC8F9D" wp14:editId="2F41C5A0">
            <wp:simplePos x="0" y="0"/>
            <wp:positionH relativeFrom="column">
              <wp:posOffset>469265</wp:posOffset>
            </wp:positionH>
            <wp:positionV relativeFrom="paragraph">
              <wp:posOffset>156210</wp:posOffset>
            </wp:positionV>
            <wp:extent cx="4837430" cy="2900045"/>
            <wp:effectExtent l="0" t="0" r="1270" b="0"/>
            <wp:wrapTopAndBottom/>
            <wp:docPr id="393197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97008" name="Picture 3931970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7430" cy="2900045"/>
                    </a:xfrm>
                    <a:prstGeom prst="rect">
                      <a:avLst/>
                    </a:prstGeom>
                  </pic:spPr>
                </pic:pic>
              </a:graphicData>
            </a:graphic>
            <wp14:sizeRelH relativeFrom="margin">
              <wp14:pctWidth>0</wp14:pctWidth>
            </wp14:sizeRelH>
            <wp14:sizeRelV relativeFrom="margin">
              <wp14:pctHeight>0</wp14:pctHeight>
            </wp14:sizeRelV>
          </wp:anchor>
        </w:drawing>
      </w:r>
      <w:r w:rsidR="00694A9F" w:rsidRPr="00C654E6">
        <w:rPr>
          <w:rFonts w:ascii="Times New Roman" w:hAnsi="Times New Roman" w:cs="Times New Roman"/>
          <w:b/>
          <w:bCs/>
        </w:rPr>
        <w:t>Figure:</w:t>
      </w:r>
      <w:r w:rsidR="00CC1C9E" w:rsidRPr="00C654E6">
        <w:rPr>
          <w:rFonts w:ascii="Times New Roman" w:hAnsi="Times New Roman" w:cs="Times New Roman"/>
          <w:b/>
          <w:bCs/>
        </w:rPr>
        <w:t xml:space="preserve"> 8-9;</w:t>
      </w:r>
      <w:r w:rsidR="00694A9F" w:rsidRPr="00C654E6">
        <w:rPr>
          <w:rFonts w:ascii="Times New Roman" w:hAnsi="Times New Roman" w:cs="Times New Roman"/>
          <w:b/>
          <w:bCs/>
        </w:rPr>
        <w:t xml:space="preserve"> </w:t>
      </w:r>
      <w:r w:rsidR="009D174E" w:rsidRPr="00C654E6">
        <w:rPr>
          <w:rFonts w:ascii="Times New Roman" w:hAnsi="Times New Roman" w:cs="Times New Roman"/>
          <w:i/>
          <w:iCs/>
        </w:rPr>
        <w:t>Cyrtophora moluccensis</w:t>
      </w:r>
      <w:r w:rsidR="009D174E" w:rsidRPr="00C654E6">
        <w:rPr>
          <w:rFonts w:ascii="Times New Roman" w:hAnsi="Times New Roman" w:cs="Times New Roman"/>
        </w:rPr>
        <w:t xml:space="preserve"> Doleschall, 1857 female: Body pattern </w:t>
      </w:r>
      <w:r w:rsidR="00CC1C9E" w:rsidRPr="00C654E6">
        <w:rPr>
          <w:rFonts w:ascii="Times New Roman" w:hAnsi="Times New Roman" w:cs="Times New Roman"/>
        </w:rPr>
        <w:t xml:space="preserve">on dorsal </w:t>
      </w:r>
      <w:r w:rsidR="00014A16" w:rsidRPr="00C654E6">
        <w:rPr>
          <w:rFonts w:ascii="Times New Roman" w:hAnsi="Times New Roman" w:cs="Times New Roman"/>
        </w:rPr>
        <w:t>opisthosoma</w:t>
      </w:r>
      <w:r w:rsidR="00CC1C9E" w:rsidRPr="00C654E6">
        <w:rPr>
          <w:rFonts w:ascii="Times New Roman" w:hAnsi="Times New Roman" w:cs="Times New Roman"/>
        </w:rPr>
        <w:t xml:space="preserve"> of spider</w:t>
      </w:r>
      <w:r w:rsidR="00014A16" w:rsidRPr="00C654E6">
        <w:rPr>
          <w:rFonts w:ascii="Times New Roman" w:hAnsi="Times New Roman" w:cs="Times New Roman"/>
        </w:rPr>
        <w:t>.</w:t>
      </w:r>
    </w:p>
    <w:p w14:paraId="44A7920B" w14:textId="7C64C3D2" w:rsidR="005B78A5" w:rsidRPr="00C654E6" w:rsidRDefault="0066172A" w:rsidP="00196F74">
      <w:pPr>
        <w:jc w:val="center"/>
        <w:rPr>
          <w:rFonts w:ascii="Times New Roman" w:hAnsi="Times New Roman" w:cs="Times New Roman"/>
        </w:rPr>
      </w:pPr>
      <w:r w:rsidRPr="00C654E6">
        <w:rPr>
          <w:rFonts w:ascii="Times New Roman" w:hAnsi="Times New Roman" w:cs="Times New Roman"/>
          <w:b/>
          <w:bCs/>
          <w:noProof/>
        </w:rPr>
        <mc:AlternateContent>
          <mc:Choice Requires="wps">
            <w:drawing>
              <wp:anchor distT="0" distB="0" distL="114300" distR="114300" simplePos="0" relativeHeight="251663360" behindDoc="1" locked="0" layoutInCell="1" allowOverlap="1" wp14:anchorId="01C455EF" wp14:editId="18AB73FC">
                <wp:simplePos x="0" y="0"/>
                <wp:positionH relativeFrom="column">
                  <wp:posOffset>745490</wp:posOffset>
                </wp:positionH>
                <wp:positionV relativeFrom="paragraph">
                  <wp:posOffset>64135</wp:posOffset>
                </wp:positionV>
                <wp:extent cx="4130675" cy="2571750"/>
                <wp:effectExtent l="0" t="0" r="22225" b="19050"/>
                <wp:wrapNone/>
                <wp:docPr id="1220285368" name="Text Box 1"/>
                <wp:cNvGraphicFramePr/>
                <a:graphic xmlns:a="http://schemas.openxmlformats.org/drawingml/2006/main">
                  <a:graphicData uri="http://schemas.microsoft.com/office/word/2010/wordprocessingShape">
                    <wps:wsp>
                      <wps:cNvSpPr txBox="1"/>
                      <wps:spPr>
                        <a:xfrm>
                          <a:off x="0" y="0"/>
                          <a:ext cx="4130675" cy="2571750"/>
                        </a:xfrm>
                        <a:prstGeom prst="rect">
                          <a:avLst/>
                        </a:prstGeom>
                        <a:solidFill>
                          <a:schemeClr val="lt1"/>
                        </a:solidFill>
                        <a:ln w="6350">
                          <a:solidFill>
                            <a:prstClr val="black"/>
                          </a:solidFill>
                        </a:ln>
                      </wps:spPr>
                      <wps:txbx>
                        <w:txbxContent>
                          <w:p w14:paraId="36878172" w14:textId="77777777" w:rsidR="0066172A" w:rsidRDefault="006617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455EF" id="Text Box 1" o:spid="_x0000_s1027" type="#_x0000_t202" style="position:absolute;left:0;text-align:left;margin-left:58.7pt;margin-top:5.05pt;width:325.25pt;height:2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" fillcolor="white [3201]" strokeweight=".5pt">
                <v:textbox>
                  <w:txbxContent>
                    <w:p w14:paraId="36878172" w14:textId="77777777" w:rsidR="0066172A" w:rsidRDefault="0066172A"/>
                  </w:txbxContent>
                </v:textbox>
              </v:shape>
            </w:pict>
          </mc:Fallback>
        </mc:AlternateContent>
      </w:r>
      <w:r w:rsidR="00BD5071" w:rsidRPr="00C654E6">
        <w:rPr>
          <w:rFonts w:ascii="Times New Roman" w:hAnsi="Times New Roman" w:cs="Times New Roman"/>
          <w:noProof/>
        </w:rPr>
        <w:drawing>
          <wp:anchor distT="0" distB="0" distL="114300" distR="114300" simplePos="0" relativeHeight="251662336" behindDoc="0" locked="0" layoutInCell="1" allowOverlap="1" wp14:anchorId="052FC16B" wp14:editId="4A2B3744">
            <wp:simplePos x="0" y="0"/>
            <wp:positionH relativeFrom="column">
              <wp:posOffset>835025</wp:posOffset>
            </wp:positionH>
            <wp:positionV relativeFrom="paragraph">
              <wp:posOffset>193040</wp:posOffset>
            </wp:positionV>
            <wp:extent cx="3947160" cy="2442210"/>
            <wp:effectExtent l="0" t="0" r="0" b="0"/>
            <wp:wrapTopAndBottom/>
            <wp:docPr id="417246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46202" name="Picture 4172462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47160" cy="2442210"/>
                    </a:xfrm>
                    <a:prstGeom prst="rect">
                      <a:avLst/>
                    </a:prstGeom>
                  </pic:spPr>
                </pic:pic>
              </a:graphicData>
            </a:graphic>
            <wp14:sizeRelH relativeFrom="margin">
              <wp14:pctWidth>0</wp14:pctWidth>
            </wp14:sizeRelH>
            <wp14:sizeRelV relativeFrom="margin">
              <wp14:pctHeight>0</wp14:pctHeight>
            </wp14:sizeRelV>
          </wp:anchor>
        </w:drawing>
      </w:r>
    </w:p>
    <w:p w14:paraId="3D8FA8D4" w14:textId="10EAB446" w:rsidR="00D9083B" w:rsidRPr="00C654E6" w:rsidRDefault="008B011A" w:rsidP="008B011A">
      <w:pPr>
        <w:jc w:val="center"/>
        <w:rPr>
          <w:rFonts w:ascii="Times New Roman" w:hAnsi="Times New Roman" w:cs="Times New Roman"/>
        </w:rPr>
      </w:pPr>
      <w:r w:rsidRPr="00C654E6">
        <w:rPr>
          <w:rFonts w:ascii="Times New Roman" w:hAnsi="Times New Roman" w:cs="Times New Roman"/>
          <w:b/>
          <w:bCs/>
        </w:rPr>
        <w:t>Figure</w:t>
      </w:r>
      <w:r w:rsidR="00452E07" w:rsidRPr="00C654E6">
        <w:rPr>
          <w:rFonts w:ascii="Times New Roman" w:hAnsi="Times New Roman" w:cs="Times New Roman"/>
          <w:b/>
          <w:bCs/>
        </w:rPr>
        <w:t>:</w:t>
      </w:r>
      <w:r w:rsidR="00E80C31" w:rsidRPr="00C654E6">
        <w:rPr>
          <w:rFonts w:ascii="Times New Roman" w:hAnsi="Times New Roman" w:cs="Times New Roman"/>
          <w:b/>
          <w:bCs/>
        </w:rPr>
        <w:t xml:space="preserve"> 10; </w:t>
      </w:r>
      <w:r w:rsidR="00452E07" w:rsidRPr="00C654E6">
        <w:rPr>
          <w:rFonts w:ascii="Times New Roman" w:hAnsi="Times New Roman" w:cs="Times New Roman"/>
          <w:b/>
          <w:bCs/>
        </w:rPr>
        <w:t xml:space="preserve"> </w:t>
      </w:r>
      <w:r w:rsidR="008D2B13" w:rsidRPr="00C654E6">
        <w:rPr>
          <w:rFonts w:ascii="Times New Roman" w:hAnsi="Times New Roman" w:cs="Times New Roman"/>
        </w:rPr>
        <w:t>Eye configuration of recorded spider species</w:t>
      </w:r>
      <w:r w:rsidR="003736DB" w:rsidRPr="00C654E6">
        <w:rPr>
          <w:rFonts w:ascii="Times New Roman" w:hAnsi="Times New Roman" w:cs="Times New Roman"/>
        </w:rPr>
        <w:t xml:space="preserve"> </w:t>
      </w:r>
      <w:r w:rsidR="003736DB" w:rsidRPr="00C654E6">
        <w:rPr>
          <w:rFonts w:ascii="Times New Roman" w:hAnsi="Times New Roman" w:cs="Times New Roman"/>
          <w:i/>
          <w:iCs/>
        </w:rPr>
        <w:t>Cyrtophora moluccensis</w:t>
      </w:r>
      <w:r w:rsidR="003736DB" w:rsidRPr="00C654E6">
        <w:rPr>
          <w:rFonts w:ascii="Times New Roman" w:hAnsi="Times New Roman" w:cs="Times New Roman"/>
        </w:rPr>
        <w:t xml:space="preserve"> Doleschall, 1857 female:</w:t>
      </w:r>
      <w:r w:rsidR="00E80C31" w:rsidRPr="00C654E6">
        <w:rPr>
          <w:rFonts w:ascii="Times New Roman" w:hAnsi="Times New Roman" w:cs="Times New Roman"/>
        </w:rPr>
        <w:t xml:space="preserve">. </w:t>
      </w:r>
      <w:r w:rsidR="00ED1B70" w:rsidRPr="00C654E6">
        <w:rPr>
          <w:rFonts w:ascii="Times New Roman" w:hAnsi="Times New Roman" w:cs="Times New Roman"/>
        </w:rPr>
        <w:t>(</w:t>
      </w:r>
      <w:r w:rsidR="00E80C31" w:rsidRPr="00C654E6">
        <w:rPr>
          <w:rFonts w:ascii="Times New Roman" w:hAnsi="Times New Roman" w:cs="Times New Roman"/>
        </w:rPr>
        <w:t>Abbreviations: PME</w:t>
      </w:r>
      <w:r w:rsidR="00ED1B70" w:rsidRPr="00C654E6">
        <w:rPr>
          <w:rFonts w:ascii="Times New Roman" w:hAnsi="Times New Roman" w:cs="Times New Roman"/>
        </w:rPr>
        <w:t xml:space="preserve">-Posterior Median Eye, </w:t>
      </w:r>
      <w:r w:rsidR="00617756" w:rsidRPr="00C654E6">
        <w:rPr>
          <w:rFonts w:ascii="Times New Roman" w:hAnsi="Times New Roman" w:cs="Times New Roman"/>
        </w:rPr>
        <w:t xml:space="preserve">PLE-Posterior Lateral Eye, ALE- Anterior Lateral Eye, </w:t>
      </w:r>
      <w:r w:rsidR="00947FCE" w:rsidRPr="00C654E6">
        <w:rPr>
          <w:rFonts w:ascii="Times New Roman" w:hAnsi="Times New Roman" w:cs="Times New Roman"/>
        </w:rPr>
        <w:t>AME- Anterior Median Eye.</w:t>
      </w:r>
    </w:p>
    <w:p w14:paraId="082F4286" w14:textId="77777777" w:rsidR="00216CBD" w:rsidRPr="00C654E6" w:rsidRDefault="00216CBD" w:rsidP="008B011A">
      <w:pPr>
        <w:jc w:val="center"/>
        <w:rPr>
          <w:rFonts w:ascii="Times New Roman" w:hAnsi="Times New Roman" w:cs="Times New Roman"/>
        </w:rPr>
      </w:pPr>
    </w:p>
    <w:p w14:paraId="631E6317" w14:textId="77777777" w:rsidR="00216CBD" w:rsidRPr="00C654E6" w:rsidRDefault="00216CBD" w:rsidP="008B011A">
      <w:pPr>
        <w:jc w:val="center"/>
        <w:rPr>
          <w:rFonts w:ascii="Times New Roman" w:hAnsi="Times New Roman" w:cs="Times New Roman"/>
        </w:rPr>
      </w:pPr>
    </w:p>
    <w:p w14:paraId="3E9A3126" w14:textId="678C01DF" w:rsidR="0066172A" w:rsidRPr="00C654E6" w:rsidRDefault="006B12A6" w:rsidP="00216CBD">
      <w:pPr>
        <w:jc w:val="both"/>
        <w:rPr>
          <w:rFonts w:ascii="Times New Roman" w:hAnsi="Times New Roman" w:cs="Times New Roman"/>
        </w:rPr>
      </w:pPr>
      <w:r w:rsidRPr="00C654E6">
        <w:rPr>
          <w:rFonts w:ascii="Times New Roman" w:hAnsi="Times New Roman" w:cs="Times New Roman"/>
          <w:b/>
          <w:bCs/>
          <w:i/>
          <w:iCs/>
        </w:rPr>
        <w:t>Cyrtar</w:t>
      </w:r>
      <w:r w:rsidR="000627DA" w:rsidRPr="00C654E6">
        <w:rPr>
          <w:rFonts w:ascii="Times New Roman" w:hAnsi="Times New Roman" w:cs="Times New Roman"/>
          <w:b/>
          <w:bCs/>
          <w:i/>
          <w:iCs/>
        </w:rPr>
        <w:t>achne inaequalis</w:t>
      </w:r>
      <w:r w:rsidR="000627DA" w:rsidRPr="00C654E6">
        <w:rPr>
          <w:rFonts w:ascii="Times New Roman" w:hAnsi="Times New Roman" w:cs="Times New Roman"/>
          <w:b/>
          <w:bCs/>
        </w:rPr>
        <w:t xml:space="preserve">: </w:t>
      </w:r>
      <w:r w:rsidR="0066172A" w:rsidRPr="00C654E6">
        <w:rPr>
          <w:rFonts w:ascii="Times New Roman" w:hAnsi="Times New Roman" w:cs="Times New Roman"/>
        </w:rPr>
        <w:t xml:space="preserve">After </w:t>
      </w:r>
      <w:r w:rsidR="000C39C5" w:rsidRPr="00C654E6">
        <w:rPr>
          <w:rFonts w:ascii="Times New Roman" w:hAnsi="Times New Roman" w:cs="Times New Roman"/>
        </w:rPr>
        <w:t>analysing</w:t>
      </w:r>
      <w:r w:rsidR="0066172A" w:rsidRPr="00C654E6">
        <w:rPr>
          <w:rFonts w:ascii="Times New Roman" w:hAnsi="Times New Roman" w:cs="Times New Roman"/>
        </w:rPr>
        <w:t xml:space="preserve"> the previous research article, the characteristics of this species are as follows: the head is small and black in </w:t>
      </w:r>
      <w:r w:rsidR="000C39C5" w:rsidRPr="00C654E6">
        <w:rPr>
          <w:rFonts w:ascii="Times New Roman" w:hAnsi="Times New Roman" w:cs="Times New Roman"/>
        </w:rPr>
        <w:t>colour</w:t>
      </w:r>
      <w:r w:rsidR="0066172A" w:rsidRPr="00C654E6">
        <w:rPr>
          <w:rFonts w:ascii="Times New Roman" w:hAnsi="Times New Roman" w:cs="Times New Roman"/>
        </w:rPr>
        <w:t>, the abdomen is very large, triangular-</w:t>
      </w:r>
      <w:r w:rsidR="0066172A" w:rsidRPr="00C654E6">
        <w:rPr>
          <w:rFonts w:ascii="Times New Roman" w:hAnsi="Times New Roman" w:cs="Times New Roman"/>
        </w:rPr>
        <w:lastRenderedPageBreak/>
        <w:t xml:space="preserve">oval shaped, and whitish-brown in </w:t>
      </w:r>
      <w:r w:rsidR="000C39C5" w:rsidRPr="00C654E6">
        <w:rPr>
          <w:rFonts w:ascii="Times New Roman" w:hAnsi="Times New Roman" w:cs="Times New Roman"/>
        </w:rPr>
        <w:t>colour</w:t>
      </w:r>
      <w:r w:rsidR="0066172A" w:rsidRPr="00C654E6">
        <w:rPr>
          <w:rFonts w:ascii="Times New Roman" w:hAnsi="Times New Roman" w:cs="Times New Roman"/>
        </w:rPr>
        <w:t>. The dorsal region of the abdomen is very convex, and there are conical, ring-like convex structures on both lateral sides of the abdomen.</w:t>
      </w:r>
    </w:p>
    <w:p w14:paraId="006B3E51" w14:textId="77777777" w:rsidR="0066172A" w:rsidRPr="00C654E6" w:rsidRDefault="0066172A" w:rsidP="00216CBD">
      <w:pPr>
        <w:jc w:val="both"/>
        <w:rPr>
          <w:rFonts w:ascii="Times New Roman" w:hAnsi="Times New Roman" w:cs="Times New Roman"/>
          <w:b/>
          <w:bCs/>
        </w:rPr>
      </w:pPr>
    </w:p>
    <w:p w14:paraId="36464CB1" w14:textId="0CA8B0FA" w:rsidR="00216CBD" w:rsidRPr="00C654E6" w:rsidRDefault="00216CBD" w:rsidP="00216CBD">
      <w:pPr>
        <w:jc w:val="both"/>
        <w:rPr>
          <w:rFonts w:ascii="Times New Roman" w:hAnsi="Times New Roman" w:cs="Times New Roman"/>
        </w:rPr>
      </w:pPr>
      <w:r w:rsidRPr="00C654E6">
        <w:rPr>
          <w:rFonts w:ascii="Times New Roman" w:hAnsi="Times New Roman" w:cs="Times New Roman"/>
        </w:rPr>
        <w:t xml:space="preserve">For the first time, </w:t>
      </w:r>
      <w:r w:rsidRPr="00C654E6">
        <w:rPr>
          <w:rFonts w:ascii="Times New Roman" w:hAnsi="Times New Roman" w:cs="Times New Roman"/>
          <w:i/>
          <w:iCs/>
        </w:rPr>
        <w:t>Cyrtophora moluccensis</w:t>
      </w:r>
      <w:r w:rsidRPr="00C654E6">
        <w:rPr>
          <w:rFonts w:ascii="Times New Roman" w:hAnsi="Times New Roman" w:cs="Times New Roman"/>
        </w:rPr>
        <w:t xml:space="preserve"> has been recorded in Chhattisgarh state.  When the collected specimen was thoroughly examined, all its characteristics matched those of </w:t>
      </w:r>
      <w:r w:rsidRPr="00C654E6">
        <w:rPr>
          <w:rFonts w:ascii="Times New Roman" w:hAnsi="Times New Roman" w:cs="Times New Roman"/>
          <w:i/>
          <w:iCs/>
        </w:rPr>
        <w:t>Cyrtophora</w:t>
      </w:r>
      <w:r w:rsidRPr="00C654E6">
        <w:rPr>
          <w:rFonts w:ascii="Times New Roman" w:hAnsi="Times New Roman" w:cs="Times New Roman"/>
        </w:rPr>
        <w:t xml:space="preserve"> </w:t>
      </w:r>
      <w:r w:rsidRPr="00C654E6">
        <w:rPr>
          <w:rFonts w:ascii="Times New Roman" w:hAnsi="Times New Roman" w:cs="Times New Roman"/>
          <w:i/>
          <w:iCs/>
        </w:rPr>
        <w:t>moluccensis</w:t>
      </w:r>
      <w:r w:rsidRPr="00C654E6">
        <w:rPr>
          <w:rFonts w:ascii="Times New Roman" w:hAnsi="Times New Roman" w:cs="Times New Roman"/>
        </w:rPr>
        <w:t xml:space="preserve">, confirming its identification as this species. This record adds another orb-web spider species to the list found in Chhattisgarh. While this species has been recorded in other Indian states, its documentation in a biodiversity-rich area like Chhattisgarh is significant. </w:t>
      </w:r>
      <w:r w:rsidR="002A0445" w:rsidRPr="00C654E6">
        <w:rPr>
          <w:rFonts w:ascii="Times New Roman" w:hAnsi="Times New Roman" w:cs="Times New Roman"/>
        </w:rPr>
        <w:t xml:space="preserve">It was claimed that this species is found in Sarguja, Chhattisgarh, but when the documents related to this record were </w:t>
      </w:r>
      <w:r w:rsidR="001314BC" w:rsidRPr="00C654E6">
        <w:rPr>
          <w:rFonts w:ascii="Times New Roman" w:hAnsi="Times New Roman" w:cs="Times New Roman"/>
        </w:rPr>
        <w:t>analysed</w:t>
      </w:r>
      <w:r w:rsidR="002A0445" w:rsidRPr="00C654E6">
        <w:rPr>
          <w:rFonts w:ascii="Times New Roman" w:hAnsi="Times New Roman" w:cs="Times New Roman"/>
        </w:rPr>
        <w:t xml:space="preserve">, it was found that it is not </w:t>
      </w:r>
      <w:r w:rsidR="002A0445" w:rsidRPr="00C654E6">
        <w:rPr>
          <w:rFonts w:ascii="Times New Roman" w:hAnsi="Times New Roman" w:cs="Times New Roman"/>
          <w:i/>
          <w:iCs/>
        </w:rPr>
        <w:t>Cyrtophora moluccensis</w:t>
      </w:r>
      <w:r w:rsidR="002A0445" w:rsidRPr="00C654E6">
        <w:rPr>
          <w:rFonts w:ascii="Times New Roman" w:hAnsi="Times New Roman" w:cs="Times New Roman"/>
        </w:rPr>
        <w:t xml:space="preserve">. </w:t>
      </w:r>
      <w:r w:rsidRPr="00C654E6">
        <w:rPr>
          <w:rFonts w:ascii="Times New Roman" w:hAnsi="Times New Roman" w:cs="Times New Roman"/>
        </w:rPr>
        <w:t xml:space="preserve">Chhattisgarh is a region covered by extensive forests and boasts high biodiversity. These spiders are found in dense, high-vegetation areas. This spider species spins large tent-like webs that trap numerous insects, contributing to pest control in the forest ecosystem and maintaining the food chain. These spiders are not found on the ground but rather build large webs high up in trees. This species was observed randomly during a forest visit on a Sal tree along the roadside and was subsequently examined properly. With this record, three species of </w:t>
      </w:r>
      <w:r w:rsidRPr="00C654E6">
        <w:rPr>
          <w:rFonts w:ascii="Times New Roman" w:hAnsi="Times New Roman" w:cs="Times New Roman"/>
          <w:i/>
          <w:iCs/>
        </w:rPr>
        <w:t>Cyrtophora</w:t>
      </w:r>
      <w:r w:rsidRPr="00C654E6">
        <w:rPr>
          <w:rFonts w:ascii="Times New Roman" w:hAnsi="Times New Roman" w:cs="Times New Roman"/>
        </w:rPr>
        <w:t xml:space="preserve"> are now known to exist in Chhattisgarh: </w:t>
      </w:r>
      <w:r w:rsidRPr="00C654E6">
        <w:rPr>
          <w:rFonts w:ascii="Times New Roman" w:hAnsi="Times New Roman" w:cs="Times New Roman"/>
          <w:i/>
          <w:iCs/>
        </w:rPr>
        <w:t>Cyrtophora citricola</w:t>
      </w:r>
      <w:r w:rsidRPr="00C654E6">
        <w:rPr>
          <w:rFonts w:ascii="Times New Roman" w:hAnsi="Times New Roman" w:cs="Times New Roman"/>
        </w:rPr>
        <w:t xml:space="preserve">, </w:t>
      </w:r>
      <w:r w:rsidRPr="00C654E6">
        <w:rPr>
          <w:rFonts w:ascii="Times New Roman" w:hAnsi="Times New Roman" w:cs="Times New Roman"/>
          <w:i/>
          <w:iCs/>
        </w:rPr>
        <w:t>Cyrtophora cicatrosa,</w:t>
      </w:r>
      <w:r w:rsidRPr="00C654E6">
        <w:rPr>
          <w:rFonts w:ascii="Times New Roman" w:hAnsi="Times New Roman" w:cs="Times New Roman"/>
        </w:rPr>
        <w:t xml:space="preserve"> and </w:t>
      </w:r>
      <w:r w:rsidRPr="00C654E6">
        <w:rPr>
          <w:rFonts w:ascii="Times New Roman" w:hAnsi="Times New Roman" w:cs="Times New Roman"/>
          <w:i/>
          <w:iCs/>
        </w:rPr>
        <w:t>Cyrtophora moluccensis.</w:t>
      </w:r>
      <w:r w:rsidRPr="00C654E6">
        <w:rPr>
          <w:rFonts w:ascii="Times New Roman" w:hAnsi="Times New Roman" w:cs="Times New Roman"/>
        </w:rPr>
        <w:t xml:space="preserve"> This study will aid in the identification and understanding of other orb-web spiders.</w:t>
      </w:r>
    </w:p>
    <w:p w14:paraId="23C001FB" w14:textId="77777777" w:rsidR="00216CBD" w:rsidRPr="00C654E6" w:rsidRDefault="00216CBD" w:rsidP="00216CBD">
      <w:pPr>
        <w:jc w:val="both"/>
        <w:rPr>
          <w:rFonts w:ascii="Times New Roman" w:hAnsi="Times New Roman" w:cs="Times New Roman"/>
        </w:rPr>
      </w:pPr>
    </w:p>
    <w:p w14:paraId="075EFEC3" w14:textId="05A81F97" w:rsidR="00355F8B" w:rsidRPr="00C654E6" w:rsidRDefault="00BD74FA" w:rsidP="00045CE6">
      <w:pPr>
        <w:jc w:val="both"/>
        <w:rPr>
          <w:rFonts w:ascii="Times New Roman" w:hAnsi="Times New Roman" w:cs="Times New Roman"/>
          <w:b/>
          <w:bCs/>
        </w:rPr>
      </w:pPr>
      <w:r w:rsidRPr="00C654E6">
        <w:rPr>
          <w:rFonts w:ascii="Times New Roman" w:hAnsi="Times New Roman" w:cs="Times New Roman"/>
          <w:b/>
          <w:bCs/>
        </w:rPr>
        <w:t>Conclusion</w:t>
      </w:r>
    </w:p>
    <w:p w14:paraId="26B36F68" w14:textId="6FC83911" w:rsidR="00347BE9" w:rsidRPr="00C654E6" w:rsidRDefault="00E26E80" w:rsidP="00045CE6">
      <w:pPr>
        <w:jc w:val="both"/>
        <w:rPr>
          <w:rFonts w:ascii="Times New Roman" w:hAnsi="Times New Roman" w:cs="Times New Roman"/>
        </w:rPr>
      </w:pPr>
      <w:r w:rsidRPr="00C654E6">
        <w:rPr>
          <w:rFonts w:ascii="Times New Roman" w:eastAsia="Times New Roman" w:hAnsi="Times New Roman" w:cs="Times New Roman"/>
          <w:color w:val="414141"/>
          <w:shd w:val="clear" w:color="auto" w:fill="FFFFFF"/>
        </w:rPr>
        <w:t xml:space="preserve">An orb spider, </w:t>
      </w:r>
      <w:r w:rsidRPr="00445550">
        <w:rPr>
          <w:rFonts w:ascii="Times New Roman" w:eastAsia="Times New Roman" w:hAnsi="Times New Roman" w:cs="Times New Roman"/>
          <w:i/>
          <w:iCs/>
          <w:color w:val="414141"/>
          <w:shd w:val="clear" w:color="auto" w:fill="FFFFFF"/>
        </w:rPr>
        <w:t>Cyrtophora moluccensis</w:t>
      </w:r>
      <w:r w:rsidRPr="00C654E6">
        <w:rPr>
          <w:rFonts w:ascii="Times New Roman" w:eastAsia="Times New Roman" w:hAnsi="Times New Roman" w:cs="Times New Roman"/>
          <w:color w:val="414141"/>
          <w:shd w:val="clear" w:color="auto" w:fill="FFFFFF"/>
        </w:rPr>
        <w:t xml:space="preserve"> Doleschall, 1857 (Female), has been identified for the first time in the forest area of Mainpur block of Gariaband district. However, the earlier identification of a spider from </w:t>
      </w:r>
      <w:r w:rsidR="000C39C5" w:rsidRPr="00C654E6">
        <w:rPr>
          <w:rFonts w:ascii="Times New Roman" w:eastAsia="Times New Roman" w:hAnsi="Times New Roman" w:cs="Times New Roman"/>
          <w:color w:val="414141"/>
          <w:shd w:val="clear" w:color="auto" w:fill="FFFFFF"/>
        </w:rPr>
        <w:t>Sarguja</w:t>
      </w:r>
      <w:r w:rsidRPr="00C654E6">
        <w:rPr>
          <w:rFonts w:ascii="Times New Roman" w:eastAsia="Times New Roman" w:hAnsi="Times New Roman" w:cs="Times New Roman"/>
          <w:color w:val="414141"/>
          <w:shd w:val="clear" w:color="auto" w:fill="FFFFFF"/>
        </w:rPr>
        <w:t xml:space="preserve"> by Choudhury et al., (2024) as </w:t>
      </w:r>
      <w:r w:rsidRPr="00445550">
        <w:rPr>
          <w:rFonts w:ascii="Times New Roman" w:eastAsia="Times New Roman" w:hAnsi="Times New Roman" w:cs="Times New Roman"/>
          <w:i/>
          <w:iCs/>
          <w:color w:val="414141"/>
          <w:shd w:val="clear" w:color="auto" w:fill="FFFFFF"/>
        </w:rPr>
        <w:t xml:space="preserve">Cyrtophora moluccensis </w:t>
      </w:r>
      <w:r w:rsidRPr="00C654E6">
        <w:rPr>
          <w:rFonts w:ascii="Times New Roman" w:eastAsia="Times New Roman" w:hAnsi="Times New Roman" w:cs="Times New Roman"/>
          <w:color w:val="414141"/>
          <w:shd w:val="clear" w:color="auto" w:fill="FFFFFF"/>
        </w:rPr>
        <w:t xml:space="preserve">Doleschall, 1857 was a faulty identification. Its correct identification is </w:t>
      </w:r>
      <w:r w:rsidRPr="00445550">
        <w:rPr>
          <w:rFonts w:ascii="Times New Roman" w:eastAsia="Times New Roman" w:hAnsi="Times New Roman" w:cs="Times New Roman"/>
          <w:i/>
          <w:iCs/>
          <w:color w:val="414141"/>
          <w:shd w:val="clear" w:color="auto" w:fill="FFFFFF"/>
        </w:rPr>
        <w:t xml:space="preserve">Cyrtarachne inaequalis </w:t>
      </w:r>
      <w:r w:rsidRPr="00C654E6">
        <w:rPr>
          <w:rFonts w:ascii="Times New Roman" w:eastAsia="Times New Roman" w:hAnsi="Times New Roman" w:cs="Times New Roman"/>
          <w:color w:val="414141"/>
          <w:shd w:val="clear" w:color="auto" w:fill="FFFFFF"/>
        </w:rPr>
        <w:t xml:space="preserve">Thorell, 1895. The correct identification and new record of </w:t>
      </w:r>
      <w:r w:rsidRPr="00445550">
        <w:rPr>
          <w:rFonts w:ascii="Times New Roman" w:eastAsia="Times New Roman" w:hAnsi="Times New Roman" w:cs="Times New Roman"/>
          <w:i/>
          <w:iCs/>
          <w:color w:val="414141"/>
          <w:shd w:val="clear" w:color="auto" w:fill="FFFFFF"/>
        </w:rPr>
        <w:t>Cyrtophora</w:t>
      </w:r>
      <w:r w:rsidRPr="00C654E6">
        <w:rPr>
          <w:rFonts w:ascii="Times New Roman" w:eastAsia="Times New Roman" w:hAnsi="Times New Roman" w:cs="Times New Roman"/>
          <w:color w:val="414141"/>
          <w:shd w:val="clear" w:color="auto" w:fill="FFFFFF"/>
        </w:rPr>
        <w:t xml:space="preserve"> species adds another spider to Chhattisgarh, which helps in increasing the diversity of orb spiders in the state.</w:t>
      </w:r>
    </w:p>
    <w:p w14:paraId="4F07601B" w14:textId="77777777" w:rsidR="00347BE9" w:rsidRPr="00C654E6" w:rsidRDefault="00347BE9" w:rsidP="00347BE9">
      <w:pPr>
        <w:jc w:val="both"/>
        <w:rPr>
          <w:rFonts w:ascii="Times New Roman" w:hAnsi="Times New Roman" w:cs="Times New Roman"/>
          <w:b/>
          <w:bCs/>
        </w:rPr>
      </w:pPr>
      <w:r w:rsidRPr="00C654E6">
        <w:rPr>
          <w:rFonts w:ascii="Times New Roman" w:hAnsi="Times New Roman" w:cs="Times New Roman"/>
          <w:b/>
          <w:bCs/>
        </w:rPr>
        <w:t>Disclaimer (Artificial Intelligence)</w:t>
      </w:r>
    </w:p>
    <w:p w14:paraId="1D418083" w14:textId="04159B94" w:rsidR="00347BE9" w:rsidRPr="00C654E6" w:rsidRDefault="00347BE9" w:rsidP="00045CE6">
      <w:pPr>
        <w:jc w:val="both"/>
        <w:rPr>
          <w:rFonts w:ascii="Times New Roman" w:hAnsi="Times New Roman" w:cs="Times New Roman"/>
        </w:rPr>
      </w:pPr>
      <w:r w:rsidRPr="00C654E6">
        <w:rPr>
          <w:rFonts w:ascii="Times New Roman" w:hAnsi="Times New Roman" w:cs="Times New Roman"/>
        </w:rPr>
        <w:t>Author(s) hereby declare that no AI technologies have been used during the writing or editing of manuscripts. All photographs and manuscript is real without used of any AI tools.</w:t>
      </w:r>
    </w:p>
    <w:p w14:paraId="15EC83C4" w14:textId="77777777" w:rsidR="00347BE9" w:rsidRPr="00C654E6" w:rsidRDefault="00347BE9" w:rsidP="00045CE6">
      <w:pPr>
        <w:jc w:val="both"/>
        <w:rPr>
          <w:rFonts w:ascii="Times New Roman" w:hAnsi="Times New Roman" w:cs="Times New Roman"/>
        </w:rPr>
      </w:pPr>
    </w:p>
    <w:p w14:paraId="2106E394" w14:textId="7C2FB79A" w:rsidR="00BC5144" w:rsidRPr="00C654E6" w:rsidRDefault="00BD74FA" w:rsidP="00425B1B">
      <w:pPr>
        <w:jc w:val="both"/>
        <w:rPr>
          <w:rFonts w:ascii="Times New Roman" w:hAnsi="Times New Roman" w:cs="Times New Roman"/>
          <w:b/>
          <w:bCs/>
        </w:rPr>
      </w:pPr>
      <w:r w:rsidRPr="00C654E6">
        <w:rPr>
          <w:rFonts w:ascii="Times New Roman" w:hAnsi="Times New Roman" w:cs="Times New Roman"/>
          <w:b/>
          <w:bCs/>
        </w:rPr>
        <w:t>References</w:t>
      </w:r>
      <w:r w:rsidR="000D5C5D" w:rsidRPr="00C654E6">
        <w:rPr>
          <w:rFonts w:ascii="Times New Roman" w:hAnsi="Times New Roman" w:cs="Times New Roman"/>
          <w:b/>
          <w:bCs/>
        </w:rPr>
        <w:t xml:space="preserve"> </w:t>
      </w:r>
    </w:p>
    <w:p w14:paraId="72A6A67B" w14:textId="77777777" w:rsidR="00312973" w:rsidRPr="00C654E6" w:rsidRDefault="00312973" w:rsidP="00421D95">
      <w:pPr>
        <w:ind w:left="720" w:hanging="720"/>
        <w:jc w:val="both"/>
        <w:rPr>
          <w:rFonts w:ascii="Times New Roman" w:hAnsi="Times New Roman" w:cs="Times New Roman"/>
        </w:rPr>
      </w:pPr>
      <w:r w:rsidRPr="00C654E6">
        <w:rPr>
          <w:rFonts w:ascii="Times New Roman" w:hAnsi="Times New Roman" w:cs="Times New Roman"/>
        </w:rPr>
        <w:t>Choudhury, S. R., Nirmalkar, Y., Singh, A. K., &amp; Anand, A. (2024). Spider fauna of Chhattisgarh: An updated checklist of spiders of Chhattisgarh, India with new additions. Serket, 20(3), 311–334.</w:t>
      </w:r>
    </w:p>
    <w:p w14:paraId="6454DC9C" w14:textId="20FACC7A" w:rsidR="008C4A2F" w:rsidRPr="00C654E6" w:rsidRDefault="008C4A2F" w:rsidP="00421D95">
      <w:pPr>
        <w:ind w:left="720" w:hanging="720"/>
        <w:jc w:val="both"/>
        <w:rPr>
          <w:rFonts w:ascii="Times New Roman" w:hAnsi="Times New Roman" w:cs="Times New Roman"/>
        </w:rPr>
      </w:pPr>
      <w:r w:rsidRPr="00C654E6">
        <w:rPr>
          <w:rFonts w:ascii="Times New Roman" w:hAnsi="Times New Roman" w:cs="Times New Roman"/>
        </w:rPr>
        <w:lastRenderedPageBreak/>
        <w:t>Clerck, C. (1757). Aranei Svecici. Svenska spindlar, uti sina hufvud-slågter indelte samt under några och sextio särskildte arter beskrefne och med illuminerade figurer uplyste. Laurentius Salvius, Stockholmiae, 154 pp. doi: 10.5962/bhl.title.119890</w:t>
      </w:r>
    </w:p>
    <w:p w14:paraId="25ADF63B" w14:textId="3D1FB688" w:rsidR="00115356" w:rsidRPr="00C654E6" w:rsidRDefault="00115356" w:rsidP="00115356">
      <w:pPr>
        <w:ind w:left="720" w:hanging="720"/>
        <w:jc w:val="both"/>
        <w:rPr>
          <w:rFonts w:ascii="Times New Roman" w:hAnsi="Times New Roman" w:cs="Times New Roman"/>
        </w:rPr>
      </w:pPr>
      <w:r w:rsidRPr="00C654E6">
        <w:rPr>
          <w:rFonts w:ascii="Times New Roman" w:hAnsi="Times New Roman" w:cs="Times New Roman"/>
        </w:rPr>
        <w:t>Dharmaraj, J., Gunasekaran, C. &amp; Rajkumar, V. (2018). Diversity and plethora of Spider fauna at different habitats of the Nilgiris, Tamil Nadu South India. International Journal of Recent Scientific Research Research, 9(3A): 4634-24637.</w:t>
      </w:r>
    </w:p>
    <w:p w14:paraId="36635810" w14:textId="4D7A94AE" w:rsidR="00BC5144" w:rsidRPr="00C654E6" w:rsidRDefault="0016151C" w:rsidP="00421D95">
      <w:pPr>
        <w:ind w:left="720" w:hanging="720"/>
        <w:jc w:val="both"/>
        <w:rPr>
          <w:rFonts w:ascii="Times New Roman" w:hAnsi="Times New Roman" w:cs="Times New Roman"/>
          <w:b/>
          <w:bCs/>
        </w:rPr>
      </w:pPr>
      <w:r w:rsidRPr="00C654E6">
        <w:rPr>
          <w:rFonts w:ascii="Times New Roman" w:hAnsi="Times New Roman" w:cs="Times New Roman"/>
        </w:rPr>
        <w:t>Doleschall, L. (1857). Bijdrage tot de kennis der Arachniden van den Indischen Archipel. Natuurkundig Tijdschrift voor Nederlandsch-Indie 13: 399-434, pl. 1-2. Doi:10.5962/bhl.title.66068</w:t>
      </w:r>
    </w:p>
    <w:p w14:paraId="57B6B7DE" w14:textId="37403CA5" w:rsidR="0016151C" w:rsidRPr="00C654E6" w:rsidRDefault="0016151C" w:rsidP="00421D95">
      <w:pPr>
        <w:ind w:left="720" w:hanging="720"/>
        <w:jc w:val="both"/>
        <w:rPr>
          <w:rFonts w:ascii="Times New Roman" w:hAnsi="Times New Roman" w:cs="Times New Roman"/>
        </w:rPr>
      </w:pPr>
      <w:r w:rsidRPr="00C654E6">
        <w:rPr>
          <w:rFonts w:ascii="Times New Roman" w:hAnsi="Times New Roman" w:cs="Times New Roman"/>
        </w:rPr>
        <w:t>Doleschall, L. (1859). Tweede Bijdrage tot de kennis der Arachniden van den Indischen Archipel. Acta Societatis Scientiarum Indo-Neerlandicae 5(5): 1-60, pl. 1-17.</w:t>
      </w:r>
    </w:p>
    <w:p w14:paraId="67E25014" w14:textId="77777777" w:rsidR="00CE0202" w:rsidRPr="00C654E6" w:rsidRDefault="00CE0202" w:rsidP="00CE0202">
      <w:pPr>
        <w:ind w:left="720" w:hanging="720"/>
        <w:jc w:val="both"/>
        <w:rPr>
          <w:rFonts w:ascii="Times New Roman" w:hAnsi="Times New Roman" w:cs="Times New Roman"/>
        </w:rPr>
      </w:pPr>
      <w:r w:rsidRPr="00C654E6">
        <w:rPr>
          <w:rFonts w:ascii="Times New Roman" w:hAnsi="Times New Roman" w:cs="Times New Roman"/>
        </w:rPr>
        <w:t>Ekka, A. &amp; Kujur, R. (2015). Spider diversity of Ram Jharna, Raigarh district, Chhattisgarh, India. Research Journal of Pharmacology &amp; Technology, 8(7): 813-819.</w:t>
      </w:r>
    </w:p>
    <w:p w14:paraId="33E429A0" w14:textId="74151989" w:rsidR="00FB076F" w:rsidRPr="00C654E6" w:rsidRDefault="00FB076F" w:rsidP="000F5667">
      <w:pPr>
        <w:ind w:left="720" w:hanging="720"/>
        <w:jc w:val="both"/>
        <w:rPr>
          <w:rFonts w:ascii="Times New Roman" w:hAnsi="Times New Roman" w:cs="Times New Roman"/>
        </w:rPr>
      </w:pPr>
      <w:r w:rsidRPr="00C654E6">
        <w:rPr>
          <w:rFonts w:ascii="Times New Roman" w:hAnsi="Times New Roman" w:cs="Times New Roman"/>
        </w:rPr>
        <w:t>Gogoi, J. &amp; Ningthoujam, K. (2023). Arthropod biodiversity in agricultural, Horticultural and silvicultural ecosystems with special reference to spiders (Araneae) in mid-hills of Meghalaya, India. Journal of Agriculture and Horticulture Research, 6(2): 244-262.</w:t>
      </w:r>
    </w:p>
    <w:p w14:paraId="61C4A939" w14:textId="3C1C98A8" w:rsidR="00D346FB" w:rsidRPr="00C654E6" w:rsidRDefault="00D346FB" w:rsidP="00D346FB">
      <w:pPr>
        <w:ind w:left="720" w:hanging="720"/>
        <w:jc w:val="both"/>
        <w:rPr>
          <w:rFonts w:ascii="Times New Roman" w:hAnsi="Times New Roman" w:cs="Times New Roman"/>
        </w:rPr>
      </w:pPr>
      <w:r w:rsidRPr="00C654E6">
        <w:rPr>
          <w:rFonts w:ascii="Times New Roman" w:hAnsi="Times New Roman" w:cs="Times New Roman"/>
        </w:rPr>
        <w:t>Kashmeera, N.A., Drisya – Mohan, O.M. &amp; Sudhikumar, A.V. (2020). Spiders of Rocky desert in Kailana, Rajasthan, India. Serket, 17(3): 201-206.</w:t>
      </w:r>
    </w:p>
    <w:p w14:paraId="37710F47" w14:textId="0CE9294E" w:rsidR="00CE0202" w:rsidRPr="00C654E6" w:rsidRDefault="00CE0202" w:rsidP="00CE0202">
      <w:pPr>
        <w:ind w:left="720" w:hanging="720"/>
        <w:jc w:val="both"/>
        <w:rPr>
          <w:rFonts w:ascii="Times New Roman" w:hAnsi="Times New Roman" w:cs="Times New Roman"/>
        </w:rPr>
      </w:pPr>
      <w:r w:rsidRPr="00C654E6">
        <w:rPr>
          <w:rFonts w:ascii="Times New Roman" w:hAnsi="Times New Roman" w:cs="Times New Roman"/>
        </w:rPr>
        <w:t>Kujur, R. &amp; Ekka, A. (2016). Exploring the Spider fauna of Gomarda Wildlife Sanctuary, Chhattisgarh, India. International Research Journal of Biological Sciences, 5(6): 31-36.</w:t>
      </w:r>
    </w:p>
    <w:p w14:paraId="29D58B55" w14:textId="77777777" w:rsidR="00CE0202" w:rsidRPr="00C654E6" w:rsidRDefault="00CE0202" w:rsidP="00CE0202">
      <w:pPr>
        <w:ind w:left="720" w:hanging="720"/>
        <w:jc w:val="both"/>
        <w:rPr>
          <w:rFonts w:ascii="Times New Roman" w:hAnsi="Times New Roman" w:cs="Times New Roman"/>
        </w:rPr>
      </w:pPr>
      <w:r w:rsidRPr="00C654E6">
        <w:rPr>
          <w:rFonts w:ascii="Times New Roman" w:hAnsi="Times New Roman" w:cs="Times New Roman"/>
        </w:rPr>
        <w:t>Kujur, R. &amp; Ekka, A. (2012). Inventorization of Spider fauna of IndraVihar Park, Raigarh, Chhattisgarh, India. IOSR Journal of Environmental Science, Toxicology and Food Technology, 1(2): 20-26.</w:t>
      </w:r>
    </w:p>
    <w:p w14:paraId="021DA7AF" w14:textId="5D1D3BAE" w:rsidR="00A21A6A" w:rsidRPr="00C654E6" w:rsidRDefault="00A21A6A" w:rsidP="006B328C">
      <w:pPr>
        <w:ind w:left="720" w:hanging="720"/>
        <w:jc w:val="both"/>
        <w:rPr>
          <w:rFonts w:ascii="Times New Roman" w:hAnsi="Times New Roman" w:cs="Times New Roman"/>
        </w:rPr>
      </w:pPr>
      <w:r w:rsidRPr="00C654E6">
        <w:rPr>
          <w:rFonts w:ascii="Times New Roman" w:hAnsi="Times New Roman" w:cs="Times New Roman"/>
        </w:rPr>
        <w:t>Lawania, K.K. &amp; Mathur, P. (2014a). Baseline studies on the spider fauna (Araneae) of Braj region (Braj-Bhoomi), India. International Journal of Basic and Applies Biology, 2(1); 137-141.</w:t>
      </w:r>
    </w:p>
    <w:p w14:paraId="2729646C" w14:textId="48755174" w:rsidR="000334EC" w:rsidRPr="00C654E6" w:rsidRDefault="000334EC" w:rsidP="00FB05AE">
      <w:pPr>
        <w:ind w:left="720" w:hanging="720"/>
        <w:jc w:val="both"/>
        <w:rPr>
          <w:rFonts w:ascii="Times New Roman" w:hAnsi="Times New Roman" w:cs="Times New Roman"/>
        </w:rPr>
      </w:pPr>
      <w:r w:rsidRPr="00C654E6">
        <w:rPr>
          <w:rFonts w:ascii="Times New Roman" w:hAnsi="Times New Roman" w:cs="Times New Roman"/>
        </w:rPr>
        <w:t>Lawania, K.K. &amp; Trigunayat, M.M. (2015). A comparative study of the spider (Araneae) fauna in Keoladeo National Park (KNP), Nahargarh Wildlife Sanctuary (NWS) and Sur-sarovar Bird Sanctuary (SBS), India. International Journal on Agricultural Sciences, 6(1): 141-146.</w:t>
      </w:r>
    </w:p>
    <w:p w14:paraId="7DF27E2E" w14:textId="276D14BC" w:rsidR="00A4226D" w:rsidRPr="00C654E6" w:rsidRDefault="009269B3" w:rsidP="005D32DA">
      <w:pPr>
        <w:ind w:left="720" w:hanging="720"/>
        <w:jc w:val="both"/>
        <w:rPr>
          <w:rFonts w:ascii="Times New Roman" w:hAnsi="Times New Roman" w:cs="Times New Roman"/>
        </w:rPr>
      </w:pPr>
      <w:r w:rsidRPr="00C654E6">
        <w:rPr>
          <w:rFonts w:ascii="Times New Roman" w:hAnsi="Times New Roman" w:cs="Times New Roman"/>
        </w:rPr>
        <w:t xml:space="preserve">Lubin, Y. D. (1974). Adaptive advantages and the evolution of colony formation in Cyrtophora (Araneae: Araneidae). Zoological Journal of the Linnean Society, 54(4), 321–339. </w:t>
      </w:r>
      <w:hyperlink r:id="rId11" w:history="1">
        <w:r w:rsidR="009732E1" w:rsidRPr="00C654E6">
          <w:rPr>
            <w:rStyle w:val="Hyperlink"/>
            <w:rFonts w:ascii="Times New Roman" w:hAnsi="Times New Roman" w:cs="Times New Roman"/>
          </w:rPr>
          <w:t>https://doi.org/10.1111/j.1096-3642.1974.tb00806.x</w:t>
        </w:r>
      </w:hyperlink>
    </w:p>
    <w:p w14:paraId="7C517CD0" w14:textId="5D2E3D15" w:rsidR="00415877" w:rsidRPr="00C654E6" w:rsidRDefault="00415877" w:rsidP="00415877">
      <w:pPr>
        <w:ind w:left="720" w:hanging="720"/>
        <w:jc w:val="both"/>
        <w:rPr>
          <w:rFonts w:ascii="Times New Roman" w:hAnsi="Times New Roman" w:cs="Times New Roman"/>
        </w:rPr>
      </w:pPr>
      <w:r w:rsidRPr="00C654E6">
        <w:rPr>
          <w:rFonts w:ascii="Times New Roman" w:hAnsi="Times New Roman" w:cs="Times New Roman"/>
        </w:rPr>
        <w:t>Maheshwari, N.R., Patil, S.R. &amp; Choda, M.Z. (2018). Spider fauna from north Maharashtra, India. Flora and Fauna, 24(1): 163-173.</w:t>
      </w:r>
    </w:p>
    <w:p w14:paraId="3211975A" w14:textId="4D765EF6" w:rsidR="00B712D7" w:rsidRPr="00C654E6" w:rsidRDefault="00B712D7" w:rsidP="0070098B">
      <w:pPr>
        <w:ind w:left="720" w:hanging="720"/>
        <w:jc w:val="both"/>
        <w:rPr>
          <w:rFonts w:ascii="Times New Roman" w:hAnsi="Times New Roman" w:cs="Times New Roman"/>
        </w:rPr>
      </w:pPr>
      <w:r w:rsidRPr="00C654E6">
        <w:rPr>
          <w:rFonts w:ascii="Times New Roman" w:hAnsi="Times New Roman" w:cs="Times New Roman"/>
        </w:rPr>
        <w:lastRenderedPageBreak/>
        <w:t>Majumder, S.C. &amp; Talukdar, S. (2013). Studies on taxonomy and diversity of Spiders from Darjeeling Hills with special reference to family Clubioneidae in Light of conservation. Records of the Zoological Survey of India, Occasional Paper No. 340, 96 pp.</w:t>
      </w:r>
    </w:p>
    <w:p w14:paraId="214C6E2C" w14:textId="7629ABD4" w:rsidR="00605115" w:rsidRPr="00C654E6" w:rsidRDefault="00605115" w:rsidP="00605115">
      <w:pPr>
        <w:ind w:left="720" w:hanging="720"/>
        <w:jc w:val="both"/>
        <w:rPr>
          <w:rFonts w:ascii="Times New Roman" w:hAnsi="Times New Roman" w:cs="Times New Roman"/>
        </w:rPr>
      </w:pPr>
      <w:r w:rsidRPr="00C654E6">
        <w:rPr>
          <w:rFonts w:ascii="Times New Roman" w:hAnsi="Times New Roman" w:cs="Times New Roman"/>
        </w:rPr>
        <w:t>Malhotra, G.S., Neera, K. &amp; Saxena, M.M. (2019): Spider diversity and Abundance in different habitats of Upper-Northern Rajasthan. ESSENCE International Journal for Environmental Rehabilitation and Conservation, 10(1): 1-14.</w:t>
      </w:r>
    </w:p>
    <w:p w14:paraId="559F7A07" w14:textId="4301A544" w:rsidR="00E11C0C" w:rsidRPr="00C654E6" w:rsidRDefault="00E11C0C" w:rsidP="00E11C0C">
      <w:pPr>
        <w:ind w:left="720" w:hanging="720"/>
        <w:jc w:val="both"/>
        <w:rPr>
          <w:rFonts w:ascii="Times New Roman" w:hAnsi="Times New Roman" w:cs="Times New Roman"/>
        </w:rPr>
      </w:pPr>
      <w:r w:rsidRPr="00C654E6">
        <w:rPr>
          <w:rFonts w:ascii="Times New Roman" w:hAnsi="Times New Roman" w:cs="Times New Roman"/>
        </w:rPr>
        <w:t>Malamel, J.J. &amp; Sudhikumar, A.V. (2020). An investigation of diversity and Bioecology of araneofauna of Pathiramanal Island in Vembanad Lake, a Ramsar site, Kerala, India. Zoology and Ecology, 30(2): 126-137. Doi:10.35513/21658005.2020.2.7</w:t>
      </w:r>
    </w:p>
    <w:p w14:paraId="0DF4A04D" w14:textId="7CB66949" w:rsidR="00CE57C0" w:rsidRPr="00C654E6" w:rsidRDefault="00CE57C0" w:rsidP="00E11C0C">
      <w:pPr>
        <w:ind w:left="720" w:hanging="720"/>
        <w:jc w:val="both"/>
        <w:rPr>
          <w:rFonts w:ascii="Times New Roman" w:hAnsi="Times New Roman" w:cs="Times New Roman"/>
        </w:rPr>
      </w:pPr>
      <w:r w:rsidRPr="00C654E6">
        <w:rPr>
          <w:rFonts w:ascii="Times New Roman" w:hAnsi="Times New Roman" w:cs="Times New Roman"/>
        </w:rPr>
        <w:t>McCook, H. C. (1894). American spiders and their spinningwork. A natural history of the orbweaving spiders of the United States with special regard to their industry and habits. Vol. III. Philadelphia, 285 pp., 30 pls. doi: 10.5962/bhl.title.2681</w:t>
      </w:r>
    </w:p>
    <w:p w14:paraId="7E52CA09" w14:textId="2B7D171B" w:rsidR="00655A83" w:rsidRPr="00C654E6" w:rsidRDefault="00655A83" w:rsidP="00655A83">
      <w:pPr>
        <w:ind w:left="720" w:hanging="720"/>
        <w:jc w:val="both"/>
        <w:rPr>
          <w:rFonts w:ascii="Times New Roman" w:hAnsi="Times New Roman" w:cs="Times New Roman"/>
        </w:rPr>
      </w:pPr>
      <w:r w:rsidRPr="00C654E6">
        <w:rPr>
          <w:rFonts w:ascii="Times New Roman" w:hAnsi="Times New Roman" w:cs="Times New Roman"/>
        </w:rPr>
        <w:t>Nayak J., Sori P., Sahu L., Bharti D. (2025</w:t>
      </w:r>
      <w:r w:rsidR="00331246" w:rsidRPr="00C654E6">
        <w:rPr>
          <w:rFonts w:ascii="Times New Roman" w:hAnsi="Times New Roman" w:cs="Times New Roman"/>
        </w:rPr>
        <w:t>a</w:t>
      </w:r>
      <w:r w:rsidRPr="00C654E6">
        <w:rPr>
          <w:rFonts w:ascii="Times New Roman" w:hAnsi="Times New Roman" w:cs="Times New Roman"/>
        </w:rPr>
        <w:t xml:space="preserve">). A new observational record of jumping spider (Aranae: Salticidae: Aelurillini: Aelurillina) Stenaelurillus metallicus Caleb &amp; Mathai, 2016 in Chhattisgarh, India . International Journal of Biology Research 10(1) 19-21. </w:t>
      </w:r>
      <w:hyperlink r:id="rId12" w:history="1">
        <w:r w:rsidRPr="00C654E6">
          <w:rPr>
            <w:rStyle w:val="Hyperlink"/>
            <w:rFonts w:ascii="Times New Roman" w:hAnsi="Times New Roman" w:cs="Times New Roman"/>
          </w:rPr>
          <w:t>https://www.biologyjournal.in/assets/archives/2025/vol10issue1/10007- 1740555118544.pdf</w:t>
        </w:r>
      </w:hyperlink>
    </w:p>
    <w:p w14:paraId="47DFA6E2" w14:textId="3FA11138" w:rsidR="00655A83" w:rsidRPr="00C654E6" w:rsidRDefault="00655A83" w:rsidP="00655A83">
      <w:pPr>
        <w:ind w:left="720" w:hanging="720"/>
        <w:jc w:val="both"/>
        <w:rPr>
          <w:rFonts w:ascii="Times New Roman" w:hAnsi="Times New Roman" w:cs="Times New Roman"/>
        </w:rPr>
      </w:pPr>
      <w:r w:rsidRPr="00C654E6">
        <w:rPr>
          <w:rFonts w:ascii="Times New Roman" w:hAnsi="Times New Roman" w:cs="Times New Roman"/>
        </w:rPr>
        <w:t>Nayak J., Sori. P., Bharti D. (2025</w:t>
      </w:r>
      <w:r w:rsidR="00331246" w:rsidRPr="00C654E6">
        <w:rPr>
          <w:rFonts w:ascii="Times New Roman" w:hAnsi="Times New Roman" w:cs="Times New Roman"/>
        </w:rPr>
        <w:t>b</w:t>
      </w:r>
      <w:r w:rsidRPr="00C654E6">
        <w:rPr>
          <w:rFonts w:ascii="Times New Roman" w:hAnsi="Times New Roman" w:cs="Times New Roman"/>
        </w:rPr>
        <w:t>).</w:t>
      </w:r>
      <w:r w:rsidR="006F4CDB" w:rsidRPr="00C654E6">
        <w:rPr>
          <w:rFonts w:ascii="Times New Roman" w:hAnsi="Times New Roman" w:cs="Times New Roman"/>
        </w:rPr>
        <w:t xml:space="preserve"> </w:t>
      </w:r>
      <w:r w:rsidRPr="00C654E6">
        <w:rPr>
          <w:rFonts w:ascii="Times New Roman" w:hAnsi="Times New Roman" w:cs="Times New Roman"/>
        </w:rPr>
        <w:t xml:space="preserve">Description of a New Spider Meotipa sahyadri Kulkarni, Vartak, Deshpande &amp; Halali, 2017 (Aranae: Theridiidae) in Chhattisgarh, India. International Journal of Research Publication and Reviews 6(2) 4518-4521. </w:t>
      </w:r>
      <w:hyperlink r:id="rId13" w:history="1">
        <w:r w:rsidR="00003C11" w:rsidRPr="00C654E6">
          <w:rPr>
            <w:rStyle w:val="Hyperlink"/>
            <w:rFonts w:ascii="Times New Roman" w:hAnsi="Times New Roman" w:cs="Times New Roman"/>
          </w:rPr>
          <w:t>https://doi.org/10.55248/gengpi.6.0225.1026</w:t>
        </w:r>
      </w:hyperlink>
    </w:p>
    <w:p w14:paraId="72CD626B" w14:textId="77777777" w:rsidR="00003C11" w:rsidRPr="00C654E6" w:rsidRDefault="00003C11" w:rsidP="00003C11">
      <w:pPr>
        <w:ind w:left="720" w:hanging="720"/>
        <w:jc w:val="both"/>
        <w:rPr>
          <w:rFonts w:ascii="Times New Roman" w:hAnsi="Times New Roman" w:cs="Times New Roman"/>
        </w:rPr>
      </w:pPr>
      <w:r w:rsidRPr="00C654E6">
        <w:rPr>
          <w:rFonts w:ascii="Times New Roman" w:hAnsi="Times New Roman" w:cs="Times New Roman"/>
        </w:rPr>
        <w:t xml:space="preserve">Nayak J. &amp; Sori P. (2025). Hamadruas hieroglyphica Thorell, 1887 (Aranae: Oxyopidae): First Description of a lynx Spider In Chhattisgarh, India. International Research Journal of Modernization in Engineering Technology and Science: 7(3): 632-634. DOI: </w:t>
      </w:r>
      <w:hyperlink r:id="rId14" w:history="1">
        <w:r w:rsidRPr="00C654E6">
          <w:rPr>
            <w:rStyle w:val="Hyperlink"/>
            <w:rFonts w:ascii="Times New Roman" w:hAnsi="Times New Roman" w:cs="Times New Roman"/>
          </w:rPr>
          <w:t>https://www.doi.org/10.56726/IRJMETS68434</w:t>
        </w:r>
      </w:hyperlink>
    </w:p>
    <w:p w14:paraId="0E1333F7" w14:textId="169C1E78" w:rsidR="00003C11" w:rsidRPr="00C654E6" w:rsidRDefault="00003C11" w:rsidP="00003C11">
      <w:pPr>
        <w:ind w:left="720" w:hanging="720"/>
        <w:jc w:val="both"/>
        <w:rPr>
          <w:rFonts w:ascii="Times New Roman" w:hAnsi="Times New Roman" w:cs="Times New Roman"/>
        </w:rPr>
      </w:pPr>
      <w:r w:rsidRPr="00C654E6">
        <w:rPr>
          <w:rFonts w:ascii="Times New Roman" w:hAnsi="Times New Roman" w:cs="Times New Roman"/>
        </w:rPr>
        <w:t>Nayak J., Warte H.K., Sori P. &amp; Sahu L. (2025</w:t>
      </w:r>
      <w:r w:rsidR="00331246" w:rsidRPr="00C654E6">
        <w:rPr>
          <w:rFonts w:ascii="Times New Roman" w:hAnsi="Times New Roman" w:cs="Times New Roman"/>
        </w:rPr>
        <w:t>c</w:t>
      </w:r>
      <w:r w:rsidRPr="00C654E6">
        <w:rPr>
          <w:rFonts w:ascii="Times New Roman" w:hAnsi="Times New Roman" w:cs="Times New Roman"/>
        </w:rPr>
        <w:t xml:space="preserve">). Study on Jumping Spiders (Aranae: Araneomorphae: Salticidae) Diversity in Shraddha Public School Campus Gariaband, Chhattisgarh, India. International Journal Of Latest Technology In Engineering, Management &amp; Applied Science : 14 (3): 350- 353 DOI : </w:t>
      </w:r>
      <w:hyperlink r:id="rId15" w:history="1">
        <w:r w:rsidRPr="00C654E6">
          <w:rPr>
            <w:rStyle w:val="Hyperlink"/>
            <w:rFonts w:ascii="Times New Roman" w:hAnsi="Times New Roman" w:cs="Times New Roman"/>
          </w:rPr>
          <w:t>https://doi.org/10.51583/IJLTEMAS.2025.140300037</w:t>
        </w:r>
      </w:hyperlink>
    </w:p>
    <w:p w14:paraId="34C91150" w14:textId="77777777" w:rsidR="00D561C7" w:rsidRPr="00C654E6" w:rsidRDefault="00003C11" w:rsidP="00D561C7">
      <w:pPr>
        <w:ind w:left="720" w:hanging="720"/>
        <w:jc w:val="both"/>
        <w:rPr>
          <w:rFonts w:ascii="Times New Roman" w:hAnsi="Times New Roman" w:cs="Times New Roman"/>
        </w:rPr>
      </w:pPr>
      <w:r w:rsidRPr="00C654E6">
        <w:rPr>
          <w:rFonts w:ascii="Times New Roman" w:hAnsi="Times New Roman" w:cs="Times New Roman"/>
        </w:rPr>
        <w:t xml:space="preserve">Nayak, J. (2025). Stenaelurillus jagannathae Das, Malik &amp; Vidhel, 2015: First Description in Chhattisgarh, India. Bioscience Discovery, 16(3):37-40. </w:t>
      </w:r>
      <w:hyperlink r:id="rId16" w:history="1">
        <w:r w:rsidR="00D561C7" w:rsidRPr="00C654E6">
          <w:rPr>
            <w:rStyle w:val="Hyperlink"/>
            <w:rFonts w:ascii="Times New Roman" w:hAnsi="Times New Roman" w:cs="Times New Roman"/>
          </w:rPr>
          <w:t>http://biosciencediscovery.com/Archive.html#</w:t>
        </w:r>
      </w:hyperlink>
    </w:p>
    <w:p w14:paraId="0AC941E9" w14:textId="4732B4D0" w:rsidR="00D561C7" w:rsidRPr="00C654E6" w:rsidRDefault="00D561C7" w:rsidP="00D561C7">
      <w:pPr>
        <w:ind w:left="720" w:hanging="720"/>
        <w:jc w:val="both"/>
        <w:rPr>
          <w:rFonts w:ascii="Times New Roman" w:hAnsi="Times New Roman" w:cs="Times New Roman"/>
        </w:rPr>
      </w:pPr>
      <w:r w:rsidRPr="00C654E6">
        <w:rPr>
          <w:rFonts w:ascii="Times New Roman" w:hAnsi="Times New Roman" w:cs="Times New Roman"/>
        </w:rPr>
        <w:t>Nayak, J., Chaure, M., Majumdar, M., Nichat, A. R., &amp; Harris, K. K. (2025</w:t>
      </w:r>
      <w:r w:rsidR="0031646F" w:rsidRPr="00C654E6">
        <w:rPr>
          <w:rFonts w:ascii="Times New Roman" w:hAnsi="Times New Roman" w:cs="Times New Roman"/>
        </w:rPr>
        <w:t>d</w:t>
      </w:r>
      <w:r w:rsidRPr="00C654E6">
        <w:rPr>
          <w:rFonts w:ascii="Times New Roman" w:hAnsi="Times New Roman" w:cs="Times New Roman"/>
        </w:rPr>
        <w:t xml:space="preserve">). Assessment of orb weaver spider (Araneidae Clerck, 1757) diversity in Gariaband forest region with a new </w:t>
      </w:r>
      <w:r w:rsidRPr="00C654E6">
        <w:rPr>
          <w:rFonts w:ascii="Times New Roman" w:hAnsi="Times New Roman" w:cs="Times New Roman"/>
        </w:rPr>
        <w:lastRenderedPageBreak/>
        <w:t xml:space="preserve">endemic species in Chhattisgarh region, India. International Journal of Fauna and Biological Studies, 12(5), 61–67. </w:t>
      </w:r>
      <w:hyperlink r:id="rId17" w:history="1">
        <w:r w:rsidRPr="00C654E6">
          <w:rPr>
            <w:rStyle w:val="Hyperlink"/>
            <w:rFonts w:ascii="Times New Roman" w:hAnsi="Times New Roman" w:cs="Times New Roman"/>
          </w:rPr>
          <w:t>https://doi.org/10.22271/23940522.2025.v12.i5a.1131</w:t>
        </w:r>
      </w:hyperlink>
    </w:p>
    <w:p w14:paraId="7EBB5D8E" w14:textId="7F4F6161" w:rsidR="00B179FC" w:rsidRPr="00C654E6" w:rsidRDefault="00B179FC" w:rsidP="00C324A1">
      <w:pPr>
        <w:ind w:left="720" w:hanging="720"/>
        <w:jc w:val="both"/>
        <w:rPr>
          <w:rFonts w:ascii="Times New Roman" w:hAnsi="Times New Roman" w:cs="Times New Roman"/>
        </w:rPr>
      </w:pPr>
      <w:r w:rsidRPr="00C654E6">
        <w:rPr>
          <w:rFonts w:ascii="Times New Roman" w:hAnsi="Times New Roman" w:cs="Times New Roman"/>
        </w:rPr>
        <w:t>Nayak, J., Warte, H. K., Sahu, L., &amp; Rajanikant. (2025</w:t>
      </w:r>
      <w:r w:rsidR="0031646F" w:rsidRPr="00C654E6">
        <w:rPr>
          <w:rFonts w:ascii="Times New Roman" w:hAnsi="Times New Roman" w:cs="Times New Roman"/>
        </w:rPr>
        <w:t>e</w:t>
      </w:r>
      <w:r w:rsidRPr="00C654E6">
        <w:rPr>
          <w:rFonts w:ascii="Times New Roman" w:hAnsi="Times New Roman" w:cs="Times New Roman"/>
        </w:rPr>
        <w:t xml:space="preserve">). First description of a crab spider species Stiphropus sangayus Barrion &amp; Litsinger, 1995 (Araneae: Araneomorphae: Thomisidae) in Odisha, India. International Journal of Zoology, Environment, and Life Sciences, 2(3), 7–10. </w:t>
      </w:r>
      <w:hyperlink r:id="rId18" w:history="1">
        <w:r w:rsidRPr="00C654E6">
          <w:rPr>
            <w:rStyle w:val="Hyperlink"/>
            <w:rFonts w:ascii="Times New Roman" w:hAnsi="Times New Roman" w:cs="Times New Roman"/>
          </w:rPr>
          <w:t>https://doi.org/10.70604/ijzels.v2i3.73</w:t>
        </w:r>
      </w:hyperlink>
    </w:p>
    <w:p w14:paraId="1BF89844" w14:textId="2357D3EE" w:rsidR="00B179FC" w:rsidRPr="00C654E6" w:rsidRDefault="00B179FC" w:rsidP="00B179FC">
      <w:pPr>
        <w:ind w:left="720" w:hanging="720"/>
        <w:jc w:val="both"/>
        <w:rPr>
          <w:rFonts w:ascii="Times New Roman" w:hAnsi="Times New Roman" w:cs="Times New Roman"/>
        </w:rPr>
      </w:pPr>
      <w:r w:rsidRPr="00C654E6">
        <w:rPr>
          <w:rFonts w:ascii="Times New Roman" w:hAnsi="Times New Roman" w:cs="Times New Roman"/>
        </w:rPr>
        <w:t>Nayak, J., Warte, H. K., &amp; Chaure, M. (2025</w:t>
      </w:r>
      <w:r w:rsidR="0031646F" w:rsidRPr="00C654E6">
        <w:rPr>
          <w:rFonts w:ascii="Times New Roman" w:hAnsi="Times New Roman" w:cs="Times New Roman"/>
        </w:rPr>
        <w:t>f</w:t>
      </w:r>
      <w:r w:rsidRPr="00C654E6">
        <w:rPr>
          <w:rFonts w:ascii="Times New Roman" w:hAnsi="Times New Roman" w:cs="Times New Roman"/>
        </w:rPr>
        <w:t xml:space="preserve">). A brief study of jumping spider (Arachnida: Araneae: Salticidae) diversity around Tandula Dam, Balod, Chhattisgarh, India. Journal of Science Research International, 11(8), 1–8. </w:t>
      </w:r>
      <w:hyperlink r:id="rId19" w:history="1">
        <w:r w:rsidRPr="00C654E6">
          <w:rPr>
            <w:rStyle w:val="Hyperlink"/>
            <w:rFonts w:ascii="Times New Roman" w:hAnsi="Times New Roman" w:cs="Times New Roman"/>
          </w:rPr>
          <w:t>https://doi.org/10.5281/zenodo.17442064</w:t>
        </w:r>
      </w:hyperlink>
    </w:p>
    <w:p w14:paraId="78735AB0" w14:textId="0B29EF8F" w:rsidR="00E06077" w:rsidRPr="00C654E6" w:rsidRDefault="00B179FC" w:rsidP="00C92981">
      <w:pPr>
        <w:ind w:left="720" w:hanging="720"/>
        <w:jc w:val="both"/>
        <w:rPr>
          <w:rFonts w:ascii="Times New Roman" w:hAnsi="Times New Roman" w:cs="Times New Roman"/>
        </w:rPr>
      </w:pPr>
      <w:r w:rsidRPr="00C654E6">
        <w:rPr>
          <w:rFonts w:ascii="Times New Roman" w:hAnsi="Times New Roman" w:cs="Times New Roman"/>
        </w:rPr>
        <w:t>Nayak, J., Chaure, M., Warte, H. K., Majumdar, M., Harris, K. K., &amp; Nichat, A. R. (2025</w:t>
      </w:r>
      <w:r w:rsidR="0031646F" w:rsidRPr="00C654E6">
        <w:rPr>
          <w:rFonts w:ascii="Times New Roman" w:hAnsi="Times New Roman" w:cs="Times New Roman"/>
        </w:rPr>
        <w:t>g</w:t>
      </w:r>
      <w:r w:rsidRPr="00C654E6">
        <w:rPr>
          <w:rFonts w:ascii="Times New Roman" w:hAnsi="Times New Roman" w:cs="Times New Roman"/>
        </w:rPr>
        <w:t xml:space="preserve">). A new distribution of the spider genus Storenomorpha Simon, 1884 (Araneae: Zodariidae) in Chhattisgarh State, India. Asian Journal of Research in Zoology, 8(4), 127–133. </w:t>
      </w:r>
      <w:hyperlink r:id="rId20" w:history="1">
        <w:r w:rsidRPr="00C654E6">
          <w:rPr>
            <w:rStyle w:val="Hyperlink"/>
            <w:rFonts w:ascii="Times New Roman" w:hAnsi="Times New Roman" w:cs="Times New Roman"/>
          </w:rPr>
          <w:t>https://doi.org/10.9734/ajriz/2025/v8i4224</w:t>
        </w:r>
      </w:hyperlink>
    </w:p>
    <w:p w14:paraId="7737D227" w14:textId="17741DBE" w:rsidR="00003C11" w:rsidRPr="00C654E6" w:rsidRDefault="00E06077" w:rsidP="00E06077">
      <w:pPr>
        <w:ind w:left="720" w:hanging="720"/>
        <w:jc w:val="both"/>
        <w:rPr>
          <w:rFonts w:ascii="Times New Roman" w:hAnsi="Times New Roman" w:cs="Times New Roman"/>
        </w:rPr>
      </w:pPr>
      <w:r w:rsidRPr="00C654E6">
        <w:rPr>
          <w:rFonts w:ascii="Times New Roman" w:hAnsi="Times New Roman" w:cs="Times New Roman"/>
        </w:rPr>
        <w:t xml:space="preserve">Nayak, J., Warte, H. K., Sahu, L., &amp; Singh, L. (2026). New distribution of two cobweb (Araneae: Theridiidae Sundevall, 1833) spiders in Chhattisgarh State, India. Asian Journal of Research in Zoology, 9(1), 1–9. </w:t>
      </w:r>
      <w:hyperlink r:id="rId21" w:history="1">
        <w:r w:rsidRPr="00C654E6">
          <w:rPr>
            <w:rStyle w:val="Hyperlink"/>
            <w:rFonts w:ascii="Times New Roman" w:hAnsi="Times New Roman" w:cs="Times New Roman"/>
          </w:rPr>
          <w:t>https://doi.org/10.9734/ajriz/2026/v9i1235</w:t>
        </w:r>
      </w:hyperlink>
    </w:p>
    <w:p w14:paraId="34C2CE1E" w14:textId="6D804F5B" w:rsidR="000E31AB" w:rsidRPr="00C654E6" w:rsidRDefault="001130FD" w:rsidP="0052403D">
      <w:pPr>
        <w:ind w:left="720" w:hanging="720"/>
        <w:jc w:val="both"/>
        <w:rPr>
          <w:rFonts w:ascii="Times New Roman" w:hAnsi="Times New Roman" w:cs="Times New Roman"/>
        </w:rPr>
      </w:pPr>
      <w:r w:rsidRPr="00C654E6">
        <w:rPr>
          <w:rFonts w:ascii="Times New Roman" w:hAnsi="Times New Roman" w:cs="Times New Roman"/>
        </w:rPr>
        <w:t>Nichat A. R., Warte HK., Nayak J., (2024). Spider diversity (Arachnida:Aranae) in Deobhog region Gariyaband Chhattisgarh India : International Journal of Innovation and  Science  and  Engineering.</w:t>
      </w:r>
      <w:r w:rsidRPr="00C654E6">
        <w:rPr>
          <w:rFonts w:ascii="Times New Roman" w:hAnsi="Times New Roman" w:cs="Times New Roman"/>
        </w:rPr>
        <w:tab/>
        <w:t xml:space="preserve">: 11 (8) : 39 – 45 </w:t>
      </w:r>
      <w:hyperlink r:id="rId22" w:history="1">
        <w:r w:rsidRPr="00C654E6">
          <w:rPr>
            <w:rStyle w:val="Hyperlink"/>
            <w:rFonts w:ascii="Times New Roman" w:hAnsi="Times New Roman" w:cs="Times New Roman"/>
          </w:rPr>
          <w:t>https://ijiset.com/vol11/v11s8/IJISET_V11_I08_03.pdf</w:t>
        </w:r>
      </w:hyperlink>
    </w:p>
    <w:p w14:paraId="18F0BFB7" w14:textId="54E367EE" w:rsidR="00D12AA7" w:rsidRPr="00C654E6" w:rsidRDefault="001130FD" w:rsidP="00D12AA7">
      <w:pPr>
        <w:ind w:left="720" w:hanging="720"/>
        <w:jc w:val="both"/>
        <w:rPr>
          <w:rFonts w:ascii="Times New Roman" w:hAnsi="Times New Roman" w:cs="Times New Roman"/>
        </w:rPr>
      </w:pPr>
      <w:r w:rsidRPr="00C654E6">
        <w:rPr>
          <w:rFonts w:ascii="Times New Roman" w:hAnsi="Times New Roman" w:cs="Times New Roman"/>
        </w:rPr>
        <w:t>Nichat A. R., Harris KK., Warte HK., Dubey M., Sori P. &amp; Nayak J. (2025</w:t>
      </w:r>
      <w:r w:rsidR="00E94719" w:rsidRPr="00C654E6">
        <w:rPr>
          <w:rFonts w:ascii="Times New Roman" w:hAnsi="Times New Roman" w:cs="Times New Roman"/>
        </w:rPr>
        <w:t>a</w:t>
      </w:r>
      <w:r w:rsidRPr="00C654E6">
        <w:rPr>
          <w:rFonts w:ascii="Times New Roman" w:hAnsi="Times New Roman" w:cs="Times New Roman"/>
        </w:rPr>
        <w:t>). Spiders Diversity in North East Gariaband Forest Regions of Chhattisgarh, India. Uttar</w:t>
      </w:r>
      <w:r w:rsidR="000E31AB" w:rsidRPr="00C654E6">
        <w:rPr>
          <w:rFonts w:ascii="Times New Roman" w:hAnsi="Times New Roman" w:cs="Times New Roman"/>
        </w:rPr>
        <w:t xml:space="preserve"> </w:t>
      </w:r>
      <w:r w:rsidRPr="00C654E6">
        <w:rPr>
          <w:rFonts w:ascii="Times New Roman" w:hAnsi="Times New Roman" w:cs="Times New Roman"/>
        </w:rPr>
        <w:t>Pradesh</w:t>
      </w:r>
      <w:r w:rsidR="000E31AB" w:rsidRPr="00C654E6">
        <w:rPr>
          <w:rFonts w:ascii="Times New Roman" w:hAnsi="Times New Roman" w:cs="Times New Roman"/>
        </w:rPr>
        <w:t xml:space="preserve"> </w:t>
      </w:r>
      <w:r w:rsidRPr="00C654E6">
        <w:rPr>
          <w:rFonts w:ascii="Times New Roman" w:hAnsi="Times New Roman" w:cs="Times New Roman"/>
        </w:rPr>
        <w:t>Journal</w:t>
      </w:r>
      <w:r w:rsidR="00C83F46" w:rsidRPr="00C654E6">
        <w:rPr>
          <w:rFonts w:ascii="Times New Roman" w:hAnsi="Times New Roman" w:cs="Times New Roman"/>
        </w:rPr>
        <w:t xml:space="preserve"> </w:t>
      </w:r>
      <w:r w:rsidRPr="00C654E6">
        <w:rPr>
          <w:rFonts w:ascii="Times New Roman" w:hAnsi="Times New Roman" w:cs="Times New Roman"/>
        </w:rPr>
        <w:t>of</w:t>
      </w:r>
      <w:r w:rsidR="000E31AB" w:rsidRPr="00C654E6">
        <w:rPr>
          <w:rFonts w:ascii="Times New Roman" w:hAnsi="Times New Roman" w:cs="Times New Roman"/>
        </w:rPr>
        <w:t xml:space="preserve"> </w:t>
      </w:r>
      <w:r w:rsidRPr="00C654E6">
        <w:rPr>
          <w:rFonts w:ascii="Times New Roman" w:hAnsi="Times New Roman" w:cs="Times New Roman"/>
        </w:rPr>
        <w:t>Zoology,</w:t>
      </w:r>
      <w:r w:rsidR="00C83F46" w:rsidRPr="00C654E6">
        <w:rPr>
          <w:rFonts w:ascii="Times New Roman" w:hAnsi="Times New Roman" w:cs="Times New Roman"/>
        </w:rPr>
        <w:t xml:space="preserve"> </w:t>
      </w:r>
      <w:r w:rsidRPr="00C654E6">
        <w:rPr>
          <w:rFonts w:ascii="Times New Roman" w:hAnsi="Times New Roman" w:cs="Times New Roman"/>
        </w:rPr>
        <w:t>46(4):119-127.</w:t>
      </w:r>
      <w:r w:rsidR="00C83F46" w:rsidRPr="00C654E6">
        <w:rPr>
          <w:rFonts w:ascii="Times New Roman" w:hAnsi="Times New Roman" w:cs="Times New Roman"/>
        </w:rPr>
        <w:t xml:space="preserve"> </w:t>
      </w:r>
      <w:r w:rsidRPr="00C654E6">
        <w:rPr>
          <w:rFonts w:ascii="Times New Roman" w:hAnsi="Times New Roman" w:cs="Times New Roman"/>
        </w:rPr>
        <w:t>DOI:</w:t>
      </w:r>
      <w:r w:rsidR="000E31AB" w:rsidRPr="00C654E6">
        <w:rPr>
          <w:rFonts w:ascii="Times New Roman" w:hAnsi="Times New Roman" w:cs="Times New Roman"/>
        </w:rPr>
        <w:t xml:space="preserve"> </w:t>
      </w:r>
      <w:hyperlink r:id="rId23" w:history="1">
        <w:r w:rsidR="000E31AB" w:rsidRPr="00C654E6">
          <w:rPr>
            <w:rStyle w:val="Hyperlink"/>
            <w:rFonts w:ascii="Times New Roman" w:hAnsi="Times New Roman" w:cs="Times New Roman"/>
          </w:rPr>
          <w:t>https://doi.org/10.56557/upjoz/2025/v46i44808</w:t>
        </w:r>
      </w:hyperlink>
    </w:p>
    <w:p w14:paraId="09057E2A" w14:textId="425869E6" w:rsidR="001130FD" w:rsidRPr="00C654E6" w:rsidRDefault="001130FD" w:rsidP="00E06077">
      <w:pPr>
        <w:ind w:left="720" w:hanging="720"/>
        <w:jc w:val="both"/>
        <w:rPr>
          <w:rFonts w:ascii="Times New Roman" w:hAnsi="Times New Roman" w:cs="Times New Roman"/>
        </w:rPr>
      </w:pPr>
      <w:r w:rsidRPr="00C654E6">
        <w:rPr>
          <w:rFonts w:ascii="Times New Roman" w:hAnsi="Times New Roman" w:cs="Times New Roman"/>
        </w:rPr>
        <w:t>Nichat, A. R., Nayak, J., Sori, P., &amp; Warte, H. K. (2025</w:t>
      </w:r>
      <w:r w:rsidR="00E94719" w:rsidRPr="00C654E6">
        <w:rPr>
          <w:rFonts w:ascii="Times New Roman" w:hAnsi="Times New Roman" w:cs="Times New Roman"/>
        </w:rPr>
        <w:t>b</w:t>
      </w:r>
      <w:r w:rsidRPr="00C654E6">
        <w:rPr>
          <w:rFonts w:ascii="Times New Roman" w:hAnsi="Times New Roman" w:cs="Times New Roman"/>
        </w:rPr>
        <w:t>). Description of new jumping spider species Epocilla aura (Aranae: Salticidae: Chrysillini) from Gariaband district,</w:t>
      </w:r>
      <w:r w:rsidR="00D12AA7" w:rsidRPr="00C654E6">
        <w:rPr>
          <w:rFonts w:ascii="Times New Roman" w:hAnsi="Times New Roman" w:cs="Times New Roman"/>
        </w:rPr>
        <w:t xml:space="preserve"> </w:t>
      </w:r>
      <w:r w:rsidRPr="00C654E6">
        <w:rPr>
          <w:rFonts w:ascii="Times New Roman" w:hAnsi="Times New Roman" w:cs="Times New Roman"/>
        </w:rPr>
        <w:t xml:space="preserve">Chhattisgarh State, India. International Research Journal of Biological Sciences, 14(2), 1–4. International Science Community Association. </w:t>
      </w:r>
      <w:hyperlink r:id="rId24" w:history="1">
        <w:r w:rsidRPr="00C654E6">
          <w:rPr>
            <w:rStyle w:val="Hyperlink"/>
            <w:rFonts w:ascii="Times New Roman" w:hAnsi="Times New Roman" w:cs="Times New Roman"/>
          </w:rPr>
          <w:t>http://www.isca.in</w:t>
        </w:r>
      </w:hyperlink>
    </w:p>
    <w:p w14:paraId="4037CF85" w14:textId="0C39DEBE" w:rsidR="003D1A54" w:rsidRPr="00C654E6" w:rsidRDefault="00AB2721" w:rsidP="00421D95">
      <w:pPr>
        <w:ind w:left="720" w:hanging="720"/>
        <w:jc w:val="both"/>
        <w:rPr>
          <w:rFonts w:ascii="Times New Roman" w:hAnsi="Times New Roman" w:cs="Times New Roman"/>
        </w:rPr>
      </w:pPr>
      <w:r w:rsidRPr="00C654E6">
        <w:rPr>
          <w:rFonts w:ascii="Times New Roman" w:hAnsi="Times New Roman" w:cs="Times New Roman"/>
        </w:rPr>
        <w:t xml:space="preserve">Quasin, S. &amp; Uniyal, V.P. (2011). Spider diversity along altitudinal gradient in Milam Valley, Nanda Devi Biosphere Reserve, Western Himalaya. </w:t>
      </w:r>
      <w:r w:rsidRPr="00C654E6">
        <w:rPr>
          <w:rFonts w:ascii="Times New Roman" w:hAnsi="Times New Roman" w:cs="Times New Roman"/>
          <w:i/>
          <w:iCs/>
        </w:rPr>
        <w:t>Indian Forester,</w:t>
      </w:r>
      <w:r w:rsidRPr="00C654E6">
        <w:rPr>
          <w:rFonts w:ascii="Times New Roman" w:hAnsi="Times New Roman" w:cs="Times New Roman"/>
        </w:rPr>
        <w:t xml:space="preserve"> 137(10):1207-1211.</w:t>
      </w:r>
    </w:p>
    <w:p w14:paraId="5232D230" w14:textId="2A6D49B1" w:rsidR="00946DA2" w:rsidRPr="00C654E6" w:rsidRDefault="00946DA2" w:rsidP="00946DA2">
      <w:pPr>
        <w:ind w:left="720" w:hanging="720"/>
        <w:jc w:val="both"/>
        <w:rPr>
          <w:rFonts w:ascii="Times New Roman" w:hAnsi="Times New Roman" w:cs="Times New Roman"/>
        </w:rPr>
      </w:pPr>
      <w:r w:rsidRPr="00C654E6">
        <w:rPr>
          <w:rFonts w:ascii="Times New Roman" w:hAnsi="Times New Roman" w:cs="Times New Roman"/>
        </w:rPr>
        <w:t>Pandit, A.K. (2019). Diversity of common garden and house spider in Tinsukia District. Journal of Entomology &amp; Zoology Studies, 7(4): 1432-1439.</w:t>
      </w:r>
    </w:p>
    <w:p w14:paraId="4C3CCD77" w14:textId="069CB781" w:rsidR="000217D1" w:rsidRPr="00C654E6" w:rsidRDefault="000217D1" w:rsidP="00421D95">
      <w:pPr>
        <w:ind w:left="720" w:hanging="720"/>
        <w:jc w:val="both"/>
        <w:rPr>
          <w:rFonts w:ascii="Times New Roman" w:hAnsi="Times New Roman" w:cs="Times New Roman"/>
        </w:rPr>
      </w:pPr>
      <w:r w:rsidRPr="00C654E6">
        <w:rPr>
          <w:rFonts w:ascii="Times New Roman" w:hAnsi="Times New Roman" w:cs="Times New Roman"/>
        </w:rPr>
        <w:t>Raychaudhuri, D., Saha, S. &amp; Roy, T. K. (2016). Spiders: a proficient candidate in Practising IPM for Darjeeling Tea. World Scientific News, 38: 1-62.</w:t>
      </w:r>
    </w:p>
    <w:p w14:paraId="3785DEA1" w14:textId="6555B313" w:rsidR="00425526" w:rsidRPr="00C654E6" w:rsidRDefault="00425526" w:rsidP="00425526">
      <w:pPr>
        <w:ind w:left="720" w:hanging="720"/>
        <w:jc w:val="both"/>
        <w:rPr>
          <w:rFonts w:ascii="Times New Roman" w:hAnsi="Times New Roman" w:cs="Times New Roman"/>
        </w:rPr>
      </w:pPr>
      <w:r w:rsidRPr="00C654E6">
        <w:rPr>
          <w:rFonts w:ascii="Times New Roman" w:hAnsi="Times New Roman" w:cs="Times New Roman"/>
        </w:rPr>
        <w:t>Saha, S., Roy, T.K. &amp; Raychaudhuri, D. (2016). Survey on spider faunal diversity of darjeeling tea plantations. Munis Entomology &amp; Zoology, 11(2): 622-635.</w:t>
      </w:r>
    </w:p>
    <w:p w14:paraId="4D0988C4" w14:textId="3E1D31D9" w:rsidR="008F025F" w:rsidRPr="00C654E6" w:rsidRDefault="008F025F" w:rsidP="008F025F">
      <w:pPr>
        <w:ind w:left="720" w:hanging="720"/>
        <w:jc w:val="both"/>
        <w:rPr>
          <w:rFonts w:ascii="Times New Roman" w:hAnsi="Times New Roman" w:cs="Times New Roman"/>
        </w:rPr>
      </w:pPr>
      <w:r w:rsidRPr="00C654E6">
        <w:rPr>
          <w:rFonts w:ascii="Times New Roman" w:hAnsi="Times New Roman" w:cs="Times New Roman"/>
        </w:rPr>
        <w:lastRenderedPageBreak/>
        <w:t>Sangeeta, S. &amp; Reddy, M.V. (2012). Spider biodiversity response to habitat restoration at Puducherry on southeast coast, India. Continental Journal of Biological Sciences, 5(2): 12-23.</w:t>
      </w:r>
    </w:p>
    <w:p w14:paraId="0B79A0D9" w14:textId="3E45CE6A" w:rsidR="004542C1" w:rsidRPr="00C654E6" w:rsidRDefault="004542C1" w:rsidP="004542C1">
      <w:pPr>
        <w:ind w:left="720" w:hanging="720"/>
        <w:jc w:val="both"/>
        <w:rPr>
          <w:rFonts w:ascii="Times New Roman" w:hAnsi="Times New Roman" w:cs="Times New Roman"/>
        </w:rPr>
      </w:pPr>
      <w:r w:rsidRPr="00C654E6">
        <w:rPr>
          <w:rFonts w:ascii="Times New Roman" w:hAnsi="Times New Roman" w:cs="Times New Roman"/>
        </w:rPr>
        <w:t>Sharma, S. &amp; Ramakrishna, S. (2021). Study on diversity of spiders from Bangalore University Campus, Bengaluru, India. International Journal of Scientific Research, 10(3): 37-38. Doi:10.36106/ijsr</w:t>
      </w:r>
    </w:p>
    <w:p w14:paraId="76D86AD1" w14:textId="77777777" w:rsidR="009E430D" w:rsidRPr="00C654E6" w:rsidRDefault="009E430D" w:rsidP="00421D95">
      <w:pPr>
        <w:ind w:left="720" w:hanging="720"/>
        <w:jc w:val="both"/>
        <w:rPr>
          <w:rFonts w:ascii="Times New Roman" w:eastAsia="Times New Roman" w:hAnsi="Times New Roman" w:cs="Times New Roman"/>
          <w:color w:val="000000" w:themeColor="text1"/>
        </w:rPr>
      </w:pPr>
      <w:r w:rsidRPr="00C654E6">
        <w:rPr>
          <w:rFonts w:ascii="Times New Roman" w:eastAsia="Times New Roman" w:hAnsi="Times New Roman" w:cs="Times New Roman"/>
          <w:color w:val="000000" w:themeColor="text1"/>
          <w:shd w:val="clear" w:color="auto" w:fill="FFFFFF"/>
        </w:rPr>
        <w:t>Simon, E. (1864). Histoire naturelle des Araignées (Aranéides). Roret, Paris, 540 pp. doi: </w:t>
      </w:r>
      <w:hyperlink r:id="rId25" w:tgtFrame="_blank" w:history="1">
        <w:r w:rsidRPr="00C654E6">
          <w:rPr>
            <w:rStyle w:val="Hyperlink"/>
            <w:rFonts w:ascii="Times New Roman" w:eastAsia="Times New Roman" w:hAnsi="Times New Roman" w:cs="Times New Roman"/>
            <w:color w:val="000000" w:themeColor="text1"/>
            <w:shd w:val="clear" w:color="auto" w:fill="FFFFFF"/>
          </w:rPr>
          <w:t>10.5962/bhl.title.47654</w:t>
        </w:r>
      </w:hyperlink>
    </w:p>
    <w:p w14:paraId="347614C7" w14:textId="3544E0DE" w:rsidR="00604633" w:rsidRPr="00C654E6" w:rsidRDefault="00604633" w:rsidP="00421D95">
      <w:pPr>
        <w:ind w:left="720" w:hanging="720"/>
        <w:jc w:val="both"/>
        <w:rPr>
          <w:rFonts w:ascii="Times New Roman" w:eastAsia="Times New Roman" w:hAnsi="Times New Roman" w:cs="Times New Roman"/>
          <w:color w:val="000000" w:themeColor="text1"/>
        </w:rPr>
      </w:pPr>
      <w:r w:rsidRPr="00C654E6">
        <w:rPr>
          <w:rFonts w:ascii="Times New Roman" w:eastAsia="Times New Roman" w:hAnsi="Times New Roman" w:cs="Times New Roman"/>
          <w:color w:val="000000" w:themeColor="text1"/>
        </w:rPr>
        <w:t>Simon, E. (1895). Histoire naturelle des araignées. Deuxième édition, tome premier. Roret, Paris, pp. 761-1084. Doi: 10.5962/bhl.title.51973</w:t>
      </w:r>
    </w:p>
    <w:p w14:paraId="6604C71D" w14:textId="667A2488" w:rsidR="00096201" w:rsidRPr="00C654E6" w:rsidRDefault="00096201" w:rsidP="00421D95">
      <w:pPr>
        <w:ind w:left="720" w:hanging="720"/>
        <w:jc w:val="both"/>
        <w:rPr>
          <w:rFonts w:ascii="Times New Roman" w:hAnsi="Times New Roman" w:cs="Times New Roman"/>
        </w:rPr>
      </w:pPr>
      <w:r w:rsidRPr="00C654E6">
        <w:rPr>
          <w:rFonts w:ascii="Times New Roman" w:hAnsi="Times New Roman" w:cs="Times New Roman"/>
          <w:color w:val="000000" w:themeColor="text1"/>
        </w:rPr>
        <w:t xml:space="preserve">Singh, R., Verma, A. K., Singh, B. B., &amp; Singh, G. (2023). </w:t>
      </w:r>
      <w:r w:rsidR="000A1FB8" w:rsidRPr="00C654E6">
        <w:rPr>
          <w:rFonts w:ascii="Times New Roman" w:hAnsi="Times New Roman" w:cs="Times New Roman"/>
          <w:color w:val="000000" w:themeColor="text1"/>
        </w:rPr>
        <w:t>Spider Fauna Of India</w:t>
      </w:r>
      <w:r w:rsidR="008F1A5B" w:rsidRPr="00C654E6">
        <w:rPr>
          <w:rFonts w:ascii="Times New Roman" w:hAnsi="Times New Roman" w:cs="Times New Roman"/>
          <w:color w:val="000000" w:themeColor="text1"/>
        </w:rPr>
        <w:t>.</w:t>
      </w:r>
      <w:r w:rsidRPr="00C654E6">
        <w:rPr>
          <w:rFonts w:ascii="Times New Roman" w:hAnsi="Times New Roman" w:cs="Times New Roman"/>
          <w:color w:val="000000" w:themeColor="text1"/>
        </w:rPr>
        <w:t xml:space="preserve"> </w:t>
      </w:r>
      <w:r w:rsidR="00F4039F" w:rsidRPr="00C654E6">
        <w:rPr>
          <w:rFonts w:ascii="Times New Roman" w:hAnsi="Times New Roman" w:cs="Times New Roman"/>
          <w:color w:val="000000" w:themeColor="text1"/>
        </w:rPr>
        <w:t>Asian Biological Research Foundation, Prayagraj, India</w:t>
      </w:r>
      <w:r w:rsidR="004E7802" w:rsidRPr="00C654E6">
        <w:rPr>
          <w:rFonts w:ascii="Times New Roman" w:hAnsi="Times New Roman" w:cs="Times New Roman"/>
          <w:color w:val="000000" w:themeColor="text1"/>
        </w:rPr>
        <w:t xml:space="preserve"> </w:t>
      </w:r>
      <w:r w:rsidR="00F4039F" w:rsidRPr="00C654E6">
        <w:rPr>
          <w:rFonts w:ascii="Times New Roman" w:hAnsi="Times New Roman" w:cs="Times New Roman"/>
          <w:color w:val="000000" w:themeColor="text1"/>
        </w:rPr>
        <w:t xml:space="preserve">Nature </w:t>
      </w:r>
      <w:r w:rsidR="00F4039F" w:rsidRPr="00C654E6">
        <w:rPr>
          <w:rFonts w:ascii="Times New Roman" w:hAnsi="Times New Roman" w:cs="Times New Roman"/>
        </w:rPr>
        <w:t>Light Publications, Pune</w:t>
      </w:r>
      <w:r w:rsidRPr="00C654E6">
        <w:rPr>
          <w:rFonts w:ascii="Times New Roman" w:hAnsi="Times New Roman" w:cs="Times New Roman"/>
        </w:rPr>
        <w:t xml:space="preserve"> . ISBN 978-81-959483-4-5</w:t>
      </w:r>
    </w:p>
    <w:p w14:paraId="4088E6CE" w14:textId="5F0B3F08" w:rsidR="00AE62ED" w:rsidRPr="00C654E6" w:rsidRDefault="00AE62ED" w:rsidP="00421D95">
      <w:pPr>
        <w:ind w:left="720" w:hanging="720"/>
        <w:jc w:val="both"/>
        <w:rPr>
          <w:rFonts w:ascii="Times New Roman" w:hAnsi="Times New Roman" w:cs="Times New Roman"/>
        </w:rPr>
      </w:pPr>
      <w:r w:rsidRPr="00C654E6">
        <w:rPr>
          <w:rFonts w:ascii="Times New Roman" w:hAnsi="Times New Roman" w:cs="Times New Roman"/>
        </w:rPr>
        <w:t>Thorell, T. (1890a). Studi sui ragni Malesi e Papuani. IV, 1. Annali del Museo Civico di Storia Naturale di Genova 28: 5-421.</w:t>
      </w:r>
    </w:p>
    <w:p w14:paraId="4EF66B08" w14:textId="5E74DE55" w:rsidR="00B32F4E" w:rsidRPr="00C654E6" w:rsidRDefault="00B32F4E" w:rsidP="00B32F4E">
      <w:pPr>
        <w:ind w:left="720" w:hanging="720"/>
        <w:jc w:val="both"/>
        <w:rPr>
          <w:rFonts w:ascii="Times New Roman" w:hAnsi="Times New Roman" w:cs="Times New Roman"/>
        </w:rPr>
      </w:pPr>
      <w:r w:rsidRPr="00C654E6">
        <w:rPr>
          <w:rFonts w:ascii="Times New Roman" w:hAnsi="Times New Roman" w:cs="Times New Roman"/>
        </w:rPr>
        <w:t>Tikader, B.K. (1977b). Studies on spider fauna of Andaman and Nicobar islands, Indian Ocean. Records of the Zoological Survey of India, 72: 153-212.</w:t>
      </w:r>
    </w:p>
    <w:p w14:paraId="065AA6A0" w14:textId="515F7836" w:rsidR="000D5BBA" w:rsidRPr="00C654E6" w:rsidRDefault="000D5BBA" w:rsidP="008E30F4">
      <w:pPr>
        <w:ind w:left="720" w:hanging="720"/>
        <w:jc w:val="both"/>
        <w:rPr>
          <w:rFonts w:ascii="Times New Roman" w:hAnsi="Times New Roman" w:cs="Times New Roman"/>
        </w:rPr>
      </w:pPr>
      <w:r w:rsidRPr="00C654E6">
        <w:rPr>
          <w:rFonts w:ascii="Times New Roman" w:hAnsi="Times New Roman" w:cs="Times New Roman"/>
        </w:rPr>
        <w:t>Tikader, B.K. (1982). The Fauna of India, Spiders: Araneae, Part 1 Family Araneidae (= Argiopidae) Typical Orb-Weavers, pp. 1-293; Part 2 Family Gnaphosidae, Zoological Survey of India, Kolkata, pp. 295-536.</w:t>
      </w:r>
    </w:p>
    <w:p w14:paraId="79B1DDFA" w14:textId="503E4B18" w:rsidR="00987A25" w:rsidRPr="00C654E6" w:rsidRDefault="00987A25" w:rsidP="00421D95">
      <w:pPr>
        <w:ind w:left="720" w:hanging="720"/>
        <w:jc w:val="both"/>
        <w:rPr>
          <w:rFonts w:ascii="Times New Roman" w:hAnsi="Times New Roman" w:cs="Times New Roman"/>
        </w:rPr>
      </w:pPr>
      <w:r w:rsidRPr="00C654E6">
        <w:rPr>
          <w:rFonts w:ascii="Times New Roman" w:hAnsi="Times New Roman" w:cs="Times New Roman"/>
        </w:rPr>
        <w:t>Tikader, B. K. (1982a). Part 1. Family Araneidae (= Argiopidae). Typical orb-weavers. In: The fauna of India. Spiders: Araneae. Vol. II. Zoological Survey of India, Calcutta, pp. 1-293.</w:t>
      </w:r>
    </w:p>
    <w:p w14:paraId="2ADC29AE" w14:textId="068AD985" w:rsidR="00CB7AFE" w:rsidRPr="00C654E6" w:rsidRDefault="00CB7AFE" w:rsidP="00CB7AFE">
      <w:pPr>
        <w:ind w:left="720" w:hanging="720"/>
        <w:jc w:val="both"/>
        <w:rPr>
          <w:rFonts w:ascii="Times New Roman" w:hAnsi="Times New Roman" w:cs="Times New Roman"/>
        </w:rPr>
      </w:pPr>
      <w:r w:rsidRPr="00C654E6">
        <w:rPr>
          <w:rFonts w:ascii="Times New Roman" w:hAnsi="Times New Roman" w:cs="Times New Roman"/>
        </w:rPr>
        <w:t>Uniyal, V.P. &amp; Hore, U. (2009). Effect of Management Practices on Spider Diversity in Terai Conservation Area (TCA). Final Project Report, Wild Life Institute of India. 222 pp.</w:t>
      </w:r>
    </w:p>
    <w:p w14:paraId="3A4308C9" w14:textId="51474AB6" w:rsidR="00B51D45" w:rsidRPr="00C654E6" w:rsidRDefault="00B51D45" w:rsidP="00421D95">
      <w:pPr>
        <w:ind w:left="720" w:hanging="720"/>
        <w:jc w:val="both"/>
        <w:rPr>
          <w:rFonts w:ascii="Times New Roman" w:hAnsi="Times New Roman" w:cs="Times New Roman"/>
        </w:rPr>
      </w:pPr>
      <w:r w:rsidRPr="00C654E6">
        <w:rPr>
          <w:rFonts w:ascii="Times New Roman" w:hAnsi="Times New Roman" w:cs="Times New Roman"/>
        </w:rPr>
        <w:t>Uniyal, V.P., Sivakumar, K. &amp; Quasin, S. (2011). Diversity of spiders in Nanda Devi Biosphere Reserve. Wildlife Institute of India, Dehradun. (DST Project Completion Report), 199 pp.</w:t>
      </w:r>
    </w:p>
    <w:p w14:paraId="3A811460" w14:textId="7CF20203" w:rsidR="00012F4A" w:rsidRPr="00C654E6" w:rsidRDefault="00727F12" w:rsidP="00CE57C0">
      <w:pPr>
        <w:ind w:left="720" w:hanging="720"/>
        <w:jc w:val="both"/>
        <w:rPr>
          <w:rFonts w:ascii="Times New Roman" w:hAnsi="Times New Roman" w:cs="Times New Roman"/>
        </w:rPr>
      </w:pPr>
      <w:r w:rsidRPr="00C654E6">
        <w:rPr>
          <w:rFonts w:ascii="Times New Roman" w:hAnsi="Times New Roman" w:cs="Times New Roman"/>
        </w:rPr>
        <w:t>World Spider Catalog (202</w:t>
      </w:r>
      <w:r w:rsidR="00CE0202" w:rsidRPr="00C654E6">
        <w:rPr>
          <w:rFonts w:ascii="Times New Roman" w:hAnsi="Times New Roman" w:cs="Times New Roman"/>
        </w:rPr>
        <w:t>6</w:t>
      </w:r>
      <w:r w:rsidRPr="00C654E6">
        <w:rPr>
          <w:rFonts w:ascii="Times New Roman" w:hAnsi="Times New Roman" w:cs="Times New Roman"/>
        </w:rPr>
        <w:t xml:space="preserve">). World Spider Catalog. Version 26. Natural History Museum Bern, online at </w:t>
      </w:r>
      <w:hyperlink r:id="rId26" w:history="1">
        <w:r w:rsidRPr="00C654E6">
          <w:rPr>
            <w:rStyle w:val="Hyperlink"/>
            <w:rFonts w:ascii="Times New Roman" w:hAnsi="Times New Roman" w:cs="Times New Roman"/>
          </w:rPr>
          <w:t>http://wsc.nmbe.ch</w:t>
        </w:r>
      </w:hyperlink>
      <w:r w:rsidRPr="00C654E6">
        <w:rPr>
          <w:rFonts w:ascii="Times New Roman" w:hAnsi="Times New Roman" w:cs="Times New Roman"/>
        </w:rPr>
        <w:t>, accessed on {</w:t>
      </w:r>
      <w:r w:rsidR="00E4424F" w:rsidRPr="00C654E6">
        <w:rPr>
          <w:rFonts w:ascii="Times New Roman" w:hAnsi="Times New Roman" w:cs="Times New Roman"/>
        </w:rPr>
        <w:t>01.01.2026</w:t>
      </w:r>
      <w:r w:rsidRPr="00C654E6">
        <w:rPr>
          <w:rFonts w:ascii="Times New Roman" w:hAnsi="Times New Roman" w:cs="Times New Roman"/>
        </w:rPr>
        <w:t>}. Doi: 10.24436/2</w:t>
      </w:r>
    </w:p>
    <w:sectPr w:rsidR="00012F4A" w:rsidRPr="00C654E6">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91A36" w14:textId="77777777" w:rsidR="00ED5AFF" w:rsidRDefault="00ED5AFF" w:rsidP="002D7807">
      <w:pPr>
        <w:spacing w:after="0" w:line="240" w:lineRule="auto"/>
      </w:pPr>
      <w:r>
        <w:separator/>
      </w:r>
    </w:p>
  </w:endnote>
  <w:endnote w:type="continuationSeparator" w:id="0">
    <w:p w14:paraId="00ACCC5B" w14:textId="77777777" w:rsidR="00ED5AFF" w:rsidRDefault="00ED5AFF" w:rsidP="002D7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C38D6" w14:textId="77777777" w:rsidR="002D7807" w:rsidRDefault="002D7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52D07" w14:textId="77777777" w:rsidR="002D7807" w:rsidRDefault="002D78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C9446" w14:textId="77777777" w:rsidR="002D7807" w:rsidRDefault="002D78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1089D" w14:textId="77777777" w:rsidR="00ED5AFF" w:rsidRDefault="00ED5AFF" w:rsidP="002D7807">
      <w:pPr>
        <w:spacing w:after="0" w:line="240" w:lineRule="auto"/>
      </w:pPr>
      <w:r>
        <w:separator/>
      </w:r>
    </w:p>
  </w:footnote>
  <w:footnote w:type="continuationSeparator" w:id="0">
    <w:p w14:paraId="5DBC299F" w14:textId="77777777" w:rsidR="00ED5AFF" w:rsidRDefault="00ED5AFF" w:rsidP="002D7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9D36B" w14:textId="12089D7C" w:rsidR="002D7807" w:rsidRDefault="00000000">
    <w:pPr>
      <w:pStyle w:val="Header"/>
    </w:pPr>
    <w:r>
      <w:rPr>
        <w:noProof/>
      </w:rPr>
      <w:pict w14:anchorId="0A0C39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611719" o:spid="_x0000_s1026" type="#_x0000_t136" style="position:absolute;margin-left:0;margin-top:0;width:355.7pt;height:40.1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2035" w14:textId="5C4FED5E" w:rsidR="002D7807" w:rsidRDefault="00000000">
    <w:pPr>
      <w:pStyle w:val="Header"/>
    </w:pPr>
    <w:r>
      <w:rPr>
        <w:noProof/>
      </w:rPr>
      <w:pict w14:anchorId="6A6FC1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611720" o:spid="_x0000_s1027" type="#_x0000_t136" style="position:absolute;margin-left:0;margin-top:0;width:355.7pt;height:40.1pt;rotation:315;z-index:-25165619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92E40" w14:textId="086E09FE" w:rsidR="002D7807" w:rsidRDefault="00000000">
    <w:pPr>
      <w:pStyle w:val="Header"/>
    </w:pPr>
    <w:r>
      <w:rPr>
        <w:noProof/>
      </w:rPr>
      <w:pict w14:anchorId="11EB3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6611718" o:spid="_x0000_s1025" type="#_x0000_t136" style="position:absolute;margin-left:0;margin-top:0;width:355.7pt;height:40.1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C5345"/>
    <w:multiLevelType w:val="hybridMultilevel"/>
    <w:tmpl w:val="293C2A52"/>
    <w:lvl w:ilvl="0" w:tplc="FFFFFFFF">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B821FA"/>
    <w:multiLevelType w:val="hybridMultilevel"/>
    <w:tmpl w:val="674E841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F12126"/>
    <w:multiLevelType w:val="hybridMultilevel"/>
    <w:tmpl w:val="010A48D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E07E85"/>
    <w:multiLevelType w:val="hybridMultilevel"/>
    <w:tmpl w:val="31CCE8F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AA799A"/>
    <w:multiLevelType w:val="hybridMultilevel"/>
    <w:tmpl w:val="BCB85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8200D3"/>
    <w:multiLevelType w:val="hybridMultilevel"/>
    <w:tmpl w:val="1812D8D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ED6D5E"/>
    <w:multiLevelType w:val="hybridMultilevel"/>
    <w:tmpl w:val="FB46672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5570895">
    <w:abstractNumId w:val="0"/>
  </w:num>
  <w:num w:numId="2" w16cid:durableId="2090687638">
    <w:abstractNumId w:val="4"/>
  </w:num>
  <w:num w:numId="3" w16cid:durableId="161284824">
    <w:abstractNumId w:val="6"/>
  </w:num>
  <w:num w:numId="4" w16cid:durableId="276109381">
    <w:abstractNumId w:val="5"/>
  </w:num>
  <w:num w:numId="5" w16cid:durableId="1813714547">
    <w:abstractNumId w:val="1"/>
  </w:num>
  <w:num w:numId="6" w16cid:durableId="79329816">
    <w:abstractNumId w:val="3"/>
  </w:num>
  <w:num w:numId="7" w16cid:durableId="17515842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67C"/>
    <w:rsid w:val="00002E40"/>
    <w:rsid w:val="000033B2"/>
    <w:rsid w:val="00003C11"/>
    <w:rsid w:val="00012F4A"/>
    <w:rsid w:val="00014A16"/>
    <w:rsid w:val="00017FC0"/>
    <w:rsid w:val="000217D1"/>
    <w:rsid w:val="0002267F"/>
    <w:rsid w:val="000252DE"/>
    <w:rsid w:val="00025710"/>
    <w:rsid w:val="000334EC"/>
    <w:rsid w:val="0003793A"/>
    <w:rsid w:val="00037EBA"/>
    <w:rsid w:val="00041621"/>
    <w:rsid w:val="00043CE3"/>
    <w:rsid w:val="00045CE6"/>
    <w:rsid w:val="00053B89"/>
    <w:rsid w:val="00054F19"/>
    <w:rsid w:val="00057811"/>
    <w:rsid w:val="000627DA"/>
    <w:rsid w:val="00063790"/>
    <w:rsid w:val="00071DB0"/>
    <w:rsid w:val="000734F5"/>
    <w:rsid w:val="000742A9"/>
    <w:rsid w:val="00083054"/>
    <w:rsid w:val="0008509B"/>
    <w:rsid w:val="000903DE"/>
    <w:rsid w:val="0009230E"/>
    <w:rsid w:val="00096201"/>
    <w:rsid w:val="000A0542"/>
    <w:rsid w:val="000A1FB8"/>
    <w:rsid w:val="000A32D5"/>
    <w:rsid w:val="000A79F3"/>
    <w:rsid w:val="000B356E"/>
    <w:rsid w:val="000C39C5"/>
    <w:rsid w:val="000C3AEC"/>
    <w:rsid w:val="000D4F4B"/>
    <w:rsid w:val="000D5BBA"/>
    <w:rsid w:val="000D5C5D"/>
    <w:rsid w:val="000E1A4E"/>
    <w:rsid w:val="000E31AB"/>
    <w:rsid w:val="000E5B5E"/>
    <w:rsid w:val="000E740C"/>
    <w:rsid w:val="000F235F"/>
    <w:rsid w:val="000F4B1E"/>
    <w:rsid w:val="000F5667"/>
    <w:rsid w:val="00112D08"/>
    <w:rsid w:val="001130FD"/>
    <w:rsid w:val="00115356"/>
    <w:rsid w:val="0012059D"/>
    <w:rsid w:val="001243B1"/>
    <w:rsid w:val="001314BC"/>
    <w:rsid w:val="001374E8"/>
    <w:rsid w:val="00156510"/>
    <w:rsid w:val="00156540"/>
    <w:rsid w:val="0016151C"/>
    <w:rsid w:val="00161892"/>
    <w:rsid w:val="00164F72"/>
    <w:rsid w:val="00175182"/>
    <w:rsid w:val="0017616E"/>
    <w:rsid w:val="001761AF"/>
    <w:rsid w:val="001828E4"/>
    <w:rsid w:val="00187689"/>
    <w:rsid w:val="00187C53"/>
    <w:rsid w:val="00190B41"/>
    <w:rsid w:val="00196F74"/>
    <w:rsid w:val="001A21AB"/>
    <w:rsid w:val="001A46E4"/>
    <w:rsid w:val="001B1633"/>
    <w:rsid w:val="001B1B1C"/>
    <w:rsid w:val="001B7D3F"/>
    <w:rsid w:val="001C4C29"/>
    <w:rsid w:val="001D00DA"/>
    <w:rsid w:val="001D7083"/>
    <w:rsid w:val="001E4C77"/>
    <w:rsid w:val="001E5E7A"/>
    <w:rsid w:val="001F0337"/>
    <w:rsid w:val="001F154B"/>
    <w:rsid w:val="001F38B6"/>
    <w:rsid w:val="00201079"/>
    <w:rsid w:val="00206681"/>
    <w:rsid w:val="002073F7"/>
    <w:rsid w:val="00216CBD"/>
    <w:rsid w:val="00217720"/>
    <w:rsid w:val="00221D3C"/>
    <w:rsid w:val="00225C36"/>
    <w:rsid w:val="0023283F"/>
    <w:rsid w:val="002372F5"/>
    <w:rsid w:val="00242B2B"/>
    <w:rsid w:val="00244521"/>
    <w:rsid w:val="002502F1"/>
    <w:rsid w:val="00251752"/>
    <w:rsid w:val="002528C0"/>
    <w:rsid w:val="0025425F"/>
    <w:rsid w:val="00254EB0"/>
    <w:rsid w:val="0025688F"/>
    <w:rsid w:val="0026000A"/>
    <w:rsid w:val="002613E4"/>
    <w:rsid w:val="0026251F"/>
    <w:rsid w:val="002710BD"/>
    <w:rsid w:val="002718F0"/>
    <w:rsid w:val="00273BC9"/>
    <w:rsid w:val="00277706"/>
    <w:rsid w:val="00280BE4"/>
    <w:rsid w:val="00285A0C"/>
    <w:rsid w:val="00287935"/>
    <w:rsid w:val="00290249"/>
    <w:rsid w:val="00296DA5"/>
    <w:rsid w:val="002A0445"/>
    <w:rsid w:val="002A13CA"/>
    <w:rsid w:val="002A5841"/>
    <w:rsid w:val="002B4A87"/>
    <w:rsid w:val="002C2D89"/>
    <w:rsid w:val="002D0B7B"/>
    <w:rsid w:val="002D16E6"/>
    <w:rsid w:val="002D7807"/>
    <w:rsid w:val="002E5DDF"/>
    <w:rsid w:val="002F1352"/>
    <w:rsid w:val="002F145C"/>
    <w:rsid w:val="00303AFF"/>
    <w:rsid w:val="003041A9"/>
    <w:rsid w:val="00311E7E"/>
    <w:rsid w:val="00312973"/>
    <w:rsid w:val="00315DF6"/>
    <w:rsid w:val="0031646F"/>
    <w:rsid w:val="00320479"/>
    <w:rsid w:val="003206E0"/>
    <w:rsid w:val="00320FC5"/>
    <w:rsid w:val="00325991"/>
    <w:rsid w:val="00326B2D"/>
    <w:rsid w:val="00330195"/>
    <w:rsid w:val="00331246"/>
    <w:rsid w:val="003345BF"/>
    <w:rsid w:val="0034112F"/>
    <w:rsid w:val="003446E8"/>
    <w:rsid w:val="00347BE9"/>
    <w:rsid w:val="0035594A"/>
    <w:rsid w:val="00355F8B"/>
    <w:rsid w:val="0035769C"/>
    <w:rsid w:val="003620DC"/>
    <w:rsid w:val="003736DB"/>
    <w:rsid w:val="00376D95"/>
    <w:rsid w:val="00376EBD"/>
    <w:rsid w:val="0038256F"/>
    <w:rsid w:val="003841B7"/>
    <w:rsid w:val="003845F5"/>
    <w:rsid w:val="003A24A5"/>
    <w:rsid w:val="003A5ABD"/>
    <w:rsid w:val="003A7B84"/>
    <w:rsid w:val="003B3A4B"/>
    <w:rsid w:val="003C533E"/>
    <w:rsid w:val="003D1A54"/>
    <w:rsid w:val="003D4655"/>
    <w:rsid w:val="003D6453"/>
    <w:rsid w:val="003D71FD"/>
    <w:rsid w:val="003E1BCD"/>
    <w:rsid w:val="003F24F6"/>
    <w:rsid w:val="003F360D"/>
    <w:rsid w:val="003F36F4"/>
    <w:rsid w:val="003F4BF5"/>
    <w:rsid w:val="003F57A7"/>
    <w:rsid w:val="003F6E59"/>
    <w:rsid w:val="0040050D"/>
    <w:rsid w:val="004017E6"/>
    <w:rsid w:val="004025F5"/>
    <w:rsid w:val="004046A8"/>
    <w:rsid w:val="004053CD"/>
    <w:rsid w:val="00406914"/>
    <w:rsid w:val="00406AE3"/>
    <w:rsid w:val="004073C9"/>
    <w:rsid w:val="0041262A"/>
    <w:rsid w:val="00413CC6"/>
    <w:rsid w:val="00415877"/>
    <w:rsid w:val="004201E0"/>
    <w:rsid w:val="00421D95"/>
    <w:rsid w:val="00422E06"/>
    <w:rsid w:val="00425526"/>
    <w:rsid w:val="00425B1B"/>
    <w:rsid w:val="0042709C"/>
    <w:rsid w:val="00432645"/>
    <w:rsid w:val="00437FB2"/>
    <w:rsid w:val="00440CAF"/>
    <w:rsid w:val="00443515"/>
    <w:rsid w:val="0044395E"/>
    <w:rsid w:val="00445550"/>
    <w:rsid w:val="00452E07"/>
    <w:rsid w:val="0045314C"/>
    <w:rsid w:val="00453F57"/>
    <w:rsid w:val="004542C1"/>
    <w:rsid w:val="00454E94"/>
    <w:rsid w:val="0046095A"/>
    <w:rsid w:val="00461F60"/>
    <w:rsid w:val="0046426B"/>
    <w:rsid w:val="0047088E"/>
    <w:rsid w:val="004761CA"/>
    <w:rsid w:val="00483376"/>
    <w:rsid w:val="00486D29"/>
    <w:rsid w:val="00487418"/>
    <w:rsid w:val="00491C67"/>
    <w:rsid w:val="00492528"/>
    <w:rsid w:val="00495690"/>
    <w:rsid w:val="004A7182"/>
    <w:rsid w:val="004B2CCC"/>
    <w:rsid w:val="004B6C78"/>
    <w:rsid w:val="004C0B15"/>
    <w:rsid w:val="004C1FA5"/>
    <w:rsid w:val="004C2A0F"/>
    <w:rsid w:val="004C2A3F"/>
    <w:rsid w:val="004C4DD8"/>
    <w:rsid w:val="004C5356"/>
    <w:rsid w:val="004C69C6"/>
    <w:rsid w:val="004C7526"/>
    <w:rsid w:val="004D38CE"/>
    <w:rsid w:val="004D50ED"/>
    <w:rsid w:val="004E157F"/>
    <w:rsid w:val="004E375E"/>
    <w:rsid w:val="004E3EB0"/>
    <w:rsid w:val="004E439E"/>
    <w:rsid w:val="004E7802"/>
    <w:rsid w:val="005030FF"/>
    <w:rsid w:val="00504ECD"/>
    <w:rsid w:val="00505C06"/>
    <w:rsid w:val="00506C93"/>
    <w:rsid w:val="00517C23"/>
    <w:rsid w:val="0052403D"/>
    <w:rsid w:val="005263B8"/>
    <w:rsid w:val="00531091"/>
    <w:rsid w:val="0053177A"/>
    <w:rsid w:val="00535B08"/>
    <w:rsid w:val="00535D31"/>
    <w:rsid w:val="00536411"/>
    <w:rsid w:val="00542EB7"/>
    <w:rsid w:val="00546FC5"/>
    <w:rsid w:val="00554207"/>
    <w:rsid w:val="005562A7"/>
    <w:rsid w:val="00561A86"/>
    <w:rsid w:val="00563056"/>
    <w:rsid w:val="00570C38"/>
    <w:rsid w:val="00573A1A"/>
    <w:rsid w:val="00576057"/>
    <w:rsid w:val="0057792A"/>
    <w:rsid w:val="0058448B"/>
    <w:rsid w:val="005846F1"/>
    <w:rsid w:val="00586FFA"/>
    <w:rsid w:val="00597122"/>
    <w:rsid w:val="00597F29"/>
    <w:rsid w:val="005A110A"/>
    <w:rsid w:val="005A2FF2"/>
    <w:rsid w:val="005B4152"/>
    <w:rsid w:val="005B5B57"/>
    <w:rsid w:val="005B78A5"/>
    <w:rsid w:val="005C2246"/>
    <w:rsid w:val="005C25ED"/>
    <w:rsid w:val="005C371F"/>
    <w:rsid w:val="005D0D80"/>
    <w:rsid w:val="005D32DA"/>
    <w:rsid w:val="005D4375"/>
    <w:rsid w:val="005D499B"/>
    <w:rsid w:val="005E0B57"/>
    <w:rsid w:val="005E48D0"/>
    <w:rsid w:val="005F6531"/>
    <w:rsid w:val="00600703"/>
    <w:rsid w:val="00604633"/>
    <w:rsid w:val="00605115"/>
    <w:rsid w:val="006102AA"/>
    <w:rsid w:val="00615CE3"/>
    <w:rsid w:val="00617756"/>
    <w:rsid w:val="006207DA"/>
    <w:rsid w:val="00624823"/>
    <w:rsid w:val="006312D9"/>
    <w:rsid w:val="0063231F"/>
    <w:rsid w:val="00637D0D"/>
    <w:rsid w:val="006479F6"/>
    <w:rsid w:val="00653E29"/>
    <w:rsid w:val="00655A83"/>
    <w:rsid w:val="006560F9"/>
    <w:rsid w:val="00656174"/>
    <w:rsid w:val="00656770"/>
    <w:rsid w:val="0065705C"/>
    <w:rsid w:val="006613B2"/>
    <w:rsid w:val="0066172A"/>
    <w:rsid w:val="00662198"/>
    <w:rsid w:val="00663761"/>
    <w:rsid w:val="006706AB"/>
    <w:rsid w:val="00673657"/>
    <w:rsid w:val="00693C6B"/>
    <w:rsid w:val="00694A9F"/>
    <w:rsid w:val="00697789"/>
    <w:rsid w:val="006B12A6"/>
    <w:rsid w:val="006B328C"/>
    <w:rsid w:val="006B5206"/>
    <w:rsid w:val="006B754F"/>
    <w:rsid w:val="006B7E20"/>
    <w:rsid w:val="006C0E24"/>
    <w:rsid w:val="006D2D0F"/>
    <w:rsid w:val="006D5E85"/>
    <w:rsid w:val="006E0C7B"/>
    <w:rsid w:val="006F0F2F"/>
    <w:rsid w:val="006F3FD9"/>
    <w:rsid w:val="006F4CDB"/>
    <w:rsid w:val="0070098B"/>
    <w:rsid w:val="007021D4"/>
    <w:rsid w:val="00710837"/>
    <w:rsid w:val="0071119A"/>
    <w:rsid w:val="007177BE"/>
    <w:rsid w:val="00727EE1"/>
    <w:rsid w:val="00727F12"/>
    <w:rsid w:val="007667C6"/>
    <w:rsid w:val="00766BBA"/>
    <w:rsid w:val="00770DCC"/>
    <w:rsid w:val="00774440"/>
    <w:rsid w:val="00783153"/>
    <w:rsid w:val="00793717"/>
    <w:rsid w:val="00796C6D"/>
    <w:rsid w:val="007A4355"/>
    <w:rsid w:val="007A5A3F"/>
    <w:rsid w:val="007C02A6"/>
    <w:rsid w:val="007C1061"/>
    <w:rsid w:val="007C2041"/>
    <w:rsid w:val="007C52D3"/>
    <w:rsid w:val="007C6F42"/>
    <w:rsid w:val="007D1294"/>
    <w:rsid w:val="007D3F58"/>
    <w:rsid w:val="007D4197"/>
    <w:rsid w:val="007E5832"/>
    <w:rsid w:val="007E7212"/>
    <w:rsid w:val="00802235"/>
    <w:rsid w:val="00804BF1"/>
    <w:rsid w:val="0081383D"/>
    <w:rsid w:val="00816CF4"/>
    <w:rsid w:val="008232C4"/>
    <w:rsid w:val="008404A0"/>
    <w:rsid w:val="00842B4E"/>
    <w:rsid w:val="008475C6"/>
    <w:rsid w:val="00860806"/>
    <w:rsid w:val="008627B9"/>
    <w:rsid w:val="00873907"/>
    <w:rsid w:val="008749E7"/>
    <w:rsid w:val="0088099D"/>
    <w:rsid w:val="00882756"/>
    <w:rsid w:val="00882B84"/>
    <w:rsid w:val="00887503"/>
    <w:rsid w:val="0089022C"/>
    <w:rsid w:val="008A376C"/>
    <w:rsid w:val="008B011A"/>
    <w:rsid w:val="008B0E86"/>
    <w:rsid w:val="008B645D"/>
    <w:rsid w:val="008C133B"/>
    <w:rsid w:val="008C4A2F"/>
    <w:rsid w:val="008C4EE6"/>
    <w:rsid w:val="008D2B13"/>
    <w:rsid w:val="008D7818"/>
    <w:rsid w:val="008E30F4"/>
    <w:rsid w:val="008E6519"/>
    <w:rsid w:val="008F025F"/>
    <w:rsid w:val="008F07CA"/>
    <w:rsid w:val="008F1A5B"/>
    <w:rsid w:val="008F2D00"/>
    <w:rsid w:val="008F4797"/>
    <w:rsid w:val="008F7CA3"/>
    <w:rsid w:val="00901E5A"/>
    <w:rsid w:val="00903A65"/>
    <w:rsid w:val="0090567C"/>
    <w:rsid w:val="00910869"/>
    <w:rsid w:val="00922EBB"/>
    <w:rsid w:val="00924097"/>
    <w:rsid w:val="009269B3"/>
    <w:rsid w:val="00927460"/>
    <w:rsid w:val="00927C64"/>
    <w:rsid w:val="00931731"/>
    <w:rsid w:val="00934CE3"/>
    <w:rsid w:val="009363F6"/>
    <w:rsid w:val="0094409F"/>
    <w:rsid w:val="00946DA2"/>
    <w:rsid w:val="00947FCE"/>
    <w:rsid w:val="00953444"/>
    <w:rsid w:val="0095435C"/>
    <w:rsid w:val="00960FA6"/>
    <w:rsid w:val="009612ED"/>
    <w:rsid w:val="009627A9"/>
    <w:rsid w:val="00971A2F"/>
    <w:rsid w:val="00972390"/>
    <w:rsid w:val="009732E1"/>
    <w:rsid w:val="009740F6"/>
    <w:rsid w:val="00976111"/>
    <w:rsid w:val="00982C31"/>
    <w:rsid w:val="009843CA"/>
    <w:rsid w:val="00985D36"/>
    <w:rsid w:val="009862E0"/>
    <w:rsid w:val="00987A25"/>
    <w:rsid w:val="00992D13"/>
    <w:rsid w:val="009A0ABB"/>
    <w:rsid w:val="009A251B"/>
    <w:rsid w:val="009B0DCB"/>
    <w:rsid w:val="009B6877"/>
    <w:rsid w:val="009C04EF"/>
    <w:rsid w:val="009C25E3"/>
    <w:rsid w:val="009D174E"/>
    <w:rsid w:val="009E140B"/>
    <w:rsid w:val="009E430D"/>
    <w:rsid w:val="009E5EE2"/>
    <w:rsid w:val="009E6582"/>
    <w:rsid w:val="009F55CE"/>
    <w:rsid w:val="00A163C5"/>
    <w:rsid w:val="00A21A6A"/>
    <w:rsid w:val="00A255FA"/>
    <w:rsid w:val="00A27385"/>
    <w:rsid w:val="00A32828"/>
    <w:rsid w:val="00A36CF5"/>
    <w:rsid w:val="00A4226D"/>
    <w:rsid w:val="00A47BD3"/>
    <w:rsid w:val="00A51E33"/>
    <w:rsid w:val="00A538A5"/>
    <w:rsid w:val="00A54751"/>
    <w:rsid w:val="00A61E20"/>
    <w:rsid w:val="00A61FB7"/>
    <w:rsid w:val="00A64E90"/>
    <w:rsid w:val="00A71E5F"/>
    <w:rsid w:val="00A72A91"/>
    <w:rsid w:val="00A73415"/>
    <w:rsid w:val="00A73FC9"/>
    <w:rsid w:val="00A75605"/>
    <w:rsid w:val="00A92A01"/>
    <w:rsid w:val="00A92B27"/>
    <w:rsid w:val="00AA03AD"/>
    <w:rsid w:val="00AA090F"/>
    <w:rsid w:val="00AA0C6F"/>
    <w:rsid w:val="00AA2C23"/>
    <w:rsid w:val="00AB2721"/>
    <w:rsid w:val="00AB3EEA"/>
    <w:rsid w:val="00AC418E"/>
    <w:rsid w:val="00AC4273"/>
    <w:rsid w:val="00AC76CF"/>
    <w:rsid w:val="00AD1B03"/>
    <w:rsid w:val="00AD4957"/>
    <w:rsid w:val="00AD4BA6"/>
    <w:rsid w:val="00AD6283"/>
    <w:rsid w:val="00AD7F8A"/>
    <w:rsid w:val="00AE06BA"/>
    <w:rsid w:val="00AE40B3"/>
    <w:rsid w:val="00AE62ED"/>
    <w:rsid w:val="00AF558F"/>
    <w:rsid w:val="00AF7B41"/>
    <w:rsid w:val="00B0159D"/>
    <w:rsid w:val="00B02018"/>
    <w:rsid w:val="00B13D3A"/>
    <w:rsid w:val="00B179FC"/>
    <w:rsid w:val="00B218F9"/>
    <w:rsid w:val="00B245C1"/>
    <w:rsid w:val="00B24C54"/>
    <w:rsid w:val="00B32F4E"/>
    <w:rsid w:val="00B3432F"/>
    <w:rsid w:val="00B37789"/>
    <w:rsid w:val="00B41B06"/>
    <w:rsid w:val="00B458CE"/>
    <w:rsid w:val="00B51D45"/>
    <w:rsid w:val="00B533AE"/>
    <w:rsid w:val="00B6056B"/>
    <w:rsid w:val="00B60E3A"/>
    <w:rsid w:val="00B712D7"/>
    <w:rsid w:val="00B74880"/>
    <w:rsid w:val="00B75D89"/>
    <w:rsid w:val="00B7648E"/>
    <w:rsid w:val="00B85652"/>
    <w:rsid w:val="00B969F6"/>
    <w:rsid w:val="00B96EAC"/>
    <w:rsid w:val="00B97145"/>
    <w:rsid w:val="00B97B6A"/>
    <w:rsid w:val="00BA266B"/>
    <w:rsid w:val="00BB146C"/>
    <w:rsid w:val="00BB2ACD"/>
    <w:rsid w:val="00BC1714"/>
    <w:rsid w:val="00BC5144"/>
    <w:rsid w:val="00BC6AD0"/>
    <w:rsid w:val="00BC7C98"/>
    <w:rsid w:val="00BC7DA3"/>
    <w:rsid w:val="00BD3643"/>
    <w:rsid w:val="00BD5071"/>
    <w:rsid w:val="00BD74FA"/>
    <w:rsid w:val="00BF09AA"/>
    <w:rsid w:val="00BF63E8"/>
    <w:rsid w:val="00C004A2"/>
    <w:rsid w:val="00C01D74"/>
    <w:rsid w:val="00C30F7D"/>
    <w:rsid w:val="00C324A1"/>
    <w:rsid w:val="00C34B3A"/>
    <w:rsid w:val="00C40F9D"/>
    <w:rsid w:val="00C51B21"/>
    <w:rsid w:val="00C55BC7"/>
    <w:rsid w:val="00C61650"/>
    <w:rsid w:val="00C654E6"/>
    <w:rsid w:val="00C712A3"/>
    <w:rsid w:val="00C730DB"/>
    <w:rsid w:val="00C810E2"/>
    <w:rsid w:val="00C83F46"/>
    <w:rsid w:val="00C90CC7"/>
    <w:rsid w:val="00C92040"/>
    <w:rsid w:val="00C9253C"/>
    <w:rsid w:val="00C92981"/>
    <w:rsid w:val="00C95AF2"/>
    <w:rsid w:val="00CB5444"/>
    <w:rsid w:val="00CB5929"/>
    <w:rsid w:val="00CB615D"/>
    <w:rsid w:val="00CB7AFE"/>
    <w:rsid w:val="00CC1C9E"/>
    <w:rsid w:val="00CC2267"/>
    <w:rsid w:val="00CC778A"/>
    <w:rsid w:val="00CD2483"/>
    <w:rsid w:val="00CD471F"/>
    <w:rsid w:val="00CD621B"/>
    <w:rsid w:val="00CE0202"/>
    <w:rsid w:val="00CE57C0"/>
    <w:rsid w:val="00CF04E9"/>
    <w:rsid w:val="00CF1688"/>
    <w:rsid w:val="00CF4B67"/>
    <w:rsid w:val="00D00C70"/>
    <w:rsid w:val="00D0325E"/>
    <w:rsid w:val="00D129C3"/>
    <w:rsid w:val="00D12AA7"/>
    <w:rsid w:val="00D23947"/>
    <w:rsid w:val="00D26098"/>
    <w:rsid w:val="00D3351C"/>
    <w:rsid w:val="00D346FB"/>
    <w:rsid w:val="00D40B1D"/>
    <w:rsid w:val="00D432B9"/>
    <w:rsid w:val="00D460CF"/>
    <w:rsid w:val="00D524CD"/>
    <w:rsid w:val="00D52559"/>
    <w:rsid w:val="00D52990"/>
    <w:rsid w:val="00D52DC2"/>
    <w:rsid w:val="00D561C7"/>
    <w:rsid w:val="00D64C27"/>
    <w:rsid w:val="00D658A1"/>
    <w:rsid w:val="00D7014C"/>
    <w:rsid w:val="00D71118"/>
    <w:rsid w:val="00D71949"/>
    <w:rsid w:val="00D72D33"/>
    <w:rsid w:val="00D73E35"/>
    <w:rsid w:val="00D777D4"/>
    <w:rsid w:val="00D80CF3"/>
    <w:rsid w:val="00D9083B"/>
    <w:rsid w:val="00D91D4A"/>
    <w:rsid w:val="00D95E36"/>
    <w:rsid w:val="00D9762E"/>
    <w:rsid w:val="00DB5EC0"/>
    <w:rsid w:val="00DB7204"/>
    <w:rsid w:val="00DC3C73"/>
    <w:rsid w:val="00DC6F11"/>
    <w:rsid w:val="00DF7256"/>
    <w:rsid w:val="00DF7791"/>
    <w:rsid w:val="00E02EA6"/>
    <w:rsid w:val="00E03EF1"/>
    <w:rsid w:val="00E059ED"/>
    <w:rsid w:val="00E06077"/>
    <w:rsid w:val="00E06172"/>
    <w:rsid w:val="00E10FB0"/>
    <w:rsid w:val="00E11C0C"/>
    <w:rsid w:val="00E16E43"/>
    <w:rsid w:val="00E26E80"/>
    <w:rsid w:val="00E30139"/>
    <w:rsid w:val="00E36943"/>
    <w:rsid w:val="00E422B2"/>
    <w:rsid w:val="00E43B28"/>
    <w:rsid w:val="00E4424F"/>
    <w:rsid w:val="00E469AE"/>
    <w:rsid w:val="00E470DC"/>
    <w:rsid w:val="00E47F75"/>
    <w:rsid w:val="00E52C23"/>
    <w:rsid w:val="00E561FA"/>
    <w:rsid w:val="00E622BC"/>
    <w:rsid w:val="00E64C6D"/>
    <w:rsid w:val="00E65DE7"/>
    <w:rsid w:val="00E75A29"/>
    <w:rsid w:val="00E80C31"/>
    <w:rsid w:val="00E93A33"/>
    <w:rsid w:val="00E94719"/>
    <w:rsid w:val="00E95D2B"/>
    <w:rsid w:val="00EA3A1C"/>
    <w:rsid w:val="00EB0616"/>
    <w:rsid w:val="00EB1EAF"/>
    <w:rsid w:val="00ED036E"/>
    <w:rsid w:val="00ED1B70"/>
    <w:rsid w:val="00ED5AFF"/>
    <w:rsid w:val="00EE0136"/>
    <w:rsid w:val="00EE1F5C"/>
    <w:rsid w:val="00EE2656"/>
    <w:rsid w:val="00EE41AE"/>
    <w:rsid w:val="00EF05AD"/>
    <w:rsid w:val="00EF2664"/>
    <w:rsid w:val="00EF4152"/>
    <w:rsid w:val="00EF47B9"/>
    <w:rsid w:val="00F00830"/>
    <w:rsid w:val="00F02C1E"/>
    <w:rsid w:val="00F04914"/>
    <w:rsid w:val="00F1359D"/>
    <w:rsid w:val="00F23FEF"/>
    <w:rsid w:val="00F340F1"/>
    <w:rsid w:val="00F37765"/>
    <w:rsid w:val="00F4039F"/>
    <w:rsid w:val="00F63319"/>
    <w:rsid w:val="00F822D7"/>
    <w:rsid w:val="00F8526B"/>
    <w:rsid w:val="00F92FF8"/>
    <w:rsid w:val="00F968A2"/>
    <w:rsid w:val="00F96E44"/>
    <w:rsid w:val="00FA3795"/>
    <w:rsid w:val="00FA7628"/>
    <w:rsid w:val="00FA7E98"/>
    <w:rsid w:val="00FB05AE"/>
    <w:rsid w:val="00FB076F"/>
    <w:rsid w:val="00FB2844"/>
    <w:rsid w:val="00FB54C2"/>
    <w:rsid w:val="00FB6490"/>
    <w:rsid w:val="00FC0062"/>
    <w:rsid w:val="00FC0917"/>
    <w:rsid w:val="00FC2224"/>
    <w:rsid w:val="00FC3150"/>
    <w:rsid w:val="00FD0FA0"/>
    <w:rsid w:val="00FD596E"/>
    <w:rsid w:val="00FE4C44"/>
    <w:rsid w:val="00FF50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6EBAF"/>
  <w15:chartTrackingRefBased/>
  <w15:docId w15:val="{3F085468-B625-7247-9351-D680CA016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56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56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56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56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56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56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56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56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56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6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56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56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56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56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56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6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6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67C"/>
    <w:rPr>
      <w:rFonts w:eastAsiaTheme="majorEastAsia" w:cstheme="majorBidi"/>
      <w:color w:val="272727" w:themeColor="text1" w:themeTint="D8"/>
    </w:rPr>
  </w:style>
  <w:style w:type="paragraph" w:styleId="Title">
    <w:name w:val="Title"/>
    <w:basedOn w:val="Normal"/>
    <w:next w:val="Normal"/>
    <w:link w:val="TitleChar"/>
    <w:uiPriority w:val="10"/>
    <w:qFormat/>
    <w:rsid w:val="009056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6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6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56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67C"/>
    <w:pPr>
      <w:spacing w:before="160"/>
      <w:jc w:val="center"/>
    </w:pPr>
    <w:rPr>
      <w:i/>
      <w:iCs/>
      <w:color w:val="404040" w:themeColor="text1" w:themeTint="BF"/>
    </w:rPr>
  </w:style>
  <w:style w:type="character" w:customStyle="1" w:styleId="QuoteChar">
    <w:name w:val="Quote Char"/>
    <w:basedOn w:val="DefaultParagraphFont"/>
    <w:link w:val="Quote"/>
    <w:uiPriority w:val="29"/>
    <w:rsid w:val="0090567C"/>
    <w:rPr>
      <w:i/>
      <w:iCs/>
      <w:color w:val="404040" w:themeColor="text1" w:themeTint="BF"/>
    </w:rPr>
  </w:style>
  <w:style w:type="paragraph" w:styleId="ListParagraph">
    <w:name w:val="List Paragraph"/>
    <w:basedOn w:val="Normal"/>
    <w:uiPriority w:val="34"/>
    <w:qFormat/>
    <w:rsid w:val="0090567C"/>
    <w:pPr>
      <w:ind w:left="720"/>
      <w:contextualSpacing/>
    </w:pPr>
  </w:style>
  <w:style w:type="character" w:styleId="IntenseEmphasis">
    <w:name w:val="Intense Emphasis"/>
    <w:basedOn w:val="DefaultParagraphFont"/>
    <w:uiPriority w:val="21"/>
    <w:qFormat/>
    <w:rsid w:val="0090567C"/>
    <w:rPr>
      <w:i/>
      <w:iCs/>
      <w:color w:val="0F4761" w:themeColor="accent1" w:themeShade="BF"/>
    </w:rPr>
  </w:style>
  <w:style w:type="paragraph" w:styleId="IntenseQuote">
    <w:name w:val="Intense Quote"/>
    <w:basedOn w:val="Normal"/>
    <w:next w:val="Normal"/>
    <w:link w:val="IntenseQuoteChar"/>
    <w:uiPriority w:val="30"/>
    <w:qFormat/>
    <w:rsid w:val="009056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567C"/>
    <w:rPr>
      <w:i/>
      <w:iCs/>
      <w:color w:val="0F4761" w:themeColor="accent1" w:themeShade="BF"/>
    </w:rPr>
  </w:style>
  <w:style w:type="character" w:styleId="IntenseReference">
    <w:name w:val="Intense Reference"/>
    <w:basedOn w:val="DefaultParagraphFont"/>
    <w:uiPriority w:val="32"/>
    <w:qFormat/>
    <w:rsid w:val="0090567C"/>
    <w:rPr>
      <w:b/>
      <w:bCs/>
      <w:smallCaps/>
      <w:color w:val="0F4761" w:themeColor="accent1" w:themeShade="BF"/>
      <w:spacing w:val="5"/>
    </w:rPr>
  </w:style>
  <w:style w:type="character" w:styleId="Hyperlink">
    <w:name w:val="Hyperlink"/>
    <w:basedOn w:val="DefaultParagraphFont"/>
    <w:uiPriority w:val="99"/>
    <w:unhideWhenUsed/>
    <w:rsid w:val="00325991"/>
    <w:rPr>
      <w:color w:val="467886" w:themeColor="hyperlink"/>
      <w:u w:val="single"/>
    </w:rPr>
  </w:style>
  <w:style w:type="character" w:styleId="UnresolvedMention">
    <w:name w:val="Unresolved Mention"/>
    <w:basedOn w:val="DefaultParagraphFont"/>
    <w:uiPriority w:val="99"/>
    <w:semiHidden/>
    <w:unhideWhenUsed/>
    <w:rsid w:val="00325991"/>
    <w:rPr>
      <w:color w:val="605E5C"/>
      <w:shd w:val="clear" w:color="auto" w:fill="E1DFDD"/>
    </w:rPr>
  </w:style>
  <w:style w:type="table" w:styleId="TableGrid">
    <w:name w:val="Table Grid"/>
    <w:basedOn w:val="TableNormal"/>
    <w:uiPriority w:val="39"/>
    <w:rsid w:val="00F23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7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807"/>
  </w:style>
  <w:style w:type="paragraph" w:styleId="Footer">
    <w:name w:val="footer"/>
    <w:basedOn w:val="Normal"/>
    <w:link w:val="FooterChar"/>
    <w:uiPriority w:val="99"/>
    <w:unhideWhenUsed/>
    <w:rsid w:val="002D7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5248/gengpi.6.0225.1026" TargetMode="External"/><Relationship Id="rId18" Type="http://schemas.openxmlformats.org/officeDocument/2006/relationships/hyperlink" Target="https://doi.org/10.70604/ijzels.v2i3.73" TargetMode="External"/><Relationship Id="rId26" Type="http://schemas.openxmlformats.org/officeDocument/2006/relationships/hyperlink" Target="http://wsc.nmbe.ch" TargetMode="External"/><Relationship Id="rId3" Type="http://schemas.openxmlformats.org/officeDocument/2006/relationships/settings" Target="settings.xml"/><Relationship Id="rId21" Type="http://schemas.openxmlformats.org/officeDocument/2006/relationships/hyperlink" Target="https://doi.org/10.9734/ajriz/2026/v9i1235"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biologyjournal.in/assets/archives/2025/vol10issue1/10007-%201740555118544.pdf" TargetMode="External"/><Relationship Id="rId17" Type="http://schemas.openxmlformats.org/officeDocument/2006/relationships/hyperlink" Target="https://doi.org/10.22271/23940522.2025.v12.i5a.1131" TargetMode="External"/><Relationship Id="rId25" Type="http://schemas.openxmlformats.org/officeDocument/2006/relationships/hyperlink" Target="https://doi.org/10.5962/bhl.title.47654"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biosciencediscovery.com/Archive.html" TargetMode="External"/><Relationship Id="rId20" Type="http://schemas.openxmlformats.org/officeDocument/2006/relationships/hyperlink" Target="https://doi.org/10.9734/ajriz/2025/v8i4224"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1/j.1096-3642.1974.tb00806.x" TargetMode="External"/><Relationship Id="rId24" Type="http://schemas.openxmlformats.org/officeDocument/2006/relationships/hyperlink" Target="http://www.isca.in"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51583/IJLTEMAS.2025.140300037" TargetMode="External"/><Relationship Id="rId23" Type="http://schemas.openxmlformats.org/officeDocument/2006/relationships/hyperlink" Target="https://doi.org/10.56557/upjoz/2025/v46i44808"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https://doi.org/10.5281/zenodo.17442064"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doi.org/10.56726/IRJMETS68434" TargetMode="External"/><Relationship Id="rId22" Type="http://schemas.openxmlformats.org/officeDocument/2006/relationships/hyperlink" Target="https://ijiset.com/vol11/v11s8/IJISET_V11_I08_03.pdf"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3282</Words>
  <Characters>18712</Characters>
  <Application>Microsoft Office Word</Application>
  <DocSecurity>0</DocSecurity>
  <Lines>155</Lines>
  <Paragraphs>43</Paragraphs>
  <ScaleCrop>false</ScaleCrop>
  <Company/>
  <LinksUpToDate>false</LinksUpToDate>
  <CharactersWithSpaces>21951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916268284265</dc:creator>
  <cp:keywords/>
  <dc:description/>
  <cp:lastModifiedBy>Editor-90</cp:lastModifiedBy>
  <cp:revision>3</cp:revision>
  <dcterms:created xsi:type="dcterms:W3CDTF">2026-01-19T17:25:00Z</dcterms:created>
  <dcterms:modified xsi:type="dcterms:W3CDTF">2026-01-20T10:48:00Z</dcterms:modified>
</cp:coreProperties>
</file>