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B65" w:rsidRDefault="00FD7B65" w:rsidP="00FD7B65">
      <w:pPr>
        <w:pStyle w:val="Title"/>
        <w:spacing w:after="0"/>
        <w:jc w:val="both"/>
        <w:rPr>
          <w:rFonts w:ascii="Arial" w:hAnsi="Arial" w:cs="Arial"/>
        </w:rPr>
      </w:pPr>
    </w:p>
    <w:p w:rsidR="00FD7B65" w:rsidRPr="00163BC4" w:rsidRDefault="00FD7B65" w:rsidP="00FD7B65">
      <w:pPr>
        <w:pStyle w:val="Author"/>
        <w:spacing w:line="240" w:lineRule="auto"/>
        <w:rPr>
          <w:rFonts w:ascii="Arial" w:hAnsi="Arial" w:cs="Arial"/>
          <w:bCs/>
          <w:iCs/>
          <w:kern w:val="28"/>
          <w:sz w:val="36"/>
        </w:rPr>
      </w:pPr>
      <w:r>
        <w:rPr>
          <w:rFonts w:ascii="Arial" w:hAnsi="Arial" w:cs="Arial"/>
          <w:bCs/>
          <w:iCs/>
          <w:kern w:val="28"/>
          <w:sz w:val="36"/>
        </w:rPr>
        <w:t xml:space="preserve">A Time Series Model for Short-Term Prediction of Onchocerciasis among Farmers in Benue State-Nigeria </w:t>
      </w:r>
    </w:p>
    <w:p w:rsidR="00FD7B65" w:rsidRPr="00790ADA" w:rsidRDefault="00FD7B65" w:rsidP="00FD7B65">
      <w:pPr>
        <w:pStyle w:val="Author"/>
        <w:spacing w:line="240" w:lineRule="auto"/>
        <w:jc w:val="both"/>
        <w:rPr>
          <w:rFonts w:ascii="Arial" w:hAnsi="Arial" w:cs="Arial"/>
          <w:sz w:val="36"/>
        </w:rPr>
      </w:pPr>
    </w:p>
    <w:p w:rsidR="00FD7B65" w:rsidRPr="00FB3A86" w:rsidRDefault="00F07C7F" w:rsidP="00FD7B65">
      <w:pPr>
        <w:pStyle w:val="Copyright"/>
        <w:spacing w:after="0" w:line="240" w:lineRule="auto"/>
        <w:jc w:val="both"/>
        <w:rPr>
          <w:rFonts w:ascii="Arial" w:hAnsi="Arial" w:cs="Arial"/>
        </w:rPr>
        <w:sectPr w:rsidR="00FD7B65" w:rsidRPr="00FB3A86" w:rsidSect="00815F6E">
          <w:headerReference w:type="first" r:id="rId7"/>
          <w:footerReference w:type="first" r:id="rId8"/>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D7B65">
        <w:rPr>
          <w:rFonts w:ascii="Arial" w:hAnsi="Arial" w:cs="Arial"/>
        </w:rPr>
        <w:t>.</w:t>
      </w:r>
      <w:bookmarkStart w:id="0" w:name="_GoBack"/>
      <w:bookmarkEnd w:id="0"/>
    </w:p>
    <w:p w:rsidR="00FD7B65" w:rsidRDefault="00FD7B65" w:rsidP="00FD7B65">
      <w:pPr>
        <w:pStyle w:val="AbstHead"/>
        <w:spacing w:after="0"/>
        <w:jc w:val="center"/>
        <w:rPr>
          <w:rFonts w:ascii="Arial" w:hAnsi="Arial" w:cs="Arial"/>
        </w:rPr>
      </w:pPr>
      <w:r w:rsidRPr="00FB3A86">
        <w:rPr>
          <w:rFonts w:ascii="Arial" w:hAnsi="Arial" w:cs="Arial"/>
        </w:rPr>
        <w:t>ABSTRACT</w:t>
      </w:r>
    </w:p>
    <w:p w:rsidR="00FD7B65" w:rsidRPr="00FB3A86" w:rsidRDefault="00FD7B65" w:rsidP="00FD7B6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FD7B65" w:rsidRPr="00B22875" w:rsidTr="00B22875">
        <w:tc>
          <w:tcPr>
            <w:tcW w:w="9576" w:type="dxa"/>
            <w:shd w:val="clear" w:color="auto" w:fill="F2F2F2"/>
          </w:tcPr>
          <w:p w:rsidR="00B22875" w:rsidRPr="00B22875" w:rsidRDefault="00B22875" w:rsidP="00B22875">
            <w:pPr>
              <w:pStyle w:val="NormalWeb"/>
              <w:spacing w:before="0" w:beforeAutospacing="0" w:after="0" w:afterAutospacing="0"/>
              <w:jc w:val="both"/>
              <w:rPr>
                <w:rFonts w:ascii="Arial" w:hAnsi="Arial" w:cs="Arial"/>
                <w:sz w:val="20"/>
                <w:szCs w:val="20"/>
              </w:rPr>
            </w:pPr>
            <w:r w:rsidRPr="00B22875">
              <w:rPr>
                <w:rFonts w:ascii="Arial" w:hAnsi="Arial" w:cs="Arial"/>
                <w:b/>
                <w:sz w:val="20"/>
                <w:szCs w:val="20"/>
              </w:rPr>
              <w:t>Aims:</w:t>
            </w:r>
            <w:r w:rsidRPr="00B22875">
              <w:rPr>
                <w:rFonts w:ascii="Arial" w:hAnsi="Arial" w:cs="Arial"/>
                <w:sz w:val="20"/>
                <w:szCs w:val="20"/>
              </w:rPr>
              <w:t xml:space="preserve"> The aim of this study is to apply time series modeling to predict short-term trends in Onchocerciasis infection among farmers in Benue State, Nigeria, and to generate reliable forecasts that can inform public health planning and agricultural productivity interventions.</w:t>
            </w:r>
          </w:p>
          <w:p w:rsidR="00B22875" w:rsidRPr="00B22875" w:rsidRDefault="00B22875" w:rsidP="00B22875">
            <w:pPr>
              <w:pStyle w:val="NormalWeb"/>
              <w:spacing w:before="0" w:beforeAutospacing="0" w:after="0" w:afterAutospacing="0"/>
              <w:jc w:val="both"/>
              <w:rPr>
                <w:rFonts w:ascii="Arial" w:hAnsi="Arial" w:cs="Arial"/>
                <w:sz w:val="20"/>
                <w:szCs w:val="20"/>
              </w:rPr>
            </w:pPr>
            <w:r w:rsidRPr="00B22875">
              <w:rPr>
                <w:rFonts w:ascii="Arial" w:hAnsi="Arial" w:cs="Arial"/>
                <w:b/>
                <w:sz w:val="20"/>
                <w:szCs w:val="20"/>
              </w:rPr>
              <w:t>Place and Duration of Study:</w:t>
            </w:r>
            <w:r w:rsidRPr="00B22875">
              <w:rPr>
                <w:rFonts w:ascii="Arial" w:hAnsi="Arial" w:cs="Arial"/>
                <w:sz w:val="20"/>
                <w:szCs w:val="20"/>
              </w:rPr>
              <w:t xml:space="preserve"> The study was conducted in Benue State, Nigeria, using monthly Onchocerciasis infection data obtained from the Benue State Epidemiological Unit, Makurdi, covering the period from January 2009 to June 2025.</w:t>
            </w:r>
          </w:p>
          <w:p w:rsidR="00B22875" w:rsidRPr="00B22875" w:rsidRDefault="00B22875" w:rsidP="00B22875">
            <w:pPr>
              <w:pStyle w:val="NormalWeb"/>
              <w:spacing w:before="0" w:beforeAutospacing="0" w:after="0" w:afterAutospacing="0"/>
              <w:jc w:val="both"/>
              <w:rPr>
                <w:rFonts w:ascii="Arial" w:hAnsi="Arial" w:cs="Arial"/>
                <w:sz w:val="20"/>
                <w:szCs w:val="20"/>
              </w:rPr>
            </w:pPr>
            <w:r w:rsidRPr="00B22875">
              <w:rPr>
                <w:rFonts w:ascii="Arial" w:hAnsi="Arial" w:cs="Arial"/>
                <w:b/>
                <w:sz w:val="20"/>
                <w:szCs w:val="20"/>
              </w:rPr>
              <w:t>Methodology:</w:t>
            </w:r>
            <w:r w:rsidRPr="00B22875">
              <w:rPr>
                <w:rFonts w:ascii="Arial" w:hAnsi="Arial" w:cs="Arial"/>
                <w:sz w:val="20"/>
                <w:szCs w:val="20"/>
              </w:rPr>
              <w:t xml:space="preserve"> The study employed descriptive statistics, the Ng-</w:t>
            </w:r>
            <w:proofErr w:type="spellStart"/>
            <w:r w:rsidRPr="00B22875">
              <w:rPr>
                <w:rFonts w:ascii="Arial" w:hAnsi="Arial" w:cs="Arial"/>
                <w:sz w:val="20"/>
                <w:szCs w:val="20"/>
              </w:rPr>
              <w:t>Perron</w:t>
            </w:r>
            <w:proofErr w:type="spellEnd"/>
            <w:r w:rsidRPr="00B22875">
              <w:rPr>
                <w:rFonts w:ascii="Arial" w:hAnsi="Arial" w:cs="Arial"/>
                <w:sz w:val="20"/>
                <w:szCs w:val="20"/>
              </w:rPr>
              <w:t xml:space="preserve"> modified unit root test, the </w:t>
            </w:r>
            <w:proofErr w:type="spellStart"/>
            <w:r w:rsidRPr="00B22875">
              <w:rPr>
                <w:rFonts w:ascii="Arial" w:hAnsi="Arial" w:cs="Arial"/>
                <w:sz w:val="20"/>
                <w:szCs w:val="20"/>
              </w:rPr>
              <w:t>Ljung</w:t>
            </w:r>
            <w:proofErr w:type="spellEnd"/>
            <w:r w:rsidRPr="00B22875">
              <w:rPr>
                <w:rFonts w:ascii="Arial" w:hAnsi="Arial" w:cs="Arial"/>
                <w:sz w:val="20"/>
                <w:szCs w:val="20"/>
              </w:rPr>
              <w:t>-Box Q-statistic test, and the Autoregressive Moving Average (ARMA(</w:t>
            </w:r>
            <w:proofErr w:type="spellStart"/>
            <w:proofErr w:type="gramStart"/>
            <w:r w:rsidRPr="00B22875">
              <w:rPr>
                <w:rFonts w:ascii="Arial" w:hAnsi="Arial" w:cs="Arial"/>
                <w:sz w:val="20"/>
                <w:szCs w:val="20"/>
              </w:rPr>
              <w:t>p,q</w:t>
            </w:r>
            <w:proofErr w:type="spellEnd"/>
            <w:proofErr w:type="gramEnd"/>
            <w:r w:rsidRPr="00B22875">
              <w:rPr>
                <w:rFonts w:ascii="Arial" w:hAnsi="Arial" w:cs="Arial"/>
                <w:sz w:val="20"/>
                <w:szCs w:val="20"/>
              </w:rPr>
              <w:t>)) modeling framework. Model selection was based on information criteria and log-likelihood values, while forecast accuracy was evaluated using Root Mean Squared Error (RMSE), Mean Absolute Error (MAE), Mean Absolute Percentage Error (MAPE), and Theil’s Inequality Coefficient (TIC).</w:t>
            </w:r>
          </w:p>
          <w:p w:rsidR="00B22875" w:rsidRPr="00B22875" w:rsidRDefault="00B22875" w:rsidP="00B22875">
            <w:pPr>
              <w:pStyle w:val="NormalWeb"/>
              <w:spacing w:before="0" w:beforeAutospacing="0" w:after="0" w:afterAutospacing="0"/>
              <w:jc w:val="both"/>
              <w:rPr>
                <w:rFonts w:ascii="Arial" w:hAnsi="Arial" w:cs="Arial"/>
                <w:sz w:val="20"/>
                <w:szCs w:val="20"/>
              </w:rPr>
            </w:pPr>
            <w:r w:rsidRPr="00B22875">
              <w:rPr>
                <w:rFonts w:ascii="Arial" w:hAnsi="Arial" w:cs="Arial"/>
                <w:b/>
                <w:sz w:val="20"/>
                <w:szCs w:val="20"/>
              </w:rPr>
              <w:t>Results:</w:t>
            </w:r>
            <w:r w:rsidRPr="00B22875">
              <w:rPr>
                <w:rFonts w:ascii="Arial" w:hAnsi="Arial" w:cs="Arial"/>
                <w:sz w:val="20"/>
                <w:szCs w:val="20"/>
              </w:rPr>
              <w:t xml:space="preserve"> Descriptive analysis revealed a mean monthly infection of 928 persons, with evidence of non-normality due to skewness and leptokurtosis. The Ng-</w:t>
            </w:r>
            <w:proofErr w:type="spellStart"/>
            <w:r w:rsidRPr="00B22875">
              <w:rPr>
                <w:rFonts w:ascii="Arial" w:hAnsi="Arial" w:cs="Arial"/>
                <w:sz w:val="20"/>
                <w:szCs w:val="20"/>
              </w:rPr>
              <w:t>Perron</w:t>
            </w:r>
            <w:proofErr w:type="spellEnd"/>
            <w:r w:rsidRPr="00B22875">
              <w:rPr>
                <w:rFonts w:ascii="Arial" w:hAnsi="Arial" w:cs="Arial"/>
                <w:sz w:val="20"/>
                <w:szCs w:val="20"/>
              </w:rPr>
              <w:t xml:space="preserve"> test confirmed stationarity of the series at level. The </w:t>
            </w:r>
            <w:proofErr w:type="gramStart"/>
            <w:r w:rsidRPr="00B22875">
              <w:rPr>
                <w:rFonts w:ascii="Arial" w:hAnsi="Arial" w:cs="Arial"/>
                <w:sz w:val="20"/>
                <w:szCs w:val="20"/>
              </w:rPr>
              <w:t>ARMA(</w:t>
            </w:r>
            <w:proofErr w:type="gramEnd"/>
            <w:r w:rsidRPr="00B22875">
              <w:rPr>
                <w:rFonts w:ascii="Arial" w:hAnsi="Arial" w:cs="Arial"/>
                <w:sz w:val="20"/>
                <w:szCs w:val="20"/>
              </w:rPr>
              <w:t>3,3) model was identified as the best-fitting specification, explaining about 78.35% of the variation and exhibiting dynamic stability. Forecast evaluation showed strong predictive performance with low RMSE (0.2200), MAE (0.1883), MAPE (2.77%), and a near-zero TIC (0.0162). Analysis of model roots indicated an angular displacement of 44.75°, corresponding to an estimated Onchocerciasis life cycle of approximately eight months. Forecasts for July 2025 to June 2027 project an average monthly infection of</w:t>
            </w:r>
            <w:r w:rsidR="009746E7">
              <w:rPr>
                <w:rFonts w:ascii="Arial" w:hAnsi="Arial" w:cs="Arial"/>
                <w:sz w:val="20"/>
                <w:szCs w:val="20"/>
              </w:rPr>
              <w:t xml:space="preserve"> about 865 persons (95% CI: 549-</w:t>
            </w:r>
            <w:r w:rsidRPr="00B22875">
              <w:rPr>
                <w:rFonts w:ascii="Arial" w:hAnsi="Arial" w:cs="Arial"/>
                <w:sz w:val="20"/>
                <w:szCs w:val="20"/>
              </w:rPr>
              <w:t>1,378), with a total of approximately 20,771 cases over the two-year period.</w:t>
            </w:r>
            <w:r w:rsidR="008C0034">
              <w:t xml:space="preserve"> </w:t>
            </w:r>
            <w:r w:rsidR="008C0034" w:rsidRPr="008C0034">
              <w:rPr>
                <w:rFonts w:ascii="Arial" w:hAnsi="Arial" w:cs="Arial"/>
                <w:sz w:val="20"/>
                <w:szCs w:val="20"/>
                <w:highlight w:val="yellow"/>
              </w:rPr>
              <w:t>The forecasts suggest that Onchocerciasis will persist at a steady level, underscoring the need for sustained drug distribution, strengthened vector control, continuous surv</w:t>
            </w:r>
            <w:r w:rsidR="008C0034">
              <w:rPr>
                <w:rFonts w:ascii="Arial" w:hAnsi="Arial" w:cs="Arial"/>
                <w:sz w:val="20"/>
                <w:szCs w:val="20"/>
                <w:highlight w:val="yellow"/>
              </w:rPr>
              <w:t>eillance, and integrated health-</w:t>
            </w:r>
            <w:r w:rsidR="008C0034" w:rsidRPr="008C0034">
              <w:rPr>
                <w:rFonts w:ascii="Arial" w:hAnsi="Arial" w:cs="Arial"/>
                <w:sz w:val="20"/>
                <w:szCs w:val="20"/>
                <w:highlight w:val="yellow"/>
              </w:rPr>
              <w:t>agricultural policies to support effective disease control, protect farmers’ productivity, and improve food security in Benue State.</w:t>
            </w:r>
          </w:p>
          <w:p w:rsidR="00FD7B65" w:rsidRPr="00B22875" w:rsidRDefault="00B22875" w:rsidP="00B22875">
            <w:pPr>
              <w:pStyle w:val="NormalWeb"/>
              <w:spacing w:before="0" w:beforeAutospacing="0"/>
              <w:jc w:val="both"/>
              <w:rPr>
                <w:rFonts w:ascii="Arial" w:hAnsi="Arial" w:cs="Arial"/>
                <w:sz w:val="20"/>
                <w:szCs w:val="20"/>
              </w:rPr>
            </w:pPr>
            <w:r w:rsidRPr="00B22875">
              <w:rPr>
                <w:rFonts w:ascii="Arial" w:hAnsi="Arial" w:cs="Arial"/>
                <w:b/>
                <w:sz w:val="20"/>
                <w:szCs w:val="20"/>
              </w:rPr>
              <w:t>Conclusion:</w:t>
            </w:r>
            <w:r w:rsidRPr="00B22875">
              <w:rPr>
                <w:rFonts w:ascii="Arial" w:hAnsi="Arial" w:cs="Arial"/>
                <w:sz w:val="20"/>
                <w:szCs w:val="20"/>
              </w:rPr>
              <w:t xml:space="preserve"> </w:t>
            </w:r>
            <w:r w:rsidR="009746E7">
              <w:rPr>
                <w:rFonts w:ascii="Arial" w:hAnsi="Arial" w:cs="Arial"/>
                <w:sz w:val="20"/>
                <w:szCs w:val="20"/>
              </w:rPr>
              <w:t>The study concluded</w:t>
            </w:r>
            <w:r w:rsidRPr="00B22875">
              <w:rPr>
                <w:rFonts w:ascii="Arial" w:hAnsi="Arial" w:cs="Arial"/>
                <w:sz w:val="20"/>
                <w:szCs w:val="20"/>
              </w:rPr>
              <w:t xml:space="preserve"> that Onchocerciasis infection among farmers in Benue State exhibits a chronic and persistent pattern, with forecasts indicating a sustained public health burden.</w:t>
            </w:r>
            <w:r w:rsidR="009746E7">
              <w:rPr>
                <w:rFonts w:ascii="Arial" w:hAnsi="Arial" w:cs="Arial"/>
                <w:sz w:val="20"/>
                <w:szCs w:val="20"/>
              </w:rPr>
              <w:t xml:space="preserve"> The </w:t>
            </w:r>
            <w:proofErr w:type="gramStart"/>
            <w:r w:rsidR="009746E7">
              <w:rPr>
                <w:rFonts w:ascii="Arial" w:hAnsi="Arial" w:cs="Arial"/>
                <w:sz w:val="20"/>
                <w:szCs w:val="20"/>
              </w:rPr>
              <w:t>ARMA(</w:t>
            </w:r>
            <w:proofErr w:type="gramEnd"/>
            <w:r w:rsidR="009746E7">
              <w:rPr>
                <w:rFonts w:ascii="Arial" w:hAnsi="Arial" w:cs="Arial"/>
                <w:sz w:val="20"/>
                <w:szCs w:val="20"/>
              </w:rPr>
              <w:t>3,3) model provided</w:t>
            </w:r>
            <w:r w:rsidRPr="00B22875">
              <w:rPr>
                <w:rFonts w:ascii="Arial" w:hAnsi="Arial" w:cs="Arial"/>
                <w:sz w:val="20"/>
                <w:szCs w:val="20"/>
              </w:rPr>
              <w:t xml:space="preserve"> a robust and reliable framework for monitoring and forecasting infection trends. Strengthening community-based surveillance, sustaining vector control and mass drug administration, integrating agricultural support </w:t>
            </w:r>
            <w:proofErr w:type="spellStart"/>
            <w:r w:rsidRPr="00B22875">
              <w:rPr>
                <w:rFonts w:ascii="Arial" w:hAnsi="Arial" w:cs="Arial"/>
                <w:sz w:val="20"/>
                <w:szCs w:val="20"/>
              </w:rPr>
              <w:t>programmes</w:t>
            </w:r>
            <w:proofErr w:type="spellEnd"/>
            <w:r w:rsidRPr="00B22875">
              <w:rPr>
                <w:rFonts w:ascii="Arial" w:hAnsi="Arial" w:cs="Arial"/>
                <w:sz w:val="20"/>
                <w:szCs w:val="20"/>
              </w:rPr>
              <w:t>, enhancing farmer health education, and promoting intersectoral collaboration are essential for reducing the disease burden and its impact on postharvest crop losses in the state.</w:t>
            </w:r>
          </w:p>
        </w:tc>
      </w:tr>
    </w:tbl>
    <w:p w:rsidR="00FD7B65" w:rsidRDefault="00FD7B65" w:rsidP="00FD7B65">
      <w:pPr>
        <w:pStyle w:val="Body"/>
        <w:spacing w:after="0"/>
        <w:rPr>
          <w:rFonts w:ascii="Arial" w:hAnsi="Arial" w:cs="Arial"/>
          <w:i/>
        </w:rPr>
      </w:pPr>
    </w:p>
    <w:p w:rsidR="00FD7B65" w:rsidRDefault="00FD7B65" w:rsidP="00FD7B65">
      <w:pPr>
        <w:pStyle w:val="Body"/>
        <w:spacing w:after="0"/>
        <w:rPr>
          <w:rFonts w:ascii="Arial" w:hAnsi="Arial" w:cs="Arial"/>
          <w:i/>
        </w:rPr>
      </w:pPr>
      <w:r>
        <w:rPr>
          <w:rFonts w:ascii="Arial" w:hAnsi="Arial" w:cs="Arial"/>
          <w:i/>
        </w:rPr>
        <w:t>Keywords</w:t>
      </w:r>
      <w:r w:rsidRPr="00DE5629">
        <w:rPr>
          <w:rFonts w:ascii="Arial" w:hAnsi="Arial" w:cs="Arial"/>
          <w:i/>
        </w:rPr>
        <w:t xml:space="preserve">: </w:t>
      </w:r>
      <w:r w:rsidR="00DE5629" w:rsidRPr="00DE5629">
        <w:rPr>
          <w:rFonts w:ascii="Arial" w:hAnsi="Arial" w:cs="Arial"/>
        </w:rPr>
        <w:t xml:space="preserve">ARMA Model, </w:t>
      </w:r>
      <w:r w:rsidR="00DE5629" w:rsidRPr="00DE5629">
        <w:rPr>
          <w:rFonts w:ascii="Arial" w:hAnsi="Arial" w:cs="Arial"/>
          <w:szCs w:val="24"/>
        </w:rPr>
        <w:t>Onchocerciasis,</w:t>
      </w:r>
      <w:r w:rsidR="00DE5629" w:rsidRPr="00DE5629">
        <w:rPr>
          <w:rFonts w:ascii="Arial" w:hAnsi="Arial" w:cs="Arial"/>
        </w:rPr>
        <w:t xml:space="preserve"> Time Series Analysis, Stationarity, Forecasting, Stochastic Processes. Nigeria.</w:t>
      </w:r>
    </w:p>
    <w:p w:rsidR="00FD7B65" w:rsidRDefault="00FD7B65" w:rsidP="00FD7B65">
      <w:pPr>
        <w:pStyle w:val="Body"/>
        <w:spacing w:after="0"/>
        <w:rPr>
          <w:rFonts w:ascii="Arial" w:hAnsi="Arial" w:cs="Arial"/>
          <w:i/>
        </w:rPr>
      </w:pPr>
    </w:p>
    <w:p w:rsidR="00FD7B65" w:rsidRPr="00A24E7E" w:rsidRDefault="00FD7B65" w:rsidP="00FD7B65">
      <w:pPr>
        <w:pStyle w:val="Body"/>
        <w:spacing w:after="0"/>
        <w:rPr>
          <w:rFonts w:ascii="Arial" w:hAnsi="Arial" w:cs="Arial"/>
          <w:i/>
        </w:rPr>
      </w:pPr>
    </w:p>
    <w:p w:rsidR="00FD7B65" w:rsidRPr="00FB3A86" w:rsidRDefault="00FD7B65" w:rsidP="00FD7B65">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rsidR="00FD7B65" w:rsidRPr="004F5D5A" w:rsidRDefault="002D1CD8" w:rsidP="00FD7B65">
      <w:pPr>
        <w:pStyle w:val="Body"/>
        <w:spacing w:after="0"/>
        <w:rPr>
          <w:rFonts w:ascii="Arial" w:hAnsi="Arial" w:cs="Arial"/>
        </w:rPr>
      </w:pPr>
      <w:r w:rsidRPr="004F5D5A">
        <w:rPr>
          <w:rFonts w:ascii="Arial" w:hAnsi="Arial" w:cs="Arial"/>
        </w:rPr>
        <w:t xml:space="preserve">Onchocerciasis (river blindness) is a neglected tropical disease caused by </w:t>
      </w:r>
      <w:proofErr w:type="spellStart"/>
      <w:r w:rsidRPr="004F5D5A">
        <w:rPr>
          <w:rStyle w:val="Emphasis"/>
          <w:rFonts w:ascii="Arial" w:hAnsi="Arial" w:cs="Arial"/>
        </w:rPr>
        <w:t>Onchocerca</w:t>
      </w:r>
      <w:proofErr w:type="spellEnd"/>
      <w:r w:rsidRPr="004F5D5A">
        <w:rPr>
          <w:rStyle w:val="Emphasis"/>
          <w:rFonts w:ascii="Arial" w:hAnsi="Arial" w:cs="Arial"/>
        </w:rPr>
        <w:t xml:space="preserve"> volvulus</w:t>
      </w:r>
      <w:r w:rsidRPr="004F5D5A">
        <w:rPr>
          <w:rFonts w:ascii="Arial" w:hAnsi="Arial" w:cs="Arial"/>
        </w:rPr>
        <w:t xml:space="preserve"> and transmitted by </w:t>
      </w:r>
      <w:proofErr w:type="spellStart"/>
      <w:r w:rsidRPr="004F5D5A">
        <w:rPr>
          <w:rStyle w:val="Emphasis"/>
          <w:rFonts w:ascii="Arial" w:hAnsi="Arial" w:cs="Arial"/>
        </w:rPr>
        <w:t>Simulium</w:t>
      </w:r>
      <w:proofErr w:type="spellEnd"/>
      <w:r w:rsidRPr="004F5D5A">
        <w:rPr>
          <w:rFonts w:ascii="Arial" w:hAnsi="Arial" w:cs="Arial"/>
        </w:rPr>
        <w:t xml:space="preserve"> blackflies that breed in fast-flowing rivers. Infection leads to chronic skin disease, intense itching, visual impairment, and blindness, making it one of the leading causes of preventable blindness worldwide </w:t>
      </w:r>
      <w:r w:rsidR="007E1B75">
        <w:rPr>
          <w:rFonts w:ascii="Arial" w:hAnsi="Arial" w:cs="Arial"/>
        </w:rPr>
        <w:t>[1].</w:t>
      </w:r>
      <w:r w:rsidRPr="004F5D5A">
        <w:rPr>
          <w:rFonts w:ascii="Arial" w:hAnsi="Arial" w:cs="Arial"/>
        </w:rPr>
        <w:t xml:space="preserve"> Globally, over 200 million people are at risk, with about 20 million infected and more than one million suffering visual impairment. Nigeria bears approximately 40% of the global burden, with over 36,000 endemic communities spread across more than 400 local government areas, making it the most affected country globally</w:t>
      </w:r>
      <w:r w:rsidR="007E1B75">
        <w:rPr>
          <w:rFonts w:ascii="Arial" w:hAnsi="Arial" w:cs="Arial"/>
        </w:rPr>
        <w:t xml:space="preserve"> [2]</w:t>
      </w:r>
      <w:r w:rsidRPr="004F5D5A">
        <w:rPr>
          <w:rFonts w:ascii="Arial" w:hAnsi="Arial" w:cs="Arial"/>
        </w:rPr>
        <w:t>.</w:t>
      </w:r>
    </w:p>
    <w:p w:rsidR="004F5D5A" w:rsidRPr="004F5D5A" w:rsidRDefault="004F5D5A" w:rsidP="00FD7B65">
      <w:pPr>
        <w:pStyle w:val="Body"/>
        <w:spacing w:after="0"/>
        <w:rPr>
          <w:rFonts w:ascii="Arial" w:hAnsi="Arial" w:cs="Arial"/>
        </w:rPr>
      </w:pPr>
    </w:p>
    <w:p w:rsidR="004F5D5A" w:rsidRPr="004F5D5A" w:rsidRDefault="004F5D5A" w:rsidP="00FD7B65">
      <w:pPr>
        <w:pStyle w:val="Body"/>
        <w:spacing w:after="0"/>
        <w:rPr>
          <w:rFonts w:ascii="Arial" w:hAnsi="Arial" w:cs="Arial"/>
        </w:rPr>
      </w:pPr>
      <w:r w:rsidRPr="004F5D5A">
        <w:rPr>
          <w:rFonts w:ascii="Arial" w:hAnsi="Arial" w:cs="Arial"/>
        </w:rPr>
        <w:t xml:space="preserve">Benue State, located in north-central Nigeria, is characterized by extensive river systems, fertile alluvial plains, and a predominantly agrarian population. Rivers such as the Benue, </w:t>
      </w:r>
      <w:proofErr w:type="spellStart"/>
      <w:r w:rsidRPr="004F5D5A">
        <w:rPr>
          <w:rFonts w:ascii="Arial" w:hAnsi="Arial" w:cs="Arial"/>
        </w:rPr>
        <w:t>Katsina</w:t>
      </w:r>
      <w:proofErr w:type="spellEnd"/>
      <w:r w:rsidRPr="004F5D5A">
        <w:rPr>
          <w:rFonts w:ascii="Arial" w:hAnsi="Arial" w:cs="Arial"/>
        </w:rPr>
        <w:t xml:space="preserve">-Ala, Logo, and </w:t>
      </w:r>
      <w:proofErr w:type="spellStart"/>
      <w:r w:rsidRPr="004F5D5A">
        <w:rPr>
          <w:rFonts w:ascii="Arial" w:hAnsi="Arial" w:cs="Arial"/>
        </w:rPr>
        <w:t>Apa</w:t>
      </w:r>
      <w:proofErr w:type="spellEnd"/>
      <w:r w:rsidRPr="004F5D5A">
        <w:rPr>
          <w:rFonts w:ascii="Arial" w:hAnsi="Arial" w:cs="Arial"/>
        </w:rPr>
        <w:t xml:space="preserve"> create ideal breeding environments for </w:t>
      </w:r>
      <w:proofErr w:type="spellStart"/>
      <w:r w:rsidRPr="004F5D5A">
        <w:rPr>
          <w:rStyle w:val="Emphasis"/>
          <w:rFonts w:ascii="Arial" w:hAnsi="Arial" w:cs="Arial"/>
        </w:rPr>
        <w:t>Simulium</w:t>
      </w:r>
      <w:proofErr w:type="spellEnd"/>
      <w:r w:rsidRPr="004F5D5A">
        <w:rPr>
          <w:rStyle w:val="Emphasis"/>
          <w:rFonts w:ascii="Arial" w:hAnsi="Arial" w:cs="Arial"/>
        </w:rPr>
        <w:t xml:space="preserve"> </w:t>
      </w:r>
      <w:proofErr w:type="spellStart"/>
      <w:r w:rsidRPr="004F5D5A">
        <w:rPr>
          <w:rStyle w:val="Emphasis"/>
          <w:rFonts w:ascii="Arial" w:hAnsi="Arial" w:cs="Arial"/>
        </w:rPr>
        <w:t>damnosum</w:t>
      </w:r>
      <w:proofErr w:type="spellEnd"/>
      <w:r w:rsidRPr="004F5D5A">
        <w:rPr>
          <w:rFonts w:ascii="Arial" w:hAnsi="Arial" w:cs="Arial"/>
        </w:rPr>
        <w:t>, the main vector in West Africa. With over 70% of residents engaged in subsistence farming and living close to riverine ecosystems, occupational exposure to blackfly bites is high, especially within a 15 km radius of breeding sites. This ecological and socioeconomic overlap makes Benue State a key endemic area for onchocerciasis</w:t>
      </w:r>
      <w:r w:rsidR="007E1B75">
        <w:rPr>
          <w:rFonts w:ascii="Arial" w:hAnsi="Arial" w:cs="Arial"/>
        </w:rPr>
        <w:t xml:space="preserve"> [3]</w:t>
      </w:r>
      <w:r w:rsidRPr="004F5D5A">
        <w:rPr>
          <w:rFonts w:ascii="Arial" w:hAnsi="Arial" w:cs="Arial"/>
        </w:rPr>
        <w:t>.</w:t>
      </w:r>
    </w:p>
    <w:p w:rsidR="004F5D5A" w:rsidRPr="004F5D5A" w:rsidRDefault="004F5D5A" w:rsidP="00FD7B65">
      <w:pPr>
        <w:pStyle w:val="Body"/>
        <w:spacing w:after="0"/>
        <w:rPr>
          <w:rFonts w:ascii="Arial" w:hAnsi="Arial" w:cs="Arial"/>
        </w:rPr>
      </w:pPr>
    </w:p>
    <w:p w:rsidR="004F5D5A" w:rsidRPr="004F5D5A" w:rsidRDefault="004F5D5A" w:rsidP="00FD7B65">
      <w:pPr>
        <w:pStyle w:val="Body"/>
        <w:spacing w:after="0"/>
        <w:rPr>
          <w:rFonts w:ascii="Arial" w:hAnsi="Arial" w:cs="Arial"/>
        </w:rPr>
      </w:pPr>
      <w:r w:rsidRPr="004F5D5A">
        <w:rPr>
          <w:rFonts w:ascii="Arial" w:hAnsi="Arial" w:cs="Arial"/>
        </w:rPr>
        <w:t xml:space="preserve">Onchocerciasis manifests in ocular and dermal forms, with the latter being more common and causing chronic skin lesions, depigmentation, nodules, and scarring. Although rarely fatal, the disease is physically debilitating, socially stigmatizing, and economically damaging. In farming communities, reduced physical capacity, visual impairment, and persistent discomfort lead to loss of productive labor, reduced farm output, and weakened household income, thereby threatening food security and community well-being </w:t>
      </w:r>
      <w:r w:rsidR="007E1B75">
        <w:rPr>
          <w:rFonts w:ascii="Arial" w:hAnsi="Arial" w:cs="Arial"/>
        </w:rPr>
        <w:t>[3]</w:t>
      </w:r>
      <w:r w:rsidRPr="004F5D5A">
        <w:rPr>
          <w:rFonts w:ascii="Arial" w:hAnsi="Arial" w:cs="Arial"/>
        </w:rPr>
        <w:t>.</w:t>
      </w:r>
    </w:p>
    <w:p w:rsidR="004F5D5A" w:rsidRPr="004F5D5A" w:rsidRDefault="004F5D5A" w:rsidP="00FD7B65">
      <w:pPr>
        <w:pStyle w:val="Body"/>
        <w:spacing w:after="0"/>
        <w:rPr>
          <w:rFonts w:ascii="Arial" w:hAnsi="Arial" w:cs="Arial"/>
        </w:rPr>
      </w:pPr>
    </w:p>
    <w:p w:rsidR="004F5D5A" w:rsidRPr="004F5D5A" w:rsidRDefault="004F5D5A" w:rsidP="00FD7B65">
      <w:pPr>
        <w:pStyle w:val="Body"/>
        <w:spacing w:after="0"/>
        <w:rPr>
          <w:rFonts w:ascii="Arial" w:hAnsi="Arial" w:cs="Arial"/>
        </w:rPr>
      </w:pPr>
      <w:r w:rsidRPr="004F5D5A">
        <w:rPr>
          <w:rFonts w:ascii="Arial" w:hAnsi="Arial" w:cs="Arial"/>
        </w:rPr>
        <w:t xml:space="preserve">Control efforts in Nigeria evolved from early vector control initiatives to mass drug administration (MDA) with ivermectin following its introduction in the late 1980s. The establishment of the National Onchocerciasis Control </w:t>
      </w:r>
      <w:proofErr w:type="spellStart"/>
      <w:r w:rsidRPr="004F5D5A">
        <w:rPr>
          <w:rFonts w:ascii="Arial" w:hAnsi="Arial" w:cs="Arial"/>
        </w:rPr>
        <w:t>Programme</w:t>
      </w:r>
      <w:proofErr w:type="spellEnd"/>
      <w:r w:rsidRPr="004F5D5A">
        <w:rPr>
          <w:rFonts w:ascii="Arial" w:hAnsi="Arial" w:cs="Arial"/>
        </w:rPr>
        <w:t xml:space="preserve"> and the adoption of community-directed treatment with ivermectin significantly improved coverage and community ownership </w:t>
      </w:r>
      <w:r w:rsidR="007E1B75">
        <w:rPr>
          <w:rFonts w:ascii="Arial" w:hAnsi="Arial" w:cs="Arial"/>
        </w:rPr>
        <w:t>[2]</w:t>
      </w:r>
      <w:r w:rsidRPr="004F5D5A">
        <w:rPr>
          <w:rFonts w:ascii="Arial" w:hAnsi="Arial" w:cs="Arial"/>
        </w:rPr>
        <w:t>. Despite these gains, persistent transmission continues in parts of Benue State due to inconsistent drug coverage, treatment fatigue, logistical barriers, and reliance on retrospective surveillance systems that are limited in detecting short-term trends or guiding proactive interventions.</w:t>
      </w:r>
    </w:p>
    <w:p w:rsidR="004F5D5A" w:rsidRPr="004F5D5A" w:rsidRDefault="004F5D5A" w:rsidP="00FD7B65">
      <w:pPr>
        <w:pStyle w:val="Body"/>
        <w:spacing w:after="0"/>
        <w:rPr>
          <w:rFonts w:ascii="Arial" w:hAnsi="Arial" w:cs="Arial"/>
        </w:rPr>
      </w:pPr>
    </w:p>
    <w:p w:rsidR="004F5D5A" w:rsidRPr="004F5D5A" w:rsidRDefault="004F5D5A" w:rsidP="00FD7B65">
      <w:pPr>
        <w:pStyle w:val="Body"/>
        <w:spacing w:after="0"/>
        <w:rPr>
          <w:rFonts w:ascii="Arial" w:hAnsi="Arial" w:cs="Arial"/>
        </w:rPr>
      </w:pPr>
      <w:r w:rsidRPr="004F5D5A">
        <w:rPr>
          <w:rFonts w:ascii="Arial" w:hAnsi="Arial" w:cs="Arial"/>
        </w:rPr>
        <w:t>Time series analysis provides robust tools for understanding temporal patterns and forecasting infectious disease trends by accounting for autocorrelation and seasonality. Methods such as ARIMA, STL decomposition, and exponential smoothing have been successfully applied in infectious disease surveillance and intervention evaluation</w:t>
      </w:r>
      <w:r w:rsidR="007E1B75">
        <w:rPr>
          <w:rFonts w:ascii="Arial" w:hAnsi="Arial" w:cs="Arial"/>
        </w:rPr>
        <w:t xml:space="preserve"> [4, 5]</w:t>
      </w:r>
      <w:r w:rsidRPr="004F5D5A">
        <w:rPr>
          <w:rFonts w:ascii="Arial" w:hAnsi="Arial" w:cs="Arial"/>
        </w:rPr>
        <w:t>. Studies have shown the usefulness of ARIMA models in predicting onchocerciasis elimination trajectories and assessing MDA impact, while integration with environmental and climatic data can further enhance predictive accuracy</w:t>
      </w:r>
      <w:r w:rsidR="004A0701">
        <w:rPr>
          <w:rFonts w:ascii="Arial" w:hAnsi="Arial" w:cs="Arial"/>
        </w:rPr>
        <w:t xml:space="preserve"> [1, 6</w:t>
      </w:r>
      <w:r w:rsidR="007E1B75">
        <w:rPr>
          <w:rFonts w:ascii="Arial" w:hAnsi="Arial" w:cs="Arial"/>
        </w:rPr>
        <w:t>]</w:t>
      </w:r>
      <w:r w:rsidRPr="004F5D5A">
        <w:rPr>
          <w:rFonts w:ascii="Arial" w:hAnsi="Arial" w:cs="Arial"/>
        </w:rPr>
        <w:t>.</w:t>
      </w:r>
    </w:p>
    <w:p w:rsidR="004F5D5A" w:rsidRPr="004F5D5A" w:rsidRDefault="004F5D5A" w:rsidP="00FD7B65">
      <w:pPr>
        <w:pStyle w:val="Body"/>
        <w:spacing w:after="0"/>
        <w:rPr>
          <w:rFonts w:ascii="Arial" w:hAnsi="Arial" w:cs="Arial"/>
        </w:rPr>
      </w:pPr>
    </w:p>
    <w:p w:rsidR="004F5D5A" w:rsidRDefault="004F5D5A" w:rsidP="00FD7B65">
      <w:pPr>
        <w:pStyle w:val="Body"/>
        <w:spacing w:after="0"/>
        <w:rPr>
          <w:rFonts w:ascii="Arial" w:hAnsi="Arial" w:cs="Arial"/>
        </w:rPr>
      </w:pPr>
      <w:r w:rsidRPr="004F5D5A">
        <w:rPr>
          <w:rFonts w:ascii="Arial" w:hAnsi="Arial" w:cs="Arial"/>
        </w:rPr>
        <w:t>This study aims to apply time series modeling for short-term prediction of onchocerciasis incidence among farmers in Benue State, with objectives including trend description, model fitting, performance evaluation, and forecasting. The study is significant epidemiologically, economically, and academically, as it supports data-driven surveillance, improves targeting of MDA, and contributes to applied biostatistics in sub-Saharan Africa. Aligned with Nigeria’s elimination roadmap and WHO 2030 NTD targets, the research focuses on rural farming communities usi</w:t>
      </w:r>
      <w:r w:rsidR="007A5F20">
        <w:rPr>
          <w:rFonts w:ascii="Arial" w:hAnsi="Arial" w:cs="Arial"/>
        </w:rPr>
        <w:t>ng retrospective data from 2005-</w:t>
      </w:r>
      <w:r w:rsidRPr="004F5D5A">
        <w:rPr>
          <w:rFonts w:ascii="Arial" w:hAnsi="Arial" w:cs="Arial"/>
        </w:rPr>
        <w:t xml:space="preserve">2024, with short-term forecasts of up to one month, while acknowledging limitations related to data quality and complex transmission dynamics </w:t>
      </w:r>
      <w:r w:rsidR="00F77339">
        <w:rPr>
          <w:rFonts w:ascii="Arial" w:hAnsi="Arial" w:cs="Arial"/>
        </w:rPr>
        <w:t>[2</w:t>
      </w:r>
      <w:r w:rsidR="007A5F20">
        <w:rPr>
          <w:rFonts w:ascii="Arial" w:hAnsi="Arial" w:cs="Arial"/>
        </w:rPr>
        <w:t>].</w:t>
      </w:r>
    </w:p>
    <w:p w:rsidR="00FE3226" w:rsidRDefault="00FE3226" w:rsidP="00FD7B65">
      <w:pPr>
        <w:pStyle w:val="Body"/>
        <w:spacing w:after="0"/>
        <w:rPr>
          <w:rFonts w:ascii="Arial" w:hAnsi="Arial" w:cs="Arial"/>
        </w:rPr>
      </w:pPr>
    </w:p>
    <w:p w:rsidR="00FE3226" w:rsidRDefault="00FE3226" w:rsidP="00FE3226">
      <w:pPr>
        <w:pStyle w:val="NormalWeb"/>
        <w:spacing w:before="0" w:beforeAutospacing="0" w:after="0" w:afterAutospacing="0"/>
        <w:jc w:val="both"/>
        <w:rPr>
          <w:rFonts w:ascii="Arial" w:hAnsi="Arial" w:cs="Arial"/>
          <w:sz w:val="20"/>
          <w:szCs w:val="20"/>
        </w:rPr>
      </w:pPr>
      <w:r w:rsidRPr="00FE3226">
        <w:rPr>
          <w:rFonts w:ascii="Arial" w:hAnsi="Arial" w:cs="Arial"/>
          <w:sz w:val="20"/>
          <w:szCs w:val="20"/>
        </w:rPr>
        <w:t>Lar</w:t>
      </w:r>
      <w:r w:rsidR="007A5F20">
        <w:rPr>
          <w:rFonts w:ascii="Arial" w:hAnsi="Arial" w:cs="Arial"/>
          <w:sz w:val="20"/>
          <w:szCs w:val="20"/>
        </w:rPr>
        <w:t>a-Ramírez et al. [1]</w:t>
      </w:r>
      <w:r w:rsidRPr="00FE3226">
        <w:rPr>
          <w:rFonts w:ascii="Arial" w:hAnsi="Arial" w:cs="Arial"/>
          <w:sz w:val="20"/>
          <w:szCs w:val="20"/>
        </w:rPr>
        <w:t xml:space="preserve"> applied ARIMA time series models to monthly onchocerciasis case data from Mexico (1988-2011) to generate short-term forecasts. Results predicted near-zero cases by 2012-2013 in Chiapas, supporting interruption of transmission and MDA cessation. The study pioneered practical ARIMA application in onchocerciasis surveillance, though reliance on reported cases likely underestimated true infection due to asymptomatic </w:t>
      </w:r>
      <w:r w:rsidR="007A5F20">
        <w:rPr>
          <w:rFonts w:ascii="Arial" w:hAnsi="Arial" w:cs="Arial"/>
          <w:sz w:val="20"/>
          <w:szCs w:val="20"/>
        </w:rPr>
        <w:t>carriers. Schmidt et al. [</w:t>
      </w:r>
      <w:r w:rsidR="00F77339">
        <w:rPr>
          <w:rFonts w:ascii="Arial" w:hAnsi="Arial" w:cs="Arial"/>
          <w:sz w:val="20"/>
          <w:szCs w:val="20"/>
        </w:rPr>
        <w:t>7</w:t>
      </w:r>
      <w:r w:rsidR="007A5F20">
        <w:rPr>
          <w:rFonts w:ascii="Arial" w:hAnsi="Arial" w:cs="Arial"/>
          <w:sz w:val="20"/>
          <w:szCs w:val="20"/>
        </w:rPr>
        <w:t xml:space="preserve">] </w:t>
      </w:r>
      <w:r w:rsidRPr="00FE3226">
        <w:rPr>
          <w:rFonts w:ascii="Arial" w:hAnsi="Arial" w:cs="Arial"/>
          <w:sz w:val="20"/>
          <w:szCs w:val="20"/>
        </w:rPr>
        <w:t>analyzed long-term trends in onchocerciasis prevalence across Africa. Findings showed substantial declines, particularly in West Africa, informing resource reallocation and elimination planning. Its strength lies in continental-scale temporal modeling, but reliance on modeled rather than primary data limited local precision.</w:t>
      </w:r>
    </w:p>
    <w:p w:rsidR="00FE3226" w:rsidRDefault="00FE3226" w:rsidP="00FE3226">
      <w:pPr>
        <w:pStyle w:val="NormalWeb"/>
        <w:spacing w:before="0" w:beforeAutospacing="0" w:after="0" w:afterAutospacing="0"/>
        <w:jc w:val="both"/>
        <w:rPr>
          <w:rFonts w:ascii="Arial" w:hAnsi="Arial" w:cs="Arial"/>
          <w:sz w:val="20"/>
          <w:szCs w:val="20"/>
        </w:rPr>
      </w:pPr>
    </w:p>
    <w:p w:rsidR="00326B6C" w:rsidRDefault="00F77339" w:rsidP="00326B6C">
      <w:pPr>
        <w:pStyle w:val="NormalWeb"/>
        <w:spacing w:before="0" w:beforeAutospacing="0" w:after="0" w:afterAutospacing="0"/>
        <w:jc w:val="both"/>
        <w:rPr>
          <w:rFonts w:ascii="Arial" w:hAnsi="Arial" w:cs="Arial"/>
          <w:sz w:val="20"/>
          <w:szCs w:val="20"/>
        </w:rPr>
      </w:pPr>
      <w:proofErr w:type="spellStart"/>
      <w:r>
        <w:rPr>
          <w:rFonts w:ascii="Arial" w:hAnsi="Arial" w:cs="Arial"/>
          <w:sz w:val="20"/>
          <w:szCs w:val="20"/>
        </w:rPr>
        <w:t>Ekpo</w:t>
      </w:r>
      <w:proofErr w:type="spellEnd"/>
      <w:r>
        <w:rPr>
          <w:rFonts w:ascii="Arial" w:hAnsi="Arial" w:cs="Arial"/>
          <w:sz w:val="20"/>
          <w:szCs w:val="20"/>
        </w:rPr>
        <w:t xml:space="preserve"> et al. [8</w:t>
      </w:r>
      <w:r w:rsidR="007A5F20">
        <w:rPr>
          <w:rFonts w:ascii="Arial" w:hAnsi="Arial" w:cs="Arial"/>
          <w:sz w:val="20"/>
          <w:szCs w:val="20"/>
        </w:rPr>
        <w:t>]</w:t>
      </w:r>
      <w:r w:rsidR="00FE3226" w:rsidRPr="00B30A18">
        <w:rPr>
          <w:rFonts w:ascii="Arial" w:hAnsi="Arial" w:cs="Arial"/>
          <w:sz w:val="20"/>
          <w:szCs w:val="20"/>
        </w:rPr>
        <w:t xml:space="preserve"> </w:t>
      </w:r>
      <w:r w:rsidR="00B30A18" w:rsidRPr="00B30A18">
        <w:rPr>
          <w:rFonts w:ascii="Arial" w:hAnsi="Arial" w:cs="Arial"/>
          <w:sz w:val="20"/>
          <w:szCs w:val="20"/>
        </w:rPr>
        <w:t xml:space="preserve">used </w:t>
      </w:r>
      <w:r w:rsidR="00FE3226" w:rsidRPr="00B30A18">
        <w:rPr>
          <w:rFonts w:ascii="Arial" w:hAnsi="Arial" w:cs="Arial"/>
          <w:sz w:val="20"/>
          <w:szCs w:val="20"/>
        </w:rPr>
        <w:t xml:space="preserve">cross-sectional study </w:t>
      </w:r>
      <w:r w:rsidR="00B30A18" w:rsidRPr="00B30A18">
        <w:rPr>
          <w:rFonts w:ascii="Arial" w:hAnsi="Arial" w:cs="Arial"/>
          <w:sz w:val="20"/>
          <w:szCs w:val="20"/>
        </w:rPr>
        <w:t>to assess</w:t>
      </w:r>
      <w:r w:rsidR="00FE3226" w:rsidRPr="00B30A18">
        <w:rPr>
          <w:rFonts w:ascii="Arial" w:hAnsi="Arial" w:cs="Arial"/>
          <w:sz w:val="20"/>
          <w:szCs w:val="20"/>
        </w:rPr>
        <w:t xml:space="preserve"> residual onchocerciasis infection in Nigerian communities after prolonged ivermectin use through skin-snip surveys. Persistent meso-endemicity was observed, challenging assumptions of uniform MDA success. The study highlighted limitations of CDTI, though absence of longitudinal data restricted trend analysis.</w:t>
      </w:r>
      <w:r w:rsidR="00F94CF6">
        <w:rPr>
          <w:rFonts w:ascii="Arial" w:hAnsi="Arial" w:cs="Arial"/>
          <w:sz w:val="20"/>
          <w:szCs w:val="20"/>
        </w:rPr>
        <w:t xml:space="preserve"> </w:t>
      </w:r>
      <w:proofErr w:type="spellStart"/>
      <w:r w:rsidR="00F94CF6" w:rsidRPr="0077451E">
        <w:rPr>
          <w:rFonts w:ascii="Arial" w:hAnsi="Arial" w:cs="Arial"/>
          <w:sz w:val="20"/>
          <w:szCs w:val="20"/>
          <w:highlight w:val="yellow"/>
        </w:rPr>
        <w:t>Domche</w:t>
      </w:r>
      <w:proofErr w:type="spellEnd"/>
      <w:r w:rsidR="00F94CF6" w:rsidRPr="0077451E">
        <w:rPr>
          <w:rFonts w:ascii="Arial" w:hAnsi="Arial" w:cs="Arial"/>
          <w:sz w:val="20"/>
          <w:szCs w:val="20"/>
          <w:highlight w:val="yellow"/>
        </w:rPr>
        <w:t xml:space="preserve"> et al. [9</w:t>
      </w:r>
      <w:r w:rsidR="007A5F20" w:rsidRPr="0077451E">
        <w:rPr>
          <w:rFonts w:ascii="Arial" w:hAnsi="Arial" w:cs="Arial"/>
          <w:sz w:val="20"/>
          <w:szCs w:val="20"/>
          <w:highlight w:val="yellow"/>
        </w:rPr>
        <w:t>]</w:t>
      </w:r>
      <w:r w:rsidR="00B30A18" w:rsidRPr="0077451E">
        <w:rPr>
          <w:rFonts w:ascii="Arial" w:hAnsi="Arial" w:cs="Arial"/>
          <w:sz w:val="20"/>
          <w:szCs w:val="20"/>
          <w:highlight w:val="yellow"/>
        </w:rPr>
        <w:t xml:space="preserve"> </w:t>
      </w:r>
      <w:r w:rsidR="0077451E" w:rsidRPr="0077451E">
        <w:rPr>
          <w:rFonts w:ascii="Arial" w:hAnsi="Arial" w:cs="Arial"/>
          <w:sz w:val="20"/>
          <w:szCs w:val="20"/>
          <w:highlight w:val="yellow"/>
        </w:rPr>
        <w:t>analyzed black fly density, parity, and infection rates across different catch points in Cameroon, revealing greater vector abundance and transmission potential closer to rivers-a key factor in understanding vector dynamics and seasonal variation.</w:t>
      </w:r>
      <w:r w:rsidR="0077451E">
        <w:rPr>
          <w:rFonts w:ascii="Arial" w:hAnsi="Arial" w:cs="Arial"/>
          <w:sz w:val="20"/>
          <w:szCs w:val="20"/>
        </w:rPr>
        <w:t xml:space="preserve"> Imai et al. [10</w:t>
      </w:r>
      <w:r w:rsidR="007A5F20">
        <w:rPr>
          <w:rFonts w:ascii="Arial" w:hAnsi="Arial" w:cs="Arial"/>
          <w:sz w:val="20"/>
          <w:szCs w:val="20"/>
        </w:rPr>
        <w:t>]</w:t>
      </w:r>
      <w:r w:rsidR="00B30A18" w:rsidRPr="001238FF">
        <w:rPr>
          <w:rFonts w:ascii="Arial" w:hAnsi="Arial" w:cs="Arial"/>
          <w:sz w:val="20"/>
          <w:szCs w:val="20"/>
        </w:rPr>
        <w:t xml:space="preserve"> used methodological review to examine the challenges in applying time-series regression to infectious diseases, highlighting issues such as autocorrelation, lag effects, and mis-specification. It provided a diagnostic roadmap for improving forecasting accuracy. However, it lacked empirical disease-specific applications.</w:t>
      </w:r>
      <w:r w:rsidR="007A5F20">
        <w:rPr>
          <w:rFonts w:ascii="Arial" w:hAnsi="Arial" w:cs="Arial"/>
          <w:sz w:val="20"/>
          <w:szCs w:val="20"/>
        </w:rPr>
        <w:t xml:space="preserve"> </w:t>
      </w:r>
      <w:proofErr w:type="spellStart"/>
      <w:r w:rsidR="00326B6C">
        <w:rPr>
          <w:rFonts w:ascii="Arial" w:hAnsi="Arial" w:cs="Arial"/>
          <w:sz w:val="20"/>
          <w:szCs w:val="20"/>
          <w:highlight w:val="yellow"/>
        </w:rPr>
        <w:t>Dozie</w:t>
      </w:r>
      <w:proofErr w:type="spellEnd"/>
      <w:r w:rsidR="00326B6C">
        <w:rPr>
          <w:rFonts w:ascii="Arial" w:hAnsi="Arial" w:cs="Arial"/>
          <w:sz w:val="20"/>
          <w:szCs w:val="20"/>
          <w:highlight w:val="yellow"/>
        </w:rPr>
        <w:t xml:space="preserve"> [11]</w:t>
      </w:r>
      <w:r w:rsidR="00326B6C" w:rsidRPr="00326B6C">
        <w:rPr>
          <w:rFonts w:ascii="Arial" w:hAnsi="Arial" w:cs="Arial"/>
          <w:sz w:val="20"/>
          <w:szCs w:val="20"/>
          <w:highlight w:val="yellow"/>
        </w:rPr>
        <w:t xml:space="preserve"> reported a 22.5% prevalence of </w:t>
      </w:r>
      <w:proofErr w:type="spellStart"/>
      <w:r w:rsidR="00326B6C" w:rsidRPr="00326B6C">
        <w:rPr>
          <w:rStyle w:val="Emphasis"/>
          <w:rFonts w:ascii="Arial" w:hAnsi="Arial" w:cs="Arial"/>
          <w:sz w:val="20"/>
          <w:szCs w:val="20"/>
          <w:highlight w:val="yellow"/>
        </w:rPr>
        <w:t>Onchocerca</w:t>
      </w:r>
      <w:proofErr w:type="spellEnd"/>
      <w:r w:rsidR="00326B6C" w:rsidRPr="00326B6C">
        <w:rPr>
          <w:rStyle w:val="Emphasis"/>
          <w:rFonts w:ascii="Arial" w:hAnsi="Arial" w:cs="Arial"/>
          <w:sz w:val="20"/>
          <w:szCs w:val="20"/>
          <w:highlight w:val="yellow"/>
        </w:rPr>
        <w:t xml:space="preserve"> volvulus</w:t>
      </w:r>
      <w:r w:rsidR="00326B6C" w:rsidRPr="00326B6C">
        <w:rPr>
          <w:rFonts w:ascii="Arial" w:hAnsi="Arial" w:cs="Arial"/>
          <w:sz w:val="20"/>
          <w:szCs w:val="20"/>
          <w:highlight w:val="yellow"/>
        </w:rPr>
        <w:t xml:space="preserve"> infection in the Imo River Basin, Nigeria, with limited community awareness of transmission and notable social stigma, reduced school attendance, and economic losses among affected households. Although ivermectin acceptance and compliance were relatively high, secondary skin infections and persistent disease burden indicated that onchocerciasis remained a significant </w:t>
      </w:r>
      <w:proofErr w:type="spellStart"/>
      <w:r w:rsidR="00326B6C" w:rsidRPr="00326B6C">
        <w:rPr>
          <w:rFonts w:ascii="Arial" w:hAnsi="Arial" w:cs="Arial"/>
          <w:sz w:val="20"/>
          <w:szCs w:val="20"/>
          <w:highlight w:val="yellow"/>
        </w:rPr>
        <w:t>mesoendemic</w:t>
      </w:r>
      <w:proofErr w:type="spellEnd"/>
      <w:r w:rsidR="00326B6C" w:rsidRPr="00326B6C">
        <w:rPr>
          <w:rFonts w:ascii="Arial" w:hAnsi="Arial" w:cs="Arial"/>
          <w:sz w:val="20"/>
          <w:szCs w:val="20"/>
          <w:highlight w:val="yellow"/>
        </w:rPr>
        <w:t xml:space="preserve"> public health and socioeconomic problem, highlighting the need for sustained or more frequent treatment and strengthened control measures.</w:t>
      </w:r>
      <w:r w:rsidR="00326B6C">
        <w:rPr>
          <w:rFonts w:ascii="Arial" w:hAnsi="Arial" w:cs="Arial"/>
          <w:sz w:val="20"/>
          <w:szCs w:val="20"/>
        </w:rPr>
        <w:t xml:space="preserve"> </w:t>
      </w:r>
    </w:p>
    <w:p w:rsidR="001238FF" w:rsidRPr="00CF1A93" w:rsidRDefault="00326B6C" w:rsidP="00326B6C">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O’Hanlon et al. </w:t>
      </w:r>
      <w:r w:rsidRPr="00326B6C">
        <w:rPr>
          <w:rFonts w:ascii="Arial" w:hAnsi="Arial" w:cs="Arial"/>
          <w:sz w:val="20"/>
          <w:szCs w:val="20"/>
          <w:highlight w:val="yellow"/>
        </w:rPr>
        <w:t>[12</w:t>
      </w:r>
      <w:r w:rsidR="007A5F20" w:rsidRPr="00326B6C">
        <w:rPr>
          <w:rFonts w:ascii="Arial" w:hAnsi="Arial" w:cs="Arial"/>
          <w:sz w:val="20"/>
          <w:szCs w:val="20"/>
          <w:highlight w:val="yellow"/>
        </w:rPr>
        <w:t>]</w:t>
      </w:r>
      <w:r w:rsidR="00FC1C80" w:rsidRPr="00FC1C80">
        <w:rPr>
          <w:rFonts w:ascii="Arial" w:hAnsi="Arial" w:cs="Arial"/>
          <w:sz w:val="20"/>
          <w:szCs w:val="20"/>
        </w:rPr>
        <w:t xml:space="preserve"> developed Bayesian geostatistical maps of onchocerciasis prevalence across West Africa using historical data. It identified high-risk zones for intervention prioritization. However, the cross-sectional nature limited temporal inference. </w:t>
      </w:r>
      <w:proofErr w:type="spellStart"/>
      <w:r w:rsidR="00CF1A93">
        <w:rPr>
          <w:rFonts w:ascii="Arial" w:hAnsi="Arial" w:cs="Arial"/>
          <w:sz w:val="20"/>
          <w:szCs w:val="20"/>
          <w:highlight w:val="yellow"/>
        </w:rPr>
        <w:t>Brieger</w:t>
      </w:r>
      <w:proofErr w:type="spellEnd"/>
      <w:r w:rsidR="00CF1A93">
        <w:rPr>
          <w:rFonts w:ascii="Arial" w:hAnsi="Arial" w:cs="Arial"/>
          <w:sz w:val="20"/>
          <w:szCs w:val="20"/>
          <w:highlight w:val="yellow"/>
        </w:rPr>
        <w:t xml:space="preserve"> et al. [13]</w:t>
      </w:r>
      <w:r w:rsidR="00CF1A93" w:rsidRPr="00CF1A93">
        <w:rPr>
          <w:rFonts w:ascii="Arial" w:hAnsi="Arial" w:cs="Arial"/>
          <w:sz w:val="20"/>
          <w:szCs w:val="20"/>
          <w:highlight w:val="yellow"/>
        </w:rPr>
        <w:t xml:space="preserve"> examined the social stigma associated with </w:t>
      </w:r>
      <w:proofErr w:type="spellStart"/>
      <w:r w:rsidR="00CF1A93" w:rsidRPr="00CF1A93">
        <w:rPr>
          <w:rFonts w:ascii="Arial" w:hAnsi="Arial" w:cs="Arial"/>
          <w:sz w:val="20"/>
          <w:szCs w:val="20"/>
          <w:highlight w:val="yellow"/>
        </w:rPr>
        <w:t>onchocercal</w:t>
      </w:r>
      <w:proofErr w:type="spellEnd"/>
      <w:r w:rsidR="00CF1A93" w:rsidRPr="00CF1A93">
        <w:rPr>
          <w:rFonts w:ascii="Arial" w:hAnsi="Arial" w:cs="Arial"/>
          <w:sz w:val="20"/>
          <w:szCs w:val="20"/>
          <w:highlight w:val="yellow"/>
        </w:rPr>
        <w:t xml:space="preserve"> skin disease (OSD) in </w:t>
      </w:r>
      <w:r w:rsidR="00CF1A93" w:rsidRPr="00CF1A93">
        <w:rPr>
          <w:rFonts w:ascii="Arial" w:hAnsi="Arial" w:cs="Arial"/>
          <w:sz w:val="20"/>
          <w:szCs w:val="20"/>
          <w:highlight w:val="yellow"/>
        </w:rPr>
        <w:lastRenderedPageBreak/>
        <w:t>southwestern Nigeria and found that nearly half of screened individuals had skin lesions, with affected persons reporting moderate stigma mainly linked to reduced self-esteem, embarrassment, and social avoidance. Although personal or disease characteristics were not significantly related to stigma levels, community perceptions placed onchocerciasis among socially aversive skin conditions, and qualitative evidence showed negative impacts on relationships and social participation. The findings highlight stigma as an important social consequence of OSD and underscore the need for cultural understanding and sustained ivermectin-based control efforts to reduce both disease burden and associated social discrimination.</w:t>
      </w:r>
    </w:p>
    <w:p w:rsidR="00337552" w:rsidRPr="00337552" w:rsidRDefault="00CF1A93" w:rsidP="00FC1C80">
      <w:pPr>
        <w:pStyle w:val="NormalWeb"/>
        <w:spacing w:after="0" w:afterAutospacing="0"/>
        <w:jc w:val="both"/>
        <w:rPr>
          <w:rFonts w:ascii="Arial" w:hAnsi="Arial" w:cs="Arial"/>
          <w:sz w:val="20"/>
          <w:szCs w:val="20"/>
        </w:rPr>
      </w:pPr>
      <w:r>
        <w:rPr>
          <w:rFonts w:ascii="Arial" w:hAnsi="Arial" w:cs="Arial"/>
          <w:sz w:val="20"/>
          <w:szCs w:val="20"/>
          <w:highlight w:val="yellow"/>
        </w:rPr>
        <w:t>Qian et al. [14</w:t>
      </w:r>
      <w:r w:rsidR="00337552" w:rsidRPr="00337552">
        <w:rPr>
          <w:rFonts w:ascii="Arial" w:hAnsi="Arial" w:cs="Arial"/>
          <w:sz w:val="20"/>
          <w:szCs w:val="20"/>
          <w:highlight w:val="yellow"/>
        </w:rPr>
        <w:t>] develop a physics-informed neural network (PINN) model that combines epidemiological theory with deep learning to improve infectious disease forecasting. By embedding compartmental transmission dynamics and incorporating factors such as mobility and vaccination, the model reduces over-fitting and enhances prediction accuracy. Applied to COVID-19 data from California, the PINN approach accurately forecasts cases, deaths, and hospitalizations, outperforming common deep learning models and matching the performance of more complex state-space methods while remaining simpler to implement. The study highlights physics-informed deep learning as a robust and efficient tool for strengthening public health forecasting and deci</w:t>
      </w:r>
      <w:r>
        <w:rPr>
          <w:rFonts w:ascii="Arial" w:hAnsi="Arial" w:cs="Arial"/>
          <w:sz w:val="20"/>
          <w:szCs w:val="20"/>
          <w:highlight w:val="yellow"/>
        </w:rPr>
        <w:t>sion-making. Agyemang et al. [15</w:t>
      </w:r>
      <w:r w:rsidR="00337552" w:rsidRPr="00337552">
        <w:rPr>
          <w:rFonts w:ascii="Arial" w:hAnsi="Arial" w:cs="Arial"/>
          <w:sz w:val="20"/>
          <w:szCs w:val="20"/>
          <w:highlight w:val="yellow"/>
        </w:rPr>
        <w:t>] compared traditional time-series models (ARIMA and ETS) with multiple deep learning architectures for forecasting Influenza A using data from 2009–2023. The study found that all deep learning models outperformed traditional approaches, with the Transformer achieving the highest predictive accuracy. These findings underscore the increasing value of advanced deep learning methods for improving infectious disease forecasting, strengthening epidemic preparedness, and supporting real-time public health surveillance systems.</w:t>
      </w:r>
    </w:p>
    <w:p w:rsidR="00694721" w:rsidRDefault="00694721" w:rsidP="00FD7B65">
      <w:pPr>
        <w:pStyle w:val="AbstHead"/>
        <w:spacing w:after="0"/>
        <w:jc w:val="both"/>
        <w:rPr>
          <w:rFonts w:ascii="Arial" w:hAnsi="Arial" w:cs="Arial"/>
          <w:b w:val="0"/>
          <w:caps w:val="0"/>
          <w:sz w:val="20"/>
        </w:rPr>
      </w:pPr>
    </w:p>
    <w:p w:rsidR="00694721" w:rsidRDefault="00FD7B65" w:rsidP="00694721">
      <w:pPr>
        <w:pStyle w:val="AbstHead"/>
        <w:spacing w:after="0"/>
        <w:jc w:val="both"/>
        <w:rPr>
          <w:rFonts w:ascii="Arial" w:hAnsi="Arial" w:cs="Arial"/>
        </w:rPr>
      </w:pPr>
      <w:r>
        <w:rPr>
          <w:rFonts w:ascii="Arial" w:hAnsi="Arial" w:cs="Arial"/>
        </w:rPr>
        <w:t xml:space="preserve">2. material and methods </w:t>
      </w:r>
    </w:p>
    <w:p w:rsidR="00694721" w:rsidRPr="00694721" w:rsidRDefault="00694721" w:rsidP="00694721">
      <w:pPr>
        <w:pStyle w:val="AbstHead"/>
        <w:spacing w:after="0"/>
        <w:jc w:val="both"/>
        <w:rPr>
          <w:rFonts w:ascii="Arial" w:hAnsi="Arial" w:cs="Arial"/>
          <w:sz w:val="20"/>
        </w:rPr>
      </w:pPr>
      <w:r w:rsidRPr="00694721">
        <w:rPr>
          <w:rFonts w:ascii="Arial" w:hAnsi="Arial" w:cs="Arial"/>
          <w:caps w:val="0"/>
          <w:sz w:val="20"/>
        </w:rPr>
        <w:t>3.1 Data Source</w:t>
      </w:r>
    </w:p>
    <w:p w:rsidR="00694721" w:rsidRPr="00694721" w:rsidRDefault="00694721" w:rsidP="00694721">
      <w:pPr>
        <w:spacing w:before="240"/>
        <w:jc w:val="both"/>
        <w:rPr>
          <w:rFonts w:ascii="Arial" w:hAnsi="Arial" w:cs="Arial"/>
        </w:rPr>
      </w:pPr>
      <w:r w:rsidRPr="00694721">
        <w:rPr>
          <w:rFonts w:ascii="Arial" w:hAnsi="Arial" w:cs="Arial"/>
        </w:rPr>
        <w:t>The data utilized in this study are monthly secondary time series data on number of Onchocerciasis infection cases in Benue state of Nigeria for the period of January, 2005 to June, 2025 making a total of 246 observations. The data was obtained from Benue State Epidemiological Unit, Makurdi</w:t>
      </w:r>
      <w:r>
        <w:rPr>
          <w:rFonts w:ascii="Arial" w:hAnsi="Arial" w:cs="Arial"/>
        </w:rPr>
        <w:t>.</w:t>
      </w:r>
      <w:r w:rsidRPr="00694721">
        <w:rPr>
          <w:rFonts w:ascii="Arial" w:hAnsi="Arial" w:cs="Arial"/>
        </w:rPr>
        <w:t xml:space="preserve"> To stabilize the mean and variance of the data, the monthly infection cases are transformed to natural logarithms using the following formula:</w:t>
      </w:r>
    </w:p>
    <w:p w:rsidR="00694721" w:rsidRPr="00694721" w:rsidRDefault="00F07C7F" w:rsidP="00694721">
      <w:pPr>
        <w:jc w:val="both"/>
        <w:rPr>
          <w:rFonts w:ascii="Arial" w:eastAsiaTheme="minorEastAsia" w:hAnsi="Arial" w:cs="Arial"/>
        </w:rPr>
      </w:pPr>
      <m:oMathPara>
        <m:oMath>
          <m:sSubSup>
            <m:sSubSupPr>
              <m:ctrlPr>
                <w:rPr>
                  <w:rFonts w:ascii="Cambria Math" w:hAnsi="Arial" w:cs="Arial"/>
                  <w:i/>
                </w:rPr>
              </m:ctrlPr>
            </m:sSubSupPr>
            <m:e>
              <m:r>
                <w:rPr>
                  <w:rFonts w:ascii="Cambria Math" w:hAnsi="Cambria Math" w:cs="Arial"/>
                </w:rPr>
                <m:t>Y</m:t>
              </m:r>
            </m:e>
            <m:sub>
              <m:r>
                <w:rPr>
                  <w:rFonts w:ascii="Cambria Math" w:hAnsi="Cambria Math" w:cs="Arial"/>
                </w:rPr>
                <m:t>t</m:t>
              </m:r>
            </m:sub>
            <m:sup>
              <m:r>
                <w:rPr>
                  <w:rFonts w:ascii="Arial" w:hAnsi="Arial" w:cs="Arial"/>
                </w:rPr>
                <m:t>'</m:t>
              </m:r>
            </m:sup>
          </m:sSubSup>
          <m:r>
            <w:rPr>
              <w:rFonts w:ascii="Cambria Math" w:hAnsi="Arial" w:cs="Arial"/>
            </w:rPr>
            <m:t>=</m:t>
          </m:r>
          <m:func>
            <m:funcPr>
              <m:ctrlPr>
                <w:rPr>
                  <w:rFonts w:ascii="Cambria Math" w:hAnsi="Arial" w:cs="Arial"/>
                  <w:i/>
                </w:rPr>
              </m:ctrlPr>
            </m:funcPr>
            <m:fName>
              <m:r>
                <m:rPr>
                  <m:sty m:val="p"/>
                </m:rPr>
                <w:rPr>
                  <w:rFonts w:ascii="Cambria Math" w:hAnsi="Arial" w:cs="Arial"/>
                </w:rPr>
                <m:t>ln</m:t>
              </m:r>
            </m:fName>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e>
          </m:func>
          <m:r>
            <w:rPr>
              <w:rFonts w:ascii="Cambria Math" w:hAnsi="Arial" w:cs="Arial"/>
            </w:rPr>
            <m:t xml:space="preserve">                                                                                                                                          (1)</m:t>
          </m:r>
        </m:oMath>
      </m:oMathPara>
    </w:p>
    <w:p w:rsidR="00694721" w:rsidRPr="00694721" w:rsidRDefault="00694721" w:rsidP="00694721">
      <w:pPr>
        <w:jc w:val="both"/>
        <w:rPr>
          <w:rFonts w:ascii="Arial" w:hAnsi="Arial" w:cs="Arial"/>
        </w:rPr>
      </w:pPr>
      <w:r w:rsidRPr="00694721">
        <w:rPr>
          <w:rFonts w:ascii="Arial" w:eastAsiaTheme="minorEastAsia" w:hAnsi="Arial" w:cs="Arial"/>
        </w:rPr>
        <w:t xml:space="preserve">Where </w:t>
      </w:r>
      <m:oMath>
        <m:sSubSup>
          <m:sSubSupPr>
            <m:ctrlPr>
              <w:rPr>
                <w:rFonts w:ascii="Cambria Math" w:hAnsi="Arial" w:cs="Arial"/>
                <w:i/>
              </w:rPr>
            </m:ctrlPr>
          </m:sSubSupPr>
          <m:e>
            <m:r>
              <w:rPr>
                <w:rFonts w:ascii="Cambria Math" w:hAnsi="Cambria Math" w:cs="Arial"/>
              </w:rPr>
              <m:t>Y</m:t>
            </m:r>
          </m:e>
          <m:sub>
            <m:r>
              <w:rPr>
                <w:rFonts w:ascii="Cambria Math" w:hAnsi="Cambria Math" w:cs="Arial"/>
              </w:rPr>
              <m:t>t</m:t>
            </m:r>
          </m:sub>
          <m:sup>
            <m:r>
              <w:rPr>
                <w:rFonts w:ascii="Arial" w:hAnsi="Arial" w:cs="Arial"/>
              </w:rPr>
              <m:t>'</m:t>
            </m:r>
          </m:sup>
        </m:sSubSup>
      </m:oMath>
      <w:r w:rsidRPr="00694721">
        <w:rPr>
          <w:rFonts w:ascii="Arial" w:eastAsiaTheme="minorEastAsia" w:hAnsi="Arial" w:cs="Arial"/>
        </w:rPr>
        <w:t xml:space="preserve"> represent the </w:t>
      </w:r>
      <w:r w:rsidRPr="00694721">
        <w:rPr>
          <w:rFonts w:ascii="Arial" w:hAnsi="Arial" w:cs="Arial"/>
        </w:rPr>
        <w:t>monthly Onchocerciasis infection cases</w:t>
      </w:r>
      <w:r w:rsidRPr="00694721">
        <w:rPr>
          <w:rFonts w:ascii="Arial" w:eastAsiaTheme="minorEastAsia" w:hAnsi="Arial" w:cs="Arial"/>
        </w:rPr>
        <w:t xml:space="preserve"> series at time </w:t>
      </w:r>
      <m:oMath>
        <m:r>
          <w:rPr>
            <w:rFonts w:ascii="Cambria Math" w:eastAsiaTheme="minorEastAsia" w:hAnsi="Cambria Math" w:cs="Arial"/>
          </w:rPr>
          <m:t>t</m:t>
        </m:r>
      </m:oMath>
      <w:r w:rsidRPr="00694721">
        <w:rPr>
          <w:rFonts w:ascii="Arial" w:eastAsiaTheme="minorEastAsia" w:hAnsi="Arial" w:cs="Arial"/>
        </w:rPr>
        <w:t xml:space="preserve"> and </w:t>
      </w:r>
      <m:oMath>
        <m:func>
          <m:funcPr>
            <m:ctrlPr>
              <w:rPr>
                <w:rFonts w:ascii="Cambria Math" w:hAnsi="Arial" w:cs="Arial"/>
                <w:i/>
              </w:rPr>
            </m:ctrlPr>
          </m:funcPr>
          <m:fName>
            <m:r>
              <m:rPr>
                <m:sty m:val="p"/>
              </m:rPr>
              <w:rPr>
                <w:rFonts w:ascii="Cambria Math" w:hAnsi="Arial" w:cs="Arial"/>
              </w:rPr>
              <m:t>ln</m:t>
            </m:r>
          </m:fName>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e>
        </m:func>
      </m:oMath>
      <w:r w:rsidRPr="00694721">
        <w:rPr>
          <w:rFonts w:ascii="Arial" w:eastAsiaTheme="minorEastAsia" w:hAnsi="Arial" w:cs="Arial"/>
        </w:rPr>
        <w:t xml:space="preserve"> is the natural log of </w:t>
      </w:r>
      <m:oMath>
        <m:sSubSup>
          <m:sSubSupPr>
            <m:ctrlPr>
              <w:rPr>
                <w:rFonts w:ascii="Cambria Math" w:hAnsi="Arial" w:cs="Arial"/>
                <w:i/>
              </w:rPr>
            </m:ctrlPr>
          </m:sSubSupPr>
          <m:e>
            <m:r>
              <w:rPr>
                <w:rFonts w:ascii="Cambria Math" w:hAnsi="Cambria Math" w:cs="Arial"/>
              </w:rPr>
              <m:t>Y</m:t>
            </m:r>
          </m:e>
          <m:sub>
            <m:r>
              <w:rPr>
                <w:rFonts w:ascii="Cambria Math" w:hAnsi="Cambria Math" w:cs="Arial"/>
              </w:rPr>
              <m:t>t</m:t>
            </m:r>
          </m:sub>
          <m:sup>
            <m:r>
              <w:rPr>
                <w:rFonts w:ascii="Arial" w:hAnsi="Arial" w:cs="Arial"/>
              </w:rPr>
              <m:t>'</m:t>
            </m:r>
          </m:sup>
        </m:sSubSup>
      </m:oMath>
      <w:r w:rsidRPr="00694721">
        <w:rPr>
          <w:rFonts w:ascii="Arial" w:eastAsiaTheme="minorEastAsia" w:hAnsi="Arial" w:cs="Arial"/>
        </w:rPr>
        <w:t xml:space="preserve"> at time </w:t>
      </w:r>
      <m:oMath>
        <m:r>
          <w:rPr>
            <w:rFonts w:ascii="Cambria Math" w:eastAsiaTheme="minorEastAsia" w:hAnsi="Cambria Math" w:cs="Arial"/>
          </w:rPr>
          <m:t>t</m:t>
        </m:r>
        <m:r>
          <w:rPr>
            <w:rFonts w:ascii="Cambria Math" w:eastAsiaTheme="minorEastAsia" w:hAnsi="Arial" w:cs="Arial"/>
          </w:rPr>
          <m:t>.</m:t>
        </m:r>
      </m:oMath>
    </w:p>
    <w:p w:rsidR="00FD7B65" w:rsidRDefault="00FD7B65" w:rsidP="00FD7B65">
      <w:pPr>
        <w:pStyle w:val="Body"/>
        <w:spacing w:after="0"/>
        <w:rPr>
          <w:rFonts w:ascii="Arial" w:hAnsi="Arial" w:cs="Arial"/>
        </w:rPr>
      </w:pPr>
    </w:p>
    <w:p w:rsidR="00694721" w:rsidRPr="00694721" w:rsidRDefault="00694721" w:rsidP="00694721">
      <w:pPr>
        <w:jc w:val="both"/>
        <w:rPr>
          <w:rFonts w:ascii="Arial" w:hAnsi="Arial" w:cs="Arial"/>
          <w:b/>
        </w:rPr>
      </w:pPr>
      <w:r w:rsidRPr="00694721">
        <w:rPr>
          <w:rFonts w:ascii="Arial" w:hAnsi="Arial" w:cs="Arial"/>
          <w:b/>
        </w:rPr>
        <w:t xml:space="preserve">3.2 Methods of </w:t>
      </w:r>
      <w:r w:rsidR="0019470D">
        <w:rPr>
          <w:rFonts w:ascii="Arial" w:hAnsi="Arial" w:cs="Arial"/>
          <w:b/>
        </w:rPr>
        <w:t>data a</w:t>
      </w:r>
      <w:r w:rsidRPr="00694721">
        <w:rPr>
          <w:rFonts w:ascii="Arial" w:hAnsi="Arial" w:cs="Arial"/>
          <w:b/>
        </w:rPr>
        <w:t>nalysis</w:t>
      </w:r>
    </w:p>
    <w:p w:rsidR="00694721" w:rsidRPr="00694721" w:rsidRDefault="00694721" w:rsidP="00694721">
      <w:pPr>
        <w:jc w:val="both"/>
        <w:rPr>
          <w:rFonts w:ascii="Arial" w:eastAsiaTheme="minorEastAsia" w:hAnsi="Arial" w:cs="Arial"/>
        </w:rPr>
      </w:pPr>
      <w:r w:rsidRPr="00694721">
        <w:rPr>
          <w:rFonts w:ascii="Arial" w:hAnsi="Arial" w:cs="Arial"/>
        </w:rPr>
        <w:t>This section deals with the various statistical tools used in the analysis of this work, the following statistical tools are employed</w:t>
      </w:r>
      <w:r>
        <w:rPr>
          <w:rFonts w:ascii="Arial" w:hAnsi="Arial" w:cs="Arial"/>
        </w:rPr>
        <w:t>:</w:t>
      </w:r>
      <w:r w:rsidRPr="00694721">
        <w:rPr>
          <w:rFonts w:ascii="Arial" w:hAnsi="Arial" w:cs="Arial"/>
        </w:rPr>
        <w:t xml:space="preserve"> Descriptive statistics and normality measures, </w:t>
      </w:r>
      <w:r w:rsidRPr="00694721">
        <w:rPr>
          <w:rFonts w:ascii="Arial" w:hAnsi="Arial" w:cs="Arial"/>
          <w:color w:val="000000" w:themeColor="text1"/>
        </w:rPr>
        <w:t xml:space="preserve">Autocorrelation function (ACF), </w:t>
      </w:r>
      <w:r w:rsidRPr="00694721">
        <w:rPr>
          <w:rFonts w:ascii="Arial" w:hAnsi="Arial" w:cs="Arial"/>
        </w:rPr>
        <w:t xml:space="preserve">Partial autocorrelation function (PACF), </w:t>
      </w:r>
      <w:proofErr w:type="spellStart"/>
      <w:r w:rsidRPr="00694721">
        <w:rPr>
          <w:rFonts w:ascii="Arial" w:hAnsi="Arial" w:cs="Arial"/>
        </w:rPr>
        <w:t>Ljung</w:t>
      </w:r>
      <w:proofErr w:type="spellEnd"/>
      <w:r w:rsidRPr="00694721">
        <w:rPr>
          <w:rFonts w:ascii="Arial" w:hAnsi="Arial" w:cs="Arial"/>
        </w:rPr>
        <w:t xml:space="preserve">-Box Q-statistic test, Ng and </w:t>
      </w:r>
      <w:proofErr w:type="spellStart"/>
      <w:r w:rsidRPr="00694721">
        <w:rPr>
          <w:rFonts w:ascii="Arial" w:hAnsi="Arial" w:cs="Arial"/>
        </w:rPr>
        <w:t>Perron</w:t>
      </w:r>
      <w:proofErr w:type="spellEnd"/>
      <w:r w:rsidRPr="00694721">
        <w:rPr>
          <w:rFonts w:ascii="Arial" w:hAnsi="Arial" w:cs="Arial"/>
        </w:rPr>
        <w:t xml:space="preserve"> (NP) modified unit root test, </w:t>
      </w:r>
      <w:r>
        <w:rPr>
          <w:rFonts w:ascii="Arial" w:hAnsi="Arial" w:cs="Arial"/>
        </w:rPr>
        <w:t>the autoregressive (AR) model and</w:t>
      </w:r>
      <w:r w:rsidRPr="00694721">
        <w:rPr>
          <w:rFonts w:ascii="Arial" w:hAnsi="Arial" w:cs="Arial"/>
        </w:rPr>
        <w:t xml:space="preserve"> </w:t>
      </w:r>
      <w:r w:rsidRPr="00694721">
        <w:rPr>
          <w:rFonts w:ascii="Arial" w:eastAsiaTheme="minorEastAsia" w:hAnsi="Arial" w:cs="Arial"/>
        </w:rPr>
        <w:t>Autoregress</w:t>
      </w:r>
      <w:r>
        <w:rPr>
          <w:rFonts w:ascii="Arial" w:eastAsiaTheme="minorEastAsia" w:hAnsi="Arial" w:cs="Arial"/>
        </w:rPr>
        <w:t>ive moving average (ARMA) model,</w:t>
      </w:r>
      <w:r w:rsidRPr="00694721">
        <w:rPr>
          <w:rFonts w:ascii="Arial" w:eastAsiaTheme="minorEastAsia" w:hAnsi="Arial" w:cs="Arial"/>
        </w:rPr>
        <w:t xml:space="preserve"> model order selection model forecast evaluation</w:t>
      </w:r>
      <w:r>
        <w:rPr>
          <w:rFonts w:ascii="Arial" w:eastAsiaTheme="minorEastAsia" w:hAnsi="Arial" w:cs="Arial"/>
        </w:rPr>
        <w:t>.</w:t>
      </w:r>
    </w:p>
    <w:p w:rsidR="00FD7B65" w:rsidRPr="00502516" w:rsidRDefault="00FD7B65" w:rsidP="00FD7B65">
      <w:pPr>
        <w:pStyle w:val="Body"/>
        <w:spacing w:after="0"/>
        <w:rPr>
          <w:rFonts w:ascii="Arial" w:hAnsi="Arial" w:cs="Arial"/>
        </w:rPr>
      </w:pPr>
    </w:p>
    <w:p w:rsidR="0019470D" w:rsidRPr="0019470D" w:rsidRDefault="0019470D" w:rsidP="0019470D">
      <w:pPr>
        <w:jc w:val="both"/>
        <w:rPr>
          <w:rFonts w:ascii="Arial" w:hAnsi="Arial" w:cs="Arial"/>
          <w:b/>
          <w:bCs/>
        </w:rPr>
      </w:pPr>
      <w:r w:rsidRPr="0019470D">
        <w:rPr>
          <w:rFonts w:ascii="Arial" w:hAnsi="Arial" w:cs="Arial"/>
          <w:b/>
          <w:bCs/>
        </w:rPr>
        <w:t>3.2.1 Descriptive statistics and normality measures</w:t>
      </w:r>
    </w:p>
    <w:p w:rsidR="0019470D" w:rsidRPr="0019470D" w:rsidRDefault="0019470D" w:rsidP="0019470D">
      <w:pPr>
        <w:jc w:val="both"/>
        <w:rPr>
          <w:rFonts w:ascii="Arial" w:hAnsi="Arial" w:cs="Arial"/>
        </w:rPr>
      </w:pPr>
      <w:r w:rsidRPr="0019470D">
        <w:rPr>
          <w:rFonts w:ascii="Arial" w:hAnsi="Arial" w:cs="Arial"/>
        </w:rPr>
        <w:t xml:space="preserve">The mean of any given </w:t>
      </w:r>
      <w:r>
        <w:rPr>
          <w:rFonts w:ascii="Arial" w:hAnsi="Arial" w:cs="Arial"/>
        </w:rPr>
        <w:t xml:space="preserve">sample </w:t>
      </w:r>
      <w:r w:rsidRPr="0019470D">
        <w:rPr>
          <w:rFonts w:ascii="Arial" w:hAnsi="Arial" w:cs="Arial"/>
        </w:rPr>
        <w:t>set of data is computed as:</w:t>
      </w:r>
    </w:p>
    <w:p w:rsidR="0019470D" w:rsidRPr="0019470D" w:rsidRDefault="00F07C7F" w:rsidP="0019470D">
      <w:pPr>
        <w:jc w:val="both"/>
        <w:rPr>
          <w:rFonts w:ascii="Arial" w:eastAsiaTheme="minorEastAsia" w:hAnsi="Arial" w:cs="Arial"/>
        </w:rPr>
      </w:pPr>
      <m:oMathPara>
        <m:oMath>
          <m:acc>
            <m:accPr>
              <m:chr m:val="̅"/>
              <m:ctrlPr>
                <w:rPr>
                  <w:rFonts w:ascii="Cambria Math" w:eastAsiaTheme="minorEastAsia" w:hAnsi="Arial" w:cs="Arial"/>
                  <w:i/>
                </w:rPr>
              </m:ctrlPr>
            </m:accPr>
            <m:e>
              <m:r>
                <w:rPr>
                  <w:rFonts w:ascii="Cambria Math" w:eastAsiaTheme="minorEastAsia" w:hAnsi="Cambria Math" w:cs="Arial"/>
                </w:rPr>
                <m:t>y</m:t>
              </m:r>
            </m:e>
          </m:acc>
          <m:r>
            <w:rPr>
              <w:rFonts w:ascii="Cambria Math" w:eastAsiaTheme="minorEastAsia" w:hAnsi="Arial" w:cs="Arial"/>
            </w:rPr>
            <m:t>=</m:t>
          </m:r>
          <m:f>
            <m:fPr>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Cambria Math" w:cs="Arial"/>
                </w:rPr>
                <m:t>n</m:t>
              </m:r>
            </m:den>
          </m:f>
          <m:nary>
            <m:naryPr>
              <m:chr m:val="∑"/>
              <m:limLoc m:val="undOvr"/>
              <m:ctrlPr>
                <w:rPr>
                  <w:rFonts w:ascii="Cambria Math" w:eastAsiaTheme="minorEastAsia" w:hAnsi="Arial" w:cs="Arial"/>
                  <w:i/>
                </w:rPr>
              </m:ctrlPr>
            </m:naryPr>
            <m:sub>
              <m:r>
                <w:rPr>
                  <w:rFonts w:ascii="Cambria Math" w:eastAsiaTheme="minorEastAsia" w:hAnsi="Cambria Math" w:cs="Arial"/>
                </w:rPr>
                <m:t>i</m:t>
              </m:r>
              <m:r>
                <w:rPr>
                  <w:rFonts w:ascii="Cambria Math" w:eastAsiaTheme="minorEastAsia" w:hAnsi="Arial" w:cs="Arial"/>
                </w:rPr>
                <m:t>=1</m:t>
              </m:r>
            </m:sub>
            <m:sup>
              <m:r>
                <w:rPr>
                  <w:rFonts w:ascii="Cambria Math" w:eastAsiaTheme="minorEastAsia" w:hAnsi="Cambria Math" w:cs="Arial"/>
                </w:rPr>
                <m:t>n</m:t>
              </m:r>
            </m:sup>
            <m:e>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i</m:t>
                  </m:r>
                </m:sub>
              </m:sSub>
            </m:e>
          </m:nary>
          <m:r>
            <w:rPr>
              <w:rFonts w:ascii="Cambria Math" w:eastAsiaTheme="minorEastAsia" w:hAnsi="Arial" w:cs="Arial"/>
            </w:rPr>
            <m:t xml:space="preserve">                                                                                                                               (2)</m:t>
          </m:r>
        </m:oMath>
      </m:oMathPara>
    </w:p>
    <w:p w:rsidR="0019470D" w:rsidRPr="0019470D" w:rsidRDefault="0019470D" w:rsidP="0019470D">
      <w:pPr>
        <w:jc w:val="both"/>
        <w:rPr>
          <w:rFonts w:ascii="Arial" w:eastAsiaTheme="minorEastAsia" w:hAnsi="Arial" w:cs="Arial"/>
        </w:rPr>
      </w:pPr>
      <w:r w:rsidRPr="0019470D">
        <w:rPr>
          <w:rFonts w:ascii="Arial" w:eastAsiaTheme="minorEastAsia" w:hAnsi="Arial" w:cs="Arial"/>
        </w:rPr>
        <w:t>The sample standard deviation of any given set of data over a given period of time is computed using the following formula:</w:t>
      </w:r>
    </w:p>
    <w:p w:rsidR="0019470D" w:rsidRPr="0019470D" w:rsidRDefault="00F07C7F" w:rsidP="0019470D">
      <w:pPr>
        <w:jc w:val="both"/>
        <w:rPr>
          <w:rFonts w:ascii="Arial" w:eastAsiaTheme="minorEastAsia" w:hAnsi="Arial" w:cs="Arial"/>
        </w:rPr>
      </w:pPr>
      <m:oMathPara>
        <m:oMath>
          <m:acc>
            <m:accPr>
              <m:ctrlPr>
                <w:rPr>
                  <w:rFonts w:ascii="Cambria Math" w:eastAsiaTheme="minorEastAsia" w:hAnsi="Arial" w:cs="Arial"/>
                  <w:i/>
                </w:rPr>
              </m:ctrlPr>
            </m:accPr>
            <m:e>
              <m:r>
                <w:rPr>
                  <w:rFonts w:ascii="Cambria Math" w:eastAsiaTheme="minorEastAsia" w:hAnsi="Cambria Math" w:cs="Arial"/>
                </w:rPr>
                <m:t>σ</m:t>
              </m:r>
            </m:e>
          </m:acc>
          <m:r>
            <w:rPr>
              <w:rFonts w:ascii="Cambria Math" w:eastAsiaTheme="minorEastAsia" w:hAnsi="Arial" w:cs="Arial"/>
            </w:rPr>
            <m:t>=</m:t>
          </m:r>
          <m:rad>
            <m:radPr>
              <m:degHide m:val="1"/>
              <m:ctrlPr>
                <w:rPr>
                  <w:rFonts w:ascii="Cambria Math" w:eastAsiaTheme="minorEastAsia" w:hAnsi="Arial" w:cs="Arial"/>
                  <w:i/>
                </w:rPr>
              </m:ctrlPr>
            </m:radPr>
            <m:deg/>
            <m:e>
              <m:f>
                <m:fPr>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Cambria Math" w:cs="Arial"/>
                    </w:rPr>
                    <m:t>n</m:t>
                  </m:r>
                  <m:r>
                    <w:rPr>
                      <w:rFonts w:ascii="Arial" w:eastAsiaTheme="minorEastAsia" w:hAnsi="Arial" w:cs="Arial"/>
                    </w:rPr>
                    <m:t>-</m:t>
                  </m:r>
                  <m:r>
                    <w:rPr>
                      <w:rFonts w:ascii="Cambria Math" w:eastAsiaTheme="minorEastAsia" w:hAnsi="Arial" w:cs="Arial"/>
                    </w:rPr>
                    <m:t>1</m:t>
                  </m:r>
                </m:den>
              </m:f>
              <m:nary>
                <m:naryPr>
                  <m:chr m:val="∑"/>
                  <m:limLoc m:val="undOvr"/>
                  <m:ctrlPr>
                    <w:rPr>
                      <w:rFonts w:ascii="Cambria Math" w:eastAsiaTheme="minorEastAsia" w:hAnsi="Arial" w:cs="Arial"/>
                      <w:i/>
                    </w:rPr>
                  </m:ctrlPr>
                </m:naryPr>
                <m:sub>
                  <m:r>
                    <w:rPr>
                      <w:rFonts w:ascii="Cambria Math" w:eastAsiaTheme="minorEastAsia" w:hAnsi="Cambria Math" w:cs="Arial"/>
                    </w:rPr>
                    <m:t>t</m:t>
                  </m:r>
                  <m:r>
                    <w:rPr>
                      <w:rFonts w:ascii="Cambria Math" w:eastAsiaTheme="minorEastAsia" w:hAnsi="Arial" w:cs="Arial"/>
                    </w:rPr>
                    <m:t>=1</m:t>
                  </m:r>
                </m:sub>
                <m:sup>
                  <m:r>
                    <w:rPr>
                      <w:rFonts w:ascii="Cambria Math" w:eastAsiaTheme="minorEastAsia" w:hAnsi="Cambria Math" w:cs="Arial"/>
                    </w:rPr>
                    <m:t>n</m:t>
                  </m:r>
                </m:sup>
                <m:e>
                  <m:r>
                    <w:rPr>
                      <w:rFonts w:ascii="Cambria Math" w:eastAsiaTheme="minorEastAsia" w:hAnsi="Arial" w:cs="Arial"/>
                    </w:rPr>
                    <m:t>(</m:t>
                  </m:r>
                  <m:sSup>
                    <m:sSupPr>
                      <m:ctrlPr>
                        <w:rPr>
                          <w:rFonts w:ascii="Cambria Math" w:eastAsiaTheme="minorEastAsia" w:hAnsi="Arial" w:cs="Arial"/>
                          <w:i/>
                        </w:rPr>
                      </m:ctrlPr>
                    </m:sSupPr>
                    <m:e>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i</m:t>
                          </m:r>
                        </m:sub>
                      </m:sSub>
                      <m:r>
                        <w:rPr>
                          <w:rFonts w:ascii="Arial" w:eastAsiaTheme="minorEastAsia" w:hAnsi="Arial" w:cs="Arial"/>
                        </w:rPr>
                        <m:t>-</m:t>
                      </m:r>
                      <m:acc>
                        <m:accPr>
                          <m:chr m:val="̅"/>
                          <m:ctrlPr>
                            <w:rPr>
                              <w:rFonts w:ascii="Cambria Math" w:eastAsiaTheme="minorEastAsia" w:hAnsi="Arial" w:cs="Arial"/>
                              <w:i/>
                            </w:rPr>
                          </m:ctrlPr>
                        </m:accPr>
                        <m:e>
                          <m:r>
                            <w:rPr>
                              <w:rFonts w:ascii="Cambria Math" w:eastAsiaTheme="minorEastAsia" w:hAnsi="Cambria Math" w:cs="Arial"/>
                            </w:rPr>
                            <m:t>y</m:t>
                          </m:r>
                        </m:e>
                      </m:acc>
                      <m:r>
                        <w:rPr>
                          <w:rFonts w:ascii="Cambria Math" w:eastAsiaTheme="minorEastAsia" w:hAnsi="Arial" w:cs="Arial"/>
                        </w:rPr>
                        <m:t>)</m:t>
                      </m:r>
                    </m:e>
                    <m:sup>
                      <m:r>
                        <w:rPr>
                          <w:rFonts w:ascii="Cambria Math" w:eastAsiaTheme="minorEastAsia" w:hAnsi="Arial" w:cs="Arial"/>
                        </w:rPr>
                        <m:t>2</m:t>
                      </m:r>
                    </m:sup>
                  </m:sSup>
                </m:e>
              </m:nary>
            </m:e>
          </m:rad>
          <m:r>
            <w:rPr>
              <w:rFonts w:ascii="Cambria Math" w:eastAsiaTheme="minorEastAsia" w:hAnsi="Arial" w:cs="Arial"/>
            </w:rPr>
            <m:t xml:space="preserve">                                                                                                       (3)</m:t>
          </m:r>
        </m:oMath>
      </m:oMathPara>
    </w:p>
    <w:p w:rsidR="0019470D" w:rsidRPr="0019470D" w:rsidRDefault="0019470D" w:rsidP="0019470D">
      <w:pPr>
        <w:jc w:val="both"/>
        <w:rPr>
          <w:rFonts w:ascii="Arial" w:eastAsiaTheme="minorEastAsia" w:hAnsi="Arial" w:cs="Arial"/>
        </w:rPr>
      </w:pPr>
      <w:r w:rsidRPr="0019470D">
        <w:rPr>
          <w:rFonts w:ascii="Arial" w:eastAsiaTheme="minorEastAsia" w:hAnsi="Arial" w:cs="Arial"/>
        </w:rPr>
        <w:t xml:space="preserve">where </w:t>
      </w:r>
      <m:oMath>
        <m:acc>
          <m:accPr>
            <m:chr m:val="̅"/>
            <m:ctrlPr>
              <w:rPr>
                <w:rFonts w:ascii="Cambria Math" w:eastAsiaTheme="minorEastAsia" w:hAnsi="Arial" w:cs="Arial"/>
                <w:i/>
              </w:rPr>
            </m:ctrlPr>
          </m:accPr>
          <m:e>
            <m:r>
              <w:rPr>
                <w:rFonts w:ascii="Cambria Math" w:eastAsiaTheme="minorEastAsia" w:hAnsi="Cambria Math" w:cs="Arial"/>
              </w:rPr>
              <m:t>y</m:t>
            </m:r>
          </m:e>
        </m:acc>
      </m:oMath>
      <w:r w:rsidRPr="0019470D">
        <w:rPr>
          <w:rFonts w:ascii="Arial" w:eastAsiaTheme="minorEastAsia" w:hAnsi="Arial" w:cs="Arial"/>
        </w:rPr>
        <w:t xml:space="preserve"> is the sample mean, </w:t>
      </w:r>
      <m:oMath>
        <m:r>
          <w:rPr>
            <w:rFonts w:ascii="Cambria Math" w:eastAsiaTheme="minorEastAsia" w:hAnsi="Cambria Math" w:cs="Arial"/>
          </w:rPr>
          <m:t>n</m:t>
        </m:r>
      </m:oMath>
      <w:r w:rsidRPr="0019470D">
        <w:rPr>
          <w:rFonts w:ascii="Arial" w:eastAsiaTheme="minorEastAsia" w:hAnsi="Arial" w:cs="Arial"/>
        </w:rPr>
        <w:t xml:space="preserve"> is the sample </w:t>
      </w:r>
      <w:proofErr w:type="gramStart"/>
      <w:r w:rsidRPr="0019470D">
        <w:rPr>
          <w:rFonts w:ascii="Arial" w:eastAsiaTheme="minorEastAsia" w:hAnsi="Arial" w:cs="Arial"/>
        </w:rPr>
        <w:t>size.</w:t>
      </w:r>
      <w:proofErr w:type="gramEnd"/>
    </w:p>
    <w:p w:rsidR="0019470D" w:rsidRPr="0019470D" w:rsidRDefault="0019470D" w:rsidP="0019470D">
      <w:pPr>
        <w:jc w:val="both"/>
        <w:rPr>
          <w:rFonts w:ascii="Arial" w:hAnsi="Arial" w:cs="Arial"/>
        </w:rPr>
      </w:pPr>
      <w:proofErr w:type="spellStart"/>
      <w:r w:rsidRPr="0019470D">
        <w:rPr>
          <w:rFonts w:ascii="Arial" w:hAnsi="Arial" w:cs="Arial"/>
        </w:rPr>
        <w:t>Jarque-Bera</w:t>
      </w:r>
      <w:proofErr w:type="spellEnd"/>
      <w:r w:rsidRPr="0019470D">
        <w:rPr>
          <w:rFonts w:ascii="Arial" w:hAnsi="Arial" w:cs="Arial"/>
        </w:rPr>
        <w:t xml:space="preserve"> test is a normality test of whether a given sample data have the skewness and kurtosis similar to that of a normal distribution. The </w:t>
      </w:r>
      <w:r w:rsidR="00E27FE4" w:rsidRPr="0019470D">
        <w:rPr>
          <w:rFonts w:ascii="Arial" w:hAnsi="Arial" w:cs="Arial"/>
        </w:rPr>
        <w:t>test was proposed</w:t>
      </w:r>
      <w:r w:rsidR="00E27FE4">
        <w:rPr>
          <w:rFonts w:ascii="Arial" w:hAnsi="Arial" w:cs="Arial"/>
        </w:rPr>
        <w:t xml:space="preserve"> by </w:t>
      </w:r>
      <w:proofErr w:type="spellStart"/>
      <w:r w:rsidR="00E27FE4">
        <w:rPr>
          <w:rFonts w:ascii="Arial" w:hAnsi="Arial" w:cs="Arial"/>
        </w:rPr>
        <w:t>Jarque</w:t>
      </w:r>
      <w:proofErr w:type="spellEnd"/>
      <w:r w:rsidR="00E27FE4">
        <w:rPr>
          <w:rFonts w:ascii="Arial" w:hAnsi="Arial" w:cs="Arial"/>
        </w:rPr>
        <w:t xml:space="preserve"> and </w:t>
      </w:r>
      <w:proofErr w:type="spellStart"/>
      <w:r w:rsidR="00E27FE4">
        <w:rPr>
          <w:rFonts w:ascii="Arial" w:hAnsi="Arial" w:cs="Arial"/>
        </w:rPr>
        <w:t>Bera</w:t>
      </w:r>
      <w:proofErr w:type="spellEnd"/>
      <w:r w:rsidR="00E27FE4">
        <w:rPr>
          <w:rFonts w:ascii="Arial" w:hAnsi="Arial" w:cs="Arial"/>
        </w:rPr>
        <w:t xml:space="preserve"> [16, 17]</w:t>
      </w:r>
      <w:r w:rsidR="00E27FE4" w:rsidRPr="0019470D">
        <w:rPr>
          <w:rFonts w:ascii="Arial" w:hAnsi="Arial" w:cs="Arial"/>
        </w:rPr>
        <w:t xml:space="preserve"> and tests</w:t>
      </w:r>
      <w:r w:rsidRPr="0019470D">
        <w:rPr>
          <w:rFonts w:ascii="Arial" w:hAnsi="Arial" w:cs="Arial"/>
        </w:rPr>
        <w:t xml:space="preserve"> the null hypothesis that the series is normally distributed. Given any data set, the test statistic JB is defined as: </w:t>
      </w:r>
    </w:p>
    <w:p w:rsidR="0019470D" w:rsidRPr="0019470D" w:rsidRDefault="0019470D" w:rsidP="0019470D">
      <w:pPr>
        <w:jc w:val="both"/>
        <w:rPr>
          <w:rFonts w:ascii="Arial" w:eastAsiaTheme="minorEastAsia" w:hAnsi="Arial" w:cs="Arial"/>
        </w:rPr>
      </w:pPr>
      <m:oMathPara>
        <m:oMath>
          <m:r>
            <w:rPr>
              <w:rFonts w:ascii="Cambria Math" w:hAnsi="Cambria Math" w:cs="Arial"/>
            </w:rPr>
            <m:t>JB</m:t>
          </m:r>
          <m:r>
            <w:rPr>
              <w:rFonts w:ascii="Cambria Math" w:hAnsi="Arial" w:cs="Arial"/>
            </w:rPr>
            <m:t>=</m:t>
          </m:r>
          <m:f>
            <m:fPr>
              <m:ctrlPr>
                <w:rPr>
                  <w:rFonts w:ascii="Cambria Math" w:hAnsi="Arial" w:cs="Arial"/>
                  <w:i/>
                </w:rPr>
              </m:ctrlPr>
            </m:fPr>
            <m:num>
              <m:r>
                <w:rPr>
                  <w:rFonts w:ascii="Cambria Math" w:hAnsi="Cambria Math" w:cs="Arial"/>
                </w:rPr>
                <m:t>T</m:t>
              </m:r>
            </m:num>
            <m:den>
              <m:r>
                <w:rPr>
                  <w:rFonts w:ascii="Cambria Math" w:hAnsi="Arial" w:cs="Arial"/>
                </w:rPr>
                <m:t>6</m:t>
              </m:r>
            </m:den>
          </m:f>
          <m:d>
            <m:dPr>
              <m:ctrlPr>
                <w:rPr>
                  <w:rFonts w:ascii="Cambria Math" w:hAnsi="Arial" w:cs="Arial"/>
                  <w:i/>
                </w:rPr>
              </m:ctrlPr>
            </m:dPr>
            <m:e>
              <m:sSubSup>
                <m:sSubSupPr>
                  <m:ctrlPr>
                    <w:rPr>
                      <w:rFonts w:ascii="Cambria Math" w:hAnsi="Arial" w:cs="Arial"/>
                      <w:i/>
                    </w:rPr>
                  </m:ctrlPr>
                </m:sSubSupPr>
                <m:e>
                  <m:r>
                    <w:rPr>
                      <w:rFonts w:ascii="Cambria Math" w:hAnsi="Cambria Math" w:cs="Arial"/>
                    </w:rPr>
                    <m:t>g</m:t>
                  </m:r>
                </m:e>
                <m:sub>
                  <m:r>
                    <w:rPr>
                      <w:rFonts w:ascii="Cambria Math" w:hAnsi="Arial" w:cs="Arial"/>
                    </w:rPr>
                    <m:t>1</m:t>
                  </m:r>
                </m:sub>
                <m:sup>
                  <m:r>
                    <w:rPr>
                      <w:rFonts w:ascii="Cambria Math" w:hAnsi="Arial" w:cs="Arial"/>
                    </w:rPr>
                    <m:t>2</m:t>
                  </m:r>
                </m:sup>
              </m:sSubSup>
              <m:r>
                <w:rPr>
                  <w:rFonts w:ascii="Cambria Math" w:hAnsi="Arial" w:cs="Arial"/>
                </w:rPr>
                <m:t>+</m:t>
              </m:r>
              <m:f>
                <m:fPr>
                  <m:ctrlPr>
                    <w:rPr>
                      <w:rFonts w:ascii="Cambria Math" w:hAnsi="Arial" w:cs="Arial"/>
                      <w:i/>
                    </w:rPr>
                  </m:ctrlPr>
                </m:fPr>
                <m:num>
                  <m:r>
                    <w:rPr>
                      <w:rFonts w:ascii="Cambria Math" w:hAnsi="Arial" w:cs="Arial"/>
                    </w:rPr>
                    <m:t>1</m:t>
                  </m:r>
                </m:num>
                <m:den>
                  <m:r>
                    <w:rPr>
                      <w:rFonts w:ascii="Cambria Math" w:hAnsi="Arial" w:cs="Arial"/>
                    </w:rPr>
                    <m:t>4</m:t>
                  </m:r>
                </m:den>
              </m:f>
              <m:r>
                <w:rPr>
                  <w:rFonts w:ascii="Cambria Math" w:hAnsi="Arial" w:cs="Arial"/>
                </w:rPr>
                <m:t>(</m:t>
              </m:r>
              <m:sSub>
                <m:sSubPr>
                  <m:ctrlPr>
                    <w:rPr>
                      <w:rFonts w:ascii="Cambria Math" w:hAnsi="Arial" w:cs="Arial"/>
                      <w:i/>
                    </w:rPr>
                  </m:ctrlPr>
                </m:sSubPr>
                <m:e>
                  <m:r>
                    <w:rPr>
                      <w:rFonts w:ascii="Cambria Math" w:hAnsi="Cambria Math" w:cs="Arial"/>
                    </w:rPr>
                    <m:t>g</m:t>
                  </m:r>
                </m:e>
                <m:sub>
                  <m:r>
                    <w:rPr>
                      <w:rFonts w:ascii="Cambria Math" w:hAnsi="Arial" w:cs="Arial"/>
                    </w:rPr>
                    <m:t>2</m:t>
                  </m:r>
                </m:sub>
              </m:sSub>
              <m:r>
                <w:rPr>
                  <w:rFonts w:ascii="Cambria Math" w:hAnsi="Arial" w:cs="Arial"/>
                </w:rPr>
                <m:t>-</m:t>
              </m:r>
              <m:r>
                <w:rPr>
                  <w:rFonts w:ascii="Cambria Math" w:hAnsi="Arial" w:cs="Arial"/>
                </w:rPr>
                <m:t>3</m:t>
              </m:r>
              <m:sSup>
                <m:sSupPr>
                  <m:ctrlPr>
                    <w:rPr>
                      <w:rFonts w:ascii="Cambria Math" w:hAnsi="Arial" w:cs="Arial"/>
                      <w:i/>
                    </w:rPr>
                  </m:ctrlPr>
                </m:sSupPr>
                <m:e>
                  <m:r>
                    <w:rPr>
                      <w:rFonts w:ascii="Cambria Math" w:hAnsi="Arial" w:cs="Arial"/>
                    </w:rPr>
                    <m:t>)</m:t>
                  </m:r>
                </m:e>
                <m:sup>
                  <m:r>
                    <w:rPr>
                      <w:rFonts w:ascii="Cambria Math" w:hAnsi="Arial" w:cs="Arial"/>
                    </w:rPr>
                    <m:t>2</m:t>
                  </m:r>
                </m:sup>
              </m:sSup>
            </m:e>
          </m:d>
          <m:r>
            <w:rPr>
              <w:rFonts w:ascii="Cambria Math" w:hAnsi="Arial" w:cs="Arial"/>
            </w:rPr>
            <m:t xml:space="preserve">                                                                                                     (4)</m:t>
          </m:r>
        </m:oMath>
      </m:oMathPara>
    </w:p>
    <w:p w:rsidR="0019470D" w:rsidRPr="0019470D" w:rsidRDefault="0019470D" w:rsidP="0019470D">
      <w:pPr>
        <w:autoSpaceDE w:val="0"/>
        <w:autoSpaceDN w:val="0"/>
        <w:adjustRightInd w:val="0"/>
        <w:jc w:val="both"/>
        <w:rPr>
          <w:rFonts w:ascii="Arial" w:eastAsiaTheme="minorEastAsia" w:hAnsi="Arial" w:cs="Arial"/>
        </w:rPr>
      </w:pPr>
      <w:r w:rsidRPr="0019470D">
        <w:rPr>
          <w:rFonts w:ascii="Arial" w:eastAsiaTheme="minorEastAsia" w:hAnsi="Arial" w:cs="Arial"/>
        </w:rPr>
        <w:t xml:space="preserve">where </w:t>
      </w:r>
      <m:oMath>
        <m:sSub>
          <m:sSubPr>
            <m:ctrlPr>
              <w:rPr>
                <w:rFonts w:ascii="Cambria Math" w:eastAsiaTheme="minorEastAsia" w:hAnsi="Arial" w:cs="Arial"/>
                <w:i/>
              </w:rPr>
            </m:ctrlPr>
          </m:sSubPr>
          <m:e>
            <m:r>
              <w:rPr>
                <w:rFonts w:ascii="Cambria Math" w:eastAsiaTheme="minorEastAsia" w:hAnsi="Cambria Math" w:cs="Arial"/>
              </w:rPr>
              <m:t>g</m:t>
            </m:r>
          </m:e>
          <m:sub>
            <m:r>
              <w:rPr>
                <w:rFonts w:ascii="Cambria Math" w:eastAsiaTheme="minorEastAsia" w:hAnsi="Arial" w:cs="Arial"/>
              </w:rPr>
              <m:t>1</m:t>
            </m:r>
          </m:sub>
        </m:sSub>
      </m:oMath>
      <w:r w:rsidRPr="0019470D">
        <w:rPr>
          <w:rFonts w:ascii="Arial" w:eastAsiaTheme="minorEastAsia" w:hAnsi="Arial" w:cs="Arial"/>
        </w:rPr>
        <w:t xml:space="preserve"> is the sample skewness given </w:t>
      </w:r>
      <w:proofErr w:type="gramStart"/>
      <w:r w:rsidRPr="0019470D">
        <w:rPr>
          <w:rFonts w:ascii="Arial" w:eastAsiaTheme="minorEastAsia" w:hAnsi="Arial" w:cs="Arial"/>
        </w:rPr>
        <w:t>as:</w:t>
      </w:r>
      <w:proofErr w:type="gramEnd"/>
    </w:p>
    <w:p w:rsidR="0019470D" w:rsidRPr="0019470D" w:rsidRDefault="00F07C7F" w:rsidP="0019470D">
      <w:pPr>
        <w:autoSpaceDE w:val="0"/>
        <w:autoSpaceDN w:val="0"/>
        <w:adjustRightInd w:val="0"/>
        <w:jc w:val="both"/>
        <w:rPr>
          <w:rFonts w:ascii="Arial" w:eastAsia="TimesNewRoman" w:hAnsi="Arial" w:cs="Arial"/>
          <w:b/>
          <w:color w:val="000000"/>
        </w:rPr>
      </w:pPr>
      <m:oMathPara>
        <m:oMath>
          <m:sSub>
            <m:sSubPr>
              <m:ctrlPr>
                <w:rPr>
                  <w:rFonts w:ascii="Cambria Math" w:hAnsi="Arial" w:cs="Arial"/>
                  <w:i/>
                </w:rPr>
              </m:ctrlPr>
            </m:sSubPr>
            <m:e>
              <m:r>
                <w:rPr>
                  <w:rFonts w:ascii="Cambria Math" w:hAnsi="Cambria Math" w:cs="Arial"/>
                </w:rPr>
                <m:t>g</m:t>
              </m:r>
            </m:e>
            <m:sub>
              <m:r>
                <w:rPr>
                  <w:rFonts w:ascii="Cambria Math" w:hAnsi="Arial" w:cs="Arial"/>
                </w:rPr>
                <m:t>1</m:t>
              </m:r>
            </m:sub>
          </m:sSub>
          <m:r>
            <w:rPr>
              <w:rFonts w:ascii="Cambria Math" w:hAnsi="Arial" w:cs="Arial"/>
            </w:rPr>
            <m:t>=</m:t>
          </m:r>
          <m:f>
            <m:fPr>
              <m:ctrlPr>
                <w:rPr>
                  <w:rFonts w:ascii="Cambria Math" w:hAnsi="Arial" w:cs="Arial"/>
                  <w:i/>
                </w:rPr>
              </m:ctrlPr>
            </m:fPr>
            <m:num>
              <m:sSub>
                <m:sSubPr>
                  <m:ctrlPr>
                    <w:rPr>
                      <w:rFonts w:ascii="Cambria Math" w:hAnsi="Arial" w:cs="Arial"/>
                      <w:i/>
                    </w:rPr>
                  </m:ctrlPr>
                </m:sSubPr>
                <m:e>
                  <m:r>
                    <w:rPr>
                      <w:rFonts w:ascii="Cambria Math" w:hAnsi="Cambria Math" w:cs="Arial"/>
                    </w:rPr>
                    <m:t>μ</m:t>
                  </m:r>
                </m:e>
                <m:sub>
                  <m:r>
                    <w:rPr>
                      <w:rFonts w:ascii="Cambria Math" w:hAnsi="Arial" w:cs="Arial"/>
                    </w:rPr>
                    <m:t>3</m:t>
                  </m:r>
                </m:sub>
              </m:sSub>
            </m:num>
            <m:den>
              <m:sSubSup>
                <m:sSubSupPr>
                  <m:ctrlPr>
                    <w:rPr>
                      <w:rFonts w:ascii="Cambria Math" w:hAnsi="Arial" w:cs="Arial"/>
                      <w:i/>
                    </w:rPr>
                  </m:ctrlPr>
                </m:sSubSupPr>
                <m:e>
                  <m:r>
                    <w:rPr>
                      <w:rFonts w:ascii="Cambria Math" w:hAnsi="Cambria Math" w:cs="Arial"/>
                    </w:rPr>
                    <m:t>μ</m:t>
                  </m:r>
                </m:e>
                <m:sub>
                  <m:r>
                    <w:rPr>
                      <w:rFonts w:ascii="Cambria Math" w:hAnsi="Arial" w:cs="Arial"/>
                    </w:rPr>
                    <m:t>2</m:t>
                  </m:r>
                </m:sub>
                <m:sup>
                  <m:f>
                    <m:fPr>
                      <m:type m:val="lin"/>
                      <m:ctrlPr>
                        <w:rPr>
                          <w:rFonts w:ascii="Cambria Math" w:hAnsi="Arial" w:cs="Arial"/>
                          <w:i/>
                        </w:rPr>
                      </m:ctrlPr>
                    </m:fPr>
                    <m:num>
                      <m:r>
                        <w:rPr>
                          <w:rFonts w:ascii="Cambria Math" w:hAnsi="Arial" w:cs="Arial"/>
                        </w:rPr>
                        <m:t>3</m:t>
                      </m:r>
                    </m:num>
                    <m:den>
                      <m:r>
                        <w:rPr>
                          <w:rFonts w:ascii="Cambria Math" w:hAnsi="Arial" w:cs="Arial"/>
                        </w:rPr>
                        <m:t>2</m:t>
                      </m:r>
                    </m:den>
                  </m:f>
                </m:sup>
              </m:sSubSup>
            </m:den>
          </m:f>
          <m:r>
            <m:rPr>
              <m:sty m:val="bi"/>
            </m:rPr>
            <w:rPr>
              <w:rFonts w:ascii="Cambria Math" w:eastAsia="TimesNewRoman" w:hAnsi="Arial" w:cs="Arial"/>
              <w:color w:val="000000"/>
            </w:rPr>
            <m:t>=</m:t>
          </m:r>
          <m:d>
            <m:dPr>
              <m:begChr m:val="["/>
              <m:endChr m:val="]"/>
              <m:ctrlPr>
                <w:rPr>
                  <w:rFonts w:ascii="Cambria Math" w:eastAsia="TimesNewRoman" w:hAnsi="Arial" w:cs="Arial"/>
                  <w:i/>
                  <w:color w:val="000000"/>
                </w:rPr>
              </m:ctrlPr>
            </m:dPr>
            <m:e>
              <m:sSup>
                <m:sSupPr>
                  <m:ctrlPr>
                    <w:rPr>
                      <w:rFonts w:ascii="Cambria Math" w:eastAsia="TimesNewRoman" w:hAnsi="Arial" w:cs="Arial"/>
                      <w:i/>
                      <w:color w:val="000000"/>
                    </w:rPr>
                  </m:ctrlPr>
                </m:sSupPr>
                <m:e>
                  <m:r>
                    <w:rPr>
                      <w:rFonts w:ascii="Cambria Math" w:eastAsia="TimesNewRoman" w:hAnsi="Cambria Math" w:cs="Arial"/>
                      <w:color w:val="000000"/>
                    </w:rPr>
                    <m:t>T</m:t>
                  </m:r>
                </m:e>
                <m:sup>
                  <m:box>
                    <m:boxPr>
                      <m:ctrlPr>
                        <w:rPr>
                          <w:rFonts w:ascii="Cambria Math" w:eastAsia="TimesNewRoman" w:hAnsi="Arial" w:cs="Arial"/>
                          <w:i/>
                          <w:color w:val="000000"/>
                        </w:rPr>
                      </m:ctrlPr>
                    </m:boxPr>
                    <m:e>
                      <m:argPr>
                        <m:argSz m:val="-1"/>
                      </m:argPr>
                      <m:f>
                        <m:fPr>
                          <m:ctrlPr>
                            <w:rPr>
                              <w:rFonts w:ascii="Cambria Math" w:eastAsia="TimesNewRoman" w:hAnsi="Arial" w:cs="Arial"/>
                              <w:i/>
                              <w:color w:val="000000"/>
                            </w:rPr>
                          </m:ctrlPr>
                        </m:fPr>
                        <m:num>
                          <m:r>
                            <w:rPr>
                              <w:rFonts w:ascii="Cambria Math" w:eastAsia="TimesNewRoman" w:hAnsi="Arial" w:cs="Arial"/>
                              <w:color w:val="000000"/>
                            </w:rPr>
                            <m:t>1</m:t>
                          </m:r>
                        </m:num>
                        <m:den>
                          <m:r>
                            <w:rPr>
                              <w:rFonts w:ascii="Cambria Math" w:eastAsia="TimesNewRoman" w:hAnsi="Arial" w:cs="Arial"/>
                              <w:color w:val="000000"/>
                            </w:rPr>
                            <m:t>2</m:t>
                          </m:r>
                        </m:den>
                      </m:f>
                    </m:e>
                  </m:box>
                </m:sup>
              </m:sSup>
              <m:nary>
                <m:naryPr>
                  <m:chr m:val="∑"/>
                  <m:limLoc m:val="undOvr"/>
                  <m:ctrlPr>
                    <w:rPr>
                      <w:rFonts w:ascii="Cambria Math" w:hAnsi="Arial" w:cs="Arial"/>
                      <w:i/>
                    </w:rPr>
                  </m:ctrlPr>
                </m:naryPr>
                <m:sub>
                  <m:r>
                    <w:rPr>
                      <w:rFonts w:ascii="Cambria Math" w:hAnsi="Cambria Math" w:cs="Arial"/>
                    </w:rPr>
                    <m:t>t</m:t>
                  </m:r>
                  <m:r>
                    <w:rPr>
                      <w:rFonts w:ascii="Cambria Math" w:hAnsi="Arial" w:cs="Arial"/>
                    </w:rPr>
                    <m:t>=1</m:t>
                  </m:r>
                </m:sub>
                <m:sup>
                  <m:r>
                    <w:rPr>
                      <w:rFonts w:ascii="Cambria Math" w:hAnsi="Cambria Math" w:cs="Arial"/>
                    </w:rPr>
                    <m:t>T</m:t>
                  </m:r>
                </m:sup>
                <m:e>
                  <m: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i</m:t>
                      </m:r>
                    </m:sub>
                  </m:sSub>
                  <m:r>
                    <w:rPr>
                      <w:rFonts w:ascii="Cambria Math" w:hAnsi="Arial" w:cs="Arial"/>
                    </w:rPr>
                    <m:t>-</m:t>
                  </m:r>
                  <m:acc>
                    <m:accPr>
                      <m:chr m:val="̅"/>
                      <m:ctrlPr>
                        <w:rPr>
                          <w:rFonts w:ascii="Cambria Math" w:hAnsi="Arial" w:cs="Arial"/>
                          <w:i/>
                        </w:rPr>
                      </m:ctrlPr>
                    </m:accPr>
                    <m:e>
                      <m:r>
                        <w:rPr>
                          <w:rFonts w:ascii="Cambria Math" w:hAnsi="Cambria Math" w:cs="Arial"/>
                        </w:rPr>
                        <m:t>y</m:t>
                      </m:r>
                    </m:e>
                  </m:acc>
                </m:e>
              </m:nary>
              <m:sSup>
                <m:sSupPr>
                  <m:ctrlPr>
                    <w:rPr>
                      <w:rFonts w:ascii="Cambria Math" w:hAnsi="Arial" w:cs="Arial"/>
                      <w:i/>
                    </w:rPr>
                  </m:ctrlPr>
                </m:sSupPr>
                <m:e>
                  <m:r>
                    <w:rPr>
                      <w:rFonts w:ascii="Cambria Math" w:hAnsi="Arial" w:cs="Arial"/>
                    </w:rPr>
                    <m:t>)</m:t>
                  </m:r>
                </m:e>
                <m:sup>
                  <m:r>
                    <w:rPr>
                      <w:rFonts w:ascii="Cambria Math" w:hAnsi="Arial" w:cs="Arial"/>
                    </w:rPr>
                    <m:t>3</m:t>
                  </m:r>
                </m:sup>
              </m:sSup>
            </m:e>
          </m:d>
          <m:sSup>
            <m:sSupPr>
              <m:ctrlPr>
                <w:rPr>
                  <w:rFonts w:ascii="Cambria Math" w:eastAsia="TimesNewRoman" w:hAnsi="Arial" w:cs="Arial"/>
                  <w:b/>
                  <w:i/>
                  <w:color w:val="000000"/>
                </w:rPr>
              </m:ctrlPr>
            </m:sSupPr>
            <m:e>
              <m:d>
                <m:dPr>
                  <m:begChr m:val="["/>
                  <m:endChr m:val="]"/>
                  <m:ctrlPr>
                    <w:rPr>
                      <w:rFonts w:ascii="Cambria Math" w:eastAsia="TimesNewRoman" w:hAnsi="Arial" w:cs="Arial"/>
                      <w:b/>
                      <w:i/>
                      <w:color w:val="000000"/>
                    </w:rPr>
                  </m:ctrlPr>
                </m:dPr>
                <m:e>
                  <m:nary>
                    <m:naryPr>
                      <m:chr m:val="∑"/>
                      <m:limLoc m:val="undOvr"/>
                      <m:ctrlPr>
                        <w:rPr>
                          <w:rFonts w:ascii="Cambria Math" w:hAnsi="Arial" w:cs="Arial"/>
                          <w:i/>
                        </w:rPr>
                      </m:ctrlPr>
                    </m:naryPr>
                    <m:sub>
                      <m:r>
                        <w:rPr>
                          <w:rFonts w:ascii="Cambria Math" w:hAnsi="Cambria Math" w:cs="Arial"/>
                        </w:rPr>
                        <m:t>t</m:t>
                      </m:r>
                      <m:r>
                        <w:rPr>
                          <w:rFonts w:ascii="Cambria Math" w:hAnsi="Arial" w:cs="Arial"/>
                        </w:rPr>
                        <m:t>=1</m:t>
                      </m:r>
                    </m:sub>
                    <m:sup>
                      <m:r>
                        <w:rPr>
                          <w:rFonts w:ascii="Cambria Math" w:hAnsi="Cambria Math" w:cs="Arial"/>
                        </w:rPr>
                        <m:t>T</m:t>
                      </m:r>
                    </m:sup>
                    <m:e>
                      <m: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i</m:t>
                          </m:r>
                        </m:sub>
                      </m:sSub>
                      <m:r>
                        <w:rPr>
                          <w:rFonts w:ascii="Cambria Math" w:hAnsi="Arial" w:cs="Arial"/>
                        </w:rPr>
                        <m:t>-</m:t>
                      </m:r>
                      <m:acc>
                        <m:accPr>
                          <m:chr m:val="̅"/>
                          <m:ctrlPr>
                            <w:rPr>
                              <w:rFonts w:ascii="Cambria Math" w:hAnsi="Arial" w:cs="Arial"/>
                              <w:i/>
                            </w:rPr>
                          </m:ctrlPr>
                        </m:accPr>
                        <m:e>
                          <m:r>
                            <w:rPr>
                              <w:rFonts w:ascii="Cambria Math" w:hAnsi="Cambria Math" w:cs="Arial"/>
                            </w:rPr>
                            <m:t>y</m:t>
                          </m:r>
                        </m:e>
                      </m:acc>
                      <m:sSup>
                        <m:sSupPr>
                          <m:ctrlPr>
                            <w:rPr>
                              <w:rFonts w:ascii="Cambria Math" w:hAnsi="Arial" w:cs="Arial"/>
                              <w:i/>
                            </w:rPr>
                          </m:ctrlPr>
                        </m:sSupPr>
                        <m:e>
                          <m:r>
                            <w:rPr>
                              <w:rFonts w:ascii="Cambria Math" w:hAnsi="Arial" w:cs="Arial"/>
                            </w:rPr>
                            <m:t>)</m:t>
                          </m:r>
                        </m:e>
                        <m:sup>
                          <m:r>
                            <w:rPr>
                              <w:rFonts w:ascii="Cambria Math" w:hAnsi="Arial" w:cs="Arial"/>
                            </w:rPr>
                            <m:t>2</m:t>
                          </m:r>
                        </m:sup>
                      </m:sSup>
                    </m:e>
                  </m:nary>
                </m:e>
              </m:d>
            </m:e>
            <m:sup>
              <m:r>
                <w:rPr>
                  <w:rFonts w:ascii="Arial" w:eastAsia="TimesNewRoman" w:hAnsi="Arial" w:cs="Arial"/>
                  <w:color w:val="000000"/>
                </w:rPr>
                <m:t>-</m:t>
              </m:r>
              <m:f>
                <m:fPr>
                  <m:type m:val="lin"/>
                  <m:ctrlPr>
                    <w:rPr>
                      <w:rFonts w:ascii="Cambria Math" w:eastAsia="TimesNewRoman" w:hAnsi="Arial" w:cs="Arial"/>
                      <w:i/>
                      <w:color w:val="000000"/>
                    </w:rPr>
                  </m:ctrlPr>
                </m:fPr>
                <m:num>
                  <m:r>
                    <w:rPr>
                      <w:rFonts w:ascii="Cambria Math" w:eastAsia="TimesNewRoman" w:hAnsi="Arial" w:cs="Arial"/>
                      <w:color w:val="000000"/>
                    </w:rPr>
                    <m:t>3</m:t>
                  </m:r>
                </m:num>
                <m:den>
                  <m:r>
                    <w:rPr>
                      <w:rFonts w:ascii="Cambria Math" w:eastAsia="TimesNewRoman" w:hAnsi="Arial" w:cs="Arial"/>
                      <w:color w:val="000000"/>
                    </w:rPr>
                    <m:t>2</m:t>
                  </m:r>
                </m:den>
              </m:f>
            </m:sup>
          </m:sSup>
          <m:r>
            <w:rPr>
              <w:rFonts w:ascii="Cambria Math" w:eastAsia="TimesNewRoman" w:hAnsi="Arial" w:cs="Arial"/>
              <w:color w:val="000000"/>
            </w:rPr>
            <m:t xml:space="preserve">                                                       (5)</m:t>
          </m:r>
        </m:oMath>
      </m:oMathPara>
    </w:p>
    <w:p w:rsidR="0019470D" w:rsidRPr="0019470D" w:rsidRDefault="0019470D" w:rsidP="0019470D">
      <w:pPr>
        <w:jc w:val="both"/>
        <w:rPr>
          <w:rFonts w:ascii="Arial" w:eastAsiaTheme="minorEastAsia" w:hAnsi="Arial" w:cs="Arial"/>
        </w:rPr>
      </w:pPr>
      <w:r w:rsidRPr="0019470D">
        <w:rPr>
          <w:rFonts w:ascii="Arial" w:eastAsiaTheme="minorEastAsia" w:hAnsi="Arial" w:cs="Arial"/>
        </w:rPr>
        <w:t xml:space="preserve">and </w:t>
      </w:r>
      <m:oMath>
        <m:sSub>
          <m:sSubPr>
            <m:ctrlPr>
              <w:rPr>
                <w:rFonts w:ascii="Cambria Math" w:eastAsiaTheme="minorEastAsia" w:hAnsi="Arial" w:cs="Arial"/>
                <w:i/>
              </w:rPr>
            </m:ctrlPr>
          </m:sSubPr>
          <m:e>
            <m:r>
              <w:rPr>
                <w:rFonts w:ascii="Cambria Math" w:eastAsiaTheme="minorEastAsia" w:hAnsi="Cambria Math" w:cs="Arial"/>
              </w:rPr>
              <m:t>g</m:t>
            </m:r>
          </m:e>
          <m:sub>
            <m:r>
              <w:rPr>
                <w:rFonts w:ascii="Cambria Math" w:eastAsiaTheme="minorEastAsia" w:hAnsi="Arial" w:cs="Arial"/>
              </w:rPr>
              <m:t>2</m:t>
            </m:r>
          </m:sub>
        </m:sSub>
      </m:oMath>
      <w:r w:rsidRPr="0019470D">
        <w:rPr>
          <w:rFonts w:ascii="Arial" w:eastAsiaTheme="minorEastAsia" w:hAnsi="Arial" w:cs="Arial"/>
        </w:rPr>
        <w:t xml:space="preserve"> is the sample kurtosis defined by:</w:t>
      </w:r>
    </w:p>
    <w:p w:rsidR="0019470D" w:rsidRPr="0019470D" w:rsidRDefault="00F07C7F" w:rsidP="0019470D">
      <w:pPr>
        <w:jc w:val="both"/>
        <w:rPr>
          <w:rFonts w:ascii="Arial" w:eastAsiaTheme="minorEastAsia" w:hAnsi="Arial" w:cs="Arial"/>
        </w:rPr>
      </w:pPr>
      <m:oMathPara>
        <m:oMath>
          <m:sSub>
            <m:sSubPr>
              <m:ctrlPr>
                <w:rPr>
                  <w:rFonts w:ascii="Cambria Math" w:eastAsiaTheme="minorEastAsia" w:hAnsi="Arial" w:cs="Arial"/>
                  <w:i/>
                </w:rPr>
              </m:ctrlPr>
            </m:sSubPr>
            <m:e>
              <m:r>
                <w:rPr>
                  <w:rFonts w:ascii="Cambria Math" w:eastAsiaTheme="minorEastAsia" w:hAnsi="Cambria Math" w:cs="Arial"/>
                </w:rPr>
                <m:t>g</m:t>
              </m:r>
            </m:e>
            <m:sub>
              <m:r>
                <w:rPr>
                  <w:rFonts w:ascii="Cambria Math" w:eastAsiaTheme="minorEastAsia" w:hAnsi="Arial" w:cs="Arial"/>
                </w:rPr>
                <m:t>2</m:t>
              </m:r>
            </m:sub>
          </m:sSub>
          <m:r>
            <w:rPr>
              <w:rFonts w:ascii="Cambria Math" w:eastAsiaTheme="minorEastAsia" w:hAnsi="Arial" w:cs="Arial"/>
            </w:rPr>
            <m:t>=</m:t>
          </m:r>
          <m:f>
            <m:fPr>
              <m:ctrlPr>
                <w:rPr>
                  <w:rFonts w:ascii="Cambria Math" w:eastAsiaTheme="minorEastAsia" w:hAnsi="Arial" w:cs="Arial"/>
                  <w:i/>
                </w:rPr>
              </m:ctrlPr>
            </m:fPr>
            <m:num>
              <m:sSub>
                <m:sSubPr>
                  <m:ctrlPr>
                    <w:rPr>
                      <w:rFonts w:ascii="Cambria Math" w:eastAsiaTheme="minorEastAsia" w:hAnsi="Arial" w:cs="Arial"/>
                      <w:i/>
                    </w:rPr>
                  </m:ctrlPr>
                </m:sSubPr>
                <m:e>
                  <m:r>
                    <w:rPr>
                      <w:rFonts w:ascii="Cambria Math" w:eastAsiaTheme="minorEastAsia" w:hAnsi="Cambria Math" w:cs="Arial"/>
                    </w:rPr>
                    <m:t>μ</m:t>
                  </m:r>
                </m:e>
                <m:sub>
                  <m:r>
                    <w:rPr>
                      <w:rFonts w:ascii="Cambria Math" w:eastAsiaTheme="minorEastAsia" w:hAnsi="Arial" w:cs="Arial"/>
                    </w:rPr>
                    <m:t>4</m:t>
                  </m:r>
                </m:sub>
              </m:sSub>
            </m:num>
            <m:den>
              <m:sSubSup>
                <m:sSubSupPr>
                  <m:ctrlPr>
                    <w:rPr>
                      <w:rFonts w:ascii="Cambria Math" w:eastAsiaTheme="minorEastAsia" w:hAnsi="Arial" w:cs="Arial"/>
                      <w:i/>
                    </w:rPr>
                  </m:ctrlPr>
                </m:sSubSupPr>
                <m:e>
                  <m:r>
                    <w:rPr>
                      <w:rFonts w:ascii="Cambria Math" w:eastAsiaTheme="minorEastAsia" w:hAnsi="Cambria Math" w:cs="Arial"/>
                    </w:rPr>
                    <m:t>μ</m:t>
                  </m:r>
                </m:e>
                <m:sub>
                  <m:r>
                    <w:rPr>
                      <w:rFonts w:ascii="Cambria Math" w:eastAsiaTheme="minorEastAsia" w:hAnsi="Arial" w:cs="Arial"/>
                    </w:rPr>
                    <m:t>2</m:t>
                  </m:r>
                </m:sub>
                <m:sup>
                  <m:r>
                    <w:rPr>
                      <w:rFonts w:ascii="Cambria Math" w:eastAsiaTheme="minorEastAsia" w:hAnsi="Arial" w:cs="Arial"/>
                    </w:rPr>
                    <m:t>2</m:t>
                  </m:r>
                </m:sup>
              </m:sSubSup>
            </m:den>
          </m:f>
          <m:r>
            <w:rPr>
              <w:rFonts w:ascii="Cambria Math" w:eastAsiaTheme="minorEastAsia" w:hAnsi="Arial" w:cs="Arial"/>
            </w:rPr>
            <m:t>=</m:t>
          </m:r>
          <m:d>
            <m:dPr>
              <m:begChr m:val="["/>
              <m:endChr m:val="]"/>
              <m:ctrlPr>
                <w:rPr>
                  <w:rFonts w:ascii="Cambria Math" w:eastAsiaTheme="minorEastAsia" w:hAnsi="Arial" w:cs="Arial"/>
                  <w:i/>
                </w:rPr>
              </m:ctrlPr>
            </m:dPr>
            <m:e>
              <m:r>
                <w:rPr>
                  <w:rFonts w:ascii="Cambria Math" w:eastAsiaTheme="minorEastAsia" w:hAnsi="Cambria Math" w:cs="Arial"/>
                </w:rPr>
                <m:t>T</m:t>
              </m:r>
              <m:nary>
                <m:naryPr>
                  <m:chr m:val="∑"/>
                  <m:limLoc m:val="undOvr"/>
                  <m:ctrlPr>
                    <w:rPr>
                      <w:rFonts w:ascii="Cambria Math" w:eastAsiaTheme="minorEastAsia" w:hAnsi="Arial" w:cs="Arial"/>
                      <w:i/>
                    </w:rPr>
                  </m:ctrlPr>
                </m:naryPr>
                <m:sub>
                  <m:r>
                    <w:rPr>
                      <w:rFonts w:ascii="Cambria Math" w:eastAsiaTheme="minorEastAsia" w:hAnsi="Cambria Math" w:cs="Arial"/>
                    </w:rPr>
                    <m:t>t</m:t>
                  </m:r>
                  <m:r>
                    <w:rPr>
                      <w:rFonts w:ascii="Cambria Math" w:eastAsiaTheme="minorEastAsia" w:hAnsi="Arial" w:cs="Arial"/>
                    </w:rPr>
                    <m:t>=1</m:t>
                  </m:r>
                </m:sub>
                <m:sup>
                  <m:r>
                    <w:rPr>
                      <w:rFonts w:ascii="Cambria Math" w:eastAsiaTheme="minorEastAsia" w:hAnsi="Cambria Math" w:cs="Arial"/>
                    </w:rPr>
                    <m:t>T</m:t>
                  </m:r>
                </m:sup>
                <m:e>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i</m:t>
                      </m:r>
                    </m:sub>
                  </m:sSub>
                  <m:r>
                    <w:rPr>
                      <w:rFonts w:ascii="Arial" w:eastAsiaTheme="minorEastAsia" w:hAnsi="Arial" w:cs="Arial"/>
                    </w:rPr>
                    <m:t>-</m:t>
                  </m:r>
                  <m:acc>
                    <m:accPr>
                      <m:chr m:val="̅"/>
                      <m:ctrlPr>
                        <w:rPr>
                          <w:rFonts w:ascii="Cambria Math" w:eastAsiaTheme="minorEastAsia" w:hAnsi="Arial" w:cs="Arial"/>
                          <w:i/>
                        </w:rPr>
                      </m:ctrlPr>
                    </m:accPr>
                    <m:e>
                      <m:r>
                        <w:rPr>
                          <w:rFonts w:ascii="Cambria Math" w:eastAsiaTheme="minorEastAsia" w:hAnsi="Cambria Math" w:cs="Arial"/>
                        </w:rPr>
                        <m:t>y</m:t>
                      </m:r>
                    </m:e>
                  </m:acc>
                </m:e>
              </m:nary>
              <m:sSup>
                <m:sSupPr>
                  <m:ctrlPr>
                    <w:rPr>
                      <w:rFonts w:ascii="Cambria Math" w:eastAsiaTheme="minorEastAsia" w:hAnsi="Arial" w:cs="Arial"/>
                      <w:i/>
                    </w:rPr>
                  </m:ctrlPr>
                </m:sSupPr>
                <m:e>
                  <m:r>
                    <w:rPr>
                      <w:rFonts w:ascii="Cambria Math" w:eastAsiaTheme="minorEastAsia" w:hAnsi="Arial" w:cs="Arial"/>
                    </w:rPr>
                    <m:t>)</m:t>
                  </m:r>
                </m:e>
                <m:sup>
                  <m:r>
                    <w:rPr>
                      <w:rFonts w:ascii="Cambria Math" w:eastAsiaTheme="minorEastAsia" w:hAnsi="Arial" w:cs="Arial"/>
                    </w:rPr>
                    <m:t>4</m:t>
                  </m:r>
                </m:sup>
              </m:sSup>
            </m:e>
          </m:d>
          <m:sSup>
            <m:sSupPr>
              <m:ctrlPr>
                <w:rPr>
                  <w:rFonts w:ascii="Cambria Math" w:eastAsiaTheme="minorEastAsia" w:hAnsi="Arial" w:cs="Arial"/>
                  <w:i/>
                </w:rPr>
              </m:ctrlPr>
            </m:sSupPr>
            <m:e>
              <m:d>
                <m:dPr>
                  <m:begChr m:val="["/>
                  <m:endChr m:val="]"/>
                  <m:ctrlPr>
                    <w:rPr>
                      <w:rFonts w:ascii="Cambria Math" w:eastAsiaTheme="minorEastAsia" w:hAnsi="Arial" w:cs="Arial"/>
                      <w:i/>
                    </w:rPr>
                  </m:ctrlPr>
                </m:dPr>
                <m:e>
                  <m:nary>
                    <m:naryPr>
                      <m:chr m:val="∑"/>
                      <m:limLoc m:val="undOvr"/>
                      <m:ctrlPr>
                        <w:rPr>
                          <w:rFonts w:ascii="Cambria Math" w:eastAsiaTheme="minorEastAsia" w:hAnsi="Arial" w:cs="Arial"/>
                          <w:i/>
                        </w:rPr>
                      </m:ctrlPr>
                    </m:naryPr>
                    <m:sub>
                      <m:r>
                        <w:rPr>
                          <w:rFonts w:ascii="Cambria Math" w:eastAsiaTheme="minorEastAsia" w:hAnsi="Cambria Math" w:cs="Arial"/>
                        </w:rPr>
                        <m:t>t</m:t>
                      </m:r>
                      <m:r>
                        <w:rPr>
                          <w:rFonts w:ascii="Cambria Math" w:eastAsiaTheme="minorEastAsia" w:hAnsi="Arial" w:cs="Arial"/>
                        </w:rPr>
                        <m:t>=1</m:t>
                      </m:r>
                    </m:sub>
                    <m:sup>
                      <m:r>
                        <w:rPr>
                          <w:rFonts w:ascii="Cambria Math" w:eastAsiaTheme="minorEastAsia" w:hAnsi="Cambria Math" w:cs="Arial"/>
                        </w:rPr>
                        <m:t>T</m:t>
                      </m:r>
                    </m:sup>
                    <m:e>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i</m:t>
                          </m:r>
                        </m:sub>
                      </m:sSub>
                      <m:r>
                        <w:rPr>
                          <w:rFonts w:ascii="Arial" w:eastAsiaTheme="minorEastAsia" w:hAnsi="Arial" w:cs="Arial"/>
                        </w:rPr>
                        <m:t>-</m:t>
                      </m:r>
                      <m:acc>
                        <m:accPr>
                          <m:chr m:val="̅"/>
                          <m:ctrlPr>
                            <w:rPr>
                              <w:rFonts w:ascii="Cambria Math" w:eastAsiaTheme="minorEastAsia" w:hAnsi="Arial" w:cs="Arial"/>
                              <w:i/>
                            </w:rPr>
                          </m:ctrlPr>
                        </m:accPr>
                        <m:e>
                          <m:r>
                            <w:rPr>
                              <w:rFonts w:ascii="Cambria Math" w:eastAsiaTheme="minorEastAsia" w:hAnsi="Cambria Math" w:cs="Arial"/>
                            </w:rPr>
                            <m:t>y</m:t>
                          </m:r>
                        </m:e>
                      </m:acc>
                    </m:e>
                  </m:nary>
                </m:e>
              </m:d>
            </m:e>
            <m:sup>
              <m:r>
                <w:rPr>
                  <w:rFonts w:ascii="Arial" w:eastAsiaTheme="minorEastAsia" w:hAnsi="Arial" w:cs="Arial"/>
                </w:rPr>
                <m:t>-</m:t>
              </m:r>
              <m:r>
                <w:rPr>
                  <w:rFonts w:ascii="Cambria Math" w:eastAsiaTheme="minorEastAsia" w:hAnsi="Arial" w:cs="Arial"/>
                </w:rPr>
                <m:t>2</m:t>
              </m:r>
            </m:sup>
          </m:sSup>
          <m:r>
            <w:rPr>
              <w:rFonts w:ascii="Cambria Math" w:eastAsiaTheme="minorEastAsia" w:hAnsi="Arial" w:cs="Arial"/>
            </w:rPr>
            <m:t xml:space="preserve">                                                                       (6)</m:t>
          </m:r>
        </m:oMath>
      </m:oMathPara>
    </w:p>
    <w:p w:rsidR="0019470D" w:rsidRPr="0019470D" w:rsidRDefault="0019470D" w:rsidP="0019470D">
      <w:pPr>
        <w:jc w:val="both"/>
        <w:rPr>
          <w:rFonts w:ascii="Arial" w:eastAsiaTheme="minorEastAsia" w:hAnsi="Arial" w:cs="Arial"/>
        </w:rPr>
      </w:pPr>
      <w:r w:rsidRPr="0019470D">
        <w:rPr>
          <w:rFonts w:ascii="Arial" w:hAnsi="Arial" w:cs="Arial"/>
        </w:rPr>
        <w:t>where T is the total number of observations</w:t>
      </w:r>
      <w:r w:rsidRPr="0019470D">
        <w:rPr>
          <w:rFonts w:ascii="Arial" w:eastAsiaTheme="minorEastAsia" w:hAnsi="Arial" w:cs="Arial"/>
        </w:rPr>
        <w:t xml:space="preserve">. The JB normality test checks the following pair of </w:t>
      </w:r>
      <w:proofErr w:type="gramStart"/>
      <w:r w:rsidRPr="0019470D">
        <w:rPr>
          <w:rFonts w:ascii="Arial" w:eastAsiaTheme="minorEastAsia" w:hAnsi="Arial" w:cs="Arial"/>
        </w:rPr>
        <w:t>hypothesis</w:t>
      </w:r>
      <w:proofErr w:type="gramEnd"/>
      <w:r w:rsidRPr="0019470D">
        <w:rPr>
          <w:rFonts w:ascii="Arial" w:eastAsiaTheme="minorEastAsia" w:hAnsi="Arial" w:cs="Arial"/>
        </w:rPr>
        <w:t>:</w:t>
      </w:r>
    </w:p>
    <w:p w:rsidR="0019470D" w:rsidRPr="0019470D" w:rsidRDefault="00F07C7F" w:rsidP="0019470D">
      <w:pPr>
        <w:jc w:val="both"/>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Cambria Math" w:cs="Arial"/>
              </w:rPr>
              <m:t>H</m:t>
            </m:r>
          </m:e>
          <m:sub>
            <m:r>
              <w:rPr>
                <w:rFonts w:ascii="Cambria Math" w:eastAsiaTheme="minorEastAsia" w:hAnsi="Arial" w:cs="Arial"/>
              </w:rPr>
              <m:t>0</m:t>
            </m:r>
          </m:sub>
        </m:sSub>
        <m:r>
          <w:rPr>
            <w:rFonts w:ascii="Cambria Math" w:eastAsiaTheme="minorEastAsia" w:hAnsi="Arial" w:cs="Arial"/>
          </w:rPr>
          <m:t xml:space="preserve">: </m:t>
        </m:r>
        <m:sSub>
          <m:sSubPr>
            <m:ctrlPr>
              <w:rPr>
                <w:rFonts w:ascii="Cambria Math" w:eastAsiaTheme="minorEastAsia" w:hAnsi="Arial" w:cs="Arial"/>
                <w:i/>
              </w:rPr>
            </m:ctrlPr>
          </m:sSubPr>
          <m:e>
            <m:acc>
              <m:accPr>
                <m:ctrlPr>
                  <w:rPr>
                    <w:rFonts w:ascii="Cambria Math" w:eastAsiaTheme="minorEastAsia" w:hAnsi="Arial" w:cs="Arial"/>
                    <w:i/>
                  </w:rPr>
                </m:ctrlPr>
              </m:accPr>
              <m:e>
                <m:r>
                  <w:rPr>
                    <w:rFonts w:ascii="Cambria Math" w:eastAsiaTheme="minorEastAsia" w:hAnsi="Cambria Math" w:cs="Arial"/>
                  </w:rPr>
                  <m:t>μ</m:t>
                </m:r>
              </m:e>
            </m:acc>
          </m:e>
          <m:sub>
            <m:r>
              <w:rPr>
                <w:rFonts w:ascii="Cambria Math" w:eastAsiaTheme="minorEastAsia" w:hAnsi="Arial" w:cs="Arial"/>
              </w:rPr>
              <m:t>3</m:t>
            </m:r>
          </m:sub>
        </m:sSub>
        <m:r>
          <w:rPr>
            <w:rFonts w:ascii="Cambria Math" w:eastAsiaTheme="minorEastAsia" w:hAnsi="Arial" w:cs="Arial"/>
          </w:rPr>
          <m:t xml:space="preserve">=0 </m:t>
        </m:r>
      </m:oMath>
      <w:r w:rsidR="0019470D" w:rsidRPr="0019470D">
        <w:rPr>
          <w:rFonts w:ascii="Arial" w:eastAsiaTheme="minorEastAsia" w:hAnsi="Arial" w:cs="Arial"/>
        </w:rPr>
        <w:t xml:space="preserve">and </w:t>
      </w:r>
      <m:oMath>
        <m:sSub>
          <m:sSubPr>
            <m:ctrlPr>
              <w:rPr>
                <w:rFonts w:ascii="Cambria Math" w:eastAsiaTheme="minorEastAsia" w:hAnsi="Arial" w:cs="Arial"/>
                <w:i/>
              </w:rPr>
            </m:ctrlPr>
          </m:sSubPr>
          <m:e>
            <m:acc>
              <m:accPr>
                <m:ctrlPr>
                  <w:rPr>
                    <w:rFonts w:ascii="Cambria Math" w:eastAsiaTheme="minorEastAsia" w:hAnsi="Arial" w:cs="Arial"/>
                    <w:i/>
                  </w:rPr>
                </m:ctrlPr>
              </m:accPr>
              <m:e>
                <m:r>
                  <w:rPr>
                    <w:rFonts w:ascii="Cambria Math" w:eastAsiaTheme="minorEastAsia" w:hAnsi="Cambria Math" w:cs="Arial"/>
                  </w:rPr>
                  <m:t>μ</m:t>
                </m:r>
              </m:e>
            </m:acc>
          </m:e>
          <m:sub>
            <m:r>
              <w:rPr>
                <w:rFonts w:ascii="Cambria Math" w:eastAsiaTheme="minorEastAsia" w:hAnsi="Arial" w:cs="Arial"/>
              </w:rPr>
              <m:t>4</m:t>
            </m:r>
          </m:sub>
        </m:sSub>
        <m:r>
          <w:rPr>
            <w:rFonts w:ascii="Cambria Math" w:eastAsiaTheme="minorEastAsia" w:hAnsi="Arial" w:cs="Arial"/>
          </w:rPr>
          <m:t xml:space="preserve">=0 </m:t>
        </m:r>
      </m:oMath>
      <w:r w:rsidR="0019470D" w:rsidRPr="0019470D">
        <w:rPr>
          <w:rFonts w:ascii="Arial" w:eastAsiaTheme="minorEastAsia" w:hAnsi="Arial" w:cs="Arial"/>
        </w:rPr>
        <w:t xml:space="preserve"> (i.e., </w:t>
      </w:r>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i</m:t>
            </m:r>
          </m:sub>
        </m:sSub>
      </m:oMath>
      <w:r w:rsidR="0019470D" w:rsidRPr="0019470D">
        <w:rPr>
          <w:rFonts w:ascii="Arial" w:eastAsiaTheme="minorEastAsia" w:hAnsi="Arial" w:cs="Arial"/>
        </w:rPr>
        <w:t xml:space="preserve"> follows a normal distribution) </w:t>
      </w:r>
    </w:p>
    <w:p w:rsidR="0019470D" w:rsidRPr="0019470D" w:rsidRDefault="00F07C7F" w:rsidP="0019470D">
      <w:pPr>
        <w:jc w:val="both"/>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Cambria Math" w:cs="Arial"/>
              </w:rPr>
              <m:t>H</m:t>
            </m:r>
          </m:e>
          <m:sub>
            <m:r>
              <w:rPr>
                <w:rFonts w:ascii="Cambria Math" w:eastAsiaTheme="minorEastAsia" w:hAnsi="Arial" w:cs="Arial"/>
              </w:rPr>
              <m:t>1</m:t>
            </m:r>
          </m:sub>
        </m:sSub>
        <m:r>
          <w:rPr>
            <w:rFonts w:ascii="Cambria Math" w:eastAsiaTheme="minorEastAsia" w:hAnsi="Arial" w:cs="Arial"/>
          </w:rPr>
          <m:t xml:space="preserve">: </m:t>
        </m:r>
        <m:sSub>
          <m:sSubPr>
            <m:ctrlPr>
              <w:rPr>
                <w:rFonts w:ascii="Cambria Math" w:eastAsiaTheme="minorEastAsia" w:hAnsi="Arial" w:cs="Arial"/>
                <w:i/>
              </w:rPr>
            </m:ctrlPr>
          </m:sSubPr>
          <m:e>
            <m:acc>
              <m:accPr>
                <m:ctrlPr>
                  <w:rPr>
                    <w:rFonts w:ascii="Cambria Math" w:eastAsiaTheme="minorEastAsia" w:hAnsi="Arial" w:cs="Arial"/>
                    <w:i/>
                  </w:rPr>
                </m:ctrlPr>
              </m:accPr>
              <m:e>
                <m:r>
                  <w:rPr>
                    <w:rFonts w:ascii="Cambria Math" w:eastAsiaTheme="minorEastAsia" w:hAnsi="Cambria Math" w:cs="Arial"/>
                  </w:rPr>
                  <m:t>μ</m:t>
                </m:r>
              </m:e>
            </m:acc>
          </m:e>
          <m:sub>
            <m:r>
              <w:rPr>
                <w:rFonts w:ascii="Cambria Math" w:eastAsiaTheme="minorEastAsia" w:hAnsi="Arial" w:cs="Arial"/>
              </w:rPr>
              <m:t>3</m:t>
            </m:r>
          </m:sub>
        </m:sSub>
        <m:r>
          <w:rPr>
            <w:rFonts w:ascii="Cambria Math" w:eastAsiaTheme="minorEastAsia" w:hAnsi="Arial" w:cs="Arial"/>
          </w:rPr>
          <m:t>≠</m:t>
        </m:r>
        <m:r>
          <w:rPr>
            <w:rFonts w:ascii="Cambria Math" w:eastAsiaTheme="minorEastAsia" w:hAnsi="Arial" w:cs="Arial"/>
          </w:rPr>
          <m:t xml:space="preserve">0 </m:t>
        </m:r>
      </m:oMath>
      <w:r w:rsidR="0019470D" w:rsidRPr="0019470D">
        <w:rPr>
          <w:rFonts w:ascii="Arial" w:eastAsiaTheme="minorEastAsia" w:hAnsi="Arial" w:cs="Arial"/>
        </w:rPr>
        <w:t xml:space="preserve">and </w:t>
      </w:r>
      <m:oMath>
        <m:sSub>
          <m:sSubPr>
            <m:ctrlPr>
              <w:rPr>
                <w:rFonts w:ascii="Cambria Math" w:eastAsiaTheme="minorEastAsia" w:hAnsi="Arial" w:cs="Arial"/>
                <w:i/>
              </w:rPr>
            </m:ctrlPr>
          </m:sSubPr>
          <m:e>
            <m:acc>
              <m:accPr>
                <m:ctrlPr>
                  <w:rPr>
                    <w:rFonts w:ascii="Cambria Math" w:eastAsiaTheme="minorEastAsia" w:hAnsi="Arial" w:cs="Arial"/>
                    <w:i/>
                  </w:rPr>
                </m:ctrlPr>
              </m:accPr>
              <m:e>
                <m:r>
                  <w:rPr>
                    <w:rFonts w:ascii="Cambria Math" w:eastAsiaTheme="minorEastAsia" w:hAnsi="Cambria Math" w:cs="Arial"/>
                  </w:rPr>
                  <m:t>μ</m:t>
                </m:r>
              </m:e>
            </m:acc>
          </m:e>
          <m:sub>
            <m:r>
              <w:rPr>
                <w:rFonts w:ascii="Cambria Math" w:eastAsiaTheme="minorEastAsia" w:hAnsi="Arial" w:cs="Arial"/>
              </w:rPr>
              <m:t>4</m:t>
            </m:r>
          </m:sub>
        </m:sSub>
        <m:r>
          <w:rPr>
            <w:rFonts w:ascii="Cambria Math" w:eastAsiaTheme="minorEastAsia" w:hAnsi="Arial" w:cs="Arial"/>
          </w:rPr>
          <m:t>≠</m:t>
        </m:r>
        <m:r>
          <w:rPr>
            <w:rFonts w:ascii="Cambria Math" w:eastAsiaTheme="minorEastAsia" w:hAnsi="Arial" w:cs="Arial"/>
          </w:rPr>
          <m:t xml:space="preserve">0 </m:t>
        </m:r>
      </m:oMath>
      <w:r w:rsidR="0019470D" w:rsidRPr="0019470D">
        <w:rPr>
          <w:rFonts w:ascii="Arial" w:eastAsiaTheme="minorEastAsia" w:hAnsi="Arial" w:cs="Arial"/>
        </w:rPr>
        <w:t xml:space="preserve"> (i.e., </w:t>
      </w:r>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i</m:t>
            </m:r>
          </m:sub>
        </m:sSub>
      </m:oMath>
      <w:r w:rsidR="0019470D" w:rsidRPr="0019470D">
        <w:rPr>
          <w:rFonts w:ascii="Arial" w:eastAsiaTheme="minorEastAsia" w:hAnsi="Arial" w:cs="Arial"/>
        </w:rPr>
        <w:t xml:space="preserve"> does not follows a normal distribution). </w:t>
      </w:r>
    </w:p>
    <w:p w:rsidR="0019470D" w:rsidRPr="0019470D" w:rsidRDefault="0019470D" w:rsidP="0019470D">
      <w:pPr>
        <w:jc w:val="both"/>
        <w:rPr>
          <w:rFonts w:ascii="Arial" w:eastAsiaTheme="minorEastAsia" w:hAnsi="Arial" w:cs="Arial"/>
        </w:rPr>
      </w:pPr>
      <w:r w:rsidRPr="0019470D">
        <w:rPr>
          <w:rFonts w:ascii="Arial" w:eastAsiaTheme="minorEastAsia" w:hAnsi="Arial" w:cs="Arial"/>
        </w:rPr>
        <w:t xml:space="preserve">The test rejects the null hypothesis if the p-value of the JB test statistic is less than </w:t>
      </w:r>
      <m:oMath>
        <m:r>
          <w:rPr>
            <w:rFonts w:ascii="Cambria Math" w:eastAsiaTheme="minorEastAsia" w:hAnsi="Cambria Math" w:cs="Arial"/>
          </w:rPr>
          <m:t>α</m:t>
        </m:r>
        <m:r>
          <w:rPr>
            <w:rFonts w:ascii="Cambria Math" w:eastAsiaTheme="minorEastAsia" w:hAnsi="Arial" w:cs="Arial"/>
          </w:rPr>
          <m:t>=0.05</m:t>
        </m:r>
      </m:oMath>
      <w:r w:rsidRPr="0019470D">
        <w:rPr>
          <w:rFonts w:ascii="Arial" w:eastAsiaTheme="minorEastAsia" w:hAnsi="Arial" w:cs="Arial"/>
        </w:rPr>
        <w:t xml:space="preserve"> level of significance.</w:t>
      </w:r>
    </w:p>
    <w:p w:rsidR="0019470D" w:rsidRPr="0019470D" w:rsidRDefault="0019470D" w:rsidP="0019470D">
      <w:pPr>
        <w:jc w:val="both"/>
        <w:rPr>
          <w:rFonts w:ascii="Arial" w:eastAsiaTheme="minorEastAsia" w:hAnsi="Arial" w:cs="Arial"/>
          <w:b/>
          <w:bCs/>
        </w:rPr>
      </w:pPr>
      <w:r w:rsidRPr="0019470D">
        <w:rPr>
          <w:rFonts w:ascii="Arial" w:hAnsi="Arial" w:cs="Arial"/>
          <w:b/>
          <w:bCs/>
          <w:color w:val="000000" w:themeColor="text1"/>
        </w:rPr>
        <w:t>3.2.2 Autocorrelation function (ACF)</w:t>
      </w:r>
    </w:p>
    <w:p w:rsidR="0019470D" w:rsidRPr="0019470D" w:rsidRDefault="0019470D" w:rsidP="0019470D">
      <w:pPr>
        <w:pStyle w:val="Default"/>
        <w:jc w:val="both"/>
        <w:rPr>
          <w:rFonts w:ascii="Arial" w:hAnsi="Arial" w:cs="Arial"/>
          <w:color w:val="auto"/>
          <w:sz w:val="20"/>
          <w:szCs w:val="20"/>
        </w:rPr>
      </w:pPr>
      <w:r w:rsidRPr="0019470D">
        <w:rPr>
          <w:rFonts w:ascii="Arial" w:hAnsi="Arial" w:cs="Arial"/>
          <w:sz w:val="20"/>
          <w:szCs w:val="20"/>
        </w:rPr>
        <w:t xml:space="preserve">The ACF </w:t>
      </w:r>
      <w:r w:rsidRPr="0019470D">
        <w:rPr>
          <w:rFonts w:ascii="Arial" w:hAnsi="Arial" w:cs="Arial"/>
          <w:color w:val="auto"/>
          <w:sz w:val="20"/>
          <w:szCs w:val="20"/>
        </w:rPr>
        <w:t xml:space="preserve">measures whether or not a variable is related with its own values as a function of a time difference. Mathematically, </w:t>
      </w:r>
      <w:r w:rsidRPr="0019470D">
        <w:rPr>
          <w:rFonts w:ascii="Arial" w:hAnsi="Arial" w:cs="Arial"/>
          <w:sz w:val="20"/>
          <w:szCs w:val="20"/>
        </w:rPr>
        <w:t>the Autocorrelation function (ACF) of a stationary series {</w:t>
      </w:r>
      <m:oMath>
        <m:sSub>
          <m:sSubPr>
            <m:ctrlPr>
              <w:rPr>
                <w:rFonts w:ascii="Cambria Math" w:eastAsia="Times New Roman" w:hAnsi="Arial" w:cs="Arial"/>
                <w:i/>
                <w:sz w:val="20"/>
                <w:szCs w:val="20"/>
              </w:rPr>
            </m:ctrlPr>
          </m:sSubPr>
          <m:e>
            <m:r>
              <w:rPr>
                <w:rFonts w:ascii="Cambria Math" w:eastAsia="Times New Roman" w:hAnsi="Cambria Math" w:cs="Arial"/>
                <w:sz w:val="20"/>
                <w:szCs w:val="20"/>
              </w:rPr>
              <m:t>Y</m:t>
            </m:r>
          </m:e>
          <m:sub>
            <m:r>
              <w:rPr>
                <w:rFonts w:ascii="Cambria Math" w:eastAsia="Times New Roman" w:hAnsi="Cambria Math" w:cs="Arial"/>
                <w:sz w:val="20"/>
                <w:szCs w:val="20"/>
              </w:rPr>
              <m:t>t</m:t>
            </m:r>
          </m:sub>
        </m:sSub>
      </m:oMath>
      <w:r w:rsidRPr="0019470D">
        <w:rPr>
          <w:rFonts w:ascii="Arial" w:hAnsi="Arial" w:cs="Arial"/>
          <w:sz w:val="20"/>
          <w:szCs w:val="20"/>
        </w:rPr>
        <w:t>} is given as:</w:t>
      </w:r>
    </w:p>
    <w:p w:rsidR="0019470D" w:rsidRPr="0019470D" w:rsidRDefault="00F07C7F" w:rsidP="0019470D">
      <w:pPr>
        <w:jc w:val="both"/>
        <w:rPr>
          <w:rFonts w:ascii="Arial" w:hAnsi="Arial" w:cs="Arial"/>
        </w:rPr>
      </w:pPr>
      <m:oMathPara>
        <m:oMath>
          <m:sSub>
            <m:sSubPr>
              <m:ctrlPr>
                <w:rPr>
                  <w:rFonts w:ascii="Cambria Math" w:hAnsi="Arial" w:cs="Arial"/>
                  <w:i/>
                </w:rPr>
              </m:ctrlPr>
            </m:sSubPr>
            <m:e>
              <m:r>
                <w:rPr>
                  <w:rFonts w:ascii="Cambria Math" w:hAnsi="Cambria Math" w:cs="Arial"/>
                </w:rPr>
                <m:t>ρ</m:t>
              </m:r>
            </m:e>
            <m:sub>
              <m:r>
                <w:rPr>
                  <w:rFonts w:ascii="Cambria Math" w:hAnsi="Cambria Math" w:cs="Arial"/>
                </w:rPr>
                <m:t>k</m:t>
              </m:r>
            </m:sub>
          </m:sSub>
          <m:r>
            <w:rPr>
              <w:rFonts w:ascii="Cambria Math" w:hAnsi="Arial" w:cs="Arial"/>
            </w:rPr>
            <m:t>=</m:t>
          </m:r>
          <m:f>
            <m:fPr>
              <m:ctrlPr>
                <w:rPr>
                  <w:rFonts w:ascii="Cambria Math" w:hAnsi="Arial" w:cs="Arial"/>
                  <w:i/>
                </w:rPr>
              </m:ctrlPr>
            </m:fPr>
            <m:num>
              <m:r>
                <w:rPr>
                  <w:rFonts w:ascii="Cambria Math" w:hAnsi="Cambria Math" w:cs="Arial"/>
                </w:rPr>
                <m:t>Cov</m:t>
              </m:r>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 xml:space="preserve">, </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Cambria Math" w:cs="Arial"/>
                        </w:rPr>
                        <m:t>k</m:t>
                      </m:r>
                    </m:sub>
                  </m:sSub>
                </m:e>
              </m:d>
            </m:num>
            <m:den>
              <m:r>
                <w:rPr>
                  <w:rFonts w:ascii="Cambria Math" w:hAnsi="Cambria Math" w:cs="Arial"/>
                </w:rPr>
                <m:t>Var</m:t>
              </m:r>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e>
              </m:d>
            </m:den>
          </m:f>
          <m:r>
            <w:rPr>
              <w:rFonts w:ascii="Cambria Math" w:hAnsi="Arial" w:cs="Arial"/>
            </w:rPr>
            <m:t xml:space="preserve">                                                                                                              (7)</m:t>
          </m:r>
        </m:oMath>
      </m:oMathPara>
    </w:p>
    <w:p w:rsidR="0019470D" w:rsidRPr="0019470D" w:rsidRDefault="0019470D" w:rsidP="0019470D">
      <w:pPr>
        <w:pStyle w:val="Default"/>
        <w:jc w:val="both"/>
        <w:rPr>
          <w:rFonts w:ascii="Arial" w:hAnsi="Arial" w:cs="Arial"/>
          <w:sz w:val="20"/>
          <w:szCs w:val="20"/>
        </w:rPr>
      </w:pPr>
      <w:r w:rsidRPr="0019470D">
        <w:rPr>
          <w:rFonts w:ascii="Arial" w:hAnsi="Arial" w:cs="Arial"/>
          <w:sz w:val="20"/>
          <w:szCs w:val="20"/>
        </w:rPr>
        <w:t xml:space="preserve">where </w:t>
      </w:r>
      <m:oMath>
        <m:sSub>
          <m:sSubPr>
            <m:ctrlPr>
              <w:rPr>
                <w:rFonts w:ascii="Cambria Math" w:hAnsi="Arial" w:cs="Arial"/>
                <w:i/>
                <w:sz w:val="20"/>
                <w:szCs w:val="20"/>
              </w:rPr>
            </m:ctrlPr>
          </m:sSubPr>
          <m:e>
            <m:r>
              <w:rPr>
                <w:rFonts w:ascii="Cambria Math" w:hAnsi="Cambria Math" w:cs="Arial"/>
                <w:sz w:val="20"/>
                <w:szCs w:val="20"/>
              </w:rPr>
              <m:t>ρ</m:t>
            </m:r>
          </m:e>
          <m:sub>
            <m:r>
              <w:rPr>
                <w:rFonts w:ascii="Cambria Math" w:hAnsi="Arial" w:cs="Arial"/>
                <w:sz w:val="20"/>
                <w:szCs w:val="20"/>
              </w:rPr>
              <m:t>0</m:t>
            </m:r>
          </m:sub>
        </m:sSub>
        <m:r>
          <w:rPr>
            <w:rFonts w:ascii="Cambria Math" w:hAnsi="Arial" w:cs="Arial"/>
            <w:sz w:val="20"/>
            <w:szCs w:val="20"/>
          </w:rPr>
          <m:t xml:space="preserve">=1 </m:t>
        </m:r>
        <m:r>
          <m:rPr>
            <m:sty m:val="p"/>
          </m:rPr>
          <w:rPr>
            <w:rFonts w:ascii="Cambria Math" w:hAnsi="Arial" w:cs="Arial"/>
            <w:sz w:val="20"/>
            <w:szCs w:val="20"/>
          </w:rPr>
          <m:t>and</m:t>
        </m:r>
        <m:r>
          <w:rPr>
            <w:rFonts w:ascii="Arial" w:hAnsi="Arial" w:cs="Arial"/>
            <w:sz w:val="20"/>
            <w:szCs w:val="20"/>
          </w:rPr>
          <m:t>-</m:t>
        </m:r>
        <m:r>
          <w:rPr>
            <w:rFonts w:ascii="Cambria Math" w:hAnsi="Arial" w:cs="Arial"/>
            <w:sz w:val="20"/>
            <w:szCs w:val="20"/>
          </w:rPr>
          <m:t>1</m:t>
        </m:r>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ρ</m:t>
            </m:r>
          </m:e>
          <m:sub>
            <m:r>
              <w:rPr>
                <w:rFonts w:ascii="Cambria Math" w:hAnsi="Cambria Math" w:cs="Arial"/>
                <w:sz w:val="20"/>
                <w:szCs w:val="20"/>
              </w:rPr>
              <m:t>k</m:t>
            </m:r>
          </m:sub>
        </m:sSub>
        <m:r>
          <w:rPr>
            <w:rFonts w:ascii="Cambria Math" w:hAnsi="Arial" w:cs="Arial"/>
            <w:sz w:val="20"/>
            <w:szCs w:val="20"/>
          </w:rPr>
          <m:t>≤</m:t>
        </m:r>
        <m:r>
          <w:rPr>
            <w:rFonts w:ascii="Cambria Math" w:hAnsi="Arial" w:cs="Arial"/>
            <w:sz w:val="20"/>
            <w:szCs w:val="20"/>
          </w:rPr>
          <m:t>1</m:t>
        </m:r>
      </m:oMath>
      <w:r w:rsidRPr="0019470D">
        <w:rPr>
          <w:rFonts w:ascii="Arial" w:hAnsi="Arial" w:cs="Arial"/>
          <w:sz w:val="20"/>
          <w:szCs w:val="20"/>
        </w:rPr>
        <w:t xml:space="preserve"> otherwise. The sample autocorrelation function will be estimated by the following equation:</w:t>
      </w:r>
    </w:p>
    <w:p w:rsidR="0019470D" w:rsidRPr="0019470D" w:rsidRDefault="00F07C7F" w:rsidP="0019470D">
      <w:pPr>
        <w:pStyle w:val="Default"/>
        <w:jc w:val="both"/>
        <w:rPr>
          <w:rFonts w:ascii="Arial" w:hAnsi="Arial" w:cs="Arial"/>
          <w:sz w:val="20"/>
          <w:szCs w:val="20"/>
        </w:rPr>
      </w:pPr>
      <m:oMathPara>
        <m:oMath>
          <m:sSub>
            <m:sSubPr>
              <m:ctrlPr>
                <w:rPr>
                  <w:rFonts w:ascii="Cambria Math" w:hAnsi="Arial" w:cs="Arial"/>
                  <w:i/>
                  <w:sz w:val="20"/>
                  <w:szCs w:val="20"/>
                </w:rPr>
              </m:ctrlPr>
            </m:sSubPr>
            <m:e>
              <m:acc>
                <m:accPr>
                  <m:ctrlPr>
                    <w:rPr>
                      <w:rFonts w:ascii="Cambria Math" w:hAnsi="Arial" w:cs="Arial"/>
                      <w:i/>
                      <w:sz w:val="20"/>
                      <w:szCs w:val="20"/>
                    </w:rPr>
                  </m:ctrlPr>
                </m:accPr>
                <m:e>
                  <m:r>
                    <w:rPr>
                      <w:rFonts w:ascii="Cambria Math" w:hAnsi="Cambria Math" w:cs="Arial"/>
                      <w:sz w:val="20"/>
                      <w:szCs w:val="20"/>
                    </w:rPr>
                    <m:t>ρ</m:t>
                  </m:r>
                </m:e>
              </m:acc>
            </m:e>
            <m:sub>
              <m:r>
                <w:rPr>
                  <w:rFonts w:ascii="Cambria Math" w:hAnsi="Cambria Math" w:cs="Arial"/>
                  <w:sz w:val="20"/>
                  <w:szCs w:val="20"/>
                </w:rPr>
                <m:t>k</m:t>
              </m:r>
            </m:sub>
          </m:sSub>
          <m:r>
            <w:rPr>
              <w:rFonts w:ascii="Cambria Math" w:hAnsi="Arial" w:cs="Arial"/>
              <w:sz w:val="20"/>
              <w:szCs w:val="20"/>
            </w:rPr>
            <m:t xml:space="preserve">= </m:t>
          </m:r>
          <m:f>
            <m:fPr>
              <m:type m:val="lin"/>
              <m:ctrlPr>
                <w:rPr>
                  <w:rFonts w:ascii="Cambria Math" w:hAnsi="Arial" w:cs="Arial"/>
                  <w:i/>
                  <w:sz w:val="20"/>
                  <w:szCs w:val="20"/>
                </w:rPr>
              </m:ctrlPr>
            </m:fPr>
            <m:num>
              <m:f>
                <m:fPr>
                  <m:ctrlPr>
                    <w:rPr>
                      <w:rFonts w:ascii="Cambria Math" w:hAnsi="Arial" w:cs="Arial"/>
                      <w:i/>
                      <w:sz w:val="20"/>
                      <w:szCs w:val="20"/>
                    </w:rPr>
                  </m:ctrlPr>
                </m:fPr>
                <m:num>
                  <m:r>
                    <w:rPr>
                      <w:rFonts w:ascii="Cambria Math" w:hAnsi="Arial" w:cs="Arial"/>
                      <w:sz w:val="20"/>
                      <w:szCs w:val="20"/>
                    </w:rPr>
                    <m:t>1</m:t>
                  </m:r>
                </m:num>
                <m:den>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k</m:t>
                  </m:r>
                </m:den>
              </m:f>
              <m:nary>
                <m:naryPr>
                  <m:chr m:val="∑"/>
                  <m:limLoc m:val="undOvr"/>
                  <m:ctrlPr>
                    <w:rPr>
                      <w:rFonts w:ascii="Cambria Math" w:hAnsi="Arial" w:cs="Arial"/>
                      <w:i/>
                      <w:sz w:val="20"/>
                      <w:szCs w:val="20"/>
                    </w:rPr>
                  </m:ctrlPr>
                </m:naryPr>
                <m:sub>
                  <m:r>
                    <w:rPr>
                      <w:rFonts w:ascii="Cambria Math" w:hAnsi="Cambria Math" w:cs="Arial"/>
                      <w:sz w:val="20"/>
                      <w:szCs w:val="20"/>
                    </w:rPr>
                    <m:t>t</m:t>
                  </m:r>
                  <m:r>
                    <w:rPr>
                      <w:rFonts w:ascii="Cambria Math" w:hAnsi="Arial" w:cs="Arial"/>
                      <w:sz w:val="20"/>
                      <w:szCs w:val="20"/>
                    </w:rPr>
                    <m:t>=</m:t>
                  </m:r>
                  <m:r>
                    <w:rPr>
                      <w:rFonts w:ascii="Cambria Math" w:hAnsi="Cambria Math" w:cs="Arial"/>
                      <w:sz w:val="20"/>
                      <w:szCs w:val="20"/>
                    </w:rPr>
                    <m:t>k</m:t>
                  </m:r>
                  <m:r>
                    <w:rPr>
                      <w:rFonts w:ascii="Cambria Math" w:hAnsi="Arial" w:cs="Arial"/>
                      <w:sz w:val="20"/>
                      <w:szCs w:val="20"/>
                    </w:rPr>
                    <m:t>+1</m:t>
                  </m:r>
                </m:sub>
                <m:sup>
                  <m:r>
                    <w:rPr>
                      <w:rFonts w:ascii="Cambria Math" w:hAnsi="Cambria Math" w:cs="Arial"/>
                      <w:sz w:val="20"/>
                      <w:szCs w:val="20"/>
                    </w:rPr>
                    <m:t>T</m:t>
                  </m:r>
                </m:sup>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Arial" w:hAnsi="Arial" w:cs="Arial"/>
                          <w:sz w:val="20"/>
                          <w:szCs w:val="20"/>
                        </w:rPr>
                        <m:t>-</m:t>
                      </m:r>
                      <m:acc>
                        <m:accPr>
                          <m:chr m:val="̅"/>
                          <m:ctrlPr>
                            <w:rPr>
                              <w:rFonts w:ascii="Cambria Math" w:hAnsi="Arial" w:cs="Arial"/>
                              <w:i/>
                              <w:sz w:val="20"/>
                              <w:szCs w:val="20"/>
                            </w:rPr>
                          </m:ctrlPr>
                        </m:accPr>
                        <m:e>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e>
                      </m:acc>
                    </m:e>
                  </m:d>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k</m:t>
                      </m:r>
                    </m:sub>
                  </m:sSub>
                  <m:r>
                    <w:rPr>
                      <w:rFonts w:ascii="Arial" w:hAnsi="Arial" w:cs="Arial"/>
                      <w:sz w:val="20"/>
                      <w:szCs w:val="20"/>
                    </w:rPr>
                    <m:t>-</m:t>
                  </m:r>
                  <m:sSub>
                    <m:sSubPr>
                      <m:ctrlPr>
                        <w:rPr>
                          <w:rFonts w:ascii="Cambria Math" w:hAnsi="Arial" w:cs="Arial"/>
                          <w:i/>
                          <w:sz w:val="20"/>
                          <w:szCs w:val="20"/>
                        </w:rPr>
                      </m:ctrlPr>
                    </m:sSubPr>
                    <m:e>
                      <m:acc>
                        <m:accPr>
                          <m:chr m:val="̅"/>
                          <m:ctrlPr>
                            <w:rPr>
                              <w:rFonts w:ascii="Cambria Math" w:hAnsi="Arial" w:cs="Arial"/>
                              <w:i/>
                              <w:sz w:val="20"/>
                              <w:szCs w:val="20"/>
                            </w:rPr>
                          </m:ctrlPr>
                        </m:accPr>
                        <m:e>
                          <m:r>
                            <w:rPr>
                              <w:rFonts w:ascii="Cambria Math" w:hAnsi="Cambria Math" w:cs="Arial"/>
                              <w:sz w:val="20"/>
                              <w:szCs w:val="20"/>
                            </w:rPr>
                            <m:t>Y</m:t>
                          </m:r>
                        </m:e>
                      </m:acc>
                    </m:e>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k</m:t>
                      </m:r>
                    </m:sub>
                  </m:sSub>
                  <m:r>
                    <w:rPr>
                      <w:rFonts w:ascii="Cambria Math" w:hAnsi="Arial" w:cs="Arial"/>
                      <w:sz w:val="20"/>
                      <w:szCs w:val="20"/>
                    </w:rPr>
                    <m:t>)</m:t>
                  </m:r>
                </m:e>
              </m:nary>
            </m:num>
            <m:den>
              <m:f>
                <m:fPr>
                  <m:ctrlPr>
                    <w:rPr>
                      <w:rFonts w:ascii="Cambria Math" w:hAnsi="Arial" w:cs="Arial"/>
                      <w:i/>
                      <w:sz w:val="20"/>
                      <w:szCs w:val="20"/>
                    </w:rPr>
                  </m:ctrlPr>
                </m:fPr>
                <m:num>
                  <m:r>
                    <w:rPr>
                      <w:rFonts w:ascii="Cambria Math" w:hAnsi="Arial" w:cs="Arial"/>
                      <w:sz w:val="20"/>
                      <w:szCs w:val="20"/>
                    </w:rPr>
                    <m:t>1</m:t>
                  </m:r>
                </m:num>
                <m:den>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k</m:t>
                  </m:r>
                </m:den>
              </m:f>
              <m:nary>
                <m:naryPr>
                  <m:chr m:val="∑"/>
                  <m:limLoc m:val="undOvr"/>
                  <m:ctrlPr>
                    <w:rPr>
                      <w:rFonts w:ascii="Cambria Math" w:hAnsi="Arial" w:cs="Arial"/>
                      <w:i/>
                      <w:sz w:val="20"/>
                      <w:szCs w:val="20"/>
                    </w:rPr>
                  </m:ctrlPr>
                </m:naryPr>
                <m:sub>
                  <m:r>
                    <w:rPr>
                      <w:rFonts w:ascii="Cambria Math" w:hAnsi="Cambria Math" w:cs="Arial"/>
                      <w:sz w:val="20"/>
                      <w:szCs w:val="20"/>
                    </w:rPr>
                    <m:t>t</m:t>
                  </m:r>
                  <m:r>
                    <w:rPr>
                      <w:rFonts w:ascii="Cambria Math" w:hAnsi="Arial" w:cs="Arial"/>
                      <w:sz w:val="20"/>
                      <w:szCs w:val="20"/>
                    </w:rPr>
                    <m:t>=</m:t>
                  </m:r>
                  <m:r>
                    <w:rPr>
                      <w:rFonts w:ascii="Cambria Math" w:hAnsi="Cambria Math" w:cs="Arial"/>
                      <w:sz w:val="20"/>
                      <w:szCs w:val="20"/>
                    </w:rPr>
                    <m:t>k</m:t>
                  </m:r>
                  <m:r>
                    <w:rPr>
                      <w:rFonts w:ascii="Cambria Math" w:hAnsi="Arial" w:cs="Arial"/>
                      <w:sz w:val="20"/>
                      <w:szCs w:val="20"/>
                    </w:rPr>
                    <m:t>+1</m:t>
                  </m:r>
                </m:sub>
                <m:sup>
                  <m:r>
                    <w:rPr>
                      <w:rFonts w:ascii="Cambria Math" w:hAnsi="Cambria Math" w:cs="Arial"/>
                      <w:sz w:val="20"/>
                      <w:szCs w:val="20"/>
                    </w:rPr>
                    <m:t>T</m:t>
                  </m:r>
                </m:sup>
                <m:e>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k</m:t>
                      </m:r>
                    </m:sub>
                  </m:sSub>
                  <m:r>
                    <w:rPr>
                      <w:rFonts w:ascii="Arial" w:hAnsi="Arial" w:cs="Arial"/>
                      <w:sz w:val="20"/>
                      <w:szCs w:val="20"/>
                    </w:rPr>
                    <m:t>-</m:t>
                  </m:r>
                  <m:sSub>
                    <m:sSubPr>
                      <m:ctrlPr>
                        <w:rPr>
                          <w:rFonts w:ascii="Cambria Math" w:hAnsi="Arial" w:cs="Arial"/>
                          <w:i/>
                          <w:sz w:val="20"/>
                          <w:szCs w:val="20"/>
                        </w:rPr>
                      </m:ctrlPr>
                    </m:sSubPr>
                    <m:e>
                      <m:acc>
                        <m:accPr>
                          <m:chr m:val="̅"/>
                          <m:ctrlPr>
                            <w:rPr>
                              <w:rFonts w:ascii="Cambria Math" w:hAnsi="Arial" w:cs="Arial"/>
                              <w:i/>
                              <w:sz w:val="20"/>
                              <w:szCs w:val="20"/>
                            </w:rPr>
                          </m:ctrlPr>
                        </m:accPr>
                        <m:e>
                          <m:r>
                            <w:rPr>
                              <w:rFonts w:ascii="Cambria Math" w:hAnsi="Cambria Math" w:cs="Arial"/>
                              <w:sz w:val="20"/>
                              <w:szCs w:val="20"/>
                            </w:rPr>
                            <m:t>Y</m:t>
                          </m:r>
                        </m:e>
                      </m:acc>
                    </m:e>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k</m:t>
                      </m:r>
                    </m:sub>
                  </m:sSub>
                  <m:sSup>
                    <m:sSupPr>
                      <m:ctrlPr>
                        <w:rPr>
                          <w:rFonts w:ascii="Cambria Math" w:hAnsi="Arial" w:cs="Arial"/>
                          <w:i/>
                          <w:sz w:val="20"/>
                          <w:szCs w:val="20"/>
                        </w:rPr>
                      </m:ctrlPr>
                    </m:sSupPr>
                    <m:e>
                      <m:r>
                        <w:rPr>
                          <w:rFonts w:ascii="Cambria Math" w:hAnsi="Arial" w:cs="Arial"/>
                          <w:sz w:val="20"/>
                          <w:szCs w:val="20"/>
                        </w:rPr>
                        <m:t>)</m:t>
                      </m:r>
                    </m:e>
                    <m:sup>
                      <m:r>
                        <w:rPr>
                          <w:rFonts w:ascii="Cambria Math" w:hAnsi="Arial" w:cs="Arial"/>
                          <w:sz w:val="20"/>
                          <w:szCs w:val="20"/>
                        </w:rPr>
                        <m:t>2</m:t>
                      </m:r>
                    </m:sup>
                  </m:sSup>
                </m:e>
              </m:nary>
            </m:den>
          </m:f>
          <m:r>
            <w:rPr>
              <w:rFonts w:ascii="Cambria Math" w:hAnsi="Arial" w:cs="Arial"/>
              <w:sz w:val="20"/>
              <w:szCs w:val="20"/>
            </w:rPr>
            <m:t xml:space="preserve">              (8)</m:t>
          </m:r>
        </m:oMath>
      </m:oMathPara>
    </w:p>
    <w:p w:rsidR="0019470D" w:rsidRPr="0019470D" w:rsidRDefault="0019470D" w:rsidP="0019470D">
      <w:pPr>
        <w:jc w:val="both"/>
        <w:rPr>
          <w:rFonts w:ascii="Arial" w:hAnsi="Arial" w:cs="Arial"/>
        </w:rPr>
      </w:pPr>
      <w:r w:rsidRPr="0019470D">
        <w:rPr>
          <w:rFonts w:ascii="Arial" w:hAnsi="Arial" w:cs="Arial"/>
        </w:rPr>
        <w:t xml:space="preserve">By the assumption of white noise, </w:t>
      </w:r>
      <m:oMath>
        <m:sSub>
          <m:sSubPr>
            <m:ctrlPr>
              <w:rPr>
                <w:rFonts w:ascii="Cambria Math" w:hAnsi="Arial" w:cs="Arial"/>
                <w:i/>
              </w:rPr>
            </m:ctrlPr>
          </m:sSubPr>
          <m:e>
            <m:r>
              <w:rPr>
                <w:rFonts w:ascii="Cambria Math" w:hAnsi="Cambria Math" w:cs="Arial"/>
              </w:rPr>
              <m:t>ρ</m:t>
            </m:r>
          </m:e>
          <m:sub>
            <m:r>
              <w:rPr>
                <w:rFonts w:ascii="Cambria Math" w:hAnsi="Arial" w:cs="Arial"/>
              </w:rPr>
              <m:t>1</m:t>
            </m:r>
          </m:sub>
        </m:sSub>
        <m:r>
          <w:rPr>
            <w:rFonts w:ascii="Cambria Math" w:hAnsi="Arial" w:cs="Arial"/>
          </w:rPr>
          <m:t>=</m:t>
        </m:r>
        <m:sSub>
          <m:sSubPr>
            <m:ctrlPr>
              <w:rPr>
                <w:rFonts w:ascii="Cambria Math" w:hAnsi="Arial" w:cs="Arial"/>
                <w:i/>
              </w:rPr>
            </m:ctrlPr>
          </m:sSubPr>
          <m:e>
            <m:r>
              <w:rPr>
                <w:rFonts w:ascii="Cambria Math" w:hAnsi="Cambria Math" w:cs="Arial"/>
              </w:rPr>
              <m:t>ρ</m:t>
            </m:r>
          </m:e>
          <m:sub>
            <m:r>
              <w:rPr>
                <w:rFonts w:ascii="Cambria Math" w:hAnsi="Arial" w:cs="Arial"/>
              </w:rPr>
              <m:t>2</m:t>
            </m:r>
          </m:sub>
        </m:sSub>
        <m:r>
          <w:rPr>
            <w:rFonts w:ascii="Cambria Math" w:hAnsi="Arial" w:cs="Arial"/>
          </w:rPr>
          <m:t>=</m:t>
        </m:r>
        <m:r>
          <w:rPr>
            <w:rFonts w:ascii="Cambria Math" w:hAnsi="Arial" w:cs="Arial"/>
          </w:rPr>
          <m:t>…</m:t>
        </m:r>
        <m:r>
          <w:rPr>
            <w:rFonts w:ascii="Cambria Math" w:hAnsi="Arial" w:cs="Arial"/>
          </w:rPr>
          <m:t>=0,</m:t>
        </m:r>
        <m:r>
          <w:rPr>
            <w:rFonts w:ascii="Cambria Math" w:hAnsi="Cambria Math" w:cs="Arial"/>
          </w:rPr>
          <m:t>Var</m:t>
        </m:r>
        <m:d>
          <m:dPr>
            <m:ctrlPr>
              <w:rPr>
                <w:rFonts w:ascii="Cambria Math" w:hAnsi="Arial" w:cs="Arial"/>
                <w:i/>
              </w:rPr>
            </m:ctrlPr>
          </m:dPr>
          <m:e>
            <m:sSub>
              <m:sSubPr>
                <m:ctrlPr>
                  <w:rPr>
                    <w:rFonts w:ascii="Cambria Math" w:hAnsi="Arial" w:cs="Arial"/>
                    <w:i/>
                  </w:rPr>
                </m:ctrlPr>
              </m:sSubPr>
              <m:e>
                <m:acc>
                  <m:accPr>
                    <m:ctrlPr>
                      <w:rPr>
                        <w:rFonts w:ascii="Cambria Math" w:hAnsi="Arial" w:cs="Arial"/>
                        <w:i/>
                      </w:rPr>
                    </m:ctrlPr>
                  </m:accPr>
                  <m:e>
                    <m:r>
                      <w:rPr>
                        <w:rFonts w:ascii="Cambria Math" w:hAnsi="Cambria Math" w:cs="Arial"/>
                      </w:rPr>
                      <m:t>ρ</m:t>
                    </m:r>
                  </m:e>
                </m:acc>
              </m:e>
              <m:sub>
                <m:r>
                  <w:rPr>
                    <w:rFonts w:ascii="Cambria Math" w:hAnsi="Cambria Math" w:cs="Arial"/>
                  </w:rPr>
                  <m:t>k</m:t>
                </m:r>
              </m:sub>
            </m:sSub>
          </m:e>
        </m:d>
        <m:r>
          <w:rPr>
            <w:rFonts w:ascii="Cambria Math" w:hAnsi="Arial" w:cs="Arial"/>
          </w:rPr>
          <m:t>=</m:t>
        </m:r>
        <m:sSup>
          <m:sSupPr>
            <m:ctrlPr>
              <w:rPr>
                <w:rFonts w:ascii="Cambria Math" w:hAnsi="Arial" w:cs="Arial"/>
                <w:i/>
              </w:rPr>
            </m:ctrlPr>
          </m:sSupPr>
          <m:e>
            <m:r>
              <w:rPr>
                <w:rFonts w:ascii="Cambria Math" w:hAnsi="Cambria Math" w:cs="Arial"/>
              </w:rPr>
              <m:t>T</m:t>
            </m:r>
          </m:e>
          <m:sup>
            <m:r>
              <w:rPr>
                <w:rFonts w:ascii="Cambria Math" w:hAnsi="Arial" w:cs="Arial"/>
              </w:rPr>
              <m:t>-</m:t>
            </m:r>
            <m:r>
              <w:rPr>
                <w:rFonts w:ascii="Cambria Math" w:hAnsi="Arial" w:cs="Arial"/>
              </w:rPr>
              <m:t>1</m:t>
            </m:r>
          </m:sup>
        </m:sSup>
      </m:oMath>
      <w:r w:rsidRPr="0019470D">
        <w:rPr>
          <w:rFonts w:ascii="Arial" w:hAnsi="Arial" w:cs="Arial"/>
        </w:rPr>
        <w:t xml:space="preserve"> and the 95% confidence bounds are given by </w:t>
      </w:r>
      <m:oMath>
        <m:r>
          <w:rPr>
            <w:rFonts w:ascii="Cambria Math" w:hAnsi="Arial" w:cs="Arial"/>
          </w:rPr>
          <m:t>±</m:t>
        </m:r>
        <m:r>
          <w:rPr>
            <w:rFonts w:ascii="Cambria Math" w:hAnsi="Arial" w:cs="Arial"/>
          </w:rPr>
          <m:t>1.96/</m:t>
        </m:r>
        <m:rad>
          <m:radPr>
            <m:degHide m:val="1"/>
            <m:ctrlPr>
              <w:rPr>
                <w:rFonts w:ascii="Cambria Math" w:hAnsi="Arial" w:cs="Arial"/>
                <w:i/>
              </w:rPr>
            </m:ctrlPr>
          </m:radPr>
          <m:deg/>
          <m:e>
            <m:r>
              <w:rPr>
                <w:rFonts w:ascii="Cambria Math" w:hAnsi="Cambria Math" w:cs="Arial"/>
              </w:rPr>
              <m:t>T</m:t>
            </m:r>
          </m:e>
        </m:rad>
      </m:oMath>
      <w:r w:rsidRPr="0019470D">
        <w:rPr>
          <w:rFonts w:ascii="Arial" w:hAnsi="Arial" w:cs="Arial"/>
        </w:rPr>
        <w:t>, where T is the number of observations.</w:t>
      </w:r>
    </w:p>
    <w:p w:rsidR="0019470D" w:rsidRPr="0019470D" w:rsidRDefault="0019470D" w:rsidP="0019470D">
      <w:pPr>
        <w:pStyle w:val="Default"/>
        <w:jc w:val="both"/>
        <w:rPr>
          <w:rFonts w:ascii="Arial" w:hAnsi="Arial" w:cs="Arial"/>
          <w:b/>
          <w:sz w:val="20"/>
          <w:szCs w:val="20"/>
        </w:rPr>
      </w:pPr>
    </w:p>
    <w:p w:rsidR="0019470D" w:rsidRPr="0019470D" w:rsidRDefault="0019470D" w:rsidP="0019470D">
      <w:pPr>
        <w:pStyle w:val="Default"/>
        <w:jc w:val="both"/>
        <w:rPr>
          <w:rFonts w:ascii="Arial" w:hAnsi="Arial" w:cs="Arial"/>
          <w:b/>
          <w:sz w:val="20"/>
          <w:szCs w:val="20"/>
        </w:rPr>
      </w:pPr>
      <w:r w:rsidRPr="0019470D">
        <w:rPr>
          <w:rFonts w:ascii="Arial" w:hAnsi="Arial" w:cs="Arial"/>
          <w:b/>
          <w:sz w:val="20"/>
          <w:szCs w:val="20"/>
        </w:rPr>
        <w:t>3.2.3 Partial autocorrelation function (PACF)</w:t>
      </w:r>
    </w:p>
    <w:p w:rsidR="0019470D" w:rsidRPr="0019470D" w:rsidRDefault="0019470D" w:rsidP="0019470D">
      <w:pPr>
        <w:jc w:val="both"/>
        <w:rPr>
          <w:rFonts w:ascii="Arial" w:hAnsi="Arial" w:cs="Arial"/>
        </w:rPr>
      </w:pPr>
      <w:r w:rsidRPr="0019470D">
        <w:rPr>
          <w:rFonts w:ascii="Arial" w:hAnsi="Arial" w:cs="Arial"/>
        </w:rPr>
        <w:t xml:space="preserve">The partial autocorrelation between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19470D">
        <w:rPr>
          <w:rFonts w:ascii="Arial" w:hAnsi="Arial" w:cs="Arial"/>
        </w:rPr>
        <w:t xml:space="preserve"> and </w:t>
      </w:r>
      <m:oMath>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Cambria Math" w:cs="Arial"/>
              </w:rPr>
              <m:t>k</m:t>
            </m:r>
          </m:sub>
        </m:sSub>
      </m:oMath>
      <w:r w:rsidRPr="0019470D">
        <w:rPr>
          <w:rFonts w:ascii="Arial" w:hAnsi="Arial" w:cs="Arial"/>
        </w:rPr>
        <w:t xml:space="preserve"> is equal to the ordinary autocorrelation between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Y</m:t>
                </m:r>
              </m:e>
            </m:acc>
          </m:e>
          <m:sub>
            <m:r>
              <w:rPr>
                <w:rFonts w:ascii="Cambria Math" w:hAnsi="Cambria Math" w:cs="Arial"/>
              </w:rPr>
              <m:t>t</m:t>
            </m:r>
          </m:sub>
        </m:sSub>
      </m:oMath>
      <w:r w:rsidRPr="0019470D">
        <w:rPr>
          <w:rFonts w:ascii="Arial" w:hAnsi="Arial" w:cs="Arial"/>
        </w:rPr>
        <w:t>) and (</w:t>
      </w:r>
      <m:oMath>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Cambria Math" w:cs="Arial"/>
              </w:rPr>
              <m:t>k</m:t>
            </m:r>
          </m:sub>
        </m:sSub>
        <m:r>
          <w:rPr>
            <w:rFonts w:ascii="Cambria Math"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Y</m:t>
                </m:r>
              </m:e>
            </m:acc>
          </m:e>
          <m:sub>
            <m:r>
              <w:rPr>
                <w:rFonts w:ascii="Cambria Math" w:hAnsi="Cambria Math" w:cs="Arial"/>
              </w:rPr>
              <m:t>t</m:t>
            </m:r>
            <m:r>
              <w:rPr>
                <w:rFonts w:ascii="Cambria Math" w:hAnsi="Arial" w:cs="Arial"/>
              </w:rPr>
              <m:t>+</m:t>
            </m:r>
            <m:r>
              <w:rPr>
                <w:rFonts w:ascii="Cambria Math" w:hAnsi="Cambria Math" w:cs="Arial"/>
              </w:rPr>
              <m:t>k</m:t>
            </m:r>
          </m:sub>
        </m:sSub>
      </m:oMath>
      <w:r w:rsidRPr="0019470D">
        <w:rPr>
          <w:rFonts w:ascii="Arial" w:hAnsi="Arial" w:cs="Arial"/>
        </w:rPr>
        <w:t xml:space="preserve">). Let </w:t>
      </w:r>
      <m:oMath>
        <m:sSub>
          <m:sSubPr>
            <m:ctrlPr>
              <w:rPr>
                <w:rFonts w:ascii="Cambria Math" w:hAnsi="Arial" w:cs="Arial"/>
                <w:i/>
              </w:rPr>
            </m:ctrlPr>
          </m:sSubPr>
          <m:e>
            <m:r>
              <w:rPr>
                <w:rFonts w:ascii="Cambria Math" w:hAnsi="Cambria Math" w:cs="Arial"/>
              </w:rPr>
              <m:t>ϕ</m:t>
            </m:r>
          </m:e>
          <m:sub>
            <m:r>
              <w:rPr>
                <w:rFonts w:ascii="Cambria Math" w:hAnsi="Cambria Math" w:cs="Arial"/>
              </w:rPr>
              <m:t>kk</m:t>
            </m:r>
          </m:sub>
        </m:sSub>
      </m:oMath>
      <w:r w:rsidRPr="0019470D">
        <w:rPr>
          <w:rFonts w:ascii="Arial" w:hAnsi="Arial" w:cs="Arial"/>
        </w:rPr>
        <w:t xml:space="preserve"> denotes the partial autocorrelation between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19470D">
        <w:rPr>
          <w:rFonts w:ascii="Arial" w:hAnsi="Arial" w:cs="Arial"/>
        </w:rPr>
        <w:t xml:space="preserve"> and </w:t>
      </w:r>
      <m:oMath>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Cambria Math" w:cs="Arial"/>
              </w:rPr>
              <m:t>k</m:t>
            </m:r>
          </m:sub>
        </m:sSub>
      </m:oMath>
      <w:r w:rsidRPr="0019470D">
        <w:rPr>
          <w:rFonts w:ascii="Arial" w:hAnsi="Arial" w:cs="Arial"/>
        </w:rPr>
        <w:t>, then we have</w:t>
      </w:r>
    </w:p>
    <w:p w:rsidR="0019470D" w:rsidRPr="0019470D" w:rsidRDefault="00F07C7F" w:rsidP="0019470D">
      <w:pPr>
        <w:jc w:val="both"/>
        <w:rPr>
          <w:rFonts w:ascii="Arial" w:hAnsi="Arial" w:cs="Arial"/>
        </w:rPr>
      </w:pPr>
      <m:oMathPara>
        <m:oMath>
          <m:sSub>
            <m:sSubPr>
              <m:ctrlPr>
                <w:rPr>
                  <w:rFonts w:ascii="Cambria Math" w:hAnsi="Arial" w:cs="Arial"/>
                  <w:i/>
                </w:rPr>
              </m:ctrlPr>
            </m:sSubPr>
            <m:e>
              <m:r>
                <w:rPr>
                  <w:rFonts w:ascii="Cambria Math" w:hAnsi="Cambria Math" w:cs="Arial"/>
                </w:rPr>
                <m:t>ϕ</m:t>
              </m:r>
            </m:e>
            <m:sub>
              <m:r>
                <w:rPr>
                  <w:rFonts w:ascii="Cambria Math" w:hAnsi="Cambria Math" w:cs="Arial"/>
                </w:rPr>
                <m:t>kk</m:t>
              </m:r>
            </m:sub>
          </m:sSub>
          <m:r>
            <w:rPr>
              <w:rFonts w:ascii="Cambria Math" w:hAnsi="Arial" w:cs="Arial"/>
            </w:rPr>
            <m:t>=</m:t>
          </m:r>
          <m:f>
            <m:fPr>
              <m:ctrlPr>
                <w:rPr>
                  <w:rFonts w:ascii="Cambria Math" w:hAnsi="Arial" w:cs="Arial"/>
                  <w:i/>
                </w:rPr>
              </m:ctrlPr>
            </m:fPr>
            <m:num>
              <m:r>
                <w:rPr>
                  <w:rFonts w:ascii="Cambria Math" w:hAnsi="Cambria Math" w:cs="Arial"/>
                </w:rPr>
                <m:t>Cov</m:t>
              </m:r>
              <m:d>
                <m:dPr>
                  <m:begChr m:val="["/>
                  <m:endChr m:val="]"/>
                  <m:ctrlPr>
                    <w:rPr>
                      <w:rFonts w:ascii="Cambria Math" w:hAnsi="Arial" w:cs="Arial"/>
                      <w:i/>
                    </w:rPr>
                  </m:ctrlPr>
                </m:dPr>
                <m:e>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Y</m:t>
                              </m:r>
                            </m:e>
                          </m:acc>
                        </m:e>
                        <m:sub>
                          <m:r>
                            <w:rPr>
                              <w:rFonts w:ascii="Cambria Math" w:hAnsi="Cambria Math" w:cs="Arial"/>
                            </w:rPr>
                            <m:t>t</m:t>
                          </m:r>
                        </m:sub>
                      </m:sSub>
                    </m:e>
                  </m:d>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Cambria Math" w:cs="Arial"/>
                            </w:rPr>
                            <m:t>k</m:t>
                          </m:r>
                        </m:sub>
                      </m:sSub>
                      <m:r>
                        <w:rPr>
                          <w:rFonts w:ascii="Cambria Math"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Y</m:t>
                              </m:r>
                            </m:e>
                          </m:acc>
                        </m:e>
                        <m:sub>
                          <m:r>
                            <w:rPr>
                              <w:rFonts w:ascii="Cambria Math" w:hAnsi="Cambria Math" w:cs="Arial"/>
                            </w:rPr>
                            <m:t>t</m:t>
                          </m:r>
                          <m:r>
                            <w:rPr>
                              <w:rFonts w:ascii="Cambria Math" w:hAnsi="Arial" w:cs="Arial"/>
                            </w:rPr>
                            <m:t>+</m:t>
                          </m:r>
                          <m:r>
                            <w:rPr>
                              <w:rFonts w:ascii="Cambria Math" w:hAnsi="Cambria Math" w:cs="Arial"/>
                            </w:rPr>
                            <m:t>k</m:t>
                          </m:r>
                        </m:sub>
                      </m:sSub>
                    </m:e>
                  </m:d>
                </m:e>
              </m:d>
            </m:num>
            <m:den>
              <m:rad>
                <m:radPr>
                  <m:degHide m:val="1"/>
                  <m:ctrlPr>
                    <w:rPr>
                      <w:rFonts w:ascii="Cambria Math" w:hAnsi="Arial" w:cs="Arial"/>
                      <w:i/>
                    </w:rPr>
                  </m:ctrlPr>
                </m:radPr>
                <m:deg/>
                <m:e>
                  <m:r>
                    <w:rPr>
                      <w:rFonts w:ascii="Cambria Math" w:hAnsi="Cambria Math" w:cs="Arial"/>
                    </w:rPr>
                    <m:t>var</m:t>
                  </m:r>
                  <m:r>
                    <m:rPr>
                      <m:sty m:val="p"/>
                    </m:rP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Y</m:t>
                          </m:r>
                        </m:e>
                      </m:acc>
                    </m:e>
                    <m:sub>
                      <m:r>
                        <w:rPr>
                          <w:rFonts w:ascii="Cambria Math" w:hAnsi="Cambria Math" w:cs="Arial"/>
                        </w:rPr>
                        <m:t>t</m:t>
                      </m:r>
                    </m:sub>
                  </m:sSub>
                  <m:r>
                    <m:rPr>
                      <m:sty m:val="p"/>
                    </m:rPr>
                    <w:rPr>
                      <w:rFonts w:ascii="Cambria Math" w:hAnsi="Arial" w:cs="Arial"/>
                    </w:rPr>
                    <m:t>)</m:t>
                  </m:r>
                </m:e>
              </m:rad>
              <m:rad>
                <m:radPr>
                  <m:degHide m:val="1"/>
                  <m:ctrlPr>
                    <w:rPr>
                      <w:rFonts w:ascii="Cambria Math" w:hAnsi="Arial" w:cs="Arial"/>
                      <w:i/>
                    </w:rPr>
                  </m:ctrlPr>
                </m:radPr>
                <m:deg/>
                <m:e>
                  <m:r>
                    <w:rPr>
                      <w:rFonts w:ascii="Cambria Math" w:hAnsi="Cambria Math" w:cs="Arial"/>
                    </w:rPr>
                    <m:t>var</m:t>
                  </m:r>
                  <m: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Cambria Math" w:cs="Arial"/>
                        </w:rPr>
                        <m:t>k</m:t>
                      </m:r>
                    </m:sub>
                  </m:sSub>
                  <m:r>
                    <w:rPr>
                      <w:rFonts w:ascii="Cambria Math"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Y</m:t>
                          </m:r>
                        </m:e>
                      </m:acc>
                    </m:e>
                    <m:sub>
                      <m:r>
                        <w:rPr>
                          <w:rFonts w:ascii="Cambria Math" w:hAnsi="Cambria Math" w:cs="Arial"/>
                        </w:rPr>
                        <m:t>t</m:t>
                      </m:r>
                      <m:r>
                        <w:rPr>
                          <w:rFonts w:ascii="Cambria Math" w:hAnsi="Arial" w:cs="Arial"/>
                        </w:rPr>
                        <m:t>+</m:t>
                      </m:r>
                      <m:r>
                        <w:rPr>
                          <w:rFonts w:ascii="Cambria Math" w:hAnsi="Cambria Math" w:cs="Arial"/>
                        </w:rPr>
                        <m:t>k</m:t>
                      </m:r>
                    </m:sub>
                  </m:sSub>
                  <m:r>
                    <w:rPr>
                      <w:rFonts w:ascii="Cambria Math" w:hAnsi="Arial" w:cs="Arial"/>
                    </w:rPr>
                    <m:t>)</m:t>
                  </m:r>
                </m:e>
              </m:rad>
            </m:den>
          </m:f>
          <m:r>
            <w:rPr>
              <w:rFonts w:ascii="Cambria Math" w:hAnsi="Arial" w:cs="Arial"/>
            </w:rPr>
            <m:t xml:space="preserve">                                                                   (9)</m:t>
          </m:r>
        </m:oMath>
      </m:oMathPara>
    </w:p>
    <w:p w:rsidR="0019470D" w:rsidRPr="0019470D" w:rsidRDefault="0019470D" w:rsidP="0019470D">
      <w:pPr>
        <w:jc w:val="both"/>
        <w:rPr>
          <w:rFonts w:ascii="Arial" w:hAnsi="Arial" w:cs="Arial"/>
        </w:rPr>
      </w:pPr>
      <w:r w:rsidRPr="0019470D">
        <w:rPr>
          <w:rFonts w:ascii="Arial" w:hAnsi="Arial" w:cs="Arial"/>
        </w:rPr>
        <w:t xml:space="preserve">A recursive procedure for computing the sample partial autocorrelation function (PACF) starting with </w:t>
      </w:r>
      <m:oMath>
        <m:sSub>
          <m:sSubPr>
            <m:ctrlPr>
              <w:rPr>
                <w:rFonts w:ascii="Cambria Math" w:hAnsi="Arial" w:cs="Arial"/>
                <w:i/>
              </w:rPr>
            </m:ctrlPr>
          </m:sSubPr>
          <m:e>
            <m:r>
              <w:rPr>
                <w:rFonts w:ascii="Cambria Math" w:hAnsi="Cambria Math" w:cs="Arial"/>
              </w:rPr>
              <m:t>ϕ</m:t>
            </m:r>
          </m:e>
          <m:sub>
            <m:r>
              <w:rPr>
                <w:rFonts w:ascii="Cambria Math" w:hAnsi="Arial" w:cs="Arial"/>
              </w:rPr>
              <m:t>11</m:t>
            </m:r>
          </m:sub>
        </m:sSub>
        <m:r>
          <w:rPr>
            <w:rFonts w:ascii="Cambria Math"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ρ</m:t>
                </m:r>
              </m:e>
            </m:acc>
          </m:e>
          <m:sub>
            <m:r>
              <w:rPr>
                <w:rFonts w:ascii="Cambria Math" w:hAnsi="Arial" w:cs="Arial"/>
              </w:rPr>
              <m:t>1</m:t>
            </m:r>
          </m:sub>
        </m:sSub>
      </m:oMath>
      <w:r w:rsidRPr="0019470D">
        <w:rPr>
          <w:rFonts w:ascii="Arial" w:hAnsi="Arial" w:cs="Arial"/>
        </w:rPr>
        <w:t xml:space="preserve"> for computing </w:t>
      </w:r>
      <m:oMath>
        <m:sSub>
          <m:sSubPr>
            <m:ctrlPr>
              <w:rPr>
                <w:rFonts w:ascii="Cambria Math" w:hAnsi="Arial" w:cs="Arial"/>
                <w:i/>
              </w:rPr>
            </m:ctrlPr>
          </m:sSubPr>
          <m:e>
            <m:r>
              <w:rPr>
                <w:rFonts w:ascii="Cambria Math" w:hAnsi="Cambria Math" w:cs="Arial"/>
              </w:rPr>
              <m:t>ϕ</m:t>
            </m:r>
          </m:e>
          <m:sub>
            <m:r>
              <w:rPr>
                <w:rFonts w:ascii="Cambria Math" w:hAnsi="Cambria Math" w:cs="Arial"/>
              </w:rPr>
              <m:t>kk</m:t>
            </m:r>
          </m:sub>
        </m:sSub>
      </m:oMath>
      <w:r w:rsidR="005A5EC8">
        <w:rPr>
          <w:rFonts w:ascii="Arial" w:hAnsi="Arial" w:cs="Arial"/>
        </w:rPr>
        <w:t xml:space="preserve"> was given </w:t>
      </w:r>
      <w:proofErr w:type="gramStart"/>
      <w:r w:rsidR="005A5EC8">
        <w:rPr>
          <w:rFonts w:ascii="Arial" w:hAnsi="Arial" w:cs="Arial"/>
        </w:rPr>
        <w:t xml:space="preserve">by </w:t>
      </w:r>
      <w:r w:rsidR="009A5B8E">
        <w:rPr>
          <w:rFonts w:ascii="Arial" w:hAnsi="Arial" w:cs="Arial"/>
        </w:rPr>
        <w:t xml:space="preserve"> [</w:t>
      </w:r>
      <w:proofErr w:type="gramEnd"/>
      <w:r w:rsidR="009A5B8E">
        <w:rPr>
          <w:rFonts w:ascii="Arial" w:hAnsi="Arial" w:cs="Arial"/>
        </w:rPr>
        <w:t>18]</w:t>
      </w:r>
      <w:r w:rsidRPr="0019470D">
        <w:rPr>
          <w:rFonts w:ascii="Arial" w:hAnsi="Arial" w:cs="Arial"/>
        </w:rPr>
        <w:t xml:space="preserve"> as</w:t>
      </w:r>
      <w:r w:rsidR="005A5EC8">
        <w:rPr>
          <w:rFonts w:ascii="Arial" w:hAnsi="Arial" w:cs="Arial"/>
        </w:rPr>
        <w:t>:</w:t>
      </w:r>
    </w:p>
    <w:p w:rsidR="0019470D" w:rsidRPr="0019470D" w:rsidRDefault="00F07C7F" w:rsidP="0019470D">
      <w:pPr>
        <w:jc w:val="both"/>
        <w:rPr>
          <w:rFonts w:ascii="Arial" w:hAnsi="Arial" w:cs="Arial"/>
        </w:rPr>
      </w:pPr>
      <m:oMathPara>
        <m:oMath>
          <m:sSub>
            <m:sSubPr>
              <m:ctrlPr>
                <w:rPr>
                  <w:rFonts w:ascii="Cambria Math" w:hAnsi="Arial" w:cs="Arial"/>
                  <w:i/>
                </w:rPr>
              </m:ctrlPr>
            </m:sSubPr>
            <m:e>
              <m:acc>
                <m:accPr>
                  <m:ctrlPr>
                    <w:rPr>
                      <w:rFonts w:ascii="Cambria Math" w:hAnsi="Arial" w:cs="Arial"/>
                      <w:i/>
                    </w:rPr>
                  </m:ctrlPr>
                </m:accPr>
                <m:e>
                  <m:r>
                    <w:rPr>
                      <w:rFonts w:ascii="Cambria Math" w:hAnsi="Cambria Math" w:cs="Arial"/>
                    </w:rPr>
                    <m:t>ϕ</m:t>
                  </m:r>
                </m:e>
              </m:acc>
            </m:e>
            <m:sub>
              <m:r>
                <w:rPr>
                  <w:rFonts w:ascii="Cambria Math" w:hAnsi="Cambria Math" w:cs="Arial"/>
                </w:rPr>
                <m:t>k</m:t>
              </m:r>
              <m:r>
                <w:rPr>
                  <w:rFonts w:ascii="Cambria Math" w:hAnsi="Arial" w:cs="Arial"/>
                </w:rPr>
                <m:t xml:space="preserve">+1, </m:t>
              </m:r>
              <m:r>
                <w:rPr>
                  <w:rFonts w:ascii="Cambria Math" w:hAnsi="Cambria Math" w:cs="Arial"/>
                </w:rPr>
                <m:t>k</m:t>
              </m:r>
              <m:r>
                <w:rPr>
                  <w:rFonts w:ascii="Cambria Math" w:hAnsi="Arial" w:cs="Arial"/>
                </w:rPr>
                <m:t>+1</m:t>
              </m:r>
            </m:sub>
          </m:sSub>
          <m:r>
            <w:rPr>
              <w:rFonts w:ascii="Cambria Math" w:hAnsi="Arial" w:cs="Arial"/>
            </w:rPr>
            <m:t>=</m:t>
          </m:r>
          <m:f>
            <m:fPr>
              <m:type m:val="lin"/>
              <m:ctrlPr>
                <w:rPr>
                  <w:rFonts w:ascii="Cambria Math" w:hAnsi="Arial" w:cs="Arial"/>
                  <w:i/>
                </w:rPr>
              </m:ctrlPr>
            </m:fPr>
            <m:num>
              <m:sSub>
                <m:sSubPr>
                  <m:ctrlPr>
                    <w:rPr>
                      <w:rFonts w:ascii="Cambria Math" w:hAnsi="Arial" w:cs="Arial"/>
                      <w:i/>
                    </w:rPr>
                  </m:ctrlPr>
                </m:sSubPr>
                <m:e>
                  <m:acc>
                    <m:accPr>
                      <m:ctrlPr>
                        <w:rPr>
                          <w:rFonts w:ascii="Cambria Math" w:hAnsi="Arial" w:cs="Arial"/>
                          <w:i/>
                        </w:rPr>
                      </m:ctrlPr>
                    </m:accPr>
                    <m:e>
                      <m:r>
                        <w:rPr>
                          <w:rFonts w:ascii="Cambria Math" w:hAnsi="Cambria Math" w:cs="Arial"/>
                        </w:rPr>
                        <m:t>ρ</m:t>
                      </m:r>
                    </m:e>
                  </m:acc>
                </m:e>
                <m:sub>
                  <m:r>
                    <w:rPr>
                      <w:rFonts w:ascii="Cambria Math" w:hAnsi="Cambria Math" w:cs="Arial"/>
                    </w:rPr>
                    <m:t>k</m:t>
                  </m:r>
                  <m:r>
                    <w:rPr>
                      <w:rFonts w:ascii="Cambria Math" w:hAnsi="Arial" w:cs="Arial"/>
                    </w:rPr>
                    <m:t>+1</m:t>
                  </m:r>
                </m:sub>
              </m:sSub>
              <m:r>
                <w:rPr>
                  <w:rFonts w:ascii="Cambria Math" w:hAnsi="Arial" w:cs="Arial"/>
                </w:rPr>
                <m:t>-</m:t>
              </m:r>
              <m:nary>
                <m:naryPr>
                  <m:chr m:val="∑"/>
                  <m:limLoc m:val="undOvr"/>
                  <m:ctrlPr>
                    <w:rPr>
                      <w:rFonts w:ascii="Cambria Math" w:hAnsi="Arial" w:cs="Arial"/>
                      <w:i/>
                    </w:rPr>
                  </m:ctrlPr>
                </m:naryPr>
                <m:sub>
                  <m:r>
                    <w:rPr>
                      <w:rFonts w:ascii="Cambria Math" w:hAnsi="Cambria Math" w:cs="Arial"/>
                    </w:rPr>
                    <m:t>j</m:t>
                  </m:r>
                  <m:r>
                    <w:rPr>
                      <w:rFonts w:ascii="Cambria Math" w:hAnsi="Arial" w:cs="Arial"/>
                    </w:rPr>
                    <m:t>=1</m:t>
                  </m:r>
                </m:sub>
                <m:sup>
                  <m:r>
                    <w:rPr>
                      <w:rFonts w:ascii="Cambria Math" w:hAnsi="Cambria Math" w:cs="Arial"/>
                    </w:rPr>
                    <m:t>k</m:t>
                  </m:r>
                </m:sup>
                <m:e>
                  <m:sSub>
                    <m:sSubPr>
                      <m:ctrlPr>
                        <w:rPr>
                          <w:rFonts w:ascii="Cambria Math" w:hAnsi="Arial" w:cs="Arial"/>
                          <w:i/>
                        </w:rPr>
                      </m:ctrlPr>
                    </m:sSubPr>
                    <m:e>
                      <m:acc>
                        <m:accPr>
                          <m:ctrlPr>
                            <w:rPr>
                              <w:rFonts w:ascii="Cambria Math" w:hAnsi="Arial" w:cs="Arial"/>
                              <w:i/>
                            </w:rPr>
                          </m:ctrlPr>
                        </m:accPr>
                        <m:e>
                          <m:r>
                            <w:rPr>
                              <w:rFonts w:ascii="Cambria Math" w:hAnsi="Cambria Math" w:cs="Arial"/>
                            </w:rPr>
                            <m:t>ϕ</m:t>
                          </m:r>
                        </m:e>
                      </m:acc>
                    </m:e>
                    <m:sub>
                      <m:r>
                        <w:rPr>
                          <w:rFonts w:ascii="Cambria Math" w:hAnsi="Cambria Math" w:cs="Arial"/>
                        </w:rPr>
                        <m:t>kj</m:t>
                      </m:r>
                    </m:sub>
                  </m:sSub>
                  <m:sSub>
                    <m:sSubPr>
                      <m:ctrlPr>
                        <w:rPr>
                          <w:rFonts w:ascii="Cambria Math" w:hAnsi="Arial" w:cs="Arial"/>
                          <w:i/>
                        </w:rPr>
                      </m:ctrlPr>
                    </m:sSubPr>
                    <m:e>
                      <m:acc>
                        <m:accPr>
                          <m:ctrlPr>
                            <w:rPr>
                              <w:rFonts w:ascii="Cambria Math" w:hAnsi="Arial" w:cs="Arial"/>
                              <w:i/>
                            </w:rPr>
                          </m:ctrlPr>
                        </m:accPr>
                        <m:e>
                          <m:r>
                            <w:rPr>
                              <w:rFonts w:ascii="Cambria Math" w:hAnsi="Cambria Math" w:cs="Arial"/>
                            </w:rPr>
                            <m:t>ρ</m:t>
                          </m:r>
                        </m:e>
                      </m:acc>
                    </m:e>
                    <m:sub>
                      <m:r>
                        <w:rPr>
                          <w:rFonts w:ascii="Cambria Math" w:hAnsi="Cambria Math" w:cs="Arial"/>
                        </w:rPr>
                        <m:t>k</m:t>
                      </m:r>
                      <m:r>
                        <w:rPr>
                          <w:rFonts w:ascii="Cambria Math" w:hAnsi="Arial" w:cs="Arial"/>
                        </w:rPr>
                        <m:t>+1</m:t>
                      </m:r>
                      <m:r>
                        <w:rPr>
                          <w:rFonts w:ascii="Arial" w:hAnsi="Arial" w:cs="Arial"/>
                        </w:rPr>
                        <m:t>-</m:t>
                      </m:r>
                      <m:r>
                        <w:rPr>
                          <w:rFonts w:ascii="Cambria Math" w:hAnsi="Cambria Math" w:cs="Arial"/>
                        </w:rPr>
                        <m:t>j</m:t>
                      </m:r>
                    </m:sub>
                  </m:sSub>
                </m:e>
              </m:nary>
            </m:num>
            <m:den>
              <m:d>
                <m:dPr>
                  <m:ctrlPr>
                    <w:rPr>
                      <w:rFonts w:ascii="Cambria Math" w:hAnsi="Arial" w:cs="Arial"/>
                      <w:i/>
                    </w:rPr>
                  </m:ctrlPr>
                </m:dPr>
                <m:e>
                  <m:r>
                    <w:rPr>
                      <w:rFonts w:ascii="Cambria Math" w:hAnsi="Arial" w:cs="Arial"/>
                    </w:rPr>
                    <m:t>1</m:t>
                  </m:r>
                  <m:r>
                    <w:rPr>
                      <w:rFonts w:ascii="Arial" w:hAnsi="Arial" w:cs="Arial"/>
                    </w:rPr>
                    <m:t>-</m:t>
                  </m:r>
                  <m:nary>
                    <m:naryPr>
                      <m:chr m:val="∑"/>
                      <m:limLoc m:val="undOvr"/>
                      <m:ctrlPr>
                        <w:rPr>
                          <w:rFonts w:ascii="Cambria Math" w:hAnsi="Arial" w:cs="Arial"/>
                          <w:i/>
                        </w:rPr>
                      </m:ctrlPr>
                    </m:naryPr>
                    <m:sub>
                      <m:r>
                        <w:rPr>
                          <w:rFonts w:ascii="Cambria Math" w:hAnsi="Cambria Math" w:cs="Arial"/>
                        </w:rPr>
                        <m:t>j</m:t>
                      </m:r>
                      <m:r>
                        <w:rPr>
                          <w:rFonts w:ascii="Cambria Math" w:hAnsi="Arial" w:cs="Arial"/>
                        </w:rPr>
                        <m:t>=1</m:t>
                      </m:r>
                    </m:sub>
                    <m:sup>
                      <m:r>
                        <w:rPr>
                          <w:rFonts w:ascii="Cambria Math" w:hAnsi="Cambria Math" w:cs="Arial"/>
                        </w:rPr>
                        <m:t>k</m:t>
                      </m:r>
                    </m:sup>
                    <m:e>
                      <m:sSub>
                        <m:sSubPr>
                          <m:ctrlPr>
                            <w:rPr>
                              <w:rFonts w:ascii="Cambria Math" w:hAnsi="Arial" w:cs="Arial"/>
                              <w:i/>
                            </w:rPr>
                          </m:ctrlPr>
                        </m:sSubPr>
                        <m:e>
                          <m:acc>
                            <m:accPr>
                              <m:ctrlPr>
                                <w:rPr>
                                  <w:rFonts w:ascii="Cambria Math" w:hAnsi="Arial" w:cs="Arial"/>
                                  <w:i/>
                                </w:rPr>
                              </m:ctrlPr>
                            </m:accPr>
                            <m:e>
                              <m:r>
                                <w:rPr>
                                  <w:rFonts w:ascii="Cambria Math" w:hAnsi="Cambria Math" w:cs="Arial"/>
                                </w:rPr>
                                <m:t>ϕ</m:t>
                              </m:r>
                            </m:e>
                          </m:acc>
                        </m:e>
                        <m:sub>
                          <m:r>
                            <w:rPr>
                              <w:rFonts w:ascii="Cambria Math" w:hAnsi="Cambria Math" w:cs="Arial"/>
                            </w:rPr>
                            <m:t>kj</m:t>
                          </m:r>
                        </m:sub>
                      </m:sSub>
                      <m:sSub>
                        <m:sSubPr>
                          <m:ctrlPr>
                            <w:rPr>
                              <w:rFonts w:ascii="Cambria Math" w:hAnsi="Arial" w:cs="Arial"/>
                              <w:i/>
                            </w:rPr>
                          </m:ctrlPr>
                        </m:sSubPr>
                        <m:e>
                          <m:acc>
                            <m:accPr>
                              <m:ctrlPr>
                                <w:rPr>
                                  <w:rFonts w:ascii="Cambria Math" w:hAnsi="Arial" w:cs="Arial"/>
                                  <w:i/>
                                </w:rPr>
                              </m:ctrlPr>
                            </m:accPr>
                            <m:e>
                              <m:r>
                                <w:rPr>
                                  <w:rFonts w:ascii="Cambria Math" w:hAnsi="Cambria Math" w:cs="Arial"/>
                                </w:rPr>
                                <m:t>ρ</m:t>
                              </m:r>
                            </m:e>
                          </m:acc>
                        </m:e>
                        <m:sub>
                          <m:r>
                            <w:rPr>
                              <w:rFonts w:ascii="Cambria Math" w:hAnsi="Cambria Math" w:cs="Arial"/>
                            </w:rPr>
                            <m:t>j</m:t>
                          </m:r>
                        </m:sub>
                      </m:sSub>
                    </m:e>
                  </m:nary>
                </m:e>
              </m:d>
            </m:den>
          </m:f>
          <m:r>
            <w:rPr>
              <w:rFonts w:ascii="Cambria Math" w:hAnsi="Arial" w:cs="Arial"/>
            </w:rPr>
            <m:t xml:space="preserve">                                             (10)</m:t>
          </m:r>
        </m:oMath>
      </m:oMathPara>
    </w:p>
    <w:p w:rsidR="0019470D" w:rsidRPr="0019470D" w:rsidRDefault="0019470D" w:rsidP="0019470D">
      <w:pPr>
        <w:jc w:val="both"/>
        <w:rPr>
          <w:rFonts w:ascii="Arial" w:eastAsiaTheme="minorEastAsia" w:hAnsi="Arial" w:cs="Arial"/>
        </w:rPr>
      </w:pPr>
      <w:r w:rsidRPr="0019470D">
        <w:rPr>
          <w:rFonts w:ascii="Arial" w:hAnsi="Arial" w:cs="Arial"/>
        </w:rPr>
        <w:t>and</w:t>
      </w:r>
      <m:oMath>
        <m:sSub>
          <m:sSubPr>
            <m:ctrlPr>
              <w:rPr>
                <w:rFonts w:ascii="Cambria Math" w:hAnsi="Arial" w:cs="Arial"/>
                <w:i/>
              </w:rPr>
            </m:ctrlPr>
          </m:sSubPr>
          <m:e>
            <m:acc>
              <m:accPr>
                <m:ctrlPr>
                  <w:rPr>
                    <w:rFonts w:ascii="Cambria Math" w:hAnsi="Arial" w:cs="Arial"/>
                    <w:i/>
                  </w:rPr>
                </m:ctrlPr>
              </m:accPr>
              <m:e>
                <m:r>
                  <w:rPr>
                    <w:rFonts w:ascii="Cambria Math" w:hAnsi="Cambria Math" w:cs="Arial"/>
                  </w:rPr>
                  <m:t>ϕ</m:t>
                </m:r>
              </m:e>
            </m:acc>
          </m:e>
          <m:sub>
            <m:r>
              <w:rPr>
                <w:rFonts w:ascii="Cambria Math" w:hAnsi="Cambria Math" w:cs="Arial"/>
              </w:rPr>
              <m:t>k</m:t>
            </m:r>
            <m:r>
              <w:rPr>
                <w:rFonts w:ascii="Cambria Math" w:hAnsi="Arial" w:cs="Arial"/>
              </w:rPr>
              <m:t xml:space="preserve">+1,  </m:t>
            </m:r>
            <m:r>
              <w:rPr>
                <w:rFonts w:ascii="Cambria Math" w:hAnsi="Cambria Math" w:cs="Arial"/>
              </w:rPr>
              <m:t>j</m:t>
            </m:r>
          </m:sub>
        </m:sSub>
        <m:r>
          <w:rPr>
            <w:rFonts w:ascii="Cambria Math"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ϕ</m:t>
                </m:r>
              </m:e>
            </m:acc>
          </m:e>
          <m:sub>
            <m:r>
              <w:rPr>
                <w:rFonts w:ascii="Cambria Math" w:hAnsi="Cambria Math" w:cs="Arial"/>
              </w:rPr>
              <m:t>kj</m:t>
            </m:r>
          </m:sub>
        </m:sSub>
        <m:r>
          <w:rPr>
            <w:rFonts w:ascii="Cambria Math"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ϕ</m:t>
                </m:r>
              </m:e>
            </m:acc>
          </m:e>
          <m:sub>
            <m:r>
              <w:rPr>
                <w:rFonts w:ascii="Cambria Math" w:hAnsi="Cambria Math" w:cs="Arial"/>
              </w:rPr>
              <m:t>k</m:t>
            </m:r>
            <m:r>
              <w:rPr>
                <w:rFonts w:ascii="Cambria Math" w:hAnsi="Arial" w:cs="Arial"/>
              </w:rPr>
              <m:t xml:space="preserve">+1, </m:t>
            </m:r>
            <m:r>
              <w:rPr>
                <w:rFonts w:ascii="Cambria Math" w:hAnsi="Cambria Math" w:cs="Arial"/>
              </w:rPr>
              <m:t>k</m:t>
            </m:r>
            <m:r>
              <w:rPr>
                <w:rFonts w:ascii="Cambria Math" w:hAnsi="Arial" w:cs="Arial"/>
              </w:rPr>
              <m:t>+1</m:t>
            </m:r>
          </m:sub>
        </m:sSub>
        <m:sSub>
          <m:sSubPr>
            <m:ctrlPr>
              <w:rPr>
                <w:rFonts w:ascii="Cambria Math" w:hAnsi="Arial" w:cs="Arial"/>
                <w:i/>
              </w:rPr>
            </m:ctrlPr>
          </m:sSubPr>
          <m:e>
            <m:acc>
              <m:accPr>
                <m:ctrlPr>
                  <w:rPr>
                    <w:rFonts w:ascii="Cambria Math" w:hAnsi="Arial" w:cs="Arial"/>
                    <w:i/>
                  </w:rPr>
                </m:ctrlPr>
              </m:accPr>
              <m:e>
                <m:r>
                  <w:rPr>
                    <w:rFonts w:ascii="Cambria Math" w:hAnsi="Cambria Math" w:cs="Arial"/>
                  </w:rPr>
                  <m:t>ϕ</m:t>
                </m:r>
              </m:e>
            </m:acc>
          </m:e>
          <m:sub>
            <m:r>
              <w:rPr>
                <w:rFonts w:ascii="Cambria Math" w:hAnsi="Cambria Math" w:cs="Arial"/>
              </w:rPr>
              <m:t>k</m:t>
            </m:r>
            <m:r>
              <w:rPr>
                <w:rFonts w:ascii="Cambria Math" w:hAnsi="Arial" w:cs="Arial"/>
              </w:rPr>
              <m:t xml:space="preserve">, </m:t>
            </m:r>
            <m:r>
              <w:rPr>
                <w:rFonts w:ascii="Cambria Math" w:hAnsi="Cambria Math" w:cs="Arial"/>
              </w:rPr>
              <m:t>k</m:t>
            </m:r>
            <m:r>
              <w:rPr>
                <w:rFonts w:ascii="Cambria Math" w:hAnsi="Arial" w:cs="Arial"/>
              </w:rPr>
              <m:t>+1</m:t>
            </m:r>
            <m:r>
              <w:rPr>
                <w:rFonts w:ascii="Arial" w:hAnsi="Arial" w:cs="Arial"/>
              </w:rPr>
              <m:t>-</m:t>
            </m:r>
            <m:r>
              <w:rPr>
                <w:rFonts w:ascii="Cambria Math" w:hAnsi="Cambria Math" w:cs="Arial"/>
              </w:rPr>
              <m:t>j</m:t>
            </m:r>
          </m:sub>
        </m:sSub>
        <m:r>
          <w:rPr>
            <w:rFonts w:ascii="Cambria Math" w:hAnsi="Arial" w:cs="Arial"/>
          </w:rPr>
          <m:t xml:space="preserve">,  </m:t>
        </m:r>
        <m:r>
          <w:rPr>
            <w:rFonts w:ascii="Cambria Math" w:hAnsi="Cambria Math" w:cs="Arial"/>
          </w:rPr>
          <m:t>j</m:t>
        </m:r>
        <m:r>
          <w:rPr>
            <w:rFonts w:ascii="Cambria Math" w:hAnsi="Arial" w:cs="Arial"/>
          </w:rPr>
          <m:t xml:space="preserve">=1, 2, </m:t>
        </m:r>
        <m:r>
          <w:rPr>
            <w:rFonts w:ascii="Arial" w:hAnsi="Arial" w:cs="Arial"/>
          </w:rPr>
          <m:t>…</m:t>
        </m:r>
        <m:r>
          <w:rPr>
            <w:rFonts w:ascii="Cambria Math" w:hAnsi="Arial" w:cs="Arial"/>
          </w:rPr>
          <m:t xml:space="preserve">, </m:t>
        </m:r>
        <m:r>
          <w:rPr>
            <w:rFonts w:ascii="Cambria Math" w:hAnsi="Cambria Math" w:cs="Arial"/>
          </w:rPr>
          <m:t>k</m:t>
        </m:r>
        <m:r>
          <w:rPr>
            <w:rFonts w:ascii="Cambria Math" w:hAnsi="Arial" w:cs="Arial"/>
          </w:rPr>
          <m:t>.</m:t>
        </m:r>
      </m:oMath>
      <w:r w:rsidRPr="0019470D">
        <w:rPr>
          <w:rFonts w:ascii="Arial" w:hAnsi="Arial" w:cs="Arial"/>
        </w:rPr>
        <w:t xml:space="preserve"> This procedure also holds for computing the theoretical PACF </w:t>
      </w:r>
      <m:oMath>
        <m:sSub>
          <m:sSubPr>
            <m:ctrlPr>
              <w:rPr>
                <w:rFonts w:ascii="Cambria Math" w:hAnsi="Arial" w:cs="Arial"/>
                <w:i/>
              </w:rPr>
            </m:ctrlPr>
          </m:sSubPr>
          <m:e>
            <m:r>
              <w:rPr>
                <w:rFonts w:ascii="Cambria Math" w:hAnsi="Cambria Math" w:cs="Arial"/>
              </w:rPr>
              <m:t>ϕ</m:t>
            </m:r>
          </m:e>
          <m:sub>
            <m:r>
              <w:rPr>
                <w:rFonts w:ascii="Cambria Math" w:hAnsi="Cambria Math" w:cs="Arial"/>
              </w:rPr>
              <m:t>kk</m:t>
            </m:r>
          </m:sub>
        </m:sSub>
        <m:r>
          <w:rPr>
            <w:rFonts w:ascii="Cambria Math" w:hAnsi="Arial" w:cs="Arial"/>
          </w:rPr>
          <m:t>.</m:t>
        </m:r>
      </m:oMath>
    </w:p>
    <w:p w:rsidR="0019470D" w:rsidRPr="0019470D" w:rsidRDefault="0019470D" w:rsidP="0019470D">
      <w:pPr>
        <w:autoSpaceDE w:val="0"/>
        <w:autoSpaceDN w:val="0"/>
        <w:adjustRightInd w:val="0"/>
        <w:spacing w:before="240"/>
        <w:jc w:val="both"/>
        <w:rPr>
          <w:rFonts w:ascii="Arial" w:hAnsi="Arial" w:cs="Arial"/>
          <w:b/>
        </w:rPr>
      </w:pPr>
      <w:r w:rsidRPr="0019470D">
        <w:rPr>
          <w:rFonts w:ascii="Arial" w:hAnsi="Arial" w:cs="Arial"/>
          <w:b/>
        </w:rPr>
        <w:t>3.2.4</w:t>
      </w:r>
      <w:r>
        <w:rPr>
          <w:rFonts w:ascii="Arial" w:hAnsi="Arial" w:cs="Arial"/>
          <w:b/>
        </w:rPr>
        <w:t xml:space="preserve"> </w:t>
      </w:r>
      <w:proofErr w:type="spellStart"/>
      <w:r w:rsidRPr="0019470D">
        <w:rPr>
          <w:rFonts w:ascii="Arial" w:hAnsi="Arial" w:cs="Arial"/>
          <w:b/>
        </w:rPr>
        <w:t>Ljung</w:t>
      </w:r>
      <w:proofErr w:type="spellEnd"/>
      <w:r w:rsidRPr="0019470D">
        <w:rPr>
          <w:rFonts w:ascii="Arial" w:hAnsi="Arial" w:cs="Arial"/>
          <w:b/>
        </w:rPr>
        <w:t xml:space="preserve">-Box Q-statistic test </w:t>
      </w:r>
    </w:p>
    <w:p w:rsidR="0019470D" w:rsidRPr="0019470D" w:rsidRDefault="0019470D" w:rsidP="0019470D">
      <w:pPr>
        <w:autoSpaceDE w:val="0"/>
        <w:autoSpaceDN w:val="0"/>
        <w:adjustRightInd w:val="0"/>
        <w:spacing w:before="240"/>
        <w:jc w:val="both"/>
        <w:rPr>
          <w:rFonts w:ascii="Arial" w:hAnsi="Arial" w:cs="Arial"/>
        </w:rPr>
      </w:pPr>
      <w:r w:rsidRPr="0019470D">
        <w:rPr>
          <w:rFonts w:ascii="Arial" w:hAnsi="Arial" w:cs="Arial"/>
        </w:rPr>
        <w:t xml:space="preserve">A </w:t>
      </w:r>
      <w:proofErr w:type="spellStart"/>
      <w:r w:rsidRPr="0019470D">
        <w:rPr>
          <w:rFonts w:ascii="Arial" w:hAnsi="Arial" w:cs="Arial"/>
        </w:rPr>
        <w:t>Ljung</w:t>
      </w:r>
      <w:proofErr w:type="spellEnd"/>
      <w:r w:rsidRPr="0019470D">
        <w:rPr>
          <w:rFonts w:ascii="Arial" w:hAnsi="Arial" w:cs="Arial"/>
        </w:rPr>
        <w:t>-Box Q-statistic test is a test used to investigate the presence of serial correlation or autocorrelation in the residuals of a series. The test checks the following pairs of hypotheses:</w:t>
      </w:r>
    </w:p>
    <w:p w:rsidR="0019470D" w:rsidRPr="0019470D" w:rsidRDefault="00F07C7F" w:rsidP="0019470D">
      <w:pPr>
        <w:autoSpaceDE w:val="0"/>
        <w:autoSpaceDN w:val="0"/>
        <w:adjustRightInd w:val="0"/>
        <w:jc w:val="both"/>
        <w:rPr>
          <w:rFonts w:ascii="Arial" w:eastAsiaTheme="minorEastAsia" w:hAnsi="Arial" w:cs="Arial"/>
        </w:rPr>
      </w:pPr>
      <m:oMath>
        <m:sSub>
          <m:sSubPr>
            <m:ctrlPr>
              <w:rPr>
                <w:rFonts w:ascii="Cambria Math" w:hAnsi="Arial" w:cs="Arial"/>
                <w:i/>
              </w:rPr>
            </m:ctrlPr>
          </m:sSubPr>
          <m:e>
            <m:r>
              <w:rPr>
                <w:rFonts w:ascii="Cambria Math" w:hAnsi="Cambria Math" w:cs="Arial"/>
              </w:rPr>
              <m:t>H</m:t>
            </m:r>
          </m:e>
          <m:sub>
            <m:r>
              <w:rPr>
                <w:rFonts w:ascii="Cambria Math" w:hAnsi="Arial" w:cs="Arial"/>
              </w:rPr>
              <m:t>0</m:t>
            </m:r>
          </m:sub>
        </m:sSub>
        <m:r>
          <w:rPr>
            <w:rFonts w:ascii="Cambria Math" w:hAnsi="Arial" w:cs="Arial"/>
          </w:rPr>
          <m:t>:</m:t>
        </m:r>
        <m:sSub>
          <m:sSubPr>
            <m:ctrlPr>
              <w:rPr>
                <w:rFonts w:ascii="Cambria Math" w:eastAsiaTheme="minorEastAsia" w:hAnsi="Arial" w:cs="Arial"/>
                <w:i/>
              </w:rPr>
            </m:ctrlPr>
          </m:sSubPr>
          <m:e>
            <m:r>
              <w:rPr>
                <w:rFonts w:ascii="Cambria Math" w:eastAsiaTheme="minorEastAsia" w:hAnsi="Cambria Math" w:cs="Arial"/>
              </w:rPr>
              <m:t>ρ</m:t>
            </m:r>
          </m:e>
          <m:sub>
            <m:r>
              <w:rPr>
                <w:rFonts w:ascii="Cambria Math" w:eastAsiaTheme="minorEastAsia" w:hAnsi="Cambria Math" w:cs="Arial"/>
              </w:rPr>
              <m:t>k</m:t>
            </m:r>
            <m:r>
              <w:rPr>
                <w:rFonts w:ascii="Cambria Math" w:eastAsiaTheme="minorEastAsia" w:hAnsi="Arial" w:cs="Arial"/>
              </w:rPr>
              <m:t>,1</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ρ</m:t>
            </m:r>
          </m:e>
          <m:sub>
            <m:r>
              <w:rPr>
                <w:rFonts w:ascii="Cambria Math" w:eastAsiaTheme="minorEastAsia" w:hAnsi="Cambria Math" w:cs="Arial"/>
              </w:rPr>
              <m:t>k</m:t>
            </m:r>
            <m:r>
              <w:rPr>
                <w:rFonts w:ascii="Cambria Math" w:eastAsiaTheme="minorEastAsia" w:hAnsi="Arial" w:cs="Arial"/>
              </w:rPr>
              <m:t>,2</m:t>
            </m:r>
          </m:sub>
        </m:sSub>
        <m:r>
          <w:rPr>
            <w:rFonts w:ascii="Cambria Math" w:eastAsiaTheme="minorEastAsia" w:hAnsi="Arial" w:cs="Arial"/>
          </w:rPr>
          <m:t>=</m:t>
        </m:r>
        <m:r>
          <w:rPr>
            <w:rFonts w:ascii="Cambria Math" w:eastAsiaTheme="minorEastAsia" w:hAnsi="Arial" w:cs="Arial"/>
          </w:rPr>
          <m:t>…</m:t>
        </m:r>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ρ</m:t>
            </m:r>
          </m:e>
          <m:sub>
            <m:r>
              <w:rPr>
                <w:rFonts w:ascii="Cambria Math" w:eastAsiaTheme="minorEastAsia" w:hAnsi="Cambria Math" w:cs="Arial"/>
              </w:rPr>
              <m:t>k</m:t>
            </m:r>
            <m:r>
              <w:rPr>
                <w:rFonts w:ascii="Cambria Math" w:eastAsiaTheme="minorEastAsia" w:hAnsi="Arial" w:cs="Arial"/>
              </w:rPr>
              <m:t>,</m:t>
            </m:r>
            <m:r>
              <w:rPr>
                <w:rFonts w:ascii="Cambria Math" w:eastAsiaTheme="minorEastAsia" w:hAnsi="Cambria Math" w:cs="Arial"/>
              </w:rPr>
              <m:t>T</m:t>
            </m:r>
          </m:sub>
        </m:sSub>
        <m:r>
          <w:rPr>
            <w:rFonts w:ascii="Cambria Math" w:eastAsiaTheme="minorEastAsia" w:hAnsi="Arial" w:cs="Arial"/>
          </w:rPr>
          <m:t>=0</m:t>
        </m:r>
      </m:oMath>
      <w:r w:rsidR="0019470D" w:rsidRPr="0019470D">
        <w:rPr>
          <w:rFonts w:ascii="Arial" w:eastAsiaTheme="minorEastAsia" w:hAnsi="Arial" w:cs="Arial"/>
        </w:rPr>
        <w:t xml:space="preserve"> (all lags correlations are zero)</w:t>
      </w:r>
    </w:p>
    <w:p w:rsidR="0019470D" w:rsidRPr="0019470D" w:rsidRDefault="00F07C7F" w:rsidP="0019470D">
      <w:pPr>
        <w:autoSpaceDE w:val="0"/>
        <w:autoSpaceDN w:val="0"/>
        <w:adjustRightInd w:val="0"/>
        <w:jc w:val="both"/>
        <w:rPr>
          <w:rFonts w:ascii="Arial" w:eastAsiaTheme="minorEastAsia" w:hAnsi="Arial" w:cs="Arial"/>
        </w:rPr>
      </w:pPr>
      <m:oMath>
        <m:sSub>
          <m:sSubPr>
            <m:ctrlPr>
              <w:rPr>
                <w:rFonts w:ascii="Cambria Math" w:hAnsi="Arial" w:cs="Arial"/>
                <w:i/>
              </w:rPr>
            </m:ctrlPr>
          </m:sSubPr>
          <m:e>
            <m:r>
              <w:rPr>
                <w:rFonts w:ascii="Cambria Math" w:hAnsi="Cambria Math" w:cs="Arial"/>
              </w:rPr>
              <m:t>H</m:t>
            </m:r>
          </m:e>
          <m:sub>
            <m:r>
              <w:rPr>
                <w:rFonts w:ascii="Cambria Math" w:hAnsi="Arial" w:cs="Arial"/>
              </w:rPr>
              <m:t>1</m:t>
            </m:r>
          </m:sub>
        </m:sSub>
        <m:r>
          <w:rPr>
            <w:rFonts w:ascii="Cambria Math"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ρ</m:t>
            </m:r>
          </m:e>
          <m:sub>
            <m:r>
              <w:rPr>
                <w:rFonts w:ascii="Cambria Math" w:eastAsiaTheme="minorEastAsia" w:hAnsi="Cambria Math" w:cs="Arial"/>
              </w:rPr>
              <m:t>k</m:t>
            </m:r>
            <m:r>
              <w:rPr>
                <w:rFonts w:ascii="Cambria Math" w:eastAsiaTheme="minorEastAsia" w:hAnsi="Arial" w:cs="Arial"/>
              </w:rPr>
              <m:t>,1</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ρ</m:t>
            </m:r>
          </m:e>
          <m:sub>
            <m:r>
              <w:rPr>
                <w:rFonts w:ascii="Cambria Math" w:eastAsiaTheme="minorEastAsia" w:hAnsi="Cambria Math" w:cs="Arial"/>
              </w:rPr>
              <m:t>k</m:t>
            </m:r>
            <m:r>
              <w:rPr>
                <w:rFonts w:ascii="Cambria Math" w:eastAsiaTheme="minorEastAsia" w:hAnsi="Arial" w:cs="Arial"/>
              </w:rPr>
              <m:t>,2</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ρ</m:t>
            </m:r>
          </m:e>
          <m:sub>
            <m:r>
              <w:rPr>
                <w:rFonts w:ascii="Cambria Math" w:eastAsiaTheme="minorEastAsia" w:hAnsi="Cambria Math" w:cs="Arial"/>
              </w:rPr>
              <m:t>k</m:t>
            </m:r>
            <m:r>
              <w:rPr>
                <w:rFonts w:ascii="Cambria Math" w:eastAsiaTheme="minorEastAsia" w:hAnsi="Arial" w:cs="Arial"/>
              </w:rPr>
              <m:t>,</m:t>
            </m:r>
            <m:r>
              <w:rPr>
                <w:rFonts w:ascii="Cambria Math" w:eastAsiaTheme="minorEastAsia" w:hAnsi="Cambria Math" w:cs="Arial"/>
              </w:rPr>
              <m:t>T</m:t>
            </m:r>
          </m:sub>
        </m:sSub>
        <m:r>
          <w:rPr>
            <w:rFonts w:ascii="Cambria Math" w:eastAsiaTheme="minorEastAsia" w:hAnsi="Arial" w:cs="Arial"/>
          </w:rPr>
          <m:t>≠</m:t>
        </m:r>
        <m:r>
          <w:rPr>
            <w:rFonts w:ascii="Cambria Math" w:eastAsiaTheme="minorEastAsia" w:hAnsi="Arial" w:cs="Arial"/>
          </w:rPr>
          <m:t>0</m:t>
        </m:r>
      </m:oMath>
      <w:r w:rsidR="0019470D" w:rsidRPr="0019470D">
        <w:rPr>
          <w:rFonts w:ascii="Arial" w:eastAsiaTheme="minorEastAsia" w:hAnsi="Arial" w:cs="Arial"/>
        </w:rPr>
        <w:t xml:space="preserve"> (there is at least one lag with non-zero correlation). The test statistic is given by:</w:t>
      </w:r>
    </w:p>
    <w:p w:rsidR="0019470D" w:rsidRPr="0019470D" w:rsidRDefault="00F07C7F" w:rsidP="0019470D">
      <w:pPr>
        <w:jc w:val="both"/>
        <w:rPr>
          <w:rFonts w:ascii="Arial" w:eastAsiaTheme="minorEastAsia" w:hAnsi="Arial" w:cs="Arial"/>
        </w:rPr>
      </w:pPr>
      <m:oMathPara>
        <m:oMath>
          <m:sSup>
            <m:sSupPr>
              <m:ctrlPr>
                <w:rPr>
                  <w:rFonts w:ascii="Cambria Math" w:eastAsiaTheme="minorEastAsia" w:hAnsi="Arial" w:cs="Arial"/>
                  <w:i/>
                </w:rPr>
              </m:ctrlPr>
            </m:sSupPr>
            <m:e>
              <m:r>
                <w:rPr>
                  <w:rFonts w:ascii="Cambria Math" w:eastAsiaTheme="minorEastAsia" w:hAnsi="Cambria Math" w:cs="Arial"/>
                </w:rPr>
                <m:t>Q</m:t>
              </m:r>
            </m:e>
            <m:sup>
              <m:r>
                <w:rPr>
                  <w:rFonts w:ascii="Cambria Math" w:eastAsiaTheme="minorEastAsia" w:hAnsi="Arial" w:cs="Arial"/>
                </w:rPr>
                <m:t>(</m:t>
              </m:r>
              <m:r>
                <w:rPr>
                  <w:rFonts w:ascii="Cambria Math" w:eastAsiaTheme="minorEastAsia" w:hAnsi="Cambria Math" w:cs="Arial"/>
                </w:rPr>
                <m:t>LB</m:t>
              </m:r>
              <m:r>
                <w:rPr>
                  <w:rFonts w:ascii="Cambria Math" w:eastAsiaTheme="minorEastAsia" w:hAnsi="Arial" w:cs="Arial"/>
                </w:rPr>
                <m:t>)</m:t>
              </m:r>
            </m:sup>
          </m:sSup>
          <m:r>
            <w:rPr>
              <w:rFonts w:ascii="Cambria Math" w:eastAsiaTheme="minorEastAsia" w:hAnsi="Arial" w:cs="Arial"/>
            </w:rPr>
            <m:t>=</m:t>
          </m:r>
          <m:r>
            <w:rPr>
              <w:rFonts w:ascii="Cambria Math" w:eastAsiaTheme="minorEastAsia" w:hAnsi="Cambria Math" w:cs="Arial"/>
            </w:rPr>
            <m:t>T</m:t>
          </m:r>
          <m:d>
            <m:dPr>
              <m:ctrlPr>
                <w:rPr>
                  <w:rFonts w:ascii="Cambria Math" w:eastAsiaTheme="minorEastAsia" w:hAnsi="Arial" w:cs="Arial"/>
                  <w:i/>
                </w:rPr>
              </m:ctrlPr>
            </m:dPr>
            <m:e>
              <m:r>
                <w:rPr>
                  <w:rFonts w:ascii="Cambria Math" w:eastAsiaTheme="minorEastAsia" w:hAnsi="Cambria Math" w:cs="Arial"/>
                </w:rPr>
                <m:t>T</m:t>
              </m:r>
              <m:r>
                <w:rPr>
                  <w:rFonts w:ascii="Cambria Math" w:eastAsiaTheme="minorEastAsia" w:hAnsi="Arial" w:cs="Arial"/>
                </w:rPr>
                <m:t>+2</m:t>
              </m:r>
            </m:e>
          </m:d>
          <m:nary>
            <m:naryPr>
              <m:chr m:val="∑"/>
              <m:limLoc m:val="undOvr"/>
              <m:ctrlPr>
                <w:rPr>
                  <w:rFonts w:ascii="Cambria Math" w:eastAsiaTheme="minorEastAsia" w:hAnsi="Arial" w:cs="Arial"/>
                  <w:i/>
                </w:rPr>
              </m:ctrlPr>
            </m:naryPr>
            <m:sub>
              <m:r>
                <w:rPr>
                  <w:rFonts w:ascii="Cambria Math" w:eastAsiaTheme="minorEastAsia" w:hAnsi="Cambria Math" w:cs="Arial"/>
                </w:rPr>
                <m:t>k</m:t>
              </m:r>
              <m:r>
                <w:rPr>
                  <w:rFonts w:ascii="Cambria Math" w:eastAsiaTheme="minorEastAsia" w:hAnsi="Arial" w:cs="Arial"/>
                </w:rPr>
                <m:t>=1</m:t>
              </m:r>
            </m:sub>
            <m:sup>
              <m:r>
                <w:rPr>
                  <w:rFonts w:ascii="Arial" w:eastAsiaTheme="minorEastAsia" w:hAnsi="Cambria Math" w:cs="Arial"/>
                </w:rPr>
                <m:t>h</m:t>
              </m:r>
            </m:sup>
            <m:e>
              <m:f>
                <m:fPr>
                  <m:ctrlPr>
                    <w:rPr>
                      <w:rFonts w:ascii="Cambria Math" w:eastAsiaTheme="minorEastAsia" w:hAnsi="Arial" w:cs="Arial"/>
                      <w:i/>
                    </w:rPr>
                  </m:ctrlPr>
                </m:fPr>
                <m:num>
                  <m:sSubSup>
                    <m:sSubSupPr>
                      <m:ctrlPr>
                        <w:rPr>
                          <w:rFonts w:ascii="Cambria Math" w:hAnsi="Arial" w:cs="Arial"/>
                          <w:i/>
                        </w:rPr>
                      </m:ctrlPr>
                    </m:sSubSupPr>
                    <m:e>
                      <m:acc>
                        <m:accPr>
                          <m:ctrlPr>
                            <w:rPr>
                              <w:rFonts w:ascii="Cambria Math" w:hAnsi="Arial" w:cs="Arial"/>
                              <w:i/>
                            </w:rPr>
                          </m:ctrlPr>
                        </m:accPr>
                        <m:e>
                          <m:r>
                            <w:rPr>
                              <w:rFonts w:ascii="Cambria Math" w:hAnsi="Cambria Math" w:cs="Arial"/>
                            </w:rPr>
                            <m:t>ρ</m:t>
                          </m:r>
                        </m:e>
                      </m:acc>
                    </m:e>
                    <m:sub>
                      <m:r>
                        <w:rPr>
                          <w:rFonts w:ascii="Cambria Math" w:hAnsi="Cambria Math" w:cs="Arial"/>
                        </w:rPr>
                        <m:t>k</m:t>
                      </m:r>
                    </m:sub>
                    <m:sup>
                      <m:r>
                        <w:rPr>
                          <w:rFonts w:ascii="Cambria Math" w:hAnsi="Arial" w:cs="Arial"/>
                        </w:rPr>
                        <m:t>2</m:t>
                      </m:r>
                    </m:sup>
                  </m:sSubSup>
                </m:num>
                <m:den>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k</m:t>
                  </m:r>
                </m:den>
              </m:f>
            </m:e>
          </m:nary>
          <m:r>
            <w:rPr>
              <w:rFonts w:ascii="Cambria Math" w:eastAsiaTheme="minorEastAsia" w:hAnsi="Arial" w:cs="Arial"/>
            </w:rPr>
            <m:t xml:space="preserve">                                                                                                     (11)</m:t>
          </m:r>
        </m:oMath>
      </m:oMathPara>
    </w:p>
    <w:p w:rsidR="0019470D" w:rsidRPr="0019470D" w:rsidRDefault="0019470D" w:rsidP="0019470D">
      <w:pPr>
        <w:jc w:val="both"/>
        <w:rPr>
          <w:rFonts w:ascii="Arial" w:eastAsiaTheme="minorEastAsia" w:hAnsi="Arial" w:cs="Arial"/>
        </w:rPr>
      </w:pPr>
      <w:r w:rsidRPr="0019470D">
        <w:rPr>
          <w:rFonts w:ascii="Arial" w:eastAsiaTheme="minorEastAsia" w:hAnsi="Arial" w:cs="Arial"/>
        </w:rPr>
        <w:t>where</w:t>
      </w:r>
    </w:p>
    <w:p w:rsidR="0019470D" w:rsidRPr="0019470D" w:rsidRDefault="00F07C7F" w:rsidP="0019470D">
      <w:pPr>
        <w:tabs>
          <w:tab w:val="left" w:pos="1302"/>
        </w:tabs>
        <w:jc w:val="both"/>
        <w:rPr>
          <w:rFonts w:ascii="Arial" w:eastAsiaTheme="minorEastAsia" w:hAnsi="Arial" w:cs="Arial"/>
        </w:rPr>
      </w:pPr>
      <m:oMathPara>
        <m:oMath>
          <m:sSubSup>
            <m:sSubSupPr>
              <m:ctrlPr>
                <w:rPr>
                  <w:rFonts w:ascii="Cambria Math" w:hAnsi="Arial" w:cs="Arial"/>
                  <w:i/>
                </w:rPr>
              </m:ctrlPr>
            </m:sSubSupPr>
            <m:e>
              <m:acc>
                <m:accPr>
                  <m:ctrlPr>
                    <w:rPr>
                      <w:rFonts w:ascii="Cambria Math" w:hAnsi="Arial" w:cs="Arial"/>
                      <w:i/>
                    </w:rPr>
                  </m:ctrlPr>
                </m:accPr>
                <m:e>
                  <m:r>
                    <w:rPr>
                      <w:rFonts w:ascii="Cambria Math" w:hAnsi="Cambria Math" w:cs="Arial"/>
                    </w:rPr>
                    <m:t>ρ</m:t>
                  </m:r>
                </m:e>
              </m:acc>
            </m:e>
            <m:sub>
              <m:r>
                <w:rPr>
                  <w:rFonts w:ascii="Cambria Math" w:hAnsi="Cambria Math" w:cs="Arial"/>
                </w:rPr>
                <m:t>k</m:t>
              </m:r>
            </m:sub>
            <m:sup>
              <m:r>
                <w:rPr>
                  <w:rFonts w:ascii="Cambria Math" w:hAnsi="Arial" w:cs="Arial"/>
                </w:rPr>
                <m:t>2</m:t>
              </m:r>
            </m:sup>
          </m:sSubSup>
          <m:r>
            <w:rPr>
              <w:rFonts w:ascii="Cambria Math" w:hAnsi="Arial" w:cs="Arial"/>
            </w:rPr>
            <m:t>=</m:t>
          </m:r>
          <m:f>
            <m:fPr>
              <m:ctrlPr>
                <w:rPr>
                  <w:rFonts w:ascii="Cambria Math" w:hAnsi="Arial" w:cs="Arial"/>
                  <w:i/>
                </w:rPr>
              </m:ctrlPr>
            </m:fPr>
            <m:num>
              <m:r>
                <w:rPr>
                  <w:rFonts w:ascii="Cambria Math" w:hAnsi="Cambria Math" w:cs="Arial"/>
                </w:rPr>
                <m:t>T</m:t>
              </m:r>
            </m:num>
            <m:den>
              <m:r>
                <w:rPr>
                  <w:rFonts w:ascii="Cambria Math" w:hAnsi="Cambria Math" w:cs="Arial"/>
                </w:rPr>
                <m:t>T</m:t>
              </m:r>
              <m:r>
                <w:rPr>
                  <w:rFonts w:ascii="Arial" w:hAnsi="Arial" w:cs="Arial"/>
                </w:rPr>
                <m:t>-</m:t>
              </m:r>
              <m:r>
                <w:rPr>
                  <w:rFonts w:ascii="Cambria Math" w:hAnsi="Cambria Math" w:cs="Arial"/>
                </w:rPr>
                <m:t>k</m:t>
              </m:r>
            </m:den>
          </m:f>
          <m:d>
            <m:dPr>
              <m:ctrlPr>
                <w:rPr>
                  <w:rFonts w:ascii="Cambria Math" w:hAnsi="Arial" w:cs="Arial"/>
                  <w:i/>
                </w:rPr>
              </m:ctrlPr>
            </m:dPr>
            <m:e>
              <m:f>
                <m:fPr>
                  <m:type m:val="lin"/>
                  <m:ctrlPr>
                    <w:rPr>
                      <w:rFonts w:ascii="Cambria Math" w:hAnsi="Arial" w:cs="Arial"/>
                      <w:i/>
                    </w:rPr>
                  </m:ctrlPr>
                </m:fPr>
                <m:num>
                  <m:r>
                    <w:rPr>
                      <w:rFonts w:ascii="Cambria Math" w:hAnsi="Cambria Math" w:cs="Arial"/>
                    </w:rPr>
                    <m:t>T</m:t>
                  </m:r>
                  <m:nary>
                    <m:naryPr>
                      <m:chr m:val="∑"/>
                      <m:limLoc m:val="undOvr"/>
                      <m:ctrlPr>
                        <w:rPr>
                          <w:rFonts w:ascii="Cambria Math" w:hAnsi="Arial" w:cs="Arial"/>
                          <w:i/>
                        </w:rPr>
                      </m:ctrlPr>
                    </m:naryPr>
                    <m:sub>
                      <m:r>
                        <w:rPr>
                          <w:rFonts w:ascii="Cambria Math" w:hAnsi="Cambria Math" w:cs="Arial"/>
                        </w:rPr>
                        <m:t>t</m:t>
                      </m:r>
                      <m:r>
                        <w:rPr>
                          <w:rFonts w:ascii="Cambria Math" w:hAnsi="Arial" w:cs="Arial"/>
                        </w:rPr>
                        <m:t>=</m:t>
                      </m:r>
                      <m:r>
                        <w:rPr>
                          <w:rFonts w:ascii="Cambria Math" w:hAnsi="Cambria Math" w:cs="Arial"/>
                        </w:rPr>
                        <m:t>k</m:t>
                      </m:r>
                      <m:r>
                        <w:rPr>
                          <w:rFonts w:ascii="Cambria Math" w:hAnsi="Arial" w:cs="Arial"/>
                        </w:rPr>
                        <m:t>+1</m:t>
                      </m:r>
                    </m:sub>
                    <m:sup>
                      <m:r>
                        <w:rPr>
                          <w:rFonts w:ascii="Cambria Math" w:hAnsi="Cambria Math" w:cs="Arial"/>
                        </w:rPr>
                        <m:t>T</m:t>
                      </m:r>
                    </m:sup>
                    <m:e>
                      <m:d>
                        <m:dPr>
                          <m:ctrlPr>
                            <w:rPr>
                              <w:rFonts w:ascii="Cambria Math" w:hAnsi="Arial" w:cs="Arial"/>
                              <w:i/>
                            </w:rPr>
                          </m:ctrlPr>
                        </m:dPr>
                        <m:e>
                          <m:sSubSup>
                            <m:sSubSupPr>
                              <m:ctrlPr>
                                <w:rPr>
                                  <w:rFonts w:ascii="Cambria Math" w:hAnsi="Arial" w:cs="Arial"/>
                                  <w:i/>
                                </w:rPr>
                              </m:ctrlPr>
                            </m:sSubSupPr>
                            <m:e>
                              <m:acc>
                                <m:accPr>
                                  <m:ctrlPr>
                                    <w:rPr>
                                      <w:rFonts w:ascii="Cambria Math" w:hAnsi="Arial" w:cs="Arial"/>
                                      <w:i/>
                                    </w:rPr>
                                  </m:ctrlPr>
                                </m:accPr>
                                <m:e>
                                  <m:r>
                                    <w:rPr>
                                      <w:rFonts w:ascii="Cambria Math" w:hAnsi="Cambria Math" w:cs="Arial"/>
                                    </w:rPr>
                                    <m:t>ε</m:t>
                                  </m:r>
                                </m:e>
                              </m:acc>
                            </m:e>
                            <m:sub>
                              <m:r>
                                <w:rPr>
                                  <w:rFonts w:ascii="Cambria Math" w:hAnsi="Cambria Math" w:cs="Arial"/>
                                </w:rPr>
                                <m:t>t</m:t>
                              </m:r>
                            </m:sub>
                            <m:sup>
                              <m:r>
                                <w:rPr>
                                  <w:rFonts w:ascii="Cambria Math" w:hAnsi="Arial" w:cs="Arial"/>
                                </w:rPr>
                                <m:t>2</m:t>
                              </m:r>
                            </m:sup>
                          </m:sSubSup>
                          <m:r>
                            <w:rPr>
                              <w:rFonts w:ascii="Cambria Math" w:hAnsi="Arial" w:cs="Arial"/>
                            </w:rPr>
                            <m:t>-</m:t>
                          </m:r>
                          <m:acc>
                            <m:accPr>
                              <m:chr m:val="̅"/>
                              <m:ctrlPr>
                                <w:rPr>
                                  <w:rFonts w:ascii="Cambria Math" w:hAnsi="Arial" w:cs="Arial"/>
                                  <w:i/>
                                </w:rPr>
                              </m:ctrlPr>
                            </m:accPr>
                            <m:e>
                              <m:r>
                                <w:rPr>
                                  <w:rFonts w:ascii="Cambria Math" w:hAnsi="Cambria Math" w:cs="Arial"/>
                                </w:rPr>
                                <m:t>ε</m:t>
                              </m:r>
                            </m:e>
                          </m:acc>
                        </m:e>
                      </m:d>
                    </m:e>
                  </m:nary>
                  <m:r>
                    <w:rPr>
                      <w:rFonts w:ascii="Cambria Math" w:hAnsi="Arial" w:cs="Arial"/>
                    </w:rPr>
                    <m:t>(</m:t>
                  </m:r>
                  <m:sSubSup>
                    <m:sSubSupPr>
                      <m:ctrlPr>
                        <w:rPr>
                          <w:rFonts w:ascii="Cambria Math" w:hAnsi="Arial" w:cs="Arial"/>
                          <w:i/>
                        </w:rPr>
                      </m:ctrlPr>
                    </m:sSubSupPr>
                    <m:e>
                      <m:acc>
                        <m:accPr>
                          <m:ctrlPr>
                            <w:rPr>
                              <w:rFonts w:ascii="Cambria Math" w:hAnsi="Arial" w:cs="Arial"/>
                              <w:i/>
                            </w:rPr>
                          </m:ctrlPr>
                        </m:accPr>
                        <m:e>
                          <m:r>
                            <w:rPr>
                              <w:rFonts w:ascii="Cambria Math" w:hAnsi="Cambria Math" w:cs="Arial"/>
                            </w:rPr>
                            <m:t>ε</m:t>
                          </m:r>
                        </m:e>
                      </m:acc>
                    </m:e>
                    <m:sub>
                      <m:r>
                        <w:rPr>
                          <w:rFonts w:ascii="Cambria Math" w:hAnsi="Cambria Math" w:cs="Arial"/>
                        </w:rPr>
                        <m:t>t</m:t>
                      </m:r>
                      <m:r>
                        <w:rPr>
                          <w:rFonts w:ascii="Arial" w:hAnsi="Arial" w:cs="Arial"/>
                        </w:rPr>
                        <m:t>-</m:t>
                      </m:r>
                      <m:r>
                        <w:rPr>
                          <w:rFonts w:ascii="Cambria Math" w:hAnsi="Cambria Math" w:cs="Arial"/>
                        </w:rPr>
                        <m:t>k</m:t>
                      </m:r>
                    </m:sub>
                    <m:sup>
                      <m:r>
                        <w:rPr>
                          <w:rFonts w:ascii="Cambria Math" w:hAnsi="Arial" w:cs="Arial"/>
                        </w:rPr>
                        <m:t>2</m:t>
                      </m:r>
                    </m:sup>
                  </m:sSubSup>
                  <m:r>
                    <w:rPr>
                      <w:rFonts w:ascii="Cambria Math" w:hAnsi="Arial" w:cs="Arial"/>
                    </w:rPr>
                    <m:t>-</m:t>
                  </m:r>
                  <m:acc>
                    <m:accPr>
                      <m:chr m:val="̅"/>
                      <m:ctrlPr>
                        <w:rPr>
                          <w:rFonts w:ascii="Cambria Math" w:hAnsi="Arial" w:cs="Arial"/>
                          <w:i/>
                        </w:rPr>
                      </m:ctrlPr>
                    </m:accPr>
                    <m:e>
                      <m:r>
                        <w:rPr>
                          <w:rFonts w:ascii="Cambria Math" w:hAnsi="Cambria Math" w:cs="Arial"/>
                        </w:rPr>
                        <m:t>ε</m:t>
                      </m:r>
                    </m:e>
                  </m:acc>
                  <m:r>
                    <w:rPr>
                      <w:rFonts w:ascii="Cambria Math" w:hAnsi="Arial" w:cs="Arial"/>
                    </w:rPr>
                    <m:t>)</m:t>
                  </m:r>
                </m:num>
                <m:den>
                  <m:nary>
                    <m:naryPr>
                      <m:chr m:val="∑"/>
                      <m:limLoc m:val="undOvr"/>
                      <m:ctrlPr>
                        <w:rPr>
                          <w:rFonts w:ascii="Cambria Math" w:hAnsi="Arial" w:cs="Arial"/>
                          <w:i/>
                        </w:rPr>
                      </m:ctrlPr>
                    </m:naryPr>
                    <m:sub>
                      <m:r>
                        <w:rPr>
                          <w:rFonts w:ascii="Cambria Math" w:hAnsi="Cambria Math" w:cs="Arial"/>
                        </w:rPr>
                        <m:t>t</m:t>
                      </m:r>
                      <m:r>
                        <w:rPr>
                          <w:rFonts w:ascii="Cambria Math" w:hAnsi="Arial" w:cs="Arial"/>
                        </w:rPr>
                        <m:t>=1</m:t>
                      </m:r>
                    </m:sub>
                    <m:sup>
                      <m:r>
                        <w:rPr>
                          <w:rFonts w:ascii="Cambria Math" w:hAnsi="Cambria Math" w:cs="Arial"/>
                        </w:rPr>
                        <m:t>T</m:t>
                      </m:r>
                    </m:sup>
                    <m:e>
                      <m:r>
                        <w:rPr>
                          <w:rFonts w:ascii="Cambria Math" w:hAnsi="Arial" w:cs="Arial"/>
                        </w:rPr>
                        <m:t>(</m:t>
                      </m:r>
                      <m:sSubSup>
                        <m:sSubSupPr>
                          <m:ctrlPr>
                            <w:rPr>
                              <w:rFonts w:ascii="Cambria Math" w:hAnsi="Arial" w:cs="Arial"/>
                              <w:i/>
                            </w:rPr>
                          </m:ctrlPr>
                        </m:sSubSupPr>
                        <m:e>
                          <m:acc>
                            <m:accPr>
                              <m:ctrlPr>
                                <w:rPr>
                                  <w:rFonts w:ascii="Cambria Math" w:hAnsi="Arial" w:cs="Arial"/>
                                  <w:i/>
                                </w:rPr>
                              </m:ctrlPr>
                            </m:accPr>
                            <m:e>
                              <m:r>
                                <w:rPr>
                                  <w:rFonts w:ascii="Cambria Math" w:hAnsi="Cambria Math" w:cs="Arial"/>
                                </w:rPr>
                                <m:t>ε</m:t>
                              </m:r>
                            </m:e>
                          </m:acc>
                        </m:e>
                        <m:sub>
                          <m:r>
                            <w:rPr>
                              <w:rFonts w:ascii="Cambria Math" w:hAnsi="Cambria Math" w:cs="Arial"/>
                            </w:rPr>
                            <m:t>t</m:t>
                          </m:r>
                        </m:sub>
                        <m:sup>
                          <m:r>
                            <w:rPr>
                              <w:rFonts w:ascii="Cambria Math" w:hAnsi="Arial" w:cs="Arial"/>
                            </w:rPr>
                            <m:t>2</m:t>
                          </m:r>
                        </m:sup>
                      </m:sSubSup>
                      <m:r>
                        <w:rPr>
                          <w:rFonts w:ascii="Cambria Math" w:hAnsi="Arial" w:cs="Arial"/>
                        </w:rPr>
                        <m:t>-</m:t>
                      </m:r>
                      <m:acc>
                        <m:accPr>
                          <m:chr m:val="̅"/>
                          <m:ctrlPr>
                            <w:rPr>
                              <w:rFonts w:ascii="Cambria Math" w:hAnsi="Arial" w:cs="Arial"/>
                              <w:i/>
                            </w:rPr>
                          </m:ctrlPr>
                        </m:accPr>
                        <m:e>
                          <m:r>
                            <w:rPr>
                              <w:rFonts w:ascii="Cambria Math" w:hAnsi="Cambria Math" w:cs="Arial"/>
                            </w:rPr>
                            <m:t>ε</m:t>
                          </m:r>
                        </m:e>
                      </m:acc>
                    </m:e>
                  </m:nary>
                </m:den>
              </m:f>
              <m:sSup>
                <m:sSupPr>
                  <m:ctrlPr>
                    <w:rPr>
                      <w:rFonts w:ascii="Cambria Math" w:hAnsi="Arial" w:cs="Arial"/>
                      <w:i/>
                    </w:rPr>
                  </m:ctrlPr>
                </m:sSupPr>
                <m:e>
                  <m:r>
                    <w:rPr>
                      <w:rFonts w:ascii="Cambria Math" w:hAnsi="Arial" w:cs="Arial"/>
                    </w:rPr>
                    <m:t>)</m:t>
                  </m:r>
                </m:e>
                <m:sup>
                  <m:r>
                    <w:rPr>
                      <w:rFonts w:ascii="Cambria Math" w:hAnsi="Arial" w:cs="Arial"/>
                    </w:rPr>
                    <m:t>2</m:t>
                  </m:r>
                </m:sup>
              </m:sSup>
            </m:e>
          </m:d>
          <m:r>
            <w:rPr>
              <w:rFonts w:ascii="Cambria Math" w:hAnsi="Arial" w:cs="Arial"/>
            </w:rPr>
            <m:t xml:space="preserve">, </m:t>
          </m:r>
          <m:r>
            <m:rPr>
              <m:sty m:val="p"/>
            </m:rPr>
            <w:rPr>
              <w:rFonts w:ascii="Cambria Math" w:hAnsi="Arial" w:cs="Arial"/>
            </w:rPr>
            <m:t>for</m:t>
          </m:r>
          <m:acc>
            <m:accPr>
              <m:chr m:val="̅"/>
              <m:ctrlPr>
                <w:rPr>
                  <w:rFonts w:ascii="Cambria Math" w:hAnsi="Arial" w:cs="Arial"/>
                  <w:i/>
                </w:rPr>
              </m:ctrlPr>
            </m:accPr>
            <m:e>
              <m:r>
                <w:rPr>
                  <w:rFonts w:ascii="Cambria Math" w:hAnsi="Cambria Math" w:cs="Arial"/>
                </w:rPr>
                <m:t>ε</m:t>
              </m:r>
            </m:e>
          </m:acc>
          <m:r>
            <w:rPr>
              <w:rFonts w:ascii="Cambria Math" w:hAnsi="Arial" w:cs="Arial"/>
            </w:rPr>
            <m:t>=</m:t>
          </m:r>
          <m:sSup>
            <m:sSupPr>
              <m:ctrlPr>
                <w:rPr>
                  <w:rFonts w:ascii="Cambria Math" w:hAnsi="Arial" w:cs="Arial"/>
                  <w:i/>
                </w:rPr>
              </m:ctrlPr>
            </m:sSupPr>
            <m:e>
              <m:r>
                <w:rPr>
                  <w:rFonts w:ascii="Cambria Math" w:hAnsi="Cambria Math" w:cs="Arial"/>
                </w:rPr>
                <m:t>T</m:t>
              </m:r>
            </m:e>
            <m:sup>
              <m:r>
                <w:rPr>
                  <w:rFonts w:ascii="Cambria Math" w:hAnsi="Arial" w:cs="Arial"/>
                </w:rPr>
                <m:t>-</m:t>
              </m:r>
              <m:r>
                <w:rPr>
                  <w:rFonts w:ascii="Cambria Math" w:hAnsi="Arial" w:cs="Arial"/>
                </w:rPr>
                <m:t>1</m:t>
              </m:r>
            </m:sup>
          </m:sSup>
          <m:nary>
            <m:naryPr>
              <m:chr m:val="∑"/>
              <m:limLoc m:val="undOvr"/>
              <m:ctrlPr>
                <w:rPr>
                  <w:rFonts w:ascii="Cambria Math" w:hAnsi="Arial" w:cs="Arial"/>
                  <w:i/>
                </w:rPr>
              </m:ctrlPr>
            </m:naryPr>
            <m:sub>
              <m:r>
                <w:rPr>
                  <w:rFonts w:ascii="Cambria Math" w:hAnsi="Cambria Math" w:cs="Arial"/>
                </w:rPr>
                <m:t>t</m:t>
              </m:r>
              <m:r>
                <w:rPr>
                  <w:rFonts w:ascii="Cambria Math" w:hAnsi="Arial" w:cs="Arial"/>
                </w:rPr>
                <m:t>=1</m:t>
              </m:r>
            </m:sub>
            <m:sup>
              <m:r>
                <w:rPr>
                  <w:rFonts w:ascii="Cambria Math" w:hAnsi="Cambria Math" w:cs="Arial"/>
                </w:rPr>
                <m:t>T</m:t>
              </m:r>
            </m:sup>
            <m:e>
              <m:sSubSup>
                <m:sSubSupPr>
                  <m:ctrlPr>
                    <w:rPr>
                      <w:rFonts w:ascii="Cambria Math" w:hAnsi="Arial" w:cs="Arial"/>
                      <w:i/>
                    </w:rPr>
                  </m:ctrlPr>
                </m:sSubSupPr>
                <m:e>
                  <m:r>
                    <w:rPr>
                      <w:rFonts w:ascii="Cambria Math" w:hAnsi="Cambria Math" w:cs="Arial"/>
                    </w:rPr>
                    <m:t>ε</m:t>
                  </m:r>
                </m:e>
                <m:sub>
                  <m:r>
                    <w:rPr>
                      <w:rFonts w:ascii="Cambria Math" w:hAnsi="Cambria Math" w:cs="Arial"/>
                    </w:rPr>
                    <m:t>t</m:t>
                  </m:r>
                </m:sub>
                <m:sup>
                  <m:r>
                    <w:rPr>
                      <w:rFonts w:ascii="Cambria Math" w:hAnsi="Arial" w:cs="Arial"/>
                    </w:rPr>
                    <m:t>2</m:t>
                  </m:r>
                </m:sup>
              </m:sSubSup>
            </m:e>
          </m:nary>
        </m:oMath>
      </m:oMathPara>
    </w:p>
    <w:p w:rsidR="0019470D" w:rsidRPr="0019470D" w:rsidRDefault="0019470D" w:rsidP="0019470D">
      <w:pPr>
        <w:tabs>
          <w:tab w:val="left" w:pos="1302"/>
        </w:tabs>
        <w:jc w:val="both"/>
        <w:rPr>
          <w:rFonts w:ascii="Arial" w:eastAsiaTheme="minorEastAsia" w:hAnsi="Arial" w:cs="Arial"/>
        </w:rPr>
      </w:pPr>
      <w:r w:rsidRPr="0019470D">
        <w:rPr>
          <w:rFonts w:ascii="Arial" w:eastAsiaTheme="minorEastAsia" w:hAnsi="Arial" w:cs="Arial"/>
        </w:rPr>
        <w:t xml:space="preserve">denotes the autocorrelation estimate of squared standardized residuals at </w:t>
      </w:r>
      <m:oMath>
        <m:r>
          <w:rPr>
            <w:rFonts w:ascii="Cambria Math" w:eastAsiaTheme="minorEastAsia" w:hAnsi="Cambria Math" w:cs="Arial"/>
          </w:rPr>
          <m:t>k</m:t>
        </m:r>
      </m:oMath>
      <w:r w:rsidRPr="0019470D">
        <w:rPr>
          <w:rFonts w:ascii="Arial" w:eastAsiaTheme="minorEastAsia" w:hAnsi="Arial" w:cs="Arial"/>
        </w:rPr>
        <w:t xml:space="preserve"> lags. </w:t>
      </w:r>
      <w:r w:rsidRPr="0019470D">
        <w:rPr>
          <w:rFonts w:ascii="Arial" w:hAnsi="Arial" w:cs="Arial"/>
        </w:rPr>
        <w:t>T is the sample size, Q is the sample autocorrelation at lag k</w:t>
      </w:r>
      <w:r w:rsidRPr="0019470D">
        <w:rPr>
          <w:rFonts w:ascii="Arial" w:eastAsiaTheme="minorEastAsia" w:hAnsi="Arial" w:cs="Arial"/>
        </w:rPr>
        <w:t xml:space="preserve">. We reject </w:t>
      </w:r>
      <m:oMath>
        <m:sSub>
          <m:sSubPr>
            <m:ctrlPr>
              <w:rPr>
                <w:rFonts w:ascii="Cambria Math" w:eastAsiaTheme="minorEastAsia" w:hAnsi="Arial" w:cs="Arial"/>
                <w:i/>
              </w:rPr>
            </m:ctrlPr>
          </m:sSubPr>
          <m:e>
            <m:r>
              <w:rPr>
                <w:rFonts w:ascii="Cambria Math" w:eastAsiaTheme="minorEastAsia" w:hAnsi="Cambria Math" w:cs="Arial"/>
              </w:rPr>
              <m:t>H</m:t>
            </m:r>
          </m:e>
          <m:sub>
            <m:r>
              <w:rPr>
                <w:rFonts w:ascii="Cambria Math" w:eastAsiaTheme="minorEastAsia" w:hAnsi="Arial" w:cs="Arial"/>
              </w:rPr>
              <m:t>0</m:t>
            </m:r>
          </m:sub>
        </m:sSub>
      </m:oMath>
      <w:r w:rsidRPr="0019470D">
        <w:rPr>
          <w:rFonts w:ascii="Arial" w:eastAsiaTheme="minorEastAsia" w:hAnsi="Arial" w:cs="Arial"/>
        </w:rPr>
        <w:t xml:space="preserve"> if p-value is less than </w:t>
      </w:r>
      <m:oMath>
        <m:r>
          <w:rPr>
            <w:rFonts w:ascii="Cambria Math" w:eastAsiaTheme="minorEastAsia" w:hAnsi="Cambria Math" w:cs="Arial"/>
          </w:rPr>
          <m:t>α</m:t>
        </m:r>
        <m:r>
          <w:rPr>
            <w:rFonts w:ascii="Cambria Math" w:eastAsiaTheme="minorEastAsia" w:hAnsi="Arial" w:cs="Arial"/>
          </w:rPr>
          <m:t>=0.05</m:t>
        </m:r>
      </m:oMath>
      <w:r w:rsidRPr="0019470D">
        <w:rPr>
          <w:rFonts w:ascii="Arial" w:eastAsiaTheme="minorEastAsia" w:hAnsi="Arial" w:cs="Arial"/>
        </w:rPr>
        <w:t xml:space="preserve"> level of significance</w:t>
      </w:r>
      <w:r w:rsidR="005A5EC8">
        <w:rPr>
          <w:rFonts w:ascii="Arial" w:eastAsiaTheme="minorEastAsia" w:hAnsi="Arial" w:cs="Arial"/>
        </w:rPr>
        <w:t xml:space="preserve"> [19]</w:t>
      </w:r>
      <w:r w:rsidRPr="0019470D">
        <w:rPr>
          <w:rFonts w:ascii="Arial" w:eastAsiaTheme="minorEastAsia" w:hAnsi="Arial" w:cs="Arial"/>
        </w:rPr>
        <w:t>.</w:t>
      </w:r>
    </w:p>
    <w:p w:rsidR="0019470D" w:rsidRPr="0019470D" w:rsidRDefault="0019470D" w:rsidP="0019470D">
      <w:pPr>
        <w:autoSpaceDE w:val="0"/>
        <w:autoSpaceDN w:val="0"/>
        <w:adjustRightInd w:val="0"/>
        <w:spacing w:before="240"/>
        <w:jc w:val="both"/>
        <w:rPr>
          <w:rFonts w:ascii="Arial" w:hAnsi="Arial" w:cs="Arial"/>
          <w:b/>
        </w:rPr>
      </w:pPr>
      <w:r w:rsidRPr="0019470D">
        <w:rPr>
          <w:rFonts w:ascii="Arial" w:hAnsi="Arial" w:cs="Arial"/>
          <w:b/>
        </w:rPr>
        <w:t xml:space="preserve">3.2.5 Ng and </w:t>
      </w:r>
      <w:proofErr w:type="spellStart"/>
      <w:r w:rsidRPr="0019470D">
        <w:rPr>
          <w:rFonts w:ascii="Arial" w:hAnsi="Arial" w:cs="Arial"/>
          <w:b/>
        </w:rPr>
        <w:t>Perron</w:t>
      </w:r>
      <w:proofErr w:type="spellEnd"/>
      <w:r w:rsidRPr="0019470D">
        <w:rPr>
          <w:rFonts w:ascii="Arial" w:hAnsi="Arial" w:cs="Arial"/>
          <w:b/>
        </w:rPr>
        <w:t xml:space="preserve"> (NP) modified unit root test</w:t>
      </w:r>
    </w:p>
    <w:p w:rsidR="0019470D" w:rsidRPr="0019470D" w:rsidRDefault="0019470D" w:rsidP="0019470D">
      <w:pPr>
        <w:autoSpaceDE w:val="0"/>
        <w:autoSpaceDN w:val="0"/>
        <w:adjustRightInd w:val="0"/>
        <w:spacing w:before="240"/>
        <w:jc w:val="both"/>
        <w:rPr>
          <w:rFonts w:ascii="Arial" w:hAnsi="Arial" w:cs="Arial"/>
        </w:rPr>
      </w:pPr>
      <w:r w:rsidRPr="0019470D">
        <w:rPr>
          <w:rFonts w:ascii="Arial" w:hAnsi="Arial" w:cs="Arial"/>
        </w:rPr>
        <w:t>To check the unit root and stationarit</w:t>
      </w:r>
      <w:r>
        <w:rPr>
          <w:rFonts w:ascii="Arial" w:hAnsi="Arial" w:cs="Arial"/>
        </w:rPr>
        <w:t>y properties of the series, Ng and</w:t>
      </w:r>
      <w:r w:rsidRPr="0019470D">
        <w:rPr>
          <w:rFonts w:ascii="Arial" w:hAnsi="Arial" w:cs="Arial"/>
        </w:rPr>
        <w:t xml:space="preserve"> </w:t>
      </w:r>
      <w:proofErr w:type="spellStart"/>
      <w:r w:rsidRPr="0019470D">
        <w:rPr>
          <w:rFonts w:ascii="Arial" w:hAnsi="Arial" w:cs="Arial"/>
        </w:rPr>
        <w:t>Perron</w:t>
      </w:r>
      <w:proofErr w:type="spellEnd"/>
      <w:r w:rsidRPr="0019470D">
        <w:rPr>
          <w:rFonts w:ascii="Arial" w:hAnsi="Arial" w:cs="Arial"/>
        </w:rPr>
        <w:t xml:space="preserve"> modified unit root test is employed because of its good power property. Ng and</w:t>
      </w:r>
      <w:r w:rsidR="005A5EC8">
        <w:rPr>
          <w:rFonts w:ascii="Arial" w:hAnsi="Arial" w:cs="Arial"/>
        </w:rPr>
        <w:t xml:space="preserve"> </w:t>
      </w:r>
      <w:proofErr w:type="spellStart"/>
      <w:r w:rsidR="005A5EC8">
        <w:rPr>
          <w:rFonts w:ascii="Arial" w:hAnsi="Arial" w:cs="Arial"/>
        </w:rPr>
        <w:t>Perron</w:t>
      </w:r>
      <w:proofErr w:type="spellEnd"/>
      <w:r w:rsidR="005A5EC8">
        <w:rPr>
          <w:rFonts w:ascii="Arial" w:hAnsi="Arial" w:cs="Arial"/>
        </w:rPr>
        <w:t xml:space="preserve"> [20]</w:t>
      </w:r>
      <w:r w:rsidRPr="0019470D">
        <w:rPr>
          <w:rFonts w:ascii="Arial" w:hAnsi="Arial" w:cs="Arial"/>
        </w:rPr>
        <w:t xml:space="preserve"> constructed four test statistics which are based on the Generalized Least Squares detrended series </w:t>
      </w:r>
      <m:oMath>
        <m:sSubSup>
          <m:sSubSupPr>
            <m:ctrlPr>
              <w:rPr>
                <w:rFonts w:ascii="Cambria Math" w:hAnsi="Arial" w:cs="Arial"/>
                <w:i/>
              </w:rPr>
            </m:ctrlPr>
          </m:sSubSupPr>
          <m:e>
            <m:r>
              <w:rPr>
                <w:rFonts w:ascii="Cambria Math" w:hAnsi="Cambria Math" w:cs="Arial"/>
              </w:rPr>
              <m:t>Y</m:t>
            </m:r>
          </m:e>
          <m:sub>
            <m:r>
              <w:rPr>
                <w:rFonts w:ascii="Cambria Math" w:hAnsi="Cambria Math" w:cs="Arial"/>
              </w:rPr>
              <m:t>t</m:t>
            </m:r>
          </m:sub>
          <m:sup>
            <m:r>
              <w:rPr>
                <w:rFonts w:ascii="Cambria Math" w:hAnsi="Cambria Math" w:cs="Arial"/>
              </w:rPr>
              <m:t>d</m:t>
            </m:r>
          </m:sup>
        </m:sSubSup>
      </m:oMath>
      <w:r w:rsidRPr="0019470D">
        <w:rPr>
          <w:rFonts w:ascii="Arial" w:hAnsi="Arial" w:cs="Arial"/>
        </w:rPr>
        <w:t>. The four test stat</w:t>
      </w:r>
      <w:proofErr w:type="spellStart"/>
      <w:r w:rsidRPr="0019470D">
        <w:rPr>
          <w:rFonts w:ascii="Arial" w:hAnsi="Arial" w:cs="Arial"/>
        </w:rPr>
        <w:t>istics</w:t>
      </w:r>
      <w:proofErr w:type="spellEnd"/>
      <w:r w:rsidRPr="0019470D">
        <w:rPr>
          <w:rFonts w:ascii="Arial" w:hAnsi="Arial" w:cs="Arial"/>
        </w:rPr>
        <w:t xml:space="preserve"> are </w:t>
      </w:r>
      <w:r w:rsidR="005A5EC8">
        <w:rPr>
          <w:rFonts w:ascii="Arial" w:hAnsi="Arial" w:cs="Arial"/>
        </w:rPr>
        <w:t>the modified forms of Phillips and</w:t>
      </w:r>
      <w:r w:rsidRPr="0019470D">
        <w:rPr>
          <w:rFonts w:ascii="Arial" w:hAnsi="Arial" w:cs="Arial"/>
        </w:rPr>
        <w:t xml:space="preserve"> </w:t>
      </w:r>
      <w:proofErr w:type="spellStart"/>
      <w:r w:rsidRPr="0019470D">
        <w:rPr>
          <w:rFonts w:ascii="Arial" w:hAnsi="Arial" w:cs="Arial"/>
        </w:rPr>
        <w:t>Perron</w:t>
      </w:r>
      <w:proofErr w:type="spellEnd"/>
      <w:r w:rsidRPr="0019470D">
        <w:rPr>
          <w:rFonts w:ascii="Arial" w:hAnsi="Arial" w:cs="Arial"/>
        </w:rPr>
        <w:t xml:space="preserve"> </w:t>
      </w:r>
      <m:oMath>
        <m:sSub>
          <m:sSubPr>
            <m:ctrlPr>
              <w:rPr>
                <w:rFonts w:ascii="Cambria Math" w:hAnsi="Arial" w:cs="Arial"/>
                <w:i/>
              </w:rPr>
            </m:ctrlPr>
          </m:sSubPr>
          <m:e>
            <m:r>
              <w:rPr>
                <w:rFonts w:ascii="Cambria Math" w:hAnsi="Cambria Math" w:cs="Arial"/>
              </w:rPr>
              <m:t>Z</m:t>
            </m:r>
          </m:e>
          <m:sub>
            <m:r>
              <w:rPr>
                <w:rFonts w:ascii="Cambria Math" w:hAnsi="Cambria Math" w:cs="Arial"/>
              </w:rPr>
              <m:t>α</m:t>
            </m:r>
          </m:sub>
        </m:sSub>
      </m:oMath>
      <w:r w:rsidRPr="0019470D">
        <w:rPr>
          <w:rFonts w:ascii="Arial" w:hAnsi="Arial" w:cs="Arial"/>
        </w:rPr>
        <w:t xml:space="preserve"> and </w:t>
      </w:r>
      <m:oMath>
        <m:sSub>
          <m:sSubPr>
            <m:ctrlPr>
              <w:rPr>
                <w:rFonts w:ascii="Cambria Math" w:hAnsi="Arial" w:cs="Arial"/>
                <w:i/>
              </w:rPr>
            </m:ctrlPr>
          </m:sSubPr>
          <m:e>
            <m:r>
              <w:rPr>
                <w:rFonts w:ascii="Cambria Math" w:hAnsi="Cambria Math" w:cs="Arial"/>
              </w:rPr>
              <m:t>Z</m:t>
            </m:r>
          </m:e>
          <m:sub>
            <m:r>
              <w:rPr>
                <w:rFonts w:ascii="Cambria Math" w:hAnsi="Cambria Math" w:cs="Arial"/>
              </w:rPr>
              <m:t>t</m:t>
            </m:r>
          </m:sub>
        </m:sSub>
      </m:oMath>
      <w:r w:rsidR="004F79AB">
        <w:rPr>
          <w:rFonts w:ascii="Arial" w:hAnsi="Arial" w:cs="Arial"/>
        </w:rPr>
        <w:t xml:space="preserve"> statistics, the Bhargava [21]</w:t>
      </w:r>
      <w:r w:rsidRPr="0019470D">
        <w:rPr>
          <w:rFonts w:ascii="Arial" w:hAnsi="Arial" w:cs="Arial"/>
        </w:rPr>
        <w:t xml:space="preserve"> </w:t>
      </w:r>
      <m:oMath>
        <m:sSub>
          <m:sSubPr>
            <m:ctrlPr>
              <w:rPr>
                <w:rFonts w:ascii="Cambria Math" w:hAnsi="Arial" w:cs="Arial"/>
                <w:i/>
              </w:rPr>
            </m:ctrlPr>
          </m:sSubPr>
          <m:e>
            <m:r>
              <w:rPr>
                <w:rFonts w:ascii="Cambria Math" w:hAnsi="Cambria Math" w:cs="Arial"/>
              </w:rPr>
              <m:t>R</m:t>
            </m:r>
          </m:e>
          <m:sub>
            <m:r>
              <w:rPr>
                <w:rFonts w:ascii="Cambria Math" w:hAnsi="Arial" w:cs="Arial"/>
              </w:rPr>
              <m:t>1</m:t>
            </m:r>
          </m:sub>
        </m:sSub>
      </m:oMath>
      <w:r w:rsidRPr="0019470D">
        <w:rPr>
          <w:rFonts w:ascii="Arial" w:hAnsi="Arial" w:cs="Arial"/>
        </w:rPr>
        <w:t xml:space="preserve"> statist</w:t>
      </w:r>
      <w:proofErr w:type="spellStart"/>
      <w:r w:rsidR="005A5EC8">
        <w:rPr>
          <w:rFonts w:ascii="Arial" w:hAnsi="Arial" w:cs="Arial"/>
        </w:rPr>
        <w:t>ic</w:t>
      </w:r>
      <w:proofErr w:type="spellEnd"/>
      <w:r w:rsidR="005A5EC8">
        <w:rPr>
          <w:rFonts w:ascii="Arial" w:hAnsi="Arial" w:cs="Arial"/>
        </w:rPr>
        <w:t>, and the Elliot, Rothenberg and</w:t>
      </w:r>
      <w:r w:rsidRPr="0019470D">
        <w:rPr>
          <w:rFonts w:ascii="Arial" w:hAnsi="Arial" w:cs="Arial"/>
        </w:rPr>
        <w:t xml:space="preserve"> Stock Point Optimal statistic</w:t>
      </w:r>
      <w:r w:rsidR="004F79AB">
        <w:rPr>
          <w:rFonts w:ascii="Arial" w:hAnsi="Arial" w:cs="Arial"/>
        </w:rPr>
        <w:t xml:space="preserve"> [22]</w:t>
      </w:r>
      <w:r w:rsidRPr="0019470D">
        <w:rPr>
          <w:rFonts w:ascii="Arial" w:hAnsi="Arial" w:cs="Arial"/>
        </w:rPr>
        <w:t>. First, define the term:</w:t>
      </w:r>
    </w:p>
    <w:p w:rsidR="0019470D" w:rsidRPr="0019470D" w:rsidRDefault="0019470D" w:rsidP="0019470D">
      <w:pPr>
        <w:autoSpaceDE w:val="0"/>
        <w:autoSpaceDN w:val="0"/>
        <w:adjustRightInd w:val="0"/>
        <w:jc w:val="both"/>
        <w:rPr>
          <w:rFonts w:ascii="Arial" w:hAnsi="Arial" w:cs="Arial"/>
        </w:rPr>
      </w:pPr>
      <m:oMathPara>
        <m:oMath>
          <m:r>
            <w:rPr>
              <w:rFonts w:ascii="Cambria Math" w:hAnsi="Cambria Math" w:cs="Arial"/>
            </w:rPr>
            <m:t>k</m:t>
          </m:r>
          <m:r>
            <w:rPr>
              <w:rFonts w:ascii="Cambria Math" w:hAnsi="Arial" w:cs="Arial"/>
            </w:rPr>
            <m:t>=</m:t>
          </m:r>
          <m:nary>
            <m:naryPr>
              <m:chr m:val="∑"/>
              <m:limLoc m:val="undOvr"/>
              <m:ctrlPr>
                <w:rPr>
                  <w:rFonts w:ascii="Cambria Math" w:hAnsi="Arial" w:cs="Arial"/>
                  <w:i/>
                </w:rPr>
              </m:ctrlPr>
            </m:naryPr>
            <m:sub>
              <m:r>
                <w:rPr>
                  <w:rFonts w:ascii="Cambria Math" w:hAnsi="Cambria Math" w:cs="Arial"/>
                </w:rPr>
                <m:t>t</m:t>
              </m:r>
              <m:r>
                <w:rPr>
                  <w:rFonts w:ascii="Cambria Math" w:hAnsi="Arial" w:cs="Arial"/>
                </w:rPr>
                <m:t>=2</m:t>
              </m:r>
            </m:sub>
            <m:sup>
              <m:r>
                <w:rPr>
                  <w:rFonts w:ascii="Cambria Math" w:hAnsi="Cambria Math" w:cs="Arial"/>
                </w:rPr>
                <m:t>T</m:t>
              </m:r>
            </m:sup>
            <m:e>
              <m:f>
                <m:fPr>
                  <m:type m:val="lin"/>
                  <m:ctrlPr>
                    <w:rPr>
                      <w:rFonts w:ascii="Cambria Math" w:hAnsi="Arial" w:cs="Arial"/>
                      <w:i/>
                    </w:rPr>
                  </m:ctrlPr>
                </m:fPr>
                <m:num>
                  <m:r>
                    <w:rPr>
                      <w:rFonts w:ascii="Cambria Math" w:hAnsi="Arial" w:cs="Arial"/>
                    </w:rPr>
                    <m:t>(</m:t>
                  </m:r>
                  <m:sSubSup>
                    <m:sSubSupPr>
                      <m:ctrlPr>
                        <w:rPr>
                          <w:rFonts w:ascii="Cambria Math" w:hAnsi="Arial" w:cs="Arial"/>
                          <w:i/>
                        </w:rPr>
                      </m:ctrlPr>
                    </m:sSubSupPr>
                    <m:e>
                      <m:r>
                        <w:rPr>
                          <w:rFonts w:ascii="Cambria Math" w:hAnsi="Cambria Math" w:cs="Arial"/>
                        </w:rPr>
                        <m:t>Y</m:t>
                      </m:r>
                    </m:e>
                    <m:sub>
                      <m:r>
                        <w:rPr>
                          <w:rFonts w:ascii="Cambria Math" w:hAnsi="Cambria Math" w:cs="Arial"/>
                        </w:rPr>
                        <m:t>t</m:t>
                      </m:r>
                      <m:r>
                        <w:rPr>
                          <w:rFonts w:ascii="Cambria Math" w:hAnsi="Arial" w:cs="Arial"/>
                        </w:rPr>
                        <m:t>-</m:t>
                      </m:r>
                      <m:r>
                        <w:rPr>
                          <w:rFonts w:ascii="Cambria Math" w:hAnsi="Arial" w:cs="Arial"/>
                        </w:rPr>
                        <m:t>1</m:t>
                      </m:r>
                    </m:sub>
                    <m:sup>
                      <m:r>
                        <w:rPr>
                          <w:rFonts w:ascii="Cambria Math" w:hAnsi="Cambria Math" w:cs="Arial"/>
                        </w:rPr>
                        <m:t>d</m:t>
                      </m:r>
                    </m:sup>
                  </m:sSubSup>
                  <m:sSup>
                    <m:sSupPr>
                      <m:ctrlPr>
                        <w:rPr>
                          <w:rFonts w:ascii="Cambria Math" w:hAnsi="Arial" w:cs="Arial"/>
                          <w:i/>
                        </w:rPr>
                      </m:ctrlPr>
                    </m:sSupPr>
                    <m:e>
                      <m:r>
                        <w:rPr>
                          <w:rFonts w:ascii="Cambria Math" w:hAnsi="Arial" w:cs="Arial"/>
                        </w:rPr>
                        <m:t>)</m:t>
                      </m:r>
                    </m:e>
                    <m:sup>
                      <m:r>
                        <w:rPr>
                          <w:rFonts w:ascii="Cambria Math" w:hAnsi="Arial" w:cs="Arial"/>
                        </w:rPr>
                        <m:t>2</m:t>
                      </m:r>
                    </m:sup>
                  </m:sSup>
                </m:num>
                <m:den>
                  <m:sSup>
                    <m:sSupPr>
                      <m:ctrlPr>
                        <w:rPr>
                          <w:rFonts w:ascii="Cambria Math" w:hAnsi="Arial" w:cs="Arial"/>
                          <w:i/>
                        </w:rPr>
                      </m:ctrlPr>
                    </m:sSupPr>
                    <m:e>
                      <m:r>
                        <w:rPr>
                          <w:rFonts w:ascii="Cambria Math" w:hAnsi="Cambria Math" w:cs="Arial"/>
                        </w:rPr>
                        <m:t>T</m:t>
                      </m:r>
                    </m:e>
                    <m:sup>
                      <m:r>
                        <w:rPr>
                          <w:rFonts w:ascii="Cambria Math" w:hAnsi="Arial" w:cs="Arial"/>
                        </w:rPr>
                        <m:t>2</m:t>
                      </m:r>
                    </m:sup>
                  </m:sSup>
                </m:den>
              </m:f>
            </m:e>
          </m:nary>
          <m:r>
            <w:rPr>
              <w:rFonts w:ascii="Cambria Math" w:hAnsi="Arial" w:cs="Arial"/>
            </w:rPr>
            <m:t xml:space="preserve">                                                                                                              (12)</m:t>
          </m:r>
        </m:oMath>
      </m:oMathPara>
    </w:p>
    <w:p w:rsidR="0019470D" w:rsidRPr="0019470D" w:rsidRDefault="0019470D" w:rsidP="0019470D">
      <w:pPr>
        <w:autoSpaceDE w:val="0"/>
        <w:autoSpaceDN w:val="0"/>
        <w:adjustRightInd w:val="0"/>
        <w:jc w:val="both"/>
        <w:rPr>
          <w:rFonts w:ascii="Arial" w:hAnsi="Arial" w:cs="Arial"/>
        </w:rPr>
      </w:pPr>
      <w:r w:rsidRPr="0019470D">
        <w:rPr>
          <w:rFonts w:ascii="Arial" w:hAnsi="Arial" w:cs="Arial"/>
        </w:rPr>
        <w:t>The four modified statistics are then written as,</w:t>
      </w:r>
    </w:p>
    <w:p w:rsidR="0019470D" w:rsidRPr="0019470D" w:rsidRDefault="00F07C7F" w:rsidP="0019470D">
      <w:pPr>
        <w:autoSpaceDE w:val="0"/>
        <w:autoSpaceDN w:val="0"/>
        <w:adjustRightInd w:val="0"/>
        <w:jc w:val="both"/>
        <w:rPr>
          <w:rFonts w:ascii="Arial" w:hAnsi="Arial" w:cs="Arial"/>
        </w:rPr>
      </w:pPr>
      <m:oMathPara>
        <m:oMath>
          <m:d>
            <m:dPr>
              <m:begChr m:val=""/>
              <m:endChr m:val="}"/>
              <m:ctrlPr>
                <w:rPr>
                  <w:rFonts w:ascii="Cambria Math" w:hAnsi="Arial" w:cs="Arial"/>
                  <w:i/>
                </w:rPr>
              </m:ctrlPr>
            </m:dPr>
            <m:e>
              <m:m>
                <m:mPr>
                  <m:mcs>
                    <m:mc>
                      <m:mcPr>
                        <m:count m:val="1"/>
                        <m:mcJc m:val="center"/>
                      </m:mcPr>
                    </m:mc>
                  </m:mcs>
                  <m:ctrlPr>
                    <w:rPr>
                      <w:rFonts w:ascii="Cambria Math" w:hAnsi="Arial" w:cs="Arial"/>
                      <w:i/>
                    </w:rPr>
                  </m:ctrlPr>
                </m:mPr>
                <m:mr>
                  <m:e>
                    <m:sSubSup>
                      <m:sSubSupPr>
                        <m:ctrlPr>
                          <w:rPr>
                            <w:rFonts w:ascii="Cambria Math" w:hAnsi="Arial" w:cs="Arial"/>
                            <w:i/>
                          </w:rPr>
                        </m:ctrlPr>
                      </m:sSubSupPr>
                      <m:e>
                        <m:r>
                          <w:rPr>
                            <w:rFonts w:ascii="Cambria Math" w:hAnsi="Cambria Math" w:cs="Arial"/>
                          </w:rPr>
                          <m:t>MZ</m:t>
                        </m:r>
                      </m:e>
                      <m:sub>
                        <m:r>
                          <w:rPr>
                            <w:rFonts w:ascii="Cambria Math" w:hAnsi="Cambria Math" w:cs="Arial"/>
                          </w:rPr>
                          <m:t>α</m:t>
                        </m:r>
                      </m:sub>
                      <m:sup>
                        <m:r>
                          <w:rPr>
                            <w:rFonts w:ascii="Cambria Math" w:hAnsi="Cambria Math" w:cs="Arial"/>
                          </w:rPr>
                          <m:t>d</m:t>
                        </m:r>
                      </m:sup>
                    </m:sSubSup>
                    <m:r>
                      <w:rPr>
                        <w:rFonts w:ascii="Cambria Math" w:hAnsi="Arial" w:cs="Arial"/>
                      </w:rPr>
                      <m:t>=</m:t>
                    </m:r>
                    <m:f>
                      <m:fPr>
                        <m:type m:val="lin"/>
                        <m:ctrlPr>
                          <w:rPr>
                            <w:rFonts w:ascii="Cambria Math" w:hAnsi="Arial" w:cs="Arial"/>
                            <w:i/>
                          </w:rPr>
                        </m:ctrlPr>
                      </m:fPr>
                      <m:num>
                        <m:r>
                          <w:rPr>
                            <w:rFonts w:ascii="Cambria Math" w:hAnsi="Arial" w:cs="Arial"/>
                          </w:rPr>
                          <m:t>(</m:t>
                        </m:r>
                        <m:sSup>
                          <m:sSupPr>
                            <m:ctrlPr>
                              <w:rPr>
                                <w:rFonts w:ascii="Cambria Math" w:hAnsi="Arial" w:cs="Arial"/>
                                <w:i/>
                              </w:rPr>
                            </m:ctrlPr>
                          </m:sSupPr>
                          <m:e>
                            <m:r>
                              <w:rPr>
                                <w:rFonts w:ascii="Cambria Math" w:hAnsi="Cambria Math" w:cs="Arial"/>
                              </w:rPr>
                              <m:t>T</m:t>
                            </m:r>
                          </m:e>
                          <m:sup>
                            <m:r>
                              <w:rPr>
                                <w:rFonts w:ascii="Cambria Math" w:hAnsi="Arial" w:cs="Arial"/>
                              </w:rPr>
                              <m:t>-</m:t>
                            </m:r>
                            <m:r>
                              <w:rPr>
                                <w:rFonts w:ascii="Cambria Math" w:hAnsi="Arial" w:cs="Arial"/>
                              </w:rPr>
                              <m:t>1</m:t>
                            </m:r>
                          </m:sup>
                        </m:sSup>
                        <m:r>
                          <w:rPr>
                            <w:rFonts w:ascii="Cambria Math" w:hAnsi="Arial" w:cs="Arial"/>
                          </w:rPr>
                          <m:t>(</m:t>
                        </m:r>
                        <m:sSubSup>
                          <m:sSubSupPr>
                            <m:ctrlPr>
                              <w:rPr>
                                <w:rFonts w:ascii="Cambria Math" w:hAnsi="Arial" w:cs="Arial"/>
                                <w:i/>
                              </w:rPr>
                            </m:ctrlPr>
                          </m:sSubSupPr>
                          <m:e>
                            <m:r>
                              <w:rPr>
                                <w:rFonts w:ascii="Cambria Math" w:hAnsi="Cambria Math" w:cs="Arial"/>
                              </w:rPr>
                              <m:t>Y</m:t>
                            </m:r>
                          </m:e>
                          <m:sub>
                            <m:r>
                              <w:rPr>
                                <w:rFonts w:ascii="Cambria Math" w:hAnsi="Cambria Math" w:cs="Arial"/>
                              </w:rPr>
                              <m:t>T</m:t>
                            </m:r>
                          </m:sub>
                          <m:sup>
                            <m:r>
                              <w:rPr>
                                <w:rFonts w:ascii="Cambria Math" w:hAnsi="Cambria Math" w:cs="Arial"/>
                              </w:rPr>
                              <m:t>d</m:t>
                            </m:r>
                          </m:sup>
                        </m:sSubSup>
                        <m:sSup>
                          <m:sSupPr>
                            <m:ctrlPr>
                              <w:rPr>
                                <w:rFonts w:ascii="Cambria Math" w:hAnsi="Arial" w:cs="Arial"/>
                                <w:i/>
                              </w:rPr>
                            </m:ctrlPr>
                          </m:sSupPr>
                          <m:e>
                            <m:r>
                              <w:rPr>
                                <w:rFonts w:ascii="Cambria Math" w:hAnsi="Arial" w:cs="Arial"/>
                              </w:rPr>
                              <m:t>)</m:t>
                            </m:r>
                          </m:e>
                          <m:sup>
                            <m:r>
                              <w:rPr>
                                <w:rFonts w:ascii="Cambria Math" w:hAnsi="Arial" w:cs="Arial"/>
                              </w:rPr>
                              <m:t>2</m:t>
                            </m:r>
                          </m:sup>
                        </m:sSup>
                        <m:r>
                          <w:rPr>
                            <w:rFonts w:ascii="Cambria Math" w:hAnsi="Arial" w:cs="Arial"/>
                          </w:rPr>
                          <m:t>-</m:t>
                        </m:r>
                        <m:sSub>
                          <m:sSubPr>
                            <m:ctrlPr>
                              <w:rPr>
                                <w:rFonts w:ascii="Cambria Math" w:hAnsi="Arial" w:cs="Arial"/>
                                <w:i/>
                              </w:rPr>
                            </m:ctrlPr>
                          </m:sSubPr>
                          <m:e>
                            <m:r>
                              <w:rPr>
                                <w:rFonts w:ascii="Cambria Math" w:hAnsi="Cambria Math" w:cs="Arial"/>
                              </w:rPr>
                              <m:t>f</m:t>
                            </m:r>
                          </m:e>
                          <m:sub>
                            <m:r>
                              <w:rPr>
                                <w:rFonts w:ascii="Cambria Math" w:hAnsi="Arial" w:cs="Arial"/>
                              </w:rPr>
                              <m:t>0</m:t>
                            </m:r>
                          </m:sub>
                        </m:sSub>
                        <m:r>
                          <w:rPr>
                            <w:rFonts w:ascii="Cambria Math" w:hAnsi="Arial" w:cs="Arial"/>
                          </w:rPr>
                          <m:t>)</m:t>
                        </m:r>
                      </m:num>
                      <m:den>
                        <m:r>
                          <w:rPr>
                            <w:rFonts w:ascii="Cambria Math" w:hAnsi="Arial" w:cs="Arial"/>
                          </w:rPr>
                          <m:t>(2</m:t>
                        </m:r>
                        <m:r>
                          <w:rPr>
                            <w:rFonts w:ascii="Cambria Math" w:hAnsi="Cambria Math" w:cs="Arial"/>
                          </w:rPr>
                          <m:t>k</m:t>
                        </m:r>
                        <m:r>
                          <w:rPr>
                            <w:rFonts w:ascii="Cambria Math" w:hAnsi="Arial" w:cs="Arial"/>
                          </w:rPr>
                          <m:t>)</m:t>
                        </m:r>
                      </m:den>
                    </m:f>
                  </m:e>
                </m:mr>
                <m:mr>
                  <m:e>
                    <m:sSubSup>
                      <m:sSubSupPr>
                        <m:ctrlPr>
                          <w:rPr>
                            <w:rFonts w:ascii="Cambria Math" w:hAnsi="Arial" w:cs="Arial"/>
                            <w:i/>
                          </w:rPr>
                        </m:ctrlPr>
                      </m:sSubSupPr>
                      <m:e>
                        <m:r>
                          <w:rPr>
                            <w:rFonts w:ascii="Cambria Math" w:hAnsi="Cambria Math" w:cs="Arial"/>
                          </w:rPr>
                          <m:t>MZ</m:t>
                        </m:r>
                      </m:e>
                      <m:sub>
                        <m:r>
                          <w:rPr>
                            <w:rFonts w:ascii="Cambria Math" w:hAnsi="Cambria Math" w:cs="Arial"/>
                          </w:rPr>
                          <m:t>t</m:t>
                        </m:r>
                      </m:sub>
                      <m:sup>
                        <m:r>
                          <w:rPr>
                            <w:rFonts w:ascii="Cambria Math" w:hAnsi="Cambria Math" w:cs="Arial"/>
                          </w:rPr>
                          <m:t>d</m:t>
                        </m:r>
                      </m:sup>
                    </m:sSubSup>
                    <m:r>
                      <w:rPr>
                        <w:rFonts w:ascii="Cambria Math" w:hAnsi="Arial" w:cs="Arial"/>
                      </w:rPr>
                      <m:t>=</m:t>
                    </m:r>
                    <m:sSub>
                      <m:sSubPr>
                        <m:ctrlPr>
                          <w:rPr>
                            <w:rFonts w:ascii="Cambria Math" w:hAnsi="Arial" w:cs="Arial"/>
                            <w:i/>
                          </w:rPr>
                        </m:ctrlPr>
                      </m:sSubPr>
                      <m:e>
                        <m:r>
                          <w:rPr>
                            <w:rFonts w:ascii="Cambria Math" w:hAnsi="Cambria Math" w:cs="Arial"/>
                          </w:rPr>
                          <m:t>MZ</m:t>
                        </m:r>
                      </m:e>
                      <m:sub>
                        <m:r>
                          <w:rPr>
                            <w:rFonts w:ascii="Cambria Math" w:hAnsi="Cambria Math" w:cs="Arial"/>
                          </w:rPr>
                          <m:t>α</m:t>
                        </m:r>
                      </m:sub>
                    </m:sSub>
                    <m:r>
                      <w:rPr>
                        <w:rFonts w:ascii="Cambria Math" w:hAnsi="Arial" w:cs="Arial"/>
                      </w:rPr>
                      <m:t>×</m:t>
                    </m:r>
                    <m:r>
                      <w:rPr>
                        <w:rFonts w:ascii="Cambria Math" w:hAnsi="Cambria Math" w:cs="Arial"/>
                      </w:rPr>
                      <m:t>MSB</m:t>
                    </m:r>
                  </m:e>
                </m:mr>
                <m:mr>
                  <m:e>
                    <m:m>
                      <m:mPr>
                        <m:mcs>
                          <m:mc>
                            <m:mcPr>
                              <m:count m:val="1"/>
                              <m:mcJc m:val="center"/>
                            </m:mcPr>
                          </m:mc>
                        </m:mcs>
                        <m:ctrlPr>
                          <w:rPr>
                            <w:rFonts w:ascii="Cambria Math" w:hAnsi="Arial" w:cs="Arial"/>
                            <w:i/>
                          </w:rPr>
                        </m:ctrlPr>
                      </m:mPr>
                      <m:mr>
                        <m:e>
                          <m:sSup>
                            <m:sSupPr>
                              <m:ctrlPr>
                                <w:rPr>
                                  <w:rFonts w:ascii="Cambria Math" w:hAnsi="Arial" w:cs="Arial"/>
                                  <w:i/>
                                </w:rPr>
                              </m:ctrlPr>
                            </m:sSupPr>
                            <m:e>
                              <m:r>
                                <w:rPr>
                                  <w:rFonts w:ascii="Cambria Math" w:hAnsi="Cambria Math" w:cs="Arial"/>
                                </w:rPr>
                                <m:t>MSB</m:t>
                              </m:r>
                            </m:e>
                            <m:sup>
                              <m:r>
                                <w:rPr>
                                  <w:rFonts w:ascii="Cambria Math" w:hAnsi="Cambria Math" w:cs="Arial"/>
                                </w:rPr>
                                <m:t>d</m:t>
                              </m:r>
                            </m:sup>
                          </m:sSup>
                          <m:r>
                            <w:rPr>
                              <w:rFonts w:ascii="Cambria Math" w:hAnsi="Arial" w:cs="Arial"/>
                            </w:rPr>
                            <m:t>=</m:t>
                          </m:r>
                          <m:f>
                            <m:fPr>
                              <m:type m:val="lin"/>
                              <m:ctrlPr>
                                <w:rPr>
                                  <w:rFonts w:ascii="Cambria Math" w:hAnsi="Arial" w:cs="Arial"/>
                                  <w:i/>
                                </w:rPr>
                              </m:ctrlPr>
                            </m:fPr>
                            <m:num>
                              <m:r>
                                <w:rPr>
                                  <w:rFonts w:ascii="Cambria Math" w:hAnsi="Arial" w:cs="Arial"/>
                                </w:rPr>
                                <m:t>(</m:t>
                              </m:r>
                              <m:r>
                                <w:rPr>
                                  <w:rFonts w:ascii="Cambria Math" w:hAnsi="Cambria Math" w:cs="Arial"/>
                                </w:rPr>
                                <m:t>k</m:t>
                              </m:r>
                            </m:num>
                            <m:den>
                              <m:sSub>
                                <m:sSubPr>
                                  <m:ctrlPr>
                                    <w:rPr>
                                      <w:rFonts w:ascii="Cambria Math" w:hAnsi="Arial" w:cs="Arial"/>
                                      <w:i/>
                                    </w:rPr>
                                  </m:ctrlPr>
                                </m:sSubPr>
                                <m:e>
                                  <m:r>
                                    <w:rPr>
                                      <w:rFonts w:ascii="Cambria Math" w:hAnsi="Cambria Math" w:cs="Arial"/>
                                    </w:rPr>
                                    <m:t>f</m:t>
                                  </m:r>
                                </m:e>
                                <m:sub>
                                  <m:r>
                                    <w:rPr>
                                      <w:rFonts w:ascii="Cambria Math" w:hAnsi="Arial" w:cs="Arial"/>
                                    </w:rPr>
                                    <m:t>0</m:t>
                                  </m:r>
                                </m:sub>
                              </m:sSub>
                            </m:den>
                          </m:f>
                          <m:sSup>
                            <m:sSupPr>
                              <m:ctrlPr>
                                <w:rPr>
                                  <w:rFonts w:ascii="Cambria Math" w:hAnsi="Arial" w:cs="Arial"/>
                                  <w:i/>
                                </w:rPr>
                              </m:ctrlPr>
                            </m:sSupPr>
                            <m:e>
                              <m:r>
                                <w:rPr>
                                  <w:rFonts w:ascii="Cambria Math" w:hAnsi="Arial" w:cs="Arial"/>
                                </w:rPr>
                                <m:t>)</m:t>
                              </m:r>
                            </m:e>
                            <m:sup>
                              <m:r>
                                <w:rPr>
                                  <w:rFonts w:ascii="Cambria Math" w:hAnsi="Arial" w:cs="Arial"/>
                                </w:rPr>
                                <m:t>0.5</m:t>
                              </m:r>
                            </m:sup>
                          </m:sSup>
                        </m:e>
                      </m:mr>
                      <m:mr>
                        <m:e>
                          <m:sSubSup>
                            <m:sSubSupPr>
                              <m:ctrlPr>
                                <w:rPr>
                                  <w:rFonts w:ascii="Cambria Math" w:hAnsi="Arial" w:cs="Arial"/>
                                  <w:i/>
                                </w:rPr>
                              </m:ctrlPr>
                            </m:sSubSupPr>
                            <m:e>
                              <m:r>
                                <w:rPr>
                                  <w:rFonts w:ascii="Cambria Math" w:hAnsi="Cambria Math" w:cs="Arial"/>
                                </w:rPr>
                                <m:t>MP</m:t>
                              </m:r>
                            </m:e>
                            <m:sub>
                              <m:r>
                                <w:rPr>
                                  <w:rFonts w:ascii="Cambria Math" w:hAnsi="Cambria Math" w:cs="Arial"/>
                                </w:rPr>
                                <m:t>T</m:t>
                              </m:r>
                            </m:sub>
                            <m:sup>
                              <m:r>
                                <w:rPr>
                                  <w:rFonts w:ascii="Cambria Math" w:hAnsi="Cambria Math" w:cs="Arial"/>
                                </w:rPr>
                                <m:t>d</m:t>
                              </m:r>
                            </m:sup>
                          </m:sSubSup>
                          <m:r>
                            <w:rPr>
                              <w:rFonts w:ascii="Cambria Math" w:hAnsi="Arial" w:cs="Arial"/>
                            </w:rPr>
                            <m:t>=</m:t>
                          </m:r>
                          <m:d>
                            <m:dPr>
                              <m:begChr m:val="{"/>
                              <m:endChr m:val=""/>
                              <m:ctrlPr>
                                <w:rPr>
                                  <w:rFonts w:ascii="Cambria Math" w:hAnsi="Arial" w:cs="Arial"/>
                                  <w:i/>
                                </w:rPr>
                              </m:ctrlPr>
                            </m:dPr>
                            <m:e>
                              <m:m>
                                <m:mPr>
                                  <m:mcs>
                                    <m:mc>
                                      <m:mcPr>
                                        <m:count m:val="1"/>
                                        <m:mcJc m:val="center"/>
                                      </m:mcPr>
                                    </m:mc>
                                  </m:mcs>
                                  <m:ctrlPr>
                                    <w:rPr>
                                      <w:rFonts w:ascii="Cambria Math" w:hAnsi="Arial" w:cs="Arial"/>
                                      <w:i/>
                                    </w:rPr>
                                  </m:ctrlPr>
                                </m:mPr>
                                <m:mr>
                                  <m:e>
                                    <m:r>
                                      <w:rPr>
                                        <w:rFonts w:ascii="Cambria Math" w:hAnsi="Arial" w:cs="Arial"/>
                                      </w:rPr>
                                      <m:t>(</m:t>
                                    </m:r>
                                    <m:r>
                                      <w:rPr>
                                        <w:rFonts w:ascii="Cambria Math" w:hAnsi="Arial" w:cs="Arial"/>
                                      </w:rPr>
                                      <m:t>-</m:t>
                                    </m:r>
                                    <m:sSup>
                                      <m:sSupPr>
                                        <m:ctrlPr>
                                          <w:rPr>
                                            <w:rFonts w:ascii="Cambria Math" w:hAnsi="Arial" w:cs="Arial"/>
                                            <w:i/>
                                          </w:rPr>
                                        </m:ctrlPr>
                                      </m:sSupPr>
                                      <m:e>
                                        <m:r>
                                          <w:rPr>
                                            <w:rFonts w:ascii="Cambria Math" w:hAnsi="Arial" w:cs="Arial"/>
                                          </w:rPr>
                                          <m:t>7</m:t>
                                        </m:r>
                                      </m:e>
                                      <m:sup>
                                        <m:r>
                                          <w:rPr>
                                            <w:rFonts w:ascii="Cambria Math" w:hAnsi="Arial" w:cs="Arial"/>
                                          </w:rPr>
                                          <m:t>2</m:t>
                                        </m:r>
                                      </m:sup>
                                    </m:sSup>
                                    <m:r>
                                      <w:rPr>
                                        <w:rFonts w:ascii="Cambria Math" w:hAnsi="Cambria Math" w:cs="Arial"/>
                                      </w:rPr>
                                      <m:t>k</m:t>
                                    </m:r>
                                    <m:r>
                                      <w:rPr>
                                        <w:rFonts w:ascii="Cambria Math" w:hAnsi="Arial" w:cs="Arial"/>
                                      </w:rPr>
                                      <m:t>+7</m:t>
                                    </m:r>
                                    <m:sSup>
                                      <m:sSupPr>
                                        <m:ctrlPr>
                                          <w:rPr>
                                            <w:rFonts w:ascii="Cambria Math" w:hAnsi="Arial" w:cs="Arial"/>
                                            <w:i/>
                                          </w:rPr>
                                        </m:ctrlPr>
                                      </m:sSupPr>
                                      <m:e>
                                        <m:r>
                                          <w:rPr>
                                            <w:rFonts w:ascii="Cambria Math" w:hAnsi="Cambria Math" w:cs="Arial"/>
                                          </w:rPr>
                                          <m:t>T</m:t>
                                        </m:r>
                                      </m:e>
                                      <m:sup>
                                        <m:r>
                                          <w:rPr>
                                            <w:rFonts w:ascii="Cambria Math" w:hAnsi="Arial" w:cs="Arial"/>
                                          </w:rPr>
                                          <m:t>-</m:t>
                                        </m:r>
                                        <m:r>
                                          <w:rPr>
                                            <w:rFonts w:ascii="Cambria Math" w:hAnsi="Arial" w:cs="Arial"/>
                                          </w:rPr>
                                          <m:t>1</m:t>
                                        </m:r>
                                      </m:sup>
                                    </m:sSup>
                                    <m:r>
                                      <w:rPr>
                                        <w:rFonts w:ascii="Cambria Math" w:hAnsi="Arial" w:cs="Arial"/>
                                      </w:rPr>
                                      <m:t>(</m:t>
                                    </m:r>
                                    <m:sSubSup>
                                      <m:sSubSupPr>
                                        <m:ctrlPr>
                                          <w:rPr>
                                            <w:rFonts w:ascii="Cambria Math" w:hAnsi="Arial" w:cs="Arial"/>
                                            <w:i/>
                                          </w:rPr>
                                        </m:ctrlPr>
                                      </m:sSubSupPr>
                                      <m:e>
                                        <m:r>
                                          <w:rPr>
                                            <w:rFonts w:ascii="Cambria Math" w:hAnsi="Cambria Math" w:cs="Arial"/>
                                          </w:rPr>
                                          <m:t>Y</m:t>
                                        </m:r>
                                      </m:e>
                                      <m:sub>
                                        <m:r>
                                          <w:rPr>
                                            <w:rFonts w:ascii="Cambria Math" w:hAnsi="Cambria Math" w:cs="Arial"/>
                                          </w:rPr>
                                          <m:t>T</m:t>
                                        </m:r>
                                      </m:sub>
                                      <m:sup>
                                        <m:r>
                                          <w:rPr>
                                            <w:rFonts w:ascii="Cambria Math" w:hAnsi="Cambria Math" w:cs="Arial"/>
                                          </w:rPr>
                                          <m:t>d</m:t>
                                        </m:r>
                                      </m:sup>
                                    </m:sSubSup>
                                    <m:sSup>
                                      <m:sSupPr>
                                        <m:ctrlPr>
                                          <w:rPr>
                                            <w:rFonts w:ascii="Cambria Math" w:hAnsi="Arial" w:cs="Arial"/>
                                            <w:i/>
                                          </w:rPr>
                                        </m:ctrlPr>
                                      </m:sSupPr>
                                      <m:e>
                                        <m:r>
                                          <w:rPr>
                                            <w:rFonts w:ascii="Cambria Math" w:hAnsi="Arial" w:cs="Arial"/>
                                          </w:rPr>
                                          <m:t>)</m:t>
                                        </m:r>
                                      </m:e>
                                      <m:sup>
                                        <m:r>
                                          <w:rPr>
                                            <w:rFonts w:ascii="Cambria Math" w:hAnsi="Arial" w:cs="Arial"/>
                                          </w:rPr>
                                          <m:t>2</m:t>
                                        </m:r>
                                      </m:sup>
                                    </m:sSup>
                                    <m:r>
                                      <w:rPr>
                                        <w:rFonts w:ascii="Cambria Math" w:hAnsi="Arial" w:cs="Arial"/>
                                      </w:rPr>
                                      <m:t>)/</m:t>
                                    </m:r>
                                    <m:sSub>
                                      <m:sSubPr>
                                        <m:ctrlPr>
                                          <w:rPr>
                                            <w:rFonts w:ascii="Cambria Math" w:hAnsi="Arial" w:cs="Arial"/>
                                            <w:i/>
                                          </w:rPr>
                                        </m:ctrlPr>
                                      </m:sSubPr>
                                      <m:e>
                                        <m:r>
                                          <w:rPr>
                                            <w:rFonts w:ascii="Cambria Math" w:hAnsi="Cambria Math" w:cs="Arial"/>
                                          </w:rPr>
                                          <m:t>f</m:t>
                                        </m:r>
                                      </m:e>
                                      <m:sub>
                                        <m:r>
                                          <w:rPr>
                                            <w:rFonts w:ascii="Cambria Math" w:hAnsi="Arial" w:cs="Arial"/>
                                          </w:rPr>
                                          <m:t>0</m:t>
                                        </m:r>
                                      </m:sub>
                                    </m:sSub>
                                    <m:r>
                                      <w:rPr>
                                        <w:rFonts w:ascii="Cambria Math" w:hAnsi="Arial" w:cs="Arial"/>
                                      </w:rPr>
                                      <m:t xml:space="preserve"> ,             </m:t>
                                    </m:r>
                                    <m:r>
                                      <m:rPr>
                                        <m:sty m:val="p"/>
                                      </m:rPr>
                                      <w:rPr>
                                        <w:rFonts w:ascii="Cambria Math" w:hAnsi="Arial" w:cs="Arial"/>
                                      </w:rPr>
                                      <m:t xml:space="preserve"> if  </m:t>
                                    </m:r>
                                    <m:sSub>
                                      <m:sSubPr>
                                        <m:ctrlPr>
                                          <w:rPr>
                                            <w:rFonts w:ascii="Cambria Math" w:hAnsi="Arial" w:cs="Arial"/>
                                          </w:rPr>
                                        </m:ctrlPr>
                                      </m:sSubPr>
                                      <m:e>
                                        <m:r>
                                          <m:rPr>
                                            <m:sty m:val="p"/>
                                          </m:rPr>
                                          <w:rPr>
                                            <w:rFonts w:ascii="Cambria Math" w:hAnsi="Arial" w:cs="Arial"/>
                                          </w:rPr>
                                          <m:t>x</m:t>
                                        </m:r>
                                      </m:e>
                                      <m:sub>
                                        <m:r>
                                          <m:rPr>
                                            <m:sty m:val="p"/>
                                          </m:rPr>
                                          <w:rPr>
                                            <w:rFonts w:ascii="Cambria Math" w:hAnsi="Arial" w:cs="Arial"/>
                                          </w:rPr>
                                          <m:t>t</m:t>
                                        </m:r>
                                      </m:sub>
                                    </m:sSub>
                                    <m:r>
                                      <m:rPr>
                                        <m:sty m:val="p"/>
                                      </m:rPr>
                                      <w:rPr>
                                        <w:rFonts w:ascii="Cambria Math" w:hAnsi="Arial" w:cs="Arial"/>
                                      </w:rPr>
                                      <m:t>={1}</m:t>
                                    </m:r>
                                  </m:e>
                                </m:mr>
                                <m:mr>
                                  <m:e>
                                    <m:r>
                                      <w:rPr>
                                        <w:rFonts w:ascii="Cambria Math" w:hAnsi="Arial" w:cs="Arial"/>
                                      </w:rPr>
                                      <m:t>(</m:t>
                                    </m:r>
                                    <m:r>
                                      <w:rPr>
                                        <w:rFonts w:ascii="Cambria Math" w:hAnsi="Arial" w:cs="Arial"/>
                                      </w:rPr>
                                      <m:t>-</m:t>
                                    </m:r>
                                    <m:sSup>
                                      <m:sSupPr>
                                        <m:ctrlPr>
                                          <w:rPr>
                                            <w:rFonts w:ascii="Cambria Math" w:hAnsi="Arial" w:cs="Arial"/>
                                            <w:i/>
                                          </w:rPr>
                                        </m:ctrlPr>
                                      </m:sSupPr>
                                      <m:e>
                                        <m:r>
                                          <w:rPr>
                                            <w:rFonts w:ascii="Cambria Math" w:hAnsi="Arial" w:cs="Arial"/>
                                          </w:rPr>
                                          <m:t>13.5</m:t>
                                        </m:r>
                                      </m:e>
                                      <m:sup>
                                        <m:r>
                                          <w:rPr>
                                            <w:rFonts w:ascii="Cambria Math" w:hAnsi="Arial" w:cs="Arial"/>
                                          </w:rPr>
                                          <m:t>2</m:t>
                                        </m:r>
                                      </m:sup>
                                    </m:sSup>
                                    <m:r>
                                      <w:rPr>
                                        <w:rFonts w:ascii="Cambria Math" w:hAnsi="Cambria Math" w:cs="Arial"/>
                                      </w:rPr>
                                      <m:t>k</m:t>
                                    </m:r>
                                    <m:r>
                                      <w:rPr>
                                        <w:rFonts w:ascii="Cambria Math" w:hAnsi="Arial" w:cs="Arial"/>
                                      </w:rPr>
                                      <m:t>+(1+13.5)</m:t>
                                    </m:r>
                                    <m:sSup>
                                      <m:sSupPr>
                                        <m:ctrlPr>
                                          <w:rPr>
                                            <w:rFonts w:ascii="Cambria Math" w:hAnsi="Arial" w:cs="Arial"/>
                                            <w:i/>
                                          </w:rPr>
                                        </m:ctrlPr>
                                      </m:sSupPr>
                                      <m:e>
                                        <m:r>
                                          <w:rPr>
                                            <w:rFonts w:ascii="Cambria Math" w:hAnsi="Cambria Math" w:cs="Arial"/>
                                          </w:rPr>
                                          <m:t>T</m:t>
                                        </m:r>
                                      </m:e>
                                      <m:sup>
                                        <m:r>
                                          <w:rPr>
                                            <w:rFonts w:ascii="Cambria Math" w:hAnsi="Arial" w:cs="Arial"/>
                                          </w:rPr>
                                          <m:t>-</m:t>
                                        </m:r>
                                        <m:r>
                                          <w:rPr>
                                            <w:rFonts w:ascii="Cambria Math" w:hAnsi="Arial" w:cs="Arial"/>
                                          </w:rPr>
                                          <m:t>1</m:t>
                                        </m:r>
                                      </m:sup>
                                    </m:sSup>
                                    <m:r>
                                      <w:rPr>
                                        <w:rFonts w:ascii="Cambria Math" w:hAnsi="Arial" w:cs="Arial"/>
                                      </w:rPr>
                                      <m:t>(</m:t>
                                    </m:r>
                                    <m:sSubSup>
                                      <m:sSubSupPr>
                                        <m:ctrlPr>
                                          <w:rPr>
                                            <w:rFonts w:ascii="Cambria Math" w:hAnsi="Arial" w:cs="Arial"/>
                                            <w:i/>
                                          </w:rPr>
                                        </m:ctrlPr>
                                      </m:sSubSupPr>
                                      <m:e>
                                        <m:r>
                                          <w:rPr>
                                            <w:rFonts w:ascii="Cambria Math" w:hAnsi="Cambria Math" w:cs="Arial"/>
                                          </w:rPr>
                                          <m:t>Y</m:t>
                                        </m:r>
                                      </m:e>
                                      <m:sub>
                                        <m:r>
                                          <w:rPr>
                                            <w:rFonts w:ascii="Cambria Math" w:hAnsi="Cambria Math" w:cs="Arial"/>
                                          </w:rPr>
                                          <m:t>T</m:t>
                                        </m:r>
                                      </m:sub>
                                      <m:sup>
                                        <m:r>
                                          <w:rPr>
                                            <w:rFonts w:ascii="Cambria Math" w:hAnsi="Cambria Math" w:cs="Arial"/>
                                          </w:rPr>
                                          <m:t>d</m:t>
                                        </m:r>
                                      </m:sup>
                                    </m:sSubSup>
                                    <m:sSup>
                                      <m:sSupPr>
                                        <m:ctrlPr>
                                          <w:rPr>
                                            <w:rFonts w:ascii="Cambria Math" w:hAnsi="Arial" w:cs="Arial"/>
                                            <w:i/>
                                          </w:rPr>
                                        </m:ctrlPr>
                                      </m:sSupPr>
                                      <m:e>
                                        <m:r>
                                          <w:rPr>
                                            <w:rFonts w:ascii="Cambria Math" w:hAnsi="Arial" w:cs="Arial"/>
                                          </w:rPr>
                                          <m:t>)</m:t>
                                        </m:r>
                                      </m:e>
                                      <m:sup>
                                        <m:r>
                                          <w:rPr>
                                            <w:rFonts w:ascii="Cambria Math" w:hAnsi="Arial" w:cs="Arial"/>
                                          </w:rPr>
                                          <m:t>2</m:t>
                                        </m:r>
                                      </m:sup>
                                    </m:sSup>
                                    <m:r>
                                      <w:rPr>
                                        <w:rFonts w:ascii="Cambria Math" w:hAnsi="Arial" w:cs="Arial"/>
                                      </w:rPr>
                                      <m:t>)/</m:t>
                                    </m:r>
                                    <m:sSub>
                                      <m:sSubPr>
                                        <m:ctrlPr>
                                          <w:rPr>
                                            <w:rFonts w:ascii="Cambria Math" w:hAnsi="Arial" w:cs="Arial"/>
                                            <w:i/>
                                          </w:rPr>
                                        </m:ctrlPr>
                                      </m:sSubPr>
                                      <m:e>
                                        <m:r>
                                          <w:rPr>
                                            <w:rFonts w:ascii="Cambria Math" w:hAnsi="Cambria Math" w:cs="Arial"/>
                                          </w:rPr>
                                          <m:t>f</m:t>
                                        </m:r>
                                      </m:e>
                                      <m:sub>
                                        <m:r>
                                          <w:rPr>
                                            <w:rFonts w:ascii="Cambria Math" w:hAnsi="Arial" w:cs="Arial"/>
                                          </w:rPr>
                                          <m:t>0</m:t>
                                        </m:r>
                                      </m:sub>
                                    </m:sSub>
                                    <m:r>
                                      <w:rPr>
                                        <w:rFonts w:ascii="Cambria Math" w:hAnsi="Arial" w:cs="Arial"/>
                                      </w:rPr>
                                      <m:t xml:space="preserve">, </m:t>
                                    </m:r>
                                    <m:r>
                                      <m:rPr>
                                        <m:sty m:val="p"/>
                                      </m:rPr>
                                      <w:rPr>
                                        <w:rFonts w:ascii="Cambria Math" w:hAnsi="Arial" w:cs="Arial"/>
                                      </w:rPr>
                                      <m:t xml:space="preserve">if  </m:t>
                                    </m:r>
                                    <m:sSub>
                                      <m:sSubPr>
                                        <m:ctrlPr>
                                          <w:rPr>
                                            <w:rFonts w:ascii="Cambria Math" w:hAnsi="Arial" w:cs="Arial"/>
                                          </w:rPr>
                                        </m:ctrlPr>
                                      </m:sSubPr>
                                      <m:e>
                                        <m:r>
                                          <m:rPr>
                                            <m:sty m:val="p"/>
                                          </m:rPr>
                                          <w:rPr>
                                            <w:rFonts w:ascii="Cambria Math" w:hAnsi="Arial" w:cs="Arial"/>
                                          </w:rPr>
                                          <m:t>x</m:t>
                                        </m:r>
                                      </m:e>
                                      <m:sub>
                                        <m:r>
                                          <m:rPr>
                                            <m:sty m:val="p"/>
                                          </m:rPr>
                                          <w:rPr>
                                            <w:rFonts w:ascii="Cambria Math" w:hAnsi="Arial" w:cs="Arial"/>
                                          </w:rPr>
                                          <m:t>t</m:t>
                                        </m:r>
                                      </m:sub>
                                    </m:sSub>
                                    <m:r>
                                      <m:rPr>
                                        <m:sty m:val="p"/>
                                      </m:rPr>
                                      <w:rPr>
                                        <w:rFonts w:ascii="Cambria Math" w:hAnsi="Arial" w:cs="Arial"/>
                                      </w:rPr>
                                      <m:t>={1,t}</m:t>
                                    </m:r>
                                  </m:e>
                                </m:mr>
                              </m:m>
                            </m:e>
                          </m:d>
                        </m:e>
                      </m:mr>
                    </m:m>
                  </m:e>
                </m:mr>
              </m:m>
            </m:e>
          </m:d>
          <m:r>
            <w:rPr>
              <w:rFonts w:ascii="Cambria Math" w:hAnsi="Arial" w:cs="Arial"/>
            </w:rPr>
            <m:t xml:space="preserve">                                  (13)</m:t>
          </m:r>
        </m:oMath>
      </m:oMathPara>
    </w:p>
    <w:p w:rsidR="0019470D" w:rsidRPr="0019470D" w:rsidRDefault="0019470D" w:rsidP="0019470D">
      <w:pPr>
        <w:autoSpaceDE w:val="0"/>
        <w:autoSpaceDN w:val="0"/>
        <w:adjustRightInd w:val="0"/>
        <w:jc w:val="both"/>
        <w:rPr>
          <w:rFonts w:ascii="Arial" w:hAnsi="Arial" w:cs="Arial"/>
        </w:rPr>
      </w:pPr>
      <w:r w:rsidRPr="0019470D">
        <w:rPr>
          <w:rFonts w:ascii="Arial" w:hAnsi="Arial" w:cs="Arial"/>
        </w:rPr>
        <w:t xml:space="preserve">where </w:t>
      </w:r>
      <m:oMath>
        <m:sSubSup>
          <m:sSubSupPr>
            <m:ctrlPr>
              <w:rPr>
                <w:rFonts w:ascii="Cambria Math" w:hAnsi="Arial" w:cs="Arial"/>
                <w:i/>
              </w:rPr>
            </m:ctrlPr>
          </m:sSubSupPr>
          <m:e>
            <m:r>
              <w:rPr>
                <w:rFonts w:ascii="Cambria Math" w:hAnsi="Cambria Math" w:cs="Arial"/>
              </w:rPr>
              <m:t>MZ</m:t>
            </m:r>
          </m:e>
          <m:sub>
            <m:r>
              <w:rPr>
                <w:rFonts w:ascii="Cambria Math" w:hAnsi="Cambria Math" w:cs="Arial"/>
              </w:rPr>
              <m:t>α</m:t>
            </m:r>
          </m:sub>
          <m:sup>
            <m:r>
              <w:rPr>
                <w:rFonts w:ascii="Cambria Math" w:hAnsi="Cambria Math" w:cs="Arial"/>
              </w:rPr>
              <m:t>d</m:t>
            </m:r>
          </m:sup>
        </m:sSubSup>
      </m:oMath>
      <w:r w:rsidRPr="0019470D">
        <w:rPr>
          <w:rFonts w:ascii="Arial" w:hAnsi="Arial" w:cs="Arial"/>
        </w:rPr>
        <w:t xml:space="preserve"> is the modified detrended </w:t>
      </w:r>
      <m:oMath>
        <m:sSub>
          <m:sSubPr>
            <m:ctrlPr>
              <w:rPr>
                <w:rFonts w:ascii="Cambria Math" w:hAnsi="Arial" w:cs="Arial"/>
                <w:i/>
              </w:rPr>
            </m:ctrlPr>
          </m:sSubPr>
          <m:e>
            <m:r>
              <w:rPr>
                <w:rFonts w:ascii="Cambria Math" w:hAnsi="Cambria Math" w:cs="Arial"/>
              </w:rPr>
              <m:t>Z</m:t>
            </m:r>
          </m:e>
          <m:sub>
            <m:r>
              <w:rPr>
                <w:rFonts w:ascii="Cambria Math" w:hAnsi="Cambria Math" w:cs="Arial"/>
              </w:rPr>
              <m:t>α</m:t>
            </m:r>
          </m:sub>
        </m:sSub>
      </m:oMath>
      <w:r w:rsidRPr="0019470D">
        <w:rPr>
          <w:rFonts w:ascii="Arial" w:hAnsi="Arial" w:cs="Arial"/>
        </w:rPr>
        <w:t xml:space="preserve"> transformation of the standardized estimator given </w:t>
      </w:r>
      <w:proofErr w:type="gramStart"/>
      <w:r w:rsidRPr="0019470D">
        <w:rPr>
          <w:rFonts w:ascii="Arial" w:hAnsi="Arial" w:cs="Arial"/>
        </w:rPr>
        <w:t>by:</w:t>
      </w:r>
      <w:proofErr w:type="gramEnd"/>
      <w:r w:rsidRPr="0019470D">
        <w:rPr>
          <w:rFonts w:ascii="Arial" w:hAnsi="Arial" w:cs="Arial"/>
        </w:rPr>
        <w:t xml:space="preserve"> </w:t>
      </w:r>
    </w:p>
    <w:p w:rsidR="0019470D" w:rsidRPr="0019470D" w:rsidRDefault="0019470D" w:rsidP="0019470D">
      <w:pPr>
        <w:autoSpaceDE w:val="0"/>
        <w:autoSpaceDN w:val="0"/>
        <w:adjustRightInd w:val="0"/>
        <w:jc w:val="both"/>
        <w:rPr>
          <w:rFonts w:ascii="Arial" w:hAnsi="Arial" w:cs="Arial"/>
        </w:rPr>
      </w:pPr>
      <m:oMathPara>
        <m:oMath>
          <m:r>
            <w:rPr>
              <w:rFonts w:ascii="Cambria Math" w:hAnsi="Cambria Math" w:cs="Arial"/>
            </w:rPr>
            <m:t>T</m:t>
          </m:r>
          <m:d>
            <m:dPr>
              <m:ctrlPr>
                <w:rPr>
                  <w:rFonts w:ascii="Cambria Math" w:hAnsi="Arial" w:cs="Arial"/>
                  <w:i/>
                </w:rPr>
              </m:ctrlPr>
            </m:dPr>
            <m:e>
              <m:acc>
                <m:accPr>
                  <m:ctrlPr>
                    <w:rPr>
                      <w:rFonts w:ascii="Cambria Math" w:hAnsi="Arial" w:cs="Arial"/>
                      <w:i/>
                    </w:rPr>
                  </m:ctrlPr>
                </m:accPr>
                <m:e>
                  <m:r>
                    <w:rPr>
                      <w:rFonts w:ascii="Cambria Math" w:hAnsi="Cambria Math" w:cs="Arial"/>
                    </w:rPr>
                    <m:t>α</m:t>
                  </m:r>
                </m:e>
              </m:acc>
              <m:r>
                <w:rPr>
                  <w:rFonts w:ascii="Cambria Math" w:hAnsi="Arial" w:cs="Arial"/>
                </w:rPr>
                <m:t>-</m:t>
              </m:r>
              <m:r>
                <w:rPr>
                  <w:rFonts w:ascii="Cambria Math" w:hAnsi="Arial" w:cs="Arial"/>
                </w:rPr>
                <m:t>1</m:t>
              </m:r>
            </m:e>
          </m:d>
          <m:r>
            <w:rPr>
              <w:rFonts w:ascii="Cambria Math" w:hAnsi="Arial" w:cs="Arial"/>
            </w:rPr>
            <m:t>=</m:t>
          </m:r>
          <m:f>
            <m:fPr>
              <m:type m:val="lin"/>
              <m:ctrlPr>
                <w:rPr>
                  <w:rFonts w:ascii="Cambria Math" w:hAnsi="Arial" w:cs="Arial"/>
                  <w:i/>
                </w:rPr>
              </m:ctrlPr>
            </m:fPr>
            <m:num>
              <m:d>
                <m:dPr>
                  <m:begChr m:val="{"/>
                  <m:endChr m:val="}"/>
                  <m:ctrlPr>
                    <w:rPr>
                      <w:rFonts w:ascii="Cambria Math" w:hAnsi="Arial" w:cs="Arial"/>
                      <w:i/>
                    </w:rPr>
                  </m:ctrlPr>
                </m:dPr>
                <m:e>
                  <m:sSup>
                    <m:sSupPr>
                      <m:ctrlPr>
                        <w:rPr>
                          <w:rFonts w:ascii="Cambria Math" w:hAnsi="Arial" w:cs="Arial"/>
                          <w:i/>
                        </w:rPr>
                      </m:ctrlPr>
                    </m:sSupPr>
                    <m:e>
                      <m:r>
                        <w:rPr>
                          <w:rFonts w:ascii="Cambria Math" w:hAnsi="Cambria Math" w:cs="Arial"/>
                        </w:rPr>
                        <m:t>T</m:t>
                      </m:r>
                    </m:e>
                    <m:sup>
                      <m:r>
                        <w:rPr>
                          <w:rFonts w:ascii="Cambria Math" w:hAnsi="Arial" w:cs="Arial"/>
                        </w:rPr>
                        <m:t>-</m:t>
                      </m:r>
                      <m:r>
                        <w:rPr>
                          <w:rFonts w:ascii="Cambria Math" w:hAnsi="Arial" w:cs="Arial"/>
                        </w:rPr>
                        <m:t>1</m:t>
                      </m:r>
                    </m:sup>
                  </m:sSup>
                  <m:nary>
                    <m:naryPr>
                      <m:chr m:val="∑"/>
                      <m:limLoc m:val="undOvr"/>
                      <m:ctrlPr>
                        <w:rPr>
                          <w:rFonts w:ascii="Cambria Math" w:hAnsi="Arial" w:cs="Arial"/>
                          <w:i/>
                        </w:rPr>
                      </m:ctrlPr>
                    </m:naryPr>
                    <m:sub>
                      <m:r>
                        <w:rPr>
                          <w:rFonts w:ascii="Cambria Math" w:hAnsi="Cambria Math" w:cs="Arial"/>
                        </w:rPr>
                        <m:t>t</m:t>
                      </m:r>
                      <m:r>
                        <w:rPr>
                          <w:rFonts w:ascii="Cambria Math" w:hAnsi="Arial" w:cs="Arial"/>
                        </w:rPr>
                        <m:t>=1</m:t>
                      </m:r>
                    </m:sub>
                    <m:sup>
                      <m:r>
                        <w:rPr>
                          <w:rFonts w:ascii="Cambria Math" w:hAnsi="Cambria Math" w:cs="Arial"/>
                        </w:rPr>
                        <m:t>T</m:t>
                      </m:r>
                    </m:sup>
                    <m:e>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Arial" w:cs="Arial"/>
                            </w:rPr>
                            <m:t>1</m:t>
                          </m:r>
                        </m:sub>
                      </m:sSub>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Arial" w:cs="Arial"/>
                                </w:rPr>
                                <m:t>1</m:t>
                              </m:r>
                            </m:sub>
                          </m:sSub>
                        </m:e>
                      </m:d>
                    </m:e>
                  </m:nary>
                </m:e>
              </m:d>
            </m:num>
            <m:den>
              <m:d>
                <m:dPr>
                  <m:begChr m:val="{"/>
                  <m:endChr m:val="}"/>
                  <m:ctrlPr>
                    <w:rPr>
                      <w:rFonts w:ascii="Cambria Math" w:hAnsi="Arial" w:cs="Arial"/>
                      <w:i/>
                    </w:rPr>
                  </m:ctrlPr>
                </m:dPr>
                <m:e>
                  <m:sSup>
                    <m:sSupPr>
                      <m:ctrlPr>
                        <w:rPr>
                          <w:rFonts w:ascii="Cambria Math" w:hAnsi="Arial" w:cs="Arial"/>
                          <w:i/>
                        </w:rPr>
                      </m:ctrlPr>
                    </m:sSupPr>
                    <m:e>
                      <m:r>
                        <w:rPr>
                          <w:rFonts w:ascii="Cambria Math" w:hAnsi="Cambria Math" w:cs="Arial"/>
                        </w:rPr>
                        <m:t>T</m:t>
                      </m:r>
                    </m:e>
                    <m:sup>
                      <m:r>
                        <w:rPr>
                          <w:rFonts w:ascii="Cambria Math" w:hAnsi="Arial" w:cs="Arial"/>
                        </w:rPr>
                        <m:t>-</m:t>
                      </m:r>
                      <m:r>
                        <w:rPr>
                          <w:rFonts w:ascii="Cambria Math" w:hAnsi="Arial" w:cs="Arial"/>
                        </w:rPr>
                        <m:t>1</m:t>
                      </m:r>
                    </m:sup>
                  </m:sSup>
                  <m:nary>
                    <m:naryPr>
                      <m:chr m:val="∑"/>
                      <m:limLoc m:val="undOvr"/>
                      <m:ctrlPr>
                        <w:rPr>
                          <w:rFonts w:ascii="Cambria Math" w:hAnsi="Arial" w:cs="Arial"/>
                          <w:i/>
                        </w:rPr>
                      </m:ctrlPr>
                    </m:naryPr>
                    <m:sub>
                      <m:r>
                        <w:rPr>
                          <w:rFonts w:ascii="Cambria Math" w:hAnsi="Cambria Math" w:cs="Arial"/>
                        </w:rPr>
                        <m:t>t</m:t>
                      </m:r>
                      <m:r>
                        <w:rPr>
                          <w:rFonts w:ascii="Cambria Math" w:hAnsi="Arial" w:cs="Arial"/>
                        </w:rPr>
                        <m:t>=1</m:t>
                      </m:r>
                    </m:sub>
                    <m:sup>
                      <m:r>
                        <w:rPr>
                          <w:rFonts w:ascii="Cambria Math" w:hAnsi="Cambria Math" w:cs="Arial"/>
                        </w:rPr>
                        <m:t>T</m:t>
                      </m:r>
                    </m:sup>
                    <m:e>
                      <m:sSubSup>
                        <m:sSubSupPr>
                          <m:ctrlPr>
                            <w:rPr>
                              <w:rFonts w:ascii="Cambria Math" w:hAnsi="Arial" w:cs="Arial"/>
                              <w:i/>
                            </w:rPr>
                          </m:ctrlPr>
                        </m:sSubSupPr>
                        <m:e>
                          <m:r>
                            <w:rPr>
                              <w:rFonts w:ascii="Cambria Math" w:hAnsi="Cambria Math" w:cs="Arial"/>
                            </w:rPr>
                            <m:t>y</m:t>
                          </m:r>
                        </m:e>
                        <m:sub>
                          <m:r>
                            <w:rPr>
                              <w:rFonts w:ascii="Cambria Math" w:hAnsi="Cambria Math" w:cs="Arial"/>
                            </w:rPr>
                            <m:t>t</m:t>
                          </m:r>
                          <m:r>
                            <w:rPr>
                              <w:rFonts w:ascii="Cambria Math" w:hAnsi="Arial" w:cs="Arial"/>
                            </w:rPr>
                            <m:t>-</m:t>
                          </m:r>
                          <m:r>
                            <w:rPr>
                              <w:rFonts w:ascii="Cambria Math" w:hAnsi="Arial" w:cs="Arial"/>
                            </w:rPr>
                            <m:t>1</m:t>
                          </m:r>
                        </m:sub>
                        <m:sup>
                          <m:r>
                            <w:rPr>
                              <w:rFonts w:ascii="Cambria Math" w:hAnsi="Arial" w:cs="Arial"/>
                            </w:rPr>
                            <m:t>2</m:t>
                          </m:r>
                        </m:sup>
                      </m:sSubSup>
                    </m:e>
                  </m:nary>
                </m:e>
              </m:d>
            </m:den>
          </m:f>
          <m:r>
            <w:rPr>
              <w:rFonts w:ascii="Cambria Math" w:hAnsi="Arial" w:cs="Arial"/>
            </w:rPr>
            <m:t xml:space="preserve">                                        (14)</m:t>
          </m:r>
        </m:oMath>
      </m:oMathPara>
    </w:p>
    <w:p w:rsidR="0019470D" w:rsidRPr="0019470D" w:rsidRDefault="00F07C7F" w:rsidP="0019470D">
      <w:pPr>
        <w:autoSpaceDE w:val="0"/>
        <w:autoSpaceDN w:val="0"/>
        <w:adjustRightInd w:val="0"/>
        <w:jc w:val="both"/>
        <w:rPr>
          <w:rFonts w:ascii="Arial" w:hAnsi="Arial" w:cs="Arial"/>
        </w:rPr>
      </w:pPr>
      <m:oMath>
        <m:sSubSup>
          <m:sSubSupPr>
            <m:ctrlPr>
              <w:rPr>
                <w:rFonts w:ascii="Cambria Math" w:hAnsi="Arial" w:cs="Arial"/>
                <w:i/>
              </w:rPr>
            </m:ctrlPr>
          </m:sSubSupPr>
          <m:e>
            <m:r>
              <w:rPr>
                <w:rFonts w:ascii="Cambria Math" w:hAnsi="Cambria Math" w:cs="Arial"/>
              </w:rPr>
              <m:t>MZ</m:t>
            </m:r>
          </m:e>
          <m:sub>
            <m:r>
              <w:rPr>
                <w:rFonts w:ascii="Cambria Math" w:hAnsi="Cambria Math" w:cs="Arial"/>
              </w:rPr>
              <m:t>t</m:t>
            </m:r>
          </m:sub>
          <m:sup>
            <m:r>
              <w:rPr>
                <w:rFonts w:ascii="Cambria Math" w:hAnsi="Cambria Math" w:cs="Arial"/>
              </w:rPr>
              <m:t>d</m:t>
            </m:r>
          </m:sup>
        </m:sSubSup>
      </m:oMath>
      <w:r w:rsidR="0019470D" w:rsidRPr="0019470D">
        <w:rPr>
          <w:rFonts w:ascii="Arial" w:hAnsi="Arial" w:cs="Arial"/>
        </w:rPr>
        <w:t xml:space="preserve"> is the modified detrended </w:t>
      </w:r>
      <m:oMath>
        <m:sSub>
          <m:sSubPr>
            <m:ctrlPr>
              <w:rPr>
                <w:rFonts w:ascii="Cambria Math" w:hAnsi="Arial" w:cs="Arial"/>
                <w:i/>
              </w:rPr>
            </m:ctrlPr>
          </m:sSubPr>
          <m:e>
            <m:r>
              <w:rPr>
                <w:rFonts w:ascii="Cambria Math" w:hAnsi="Cambria Math" w:cs="Arial"/>
              </w:rPr>
              <m:t>Z</m:t>
            </m:r>
          </m:e>
          <m:sub>
            <m:r>
              <w:rPr>
                <w:rFonts w:ascii="Cambria Math" w:hAnsi="Cambria Math" w:cs="Arial"/>
              </w:rPr>
              <m:t>t</m:t>
            </m:r>
          </m:sub>
        </m:sSub>
      </m:oMath>
      <w:r w:rsidR="0019470D" w:rsidRPr="0019470D">
        <w:rPr>
          <w:rFonts w:ascii="Arial" w:hAnsi="Arial" w:cs="Arial"/>
        </w:rPr>
        <w:t xml:space="preserve"> transformation of the conventional regression </w:t>
      </w:r>
      <m:oMath>
        <m:r>
          <w:rPr>
            <w:rFonts w:ascii="Cambria Math" w:hAnsi="Cambria Math" w:cs="Arial"/>
          </w:rPr>
          <m:t>t</m:t>
        </m:r>
      </m:oMath>
      <w:r w:rsidR="0019470D" w:rsidRPr="0019470D">
        <w:rPr>
          <w:rFonts w:ascii="Arial" w:hAnsi="Arial" w:cs="Arial"/>
        </w:rPr>
        <w:t xml:space="preserve"> statistic defined by:</w:t>
      </w:r>
    </w:p>
    <w:p w:rsidR="0019470D" w:rsidRPr="0019470D" w:rsidRDefault="00F07C7F" w:rsidP="0019470D">
      <w:pPr>
        <w:autoSpaceDE w:val="0"/>
        <w:autoSpaceDN w:val="0"/>
        <w:adjustRightInd w:val="0"/>
        <w:jc w:val="both"/>
        <w:rPr>
          <w:rFonts w:ascii="Arial" w:hAnsi="Arial" w:cs="Arial"/>
        </w:rPr>
      </w:pPr>
      <m:oMathPara>
        <m:oMath>
          <m:sSub>
            <m:sSubPr>
              <m:ctrlPr>
                <w:rPr>
                  <w:rFonts w:ascii="Cambria Math" w:hAnsi="Arial" w:cs="Arial"/>
                  <w:i/>
                </w:rPr>
              </m:ctrlPr>
            </m:sSubPr>
            <m:e>
              <m:r>
                <w:rPr>
                  <w:rFonts w:ascii="Cambria Math" w:hAnsi="Cambria Math" w:cs="Arial"/>
                </w:rPr>
                <m:t>t</m:t>
              </m:r>
            </m:e>
            <m:sub>
              <m:r>
                <w:rPr>
                  <w:rFonts w:ascii="Cambria Math" w:hAnsi="Cambria Math" w:cs="Arial"/>
                </w:rPr>
                <m:t>α</m:t>
              </m:r>
            </m:sub>
          </m:sSub>
          <m:r>
            <w:rPr>
              <w:rFonts w:ascii="Cambria Math" w:hAnsi="Arial" w:cs="Arial"/>
            </w:rPr>
            <m:t>=</m:t>
          </m:r>
          <m:f>
            <m:fPr>
              <m:type m:val="lin"/>
              <m:ctrlPr>
                <w:rPr>
                  <w:rFonts w:ascii="Cambria Math" w:hAnsi="Arial" w:cs="Arial"/>
                  <w:i/>
                </w:rPr>
              </m:ctrlPr>
            </m:fPr>
            <m:num>
              <m:sSup>
                <m:sSupPr>
                  <m:ctrlPr>
                    <w:rPr>
                      <w:rFonts w:ascii="Cambria Math" w:hAnsi="Arial" w:cs="Arial"/>
                      <w:i/>
                    </w:rPr>
                  </m:ctrlPr>
                </m:sSupPr>
                <m:e>
                  <m:d>
                    <m:dPr>
                      <m:ctrlPr>
                        <w:rPr>
                          <w:rFonts w:ascii="Cambria Math" w:hAnsi="Arial" w:cs="Arial"/>
                          <w:i/>
                        </w:rPr>
                      </m:ctrlPr>
                    </m:dPr>
                    <m:e>
                      <m:nary>
                        <m:naryPr>
                          <m:chr m:val="∑"/>
                          <m:limLoc m:val="undOvr"/>
                          <m:ctrlPr>
                            <w:rPr>
                              <w:rFonts w:ascii="Cambria Math" w:hAnsi="Arial" w:cs="Arial"/>
                              <w:i/>
                            </w:rPr>
                          </m:ctrlPr>
                        </m:naryPr>
                        <m:sub>
                          <m:r>
                            <w:rPr>
                              <w:rFonts w:ascii="Cambria Math" w:hAnsi="Cambria Math" w:cs="Arial"/>
                            </w:rPr>
                            <m:t>t</m:t>
                          </m:r>
                          <m:r>
                            <w:rPr>
                              <w:rFonts w:ascii="Cambria Math" w:hAnsi="Arial" w:cs="Arial"/>
                            </w:rPr>
                            <m:t>=1</m:t>
                          </m:r>
                        </m:sub>
                        <m:sup>
                          <m:r>
                            <w:rPr>
                              <w:rFonts w:ascii="Cambria Math" w:hAnsi="Cambria Math" w:cs="Arial"/>
                            </w:rPr>
                            <m:t>T</m:t>
                          </m:r>
                        </m:sup>
                        <m:e>
                          <m:sSubSup>
                            <m:sSubSupPr>
                              <m:ctrlPr>
                                <w:rPr>
                                  <w:rFonts w:ascii="Cambria Math" w:hAnsi="Arial" w:cs="Arial"/>
                                  <w:i/>
                                </w:rPr>
                              </m:ctrlPr>
                            </m:sSubSupPr>
                            <m:e>
                              <m:r>
                                <w:rPr>
                                  <w:rFonts w:ascii="Cambria Math" w:hAnsi="Cambria Math" w:cs="Arial"/>
                                </w:rPr>
                                <m:t>y</m:t>
                              </m:r>
                            </m:e>
                            <m:sub>
                              <m:r>
                                <w:rPr>
                                  <w:rFonts w:ascii="Cambria Math" w:hAnsi="Cambria Math" w:cs="Arial"/>
                                </w:rPr>
                                <m:t>t</m:t>
                              </m:r>
                              <m:r>
                                <w:rPr>
                                  <w:rFonts w:ascii="Cambria Math" w:hAnsi="Arial" w:cs="Arial"/>
                                </w:rPr>
                                <m:t>-</m:t>
                              </m:r>
                              <m:r>
                                <w:rPr>
                                  <w:rFonts w:ascii="Cambria Math" w:hAnsi="Arial" w:cs="Arial"/>
                                </w:rPr>
                                <m:t>1</m:t>
                              </m:r>
                            </m:sub>
                            <m:sup>
                              <m:r>
                                <w:rPr>
                                  <w:rFonts w:ascii="Cambria Math" w:hAnsi="Arial" w:cs="Arial"/>
                                </w:rPr>
                                <m:t>2</m:t>
                              </m:r>
                            </m:sup>
                          </m:sSubSup>
                        </m:e>
                      </m:nary>
                    </m:e>
                  </m:d>
                </m:e>
                <m:sup>
                  <m:f>
                    <m:fPr>
                      <m:type m:val="lin"/>
                      <m:ctrlPr>
                        <w:rPr>
                          <w:rFonts w:ascii="Cambria Math" w:hAnsi="Arial" w:cs="Arial"/>
                          <w:i/>
                        </w:rPr>
                      </m:ctrlPr>
                    </m:fPr>
                    <m:num>
                      <m:r>
                        <w:rPr>
                          <w:rFonts w:ascii="Cambria Math" w:hAnsi="Arial" w:cs="Arial"/>
                        </w:rPr>
                        <m:t>1</m:t>
                      </m:r>
                    </m:num>
                    <m:den>
                      <m:r>
                        <w:rPr>
                          <w:rFonts w:ascii="Cambria Math" w:hAnsi="Arial" w:cs="Arial"/>
                        </w:rPr>
                        <m:t>2</m:t>
                      </m:r>
                    </m:den>
                  </m:f>
                </m:sup>
              </m:sSup>
              <m:r>
                <w:rPr>
                  <w:rFonts w:ascii="Cambria Math" w:hAnsi="Arial" w:cs="Arial"/>
                </w:rPr>
                <m:t>(</m:t>
              </m:r>
              <m:acc>
                <m:accPr>
                  <m:ctrlPr>
                    <w:rPr>
                      <w:rFonts w:ascii="Cambria Math" w:hAnsi="Arial" w:cs="Arial"/>
                      <w:i/>
                    </w:rPr>
                  </m:ctrlPr>
                </m:accPr>
                <m:e>
                  <m:r>
                    <w:rPr>
                      <w:rFonts w:ascii="Cambria Math" w:hAnsi="Cambria Math" w:cs="Arial"/>
                    </w:rPr>
                    <m:t>α</m:t>
                  </m:r>
                </m:e>
              </m:acc>
              <m:r>
                <w:rPr>
                  <w:rFonts w:ascii="Cambria Math" w:hAnsi="Arial" w:cs="Arial"/>
                </w:rPr>
                <m:t>-</m:t>
              </m:r>
              <m:r>
                <w:rPr>
                  <w:rFonts w:ascii="Cambria Math" w:hAnsi="Arial" w:cs="Arial"/>
                </w:rPr>
                <m:t xml:space="preserve">1) </m:t>
              </m:r>
            </m:num>
            <m:den>
              <m:r>
                <w:rPr>
                  <w:rFonts w:ascii="Cambria Math" w:hAnsi="Cambria Math" w:cs="Arial"/>
                </w:rPr>
                <m:t>s</m:t>
              </m:r>
            </m:den>
          </m:f>
          <m:r>
            <w:rPr>
              <w:rFonts w:ascii="Cambria Math" w:hAnsi="Arial" w:cs="Arial"/>
            </w:rPr>
            <m:t xml:space="preserve">                                                                                              (15)</m:t>
          </m:r>
        </m:oMath>
      </m:oMathPara>
    </w:p>
    <w:p w:rsidR="0019470D" w:rsidRPr="0019470D" w:rsidRDefault="0019470D" w:rsidP="0019470D">
      <w:pPr>
        <w:autoSpaceDE w:val="0"/>
        <w:autoSpaceDN w:val="0"/>
        <w:adjustRightInd w:val="0"/>
        <w:jc w:val="both"/>
        <w:rPr>
          <w:rFonts w:ascii="Arial" w:hAnsi="Arial" w:cs="Arial"/>
        </w:rPr>
      </w:pPr>
      <m:oMathPara>
        <m:oMath>
          <m:r>
            <m:rPr>
              <m:sty m:val="p"/>
            </m:rPr>
            <w:rPr>
              <w:rFonts w:ascii="Cambria Math" w:hAnsi="Arial" w:cs="Arial"/>
            </w:rPr>
            <m:t xml:space="preserve">where                      </m:t>
          </m:r>
          <m:sSup>
            <m:sSupPr>
              <m:ctrlPr>
                <w:rPr>
                  <w:rFonts w:ascii="Cambria Math" w:hAnsi="Arial" w:cs="Arial"/>
                  <w:i/>
                </w:rPr>
              </m:ctrlPr>
            </m:sSupPr>
            <m:e>
              <m:r>
                <w:rPr>
                  <w:rFonts w:ascii="Cambria Math" w:hAnsi="Cambria Math" w:cs="Arial"/>
                </w:rPr>
                <m:t>s</m:t>
              </m:r>
            </m:e>
            <m:sup>
              <m:r>
                <w:rPr>
                  <w:rFonts w:ascii="Cambria Math" w:hAnsi="Arial" w:cs="Arial"/>
                </w:rPr>
                <m:t>2</m:t>
              </m:r>
            </m:sup>
          </m:sSup>
          <m:r>
            <w:rPr>
              <w:rFonts w:ascii="Cambria Math" w:hAnsi="Arial" w:cs="Arial"/>
            </w:rPr>
            <m:t>=</m:t>
          </m:r>
          <m:sSup>
            <m:sSupPr>
              <m:ctrlPr>
                <w:rPr>
                  <w:rFonts w:ascii="Cambria Math" w:hAnsi="Arial" w:cs="Arial"/>
                  <w:i/>
                </w:rPr>
              </m:ctrlPr>
            </m:sSupPr>
            <m:e>
              <m:r>
                <w:rPr>
                  <w:rFonts w:ascii="Cambria Math" w:hAnsi="Cambria Math" w:cs="Arial"/>
                </w:rPr>
                <m:t>T</m:t>
              </m:r>
            </m:e>
            <m:sup>
              <m:r>
                <w:rPr>
                  <w:rFonts w:ascii="Cambria Math" w:hAnsi="Arial" w:cs="Arial"/>
                </w:rPr>
                <m:t>-</m:t>
              </m:r>
              <m:r>
                <w:rPr>
                  <w:rFonts w:ascii="Cambria Math" w:hAnsi="Arial" w:cs="Arial"/>
                </w:rPr>
                <m:t>1</m:t>
              </m:r>
            </m:sup>
          </m:sSup>
          <m:nary>
            <m:naryPr>
              <m:chr m:val="∑"/>
              <m:limLoc m:val="undOvr"/>
              <m:ctrlPr>
                <w:rPr>
                  <w:rFonts w:ascii="Cambria Math" w:hAnsi="Arial" w:cs="Arial"/>
                  <w:i/>
                </w:rPr>
              </m:ctrlPr>
            </m:naryPr>
            <m:sub>
              <m:r>
                <w:rPr>
                  <w:rFonts w:ascii="Cambria Math" w:hAnsi="Cambria Math" w:cs="Arial"/>
                </w:rPr>
                <m:t>t</m:t>
              </m:r>
              <m:r>
                <w:rPr>
                  <w:rFonts w:ascii="Cambria Math" w:hAnsi="Arial" w:cs="Arial"/>
                </w:rPr>
                <m:t>=1</m:t>
              </m:r>
            </m:sub>
            <m:sup>
              <m:r>
                <w:rPr>
                  <w:rFonts w:ascii="Cambria Math" w:hAnsi="Cambria Math" w:cs="Arial"/>
                </w:rPr>
                <m:t>T</m:t>
              </m:r>
            </m:sup>
            <m:e>
              <m:sSup>
                <m:sSupPr>
                  <m:ctrlPr>
                    <w:rPr>
                      <w:rFonts w:ascii="Cambria Math" w:hAnsi="Arial" w:cs="Arial"/>
                      <w:i/>
                    </w:rPr>
                  </m:ctrlPr>
                </m:sSupPr>
                <m:e>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acc>
                        <m:accPr>
                          <m:ctrlPr>
                            <w:rPr>
                              <w:rFonts w:ascii="Cambria Math" w:hAnsi="Arial" w:cs="Arial"/>
                              <w:i/>
                            </w:rPr>
                          </m:ctrlPr>
                        </m:accPr>
                        <m:e>
                          <m:r>
                            <w:rPr>
                              <w:rFonts w:ascii="Cambria Math" w:hAnsi="Cambria Math" w:cs="Arial"/>
                            </w:rPr>
                            <m:t>α</m:t>
                          </m:r>
                        </m:e>
                      </m:acc>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Arial" w:cs="Arial"/>
                            </w:rPr>
                            <m:t>1</m:t>
                          </m:r>
                        </m:sub>
                      </m:sSub>
                    </m:e>
                  </m:d>
                </m:e>
                <m:sup>
                  <m:r>
                    <w:rPr>
                      <w:rFonts w:ascii="Cambria Math" w:hAnsi="Arial" w:cs="Arial"/>
                    </w:rPr>
                    <m:t>2</m:t>
                  </m:r>
                </m:sup>
              </m:sSup>
            </m:e>
          </m:nary>
          <m:r>
            <w:rPr>
              <w:rFonts w:ascii="Cambria Math" w:hAnsi="Arial" w:cs="Arial"/>
            </w:rPr>
            <m:t xml:space="preserve">                                                                 (16)</m:t>
          </m:r>
        </m:oMath>
      </m:oMathPara>
    </w:p>
    <w:p w:rsidR="0019470D" w:rsidRPr="0019470D" w:rsidRDefault="0019470D" w:rsidP="0019470D">
      <w:pPr>
        <w:autoSpaceDE w:val="0"/>
        <w:autoSpaceDN w:val="0"/>
        <w:adjustRightInd w:val="0"/>
        <w:jc w:val="both"/>
        <w:rPr>
          <w:rFonts w:ascii="Arial" w:hAnsi="Arial" w:cs="Arial"/>
        </w:rPr>
      </w:pPr>
      <m:oMath>
        <m:r>
          <w:rPr>
            <w:rFonts w:ascii="Cambria Math" w:hAnsi="Cambria Math" w:cs="Arial"/>
          </w:rPr>
          <m:t>MSB</m:t>
        </m:r>
      </m:oMath>
      <w:r w:rsidRPr="0019470D">
        <w:rPr>
          <w:rFonts w:ascii="Arial" w:hAnsi="Arial" w:cs="Arial"/>
        </w:rPr>
        <w:t xml:space="preserve"> is the modified Bhargava </w:t>
      </w:r>
      <m:oMath>
        <m:sSub>
          <m:sSubPr>
            <m:ctrlPr>
              <w:rPr>
                <w:rFonts w:ascii="Cambria Math" w:hAnsi="Arial" w:cs="Arial"/>
                <w:i/>
              </w:rPr>
            </m:ctrlPr>
          </m:sSubPr>
          <m:e>
            <m:r>
              <w:rPr>
                <w:rFonts w:ascii="Cambria Math" w:hAnsi="Cambria Math" w:cs="Arial"/>
              </w:rPr>
              <m:t>R</m:t>
            </m:r>
          </m:e>
          <m:sub>
            <m:r>
              <w:rPr>
                <w:rFonts w:ascii="Cambria Math" w:hAnsi="Arial" w:cs="Arial"/>
              </w:rPr>
              <m:t>1</m:t>
            </m:r>
          </m:sub>
        </m:sSub>
      </m:oMath>
      <w:r w:rsidRPr="0019470D">
        <w:rPr>
          <w:rFonts w:ascii="Arial" w:hAnsi="Arial" w:cs="Arial"/>
        </w:rPr>
        <w:t xml:space="preserve"> statistic</w:t>
      </w:r>
      <w:r w:rsidR="005914F6">
        <w:rPr>
          <w:rFonts w:ascii="Arial" w:hAnsi="Arial" w:cs="Arial"/>
        </w:rPr>
        <w:t xml:space="preserve"> [</w:t>
      </w:r>
      <w:proofErr w:type="gramStart"/>
      <w:r w:rsidR="005914F6">
        <w:rPr>
          <w:rFonts w:ascii="Arial" w:hAnsi="Arial" w:cs="Arial"/>
        </w:rPr>
        <w:t>23]</w:t>
      </w:r>
      <w:r w:rsidRPr="0019470D">
        <w:rPr>
          <w:rFonts w:ascii="Arial" w:hAnsi="Arial" w:cs="Arial"/>
        </w:rPr>
        <w:t>.</w:t>
      </w:r>
      <w:proofErr w:type="gramEnd"/>
      <w:r w:rsidRPr="0019470D">
        <w:rPr>
          <w:rFonts w:ascii="Arial" w:hAnsi="Arial" w:cs="Arial"/>
        </w:rPr>
        <w:t xml:space="preserve"> The </w:t>
      </w:r>
      <m:oMath>
        <m:sSub>
          <m:sSubPr>
            <m:ctrlPr>
              <w:rPr>
                <w:rFonts w:ascii="Cambria Math" w:hAnsi="Arial" w:cs="Arial"/>
                <w:i/>
              </w:rPr>
            </m:ctrlPr>
          </m:sSubPr>
          <m:e>
            <m:r>
              <w:rPr>
                <w:rFonts w:ascii="Cambria Math" w:hAnsi="Cambria Math" w:cs="Arial"/>
              </w:rPr>
              <m:t>R</m:t>
            </m:r>
          </m:e>
          <m:sub>
            <m:r>
              <w:rPr>
                <w:rFonts w:ascii="Cambria Math" w:hAnsi="Arial" w:cs="Arial"/>
              </w:rPr>
              <m:t>1</m:t>
            </m:r>
          </m:sub>
        </m:sSub>
      </m:oMath>
      <w:r w:rsidRPr="0019470D">
        <w:rPr>
          <w:rFonts w:ascii="Arial" w:hAnsi="Arial" w:cs="Arial"/>
        </w:rPr>
        <w:t xml:space="preserve"> statistic is given by: </w:t>
      </w:r>
    </w:p>
    <w:p w:rsidR="0019470D" w:rsidRPr="0019470D" w:rsidRDefault="00F07C7F" w:rsidP="0019470D">
      <w:pPr>
        <w:autoSpaceDE w:val="0"/>
        <w:autoSpaceDN w:val="0"/>
        <w:adjustRightInd w:val="0"/>
        <w:jc w:val="both"/>
        <w:rPr>
          <w:rFonts w:ascii="Arial" w:hAnsi="Arial" w:cs="Arial"/>
        </w:rPr>
      </w:pPr>
      <m:oMathPara>
        <m:oMath>
          <m:sSub>
            <m:sSubPr>
              <m:ctrlPr>
                <w:rPr>
                  <w:rFonts w:ascii="Cambria Math" w:hAnsi="Arial" w:cs="Arial"/>
                  <w:i/>
                </w:rPr>
              </m:ctrlPr>
            </m:sSubPr>
            <m:e>
              <m:r>
                <w:rPr>
                  <w:rFonts w:ascii="Cambria Math" w:hAnsi="Cambria Math" w:cs="Arial"/>
                </w:rPr>
                <m:t>R</m:t>
              </m:r>
            </m:e>
            <m:sub>
              <m:r>
                <w:rPr>
                  <w:rFonts w:ascii="Cambria Math" w:hAnsi="Arial" w:cs="Arial"/>
                </w:rPr>
                <m:t>1</m:t>
              </m:r>
            </m:sub>
          </m:sSub>
          <m:r>
            <w:rPr>
              <w:rFonts w:ascii="Cambria Math" w:hAnsi="Arial" w:cs="Arial"/>
            </w:rPr>
            <m:t>=</m:t>
          </m:r>
          <m:f>
            <m:fPr>
              <m:type m:val="lin"/>
              <m:ctrlPr>
                <w:rPr>
                  <w:rFonts w:ascii="Cambria Math" w:hAnsi="Arial" w:cs="Arial"/>
                  <w:i/>
                </w:rPr>
              </m:ctrlPr>
            </m:fPr>
            <m:num>
              <m:nary>
                <m:naryPr>
                  <m:chr m:val="∑"/>
                  <m:limLoc m:val="undOvr"/>
                  <m:ctrlPr>
                    <w:rPr>
                      <w:rFonts w:ascii="Cambria Math" w:hAnsi="Arial" w:cs="Arial"/>
                      <w:i/>
                    </w:rPr>
                  </m:ctrlPr>
                </m:naryPr>
                <m:sub>
                  <m:r>
                    <w:rPr>
                      <w:rFonts w:ascii="Cambria Math" w:hAnsi="Cambria Math" w:cs="Arial"/>
                    </w:rPr>
                    <m:t>t</m:t>
                  </m:r>
                  <m:r>
                    <w:rPr>
                      <w:rFonts w:ascii="Cambria Math" w:hAnsi="Arial" w:cs="Arial"/>
                    </w:rPr>
                    <m:t>=2</m:t>
                  </m:r>
                </m:sub>
                <m:sup>
                  <m:r>
                    <w:rPr>
                      <w:rFonts w:ascii="Cambria Math" w:hAnsi="Cambria Math" w:cs="Arial"/>
                    </w:rPr>
                    <m:t>T</m:t>
                  </m:r>
                </m:sup>
                <m:e>
                  <m:sSup>
                    <m:sSupPr>
                      <m:ctrlPr>
                        <w:rPr>
                          <w:rFonts w:ascii="Cambria Math" w:hAnsi="Arial" w:cs="Arial"/>
                          <w:i/>
                        </w:rPr>
                      </m:ctrlPr>
                    </m:sSupPr>
                    <m:e>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Arial" w:cs="Arial"/>
                                </w:rPr>
                                <m:t>1</m:t>
                              </m:r>
                            </m:sub>
                          </m:sSub>
                        </m:e>
                      </m:d>
                    </m:e>
                    <m:sup>
                      <m:r>
                        <w:rPr>
                          <w:rFonts w:ascii="Cambria Math" w:hAnsi="Arial" w:cs="Arial"/>
                        </w:rPr>
                        <m:t>2</m:t>
                      </m:r>
                    </m:sup>
                  </m:sSup>
                </m:e>
              </m:nary>
            </m:num>
            <m:den>
              <m:nary>
                <m:naryPr>
                  <m:chr m:val="∑"/>
                  <m:limLoc m:val="undOvr"/>
                  <m:ctrlPr>
                    <w:rPr>
                      <w:rFonts w:ascii="Cambria Math" w:hAnsi="Arial" w:cs="Arial"/>
                      <w:i/>
                    </w:rPr>
                  </m:ctrlPr>
                </m:naryPr>
                <m:sub>
                  <m:r>
                    <w:rPr>
                      <w:rFonts w:ascii="Cambria Math" w:hAnsi="Cambria Math" w:cs="Arial"/>
                    </w:rPr>
                    <m:t>t</m:t>
                  </m:r>
                  <m:r>
                    <w:rPr>
                      <w:rFonts w:ascii="Cambria Math" w:hAnsi="Arial" w:cs="Arial"/>
                    </w:rPr>
                    <m:t>=1</m:t>
                  </m:r>
                </m:sub>
                <m:sup>
                  <m:r>
                    <w:rPr>
                      <w:rFonts w:ascii="Cambria Math" w:hAnsi="Cambria Math" w:cs="Arial"/>
                    </w:rPr>
                    <m:t>T</m:t>
                  </m:r>
                </m:sup>
                <m:e>
                  <m: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acc>
                    <m:accPr>
                      <m:chr m:val="̅"/>
                      <m:ctrlPr>
                        <w:rPr>
                          <w:rFonts w:ascii="Cambria Math" w:hAnsi="Arial" w:cs="Arial"/>
                          <w:i/>
                        </w:rPr>
                      </m:ctrlPr>
                    </m:accPr>
                    <m:e>
                      <m:r>
                        <w:rPr>
                          <w:rFonts w:ascii="Cambria Math" w:hAnsi="Cambria Math" w:cs="Arial"/>
                        </w:rPr>
                        <m:t>y</m:t>
                      </m:r>
                    </m:e>
                  </m:acc>
                  <m:sSup>
                    <m:sSupPr>
                      <m:ctrlPr>
                        <w:rPr>
                          <w:rFonts w:ascii="Cambria Math" w:hAnsi="Arial" w:cs="Arial"/>
                          <w:i/>
                        </w:rPr>
                      </m:ctrlPr>
                    </m:sSupPr>
                    <m:e>
                      <m:r>
                        <w:rPr>
                          <w:rFonts w:ascii="Cambria Math" w:hAnsi="Arial" w:cs="Arial"/>
                        </w:rPr>
                        <m:t>)</m:t>
                      </m:r>
                    </m:e>
                    <m:sup>
                      <m:r>
                        <w:rPr>
                          <w:rFonts w:ascii="Cambria Math" w:hAnsi="Arial" w:cs="Arial"/>
                        </w:rPr>
                        <m:t>2</m:t>
                      </m:r>
                    </m:sup>
                  </m:sSup>
                </m:e>
              </m:nary>
            </m:den>
          </m:f>
          <m:r>
            <w:rPr>
              <w:rFonts w:ascii="Cambria Math" w:hAnsi="Arial" w:cs="Arial"/>
            </w:rPr>
            <m:t xml:space="preserve">;    </m:t>
          </m:r>
          <m:acc>
            <m:accPr>
              <m:chr m:val="̅"/>
              <m:ctrlPr>
                <w:rPr>
                  <w:rFonts w:ascii="Cambria Math" w:hAnsi="Arial" w:cs="Arial"/>
                  <w:i/>
                </w:rPr>
              </m:ctrlPr>
            </m:accPr>
            <m:e>
              <m:r>
                <w:rPr>
                  <w:rFonts w:ascii="Cambria Math" w:hAnsi="Cambria Math" w:cs="Arial"/>
                </w:rPr>
                <m:t>y</m:t>
              </m:r>
            </m:e>
          </m:acc>
          <m:r>
            <w:rPr>
              <w:rFonts w:ascii="Cambria Math" w:hAnsi="Arial" w:cs="Arial"/>
            </w:rPr>
            <m:t>=</m:t>
          </m:r>
          <m:f>
            <m:fPr>
              <m:ctrlPr>
                <w:rPr>
                  <w:rFonts w:ascii="Cambria Math" w:hAnsi="Arial" w:cs="Arial"/>
                  <w:i/>
                </w:rPr>
              </m:ctrlPr>
            </m:fPr>
            <m:num>
              <m:r>
                <w:rPr>
                  <w:rFonts w:ascii="Cambria Math" w:hAnsi="Arial" w:cs="Arial"/>
                </w:rPr>
                <m:t>1</m:t>
              </m:r>
            </m:num>
            <m:den>
              <m:r>
                <w:rPr>
                  <w:rFonts w:ascii="Cambria Math" w:hAnsi="Cambria Math" w:cs="Arial"/>
                </w:rPr>
                <m:t>T</m:t>
              </m:r>
            </m:den>
          </m:f>
          <m:nary>
            <m:naryPr>
              <m:chr m:val="∑"/>
              <m:limLoc m:val="undOvr"/>
              <m:ctrlPr>
                <w:rPr>
                  <w:rFonts w:ascii="Cambria Math" w:hAnsi="Arial" w:cs="Arial"/>
                  <w:i/>
                </w:rPr>
              </m:ctrlPr>
            </m:naryPr>
            <m:sub>
              <m:r>
                <w:rPr>
                  <w:rFonts w:ascii="Cambria Math" w:hAnsi="Cambria Math" w:cs="Arial"/>
                </w:rPr>
                <m:t>t</m:t>
              </m:r>
              <m:r>
                <w:rPr>
                  <w:rFonts w:ascii="Cambria Math" w:hAnsi="Arial" w:cs="Arial"/>
                </w:rPr>
                <m:t>=1</m:t>
              </m:r>
            </m:sub>
            <m:sup>
              <m:r>
                <w:rPr>
                  <w:rFonts w:ascii="Cambria Math" w:hAnsi="Cambria Math" w:cs="Arial"/>
                </w:rPr>
                <m:t>T</m:t>
              </m:r>
            </m:sup>
            <m:e>
              <m:sSub>
                <m:sSubPr>
                  <m:ctrlPr>
                    <w:rPr>
                      <w:rFonts w:ascii="Cambria Math" w:hAnsi="Arial" w:cs="Arial"/>
                      <w:i/>
                    </w:rPr>
                  </m:ctrlPr>
                </m:sSubPr>
                <m:e>
                  <m:r>
                    <w:rPr>
                      <w:rFonts w:ascii="Cambria Math" w:hAnsi="Cambria Math" w:cs="Arial"/>
                    </w:rPr>
                    <m:t>y</m:t>
                  </m:r>
                </m:e>
                <m:sub>
                  <m:r>
                    <w:rPr>
                      <w:rFonts w:ascii="Cambria Math" w:hAnsi="Cambria Math" w:cs="Arial"/>
                    </w:rPr>
                    <m:t>i</m:t>
                  </m:r>
                </m:sub>
              </m:sSub>
            </m:e>
          </m:nary>
          <m:r>
            <w:rPr>
              <w:rFonts w:ascii="Cambria Math" w:hAnsi="Arial" w:cs="Arial"/>
            </w:rPr>
            <m:t xml:space="preserve">                                                 (17)</m:t>
          </m:r>
        </m:oMath>
      </m:oMathPara>
    </w:p>
    <w:p w:rsidR="0019470D" w:rsidRPr="0019470D" w:rsidRDefault="00F07C7F" w:rsidP="0019470D">
      <w:pPr>
        <w:autoSpaceDE w:val="0"/>
        <w:autoSpaceDN w:val="0"/>
        <w:adjustRightInd w:val="0"/>
        <w:jc w:val="both"/>
        <w:rPr>
          <w:rFonts w:ascii="Arial" w:hAnsi="Arial" w:cs="Arial"/>
        </w:rPr>
      </w:pPr>
      <m:oMath>
        <m:sSubSup>
          <m:sSubSupPr>
            <m:ctrlPr>
              <w:rPr>
                <w:rFonts w:ascii="Cambria Math" w:hAnsi="Arial" w:cs="Arial"/>
                <w:i/>
              </w:rPr>
            </m:ctrlPr>
          </m:sSubSupPr>
          <m:e>
            <m:r>
              <w:rPr>
                <w:rFonts w:ascii="Cambria Math" w:hAnsi="Cambria Math" w:cs="Arial"/>
              </w:rPr>
              <m:t>MP</m:t>
            </m:r>
          </m:e>
          <m:sub>
            <m:r>
              <w:rPr>
                <w:rFonts w:ascii="Cambria Math" w:hAnsi="Cambria Math" w:cs="Arial"/>
              </w:rPr>
              <m:t>T</m:t>
            </m:r>
          </m:sub>
          <m:sup>
            <m:r>
              <w:rPr>
                <w:rFonts w:ascii="Cambria Math" w:hAnsi="Cambria Math" w:cs="Arial"/>
              </w:rPr>
              <m:t>d</m:t>
            </m:r>
          </m:sup>
        </m:sSubSup>
      </m:oMath>
      <w:r w:rsidR="0019470D" w:rsidRPr="0019470D">
        <w:rPr>
          <w:rFonts w:ascii="Arial" w:hAnsi="Arial" w:cs="Arial"/>
        </w:rPr>
        <w:t xml:space="preserve"> is the ERS modified detrended point optimal statistic </w:t>
      </w:r>
      <w:r w:rsidR="005914F6">
        <w:rPr>
          <w:rFonts w:ascii="Arial" w:hAnsi="Arial" w:cs="Arial"/>
        </w:rPr>
        <w:t>[22]</w:t>
      </w:r>
      <w:r w:rsidR="0019470D" w:rsidRPr="0019470D">
        <w:rPr>
          <w:rFonts w:ascii="Arial" w:hAnsi="Arial" w:cs="Arial"/>
        </w:rPr>
        <w:t>. The point optimal statistic is given as:</w:t>
      </w:r>
    </w:p>
    <w:p w:rsidR="0019470D" w:rsidRPr="0019470D" w:rsidRDefault="00F07C7F" w:rsidP="0019470D">
      <w:pPr>
        <w:autoSpaceDE w:val="0"/>
        <w:autoSpaceDN w:val="0"/>
        <w:adjustRightInd w:val="0"/>
        <w:jc w:val="both"/>
        <w:rPr>
          <w:rFonts w:ascii="Arial" w:hAnsi="Arial" w:cs="Arial"/>
        </w:rPr>
      </w:pPr>
      <m:oMathPara>
        <m:oMath>
          <m:sSub>
            <m:sSubPr>
              <m:ctrlPr>
                <w:rPr>
                  <w:rFonts w:ascii="Cambria Math" w:hAnsi="Arial" w:cs="Arial"/>
                  <w:i/>
                </w:rPr>
              </m:ctrlPr>
            </m:sSubPr>
            <m:e>
              <m:r>
                <w:rPr>
                  <w:rFonts w:ascii="Cambria Math" w:hAnsi="Cambria Math" w:cs="Arial"/>
                </w:rPr>
                <m:t>P</m:t>
              </m:r>
            </m:e>
            <m:sub>
              <m:r>
                <w:rPr>
                  <w:rFonts w:ascii="Cambria Math" w:hAnsi="Cambria Math" w:cs="Arial"/>
                </w:rPr>
                <m:t>T</m:t>
              </m:r>
            </m:sub>
          </m:sSub>
          <m:r>
            <w:rPr>
              <w:rFonts w:ascii="Cambria Math" w:hAnsi="Arial" w:cs="Arial"/>
            </w:rPr>
            <m:t>=</m:t>
          </m:r>
          <m:f>
            <m:fPr>
              <m:ctrlPr>
                <w:rPr>
                  <w:rFonts w:ascii="Cambria Math" w:hAnsi="Arial" w:cs="Arial"/>
                  <w:i/>
                </w:rPr>
              </m:ctrlPr>
            </m:fPr>
            <m:num>
              <m:d>
                <m:dPr>
                  <m:begChr m:val="["/>
                  <m:endChr m:val="]"/>
                  <m:ctrlPr>
                    <w:rPr>
                      <w:rFonts w:ascii="Cambria Math" w:hAnsi="Arial" w:cs="Arial"/>
                      <w:i/>
                    </w:rPr>
                  </m:ctrlPr>
                </m:dPr>
                <m:e>
                  <m:r>
                    <w:rPr>
                      <w:rFonts w:ascii="Cambria Math" w:hAnsi="Cambria Math" w:cs="Arial"/>
                    </w:rPr>
                    <m:t>S</m:t>
                  </m:r>
                  <m:d>
                    <m:dPr>
                      <m:ctrlPr>
                        <w:rPr>
                          <w:rFonts w:ascii="Cambria Math" w:hAnsi="Arial" w:cs="Arial"/>
                          <w:i/>
                        </w:rPr>
                      </m:ctrlPr>
                    </m:dPr>
                    <m:e>
                      <m:acc>
                        <m:accPr>
                          <m:ctrlPr>
                            <w:rPr>
                              <w:rFonts w:ascii="Cambria Math" w:hAnsi="Arial" w:cs="Arial"/>
                              <w:i/>
                            </w:rPr>
                          </m:ctrlPr>
                        </m:accPr>
                        <m:e>
                          <m:r>
                            <w:rPr>
                              <w:rFonts w:ascii="Cambria Math" w:hAnsi="Cambria Math" w:cs="Arial"/>
                            </w:rPr>
                            <m:t>α</m:t>
                          </m:r>
                        </m:e>
                      </m:acc>
                    </m:e>
                  </m:d>
                  <m:r>
                    <w:rPr>
                      <w:rFonts w:ascii="Cambria Math" w:hAnsi="Arial" w:cs="Arial"/>
                    </w:rPr>
                    <m:t>-</m:t>
                  </m:r>
                  <m:acc>
                    <m:accPr>
                      <m:ctrlPr>
                        <w:rPr>
                          <w:rFonts w:ascii="Cambria Math" w:hAnsi="Arial" w:cs="Arial"/>
                          <w:i/>
                        </w:rPr>
                      </m:ctrlPr>
                    </m:accPr>
                    <m:e>
                      <m:r>
                        <w:rPr>
                          <w:rFonts w:ascii="Cambria Math" w:hAnsi="Cambria Math" w:cs="Arial"/>
                        </w:rPr>
                        <m:t>α</m:t>
                      </m:r>
                    </m:e>
                  </m:acc>
                  <m:r>
                    <w:rPr>
                      <w:rFonts w:ascii="Cambria Math" w:hAnsi="Cambria Math" w:cs="Arial"/>
                    </w:rPr>
                    <m:t>S</m:t>
                  </m:r>
                  <m:d>
                    <m:dPr>
                      <m:ctrlPr>
                        <w:rPr>
                          <w:rFonts w:ascii="Cambria Math" w:hAnsi="Arial" w:cs="Arial"/>
                          <w:i/>
                        </w:rPr>
                      </m:ctrlPr>
                    </m:dPr>
                    <m:e>
                      <m:r>
                        <w:rPr>
                          <w:rFonts w:ascii="Cambria Math" w:hAnsi="Arial" w:cs="Arial"/>
                        </w:rPr>
                        <m:t>1</m:t>
                      </m:r>
                    </m:e>
                  </m:d>
                </m:e>
              </m:d>
            </m:num>
            <m:den>
              <m:sSup>
                <m:sSupPr>
                  <m:ctrlPr>
                    <w:rPr>
                      <w:rFonts w:ascii="Cambria Math" w:hAnsi="Arial" w:cs="Arial"/>
                      <w:i/>
                    </w:rPr>
                  </m:ctrlPr>
                </m:sSupPr>
                <m:e>
                  <m:r>
                    <w:rPr>
                      <w:rFonts w:ascii="Cambria Math" w:hAnsi="Cambria Math" w:cs="Arial"/>
                    </w:rPr>
                    <m:t>s</m:t>
                  </m:r>
                </m:e>
                <m:sup>
                  <m:r>
                    <w:rPr>
                      <w:rFonts w:ascii="Cambria Math" w:hAnsi="Arial" w:cs="Arial"/>
                    </w:rPr>
                    <m:t>2</m:t>
                  </m:r>
                </m:sup>
              </m:sSup>
            </m:den>
          </m:f>
          <m:r>
            <w:rPr>
              <w:rFonts w:ascii="Cambria Math" w:hAnsi="Arial" w:cs="Arial"/>
            </w:rPr>
            <m:t xml:space="preserve">                                                                                                              (18)</m:t>
          </m:r>
        </m:oMath>
      </m:oMathPara>
    </w:p>
    <w:p w:rsidR="0019470D" w:rsidRPr="0019470D" w:rsidRDefault="00F07C7F" w:rsidP="0019470D">
      <w:pPr>
        <w:autoSpaceDE w:val="0"/>
        <w:autoSpaceDN w:val="0"/>
        <w:adjustRightInd w:val="0"/>
        <w:jc w:val="both"/>
        <w:rPr>
          <w:rFonts w:ascii="Arial" w:hAnsi="Arial" w:cs="Arial"/>
        </w:rPr>
      </w:pPr>
      <m:oMath>
        <m:sSubSup>
          <m:sSubSupPr>
            <m:ctrlPr>
              <w:rPr>
                <w:rFonts w:ascii="Cambria Math" w:hAnsi="Arial" w:cs="Arial"/>
                <w:i/>
              </w:rPr>
            </m:ctrlPr>
          </m:sSubSupPr>
          <m:e>
            <m:r>
              <w:rPr>
                <w:rFonts w:ascii="Cambria Math" w:hAnsi="Cambria Math" w:cs="Arial"/>
              </w:rPr>
              <m:t>Y</m:t>
            </m:r>
          </m:e>
          <m:sub>
            <m:r>
              <w:rPr>
                <w:rFonts w:ascii="Cambria Math" w:hAnsi="Cambria Math" w:cs="Arial"/>
              </w:rPr>
              <m:t>T</m:t>
            </m:r>
          </m:sub>
          <m:sup>
            <m:r>
              <w:rPr>
                <w:rFonts w:ascii="Cambria Math" w:hAnsi="Cambria Math" w:cs="Arial"/>
              </w:rPr>
              <m:t>d</m:t>
            </m:r>
          </m:sup>
        </m:sSubSup>
      </m:oMath>
      <w:r w:rsidR="0019470D" w:rsidRPr="0019470D">
        <w:rPr>
          <w:rFonts w:ascii="Arial" w:hAnsi="Arial" w:cs="Arial"/>
        </w:rPr>
        <w:t xml:space="preserve"> is the trended series, </w:t>
      </w:r>
      <m:oMath>
        <m:sSub>
          <m:sSubPr>
            <m:ctrlPr>
              <w:rPr>
                <w:rFonts w:ascii="Cambria Math" w:hAnsi="Arial" w:cs="Arial"/>
                <w:i/>
              </w:rPr>
            </m:ctrlPr>
          </m:sSubPr>
          <m:e>
            <m:r>
              <w:rPr>
                <w:rFonts w:ascii="Cambria Math" w:hAnsi="Cambria Math" w:cs="Arial"/>
              </w:rPr>
              <m:t>x</m:t>
            </m:r>
          </m:e>
          <m:sub>
            <m:r>
              <w:rPr>
                <w:rFonts w:ascii="Cambria Math" w:hAnsi="Cambria Math" w:cs="Arial"/>
              </w:rPr>
              <m:t>t</m:t>
            </m:r>
          </m:sub>
        </m:sSub>
      </m:oMath>
      <w:r w:rsidR="0019470D" w:rsidRPr="0019470D">
        <w:rPr>
          <w:rFonts w:ascii="Arial" w:hAnsi="Arial" w:cs="Arial"/>
        </w:rPr>
        <w:t xml:space="preserve"> is a series of observations at time </w:t>
      </w:r>
      <m:oMath>
        <m:r>
          <w:rPr>
            <w:rFonts w:ascii="Cambria Math" w:hAnsi="Cambria Math" w:cs="Arial"/>
          </w:rPr>
          <m:t>t</m:t>
        </m:r>
      </m:oMath>
      <w:r w:rsidR="0019470D" w:rsidRPr="0019470D">
        <w:rPr>
          <w:rFonts w:ascii="Arial" w:hAnsi="Arial" w:cs="Arial"/>
        </w:rPr>
        <w:t xml:space="preserve">,  </w:t>
      </w:r>
      <m:oMath>
        <m:sSub>
          <m:sSubPr>
            <m:ctrlPr>
              <w:rPr>
                <w:rFonts w:ascii="Cambria Math" w:hAnsi="Arial" w:cs="Arial"/>
                <w:i/>
              </w:rPr>
            </m:ctrlPr>
          </m:sSubPr>
          <m:e>
            <m:r>
              <w:rPr>
                <w:rFonts w:ascii="Cambria Math" w:hAnsi="Cambria Math" w:cs="Arial"/>
              </w:rPr>
              <m:t>f</m:t>
            </m:r>
          </m:e>
          <m:sub>
            <m:r>
              <w:rPr>
                <w:rFonts w:ascii="Cambria Math" w:hAnsi="Arial" w:cs="Arial"/>
              </w:rPr>
              <m:t>0</m:t>
            </m:r>
          </m:sub>
        </m:sSub>
      </m:oMath>
      <w:r w:rsidR="0019470D" w:rsidRPr="0019470D">
        <w:rPr>
          <w:rFonts w:ascii="Arial" w:hAnsi="Arial" w:cs="Arial"/>
        </w:rPr>
        <w:t xml:space="preserve"> is the frequency zero spectrum define </w:t>
      </w:r>
      <w:proofErr w:type="gramStart"/>
      <w:r w:rsidR="0019470D" w:rsidRPr="0019470D">
        <w:rPr>
          <w:rFonts w:ascii="Arial" w:hAnsi="Arial" w:cs="Arial"/>
        </w:rPr>
        <w:t>as:</w:t>
      </w:r>
      <w:proofErr w:type="gramEnd"/>
    </w:p>
    <w:p w:rsidR="0019470D" w:rsidRPr="0019470D" w:rsidRDefault="00F07C7F" w:rsidP="0019470D">
      <w:pPr>
        <w:autoSpaceDE w:val="0"/>
        <w:autoSpaceDN w:val="0"/>
        <w:adjustRightInd w:val="0"/>
        <w:jc w:val="both"/>
        <w:rPr>
          <w:rFonts w:ascii="Arial" w:hAnsi="Arial" w:cs="Arial"/>
        </w:rPr>
      </w:pPr>
      <m:oMathPara>
        <m:oMath>
          <m:sSub>
            <m:sSubPr>
              <m:ctrlPr>
                <w:rPr>
                  <w:rFonts w:ascii="Cambria Math" w:hAnsi="Arial" w:cs="Arial"/>
                  <w:i/>
                </w:rPr>
              </m:ctrlPr>
            </m:sSubPr>
            <m:e>
              <m:r>
                <w:rPr>
                  <w:rFonts w:ascii="Cambria Math" w:hAnsi="Cambria Math" w:cs="Arial"/>
                </w:rPr>
                <m:t>f</m:t>
              </m:r>
            </m:e>
            <m:sub>
              <m:r>
                <w:rPr>
                  <w:rFonts w:ascii="Cambria Math" w:hAnsi="Arial" w:cs="Arial"/>
                </w:rPr>
                <m:t>0</m:t>
              </m:r>
            </m:sub>
          </m:sSub>
          <m:r>
            <w:rPr>
              <w:rFonts w:ascii="Cambria Math" w:hAnsi="Arial" w:cs="Arial"/>
            </w:rPr>
            <m:t>=</m:t>
          </m:r>
          <m:nary>
            <m:naryPr>
              <m:chr m:val="∑"/>
              <m:limLoc m:val="undOvr"/>
              <m:ctrlPr>
                <w:rPr>
                  <w:rFonts w:ascii="Cambria Math" w:hAnsi="Arial" w:cs="Arial"/>
                  <w:i/>
                </w:rPr>
              </m:ctrlPr>
            </m:naryPr>
            <m:sub>
              <m:r>
                <w:rPr>
                  <w:rFonts w:ascii="Cambria Math" w:hAnsi="Cambria Math" w:cs="Arial"/>
                </w:rPr>
                <m:t>j</m:t>
              </m:r>
              <m:r>
                <w:rPr>
                  <w:rFonts w:ascii="Cambria Math" w:hAnsi="Arial" w:cs="Arial"/>
                </w:rPr>
                <m:t>=</m:t>
              </m:r>
              <m:r>
                <w:rPr>
                  <w:rFonts w:ascii="Cambria Math" w:hAnsi="Arial" w:cs="Arial"/>
                </w:rPr>
                <m:t>-</m:t>
              </m:r>
              <m:d>
                <m:dPr>
                  <m:ctrlPr>
                    <w:rPr>
                      <w:rFonts w:ascii="Cambria Math" w:hAnsi="Arial" w:cs="Arial"/>
                      <w:i/>
                    </w:rPr>
                  </m:ctrlPr>
                </m:dPr>
                <m:e>
                  <m:r>
                    <w:rPr>
                      <w:rFonts w:ascii="Cambria Math" w:hAnsi="Cambria Math" w:cs="Arial"/>
                    </w:rPr>
                    <m:t>T</m:t>
                  </m:r>
                  <m:r>
                    <w:rPr>
                      <w:rFonts w:ascii="Cambria Math" w:hAnsi="Arial" w:cs="Arial"/>
                    </w:rPr>
                    <m:t>-</m:t>
                  </m:r>
                  <m:r>
                    <w:rPr>
                      <w:rFonts w:ascii="Cambria Math" w:hAnsi="Arial" w:cs="Arial"/>
                    </w:rPr>
                    <m:t>1</m:t>
                  </m:r>
                </m:e>
              </m:d>
            </m:sub>
            <m:sup>
              <m:r>
                <w:rPr>
                  <w:rFonts w:ascii="Cambria Math" w:hAnsi="Cambria Math" w:cs="Arial"/>
                </w:rPr>
                <m:t>T</m:t>
              </m:r>
              <m:r>
                <w:rPr>
                  <w:rFonts w:ascii="Cambria Math" w:hAnsi="Arial" w:cs="Arial"/>
                </w:rPr>
                <m:t>-</m:t>
              </m:r>
              <m:r>
                <w:rPr>
                  <w:rFonts w:ascii="Cambria Math" w:hAnsi="Arial" w:cs="Arial"/>
                </w:rPr>
                <m:t>1</m:t>
              </m:r>
            </m:sup>
            <m:e>
              <m:acc>
                <m:accPr>
                  <m:ctrlPr>
                    <w:rPr>
                      <w:rFonts w:ascii="Cambria Math" w:hAnsi="Arial" w:cs="Arial"/>
                      <w:i/>
                    </w:rPr>
                  </m:ctrlPr>
                </m:accPr>
                <m:e>
                  <m:r>
                    <w:rPr>
                      <w:rFonts w:ascii="Cambria Math" w:hAnsi="Cambria Math" w:cs="Arial"/>
                    </w:rPr>
                    <m:t>γ</m:t>
                  </m:r>
                </m:e>
              </m:acc>
            </m:e>
          </m:nary>
          <m:d>
            <m:dPr>
              <m:ctrlPr>
                <w:rPr>
                  <w:rFonts w:ascii="Cambria Math" w:hAnsi="Arial" w:cs="Arial"/>
                  <w:i/>
                </w:rPr>
              </m:ctrlPr>
            </m:dPr>
            <m:e>
              <m:r>
                <w:rPr>
                  <w:rFonts w:ascii="Cambria Math" w:hAnsi="Cambria Math" w:cs="Arial"/>
                </w:rPr>
                <m:t>j</m:t>
              </m:r>
            </m:e>
          </m:d>
          <m:r>
            <w:rPr>
              <w:rFonts w:ascii="Cambria Math" w:hAnsi="Arial" w:cs="Arial"/>
            </w:rPr>
            <m:t>.</m:t>
          </m:r>
          <m:r>
            <w:rPr>
              <w:rFonts w:ascii="Cambria Math" w:hAnsi="Cambria Math" w:cs="Arial"/>
            </w:rPr>
            <m:t>K</m:t>
          </m:r>
          <m:d>
            <m:dPr>
              <m:ctrlPr>
                <w:rPr>
                  <w:rFonts w:ascii="Cambria Math" w:hAnsi="Arial" w:cs="Arial"/>
                  <w:i/>
                </w:rPr>
              </m:ctrlPr>
            </m:dPr>
            <m:e>
              <m:f>
                <m:fPr>
                  <m:ctrlPr>
                    <w:rPr>
                      <w:rFonts w:ascii="Cambria Math" w:hAnsi="Arial" w:cs="Arial"/>
                      <w:i/>
                    </w:rPr>
                  </m:ctrlPr>
                </m:fPr>
                <m:num>
                  <m:r>
                    <w:rPr>
                      <w:rFonts w:ascii="Cambria Math" w:hAnsi="Cambria Math" w:cs="Arial"/>
                    </w:rPr>
                    <m:t>j</m:t>
                  </m:r>
                </m:num>
                <m:den>
                  <m:r>
                    <w:rPr>
                      <w:rFonts w:ascii="Cambria Math" w:hAnsi="Cambria Math" w:cs="Arial"/>
                    </w:rPr>
                    <m:t>l</m:t>
                  </m:r>
                </m:den>
              </m:f>
            </m:e>
          </m:d>
          <m:r>
            <w:rPr>
              <w:rFonts w:ascii="Cambria Math" w:hAnsi="Arial" w:cs="Arial"/>
            </w:rPr>
            <m:t xml:space="preserve">                                                                                                        (19)  </m:t>
          </m:r>
        </m:oMath>
      </m:oMathPara>
    </w:p>
    <w:p w:rsidR="0019470D" w:rsidRPr="0019470D" w:rsidRDefault="0019470D" w:rsidP="0019470D">
      <w:pPr>
        <w:autoSpaceDE w:val="0"/>
        <w:autoSpaceDN w:val="0"/>
        <w:adjustRightInd w:val="0"/>
        <w:jc w:val="both"/>
        <w:rPr>
          <w:rFonts w:ascii="Arial" w:hAnsi="Arial" w:cs="Arial"/>
        </w:rPr>
      </w:pPr>
      <w:r w:rsidRPr="0019470D">
        <w:rPr>
          <w:rFonts w:ascii="Arial" w:hAnsi="Arial" w:cs="Arial"/>
        </w:rPr>
        <w:t xml:space="preserve">Where </w:t>
      </w:r>
      <m:oMath>
        <m:r>
          <w:rPr>
            <w:rFonts w:ascii="Cambria Math" w:hAnsi="Cambria Math" w:cs="Arial"/>
          </w:rPr>
          <m:t>l</m:t>
        </m:r>
      </m:oMath>
      <w:r w:rsidRPr="0019470D">
        <w:rPr>
          <w:rFonts w:ascii="Arial" w:hAnsi="Arial" w:cs="Arial"/>
        </w:rPr>
        <w:t xml:space="preserve"> is a bandwidth parameter, </w:t>
      </w:r>
      <m:oMath>
        <m:r>
          <w:rPr>
            <w:rFonts w:ascii="Cambria Math" w:hAnsi="Cambria Math" w:cs="Arial"/>
          </w:rPr>
          <m:t>T</m:t>
        </m:r>
      </m:oMath>
      <w:r w:rsidRPr="0019470D">
        <w:rPr>
          <w:rFonts w:ascii="Arial" w:hAnsi="Arial" w:cs="Arial"/>
        </w:rPr>
        <w:t xml:space="preserve"> is the sample size,</w:t>
      </w:r>
      <m:oMath>
        <m:r>
          <w:rPr>
            <w:rFonts w:ascii="Cambria Math" w:hAnsi="Cambria Math" w:cs="Arial"/>
          </w:rPr>
          <m:t>K</m:t>
        </m:r>
      </m:oMath>
      <w:r w:rsidRPr="0019470D">
        <w:rPr>
          <w:rFonts w:ascii="Arial" w:hAnsi="Arial" w:cs="Arial"/>
        </w:rPr>
        <w:t xml:space="preserve"> is a kernel fun</w:t>
      </w:r>
      <w:proofErr w:type="spellStart"/>
      <w:r w:rsidRPr="0019470D">
        <w:rPr>
          <w:rFonts w:ascii="Arial" w:hAnsi="Arial" w:cs="Arial"/>
        </w:rPr>
        <w:t>ction</w:t>
      </w:r>
      <w:proofErr w:type="spellEnd"/>
      <w:r w:rsidRPr="0019470D">
        <w:rPr>
          <w:rFonts w:ascii="Arial" w:hAnsi="Arial" w:cs="Arial"/>
        </w:rPr>
        <w:t xml:space="preserve"> and </w:t>
      </w:r>
      <m:oMath>
        <m:acc>
          <m:accPr>
            <m:ctrlPr>
              <w:rPr>
                <w:rFonts w:ascii="Cambria Math" w:hAnsi="Arial" w:cs="Arial"/>
                <w:i/>
              </w:rPr>
            </m:ctrlPr>
          </m:accPr>
          <m:e>
            <m:r>
              <w:rPr>
                <w:rFonts w:ascii="Cambria Math" w:hAnsi="Cambria Math" w:cs="Arial"/>
              </w:rPr>
              <m:t>γ</m:t>
            </m:r>
          </m:e>
        </m:acc>
        <m:r>
          <w:rPr>
            <w:rFonts w:ascii="Cambria Math" w:hAnsi="Arial" w:cs="Arial"/>
          </w:rPr>
          <m:t>(</m:t>
        </m:r>
        <m:r>
          <w:rPr>
            <w:rFonts w:ascii="Cambria Math" w:hAnsi="Cambria Math" w:cs="Arial"/>
          </w:rPr>
          <m:t>j</m:t>
        </m:r>
        <m:r>
          <w:rPr>
            <w:rFonts w:ascii="Cambria Math" w:hAnsi="Arial" w:cs="Arial"/>
          </w:rPr>
          <m:t>)</m:t>
        </m:r>
      </m:oMath>
      <w:r w:rsidRPr="0019470D">
        <w:rPr>
          <w:rFonts w:ascii="Arial" w:hAnsi="Arial" w:cs="Arial"/>
        </w:rPr>
        <w:t xml:space="preserve"> is the j-th sample autocovariance of the residuals </w:t>
      </w:r>
      <m:oMath>
        <m:sSub>
          <m:sSubPr>
            <m:ctrlPr>
              <w:rPr>
                <w:rFonts w:ascii="Cambria Math" w:hAnsi="Arial" w:cs="Arial"/>
                <w:i/>
              </w:rPr>
            </m:ctrlPr>
          </m:sSubPr>
          <m:e>
            <m:acc>
              <m:accPr>
                <m:ctrlPr>
                  <w:rPr>
                    <w:rFonts w:ascii="Cambria Math" w:hAnsi="Arial" w:cs="Arial"/>
                    <w:i/>
                  </w:rPr>
                </m:ctrlPr>
              </m:accPr>
              <m:e>
                <m:r>
                  <w:rPr>
                    <w:rFonts w:ascii="Cambria Math" w:hAnsi="Cambria Math" w:cs="Arial"/>
                  </w:rPr>
                  <m:t>u</m:t>
                </m:r>
              </m:e>
            </m:acc>
          </m:e>
          <m:sub>
            <m:r>
              <w:rPr>
                <w:rFonts w:ascii="Cambria Math" w:hAnsi="Cambria Math" w:cs="Arial"/>
              </w:rPr>
              <m:t>t</m:t>
            </m:r>
          </m:sub>
        </m:sSub>
      </m:oMath>
      <w:r w:rsidRPr="0019470D">
        <w:rPr>
          <w:rFonts w:ascii="Arial" w:hAnsi="Arial" w:cs="Arial"/>
        </w:rPr>
        <w:t xml:space="preserve"> and is given by:</w:t>
      </w:r>
    </w:p>
    <w:p w:rsidR="0019470D" w:rsidRPr="0019470D" w:rsidRDefault="00F07C7F" w:rsidP="0019470D">
      <w:pPr>
        <w:autoSpaceDE w:val="0"/>
        <w:autoSpaceDN w:val="0"/>
        <w:adjustRightInd w:val="0"/>
        <w:jc w:val="both"/>
        <w:rPr>
          <w:rFonts w:ascii="Arial" w:hAnsi="Arial" w:cs="Arial"/>
        </w:rPr>
      </w:pPr>
      <m:oMathPara>
        <m:oMath>
          <m:acc>
            <m:accPr>
              <m:ctrlPr>
                <w:rPr>
                  <w:rFonts w:ascii="Cambria Math" w:hAnsi="Arial" w:cs="Arial"/>
                  <w:i/>
                </w:rPr>
              </m:ctrlPr>
            </m:accPr>
            <m:e>
              <m:r>
                <w:rPr>
                  <w:rFonts w:ascii="Cambria Math" w:hAnsi="Cambria Math" w:cs="Arial"/>
                </w:rPr>
                <m:t>γ</m:t>
              </m:r>
            </m:e>
          </m:acc>
          <m:d>
            <m:dPr>
              <m:ctrlPr>
                <w:rPr>
                  <w:rFonts w:ascii="Cambria Math" w:hAnsi="Arial" w:cs="Arial"/>
                  <w:i/>
                </w:rPr>
              </m:ctrlPr>
            </m:dPr>
            <m:e>
              <m:r>
                <w:rPr>
                  <w:rFonts w:ascii="Cambria Math" w:hAnsi="Cambria Math" w:cs="Arial"/>
                </w:rPr>
                <m:t>j</m:t>
              </m:r>
            </m:e>
          </m:d>
          <m:r>
            <w:rPr>
              <w:rFonts w:ascii="Cambria Math" w:hAnsi="Arial" w:cs="Arial"/>
            </w:rPr>
            <m:t>=</m:t>
          </m:r>
          <m:nary>
            <m:naryPr>
              <m:chr m:val="∑"/>
              <m:limLoc m:val="undOvr"/>
              <m:ctrlPr>
                <w:rPr>
                  <w:rFonts w:ascii="Cambria Math" w:hAnsi="Arial" w:cs="Arial"/>
                  <w:i/>
                </w:rPr>
              </m:ctrlPr>
            </m:naryPr>
            <m:sub>
              <m:r>
                <w:rPr>
                  <w:rFonts w:ascii="Cambria Math" w:hAnsi="Cambria Math" w:cs="Arial"/>
                </w:rPr>
                <m:t>t</m:t>
              </m:r>
              <m:r>
                <w:rPr>
                  <w:rFonts w:ascii="Cambria Math" w:hAnsi="Arial" w:cs="Arial"/>
                </w:rPr>
                <m:t>=</m:t>
              </m:r>
              <m:r>
                <w:rPr>
                  <w:rFonts w:ascii="Cambria Math" w:hAnsi="Cambria Math" w:cs="Arial"/>
                </w:rPr>
                <m:t>j</m:t>
              </m:r>
              <m:r>
                <w:rPr>
                  <w:rFonts w:ascii="Cambria Math" w:hAnsi="Arial" w:cs="Arial"/>
                </w:rPr>
                <m:t>+1</m:t>
              </m:r>
            </m:sub>
            <m:sup>
              <m:r>
                <w:rPr>
                  <w:rFonts w:ascii="Cambria Math" w:hAnsi="Cambria Math" w:cs="Arial"/>
                </w:rPr>
                <m:t>T</m:t>
              </m:r>
            </m:sup>
            <m:e>
              <m:f>
                <m:fPr>
                  <m:type m:val="lin"/>
                  <m:ctrlPr>
                    <w:rPr>
                      <w:rFonts w:ascii="Cambria Math" w:hAnsi="Arial" w:cs="Arial"/>
                      <w:i/>
                    </w:rPr>
                  </m:ctrlPr>
                </m:fPr>
                <m:num>
                  <m:r>
                    <w:rPr>
                      <w:rFonts w:ascii="Cambria Math"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u</m:t>
                          </m:r>
                        </m:e>
                      </m:acc>
                    </m:e>
                    <m:sub>
                      <m:r>
                        <w:rPr>
                          <w:rFonts w:ascii="Cambria Math" w:hAnsi="Cambria Math" w:cs="Arial"/>
                        </w:rPr>
                        <m:t>t</m:t>
                      </m:r>
                    </m:sub>
                  </m:sSub>
                  <m:sSub>
                    <m:sSubPr>
                      <m:ctrlPr>
                        <w:rPr>
                          <w:rFonts w:ascii="Cambria Math" w:hAnsi="Arial" w:cs="Arial"/>
                          <w:i/>
                        </w:rPr>
                      </m:ctrlPr>
                    </m:sSubPr>
                    <m:e>
                      <m:acc>
                        <m:accPr>
                          <m:ctrlPr>
                            <w:rPr>
                              <w:rFonts w:ascii="Cambria Math" w:hAnsi="Arial" w:cs="Arial"/>
                              <w:i/>
                            </w:rPr>
                          </m:ctrlPr>
                        </m:accPr>
                        <m:e>
                          <m:r>
                            <w:rPr>
                              <w:rFonts w:ascii="Cambria Math" w:hAnsi="Cambria Math" w:cs="Arial"/>
                            </w:rPr>
                            <m:t>u</m:t>
                          </m:r>
                        </m:e>
                      </m:acc>
                    </m:e>
                    <m:sub>
                      <m:r>
                        <w:rPr>
                          <w:rFonts w:ascii="Cambria Math" w:hAnsi="Cambria Math" w:cs="Arial"/>
                        </w:rPr>
                        <m:t>t</m:t>
                      </m:r>
                      <m:r>
                        <w:rPr>
                          <w:rFonts w:ascii="Cambria Math" w:hAnsi="Arial" w:cs="Arial"/>
                        </w:rPr>
                        <m:t>-</m:t>
                      </m:r>
                      <m:r>
                        <w:rPr>
                          <w:rFonts w:ascii="Cambria Math" w:hAnsi="Cambria Math" w:cs="Arial"/>
                        </w:rPr>
                        <m:t>j</m:t>
                      </m:r>
                    </m:sub>
                  </m:sSub>
                  <m:r>
                    <w:rPr>
                      <w:rFonts w:ascii="Cambria Math" w:hAnsi="Arial" w:cs="Arial"/>
                    </w:rPr>
                    <m:t>)</m:t>
                  </m:r>
                </m:num>
                <m:den>
                  <m:r>
                    <w:rPr>
                      <w:rFonts w:ascii="Cambria Math" w:hAnsi="Cambria Math" w:cs="Arial"/>
                    </w:rPr>
                    <m:t>T</m:t>
                  </m:r>
                </m:den>
              </m:f>
            </m:e>
          </m:nary>
          <m:r>
            <w:rPr>
              <w:rFonts w:ascii="Cambria Math" w:hAnsi="Arial" w:cs="Arial"/>
            </w:rPr>
            <m:t xml:space="preserve">                                                                                                     (20)</m:t>
          </m:r>
        </m:oMath>
      </m:oMathPara>
    </w:p>
    <w:p w:rsidR="0019470D" w:rsidRPr="0019470D" w:rsidRDefault="0019470D" w:rsidP="0019470D">
      <w:pPr>
        <w:autoSpaceDE w:val="0"/>
        <w:autoSpaceDN w:val="0"/>
        <w:adjustRightInd w:val="0"/>
        <w:spacing w:before="240"/>
        <w:jc w:val="both"/>
        <w:rPr>
          <w:rFonts w:ascii="Arial" w:hAnsi="Arial" w:cs="Arial"/>
        </w:rPr>
      </w:pPr>
      <w:r w:rsidRPr="0019470D">
        <w:rPr>
          <w:rFonts w:ascii="Arial" w:hAnsi="Arial" w:cs="Arial"/>
        </w:rPr>
        <w:t xml:space="preserve">The </w:t>
      </w:r>
      <m:oMath>
        <m:r>
          <w:rPr>
            <w:rFonts w:ascii="Cambria Math" w:hAnsi="Cambria Math" w:cs="Arial"/>
          </w:rPr>
          <m:t>M</m:t>
        </m:r>
        <m:sSub>
          <m:sSubPr>
            <m:ctrlPr>
              <w:rPr>
                <w:rFonts w:ascii="Cambria Math" w:hAnsi="Arial" w:cs="Arial"/>
                <w:i/>
              </w:rPr>
            </m:ctrlPr>
          </m:sSubPr>
          <m:e>
            <m:r>
              <w:rPr>
                <w:rFonts w:ascii="Cambria Math" w:hAnsi="Cambria Math" w:cs="Arial"/>
              </w:rPr>
              <m:t>Z</m:t>
            </m:r>
          </m:e>
          <m:sub>
            <m:r>
              <w:rPr>
                <w:rFonts w:ascii="Cambria Math" w:hAnsi="Cambria Math" w:cs="Arial"/>
              </w:rPr>
              <m:t>α</m:t>
            </m:r>
          </m:sub>
        </m:sSub>
        <m:r>
          <w:rPr>
            <w:rFonts w:ascii="Cambria Math" w:hAnsi="Arial" w:cs="Arial"/>
          </w:rPr>
          <m:t>,</m:t>
        </m:r>
        <m:r>
          <w:rPr>
            <w:rFonts w:ascii="Cambria Math" w:hAnsi="Cambria Math" w:cs="Arial"/>
          </w:rPr>
          <m:t>M</m:t>
        </m:r>
        <m:sSub>
          <m:sSubPr>
            <m:ctrlPr>
              <w:rPr>
                <w:rFonts w:ascii="Cambria Math" w:hAnsi="Arial" w:cs="Arial"/>
                <w:i/>
              </w:rPr>
            </m:ctrlPr>
          </m:sSubPr>
          <m:e>
            <m:r>
              <w:rPr>
                <w:rFonts w:ascii="Cambria Math" w:hAnsi="Cambria Math" w:cs="Arial"/>
              </w:rPr>
              <m:t>Z</m:t>
            </m:r>
          </m:e>
          <m:sub>
            <m:r>
              <w:rPr>
                <w:rFonts w:ascii="Cambria Math" w:hAnsi="Cambria Math" w:cs="Arial"/>
              </w:rPr>
              <m:t>t</m:t>
            </m:r>
          </m:sub>
        </m:sSub>
        <m:r>
          <w:rPr>
            <w:rFonts w:ascii="Cambria Math" w:hAnsi="Arial" w:cs="Arial"/>
          </w:rPr>
          <m:t xml:space="preserve">, MSB </m:t>
        </m:r>
        <m:r>
          <m:rPr>
            <m:sty m:val="p"/>
          </m:rPr>
          <w:rPr>
            <w:rFonts w:ascii="Cambria Math" w:hAnsi="Arial" w:cs="Arial"/>
          </w:rPr>
          <m:t>and</m:t>
        </m:r>
        <m:r>
          <w:rPr>
            <w:rFonts w:ascii="Cambria Math" w:hAnsi="Arial" w:cs="Arial"/>
          </w:rPr>
          <m:t xml:space="preserve"> M</m:t>
        </m:r>
        <m:sSub>
          <m:sSubPr>
            <m:ctrlPr>
              <w:rPr>
                <w:rFonts w:ascii="Cambria Math" w:hAnsi="Arial" w:cs="Arial"/>
                <w:i/>
              </w:rPr>
            </m:ctrlPr>
          </m:sSubPr>
          <m:e>
            <m:r>
              <w:rPr>
                <w:rFonts w:ascii="Cambria Math" w:hAnsi="Arial" w:cs="Arial"/>
              </w:rPr>
              <m:t>P</m:t>
            </m:r>
          </m:e>
          <m:sub>
            <m:r>
              <w:rPr>
                <w:rFonts w:ascii="Cambria Math" w:hAnsi="Arial" w:cs="Arial"/>
              </w:rPr>
              <m:t>T</m:t>
            </m:r>
          </m:sub>
        </m:sSub>
      </m:oMath>
      <w:r w:rsidRPr="0019470D">
        <w:rPr>
          <w:rFonts w:ascii="Arial" w:hAnsi="Arial" w:cs="Arial"/>
        </w:rPr>
        <w:t xml:space="preserve">statistices are collectively referred to as </w:t>
      </w:r>
      <m:oMath>
        <m:r>
          <w:rPr>
            <w:rFonts w:ascii="Cambria Math" w:hAnsi="Cambria Math" w:cs="Arial"/>
          </w:rPr>
          <m:t>M</m:t>
        </m:r>
      </m:oMath>
      <w:r w:rsidRPr="0019470D">
        <w:rPr>
          <w:rFonts w:ascii="Arial" w:hAnsi="Arial" w:cs="Arial"/>
        </w:rPr>
        <w:t xml:space="preserve"> tests and are used in detecting the presence of unit root in a series </w:t>
      </w:r>
      <w:r w:rsidR="005914F6">
        <w:rPr>
          <w:rFonts w:ascii="Arial" w:hAnsi="Arial" w:cs="Arial"/>
        </w:rPr>
        <w:t>[20]</w:t>
      </w:r>
      <w:r w:rsidRPr="0019470D">
        <w:rPr>
          <w:rFonts w:ascii="Arial" w:hAnsi="Arial" w:cs="Arial"/>
        </w:rPr>
        <w:t xml:space="preserve">. In addition to the </w:t>
      </w:r>
      <m:oMath>
        <m:r>
          <w:rPr>
            <w:rFonts w:ascii="Cambria Math" w:hAnsi="Cambria Math" w:cs="Arial"/>
          </w:rPr>
          <m:t>M</m:t>
        </m:r>
        <m:sSub>
          <m:sSubPr>
            <m:ctrlPr>
              <w:rPr>
                <w:rFonts w:ascii="Cambria Math" w:hAnsi="Arial" w:cs="Arial"/>
                <w:i/>
              </w:rPr>
            </m:ctrlPr>
          </m:sSubPr>
          <m:e>
            <m:r>
              <w:rPr>
                <w:rFonts w:ascii="Cambria Math" w:hAnsi="Cambria Math" w:cs="Arial"/>
              </w:rPr>
              <m:t>Z</m:t>
            </m:r>
          </m:e>
          <m:sub>
            <m:r>
              <w:rPr>
                <w:rFonts w:ascii="Cambria Math" w:hAnsi="Cambria Math" w:cs="Arial"/>
              </w:rPr>
              <m:t>α</m:t>
            </m:r>
          </m:sub>
        </m:sSub>
      </m:oMath>
      <w:r w:rsidRPr="0019470D">
        <w:rPr>
          <w:rFonts w:ascii="Arial" w:hAnsi="Arial" w:cs="Arial"/>
        </w:rPr>
        <w:t xml:space="preserve"> and </w:t>
      </w:r>
      <m:oMath>
        <m:r>
          <w:rPr>
            <w:rFonts w:ascii="Cambria Math" w:hAnsi="Cambria Math" w:cs="Arial"/>
          </w:rPr>
          <m:t>M</m:t>
        </m:r>
        <m:sSub>
          <m:sSubPr>
            <m:ctrlPr>
              <w:rPr>
                <w:rFonts w:ascii="Cambria Math" w:hAnsi="Arial" w:cs="Arial"/>
                <w:i/>
              </w:rPr>
            </m:ctrlPr>
          </m:sSubPr>
          <m:e>
            <m:r>
              <w:rPr>
                <w:rFonts w:ascii="Cambria Math" w:hAnsi="Cambria Math" w:cs="Arial"/>
              </w:rPr>
              <m:t>Z</m:t>
            </m:r>
          </m:e>
          <m:sub>
            <m:r>
              <w:rPr>
                <w:rFonts w:ascii="Cambria Math" w:hAnsi="Cambria Math" w:cs="Arial"/>
              </w:rPr>
              <m:t>t</m:t>
            </m:r>
          </m:sub>
        </m:sSub>
      </m:oMath>
      <w:r w:rsidRPr="0019470D">
        <w:rPr>
          <w:rFonts w:ascii="Arial" w:hAnsi="Arial" w:cs="Arial"/>
        </w:rPr>
        <w:t xml:space="preserve"> statistics, Ng and Perron also investigated the size and power properties of the </w:t>
      </w:r>
      <m:oMath>
        <m:r>
          <w:rPr>
            <w:rFonts w:ascii="Cambria Math" w:hAnsi="Cambria Math" w:cs="Arial"/>
          </w:rPr>
          <m:t>MSB</m:t>
        </m:r>
      </m:oMath>
      <w:r w:rsidRPr="0019470D">
        <w:rPr>
          <w:rFonts w:ascii="Arial" w:hAnsi="Arial" w:cs="Arial"/>
        </w:rPr>
        <w:t xml:space="preserve"> statistic. Critical values for the demeaned and detrended case of this statistic were taken from </w:t>
      </w:r>
      <w:r w:rsidR="005914F6">
        <w:rPr>
          <w:rFonts w:ascii="Arial" w:hAnsi="Arial" w:cs="Arial"/>
        </w:rPr>
        <w:t>[23]</w:t>
      </w:r>
      <w:r w:rsidRPr="0019470D">
        <w:rPr>
          <w:rFonts w:ascii="Arial" w:hAnsi="Arial" w:cs="Arial"/>
        </w:rPr>
        <w:t xml:space="preserve">. </w:t>
      </w:r>
    </w:p>
    <w:p w:rsidR="00FD7B65" w:rsidRPr="0019470D" w:rsidRDefault="00FD7B65" w:rsidP="0019470D">
      <w:pPr>
        <w:pStyle w:val="Body"/>
        <w:spacing w:after="0"/>
        <w:rPr>
          <w:rFonts w:ascii="Arial" w:hAnsi="Arial" w:cs="Arial"/>
        </w:rPr>
      </w:pPr>
    </w:p>
    <w:p w:rsidR="00492AB2" w:rsidRPr="00492AB2" w:rsidRDefault="00492AB2" w:rsidP="00492AB2">
      <w:pPr>
        <w:jc w:val="both"/>
        <w:rPr>
          <w:rFonts w:ascii="Arial" w:eastAsiaTheme="minorEastAsia" w:hAnsi="Arial" w:cs="Arial"/>
          <w:b/>
        </w:rPr>
      </w:pPr>
      <w:r w:rsidRPr="00492AB2">
        <w:rPr>
          <w:rFonts w:ascii="Arial" w:eastAsiaTheme="minorEastAsia" w:hAnsi="Arial" w:cs="Arial"/>
          <w:b/>
        </w:rPr>
        <w:t>3.3 Time Series Models Specification</w:t>
      </w:r>
    </w:p>
    <w:p w:rsidR="00492AB2" w:rsidRPr="00492AB2" w:rsidRDefault="00492AB2" w:rsidP="00492AB2">
      <w:pPr>
        <w:jc w:val="both"/>
        <w:rPr>
          <w:rFonts w:ascii="Arial" w:eastAsiaTheme="minorEastAsia" w:hAnsi="Arial" w:cs="Arial"/>
        </w:rPr>
      </w:pPr>
      <w:r>
        <w:rPr>
          <w:rFonts w:ascii="Arial" w:eastAsiaTheme="minorEastAsia" w:hAnsi="Arial" w:cs="Arial"/>
        </w:rPr>
        <w:t>To specify an AR</w:t>
      </w:r>
      <w:r w:rsidRPr="00492AB2">
        <w:rPr>
          <w:rFonts w:ascii="Arial" w:eastAsiaTheme="minorEastAsia" w:hAnsi="Arial" w:cs="Arial"/>
        </w:rPr>
        <w:t>MA model which is the model framework use in this study, we first specify autoregressive (AR) mo</w:t>
      </w:r>
      <w:r>
        <w:rPr>
          <w:rFonts w:ascii="Arial" w:eastAsiaTheme="minorEastAsia" w:hAnsi="Arial" w:cs="Arial"/>
        </w:rPr>
        <w:t xml:space="preserve">del, moving average (MA) model </w:t>
      </w:r>
      <w:r w:rsidRPr="00492AB2">
        <w:rPr>
          <w:rFonts w:ascii="Arial" w:eastAsiaTheme="minorEastAsia" w:hAnsi="Arial" w:cs="Arial"/>
        </w:rPr>
        <w:t xml:space="preserve">before specifying autoregressive </w:t>
      </w:r>
      <w:r>
        <w:rPr>
          <w:rFonts w:ascii="Arial" w:eastAsiaTheme="minorEastAsia" w:hAnsi="Arial" w:cs="Arial"/>
        </w:rPr>
        <w:t>moving average (AR</w:t>
      </w:r>
      <w:r w:rsidRPr="00492AB2">
        <w:rPr>
          <w:rFonts w:ascii="Arial" w:eastAsiaTheme="minorEastAsia" w:hAnsi="Arial" w:cs="Arial"/>
        </w:rPr>
        <w:t>MA) model. These models are specified as follows.</w:t>
      </w:r>
    </w:p>
    <w:p w:rsidR="00492AB2" w:rsidRPr="00492AB2" w:rsidRDefault="00492AB2" w:rsidP="00492AB2">
      <w:pPr>
        <w:jc w:val="both"/>
        <w:rPr>
          <w:rFonts w:ascii="Arial" w:hAnsi="Arial" w:cs="Arial"/>
          <w:b/>
        </w:rPr>
      </w:pPr>
      <w:r w:rsidRPr="00492AB2">
        <w:rPr>
          <w:rFonts w:ascii="Arial" w:hAnsi="Arial" w:cs="Arial"/>
          <w:b/>
        </w:rPr>
        <w:t>3.3.1 The autoregressive (AR) model</w:t>
      </w:r>
    </w:p>
    <w:p w:rsidR="00492AB2" w:rsidRPr="00492AB2" w:rsidRDefault="00492AB2" w:rsidP="00492AB2">
      <w:pPr>
        <w:jc w:val="both"/>
        <w:rPr>
          <w:rFonts w:ascii="Arial" w:hAnsi="Arial" w:cs="Arial"/>
        </w:rPr>
      </w:pPr>
      <w:r w:rsidRPr="00492AB2">
        <w:rPr>
          <w:rFonts w:ascii="Arial" w:hAnsi="Arial" w:cs="Arial"/>
        </w:rPr>
        <w:t>A stochastic time series process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492AB2">
        <w:rPr>
          <w:rFonts w:ascii="Arial" w:hAnsi="Arial" w:cs="Arial"/>
        </w:rPr>
        <w:t xml:space="preserve">} is an autoregressive process of order p, denoted </w:t>
      </w:r>
      <w:proofErr w:type="gramStart"/>
      <w:r w:rsidRPr="00492AB2">
        <w:rPr>
          <w:rFonts w:ascii="Arial" w:hAnsi="Arial" w:cs="Arial"/>
        </w:rPr>
        <w:t>AR(</w:t>
      </w:r>
      <w:proofErr w:type="gramEnd"/>
      <m:oMath>
        <m:r>
          <w:rPr>
            <w:rFonts w:ascii="Cambria Math" w:hAnsi="Cambria Math" w:cs="Arial"/>
          </w:rPr>
          <m:t>p</m:t>
        </m:r>
      </m:oMath>
      <w:r w:rsidRPr="00492AB2">
        <w:rPr>
          <w:rFonts w:ascii="Arial" w:hAnsi="Arial" w:cs="Arial"/>
        </w:rPr>
        <w:t>) if it satisfied the difference equation</w:t>
      </w:r>
    </w:p>
    <w:p w:rsidR="00492AB2" w:rsidRPr="00492AB2" w:rsidRDefault="00F07C7F" w:rsidP="00492AB2">
      <w:pPr>
        <w:jc w:val="both"/>
        <w:rPr>
          <w:rFonts w:ascii="Arial" w:eastAsiaTheme="minorEastAsia" w:hAnsi="Arial" w:cs="Arial"/>
        </w:rPr>
      </w:pPr>
      <m:oMathPara>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sSub>
            <m:sSubPr>
              <m:ctrlPr>
                <w:rPr>
                  <w:rFonts w:ascii="Cambria Math" w:hAnsi="Arial" w:cs="Arial"/>
                  <w:i/>
                </w:rPr>
              </m:ctrlPr>
            </m:sSubPr>
            <m:e>
              <m:r>
                <w:rPr>
                  <w:rFonts w:ascii="Cambria Math" w:hAnsi="Cambria Math" w:cs="Arial"/>
                </w:rPr>
                <m:t>ϕ</m:t>
              </m:r>
            </m:e>
            <m:sub>
              <m:r>
                <w:rPr>
                  <w:rFonts w:ascii="Cambria Math" w:hAnsi="Arial" w:cs="Arial"/>
                </w:rPr>
                <m:t>1</m:t>
              </m:r>
            </m:sub>
          </m:sSub>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Arial" w:cs="Arial"/>
                </w:rPr>
                <m:t>1</m:t>
              </m:r>
            </m:sub>
          </m:sSub>
          <m:r>
            <w:rPr>
              <w:rFonts w:ascii="Cambria Math" w:hAnsi="Arial" w:cs="Arial"/>
            </w:rPr>
            <m:t>+</m:t>
          </m:r>
          <m:sSub>
            <m:sSubPr>
              <m:ctrlPr>
                <w:rPr>
                  <w:rFonts w:ascii="Cambria Math" w:hAnsi="Arial" w:cs="Arial"/>
                  <w:i/>
                </w:rPr>
              </m:ctrlPr>
            </m:sSubPr>
            <m:e>
              <m:r>
                <w:rPr>
                  <w:rFonts w:ascii="Cambria Math" w:hAnsi="Cambria Math" w:cs="Arial"/>
                </w:rPr>
                <m:t>ϕ</m:t>
              </m:r>
            </m:e>
            <m:sub>
              <m:r>
                <w:rPr>
                  <w:rFonts w:ascii="Cambria Math" w:hAnsi="Arial" w:cs="Arial"/>
                </w:rPr>
                <m:t>2</m:t>
              </m:r>
            </m:sub>
          </m:sSub>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Arial" w:cs="Arial"/>
                </w:rPr>
                <m:t>2</m:t>
              </m:r>
            </m:sub>
          </m:sSub>
          <m:r>
            <w:rPr>
              <w:rFonts w:ascii="Cambria Math" w:hAnsi="Arial" w:cs="Arial"/>
            </w:rPr>
            <m:t>+</m:t>
          </m:r>
          <m:r>
            <w:rPr>
              <w:rFonts w:ascii="Cambria Math" w:hAnsi="Arial" w:cs="Arial"/>
            </w:rPr>
            <m:t>…</m:t>
          </m:r>
          <m:r>
            <w:rPr>
              <w:rFonts w:ascii="Cambria Math" w:hAnsi="Arial" w:cs="Arial"/>
            </w:rPr>
            <m:t>+</m:t>
          </m:r>
          <m:sSub>
            <m:sSubPr>
              <m:ctrlPr>
                <w:rPr>
                  <w:rFonts w:ascii="Cambria Math" w:hAnsi="Arial" w:cs="Arial"/>
                  <w:i/>
                </w:rPr>
              </m:ctrlPr>
            </m:sSubPr>
            <m:e>
              <m:r>
                <w:rPr>
                  <w:rFonts w:ascii="Cambria Math" w:hAnsi="Cambria Math" w:cs="Arial"/>
                </w:rPr>
                <m:t>ϕ</m:t>
              </m:r>
            </m:e>
            <m:sub>
              <m:r>
                <w:rPr>
                  <w:rFonts w:ascii="Cambria Math" w:hAnsi="Cambria Math" w:cs="Arial"/>
                </w:rPr>
                <m:t>p</m:t>
              </m:r>
            </m:sub>
          </m:sSub>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Cambria Math" w:cs="Arial"/>
                </w:rPr>
                <m:t>p</m:t>
              </m:r>
            </m:sub>
          </m:sSub>
          <m:r>
            <w:rPr>
              <w:rFonts w:ascii="Cambria Math" w:hAnsi="Arial" w:cs="Arial"/>
            </w:rPr>
            <m:t>+</m:t>
          </m:r>
          <m:sSub>
            <m:sSubPr>
              <m:ctrlPr>
                <w:rPr>
                  <w:rFonts w:ascii="Cambria Math" w:hAnsi="Arial" w:cs="Arial"/>
                  <w:i/>
                </w:rPr>
              </m:ctrlPr>
            </m:sSubPr>
            <m:e>
              <m:r>
                <w:rPr>
                  <w:rFonts w:ascii="Cambria Math" w:hAnsi="Cambria Math" w:cs="Arial"/>
                </w:rPr>
                <m:t>ε</m:t>
              </m:r>
            </m:e>
            <m:sub>
              <m:r>
                <w:rPr>
                  <w:rFonts w:ascii="Cambria Math" w:hAnsi="Cambria Math" w:cs="Arial"/>
                </w:rPr>
                <m:t>t</m:t>
              </m:r>
            </m:sub>
          </m:sSub>
          <m:r>
            <w:rPr>
              <w:rFonts w:ascii="Cambria Math" w:eastAsiaTheme="minorEastAsia" w:hAnsi="Arial" w:cs="Arial"/>
            </w:rPr>
            <m:t xml:space="preserve">                                                                           (21)</m:t>
          </m:r>
        </m:oMath>
      </m:oMathPara>
    </w:p>
    <w:p w:rsidR="00492AB2" w:rsidRPr="00492AB2" w:rsidRDefault="00492AB2" w:rsidP="00492AB2">
      <w:pPr>
        <w:jc w:val="both"/>
        <w:rPr>
          <w:rFonts w:ascii="Arial" w:eastAsiaTheme="minorEastAsia" w:hAnsi="Arial" w:cs="Arial"/>
        </w:rPr>
      </w:pPr>
      <w:r w:rsidRPr="00492AB2">
        <w:rPr>
          <w:rFonts w:ascii="Arial" w:eastAsiaTheme="minorEastAsia" w:hAnsi="Arial" w:cs="Arial"/>
        </w:rPr>
        <w:t xml:space="preserve">where </w:t>
      </w:r>
      <m:oMath>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sub>
        </m:sSub>
      </m:oMath>
      <w:r w:rsidRPr="00492AB2">
        <w:rPr>
          <w:rFonts w:ascii="Arial" w:eastAsiaTheme="minorEastAsia" w:hAnsi="Arial" w:cs="Arial"/>
        </w:rPr>
        <w:t xml:space="preserve"> is a white noise and </w:t>
      </w:r>
      <m:oMath>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1</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2</m:t>
            </m:r>
          </m:sub>
        </m:sSub>
        <m:r>
          <w:rPr>
            <w:rFonts w:ascii="Cambria Math" w:eastAsiaTheme="minorEastAsia" w:hAnsi="Arial" w:cs="Arial"/>
          </w:rPr>
          <m:t xml:space="preserve">, </m:t>
        </m:r>
        <m:r>
          <w:rPr>
            <w:rFonts w:ascii="Cambria Math" w:eastAsiaTheme="minorEastAsia" w:hAnsi="Arial" w:cs="Arial"/>
          </w:rPr>
          <m:t>…</m:t>
        </m:r>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Cambria Math" w:cs="Arial"/>
              </w:rPr>
              <m:t>p</m:t>
            </m:r>
          </m:sub>
        </m:sSub>
      </m:oMath>
      <w:r w:rsidRPr="00492AB2">
        <w:rPr>
          <w:rFonts w:ascii="Arial" w:eastAsiaTheme="minorEastAsia" w:hAnsi="Arial" w:cs="Arial"/>
        </w:rPr>
        <w:t xml:space="preserve"> are constants to be determined</w:t>
      </w:r>
      <w:r w:rsidR="00567B28">
        <w:rPr>
          <w:rFonts w:ascii="Arial" w:eastAsiaTheme="minorEastAsia" w:hAnsi="Arial" w:cs="Arial"/>
        </w:rPr>
        <w:t xml:space="preserve"> [</w:t>
      </w:r>
      <w:proofErr w:type="gramStart"/>
      <w:r w:rsidR="00567B28">
        <w:rPr>
          <w:rFonts w:ascii="Arial" w:eastAsiaTheme="minorEastAsia" w:hAnsi="Arial" w:cs="Arial"/>
        </w:rPr>
        <w:t>24]</w:t>
      </w:r>
      <w:r w:rsidRPr="00492AB2">
        <w:rPr>
          <w:rFonts w:ascii="Arial" w:eastAsiaTheme="minorEastAsia" w:hAnsi="Arial" w:cs="Arial"/>
        </w:rPr>
        <w:t>.</w:t>
      </w:r>
      <w:proofErr w:type="gramEnd"/>
      <w:r w:rsidRPr="00492AB2">
        <w:rPr>
          <w:rFonts w:ascii="Arial" w:eastAsiaTheme="minorEastAsia" w:hAnsi="Arial" w:cs="Arial"/>
        </w:rPr>
        <w:t xml:space="preserve"> </w:t>
      </w:r>
    </w:p>
    <w:p w:rsidR="00492AB2" w:rsidRPr="00492AB2" w:rsidRDefault="00492AB2" w:rsidP="00492AB2">
      <w:pPr>
        <w:jc w:val="both"/>
        <w:rPr>
          <w:rFonts w:ascii="Arial" w:eastAsiaTheme="minorEastAsia" w:hAnsi="Arial" w:cs="Arial"/>
          <w:b/>
        </w:rPr>
      </w:pPr>
      <w:r w:rsidRPr="00492AB2">
        <w:rPr>
          <w:rFonts w:ascii="Arial" w:eastAsiaTheme="minorEastAsia" w:hAnsi="Arial" w:cs="Arial"/>
          <w:b/>
        </w:rPr>
        <w:t>3.3.2 Moving average (MA) model</w:t>
      </w:r>
    </w:p>
    <w:p w:rsidR="00492AB2" w:rsidRPr="00492AB2" w:rsidRDefault="00492AB2" w:rsidP="00492AB2">
      <w:pPr>
        <w:jc w:val="both"/>
        <w:rPr>
          <w:rFonts w:ascii="Arial" w:eastAsiaTheme="minorEastAsia" w:hAnsi="Arial" w:cs="Arial"/>
        </w:rPr>
      </w:pPr>
      <w:r w:rsidRPr="00492AB2">
        <w:rPr>
          <w:rFonts w:ascii="Arial" w:eastAsiaTheme="minorEastAsia" w:hAnsi="Arial" w:cs="Arial"/>
        </w:rPr>
        <w:t>A time series {</w:t>
      </w:r>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oMath>
      <w:r w:rsidRPr="00492AB2">
        <w:rPr>
          <w:rFonts w:ascii="Arial" w:eastAsiaTheme="minorEastAsia" w:hAnsi="Arial" w:cs="Arial"/>
        </w:rPr>
        <w:t>} which satisfies the difference equation</w:t>
      </w:r>
    </w:p>
    <w:p w:rsidR="00492AB2" w:rsidRPr="00492AB2" w:rsidRDefault="00F07C7F" w:rsidP="00492AB2">
      <w:pPr>
        <w:jc w:val="both"/>
        <w:rPr>
          <w:rFonts w:ascii="Arial" w:eastAsiaTheme="minorEastAsia" w:hAnsi="Arial" w:cs="Arial"/>
        </w:rPr>
      </w:pPr>
      <m:oMathPara>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1</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1</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2</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2</m:t>
              </m:r>
            </m:sub>
          </m:sSub>
          <m:r>
            <w:rPr>
              <w:rFonts w:ascii="Cambria Math" w:eastAsiaTheme="minorEastAsia" w:hAnsi="Arial" w:cs="Arial"/>
            </w:rPr>
            <m:t>+</m:t>
          </m:r>
          <m:r>
            <w:rPr>
              <w:rFonts w:ascii="Cambria Math" w:eastAsiaTheme="minorEastAsia" w:hAnsi="Arial" w:cs="Arial"/>
            </w:rPr>
            <m:t>…</m:t>
          </m:r>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Cambria Math" w:cs="Arial"/>
                </w:rPr>
                <m:t>q</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q</m:t>
              </m:r>
            </m:sub>
          </m:sSub>
          <m:r>
            <w:rPr>
              <w:rFonts w:ascii="Cambria Math" w:eastAsiaTheme="minorEastAsia" w:hAnsi="Arial" w:cs="Arial"/>
            </w:rPr>
            <m:t xml:space="preserve">                                                                             (22)</m:t>
          </m:r>
        </m:oMath>
      </m:oMathPara>
    </w:p>
    <w:p w:rsidR="00492AB2" w:rsidRPr="00492AB2" w:rsidRDefault="00492AB2" w:rsidP="00492AB2">
      <w:pPr>
        <w:jc w:val="both"/>
        <w:rPr>
          <w:rFonts w:ascii="Arial" w:eastAsiaTheme="minorEastAsia" w:hAnsi="Arial" w:cs="Arial"/>
        </w:rPr>
      </w:pPr>
      <w:r w:rsidRPr="00492AB2">
        <w:rPr>
          <w:rFonts w:ascii="Arial" w:eastAsiaTheme="minorEastAsia" w:hAnsi="Arial" w:cs="Arial"/>
        </w:rPr>
        <w:t xml:space="preserve">where </w:t>
      </w:r>
      <m:oMath>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1</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2</m:t>
            </m:r>
          </m:sub>
        </m:sSub>
        <m:r>
          <w:rPr>
            <w:rFonts w:ascii="Cambria Math" w:eastAsiaTheme="minorEastAsia" w:hAnsi="Arial" w:cs="Arial"/>
          </w:rPr>
          <m:t xml:space="preserve">, </m:t>
        </m:r>
        <m:r>
          <w:rPr>
            <w:rFonts w:ascii="Cambria Math" w:eastAsiaTheme="minorEastAsia" w:hAnsi="Arial" w:cs="Arial"/>
          </w:rPr>
          <m:t>…</m:t>
        </m:r>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Cambria Math" w:cs="Arial"/>
              </w:rPr>
              <m:t>q</m:t>
            </m:r>
          </m:sub>
        </m:sSub>
      </m:oMath>
      <w:r w:rsidRPr="00492AB2">
        <w:rPr>
          <w:rFonts w:ascii="Arial" w:eastAsiaTheme="minorEastAsia" w:hAnsi="Arial" w:cs="Arial"/>
        </w:rPr>
        <w:t xml:space="preserve"> are fixed constants with </w:t>
      </w:r>
      <m:oMath>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sub>
        </m:sSub>
      </m:oMath>
      <w:r w:rsidRPr="00492AB2">
        <w:rPr>
          <w:rFonts w:ascii="Arial" w:eastAsiaTheme="minorEastAsia" w:hAnsi="Arial" w:cs="Arial"/>
        </w:rPr>
        <w:t xml:space="preserve"> as white noise is called a moving average process of order q, denoted </w:t>
      </w:r>
      <w:proofErr w:type="gramStart"/>
      <w:r w:rsidRPr="00492AB2">
        <w:rPr>
          <w:rFonts w:ascii="Arial" w:eastAsiaTheme="minorEastAsia" w:hAnsi="Arial" w:cs="Arial"/>
        </w:rPr>
        <w:t>MA(</w:t>
      </w:r>
      <w:proofErr w:type="gramEnd"/>
      <m:oMath>
        <m:r>
          <w:rPr>
            <w:rFonts w:ascii="Cambria Math" w:eastAsiaTheme="minorEastAsia" w:hAnsi="Cambria Math" w:cs="Arial"/>
          </w:rPr>
          <m:t>q</m:t>
        </m:r>
      </m:oMath>
      <w:r w:rsidR="00567B28">
        <w:rPr>
          <w:rFonts w:ascii="Arial" w:eastAsiaTheme="minorEastAsia" w:hAnsi="Arial" w:cs="Arial"/>
        </w:rPr>
        <w:t>) [24].</w:t>
      </w:r>
    </w:p>
    <w:p w:rsidR="00492AB2" w:rsidRPr="00492AB2" w:rsidRDefault="00492AB2" w:rsidP="00492AB2">
      <w:pPr>
        <w:jc w:val="both"/>
        <w:rPr>
          <w:rFonts w:ascii="Arial" w:eastAsiaTheme="minorEastAsia" w:hAnsi="Arial" w:cs="Arial"/>
          <w:b/>
        </w:rPr>
      </w:pPr>
      <w:r w:rsidRPr="00492AB2">
        <w:rPr>
          <w:rFonts w:ascii="Arial" w:eastAsiaTheme="minorEastAsia" w:hAnsi="Arial" w:cs="Arial"/>
          <w:b/>
        </w:rPr>
        <w:t>3.3.3 Autoregressive moving average (ARMA) model</w:t>
      </w:r>
    </w:p>
    <w:p w:rsidR="00492AB2" w:rsidRPr="00492AB2" w:rsidRDefault="00492AB2" w:rsidP="00492AB2">
      <w:pPr>
        <w:jc w:val="both"/>
        <w:rPr>
          <w:rFonts w:ascii="Arial" w:eastAsiaTheme="minorEastAsia" w:hAnsi="Arial" w:cs="Arial"/>
        </w:rPr>
      </w:pPr>
      <w:r w:rsidRPr="00492AB2">
        <w:rPr>
          <w:rFonts w:ascii="Arial" w:eastAsiaTheme="minorEastAsia" w:hAnsi="Arial" w:cs="Arial"/>
        </w:rPr>
        <w:t>A stochastic time series process {</w:t>
      </w:r>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oMath>
      <w:r w:rsidRPr="00492AB2">
        <w:rPr>
          <w:rFonts w:ascii="Arial" w:eastAsiaTheme="minorEastAsia" w:hAnsi="Arial" w:cs="Arial"/>
        </w:rPr>
        <w:t>} which results from a linear combination of autoregres</w:t>
      </w:r>
      <w:proofErr w:type="spellStart"/>
      <w:r w:rsidRPr="00492AB2">
        <w:rPr>
          <w:rFonts w:ascii="Arial" w:eastAsiaTheme="minorEastAsia" w:hAnsi="Arial" w:cs="Arial"/>
        </w:rPr>
        <w:t>sive</w:t>
      </w:r>
      <w:proofErr w:type="spellEnd"/>
      <w:r w:rsidRPr="00492AB2">
        <w:rPr>
          <w:rFonts w:ascii="Arial" w:eastAsiaTheme="minorEastAsia" w:hAnsi="Arial" w:cs="Arial"/>
        </w:rPr>
        <w:t xml:space="preserve"> and moving average processes is called an Autoregressive Moving Average (ARMA) process of order p, q, denoted ARMA (</w:t>
      </w:r>
      <m:oMath>
        <m:r>
          <w:rPr>
            <w:rFonts w:ascii="Cambria Math" w:eastAsiaTheme="minorEastAsia" w:hAnsi="Cambria Math" w:cs="Arial"/>
          </w:rPr>
          <m:t>p</m:t>
        </m:r>
        <m:r>
          <w:rPr>
            <w:rFonts w:ascii="Cambria Math" w:eastAsiaTheme="minorEastAsia" w:hAnsi="Arial" w:cs="Arial"/>
          </w:rPr>
          <m:t xml:space="preserve">, </m:t>
        </m:r>
        <m:r>
          <w:rPr>
            <w:rFonts w:ascii="Cambria Math" w:eastAsiaTheme="minorEastAsia" w:hAnsi="Cambria Math" w:cs="Arial"/>
          </w:rPr>
          <m:t>q</m:t>
        </m:r>
      </m:oMath>
      <w:r w:rsidRPr="00492AB2">
        <w:rPr>
          <w:rFonts w:ascii="Arial" w:eastAsiaTheme="minorEastAsia" w:hAnsi="Arial" w:cs="Arial"/>
        </w:rPr>
        <w:t>) if it satisfies the following difference equation:</w:t>
      </w:r>
    </w:p>
    <w:p w:rsidR="00492AB2" w:rsidRPr="00492AB2" w:rsidRDefault="00F07C7F" w:rsidP="00492AB2">
      <w:pPr>
        <w:jc w:val="both"/>
        <w:rPr>
          <w:rFonts w:ascii="Arial" w:eastAsiaTheme="minorEastAsia" w:hAnsi="Arial" w:cs="Arial"/>
        </w:rPr>
      </w:pPr>
      <m:oMathPara>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1</m:t>
              </m:r>
            </m:sub>
          </m:sSub>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1</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2</m:t>
              </m:r>
            </m:sub>
          </m:sSub>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2</m:t>
              </m:r>
            </m:sub>
          </m:sSub>
          <m:r>
            <w:rPr>
              <w:rFonts w:ascii="Cambria Math" w:eastAsiaTheme="minorEastAsia" w:hAnsi="Arial" w:cs="Arial"/>
            </w:rPr>
            <m:t>+</m:t>
          </m:r>
          <m:r>
            <w:rPr>
              <w:rFonts w:ascii="Cambria Math" w:eastAsiaTheme="minorEastAsia" w:hAnsi="Arial" w:cs="Arial"/>
            </w:rPr>
            <m:t>…</m:t>
          </m:r>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Cambria Math" w:cs="Arial"/>
                </w:rPr>
                <m:t>p</m:t>
              </m:r>
            </m:sub>
          </m:sSub>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p</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1</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1</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2</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2</m:t>
              </m:r>
            </m:sub>
          </m:sSub>
          <m:r>
            <w:rPr>
              <w:rFonts w:ascii="Cambria Math" w:eastAsiaTheme="minorEastAsia" w:hAnsi="Arial" w:cs="Arial"/>
            </w:rPr>
            <m:t>+</m:t>
          </m:r>
          <m:r>
            <w:rPr>
              <w:rFonts w:ascii="Cambria Math" w:eastAsiaTheme="minorEastAsia" w:hAnsi="Arial" w:cs="Arial"/>
            </w:rPr>
            <m:t>…</m:t>
          </m:r>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Cambria Math" w:cs="Arial"/>
                </w:rPr>
                <m:t>q</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q</m:t>
              </m:r>
            </m:sub>
          </m:sSub>
          <m:r>
            <w:rPr>
              <w:rFonts w:ascii="Cambria Math" w:eastAsiaTheme="minorEastAsia" w:hAnsi="Arial" w:cs="Arial"/>
            </w:rPr>
            <m:t xml:space="preserve">      (23)</m:t>
          </m:r>
        </m:oMath>
      </m:oMathPara>
    </w:p>
    <w:p w:rsidR="00492AB2" w:rsidRPr="00492AB2" w:rsidRDefault="00492AB2" w:rsidP="00492AB2">
      <w:pPr>
        <w:jc w:val="both"/>
        <w:rPr>
          <w:rFonts w:ascii="Arial" w:eastAsiaTheme="minorEastAsia" w:hAnsi="Arial" w:cs="Arial"/>
        </w:rPr>
      </w:pPr>
      <w:r w:rsidRPr="00492AB2">
        <w:rPr>
          <w:rFonts w:ascii="Arial" w:eastAsiaTheme="minorEastAsia" w:hAnsi="Arial" w:cs="Arial"/>
        </w:rPr>
        <w:lastRenderedPageBreak/>
        <w:t xml:space="preserve">where </w:t>
      </w:r>
      <m:oMath>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1</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2</m:t>
            </m:r>
          </m:sub>
        </m:sSub>
        <m:r>
          <w:rPr>
            <w:rFonts w:ascii="Cambria Math" w:eastAsiaTheme="minorEastAsia" w:hAnsi="Arial" w:cs="Arial"/>
          </w:rPr>
          <m:t xml:space="preserve">, </m:t>
        </m:r>
        <m:r>
          <w:rPr>
            <w:rFonts w:ascii="Cambria Math" w:eastAsiaTheme="minorEastAsia" w:hAnsi="Arial" w:cs="Arial"/>
          </w:rPr>
          <m:t>…</m:t>
        </m:r>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Cambria Math" w:cs="Arial"/>
              </w:rPr>
              <m:t>p</m:t>
            </m:r>
          </m:sub>
        </m:sSub>
      </m:oMath>
      <w:r w:rsidRPr="00492AB2">
        <w:rPr>
          <w:rFonts w:ascii="Arial" w:eastAsiaTheme="minorEastAsia" w:hAnsi="Arial" w:cs="Arial"/>
        </w:rPr>
        <w:t xml:space="preserve">are fixed constants associated with the AR terms and </w:t>
      </w:r>
      <m:oMath>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1</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2</m:t>
            </m:r>
          </m:sub>
        </m:sSub>
        <m:r>
          <w:rPr>
            <w:rFonts w:ascii="Cambria Math" w:eastAsiaTheme="minorEastAsia" w:hAnsi="Arial" w:cs="Arial"/>
          </w:rPr>
          <m:t xml:space="preserve">, </m:t>
        </m:r>
        <m:r>
          <w:rPr>
            <w:rFonts w:ascii="Cambria Math" w:eastAsiaTheme="minorEastAsia" w:hAnsi="Arial" w:cs="Arial"/>
          </w:rPr>
          <m:t>…</m:t>
        </m:r>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Cambria Math" w:cs="Arial"/>
              </w:rPr>
              <m:t>q</m:t>
            </m:r>
          </m:sub>
        </m:sSub>
      </m:oMath>
      <w:r w:rsidRPr="00492AB2">
        <w:rPr>
          <w:rFonts w:ascii="Arial" w:eastAsiaTheme="minorEastAsia" w:hAnsi="Arial" w:cs="Arial"/>
        </w:rPr>
        <w:t xml:space="preserve"> are fixed constants associated with the MA terms with </w:t>
      </w:r>
      <m:oMath>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sub>
        </m:sSub>
      </m:oMath>
      <w:r w:rsidRPr="00492AB2">
        <w:rPr>
          <w:rFonts w:ascii="Arial" w:eastAsiaTheme="minorEastAsia" w:hAnsi="Arial" w:cs="Arial"/>
        </w:rPr>
        <w:t xml:space="preserve"> being a white noise</w:t>
      </w:r>
      <w:r w:rsidR="00567B28">
        <w:rPr>
          <w:rFonts w:ascii="Arial" w:eastAsiaTheme="minorEastAsia" w:hAnsi="Arial" w:cs="Arial"/>
        </w:rPr>
        <w:t xml:space="preserve"> [24]</w:t>
      </w:r>
      <w:r w:rsidRPr="00492AB2">
        <w:rPr>
          <w:rFonts w:ascii="Arial" w:eastAsiaTheme="minorEastAsia" w:hAnsi="Arial" w:cs="Arial"/>
        </w:rPr>
        <w:t>. The stationarity of an ARMA (</w:t>
      </w:r>
      <m:oMath>
        <m:r>
          <w:rPr>
            <w:rFonts w:ascii="Cambria Math" w:eastAsiaTheme="minorEastAsia" w:hAnsi="Cambria Math" w:cs="Arial"/>
          </w:rPr>
          <m:t>p</m:t>
        </m:r>
        <m:r>
          <w:rPr>
            <w:rFonts w:ascii="Cambria Math" w:eastAsiaTheme="minorEastAsia" w:hAnsi="Arial" w:cs="Arial"/>
          </w:rPr>
          <m:t xml:space="preserve">, </m:t>
        </m:r>
        <m:r>
          <w:rPr>
            <w:rFonts w:ascii="Cambria Math" w:eastAsiaTheme="minorEastAsia" w:hAnsi="Cambria Math" w:cs="Arial"/>
          </w:rPr>
          <m:t>q</m:t>
        </m:r>
      </m:oMath>
      <w:r w:rsidRPr="00492AB2">
        <w:rPr>
          <w:rFonts w:ascii="Arial" w:eastAsiaTheme="minorEastAsia" w:hAnsi="Arial" w:cs="Arial"/>
        </w:rPr>
        <w:t>) process is guaranteed if the roots of the polynomial</w:t>
      </w:r>
    </w:p>
    <w:p w:rsidR="00492AB2" w:rsidRPr="00492AB2" w:rsidRDefault="00492AB2" w:rsidP="00492AB2">
      <w:pPr>
        <w:jc w:val="both"/>
        <w:rPr>
          <w:rFonts w:ascii="Arial" w:eastAsiaTheme="minorEastAsia" w:hAnsi="Arial" w:cs="Arial"/>
        </w:rPr>
      </w:pPr>
      <m:oMath>
        <m:r>
          <w:rPr>
            <w:rFonts w:ascii="Cambria Math" w:eastAsiaTheme="minorEastAsia" w:hAnsi="Arial" w:cs="Arial"/>
          </w:rPr>
          <m:t>1</m:t>
        </m:r>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1</m:t>
            </m:r>
          </m:sub>
        </m:sSub>
        <m:r>
          <w:rPr>
            <w:rFonts w:ascii="Cambria Math" w:eastAsiaTheme="minorEastAsia" w:hAnsi="Cambria Math" w:cs="Arial"/>
          </w:rPr>
          <m:t>z</m:t>
        </m:r>
        <m:r>
          <w:rPr>
            <w:rFonts w:ascii="Arial"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2</m:t>
            </m:r>
          </m:sub>
        </m:sSub>
        <m:sSup>
          <m:sSupPr>
            <m:ctrlPr>
              <w:rPr>
                <w:rFonts w:ascii="Cambria Math" w:eastAsiaTheme="minorEastAsia" w:hAnsi="Arial" w:cs="Arial"/>
                <w:i/>
              </w:rPr>
            </m:ctrlPr>
          </m:sSupPr>
          <m:e>
            <m:r>
              <w:rPr>
                <w:rFonts w:ascii="Cambria Math" w:eastAsiaTheme="minorEastAsia" w:hAnsi="Cambria Math" w:cs="Arial"/>
              </w:rPr>
              <m:t>z</m:t>
            </m:r>
          </m:e>
          <m:sup>
            <m:r>
              <w:rPr>
                <w:rFonts w:ascii="Cambria Math" w:eastAsiaTheme="minorEastAsia" w:hAnsi="Arial" w:cs="Arial"/>
              </w:rPr>
              <m:t>2</m:t>
            </m:r>
          </m:sup>
        </m:sSup>
        <m:r>
          <w:rPr>
            <w:rFonts w:ascii="Arial"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Cambria Math" w:cs="Arial"/>
              </w:rPr>
              <m:t>p</m:t>
            </m:r>
          </m:sub>
        </m:sSub>
        <m:sSup>
          <m:sSupPr>
            <m:ctrlPr>
              <w:rPr>
                <w:rFonts w:ascii="Cambria Math" w:eastAsiaTheme="minorEastAsia" w:hAnsi="Arial" w:cs="Arial"/>
                <w:i/>
              </w:rPr>
            </m:ctrlPr>
          </m:sSupPr>
          <m:e>
            <m:r>
              <w:rPr>
                <w:rFonts w:ascii="Cambria Math" w:eastAsiaTheme="minorEastAsia" w:hAnsi="Cambria Math" w:cs="Arial"/>
              </w:rPr>
              <m:t>z</m:t>
            </m:r>
          </m:e>
          <m:sup>
            <m:r>
              <w:rPr>
                <w:rFonts w:ascii="Cambria Math" w:eastAsiaTheme="minorEastAsia" w:hAnsi="Cambria Math" w:cs="Arial"/>
              </w:rPr>
              <m:t>p</m:t>
            </m:r>
          </m:sup>
        </m:sSup>
        <m:r>
          <w:rPr>
            <w:rFonts w:ascii="Cambria Math" w:eastAsiaTheme="minorEastAsia" w:hAnsi="Arial" w:cs="Arial"/>
          </w:rPr>
          <m:t>=0</m:t>
        </m:r>
      </m:oMath>
      <w:r w:rsidRPr="00492AB2">
        <w:rPr>
          <w:rFonts w:ascii="Arial" w:eastAsiaTheme="minorEastAsia" w:hAnsi="Arial" w:cs="Arial"/>
        </w:rPr>
        <w:t xml:space="preserve"> lie outside the unit circle. </w:t>
      </w:r>
    </w:p>
    <w:p w:rsidR="00492AB2" w:rsidRPr="00492AB2" w:rsidRDefault="00492AB2" w:rsidP="00492AB2">
      <w:pPr>
        <w:jc w:val="both"/>
        <w:rPr>
          <w:rFonts w:ascii="Arial" w:eastAsiaTheme="minorEastAsia" w:hAnsi="Arial" w:cs="Arial"/>
        </w:rPr>
      </w:pPr>
      <w:r w:rsidRPr="00492AB2">
        <w:rPr>
          <w:rFonts w:ascii="Arial" w:eastAsiaTheme="minorEastAsia" w:hAnsi="Arial" w:cs="Arial"/>
        </w:rPr>
        <w:t>An ARMA (</w:t>
      </w:r>
      <m:oMath>
        <m:r>
          <w:rPr>
            <w:rFonts w:ascii="Cambria Math" w:eastAsiaTheme="minorEastAsia" w:hAnsi="Arial" w:cs="Arial"/>
          </w:rPr>
          <m:t>3,3</m:t>
        </m:r>
      </m:oMath>
      <w:r w:rsidRPr="00492AB2">
        <w:rPr>
          <w:rFonts w:ascii="Arial" w:eastAsiaTheme="minorEastAsia" w:hAnsi="Arial" w:cs="Arial"/>
        </w:rPr>
        <w:t>) model is specified as:</w:t>
      </w:r>
    </w:p>
    <w:p w:rsidR="00492AB2" w:rsidRDefault="00F07C7F" w:rsidP="00492AB2">
      <w:pPr>
        <w:jc w:val="both"/>
        <w:rPr>
          <w:rFonts w:ascii="Arial" w:eastAsiaTheme="minorEastAsia" w:hAnsi="Arial" w:cs="Arial"/>
        </w:rPr>
      </w:pPr>
      <m:oMathPara>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0</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1</m:t>
              </m:r>
            </m:sub>
          </m:sSub>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1</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2</m:t>
              </m:r>
            </m:sub>
          </m:sSub>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2</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3</m:t>
              </m:r>
            </m:sub>
          </m:sSub>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r>
                <w:rPr>
                  <w:rFonts w:ascii="Cambria Math" w:eastAsiaTheme="minorEastAsia" w:hAnsi="Arial" w:cs="Arial"/>
                </w:rPr>
                <m:t>3</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1</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1</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2</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2</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3</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Cambria Math" w:eastAsiaTheme="minorEastAsia" w:hAnsi="Arial" w:cs="Arial"/>
                </w:rPr>
                <m:t>3</m:t>
              </m:r>
            </m:sub>
          </m:sSub>
          <m:r>
            <w:rPr>
              <w:rFonts w:ascii="Cambria Math" w:eastAsiaTheme="minorEastAsia" w:hAnsi="Arial" w:cs="Arial"/>
            </w:rPr>
            <m:t xml:space="preserve">               </m:t>
          </m:r>
          <m:d>
            <m:dPr>
              <m:ctrlPr>
                <w:rPr>
                  <w:rFonts w:ascii="Cambria Math" w:eastAsiaTheme="minorEastAsia" w:hAnsi="Arial" w:cs="Arial"/>
                  <w:i/>
                </w:rPr>
              </m:ctrlPr>
            </m:dPr>
            <m:e>
              <m:r>
                <w:rPr>
                  <w:rFonts w:ascii="Cambria Math" w:eastAsiaTheme="minorEastAsia" w:hAnsi="Arial" w:cs="Arial"/>
                </w:rPr>
                <m:t>24</m:t>
              </m:r>
            </m:e>
          </m:d>
        </m:oMath>
      </m:oMathPara>
    </w:p>
    <w:p w:rsidR="00815F6E" w:rsidRPr="00815F6E" w:rsidRDefault="00815F6E" w:rsidP="00815F6E">
      <w:pPr>
        <w:jc w:val="both"/>
        <w:rPr>
          <w:rFonts w:ascii="Arial" w:eastAsiaTheme="minorEastAsia" w:hAnsi="Arial" w:cs="Arial"/>
          <w:b/>
        </w:rPr>
      </w:pPr>
      <w:r w:rsidRPr="00815F6E">
        <w:rPr>
          <w:rFonts w:ascii="Arial" w:eastAsiaTheme="minorEastAsia" w:hAnsi="Arial" w:cs="Arial"/>
          <w:b/>
        </w:rPr>
        <w:t xml:space="preserve">3.4 Model Order Selection </w:t>
      </w:r>
    </w:p>
    <w:p w:rsidR="00815F6E" w:rsidRPr="00815F6E" w:rsidRDefault="00815F6E" w:rsidP="00815F6E">
      <w:pPr>
        <w:autoSpaceDE w:val="0"/>
        <w:autoSpaceDN w:val="0"/>
        <w:adjustRightInd w:val="0"/>
        <w:jc w:val="both"/>
        <w:rPr>
          <w:rFonts w:ascii="Arial" w:eastAsiaTheme="minorEastAsia" w:hAnsi="Arial" w:cs="Arial"/>
        </w:rPr>
      </w:pPr>
      <w:r w:rsidRPr="00815F6E">
        <w:rPr>
          <w:rFonts w:ascii="Arial" w:eastAsiaTheme="minorEastAsia" w:hAnsi="Arial" w:cs="Arial"/>
        </w:rPr>
        <w:t>We use the following information criteria for model order selection in conjunction with log likelihood function: Akaike information criterion (AIC) due to</w:t>
      </w:r>
      <w:r w:rsidR="00567B28">
        <w:rPr>
          <w:rFonts w:ascii="Arial" w:eastAsiaTheme="minorEastAsia" w:hAnsi="Arial" w:cs="Arial"/>
        </w:rPr>
        <w:t xml:space="preserve"> [25]</w:t>
      </w:r>
      <w:r w:rsidRPr="00815F6E">
        <w:rPr>
          <w:rFonts w:ascii="Arial" w:eastAsiaTheme="minorEastAsia" w:hAnsi="Arial" w:cs="Arial"/>
        </w:rPr>
        <w:t xml:space="preserve">, Schwarz information Criterion (SIC) due to </w:t>
      </w:r>
      <w:r w:rsidR="00567B28">
        <w:rPr>
          <w:rFonts w:ascii="Arial" w:eastAsiaTheme="minorEastAsia" w:hAnsi="Arial" w:cs="Arial"/>
        </w:rPr>
        <w:t>[26]</w:t>
      </w:r>
      <w:r w:rsidRPr="00815F6E">
        <w:rPr>
          <w:rFonts w:ascii="Arial" w:eastAsiaTheme="minorEastAsia" w:hAnsi="Arial" w:cs="Arial"/>
        </w:rPr>
        <w:t xml:space="preserve"> and Hannan-Quinn information Criterion (HQC) due to</w:t>
      </w:r>
      <w:r w:rsidR="00567B28">
        <w:rPr>
          <w:rFonts w:ascii="Arial" w:eastAsiaTheme="minorEastAsia" w:hAnsi="Arial" w:cs="Arial"/>
        </w:rPr>
        <w:t xml:space="preserve"> [27]</w:t>
      </w:r>
      <w:r w:rsidRPr="00815F6E">
        <w:rPr>
          <w:rFonts w:ascii="Arial" w:eastAsiaTheme="minorEastAsia" w:hAnsi="Arial" w:cs="Arial"/>
        </w:rPr>
        <w:t xml:space="preserve">. </w:t>
      </w:r>
      <w:r w:rsidRPr="00815F6E">
        <w:rPr>
          <w:rFonts w:ascii="Arial" w:hAnsi="Arial" w:cs="Arial"/>
        </w:rPr>
        <w:t xml:space="preserve">The formula for the information criteria </w:t>
      </w:r>
      <w:proofErr w:type="gramStart"/>
      <w:r w:rsidRPr="00815F6E">
        <w:rPr>
          <w:rFonts w:ascii="Arial" w:hAnsi="Arial" w:cs="Arial"/>
        </w:rPr>
        <w:t>are</w:t>
      </w:r>
      <w:proofErr w:type="gramEnd"/>
      <w:r w:rsidRPr="00815F6E">
        <w:rPr>
          <w:rFonts w:ascii="Arial" w:hAnsi="Arial" w:cs="Arial"/>
        </w:rPr>
        <w:t>:</w:t>
      </w:r>
    </w:p>
    <w:p w:rsidR="00815F6E" w:rsidRPr="00815F6E" w:rsidRDefault="00815F6E" w:rsidP="00815F6E">
      <w:pPr>
        <w:autoSpaceDE w:val="0"/>
        <w:autoSpaceDN w:val="0"/>
        <w:adjustRightInd w:val="0"/>
        <w:jc w:val="center"/>
        <w:rPr>
          <w:rFonts w:ascii="Arial" w:hAnsi="Arial" w:cs="Arial"/>
          <w:color w:val="000000"/>
        </w:rPr>
      </w:pPr>
      <m:oMathPara>
        <m:oMath>
          <m:r>
            <w:rPr>
              <w:rFonts w:ascii="Cambria Math" w:hAnsi="Cambria Math" w:cs="Arial"/>
            </w:rPr>
            <m:t>AIC</m:t>
          </m:r>
          <m:d>
            <m:dPr>
              <m:ctrlPr>
                <w:rPr>
                  <w:rFonts w:ascii="Cambria Math" w:hAnsi="Arial" w:cs="Arial"/>
                  <w:i/>
                </w:rPr>
              </m:ctrlPr>
            </m:dPr>
            <m:e>
              <m:r>
                <w:rPr>
                  <w:rFonts w:ascii="Cambria Math" w:hAnsi="Cambria Math" w:cs="Arial"/>
                </w:rPr>
                <m:t>P</m:t>
              </m:r>
            </m:e>
          </m:d>
          <m:r>
            <w:rPr>
              <w:rFonts w:ascii="Cambria Math" w:hAnsi="Arial" w:cs="Arial"/>
            </w:rPr>
            <m:t>=</m:t>
          </m:r>
          <m:r>
            <w:rPr>
              <w:rFonts w:ascii="Cambria Math" w:hAnsi="Arial" w:cs="Arial"/>
            </w:rPr>
            <m:t>-</m:t>
          </m:r>
          <m:r>
            <w:rPr>
              <w:rFonts w:ascii="Cambria Math" w:hAnsi="Arial" w:cs="Arial"/>
            </w:rPr>
            <m:t>2</m:t>
          </m:r>
          <m:func>
            <m:funcPr>
              <m:ctrlPr>
                <w:rPr>
                  <w:rFonts w:ascii="Cambria Math" w:hAnsi="Arial" w:cs="Arial"/>
                </w:rPr>
              </m:ctrlPr>
            </m:funcPr>
            <m:fName>
              <m:r>
                <m:rPr>
                  <m:sty m:val="p"/>
                </m:rPr>
                <w:rPr>
                  <w:rFonts w:ascii="Cambria Math" w:hAnsi="Arial" w:cs="Arial"/>
                </w:rPr>
                <m:t>ln</m:t>
              </m:r>
            </m:fName>
            <m:e>
              <m:d>
                <m:dPr>
                  <m:ctrlPr>
                    <w:rPr>
                      <w:rFonts w:ascii="Cambria Math" w:hAnsi="Arial" w:cs="Arial"/>
                      <w:i/>
                    </w:rPr>
                  </m:ctrlPr>
                </m:dPr>
                <m:e>
                  <m:r>
                    <w:rPr>
                      <w:rFonts w:ascii="Cambria Math" w:hAnsi="Cambria Math" w:cs="Arial"/>
                    </w:rPr>
                    <m:t>L</m:t>
                  </m:r>
                </m:e>
              </m:d>
              <m:ctrlPr>
                <w:rPr>
                  <w:rFonts w:ascii="Cambria Math" w:hAnsi="Arial" w:cs="Arial"/>
                  <w:i/>
                </w:rPr>
              </m:ctrlPr>
            </m:e>
          </m:func>
          <m:r>
            <w:rPr>
              <w:rFonts w:ascii="Cambria Math" w:hAnsi="Arial" w:cs="Arial"/>
            </w:rPr>
            <m:t>+2</m:t>
          </m:r>
          <m:r>
            <w:rPr>
              <w:rFonts w:ascii="Cambria Math" w:hAnsi="Cambria Math" w:cs="Arial"/>
            </w:rPr>
            <m:t>P</m:t>
          </m:r>
          <m:r>
            <w:rPr>
              <w:rFonts w:ascii="Cambria Math" w:hAnsi="Arial" w:cs="Arial"/>
            </w:rPr>
            <m:t xml:space="preserve">                                                                                                       (25)</m:t>
          </m:r>
        </m:oMath>
      </m:oMathPara>
    </w:p>
    <w:p w:rsidR="00815F6E" w:rsidRPr="00815F6E" w:rsidRDefault="00815F6E" w:rsidP="00815F6E">
      <w:pPr>
        <w:jc w:val="both"/>
        <w:rPr>
          <w:rFonts w:ascii="Arial" w:eastAsiaTheme="minorEastAsia" w:hAnsi="Arial" w:cs="Arial"/>
        </w:rPr>
      </w:pPr>
      <m:oMathPara>
        <m:oMath>
          <m:r>
            <w:rPr>
              <w:rFonts w:ascii="Cambria Math" w:eastAsiaTheme="minorEastAsia" w:hAnsi="Cambria Math" w:cs="Arial"/>
            </w:rPr>
            <m:t>SIC</m:t>
          </m:r>
          <m:d>
            <m:dPr>
              <m:ctrlPr>
                <w:rPr>
                  <w:rFonts w:ascii="Cambria Math" w:eastAsiaTheme="minorEastAsia" w:hAnsi="Arial" w:cs="Arial"/>
                  <w:i/>
                </w:rPr>
              </m:ctrlPr>
            </m:dPr>
            <m:e>
              <m:r>
                <w:rPr>
                  <w:rFonts w:ascii="Cambria Math" w:eastAsiaTheme="minorEastAsia" w:hAnsi="Cambria Math" w:cs="Arial"/>
                </w:rPr>
                <m:t>P</m:t>
              </m:r>
            </m:e>
          </m:d>
          <m:r>
            <w:rPr>
              <w:rFonts w:ascii="Cambria Math" w:eastAsiaTheme="minorEastAsia" w:hAnsi="Arial" w:cs="Arial"/>
            </w:rPr>
            <m:t>=</m:t>
          </m:r>
          <m:r>
            <w:rPr>
              <w:rFonts w:ascii="Cambria Math" w:eastAsiaTheme="minorEastAsia" w:hAnsi="Arial" w:cs="Arial"/>
            </w:rPr>
            <m:t>-</m:t>
          </m:r>
          <m:r>
            <w:rPr>
              <w:rFonts w:ascii="Cambria Math" w:eastAsiaTheme="minorEastAsia" w:hAnsi="Arial" w:cs="Arial"/>
            </w:rPr>
            <m:t>2</m:t>
          </m:r>
          <m:func>
            <m:funcPr>
              <m:ctrlPr>
                <w:rPr>
                  <w:rFonts w:ascii="Cambria Math" w:eastAsiaTheme="minorEastAsia" w:hAnsi="Arial" w:cs="Arial"/>
                </w:rPr>
              </m:ctrlPr>
            </m:funcPr>
            <m:fName>
              <m:r>
                <m:rPr>
                  <m:sty m:val="p"/>
                </m:rPr>
                <w:rPr>
                  <w:rFonts w:ascii="Cambria Math" w:eastAsiaTheme="minorEastAsia" w:hAnsi="Arial" w:cs="Arial"/>
                </w:rPr>
                <m:t>ln</m:t>
              </m:r>
            </m:fName>
            <m:e>
              <m:d>
                <m:dPr>
                  <m:ctrlPr>
                    <w:rPr>
                      <w:rFonts w:ascii="Cambria Math" w:eastAsiaTheme="minorEastAsia" w:hAnsi="Arial" w:cs="Arial"/>
                      <w:i/>
                    </w:rPr>
                  </m:ctrlPr>
                </m:dPr>
                <m:e>
                  <m:r>
                    <w:rPr>
                      <w:rFonts w:ascii="Cambria Math" w:eastAsiaTheme="minorEastAsia" w:hAnsi="Cambria Math" w:cs="Arial"/>
                    </w:rPr>
                    <m:t>L</m:t>
                  </m:r>
                </m:e>
              </m:d>
              <m:ctrlPr>
                <w:rPr>
                  <w:rFonts w:ascii="Cambria Math" w:eastAsiaTheme="minorEastAsia" w:hAnsi="Arial" w:cs="Arial"/>
                  <w:i/>
                </w:rPr>
              </m:ctrlPr>
            </m:e>
          </m:func>
          <m:r>
            <w:rPr>
              <w:rFonts w:ascii="Cambria Math" w:eastAsiaTheme="minorEastAsia" w:hAnsi="Arial" w:cs="Arial"/>
            </w:rPr>
            <m:t>+</m:t>
          </m:r>
          <m:r>
            <w:rPr>
              <w:rFonts w:ascii="Cambria Math" w:eastAsiaTheme="minorEastAsia" w:hAnsi="Cambria Math" w:cs="Arial"/>
            </w:rPr>
            <m:t>Pln</m:t>
          </m:r>
          <m:r>
            <w:rPr>
              <w:rFonts w:ascii="Cambria Math" w:eastAsiaTheme="minorEastAsia" w:hAnsi="Arial" w:cs="Arial"/>
            </w:rPr>
            <m:t>(</m:t>
          </m:r>
          <m:r>
            <w:rPr>
              <w:rFonts w:ascii="Cambria Math" w:eastAsiaTheme="minorEastAsia" w:hAnsi="Cambria Math" w:cs="Arial"/>
            </w:rPr>
            <m:t>T</m:t>
          </m:r>
          <m:r>
            <w:rPr>
              <w:rFonts w:ascii="Cambria Math" w:eastAsiaTheme="minorEastAsia" w:hAnsi="Arial" w:cs="Arial"/>
            </w:rPr>
            <m:t>)                                                                                               (26)</m:t>
          </m:r>
        </m:oMath>
      </m:oMathPara>
    </w:p>
    <w:p w:rsidR="00815F6E" w:rsidRPr="00815F6E" w:rsidRDefault="00815F6E" w:rsidP="00815F6E">
      <w:pPr>
        <w:jc w:val="both"/>
        <w:rPr>
          <w:rFonts w:ascii="Arial" w:eastAsiaTheme="minorEastAsia" w:hAnsi="Arial" w:cs="Arial"/>
        </w:rPr>
      </w:pPr>
      <m:oMathPara>
        <m:oMath>
          <m:r>
            <w:rPr>
              <w:rFonts w:ascii="Cambria Math" w:eastAsiaTheme="minorEastAsia" w:hAnsi="Cambria Math" w:cs="Arial"/>
            </w:rPr>
            <m:t>HQC</m:t>
          </m:r>
          <m:d>
            <m:dPr>
              <m:ctrlPr>
                <w:rPr>
                  <w:rFonts w:ascii="Cambria Math" w:eastAsiaTheme="minorEastAsia" w:hAnsi="Arial" w:cs="Arial"/>
                  <w:i/>
                </w:rPr>
              </m:ctrlPr>
            </m:dPr>
            <m:e>
              <m:r>
                <w:rPr>
                  <w:rFonts w:ascii="Cambria Math" w:eastAsiaTheme="minorEastAsia" w:hAnsi="Cambria Math" w:cs="Arial"/>
                </w:rPr>
                <m:t>P</m:t>
              </m:r>
            </m:e>
          </m:d>
          <m:r>
            <w:rPr>
              <w:rFonts w:ascii="Cambria Math" w:eastAsiaTheme="minorEastAsia" w:hAnsi="Arial" w:cs="Arial"/>
            </w:rPr>
            <m:t>=2</m:t>
          </m:r>
          <m:func>
            <m:funcPr>
              <m:ctrlPr>
                <w:rPr>
                  <w:rFonts w:ascii="Cambria Math" w:eastAsiaTheme="minorEastAsia" w:hAnsi="Arial" w:cs="Arial"/>
                </w:rPr>
              </m:ctrlPr>
            </m:funcPr>
            <m:fName>
              <m:r>
                <m:rPr>
                  <m:sty m:val="p"/>
                </m:rPr>
                <w:rPr>
                  <w:rFonts w:ascii="Cambria Math" w:hAnsi="Arial" w:cs="Arial"/>
                </w:rPr>
                <m:t>ln</m:t>
              </m:r>
            </m:fName>
            <m:e>
              <m:r>
                <m:rPr>
                  <m:sty m:val="p"/>
                </m:rPr>
                <w:rPr>
                  <w:rFonts w:ascii="Cambria Math" w:eastAsiaTheme="minorEastAsia" w:hAnsi="Arial" w:cs="Arial"/>
                </w:rPr>
                <m:t>[</m:t>
              </m:r>
              <m:func>
                <m:funcPr>
                  <m:ctrlPr>
                    <w:rPr>
                      <w:rFonts w:ascii="Cambria Math" w:eastAsiaTheme="minorEastAsia" w:hAnsi="Arial" w:cs="Arial"/>
                    </w:rPr>
                  </m:ctrlPr>
                </m:funcPr>
                <m:fName>
                  <m:r>
                    <m:rPr>
                      <m:sty m:val="p"/>
                    </m:rPr>
                    <w:rPr>
                      <w:rFonts w:ascii="Cambria Math" w:hAnsi="Arial" w:cs="Arial"/>
                    </w:rPr>
                    <m:t>ln</m:t>
                  </m:r>
                </m:fName>
                <m:e>
                  <m:r>
                    <m:rPr>
                      <m:sty m:val="p"/>
                    </m:rPr>
                    <w:rPr>
                      <w:rFonts w:ascii="Cambria Math" w:eastAsiaTheme="minorEastAsia" w:hAnsi="Arial" w:cs="Arial"/>
                    </w:rPr>
                    <m:t>T</m:t>
                  </m:r>
                </m:e>
              </m:func>
              <m:r>
                <m:rPr>
                  <m:sty m:val="p"/>
                </m:rPr>
                <w:rPr>
                  <w:rFonts w:ascii="Cambria Math" w:eastAsiaTheme="minorEastAsia" w:hAnsi="Arial" w:cs="Arial"/>
                </w:rPr>
                <m:t>]</m:t>
              </m:r>
            </m:e>
          </m:func>
          <m:r>
            <w:rPr>
              <w:rFonts w:ascii="Cambria Math" w:eastAsiaTheme="minorEastAsia" w:hAnsi="Cambria Math" w:cs="Arial"/>
            </w:rPr>
            <m:t>P</m:t>
          </m:r>
          <m:r>
            <w:rPr>
              <w:rFonts w:ascii="Arial" w:eastAsiaTheme="minorEastAsia" w:hAnsi="Arial" w:cs="Arial"/>
            </w:rPr>
            <m:t>-</m:t>
          </m:r>
          <m:r>
            <w:rPr>
              <w:rFonts w:ascii="Cambria Math" w:eastAsiaTheme="minorEastAsia" w:hAnsi="Arial" w:cs="Arial"/>
            </w:rPr>
            <m:t>2</m:t>
          </m:r>
          <m:func>
            <m:funcPr>
              <m:ctrlPr>
                <w:rPr>
                  <w:rFonts w:ascii="Cambria Math" w:eastAsiaTheme="minorEastAsia" w:hAnsi="Arial" w:cs="Arial"/>
                </w:rPr>
              </m:ctrlPr>
            </m:funcPr>
            <m:fName>
              <m:r>
                <m:rPr>
                  <m:sty m:val="p"/>
                </m:rPr>
                <w:rPr>
                  <w:rFonts w:ascii="Cambria Math" w:hAnsi="Arial" w:cs="Arial"/>
                </w:rPr>
                <m:t>ln</m:t>
              </m:r>
            </m:fName>
            <m:e>
              <m:r>
                <m:rPr>
                  <m:sty m:val="p"/>
                </m:rPr>
                <w:rPr>
                  <w:rFonts w:ascii="Cambria Math" w:eastAsiaTheme="minorEastAsia" w:hAnsi="Arial" w:cs="Arial"/>
                </w:rPr>
                <m:t>L</m:t>
              </m:r>
            </m:e>
          </m:func>
          <m:r>
            <w:rPr>
              <w:rFonts w:ascii="Cambria Math" w:eastAsiaTheme="minorEastAsia" w:hAnsi="Arial" w:cs="Arial"/>
            </w:rPr>
            <m:t xml:space="preserve">                                                                                            (27)</m:t>
          </m:r>
        </m:oMath>
      </m:oMathPara>
    </w:p>
    <w:p w:rsidR="00815F6E" w:rsidRPr="00815F6E" w:rsidRDefault="00815F6E" w:rsidP="00815F6E">
      <w:pPr>
        <w:jc w:val="both"/>
        <w:rPr>
          <w:rFonts w:ascii="Arial" w:eastAsiaTheme="minorEastAsia" w:hAnsi="Arial" w:cs="Arial"/>
        </w:rPr>
      </w:pPr>
      <w:r w:rsidRPr="00815F6E">
        <w:rPr>
          <w:rFonts w:ascii="Arial" w:eastAsiaTheme="minorEastAsia" w:hAnsi="Arial" w:cs="Arial"/>
        </w:rPr>
        <w:t>where</w:t>
      </w:r>
      <m:oMath>
        <m:r>
          <w:rPr>
            <w:rFonts w:ascii="Cambria Math" w:eastAsiaTheme="minorEastAsia" w:hAnsi="Arial" w:cs="Arial"/>
          </w:rPr>
          <m:t xml:space="preserve"> </m:t>
        </m:r>
        <m:r>
          <w:rPr>
            <w:rFonts w:ascii="Cambria Math" w:eastAsiaTheme="minorEastAsia" w:hAnsi="Cambria Math" w:cs="Arial"/>
          </w:rPr>
          <m:t>P</m:t>
        </m:r>
      </m:oMath>
      <w:r w:rsidRPr="00815F6E">
        <w:rPr>
          <w:rFonts w:ascii="Arial" w:eastAsiaTheme="minorEastAsia" w:hAnsi="Arial" w:cs="Arial"/>
        </w:rPr>
        <w:t xml:space="preserve"> is the number of free par</w:t>
      </w:r>
      <w:proofErr w:type="spellStart"/>
      <w:r w:rsidRPr="00815F6E">
        <w:rPr>
          <w:rFonts w:ascii="Arial" w:eastAsiaTheme="minorEastAsia" w:hAnsi="Arial" w:cs="Arial"/>
        </w:rPr>
        <w:t>ameters</w:t>
      </w:r>
      <w:proofErr w:type="spellEnd"/>
      <w:r w:rsidRPr="00815F6E">
        <w:rPr>
          <w:rFonts w:ascii="Arial" w:eastAsiaTheme="minorEastAsia" w:hAnsi="Arial" w:cs="Arial"/>
        </w:rPr>
        <w:t xml:space="preserve"> to be estimated in the model, T is the number of observations and L is the likelihood function defined as:</w:t>
      </w:r>
    </w:p>
    <w:p w:rsidR="00815F6E" w:rsidRPr="00815F6E" w:rsidRDefault="00815F6E" w:rsidP="00815F6E">
      <w:pPr>
        <w:jc w:val="both"/>
        <w:rPr>
          <w:rFonts w:ascii="Arial" w:eastAsiaTheme="minorEastAsia" w:hAnsi="Arial" w:cs="Arial"/>
        </w:rPr>
      </w:pPr>
      <m:oMathPara>
        <m:oMath>
          <m:r>
            <w:rPr>
              <w:rFonts w:ascii="Cambria Math" w:eastAsiaTheme="minorEastAsia" w:hAnsi="Cambria Math" w:cs="Arial"/>
            </w:rPr>
            <m:t>L</m:t>
          </m:r>
          <m:r>
            <w:rPr>
              <w:rFonts w:ascii="Cambria Math" w:eastAsiaTheme="minorEastAsia" w:hAnsi="Arial" w:cs="Arial"/>
            </w:rPr>
            <m:t>=</m:t>
          </m:r>
          <m:nary>
            <m:naryPr>
              <m:chr m:val="∏"/>
              <m:limLoc m:val="undOvr"/>
              <m:ctrlPr>
                <w:rPr>
                  <w:rFonts w:ascii="Cambria Math" w:eastAsiaTheme="minorEastAsia" w:hAnsi="Arial" w:cs="Arial"/>
                  <w:i/>
                </w:rPr>
              </m:ctrlPr>
            </m:naryPr>
            <m:sub>
              <m:r>
                <w:rPr>
                  <w:rFonts w:ascii="Cambria Math" w:eastAsiaTheme="minorEastAsia" w:hAnsi="Cambria Math" w:cs="Arial"/>
                </w:rPr>
                <m:t>i</m:t>
              </m:r>
              <m:r>
                <w:rPr>
                  <w:rFonts w:ascii="Cambria Math" w:eastAsiaTheme="minorEastAsia" w:hAnsi="Arial" w:cs="Arial"/>
                </w:rPr>
                <m:t>=0</m:t>
              </m:r>
            </m:sub>
            <m:sup>
              <m:r>
                <w:rPr>
                  <w:rFonts w:ascii="Cambria Math" w:eastAsiaTheme="minorEastAsia" w:hAnsi="Cambria Math" w:cs="Arial"/>
                </w:rPr>
                <m:t>n</m:t>
              </m:r>
            </m:sup>
            <m:e>
              <m:sSup>
                <m:sSupPr>
                  <m:ctrlPr>
                    <w:rPr>
                      <w:rFonts w:ascii="Cambria Math" w:eastAsiaTheme="minorEastAsia" w:hAnsi="Arial" w:cs="Arial"/>
                      <w:i/>
                    </w:rPr>
                  </m:ctrlPr>
                </m:sSupPr>
                <m:e>
                  <m:d>
                    <m:dPr>
                      <m:ctrlPr>
                        <w:rPr>
                          <w:rFonts w:ascii="Cambria Math" w:eastAsiaTheme="minorEastAsia" w:hAnsi="Arial" w:cs="Arial"/>
                          <w:i/>
                        </w:rPr>
                      </m:ctrlPr>
                    </m:dPr>
                    <m:e>
                      <m:f>
                        <m:fPr>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Arial" w:cs="Arial"/>
                            </w:rPr>
                            <m:t>2</m:t>
                          </m:r>
                          <m:r>
                            <w:rPr>
                              <w:rFonts w:ascii="Cambria Math" w:eastAsiaTheme="minorEastAsia" w:hAnsi="Cambria Math" w:cs="Arial"/>
                            </w:rPr>
                            <m:t>π</m:t>
                          </m:r>
                          <m:sSubSup>
                            <m:sSubSupPr>
                              <m:ctrlPr>
                                <w:rPr>
                                  <w:rFonts w:ascii="Cambria Math" w:eastAsiaTheme="minorEastAsia" w:hAnsi="Arial" w:cs="Arial"/>
                                  <w:i/>
                                </w:rPr>
                              </m:ctrlPr>
                            </m:sSubSupPr>
                            <m:e>
                              <m:r>
                                <w:rPr>
                                  <w:rFonts w:ascii="Cambria Math" w:eastAsiaTheme="minorEastAsia" w:hAnsi="Cambria Math" w:cs="Arial"/>
                                </w:rPr>
                                <m:t>σ</m:t>
                              </m:r>
                            </m:e>
                            <m:sub>
                              <m:r>
                                <w:rPr>
                                  <w:rFonts w:ascii="Cambria Math" w:eastAsiaTheme="minorEastAsia" w:hAnsi="Cambria Math" w:cs="Arial"/>
                                </w:rPr>
                                <m:t>i</m:t>
                              </m:r>
                            </m:sub>
                            <m:sup>
                              <m:r>
                                <w:rPr>
                                  <w:rFonts w:ascii="Cambria Math" w:eastAsiaTheme="minorEastAsia" w:hAnsi="Arial" w:cs="Arial"/>
                                </w:rPr>
                                <m:t>2</m:t>
                              </m:r>
                            </m:sup>
                          </m:sSubSup>
                        </m:den>
                      </m:f>
                    </m:e>
                  </m:d>
                </m:e>
                <m:sup>
                  <m:f>
                    <m:fPr>
                      <m:type m:val="skw"/>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Arial" w:cs="Arial"/>
                        </w:rPr>
                        <m:t>2</m:t>
                      </m:r>
                    </m:den>
                  </m:f>
                </m:sup>
              </m:sSup>
              <m:r>
                <w:rPr>
                  <w:rFonts w:ascii="Cambria Math" w:eastAsiaTheme="minorEastAsia" w:hAnsi="Cambria Math" w:cs="Arial"/>
                </w:rPr>
                <m:t>exp</m:t>
              </m:r>
              <m:d>
                <m:dPr>
                  <m:begChr m:val="["/>
                  <m:endChr m:val="]"/>
                  <m:ctrlPr>
                    <w:rPr>
                      <w:rFonts w:ascii="Cambria Math" w:eastAsiaTheme="minorEastAsia" w:hAnsi="Arial" w:cs="Arial"/>
                      <w:i/>
                    </w:rPr>
                  </m:ctrlPr>
                </m:dPr>
                <m:e>
                  <m:r>
                    <w:rPr>
                      <w:rFonts w:ascii="Arial" w:eastAsiaTheme="minorEastAsia" w:hAnsi="Arial" w:cs="Arial"/>
                    </w:rPr>
                    <m:t>-</m:t>
                  </m:r>
                  <m:nary>
                    <m:naryPr>
                      <m:chr m:val="∑"/>
                      <m:ctrlPr>
                        <w:rPr>
                          <w:rFonts w:ascii="Cambria Math" w:eastAsiaTheme="minorEastAsia" w:hAnsi="Arial" w:cs="Arial"/>
                          <w:i/>
                        </w:rPr>
                      </m:ctrlPr>
                    </m:naryPr>
                    <m:sub>
                      <m:r>
                        <w:rPr>
                          <w:rFonts w:ascii="Cambria Math" w:hAnsi="Cambria Math" w:cs="Arial"/>
                        </w:rPr>
                        <m:t>i</m:t>
                      </m:r>
                      <m:r>
                        <w:rPr>
                          <w:rFonts w:ascii="Cambria Math" w:hAnsi="Arial" w:cs="Arial"/>
                        </w:rPr>
                        <m:t>=1</m:t>
                      </m:r>
                    </m:sub>
                    <m:sup>
                      <m:r>
                        <w:rPr>
                          <w:rFonts w:ascii="Cambria Math" w:hAnsi="Cambria Math" w:cs="Arial"/>
                        </w:rPr>
                        <m:t>n</m:t>
                      </m:r>
                    </m:sup>
                    <m:e>
                      <m:f>
                        <m:fPr>
                          <m:ctrlPr>
                            <w:rPr>
                              <w:rFonts w:ascii="Cambria Math" w:eastAsiaTheme="minorEastAsia" w:hAnsi="Arial" w:cs="Arial"/>
                              <w:i/>
                            </w:rPr>
                          </m:ctrlPr>
                        </m:fPr>
                        <m:num>
                          <m:sSup>
                            <m:sSupPr>
                              <m:ctrlPr>
                                <w:rPr>
                                  <w:rFonts w:ascii="Cambria Math" w:eastAsiaTheme="minorEastAsia" w:hAnsi="Arial" w:cs="Arial"/>
                                  <w:i/>
                                </w:rPr>
                              </m:ctrlPr>
                            </m:sSupPr>
                            <m:e>
                              <m:d>
                                <m:dPr>
                                  <m:ctrlPr>
                                    <w:rPr>
                                      <w:rFonts w:ascii="Cambria Math" w:eastAsiaTheme="minorEastAsia" w:hAnsi="Arial" w:cs="Arial"/>
                                      <w:i/>
                                    </w:rPr>
                                  </m:ctrlPr>
                                </m:dPr>
                                <m:e>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i</m:t>
                                      </m:r>
                                    </m:sub>
                                  </m:sSub>
                                  <m:r>
                                    <w:rPr>
                                      <w:rFonts w:ascii="Arial" w:eastAsiaTheme="minorEastAsia" w:hAnsi="Arial" w:cs="Arial"/>
                                    </w:rPr>
                                    <m:t>-</m:t>
                                  </m:r>
                                  <m:r>
                                    <w:rPr>
                                      <w:rFonts w:ascii="Cambria Math" w:eastAsiaTheme="minorEastAsia" w:hAnsi="Cambria Math" w:cs="Arial"/>
                                    </w:rPr>
                                    <m:t>μ</m:t>
                                  </m:r>
                                </m:e>
                              </m:d>
                            </m:e>
                            <m:sup>
                              <m:r>
                                <w:rPr>
                                  <w:rFonts w:ascii="Cambria Math" w:eastAsiaTheme="minorEastAsia" w:hAnsi="Arial" w:cs="Arial"/>
                                </w:rPr>
                                <m:t>2</m:t>
                              </m:r>
                            </m:sup>
                          </m:sSup>
                        </m:num>
                        <m:den>
                          <m:r>
                            <w:rPr>
                              <w:rFonts w:ascii="Cambria Math" w:eastAsiaTheme="minorEastAsia" w:hAnsi="Arial" w:cs="Arial"/>
                            </w:rPr>
                            <m:t>2</m:t>
                          </m:r>
                          <m:sSubSup>
                            <m:sSubSupPr>
                              <m:ctrlPr>
                                <w:rPr>
                                  <w:rFonts w:ascii="Cambria Math" w:eastAsiaTheme="minorEastAsia" w:hAnsi="Arial" w:cs="Arial"/>
                                  <w:i/>
                                </w:rPr>
                              </m:ctrlPr>
                            </m:sSubSupPr>
                            <m:e>
                              <m:r>
                                <w:rPr>
                                  <w:rFonts w:ascii="Cambria Math" w:eastAsiaTheme="minorEastAsia" w:hAnsi="Cambria Math" w:cs="Arial"/>
                                </w:rPr>
                                <m:t>σ</m:t>
                              </m:r>
                            </m:e>
                            <m:sub>
                              <m:r>
                                <w:rPr>
                                  <w:rFonts w:ascii="Cambria Math" w:eastAsiaTheme="minorEastAsia" w:hAnsi="Cambria Math" w:cs="Arial"/>
                                </w:rPr>
                                <m:t>i</m:t>
                              </m:r>
                            </m:sub>
                            <m:sup>
                              <m:r>
                                <w:rPr>
                                  <w:rFonts w:ascii="Cambria Math" w:eastAsiaTheme="minorEastAsia" w:hAnsi="Arial" w:cs="Arial"/>
                                </w:rPr>
                                <m:t>2</m:t>
                              </m:r>
                            </m:sup>
                          </m:sSubSup>
                        </m:den>
                      </m:f>
                    </m:e>
                  </m:nary>
                </m:e>
              </m:d>
            </m:e>
          </m:nary>
          <m:r>
            <w:rPr>
              <w:rFonts w:ascii="Cambria Math" w:eastAsiaTheme="minorEastAsia" w:hAnsi="Arial" w:cs="Arial"/>
            </w:rPr>
            <m:t xml:space="preserve">                                                                          (28)</m:t>
          </m:r>
        </m:oMath>
      </m:oMathPara>
    </w:p>
    <w:p w:rsidR="00815F6E" w:rsidRPr="00815F6E" w:rsidRDefault="00F07C7F" w:rsidP="00815F6E">
      <w:pPr>
        <w:jc w:val="both"/>
        <w:rPr>
          <w:rFonts w:ascii="Arial" w:eastAsiaTheme="minorEastAsia" w:hAnsi="Arial" w:cs="Arial"/>
        </w:rPr>
      </w:pPr>
      <m:oMathPara>
        <m:oMath>
          <m:func>
            <m:funcPr>
              <m:ctrlPr>
                <w:rPr>
                  <w:rFonts w:ascii="Cambria Math" w:eastAsiaTheme="minorEastAsia" w:hAnsi="Arial" w:cs="Arial"/>
                </w:rPr>
              </m:ctrlPr>
            </m:funcPr>
            <m:fName>
              <m:r>
                <m:rPr>
                  <m:sty m:val="p"/>
                </m:rPr>
                <w:rPr>
                  <w:rFonts w:ascii="Cambria Math" w:eastAsiaTheme="minorEastAsia" w:hAnsi="Arial" w:cs="Arial"/>
                </w:rPr>
                <m:t>ln</m:t>
              </m:r>
            </m:fName>
            <m:e>
              <m:d>
                <m:dPr>
                  <m:ctrlPr>
                    <w:rPr>
                      <w:rFonts w:ascii="Cambria Math" w:eastAsiaTheme="minorEastAsia" w:hAnsi="Arial" w:cs="Arial"/>
                      <w:i/>
                    </w:rPr>
                  </m:ctrlPr>
                </m:dPr>
                <m:e>
                  <m:r>
                    <w:rPr>
                      <w:rFonts w:ascii="Cambria Math" w:eastAsiaTheme="minorEastAsia" w:hAnsi="Cambria Math" w:cs="Arial"/>
                    </w:rPr>
                    <m:t>L</m:t>
                  </m:r>
                </m:e>
              </m:d>
            </m:e>
          </m:func>
          <m:r>
            <w:rPr>
              <w:rFonts w:ascii="Cambria Math" w:eastAsiaTheme="minorEastAsia" w:hAnsi="Arial" w:cs="Arial"/>
            </w:rPr>
            <m:t>=</m:t>
          </m:r>
          <m:r>
            <w:rPr>
              <w:rFonts w:ascii="Cambria Math" w:eastAsiaTheme="minorEastAsia" w:hAnsi="Cambria Math" w:cs="Arial"/>
            </w:rPr>
            <m:t>In</m:t>
          </m:r>
          <m:d>
            <m:dPr>
              <m:begChr m:val="["/>
              <m:endChr m:val="]"/>
              <m:ctrlPr>
                <w:rPr>
                  <w:rFonts w:ascii="Cambria Math" w:eastAsiaTheme="minorEastAsia" w:hAnsi="Arial" w:cs="Arial"/>
                  <w:i/>
                </w:rPr>
              </m:ctrlPr>
            </m:dPr>
            <m:e>
              <m:nary>
                <m:naryPr>
                  <m:chr m:val="∏"/>
                  <m:limLoc m:val="undOvr"/>
                  <m:ctrlPr>
                    <w:rPr>
                      <w:rFonts w:ascii="Cambria Math" w:eastAsiaTheme="minorEastAsia" w:hAnsi="Arial" w:cs="Arial"/>
                      <w:i/>
                    </w:rPr>
                  </m:ctrlPr>
                </m:naryPr>
                <m:sub>
                  <m:r>
                    <w:rPr>
                      <w:rFonts w:ascii="Cambria Math" w:eastAsiaTheme="minorEastAsia" w:hAnsi="Cambria Math" w:cs="Arial"/>
                    </w:rPr>
                    <m:t>i</m:t>
                  </m:r>
                  <m:r>
                    <w:rPr>
                      <w:rFonts w:ascii="Cambria Math" w:eastAsiaTheme="minorEastAsia" w:hAnsi="Arial" w:cs="Arial"/>
                    </w:rPr>
                    <m:t>=1</m:t>
                  </m:r>
                </m:sub>
                <m:sup>
                  <m:r>
                    <w:rPr>
                      <w:rFonts w:ascii="Cambria Math" w:eastAsiaTheme="minorEastAsia" w:hAnsi="Cambria Math" w:cs="Arial"/>
                    </w:rPr>
                    <m:t>n</m:t>
                  </m:r>
                </m:sup>
                <m:e>
                  <m:sSup>
                    <m:sSupPr>
                      <m:ctrlPr>
                        <w:rPr>
                          <w:rFonts w:ascii="Cambria Math" w:eastAsiaTheme="minorEastAsia" w:hAnsi="Arial" w:cs="Arial"/>
                          <w:i/>
                        </w:rPr>
                      </m:ctrlPr>
                    </m:sSupPr>
                    <m:e>
                      <m:d>
                        <m:dPr>
                          <m:ctrlPr>
                            <w:rPr>
                              <w:rFonts w:ascii="Cambria Math" w:eastAsiaTheme="minorEastAsia" w:hAnsi="Arial" w:cs="Arial"/>
                              <w:i/>
                            </w:rPr>
                          </m:ctrlPr>
                        </m:dPr>
                        <m:e>
                          <m:f>
                            <m:fPr>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Arial" w:cs="Arial"/>
                                </w:rPr>
                                <m:t>2</m:t>
                              </m:r>
                              <m:r>
                                <w:rPr>
                                  <w:rFonts w:ascii="Cambria Math" w:eastAsiaTheme="minorEastAsia" w:hAnsi="Cambria Math" w:cs="Arial"/>
                                </w:rPr>
                                <m:t>π</m:t>
                              </m:r>
                              <m:sSubSup>
                                <m:sSubSupPr>
                                  <m:ctrlPr>
                                    <w:rPr>
                                      <w:rFonts w:ascii="Cambria Math" w:eastAsiaTheme="minorEastAsia" w:hAnsi="Arial" w:cs="Arial"/>
                                      <w:i/>
                                    </w:rPr>
                                  </m:ctrlPr>
                                </m:sSubSupPr>
                                <m:e>
                                  <m:r>
                                    <w:rPr>
                                      <w:rFonts w:ascii="Cambria Math" w:eastAsiaTheme="minorEastAsia" w:hAnsi="Cambria Math" w:cs="Arial"/>
                                    </w:rPr>
                                    <m:t>σ</m:t>
                                  </m:r>
                                </m:e>
                                <m:sub>
                                  <m:r>
                                    <w:rPr>
                                      <w:rFonts w:ascii="Cambria Math" w:eastAsiaTheme="minorEastAsia" w:hAnsi="Cambria Math" w:cs="Arial"/>
                                    </w:rPr>
                                    <m:t>i</m:t>
                                  </m:r>
                                </m:sub>
                                <m:sup>
                                  <m:r>
                                    <w:rPr>
                                      <w:rFonts w:ascii="Cambria Math" w:eastAsiaTheme="minorEastAsia" w:hAnsi="Arial" w:cs="Arial"/>
                                    </w:rPr>
                                    <m:t>2</m:t>
                                  </m:r>
                                </m:sup>
                              </m:sSubSup>
                            </m:den>
                          </m:f>
                        </m:e>
                      </m:d>
                    </m:e>
                    <m:sup>
                      <m:f>
                        <m:fPr>
                          <m:type m:val="skw"/>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Arial" w:cs="Arial"/>
                            </w:rPr>
                            <m:t>2</m:t>
                          </m:r>
                        </m:den>
                      </m:f>
                    </m:sup>
                  </m:sSup>
                </m:e>
              </m:nary>
            </m:e>
          </m:d>
          <m:r>
            <w:rPr>
              <w:rFonts w:ascii="Arial" w:eastAsiaTheme="minorEastAsia" w:hAnsi="Arial" w:cs="Arial"/>
            </w:rPr>
            <m:t>-</m:t>
          </m:r>
          <m:f>
            <m:fPr>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Arial" w:cs="Arial"/>
                </w:rPr>
                <m:t>2</m:t>
              </m:r>
            </m:den>
          </m:f>
          <m:nary>
            <m:naryPr>
              <m:chr m:val="∑"/>
              <m:ctrlPr>
                <w:rPr>
                  <w:rFonts w:ascii="Cambria Math" w:eastAsiaTheme="minorEastAsia" w:hAnsi="Arial" w:cs="Arial"/>
                  <w:i/>
                </w:rPr>
              </m:ctrlPr>
            </m:naryPr>
            <m:sub>
              <m:r>
                <w:rPr>
                  <w:rFonts w:ascii="Cambria Math" w:hAnsi="Cambria Math" w:cs="Arial"/>
                </w:rPr>
                <m:t>i</m:t>
              </m:r>
              <m:r>
                <w:rPr>
                  <w:rFonts w:ascii="Cambria Math" w:hAnsi="Arial" w:cs="Arial"/>
                </w:rPr>
                <m:t>=1</m:t>
              </m:r>
            </m:sub>
            <m:sup>
              <m:r>
                <w:rPr>
                  <w:rFonts w:ascii="Cambria Math" w:hAnsi="Cambria Math" w:cs="Arial"/>
                </w:rPr>
                <m:t>n</m:t>
              </m:r>
            </m:sup>
            <m:e>
              <m:f>
                <m:fPr>
                  <m:ctrlPr>
                    <w:rPr>
                      <w:rFonts w:ascii="Cambria Math" w:eastAsiaTheme="minorEastAsia" w:hAnsi="Arial" w:cs="Arial"/>
                      <w:i/>
                    </w:rPr>
                  </m:ctrlPr>
                </m:fPr>
                <m:num>
                  <m:sSup>
                    <m:sSupPr>
                      <m:ctrlPr>
                        <w:rPr>
                          <w:rFonts w:ascii="Cambria Math" w:eastAsiaTheme="minorEastAsia" w:hAnsi="Arial" w:cs="Arial"/>
                          <w:i/>
                        </w:rPr>
                      </m:ctrlPr>
                    </m:sSupPr>
                    <m:e>
                      <m:d>
                        <m:dPr>
                          <m:ctrlPr>
                            <w:rPr>
                              <w:rFonts w:ascii="Cambria Math" w:eastAsiaTheme="minorEastAsia" w:hAnsi="Arial" w:cs="Arial"/>
                              <w:i/>
                            </w:rPr>
                          </m:ctrlPr>
                        </m:dPr>
                        <m:e>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i</m:t>
                              </m:r>
                            </m:sub>
                          </m:sSub>
                          <m:r>
                            <w:rPr>
                              <w:rFonts w:ascii="Arial" w:eastAsiaTheme="minorEastAsia" w:hAnsi="Arial" w:cs="Arial"/>
                            </w:rPr>
                            <m:t>-</m:t>
                          </m:r>
                          <m:r>
                            <w:rPr>
                              <w:rFonts w:ascii="Cambria Math" w:eastAsiaTheme="minorEastAsia" w:hAnsi="Cambria Math" w:cs="Arial"/>
                            </w:rPr>
                            <m:t>μ</m:t>
                          </m:r>
                        </m:e>
                      </m:d>
                    </m:e>
                    <m:sup>
                      <m:r>
                        <w:rPr>
                          <w:rFonts w:ascii="Cambria Math" w:eastAsiaTheme="minorEastAsia" w:hAnsi="Arial" w:cs="Arial"/>
                        </w:rPr>
                        <m:t>2</m:t>
                      </m:r>
                    </m:sup>
                  </m:sSup>
                </m:num>
                <m:den>
                  <m:sSubSup>
                    <m:sSubSupPr>
                      <m:ctrlPr>
                        <w:rPr>
                          <w:rFonts w:ascii="Cambria Math" w:eastAsiaTheme="minorEastAsia" w:hAnsi="Arial" w:cs="Arial"/>
                          <w:i/>
                        </w:rPr>
                      </m:ctrlPr>
                    </m:sSubSupPr>
                    <m:e>
                      <m:r>
                        <w:rPr>
                          <w:rFonts w:ascii="Cambria Math" w:eastAsiaTheme="minorEastAsia" w:hAnsi="Cambria Math" w:cs="Arial"/>
                        </w:rPr>
                        <m:t>σ</m:t>
                      </m:r>
                    </m:e>
                    <m:sub>
                      <m:r>
                        <w:rPr>
                          <w:rFonts w:ascii="Cambria Math" w:eastAsiaTheme="minorEastAsia" w:hAnsi="Cambria Math" w:cs="Arial"/>
                        </w:rPr>
                        <m:t>i</m:t>
                      </m:r>
                    </m:sub>
                    <m:sup>
                      <m:r>
                        <w:rPr>
                          <w:rFonts w:ascii="Cambria Math" w:eastAsiaTheme="minorEastAsia" w:hAnsi="Arial" w:cs="Arial"/>
                        </w:rPr>
                        <m:t>2</m:t>
                      </m:r>
                    </m:sup>
                  </m:sSubSup>
                </m:den>
              </m:f>
            </m:e>
          </m:nary>
          <m:r>
            <w:rPr>
              <w:rFonts w:ascii="Cambria Math" w:eastAsiaTheme="minorEastAsia" w:hAnsi="Arial" w:cs="Arial"/>
            </w:rPr>
            <m:t xml:space="preserve">                                                                (29)</m:t>
          </m:r>
        </m:oMath>
      </m:oMathPara>
    </w:p>
    <w:p w:rsidR="00815F6E" w:rsidRPr="00815F6E" w:rsidRDefault="00815F6E" w:rsidP="00815F6E">
      <w:pPr>
        <w:jc w:val="both"/>
        <w:rPr>
          <w:rFonts w:ascii="Arial" w:eastAsiaTheme="minorEastAsia" w:hAnsi="Arial" w:cs="Arial"/>
        </w:rPr>
      </w:pPr>
      <w:proofErr w:type="gramStart"/>
      <w:r w:rsidRPr="00815F6E">
        <w:rPr>
          <w:rFonts w:ascii="Arial" w:eastAsiaTheme="minorEastAsia" w:hAnsi="Arial" w:cs="Arial"/>
        </w:rPr>
        <w:t>Thus</w:t>
      </w:r>
      <w:proofErr w:type="gramEnd"/>
      <w:r w:rsidRPr="00815F6E">
        <w:rPr>
          <w:rFonts w:ascii="Arial" w:eastAsiaTheme="minorEastAsia" w:hAnsi="Arial" w:cs="Arial"/>
        </w:rPr>
        <w:t xml:space="preserve"> given a set of estimated ARMA models for a given set of data, the preferred model is the one with the minimum information criteria and maximum log likelihood.</w:t>
      </w:r>
    </w:p>
    <w:p w:rsidR="00815F6E" w:rsidRPr="00815F6E" w:rsidRDefault="00815F6E" w:rsidP="00815F6E">
      <w:pPr>
        <w:jc w:val="both"/>
        <w:rPr>
          <w:rFonts w:ascii="Arial" w:eastAsiaTheme="minorEastAsia" w:hAnsi="Arial" w:cs="Arial"/>
          <w:b/>
        </w:rPr>
      </w:pPr>
      <w:r w:rsidRPr="00815F6E">
        <w:rPr>
          <w:rFonts w:ascii="Arial" w:eastAsiaTheme="minorEastAsia" w:hAnsi="Arial" w:cs="Arial"/>
          <w:b/>
        </w:rPr>
        <w:t>3.5 Model Forecast Evaluation</w:t>
      </w:r>
    </w:p>
    <w:p w:rsidR="00815F6E" w:rsidRPr="00815F6E" w:rsidRDefault="00815F6E" w:rsidP="00815F6E">
      <w:pPr>
        <w:jc w:val="both"/>
        <w:rPr>
          <w:rFonts w:ascii="Arial" w:eastAsiaTheme="minorEastAsia" w:hAnsi="Arial" w:cs="Arial"/>
        </w:rPr>
      </w:pPr>
      <w:r w:rsidRPr="00815F6E">
        <w:rPr>
          <w:rFonts w:ascii="Arial" w:eastAsiaTheme="minorEastAsia" w:hAnsi="Arial" w:cs="Arial"/>
        </w:rPr>
        <w:t xml:space="preserve">We employed Root Mean Square Error (RMSE) and Mean Absolute Error (MAE) accuracy measures to select an optimal model mode that is both parsimonious and accurately forecast the data based on minimum values of the accuracy measures. </w:t>
      </w:r>
    </w:p>
    <w:p w:rsidR="00815F6E" w:rsidRPr="00815F6E" w:rsidRDefault="00815F6E" w:rsidP="00815F6E">
      <w:pPr>
        <w:jc w:val="both"/>
        <w:rPr>
          <w:rFonts w:ascii="Arial" w:eastAsiaTheme="minorEastAsia" w:hAnsi="Arial" w:cs="Arial"/>
          <w:b/>
        </w:rPr>
      </w:pPr>
      <w:r w:rsidRPr="00815F6E">
        <w:rPr>
          <w:rFonts w:ascii="Arial" w:eastAsiaTheme="minorEastAsia" w:hAnsi="Arial" w:cs="Arial"/>
          <w:b/>
        </w:rPr>
        <w:t>3.5.1 Root Mean Square Error (RMSE)</w:t>
      </w:r>
    </w:p>
    <w:p w:rsidR="00815F6E" w:rsidRPr="00815F6E" w:rsidRDefault="00815F6E" w:rsidP="00815F6E">
      <w:pPr>
        <w:jc w:val="both"/>
        <w:rPr>
          <w:rFonts w:ascii="Arial" w:hAnsi="Arial" w:cs="Arial"/>
        </w:rPr>
      </w:pPr>
      <w:r w:rsidRPr="00815F6E">
        <w:rPr>
          <w:rFonts w:ascii="Arial" w:eastAsiaTheme="minorEastAsia" w:hAnsi="Arial" w:cs="Arial"/>
        </w:rPr>
        <w:t xml:space="preserve">The Root Mean Square Error </w:t>
      </w:r>
      <w:r w:rsidRPr="00815F6E">
        <w:rPr>
          <w:rFonts w:ascii="Arial" w:hAnsi="Arial" w:cs="Arial"/>
        </w:rPr>
        <w:t>is a statistical tool for measuring the accuracy of a forecast method. It is computed as:</w:t>
      </w:r>
    </w:p>
    <w:p w:rsidR="00815F6E" w:rsidRPr="00815F6E" w:rsidRDefault="00815F6E" w:rsidP="00815F6E">
      <w:pPr>
        <w:jc w:val="both"/>
        <w:rPr>
          <w:rFonts w:ascii="Arial" w:eastAsiaTheme="minorEastAsia" w:hAnsi="Arial" w:cs="Arial"/>
        </w:rPr>
      </w:pPr>
      <m:oMathPara>
        <m:oMath>
          <m:r>
            <w:rPr>
              <w:rFonts w:ascii="Cambria Math" w:eastAsiaTheme="minorEastAsia" w:hAnsi="Cambria Math" w:cs="Arial"/>
            </w:rPr>
            <m:t>RMSE</m:t>
          </m:r>
          <m:r>
            <w:rPr>
              <w:rFonts w:ascii="Cambria Math" w:eastAsiaTheme="minorEastAsia" w:hAnsi="Arial" w:cs="Arial"/>
            </w:rPr>
            <m:t>=</m:t>
          </m:r>
          <m:f>
            <m:fPr>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Cambria Math" w:cs="Arial"/>
                </w:rPr>
                <m:t>n</m:t>
              </m:r>
            </m:den>
          </m:f>
          <m:nary>
            <m:naryPr>
              <m:chr m:val="∑"/>
              <m:limLoc m:val="undOvr"/>
              <m:ctrlPr>
                <w:rPr>
                  <w:rFonts w:ascii="Cambria Math" w:eastAsiaTheme="minorEastAsia" w:hAnsi="Arial" w:cs="Arial"/>
                  <w:i/>
                </w:rPr>
              </m:ctrlPr>
            </m:naryPr>
            <m:sub>
              <m:r>
                <w:rPr>
                  <w:rFonts w:ascii="Cambria Math" w:eastAsiaTheme="minorEastAsia" w:hAnsi="Cambria Math" w:cs="Arial"/>
                </w:rPr>
                <m:t>t</m:t>
              </m:r>
              <m:r>
                <w:rPr>
                  <w:rFonts w:ascii="Cambria Math" w:eastAsiaTheme="minorEastAsia" w:hAnsi="Arial" w:cs="Arial"/>
                </w:rPr>
                <m:t>=1</m:t>
              </m:r>
            </m:sub>
            <m:sup>
              <m:r>
                <w:rPr>
                  <w:rFonts w:ascii="Cambria Math" w:eastAsiaTheme="minorEastAsia" w:hAnsi="Cambria Math" w:cs="Arial"/>
                </w:rPr>
                <m:t>n</m:t>
              </m:r>
            </m:sup>
            <m:e>
              <m:r>
                <w:rPr>
                  <w:rFonts w:ascii="Cambria Math" w:eastAsiaTheme="minorEastAsia" w:hAnsi="Arial" w:cs="Arial"/>
                </w:rPr>
                <m:t>(</m:t>
              </m:r>
              <m:sSub>
                <m:sSubPr>
                  <m:ctrlPr>
                    <w:rPr>
                      <w:rFonts w:ascii="Cambria Math" w:eastAsiaTheme="minorEastAsia" w:hAnsi="Arial" w:cs="Arial"/>
                      <w:i/>
                    </w:rPr>
                  </m:ctrlPr>
                </m:sSubPr>
                <m:e>
                  <m:acc>
                    <m:accPr>
                      <m:ctrlPr>
                        <w:rPr>
                          <w:rFonts w:ascii="Cambria Math" w:eastAsiaTheme="minorEastAsia" w:hAnsi="Arial" w:cs="Arial"/>
                          <w:i/>
                        </w:rPr>
                      </m:ctrlPr>
                    </m:accPr>
                    <m:e>
                      <m:r>
                        <w:rPr>
                          <w:rFonts w:ascii="Cambria Math" w:eastAsiaTheme="minorEastAsia" w:hAnsi="Cambria Math" w:cs="Arial"/>
                        </w:rPr>
                        <m:t>Y</m:t>
                      </m:r>
                    </m:e>
                  </m:acc>
                </m:e>
                <m:sub>
                  <m:r>
                    <w:rPr>
                      <w:rFonts w:ascii="Cambria Math" w:eastAsiaTheme="minorEastAsia" w:hAnsi="Cambria Math" w:cs="Arial"/>
                    </w:rPr>
                    <m:t>t</m:t>
                  </m:r>
                </m:sub>
              </m:sSub>
              <m:r>
                <w:rPr>
                  <w:rFonts w:ascii="Arial"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sSup>
                <m:sSupPr>
                  <m:ctrlPr>
                    <w:rPr>
                      <w:rFonts w:ascii="Cambria Math" w:eastAsiaTheme="minorEastAsia" w:hAnsi="Arial" w:cs="Arial"/>
                      <w:i/>
                    </w:rPr>
                  </m:ctrlPr>
                </m:sSupPr>
                <m:e>
                  <m:r>
                    <w:rPr>
                      <w:rFonts w:ascii="Cambria Math" w:eastAsiaTheme="minorEastAsia" w:hAnsi="Arial" w:cs="Arial"/>
                    </w:rPr>
                    <m:t>)</m:t>
                  </m:r>
                </m:e>
                <m:sup>
                  <m:r>
                    <w:rPr>
                      <w:rFonts w:ascii="Cambria Math" w:eastAsiaTheme="minorEastAsia" w:hAnsi="Arial" w:cs="Arial"/>
                    </w:rPr>
                    <m:t>2</m:t>
                  </m:r>
                </m:sup>
              </m:sSup>
            </m:e>
          </m:nary>
          <m:r>
            <w:rPr>
              <w:rFonts w:ascii="Cambria Math" w:eastAsiaTheme="minorEastAsia" w:hAnsi="Arial" w:cs="Arial"/>
            </w:rPr>
            <m:t xml:space="preserve">                                                                                                         (30)</m:t>
          </m:r>
        </m:oMath>
      </m:oMathPara>
    </w:p>
    <w:p w:rsidR="00815F6E" w:rsidRPr="00815F6E" w:rsidRDefault="00815F6E" w:rsidP="00815F6E">
      <w:pPr>
        <w:jc w:val="both"/>
        <w:rPr>
          <w:rFonts w:ascii="Arial" w:eastAsiaTheme="minorEastAsia" w:hAnsi="Arial" w:cs="Arial"/>
        </w:rPr>
      </w:pPr>
      <w:r w:rsidRPr="00815F6E">
        <w:rPr>
          <w:rFonts w:ascii="Arial" w:eastAsiaTheme="minorEastAsia" w:hAnsi="Arial" w:cs="Arial"/>
        </w:rPr>
        <w:t xml:space="preserve">Where </w:t>
      </w:r>
      <m:oMath>
        <m:sSub>
          <m:sSubPr>
            <m:ctrlPr>
              <w:rPr>
                <w:rFonts w:ascii="Cambria Math" w:eastAsiaTheme="minorEastAsia" w:hAnsi="Arial" w:cs="Arial"/>
                <w:i/>
              </w:rPr>
            </m:ctrlPr>
          </m:sSubPr>
          <m:e>
            <m:acc>
              <m:accPr>
                <m:ctrlPr>
                  <w:rPr>
                    <w:rFonts w:ascii="Cambria Math" w:eastAsiaTheme="minorEastAsia" w:hAnsi="Arial" w:cs="Arial"/>
                    <w:i/>
                  </w:rPr>
                </m:ctrlPr>
              </m:accPr>
              <m:e>
                <m:r>
                  <w:rPr>
                    <w:rFonts w:ascii="Cambria Math" w:eastAsiaTheme="minorEastAsia" w:hAnsi="Cambria Math" w:cs="Arial"/>
                  </w:rPr>
                  <m:t>Y</m:t>
                </m:r>
              </m:e>
            </m:acc>
          </m:e>
          <m:sub>
            <m:r>
              <w:rPr>
                <w:rFonts w:ascii="Cambria Math" w:eastAsiaTheme="minorEastAsia" w:hAnsi="Cambria Math" w:cs="Arial"/>
              </w:rPr>
              <m:t>t</m:t>
            </m:r>
          </m:sub>
        </m:sSub>
      </m:oMath>
      <w:r w:rsidRPr="00815F6E">
        <w:rPr>
          <w:rFonts w:ascii="Arial" w:eastAsiaTheme="minorEastAsia" w:hAnsi="Arial" w:cs="Arial"/>
        </w:rPr>
        <w:t xml:space="preserve"> is the forecast value of the series and </w:t>
      </w:r>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oMath>
      <w:r w:rsidRPr="00815F6E">
        <w:rPr>
          <w:rFonts w:ascii="Arial" w:eastAsiaTheme="minorEastAsia" w:hAnsi="Arial" w:cs="Arial"/>
        </w:rPr>
        <w:t xml:space="preserve"> is the actual series and </w:t>
      </w:r>
      <m:oMath>
        <m:r>
          <w:rPr>
            <w:rFonts w:ascii="Cambria Math" w:eastAsiaTheme="minorEastAsia" w:hAnsi="Cambria Math" w:cs="Arial"/>
          </w:rPr>
          <m:t>n</m:t>
        </m:r>
      </m:oMath>
      <w:r w:rsidRPr="00815F6E">
        <w:rPr>
          <w:rFonts w:ascii="Arial" w:eastAsiaTheme="minorEastAsia" w:hAnsi="Arial" w:cs="Arial"/>
        </w:rPr>
        <w:t xml:space="preserve"> is the number of forecast </w:t>
      </w:r>
      <w:proofErr w:type="gramStart"/>
      <w:r w:rsidRPr="00815F6E">
        <w:rPr>
          <w:rFonts w:ascii="Arial" w:eastAsiaTheme="minorEastAsia" w:hAnsi="Arial" w:cs="Arial"/>
        </w:rPr>
        <w:t>observations.</w:t>
      </w:r>
      <w:proofErr w:type="gramEnd"/>
    </w:p>
    <w:p w:rsidR="00815F6E" w:rsidRPr="00815F6E" w:rsidRDefault="00815F6E" w:rsidP="00815F6E">
      <w:pPr>
        <w:spacing w:before="240"/>
        <w:jc w:val="both"/>
        <w:rPr>
          <w:rFonts w:ascii="Arial" w:hAnsi="Arial" w:cs="Arial"/>
          <w:b/>
        </w:rPr>
      </w:pPr>
      <w:r w:rsidRPr="00815F6E">
        <w:rPr>
          <w:rFonts w:ascii="Arial" w:hAnsi="Arial" w:cs="Arial"/>
          <w:b/>
        </w:rPr>
        <w:t>3.5.2 Mean Absolute Error (MAE)</w:t>
      </w:r>
    </w:p>
    <w:p w:rsidR="00815F6E" w:rsidRPr="00815F6E" w:rsidRDefault="00815F6E" w:rsidP="00815F6E">
      <w:pPr>
        <w:spacing w:before="240"/>
        <w:jc w:val="both"/>
        <w:rPr>
          <w:rFonts w:ascii="Arial" w:hAnsi="Arial" w:cs="Arial"/>
        </w:rPr>
      </w:pPr>
      <w:r w:rsidRPr="00815F6E">
        <w:rPr>
          <w:rFonts w:ascii="Arial" w:hAnsi="Arial" w:cs="Arial"/>
        </w:rPr>
        <w:t xml:space="preserve">The mean absolute error (MAE) is a statistical tool for measuring the average size of the errors in a collection of predictions, without taking their directions into account. It is measured as the average absolute difference between the predicted values and the actual values and is used to assess the effectiveness of a model. It is given as: </w:t>
      </w:r>
    </w:p>
    <w:p w:rsidR="00815F6E" w:rsidRPr="00815F6E" w:rsidRDefault="00815F6E" w:rsidP="00815F6E">
      <w:pPr>
        <w:jc w:val="both"/>
        <w:rPr>
          <w:rFonts w:ascii="Arial" w:hAnsi="Arial" w:cs="Arial"/>
        </w:rPr>
      </w:pPr>
      <m:oMathPara>
        <m:oMath>
          <m:r>
            <w:rPr>
              <w:rFonts w:ascii="Cambria Math" w:hAnsi="Cambria Math" w:cs="Arial"/>
            </w:rPr>
            <m:t>MAE</m:t>
          </m:r>
          <m:r>
            <w:rPr>
              <w:rFonts w:ascii="Cambria Math" w:hAnsi="Arial" w:cs="Arial"/>
            </w:rPr>
            <m:t>=</m:t>
          </m:r>
          <m:f>
            <m:fPr>
              <m:ctrlPr>
                <w:rPr>
                  <w:rFonts w:ascii="Cambria Math" w:hAnsi="Arial" w:cs="Arial"/>
                  <w:i/>
                </w:rPr>
              </m:ctrlPr>
            </m:fPr>
            <m:num>
              <m:r>
                <w:rPr>
                  <w:rFonts w:ascii="Cambria Math" w:hAnsi="Arial" w:cs="Arial"/>
                </w:rPr>
                <m:t>1</m:t>
              </m:r>
            </m:num>
            <m:den>
              <m:r>
                <w:rPr>
                  <w:rFonts w:ascii="Cambria Math" w:hAnsi="Cambria Math" w:cs="Arial"/>
                </w:rPr>
                <m:t>n</m:t>
              </m:r>
            </m:den>
          </m:f>
          <m:d>
            <m:dPr>
              <m:ctrlPr>
                <w:rPr>
                  <w:rFonts w:ascii="Cambria Math" w:hAnsi="Arial" w:cs="Arial"/>
                  <w:i/>
                </w:rPr>
              </m:ctrlPr>
            </m:dPr>
            <m:e>
              <m:nary>
                <m:naryPr>
                  <m:chr m:val="∑"/>
                  <m:limLoc m:val="undOvr"/>
                  <m:ctrlPr>
                    <w:rPr>
                      <w:rFonts w:ascii="Cambria Math" w:hAnsi="Arial" w:cs="Arial"/>
                      <w:i/>
                    </w:rPr>
                  </m:ctrlPr>
                </m:naryPr>
                <m:sub>
                  <m:r>
                    <w:rPr>
                      <w:rFonts w:ascii="Cambria Math" w:hAnsi="Cambria Math" w:cs="Arial"/>
                    </w:rPr>
                    <m:t>t</m:t>
                  </m:r>
                  <m:r>
                    <w:rPr>
                      <w:rFonts w:ascii="Cambria Math" w:hAnsi="Arial" w:cs="Arial"/>
                    </w:rPr>
                    <m:t>=1</m:t>
                  </m:r>
                </m:sub>
                <m:sup>
                  <m:r>
                    <w:rPr>
                      <w:rFonts w:ascii="Cambria Math" w:hAnsi="Cambria Math" w:cs="Arial"/>
                    </w:rPr>
                    <m:t>n</m:t>
                  </m:r>
                </m:sup>
                <m:e>
                  <m:d>
                    <m:dPr>
                      <m:begChr m:val="|"/>
                      <m:endChr m:val="|"/>
                      <m:ctrlPr>
                        <w:rPr>
                          <w:rFonts w:ascii="Cambria Math" w:hAnsi="Arial" w:cs="Arial"/>
                          <w:i/>
                        </w:rPr>
                      </m:ctrlPr>
                    </m:dPr>
                    <m:e>
                      <m:sSub>
                        <m:sSubPr>
                          <m:ctrlPr>
                            <w:rPr>
                              <w:rFonts w:ascii="Cambria Math" w:hAnsi="Arial" w:cs="Arial"/>
                              <w:i/>
                            </w:rPr>
                          </m:ctrlPr>
                        </m:sSubPr>
                        <m:e>
                          <m:acc>
                            <m:accPr>
                              <m:ctrlPr>
                                <w:rPr>
                                  <w:rFonts w:ascii="Cambria Math" w:hAnsi="Arial" w:cs="Arial"/>
                                  <w:i/>
                                </w:rPr>
                              </m:ctrlPr>
                            </m:accPr>
                            <m:e>
                              <m:r>
                                <w:rPr>
                                  <w:rFonts w:ascii="Cambria Math" w:hAnsi="Cambria Math" w:cs="Arial"/>
                                </w:rPr>
                                <m:t>Y</m:t>
                              </m:r>
                            </m:e>
                          </m:acc>
                        </m:e>
                        <m:sub>
                          <m:r>
                            <w:rPr>
                              <w:rFonts w:ascii="Cambria Math" w:hAnsi="Cambria Math" w:cs="Arial"/>
                            </w:rPr>
                            <m:t>t</m:t>
                          </m:r>
                        </m:sub>
                      </m:sSub>
                      <m:r>
                        <w:rPr>
                          <w:rFonts w:ascii="Cambria Math" w:hAnsi="Arial" w:cs="Arial"/>
                        </w:rPr>
                        <m:t>-</m:t>
                      </m:r>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e>
                  </m:d>
                </m:e>
              </m:nary>
            </m:e>
          </m:d>
          <m:r>
            <w:rPr>
              <w:rFonts w:ascii="Cambria Math" w:hAnsi="Arial" w:cs="Arial"/>
            </w:rPr>
            <m:t xml:space="preserve">                                                                                                          (31)</m:t>
          </m:r>
        </m:oMath>
      </m:oMathPara>
    </w:p>
    <w:p w:rsidR="00815F6E" w:rsidRPr="00815F6E" w:rsidRDefault="00815F6E" w:rsidP="00815F6E">
      <w:pPr>
        <w:jc w:val="both"/>
        <w:rPr>
          <w:rFonts w:ascii="Arial" w:eastAsiaTheme="minorEastAsia" w:hAnsi="Arial" w:cs="Arial"/>
        </w:rPr>
      </w:pPr>
      <w:r w:rsidRPr="00815F6E">
        <w:rPr>
          <w:rFonts w:ascii="Arial" w:hAnsi="Arial" w:cs="Arial"/>
        </w:rPr>
        <w:t xml:space="preserve">where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815F6E">
        <w:rPr>
          <w:rFonts w:ascii="Arial" w:eastAsiaTheme="minorEastAsia" w:hAnsi="Arial" w:cs="Arial"/>
        </w:rPr>
        <w:t xml:space="preserve"> is the act</w:t>
      </w:r>
      <w:proofErr w:type="spellStart"/>
      <w:r w:rsidRPr="00815F6E">
        <w:rPr>
          <w:rFonts w:ascii="Arial" w:eastAsiaTheme="minorEastAsia" w:hAnsi="Arial" w:cs="Arial"/>
        </w:rPr>
        <w:t>ual</w:t>
      </w:r>
      <w:proofErr w:type="spellEnd"/>
      <w:r w:rsidRPr="00815F6E">
        <w:rPr>
          <w:rFonts w:ascii="Arial" w:eastAsiaTheme="minorEastAsia" w:hAnsi="Arial" w:cs="Arial"/>
        </w:rPr>
        <w:t xml:space="preserve"> value of the series at time </w:t>
      </w:r>
      <m:oMath>
        <m:r>
          <w:rPr>
            <w:rFonts w:ascii="Cambria Math" w:eastAsiaTheme="minorEastAsia" w:hAnsi="Cambria Math" w:cs="Arial"/>
          </w:rPr>
          <m:t>t</m:t>
        </m:r>
        <m:r>
          <w:rPr>
            <w:rFonts w:ascii="Cambria Math" w:eastAsiaTheme="minorEastAsia" w:hAnsi="Arial" w:cs="Arial"/>
          </w:rPr>
          <m:t xml:space="preserve">,  </m:t>
        </m:r>
        <m:sSub>
          <m:sSubPr>
            <m:ctrlPr>
              <w:rPr>
                <w:rFonts w:ascii="Cambria Math" w:eastAsiaTheme="minorEastAsia" w:hAnsi="Arial" w:cs="Arial"/>
                <w:i/>
              </w:rPr>
            </m:ctrlPr>
          </m:sSubPr>
          <m:e>
            <m:acc>
              <m:accPr>
                <m:ctrlPr>
                  <w:rPr>
                    <w:rFonts w:ascii="Cambria Math" w:eastAsiaTheme="minorEastAsia" w:hAnsi="Arial" w:cs="Arial"/>
                    <w:i/>
                  </w:rPr>
                </m:ctrlPr>
              </m:accPr>
              <m:e>
                <m:r>
                  <w:rPr>
                    <w:rFonts w:ascii="Cambria Math" w:eastAsiaTheme="minorEastAsia" w:hAnsi="Cambria Math" w:cs="Arial"/>
                  </w:rPr>
                  <m:t>Y</m:t>
                </m:r>
              </m:e>
            </m:acc>
          </m:e>
          <m:sub>
            <m:r>
              <w:rPr>
                <w:rFonts w:ascii="Cambria Math" w:eastAsiaTheme="minorEastAsia" w:hAnsi="Cambria Math" w:cs="Arial"/>
              </w:rPr>
              <m:t>t</m:t>
            </m:r>
          </m:sub>
        </m:sSub>
      </m:oMath>
      <w:r w:rsidRPr="00815F6E">
        <w:rPr>
          <w:rFonts w:ascii="Arial" w:eastAsiaTheme="minorEastAsia" w:hAnsi="Arial" w:cs="Arial"/>
        </w:rPr>
        <w:t xml:space="preserve"> is the forecasted value of the series and </w:t>
      </w:r>
      <m:oMath>
        <m:r>
          <w:rPr>
            <w:rFonts w:ascii="Cambria Math" w:eastAsiaTheme="minorEastAsia" w:hAnsi="Cambria Math" w:cs="Arial"/>
          </w:rPr>
          <m:t>n</m:t>
        </m:r>
      </m:oMath>
      <w:r w:rsidRPr="00815F6E">
        <w:rPr>
          <w:rFonts w:ascii="Arial" w:eastAsiaTheme="minorEastAsia" w:hAnsi="Arial" w:cs="Arial"/>
        </w:rPr>
        <w:t xml:space="preserve"> is the number of observations. The lower the value of RMSE and MAE, the better the model is able to forecast future values.</w:t>
      </w:r>
    </w:p>
    <w:p w:rsidR="00815F6E" w:rsidRPr="00815F6E" w:rsidRDefault="00815F6E" w:rsidP="00815F6E">
      <w:pPr>
        <w:jc w:val="both"/>
        <w:rPr>
          <w:rFonts w:ascii="Arial" w:hAnsi="Arial" w:cs="Arial"/>
          <w:b/>
        </w:rPr>
      </w:pPr>
      <w:r w:rsidRPr="00815F6E">
        <w:rPr>
          <w:rFonts w:ascii="Arial" w:hAnsi="Arial" w:cs="Arial"/>
          <w:b/>
        </w:rPr>
        <w:t>3.5.3 Mean absolute percentage error (MAPE)</w:t>
      </w:r>
    </w:p>
    <w:p w:rsidR="00815F6E" w:rsidRPr="00815F6E" w:rsidRDefault="00815F6E" w:rsidP="00815F6E">
      <w:pPr>
        <w:jc w:val="both"/>
        <w:rPr>
          <w:rFonts w:ascii="Arial" w:hAnsi="Arial" w:cs="Arial"/>
        </w:rPr>
      </w:pPr>
      <w:r w:rsidRPr="00815F6E">
        <w:rPr>
          <w:rFonts w:ascii="Arial" w:hAnsi="Arial" w:cs="Arial"/>
        </w:rPr>
        <w:t>This is a metric use to evaluate the accuracy of a forecasting method by calculating the average percentage difference between predicted and actual values. It is expressed as the average of the absolute percentage errors for each data point. The formula for MAPE is given as:</w:t>
      </w:r>
    </w:p>
    <w:p w:rsidR="00815F6E" w:rsidRPr="00815F6E" w:rsidRDefault="00815F6E" w:rsidP="00815F6E">
      <w:pPr>
        <w:jc w:val="both"/>
        <w:rPr>
          <w:rFonts w:ascii="Arial" w:hAnsi="Arial" w:cs="Arial"/>
        </w:rPr>
      </w:pPr>
      <m:oMathPara>
        <m:oMath>
          <m:r>
            <w:rPr>
              <w:rFonts w:ascii="Cambria Math" w:hAnsi="Cambria Math" w:cs="Arial"/>
            </w:rPr>
            <m:t>MAPE</m:t>
          </m:r>
          <m:r>
            <w:rPr>
              <w:rFonts w:ascii="Cambria Math" w:hAnsi="Arial" w:cs="Arial"/>
            </w:rPr>
            <m:t>=</m:t>
          </m:r>
          <m:f>
            <m:fPr>
              <m:ctrlPr>
                <w:rPr>
                  <w:rFonts w:ascii="Cambria Math" w:hAnsi="Arial" w:cs="Arial"/>
                  <w:i/>
                </w:rPr>
              </m:ctrlPr>
            </m:fPr>
            <m:num>
              <m:r>
                <w:rPr>
                  <w:rFonts w:ascii="Cambria Math" w:hAnsi="Arial" w:cs="Arial"/>
                </w:rPr>
                <m:t>1</m:t>
              </m:r>
            </m:num>
            <m:den>
              <m:r>
                <w:rPr>
                  <w:rFonts w:ascii="Cambria Math" w:hAnsi="Cambria Math" w:cs="Arial"/>
                </w:rPr>
                <m:t>n</m:t>
              </m:r>
            </m:den>
          </m:f>
          <m:nary>
            <m:naryPr>
              <m:chr m:val="∑"/>
              <m:limLoc m:val="undOvr"/>
              <m:ctrlPr>
                <w:rPr>
                  <w:rFonts w:ascii="Cambria Math" w:hAnsi="Arial" w:cs="Arial"/>
                  <w:i/>
                </w:rPr>
              </m:ctrlPr>
            </m:naryPr>
            <m:sub>
              <m:r>
                <w:rPr>
                  <w:rFonts w:ascii="Cambria Math" w:hAnsi="Cambria Math" w:cs="Arial"/>
                </w:rPr>
                <m:t>t</m:t>
              </m:r>
              <m:r>
                <w:rPr>
                  <w:rFonts w:ascii="Cambria Math" w:hAnsi="Arial" w:cs="Arial"/>
                </w:rPr>
                <m:t>=1</m:t>
              </m:r>
            </m:sub>
            <m:sup>
              <m:r>
                <w:rPr>
                  <w:rFonts w:ascii="Cambria Math" w:hAnsi="Cambria Math" w:cs="Arial"/>
                </w:rPr>
                <m:t>n</m:t>
              </m:r>
            </m:sup>
            <m:e>
              <m:d>
                <m:dPr>
                  <m:begChr m:val="|"/>
                  <m:endChr m:val="|"/>
                  <m:ctrlPr>
                    <w:rPr>
                      <w:rFonts w:ascii="Cambria Math" w:hAnsi="Arial" w:cs="Arial"/>
                      <w:i/>
                    </w:rPr>
                  </m:ctrlPr>
                </m:dPr>
                <m:e>
                  <m:f>
                    <m:fPr>
                      <m:ctrlPr>
                        <w:rPr>
                          <w:rFonts w:ascii="Cambria Math" w:hAnsi="Arial" w:cs="Arial"/>
                          <w:i/>
                        </w:rPr>
                      </m:ctrlPr>
                    </m:fPr>
                    <m:num>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Y</m:t>
                              </m:r>
                            </m:e>
                          </m:acc>
                        </m:e>
                        <m:sub>
                          <m:r>
                            <w:rPr>
                              <w:rFonts w:ascii="Cambria Math" w:hAnsi="Cambria Math" w:cs="Arial"/>
                            </w:rPr>
                            <m:t>t</m:t>
                          </m:r>
                        </m:sub>
                      </m:sSub>
                    </m:num>
                    <m:den>
                      <m:sSub>
                        <m:sSubPr>
                          <m:ctrlPr>
                            <w:rPr>
                              <w:rFonts w:ascii="Cambria Math" w:hAnsi="Arial" w:cs="Arial"/>
                              <w:i/>
                            </w:rPr>
                          </m:ctrlPr>
                        </m:sSubPr>
                        <m:e>
                          <m:r>
                            <w:rPr>
                              <w:rFonts w:ascii="Cambria Math" w:hAnsi="Cambria Math" w:cs="Arial"/>
                            </w:rPr>
                            <m:t>Y</m:t>
                          </m:r>
                        </m:e>
                        <m:sub>
                          <m:r>
                            <w:rPr>
                              <w:rFonts w:ascii="Cambria Math" w:hAnsi="Cambria Math" w:cs="Arial"/>
                            </w:rPr>
                            <m:t>t</m:t>
                          </m:r>
                        </m:sub>
                      </m:sSub>
                    </m:den>
                  </m:f>
                </m:e>
              </m:d>
              <m:r>
                <w:rPr>
                  <w:rFonts w:ascii="Cambria Math" w:hAnsi="Arial" w:cs="Arial"/>
                </w:rPr>
                <m:t>×</m:t>
              </m:r>
              <m:r>
                <w:rPr>
                  <w:rFonts w:ascii="Cambria Math" w:hAnsi="Arial" w:cs="Arial"/>
                </w:rPr>
                <m:t>100</m:t>
              </m:r>
            </m:e>
          </m:nary>
          <m:r>
            <w:rPr>
              <w:rFonts w:ascii="Cambria Math" w:hAnsi="Arial" w:cs="Arial"/>
            </w:rPr>
            <m:t xml:space="preserve">                                                                                       (32)</m:t>
          </m:r>
        </m:oMath>
      </m:oMathPara>
    </w:p>
    <w:p w:rsidR="00815F6E" w:rsidRDefault="00815F6E" w:rsidP="00815F6E">
      <w:pPr>
        <w:rPr>
          <w:rFonts w:ascii="Times New Roman" w:hAnsi="Times New Roman"/>
          <w:b/>
          <w:sz w:val="24"/>
          <w:szCs w:val="24"/>
        </w:rPr>
      </w:pPr>
    </w:p>
    <w:p w:rsidR="00815F6E" w:rsidRPr="00492AB2" w:rsidRDefault="00815F6E" w:rsidP="00492AB2">
      <w:pPr>
        <w:jc w:val="both"/>
        <w:rPr>
          <w:rFonts w:ascii="Arial" w:eastAsiaTheme="minorEastAsia" w:hAnsi="Arial" w:cs="Arial"/>
        </w:rPr>
      </w:pPr>
    </w:p>
    <w:p w:rsidR="00FD7B65" w:rsidRDefault="00FD7B65" w:rsidP="00B531F7">
      <w:pPr>
        <w:pStyle w:val="Head1"/>
        <w:spacing w:after="0"/>
        <w:jc w:val="both"/>
        <w:rPr>
          <w:rFonts w:ascii="Arial" w:hAnsi="Arial" w:cs="Arial"/>
        </w:rPr>
      </w:pPr>
      <w:r>
        <w:rPr>
          <w:rFonts w:ascii="Arial" w:hAnsi="Arial" w:cs="Arial"/>
        </w:rPr>
        <w:t>3. results and discussion</w:t>
      </w:r>
    </w:p>
    <w:p w:rsidR="00B531F7" w:rsidRDefault="00815F6E" w:rsidP="00B531F7">
      <w:pPr>
        <w:jc w:val="both"/>
        <w:rPr>
          <w:rFonts w:ascii="Arial" w:eastAsiaTheme="minorEastAsia" w:hAnsi="Arial" w:cs="Arial"/>
          <w:b/>
        </w:rPr>
      </w:pPr>
      <w:r w:rsidRPr="00815F6E">
        <w:rPr>
          <w:rFonts w:ascii="Arial" w:eastAsiaTheme="minorEastAsia" w:hAnsi="Arial" w:cs="Arial"/>
          <w:b/>
        </w:rPr>
        <w:t xml:space="preserve">4.1 </w:t>
      </w:r>
      <w:bookmarkStart w:id="1" w:name="_Hlk207671290"/>
      <w:r w:rsidRPr="00815F6E">
        <w:rPr>
          <w:rFonts w:ascii="Arial" w:eastAsiaTheme="minorEastAsia" w:hAnsi="Arial" w:cs="Arial"/>
          <w:b/>
        </w:rPr>
        <w:t>Summary Statistics and Normality Measures</w:t>
      </w:r>
      <w:bookmarkEnd w:id="1"/>
    </w:p>
    <w:p w:rsidR="00815F6E" w:rsidRPr="00B531F7" w:rsidRDefault="00815F6E" w:rsidP="00B531F7">
      <w:pPr>
        <w:jc w:val="both"/>
        <w:rPr>
          <w:rFonts w:ascii="Arial" w:eastAsiaTheme="minorEastAsia" w:hAnsi="Arial" w:cs="Arial"/>
          <w:b/>
        </w:rPr>
      </w:pPr>
      <w:r w:rsidRPr="00815F6E">
        <w:rPr>
          <w:rFonts w:ascii="Arial" w:hAnsi="Arial" w:cs="Arial"/>
        </w:rPr>
        <w:t xml:space="preserve">Table 1 presents the summary statistics and normality measures of Onchocerciasis infection among farmers in Benue State. The descriptive statistics highlight the central tendency, dispersion, and distributional characteristics of the infection data, while the </w:t>
      </w:r>
      <w:proofErr w:type="spellStart"/>
      <w:r w:rsidRPr="00815F6E">
        <w:rPr>
          <w:rFonts w:ascii="Arial" w:hAnsi="Arial" w:cs="Arial"/>
        </w:rPr>
        <w:t>Jarque-Bera</w:t>
      </w:r>
      <w:proofErr w:type="spellEnd"/>
      <w:r w:rsidRPr="00815F6E">
        <w:rPr>
          <w:rFonts w:ascii="Arial" w:hAnsi="Arial" w:cs="Arial"/>
        </w:rPr>
        <w:t xml:space="preserve"> (JB) statistic is applied to formally assess whether the distribution of the variable follows a normal pattern.</w:t>
      </w:r>
    </w:p>
    <w:p w:rsidR="00815F6E" w:rsidRPr="00815F6E" w:rsidRDefault="00815F6E" w:rsidP="00815F6E">
      <w:pPr>
        <w:jc w:val="both"/>
        <w:rPr>
          <w:rFonts w:ascii="Arial" w:eastAsiaTheme="minorEastAsia" w:hAnsi="Arial" w:cs="Arial"/>
          <w:b/>
        </w:rPr>
      </w:pPr>
      <w:r w:rsidRPr="00815F6E">
        <w:rPr>
          <w:rFonts w:ascii="Arial" w:eastAsiaTheme="minorEastAsia" w:hAnsi="Arial" w:cs="Arial"/>
          <w:b/>
        </w:rPr>
        <w:lastRenderedPageBreak/>
        <w:t>Table 1:</w:t>
      </w:r>
      <w:bookmarkStart w:id="2" w:name="_Hlk207671450"/>
      <w:r w:rsidRPr="00815F6E">
        <w:rPr>
          <w:rFonts w:ascii="Arial" w:eastAsiaTheme="minorEastAsia" w:hAnsi="Arial" w:cs="Arial"/>
          <w:b/>
        </w:rPr>
        <w:t xml:space="preserve"> Summary Statistics and Normality Measures for Onchocerciasis Infection </w:t>
      </w:r>
    </w:p>
    <w:p w:rsidR="00815F6E" w:rsidRPr="00C823F6" w:rsidRDefault="00815F6E" w:rsidP="00815F6E">
      <w:pPr>
        <w:jc w:val="both"/>
        <w:rPr>
          <w:rFonts w:ascii="Times New Roman" w:eastAsiaTheme="minorEastAsia" w:hAnsi="Times New Roman"/>
          <w:sz w:val="24"/>
          <w:szCs w:val="24"/>
        </w:rPr>
      </w:pPr>
      <w:r w:rsidRPr="00815F6E">
        <w:rPr>
          <w:rFonts w:ascii="Arial" w:eastAsiaTheme="minorEastAsia" w:hAnsi="Arial" w:cs="Arial"/>
          <w:b/>
        </w:rPr>
        <w:tab/>
        <w:t xml:space="preserve">    among Farmers in Benue State</w:t>
      </w:r>
      <w:bookmarkEnd w:id="2"/>
      <w:r w:rsidRPr="00815F6E">
        <w:rPr>
          <w:rFonts w:ascii="Arial" w:eastAsiaTheme="minorEastAsia" w:hAnsi="Arial" w:cs="Arial"/>
          <w:b/>
        </w:rPr>
        <w:tab/>
      </w:r>
      <w:r>
        <w:rPr>
          <w:rFonts w:ascii="Times New Roman" w:eastAsiaTheme="minorEastAsia" w:hAnsi="Times New Roman"/>
          <w:sz w:val="24"/>
          <w:szCs w:val="24"/>
        </w:rPr>
        <w:tab/>
      </w:r>
      <w:r>
        <w:rPr>
          <w:rFonts w:ascii="Times New Roman" w:eastAsiaTheme="minorEastAsia" w:hAnsi="Times New Roman"/>
          <w:sz w:val="24"/>
          <w:szCs w:val="24"/>
        </w:rPr>
        <w:tab/>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4409"/>
      </w:tblGrid>
      <w:tr w:rsidR="00815F6E" w:rsidRPr="00815F6E" w:rsidTr="00815F6E">
        <w:tc>
          <w:tcPr>
            <w:tcW w:w="4447" w:type="dxa"/>
            <w:tcBorders>
              <w:top w:val="single" w:sz="4" w:space="0" w:color="auto"/>
              <w:bottom w:val="single" w:sz="4" w:space="0" w:color="auto"/>
            </w:tcBorders>
          </w:tcPr>
          <w:p w:rsidR="00815F6E" w:rsidRPr="00815F6E" w:rsidRDefault="00815F6E" w:rsidP="00815F6E">
            <w:pPr>
              <w:rPr>
                <w:rFonts w:ascii="Arial" w:eastAsiaTheme="minorEastAsia" w:hAnsi="Arial" w:cs="Arial"/>
                <w:b/>
              </w:rPr>
            </w:pPr>
            <w:r w:rsidRPr="00815F6E">
              <w:rPr>
                <w:rFonts w:ascii="Arial" w:eastAsiaTheme="minorEastAsia" w:hAnsi="Arial" w:cs="Arial"/>
                <w:b/>
              </w:rPr>
              <w:t xml:space="preserve">Variable </w:t>
            </w:r>
          </w:p>
        </w:tc>
        <w:tc>
          <w:tcPr>
            <w:tcW w:w="4409" w:type="dxa"/>
            <w:tcBorders>
              <w:top w:val="single" w:sz="4" w:space="0" w:color="auto"/>
              <w:bottom w:val="single" w:sz="4" w:space="0" w:color="auto"/>
            </w:tcBorders>
          </w:tcPr>
          <w:p w:rsidR="00815F6E" w:rsidRPr="00815F6E" w:rsidRDefault="00815F6E" w:rsidP="00815F6E">
            <w:pPr>
              <w:jc w:val="center"/>
              <w:rPr>
                <w:rFonts w:ascii="Arial" w:eastAsiaTheme="minorEastAsia" w:hAnsi="Arial" w:cs="Arial"/>
                <w:b/>
              </w:rPr>
            </w:pPr>
            <w:r w:rsidRPr="00815F6E">
              <w:rPr>
                <w:rFonts w:ascii="Arial" w:eastAsiaTheme="minorEastAsia" w:hAnsi="Arial" w:cs="Arial"/>
                <w:b/>
              </w:rPr>
              <w:t>Statistic</w:t>
            </w:r>
          </w:p>
        </w:tc>
      </w:tr>
      <w:tr w:rsidR="00815F6E" w:rsidRPr="00815F6E" w:rsidTr="00815F6E">
        <w:tc>
          <w:tcPr>
            <w:tcW w:w="4447" w:type="dxa"/>
            <w:tcBorders>
              <w:top w:val="single" w:sz="4" w:space="0" w:color="auto"/>
            </w:tcBorders>
          </w:tcPr>
          <w:p w:rsidR="00815F6E" w:rsidRPr="00815F6E" w:rsidRDefault="00815F6E" w:rsidP="00815F6E">
            <w:pPr>
              <w:rPr>
                <w:rFonts w:ascii="Arial" w:eastAsiaTheme="minorEastAsia" w:hAnsi="Arial" w:cs="Arial"/>
              </w:rPr>
            </w:pPr>
            <w:r w:rsidRPr="00815F6E">
              <w:rPr>
                <w:rFonts w:ascii="Arial" w:eastAsiaTheme="minorEastAsia" w:hAnsi="Arial" w:cs="Arial"/>
              </w:rPr>
              <w:t xml:space="preserve">Mean </w:t>
            </w:r>
          </w:p>
        </w:tc>
        <w:tc>
          <w:tcPr>
            <w:tcW w:w="4409" w:type="dxa"/>
            <w:tcBorders>
              <w:top w:val="single" w:sz="4" w:space="0" w:color="auto"/>
            </w:tcBorders>
          </w:tcPr>
          <w:p w:rsidR="00815F6E" w:rsidRPr="00815F6E" w:rsidRDefault="00815F6E" w:rsidP="00815F6E">
            <w:pPr>
              <w:jc w:val="center"/>
              <w:rPr>
                <w:rFonts w:ascii="Arial" w:eastAsiaTheme="minorEastAsia" w:hAnsi="Arial" w:cs="Arial"/>
              </w:rPr>
            </w:pPr>
            <w:r w:rsidRPr="00815F6E">
              <w:rPr>
                <w:rFonts w:ascii="Arial" w:eastAsiaTheme="minorEastAsia" w:hAnsi="Arial" w:cs="Arial"/>
              </w:rPr>
              <w:t>928.8131</w:t>
            </w:r>
          </w:p>
        </w:tc>
      </w:tr>
      <w:tr w:rsidR="00815F6E" w:rsidRPr="00815F6E" w:rsidTr="00815F6E">
        <w:tc>
          <w:tcPr>
            <w:tcW w:w="4447" w:type="dxa"/>
          </w:tcPr>
          <w:p w:rsidR="00815F6E" w:rsidRPr="00815F6E" w:rsidRDefault="00815F6E" w:rsidP="00815F6E">
            <w:pPr>
              <w:rPr>
                <w:rFonts w:ascii="Arial" w:eastAsiaTheme="minorEastAsia" w:hAnsi="Arial" w:cs="Arial"/>
              </w:rPr>
            </w:pPr>
            <w:r w:rsidRPr="00815F6E">
              <w:rPr>
                <w:rFonts w:ascii="Arial" w:eastAsiaTheme="minorEastAsia" w:hAnsi="Arial" w:cs="Arial"/>
              </w:rPr>
              <w:t xml:space="preserve">Maximum </w:t>
            </w:r>
          </w:p>
        </w:tc>
        <w:tc>
          <w:tcPr>
            <w:tcW w:w="4409" w:type="dxa"/>
          </w:tcPr>
          <w:p w:rsidR="00815F6E" w:rsidRPr="00815F6E" w:rsidRDefault="00815F6E" w:rsidP="00815F6E">
            <w:pPr>
              <w:jc w:val="center"/>
              <w:rPr>
                <w:rFonts w:ascii="Arial" w:eastAsiaTheme="minorEastAsia" w:hAnsi="Arial" w:cs="Arial"/>
              </w:rPr>
            </w:pPr>
            <w:r w:rsidRPr="00815F6E">
              <w:rPr>
                <w:rFonts w:ascii="Arial" w:eastAsiaTheme="minorEastAsia" w:hAnsi="Arial" w:cs="Arial"/>
              </w:rPr>
              <w:t>1326.000</w:t>
            </w:r>
          </w:p>
        </w:tc>
      </w:tr>
      <w:tr w:rsidR="00815F6E" w:rsidRPr="00815F6E" w:rsidTr="00815F6E">
        <w:tc>
          <w:tcPr>
            <w:tcW w:w="4447" w:type="dxa"/>
          </w:tcPr>
          <w:p w:rsidR="00815F6E" w:rsidRPr="00815F6E" w:rsidRDefault="00815F6E" w:rsidP="00815F6E">
            <w:pPr>
              <w:rPr>
                <w:rFonts w:ascii="Arial" w:eastAsiaTheme="minorEastAsia" w:hAnsi="Arial" w:cs="Arial"/>
              </w:rPr>
            </w:pPr>
            <w:r w:rsidRPr="00815F6E">
              <w:rPr>
                <w:rFonts w:ascii="Arial" w:eastAsiaTheme="minorEastAsia" w:hAnsi="Arial" w:cs="Arial"/>
              </w:rPr>
              <w:t xml:space="preserve">Minimum </w:t>
            </w:r>
          </w:p>
        </w:tc>
        <w:tc>
          <w:tcPr>
            <w:tcW w:w="4409" w:type="dxa"/>
          </w:tcPr>
          <w:p w:rsidR="00815F6E" w:rsidRPr="00815F6E" w:rsidRDefault="00815F6E" w:rsidP="00815F6E">
            <w:pPr>
              <w:jc w:val="center"/>
              <w:rPr>
                <w:rFonts w:ascii="Arial" w:eastAsiaTheme="minorEastAsia" w:hAnsi="Arial" w:cs="Arial"/>
              </w:rPr>
            </w:pPr>
            <w:r w:rsidRPr="00815F6E">
              <w:rPr>
                <w:rFonts w:ascii="Arial" w:eastAsiaTheme="minorEastAsia" w:hAnsi="Arial" w:cs="Arial"/>
              </w:rPr>
              <w:t>539.0000</w:t>
            </w:r>
          </w:p>
        </w:tc>
      </w:tr>
      <w:tr w:rsidR="00815F6E" w:rsidRPr="00815F6E" w:rsidTr="00815F6E">
        <w:tc>
          <w:tcPr>
            <w:tcW w:w="4447" w:type="dxa"/>
          </w:tcPr>
          <w:p w:rsidR="00815F6E" w:rsidRPr="00815F6E" w:rsidRDefault="00815F6E" w:rsidP="00815F6E">
            <w:pPr>
              <w:rPr>
                <w:rFonts w:ascii="Arial" w:eastAsiaTheme="minorEastAsia" w:hAnsi="Arial" w:cs="Arial"/>
              </w:rPr>
            </w:pPr>
            <w:r w:rsidRPr="00815F6E">
              <w:rPr>
                <w:rFonts w:ascii="Arial" w:eastAsiaTheme="minorEastAsia" w:hAnsi="Arial" w:cs="Arial"/>
              </w:rPr>
              <w:t>Standard Deviation</w:t>
            </w:r>
          </w:p>
        </w:tc>
        <w:tc>
          <w:tcPr>
            <w:tcW w:w="4409" w:type="dxa"/>
          </w:tcPr>
          <w:p w:rsidR="00815F6E" w:rsidRPr="00815F6E" w:rsidRDefault="00815F6E" w:rsidP="00815F6E">
            <w:pPr>
              <w:jc w:val="center"/>
              <w:rPr>
                <w:rFonts w:ascii="Arial" w:eastAsiaTheme="minorEastAsia" w:hAnsi="Arial" w:cs="Arial"/>
              </w:rPr>
            </w:pPr>
            <w:r w:rsidRPr="00815F6E">
              <w:rPr>
                <w:rFonts w:ascii="Arial" w:eastAsiaTheme="minorEastAsia" w:hAnsi="Arial" w:cs="Arial"/>
              </w:rPr>
              <w:t>214.4116</w:t>
            </w:r>
          </w:p>
        </w:tc>
      </w:tr>
      <w:tr w:rsidR="00815F6E" w:rsidRPr="00815F6E" w:rsidTr="00815F6E">
        <w:tc>
          <w:tcPr>
            <w:tcW w:w="4447" w:type="dxa"/>
          </w:tcPr>
          <w:p w:rsidR="00815F6E" w:rsidRPr="00815F6E" w:rsidRDefault="00815F6E" w:rsidP="00815F6E">
            <w:pPr>
              <w:rPr>
                <w:rFonts w:ascii="Arial" w:eastAsiaTheme="minorEastAsia" w:hAnsi="Arial" w:cs="Arial"/>
              </w:rPr>
            </w:pPr>
            <w:r w:rsidRPr="00815F6E">
              <w:rPr>
                <w:rFonts w:ascii="Arial" w:eastAsiaTheme="minorEastAsia" w:hAnsi="Arial" w:cs="Arial"/>
              </w:rPr>
              <w:t xml:space="preserve">Skewness </w:t>
            </w:r>
          </w:p>
        </w:tc>
        <w:tc>
          <w:tcPr>
            <w:tcW w:w="4409" w:type="dxa"/>
          </w:tcPr>
          <w:p w:rsidR="00815F6E" w:rsidRPr="00815F6E" w:rsidRDefault="00815F6E" w:rsidP="00815F6E">
            <w:pPr>
              <w:jc w:val="center"/>
              <w:rPr>
                <w:rFonts w:ascii="Arial" w:eastAsiaTheme="minorEastAsia" w:hAnsi="Arial" w:cs="Arial"/>
              </w:rPr>
            </w:pPr>
            <w:r w:rsidRPr="00815F6E">
              <w:rPr>
                <w:rFonts w:ascii="Arial" w:eastAsiaTheme="minorEastAsia" w:hAnsi="Arial" w:cs="Arial"/>
              </w:rPr>
              <w:t>0.177860</w:t>
            </w:r>
          </w:p>
        </w:tc>
      </w:tr>
      <w:tr w:rsidR="00815F6E" w:rsidRPr="00815F6E" w:rsidTr="00815F6E">
        <w:tc>
          <w:tcPr>
            <w:tcW w:w="4447" w:type="dxa"/>
          </w:tcPr>
          <w:p w:rsidR="00815F6E" w:rsidRPr="00815F6E" w:rsidRDefault="00815F6E" w:rsidP="00815F6E">
            <w:pPr>
              <w:rPr>
                <w:rFonts w:ascii="Arial" w:eastAsiaTheme="minorEastAsia" w:hAnsi="Arial" w:cs="Arial"/>
              </w:rPr>
            </w:pPr>
            <w:r w:rsidRPr="00815F6E">
              <w:rPr>
                <w:rFonts w:ascii="Arial" w:eastAsiaTheme="minorEastAsia" w:hAnsi="Arial" w:cs="Arial"/>
              </w:rPr>
              <w:t xml:space="preserve">Kurtosis </w:t>
            </w:r>
          </w:p>
        </w:tc>
        <w:tc>
          <w:tcPr>
            <w:tcW w:w="4409" w:type="dxa"/>
          </w:tcPr>
          <w:p w:rsidR="00815F6E" w:rsidRPr="00815F6E" w:rsidRDefault="00815F6E" w:rsidP="00815F6E">
            <w:pPr>
              <w:jc w:val="center"/>
              <w:rPr>
                <w:rFonts w:ascii="Arial" w:eastAsiaTheme="minorEastAsia" w:hAnsi="Arial" w:cs="Arial"/>
              </w:rPr>
            </w:pPr>
            <w:r w:rsidRPr="00815F6E">
              <w:rPr>
                <w:rFonts w:ascii="Arial" w:eastAsiaTheme="minorEastAsia" w:hAnsi="Arial" w:cs="Arial"/>
              </w:rPr>
              <w:t>1.856742</w:t>
            </w:r>
          </w:p>
        </w:tc>
      </w:tr>
      <w:tr w:rsidR="00815F6E" w:rsidRPr="00815F6E" w:rsidTr="00815F6E">
        <w:tc>
          <w:tcPr>
            <w:tcW w:w="4447" w:type="dxa"/>
          </w:tcPr>
          <w:p w:rsidR="00815F6E" w:rsidRPr="00815F6E" w:rsidRDefault="00815F6E" w:rsidP="00815F6E">
            <w:pPr>
              <w:rPr>
                <w:rFonts w:ascii="Arial" w:eastAsiaTheme="minorEastAsia" w:hAnsi="Arial" w:cs="Arial"/>
              </w:rPr>
            </w:pPr>
            <w:proofErr w:type="spellStart"/>
            <w:r w:rsidRPr="00815F6E">
              <w:rPr>
                <w:rFonts w:ascii="Arial" w:eastAsiaTheme="minorEastAsia" w:hAnsi="Arial" w:cs="Arial"/>
              </w:rPr>
              <w:t>Jarque</w:t>
            </w:r>
            <w:proofErr w:type="spellEnd"/>
            <w:r w:rsidRPr="00815F6E">
              <w:rPr>
                <w:rFonts w:ascii="Arial" w:eastAsiaTheme="minorEastAsia" w:hAnsi="Arial" w:cs="Arial"/>
              </w:rPr>
              <w:t xml:space="preserve">- </w:t>
            </w:r>
            <w:proofErr w:type="spellStart"/>
            <w:r w:rsidRPr="00815F6E">
              <w:rPr>
                <w:rFonts w:ascii="Arial" w:eastAsiaTheme="minorEastAsia" w:hAnsi="Arial" w:cs="Arial"/>
              </w:rPr>
              <w:t>Bera</w:t>
            </w:r>
            <w:proofErr w:type="spellEnd"/>
            <w:r w:rsidRPr="00815F6E">
              <w:rPr>
                <w:rFonts w:ascii="Arial" w:eastAsiaTheme="minorEastAsia" w:hAnsi="Arial" w:cs="Arial"/>
              </w:rPr>
              <w:t xml:space="preserve"> Statistic </w:t>
            </w:r>
          </w:p>
        </w:tc>
        <w:tc>
          <w:tcPr>
            <w:tcW w:w="4409" w:type="dxa"/>
          </w:tcPr>
          <w:p w:rsidR="00815F6E" w:rsidRPr="00815F6E" w:rsidRDefault="00815F6E" w:rsidP="00815F6E">
            <w:pPr>
              <w:jc w:val="center"/>
              <w:rPr>
                <w:rFonts w:ascii="Arial" w:eastAsiaTheme="minorEastAsia" w:hAnsi="Arial" w:cs="Arial"/>
              </w:rPr>
            </w:pPr>
            <w:r w:rsidRPr="00815F6E">
              <w:rPr>
                <w:rFonts w:ascii="Arial" w:eastAsiaTheme="minorEastAsia" w:hAnsi="Arial" w:cs="Arial"/>
              </w:rPr>
              <w:t>11.82699</w:t>
            </w:r>
          </w:p>
        </w:tc>
      </w:tr>
      <w:tr w:rsidR="00815F6E" w:rsidRPr="00815F6E" w:rsidTr="00815F6E">
        <w:tc>
          <w:tcPr>
            <w:tcW w:w="4447" w:type="dxa"/>
          </w:tcPr>
          <w:p w:rsidR="00815F6E" w:rsidRPr="00815F6E" w:rsidRDefault="00815F6E" w:rsidP="00815F6E">
            <w:pPr>
              <w:rPr>
                <w:rFonts w:ascii="Arial" w:eastAsiaTheme="minorEastAsia" w:hAnsi="Arial" w:cs="Arial"/>
              </w:rPr>
            </w:pPr>
            <w:r w:rsidRPr="00815F6E">
              <w:rPr>
                <w:rFonts w:ascii="Arial" w:eastAsiaTheme="minorEastAsia" w:hAnsi="Arial" w:cs="Arial"/>
              </w:rPr>
              <w:t>p-value</w:t>
            </w:r>
          </w:p>
        </w:tc>
        <w:tc>
          <w:tcPr>
            <w:tcW w:w="4409" w:type="dxa"/>
          </w:tcPr>
          <w:p w:rsidR="00815F6E" w:rsidRPr="00815F6E" w:rsidRDefault="00815F6E" w:rsidP="00815F6E">
            <w:pPr>
              <w:jc w:val="center"/>
              <w:rPr>
                <w:rFonts w:ascii="Arial" w:eastAsiaTheme="minorEastAsia" w:hAnsi="Arial" w:cs="Arial"/>
              </w:rPr>
            </w:pPr>
            <w:r w:rsidRPr="00815F6E">
              <w:rPr>
                <w:rFonts w:ascii="Arial" w:eastAsiaTheme="minorEastAsia" w:hAnsi="Arial" w:cs="Arial"/>
              </w:rPr>
              <w:t>0.002703</w:t>
            </w:r>
          </w:p>
        </w:tc>
      </w:tr>
      <w:tr w:rsidR="00815F6E" w:rsidRPr="00815F6E" w:rsidTr="00815F6E">
        <w:tc>
          <w:tcPr>
            <w:tcW w:w="4447" w:type="dxa"/>
          </w:tcPr>
          <w:p w:rsidR="00815F6E" w:rsidRPr="00815F6E" w:rsidRDefault="00815F6E" w:rsidP="00815F6E">
            <w:pPr>
              <w:rPr>
                <w:rFonts w:ascii="Arial" w:eastAsiaTheme="minorEastAsia" w:hAnsi="Arial" w:cs="Arial"/>
              </w:rPr>
            </w:pPr>
            <w:r w:rsidRPr="00815F6E">
              <w:rPr>
                <w:rFonts w:ascii="Arial" w:eastAsiaTheme="minorEastAsia" w:hAnsi="Arial" w:cs="Arial"/>
              </w:rPr>
              <w:t xml:space="preserve">Number of Observations </w:t>
            </w:r>
          </w:p>
        </w:tc>
        <w:tc>
          <w:tcPr>
            <w:tcW w:w="4409" w:type="dxa"/>
          </w:tcPr>
          <w:p w:rsidR="00815F6E" w:rsidRPr="00815F6E" w:rsidRDefault="00815F6E" w:rsidP="00815F6E">
            <w:pPr>
              <w:jc w:val="center"/>
              <w:rPr>
                <w:rFonts w:ascii="Arial" w:eastAsiaTheme="minorEastAsia" w:hAnsi="Arial" w:cs="Arial"/>
              </w:rPr>
            </w:pPr>
            <w:r w:rsidRPr="00815F6E">
              <w:rPr>
                <w:rFonts w:ascii="Arial" w:eastAsiaTheme="minorEastAsia" w:hAnsi="Arial" w:cs="Arial"/>
              </w:rPr>
              <w:t>198</w:t>
            </w:r>
          </w:p>
        </w:tc>
      </w:tr>
    </w:tbl>
    <w:p w:rsidR="00815F6E" w:rsidRPr="00815F6E" w:rsidRDefault="00815F6E" w:rsidP="00815F6E">
      <w:pPr>
        <w:pStyle w:val="NormalWeb"/>
        <w:jc w:val="both"/>
        <w:rPr>
          <w:rFonts w:ascii="Arial" w:hAnsi="Arial" w:cs="Arial"/>
          <w:sz w:val="20"/>
          <w:szCs w:val="20"/>
        </w:rPr>
      </w:pPr>
      <w:r w:rsidRPr="00815F6E">
        <w:rPr>
          <w:rFonts w:ascii="Arial" w:hAnsi="Arial" w:cs="Arial"/>
          <w:sz w:val="20"/>
          <w:szCs w:val="20"/>
        </w:rPr>
        <w:t xml:space="preserve">From the result of </w:t>
      </w:r>
      <w:r w:rsidRPr="00815F6E">
        <w:rPr>
          <w:rFonts w:ascii="Arial" w:eastAsiaTheme="minorEastAsia" w:hAnsi="Arial" w:cs="Arial"/>
          <w:sz w:val="20"/>
          <w:szCs w:val="20"/>
        </w:rPr>
        <w:t>summary statistics and normality measures reported in Table 1,</w:t>
      </w:r>
      <w:r w:rsidRPr="00815F6E">
        <w:rPr>
          <w:rFonts w:ascii="Arial" w:hAnsi="Arial" w:cs="Arial"/>
          <w:sz w:val="20"/>
          <w:szCs w:val="20"/>
        </w:rPr>
        <w:t xml:space="preserve"> the mean value of Onchocerciasis infection is approximately 929 persons, with observed values ranging from 539.00 (minimum) to 1326.00 (maximum) infections, suggesting a considerable spread in the distribution of infection among farmers. The standard deviation of approximately 214 infections indicates a relatively high variability around the mean. The skewness statistic of 0.178 is close to zero, implying that the distribution is approximately symmetric. However, the kurtosis value of 1.857 is less than the normal benchmark of 3, signifying that the distribution is platykurtic, with a flatter peak and thinner tails compared to a normal distribution.</w:t>
      </w:r>
    </w:p>
    <w:p w:rsidR="00815F6E" w:rsidRPr="00815F6E" w:rsidRDefault="00815F6E" w:rsidP="00815F6E">
      <w:pPr>
        <w:pStyle w:val="NormalWeb"/>
        <w:jc w:val="both"/>
        <w:rPr>
          <w:rFonts w:ascii="Arial" w:hAnsi="Arial" w:cs="Arial"/>
          <w:sz w:val="20"/>
          <w:szCs w:val="20"/>
        </w:rPr>
      </w:pPr>
      <w:r w:rsidRPr="00815F6E">
        <w:rPr>
          <w:rFonts w:ascii="Arial" w:hAnsi="Arial" w:cs="Arial"/>
          <w:sz w:val="20"/>
          <w:szCs w:val="20"/>
        </w:rPr>
        <w:t xml:space="preserve">The </w:t>
      </w:r>
      <w:proofErr w:type="spellStart"/>
      <w:r w:rsidRPr="00815F6E">
        <w:rPr>
          <w:rFonts w:ascii="Arial" w:hAnsi="Arial" w:cs="Arial"/>
          <w:sz w:val="20"/>
          <w:szCs w:val="20"/>
        </w:rPr>
        <w:t>Jarque-Bera</w:t>
      </w:r>
      <w:proofErr w:type="spellEnd"/>
      <w:r w:rsidRPr="00815F6E">
        <w:rPr>
          <w:rFonts w:ascii="Arial" w:hAnsi="Arial" w:cs="Arial"/>
          <w:sz w:val="20"/>
          <w:szCs w:val="20"/>
        </w:rPr>
        <w:t xml:space="preserve"> statistic of 11.83 with a corresponding p-value of 0.0027 is statistically significant at the 1% level. This result leads to the rejection of the null hypothesis of normality, implying that Onchocerciasis infection among farmers in Benue State does not follow a normal distribution. The departure from normality is mainly due to the lower kurtosis rather than skewness.</w:t>
      </w:r>
    </w:p>
    <w:p w:rsidR="00815F6E" w:rsidRPr="00815F6E" w:rsidRDefault="00815F6E" w:rsidP="00815F6E">
      <w:pPr>
        <w:pStyle w:val="NormalWeb"/>
        <w:spacing w:after="0" w:afterAutospacing="0"/>
        <w:jc w:val="both"/>
        <w:rPr>
          <w:rFonts w:ascii="Arial" w:hAnsi="Arial" w:cs="Arial"/>
          <w:sz w:val="20"/>
          <w:szCs w:val="20"/>
        </w:rPr>
      </w:pPr>
      <w:r w:rsidRPr="00815F6E">
        <w:rPr>
          <w:rFonts w:ascii="Arial" w:hAnsi="Arial" w:cs="Arial"/>
          <w:sz w:val="20"/>
          <w:szCs w:val="20"/>
        </w:rPr>
        <w:t xml:space="preserve">The non-normal distribution of Onchocerciasis infection suggests that the burden of the disease is unevenly distributed among farmers in Benue State. While some farmers record moderate infection levels, others experience disproportionately high or low infection rates, which could reflect differences in exposure to blackfly breeding sites, variations in preventive practices, or socio-environmental factors. This variability emphasizes the need for targeted interventions, rather than a one-size-fits-all approach. Public health </w:t>
      </w:r>
      <w:proofErr w:type="spellStart"/>
      <w:r w:rsidRPr="00815F6E">
        <w:rPr>
          <w:rFonts w:ascii="Arial" w:hAnsi="Arial" w:cs="Arial"/>
          <w:sz w:val="20"/>
          <w:szCs w:val="20"/>
        </w:rPr>
        <w:t>programmes</w:t>
      </w:r>
      <w:proofErr w:type="spellEnd"/>
      <w:r w:rsidRPr="00815F6E">
        <w:rPr>
          <w:rFonts w:ascii="Arial" w:hAnsi="Arial" w:cs="Arial"/>
          <w:sz w:val="20"/>
          <w:szCs w:val="20"/>
        </w:rPr>
        <w:t xml:space="preserve"> may need to focus on high-risk clusters of farmers, integrate community-directed treatment with ivermectin (CDTI) more effectively, and strengthen surveillance in hotspots where infection levels are significantly above average.</w:t>
      </w:r>
    </w:p>
    <w:p w:rsidR="00FD7B65" w:rsidRDefault="00FD7B65" w:rsidP="00FD7B65">
      <w:pPr>
        <w:pStyle w:val="Body"/>
        <w:spacing w:after="0"/>
        <w:rPr>
          <w:rFonts w:ascii="Arial" w:hAnsi="Arial" w:cs="Arial"/>
        </w:rPr>
      </w:pPr>
    </w:p>
    <w:p w:rsidR="00100D47" w:rsidRPr="00100D47" w:rsidRDefault="00100D47" w:rsidP="00100D47">
      <w:pPr>
        <w:jc w:val="both"/>
        <w:rPr>
          <w:rFonts w:ascii="Arial" w:eastAsiaTheme="minorEastAsia" w:hAnsi="Arial" w:cs="Arial"/>
          <w:b/>
        </w:rPr>
      </w:pPr>
      <w:r w:rsidRPr="00100D47">
        <w:rPr>
          <w:rFonts w:ascii="Arial" w:eastAsiaTheme="minorEastAsia" w:hAnsi="Arial" w:cs="Arial"/>
          <w:b/>
        </w:rPr>
        <w:t xml:space="preserve">4.2 </w:t>
      </w:r>
      <w:bookmarkStart w:id="3" w:name="_Hlk207671495"/>
      <w:r w:rsidRPr="00100D47">
        <w:rPr>
          <w:rFonts w:ascii="Arial" w:eastAsiaTheme="minorEastAsia" w:hAnsi="Arial" w:cs="Arial"/>
          <w:b/>
        </w:rPr>
        <w:t>Graphical Examination of the Series</w:t>
      </w:r>
      <w:bookmarkEnd w:id="3"/>
    </w:p>
    <w:p w:rsidR="00100D47" w:rsidRDefault="00100D47" w:rsidP="00100D47">
      <w:pPr>
        <w:autoSpaceDE w:val="0"/>
        <w:autoSpaceDN w:val="0"/>
        <w:adjustRightInd w:val="0"/>
        <w:jc w:val="both"/>
        <w:rPr>
          <w:rFonts w:ascii="Arial" w:hAnsi="Arial" w:cs="Arial"/>
        </w:rPr>
      </w:pPr>
      <w:r w:rsidRPr="00100D47">
        <w:rPr>
          <w:rFonts w:ascii="Arial" w:hAnsi="Arial" w:cs="Arial"/>
        </w:rPr>
        <w:t>The first step in analyzing time series data is to plot the original series in level against time and observe its graphical properties. This help in understanding the trend as well as pattern of movement of the original series. Here the original series (monthly cases of Onchocerciasis infection) has been plotted as a function of time. The time plot of the original series is presented in Figure 1. The time plot of Onchocerciasis infection reported in Figure 1 represents the raw series in level with high mean and variance. To reduce the high mean and variance, the series has been transformed to natural log which stabilizes the mean and variance of the series. The time plot of the natural log transform of the series is reported in Figure 2.</w:t>
      </w:r>
    </w:p>
    <w:p w:rsidR="00BB57BB" w:rsidRPr="00C119D9" w:rsidRDefault="00BB57BB" w:rsidP="00BB57BB">
      <w:pPr>
        <w:rPr>
          <w:rFonts w:ascii="Times New Roman" w:eastAsiaTheme="minorEastAsia" w:hAnsi="Times New Roman"/>
          <w:b/>
          <w:sz w:val="24"/>
          <w:szCs w:val="24"/>
        </w:rPr>
      </w:pPr>
    </w:p>
    <w:p w:rsidR="00BB57BB" w:rsidRDefault="00BB57BB" w:rsidP="00BB57BB">
      <w:pPr>
        <w:rPr>
          <w:rFonts w:ascii="Times New Roman" w:hAnsi="Times New Roman"/>
          <w:sz w:val="28"/>
          <w:szCs w:val="28"/>
        </w:rPr>
      </w:pPr>
      <w:r>
        <w:rPr>
          <w:rFonts w:ascii="Times New Roman" w:hAnsi="Times New Roman"/>
          <w:noProof/>
          <w:sz w:val="28"/>
          <w:szCs w:val="28"/>
        </w:rPr>
        <w:drawing>
          <wp:inline distT="0" distB="0" distL="0" distR="0">
            <wp:extent cx="5475301" cy="212173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486400" cy="2126034"/>
                    </a:xfrm>
                    <a:prstGeom prst="rect">
                      <a:avLst/>
                    </a:prstGeom>
                    <a:noFill/>
                    <a:ln w="9525">
                      <a:noFill/>
                      <a:miter lim="800000"/>
                      <a:headEnd/>
                      <a:tailEnd/>
                    </a:ln>
                  </pic:spPr>
                </pic:pic>
              </a:graphicData>
            </a:graphic>
          </wp:inline>
        </w:drawing>
      </w:r>
    </w:p>
    <w:p w:rsidR="00BB57BB" w:rsidRPr="00130823" w:rsidRDefault="00BB57BB" w:rsidP="00BB57BB">
      <w:pPr>
        <w:rPr>
          <w:rFonts w:ascii="Arial" w:eastAsiaTheme="minorEastAsia" w:hAnsi="Arial" w:cs="Arial"/>
          <w:b/>
        </w:rPr>
      </w:pPr>
      <w:r w:rsidRPr="00130823">
        <w:rPr>
          <w:rFonts w:ascii="Arial" w:hAnsi="Arial" w:cs="Arial"/>
          <w:b/>
        </w:rPr>
        <w:t>Figure 1:</w:t>
      </w:r>
      <w:bookmarkStart w:id="4" w:name="_Hlk207671592"/>
      <w:r w:rsidRPr="00130823">
        <w:rPr>
          <w:rFonts w:ascii="Arial" w:hAnsi="Arial" w:cs="Arial"/>
          <w:b/>
        </w:rPr>
        <w:t xml:space="preserve"> Time Plot of </w:t>
      </w:r>
      <w:r w:rsidRPr="00130823">
        <w:rPr>
          <w:rFonts w:ascii="Arial" w:eastAsiaTheme="minorEastAsia" w:hAnsi="Arial" w:cs="Arial"/>
          <w:b/>
        </w:rPr>
        <w:t xml:space="preserve">Onchocerciasis infection in Benue State from 2009-2025 </w:t>
      </w:r>
    </w:p>
    <w:p w:rsidR="00BB57BB" w:rsidRPr="00130823" w:rsidRDefault="00BB57BB" w:rsidP="00BB57BB">
      <w:pPr>
        <w:rPr>
          <w:rFonts w:ascii="Arial" w:eastAsiaTheme="minorEastAsia" w:hAnsi="Arial" w:cs="Arial"/>
          <w:b/>
        </w:rPr>
      </w:pPr>
      <w:r w:rsidRPr="00130823">
        <w:rPr>
          <w:rFonts w:ascii="Arial" w:eastAsiaTheme="minorEastAsia" w:hAnsi="Arial" w:cs="Arial"/>
          <w:b/>
        </w:rPr>
        <w:tab/>
        <w:t xml:space="preserve">     (Level Series</w:t>
      </w:r>
      <w:bookmarkEnd w:id="4"/>
      <w:r w:rsidRPr="00130823">
        <w:rPr>
          <w:rFonts w:ascii="Arial" w:eastAsiaTheme="minorEastAsia" w:hAnsi="Arial" w:cs="Arial"/>
          <w:b/>
        </w:rPr>
        <w:t>)</w:t>
      </w:r>
    </w:p>
    <w:p w:rsidR="00BB57BB" w:rsidRDefault="00BB57BB" w:rsidP="00BB57BB">
      <w:pPr>
        <w:rPr>
          <w:rFonts w:ascii="Times New Roman" w:eastAsiaTheme="minorEastAsia" w:hAnsi="Times New Roman"/>
          <w:sz w:val="24"/>
          <w:szCs w:val="24"/>
        </w:rPr>
      </w:pPr>
    </w:p>
    <w:p w:rsidR="00BB57BB" w:rsidRPr="00C823F6" w:rsidRDefault="00BB57BB" w:rsidP="00BB57BB">
      <w:pPr>
        <w:rPr>
          <w:rFonts w:ascii="Times New Roman" w:hAnsi="Times New Roman"/>
          <w:sz w:val="24"/>
          <w:szCs w:val="24"/>
        </w:rPr>
      </w:pPr>
    </w:p>
    <w:p w:rsidR="00BB57BB" w:rsidRDefault="00BB57BB" w:rsidP="00BB57BB">
      <w:pPr>
        <w:rPr>
          <w:rFonts w:ascii="Times New Roman" w:hAnsi="Times New Roman"/>
          <w:sz w:val="28"/>
          <w:szCs w:val="28"/>
        </w:rPr>
      </w:pPr>
      <w:r>
        <w:rPr>
          <w:rFonts w:ascii="Times New Roman" w:hAnsi="Times New Roman"/>
          <w:noProof/>
          <w:sz w:val="28"/>
          <w:szCs w:val="28"/>
        </w:rPr>
        <w:drawing>
          <wp:inline distT="0" distB="0" distL="0" distR="0">
            <wp:extent cx="5483253" cy="1884459"/>
            <wp:effectExtent l="19050" t="0" r="3147"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486400" cy="1885541"/>
                    </a:xfrm>
                    <a:prstGeom prst="rect">
                      <a:avLst/>
                    </a:prstGeom>
                    <a:noFill/>
                    <a:ln w="9525">
                      <a:noFill/>
                      <a:miter lim="800000"/>
                      <a:headEnd/>
                      <a:tailEnd/>
                    </a:ln>
                  </pic:spPr>
                </pic:pic>
              </a:graphicData>
            </a:graphic>
          </wp:inline>
        </w:drawing>
      </w:r>
    </w:p>
    <w:p w:rsidR="00BB57BB" w:rsidRPr="00130823" w:rsidRDefault="00BB57BB" w:rsidP="00BB57BB">
      <w:pPr>
        <w:jc w:val="both"/>
        <w:rPr>
          <w:rFonts w:ascii="Arial" w:eastAsiaTheme="minorEastAsia" w:hAnsi="Arial" w:cs="Arial"/>
          <w:b/>
        </w:rPr>
      </w:pPr>
      <w:r w:rsidRPr="00130823">
        <w:rPr>
          <w:rFonts w:ascii="Arial" w:hAnsi="Arial" w:cs="Arial"/>
          <w:b/>
        </w:rPr>
        <w:t xml:space="preserve">Figure 2: Time Plot of </w:t>
      </w:r>
      <w:r w:rsidRPr="00130823">
        <w:rPr>
          <w:rFonts w:ascii="Arial" w:eastAsiaTheme="minorEastAsia" w:hAnsi="Arial" w:cs="Arial"/>
          <w:b/>
        </w:rPr>
        <w:t xml:space="preserve">Onchocerciasis infection in Benue State from 2009-2025 </w:t>
      </w:r>
    </w:p>
    <w:p w:rsidR="00BB57BB" w:rsidRPr="00130823" w:rsidRDefault="00BB57BB" w:rsidP="00BB57BB">
      <w:pPr>
        <w:jc w:val="both"/>
        <w:rPr>
          <w:rFonts w:ascii="Arial" w:eastAsiaTheme="minorEastAsia" w:hAnsi="Arial" w:cs="Arial"/>
          <w:b/>
        </w:rPr>
      </w:pPr>
      <w:r w:rsidRPr="00130823">
        <w:rPr>
          <w:rFonts w:ascii="Arial" w:eastAsiaTheme="minorEastAsia" w:hAnsi="Arial" w:cs="Arial"/>
          <w:b/>
        </w:rPr>
        <w:tab/>
        <w:t xml:space="preserve">    (Log Transform Series)</w:t>
      </w:r>
    </w:p>
    <w:p w:rsidR="00100D47" w:rsidRPr="00100D47" w:rsidRDefault="00100D47" w:rsidP="00100D47">
      <w:pPr>
        <w:autoSpaceDE w:val="0"/>
        <w:autoSpaceDN w:val="0"/>
        <w:adjustRightInd w:val="0"/>
        <w:jc w:val="both"/>
        <w:rPr>
          <w:rFonts w:ascii="Arial" w:hAnsi="Arial" w:cs="Arial"/>
        </w:rPr>
      </w:pPr>
      <w:r w:rsidRPr="00100D47">
        <w:rPr>
          <w:rFonts w:ascii="Arial" w:hAnsi="Arial" w:cs="Arial"/>
        </w:rPr>
        <w:t>It is observed from the natural log transform of Onchocerciasis infection series reported in Figure 2 that the trending in the series is somewhat smooth which indicates that the series have a constant mean (i.e., the series is mean reverting). The variability in the series appears to be uniform which raises the possibility that the variance of the series is not changing with time (</w:t>
      </w:r>
      <w:proofErr w:type="spellStart"/>
      <w:r w:rsidRPr="00100D47">
        <w:rPr>
          <w:rFonts w:ascii="Arial" w:hAnsi="Arial" w:cs="Arial"/>
        </w:rPr>
        <w:t>homoskedastic</w:t>
      </w:r>
      <w:proofErr w:type="spellEnd"/>
      <w:r w:rsidRPr="00100D47">
        <w:rPr>
          <w:rFonts w:ascii="Arial" w:hAnsi="Arial" w:cs="Arial"/>
        </w:rPr>
        <w:t>). These observations suggest that Onchocerciasis infection series is weakly or covariance stationary. The series also exhibits some gradual rise and fall, which indicates the presence of some degree of autocorrelation.</w:t>
      </w:r>
    </w:p>
    <w:p w:rsidR="00100D47" w:rsidRDefault="00100D47" w:rsidP="00FD7B65">
      <w:pPr>
        <w:pStyle w:val="Body"/>
        <w:spacing w:after="0"/>
        <w:rPr>
          <w:rFonts w:ascii="Arial" w:hAnsi="Arial" w:cs="Arial"/>
        </w:rPr>
      </w:pPr>
    </w:p>
    <w:p w:rsidR="00B531F7" w:rsidRDefault="00457E43" w:rsidP="00B531F7">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4.3</w:t>
      </w:r>
      <w:bookmarkStart w:id="5" w:name="_Hlk207672247"/>
      <w:r w:rsidRPr="007564D4">
        <w:rPr>
          <w:rFonts w:ascii="Times New Roman" w:hAnsi="Times New Roman"/>
          <w:b/>
          <w:sz w:val="24"/>
          <w:szCs w:val="24"/>
        </w:rPr>
        <w:t>Autocorrelation and Partial Autocorrelation Functions of the Series</w:t>
      </w:r>
      <w:bookmarkEnd w:id="5"/>
    </w:p>
    <w:p w:rsidR="00FD7B65" w:rsidRPr="00B531F7" w:rsidRDefault="00457E43" w:rsidP="00B531F7">
      <w:pPr>
        <w:autoSpaceDE w:val="0"/>
        <w:autoSpaceDN w:val="0"/>
        <w:adjustRightInd w:val="0"/>
        <w:jc w:val="both"/>
        <w:rPr>
          <w:rFonts w:ascii="Times New Roman" w:hAnsi="Times New Roman"/>
          <w:b/>
          <w:sz w:val="24"/>
          <w:szCs w:val="24"/>
        </w:rPr>
      </w:pPr>
      <w:r w:rsidRPr="00457E43">
        <w:rPr>
          <w:rFonts w:ascii="Arial" w:hAnsi="Arial" w:cs="Arial"/>
        </w:rPr>
        <w:t xml:space="preserve">This section examines the autocorrelation (ACF) and partial autocorrelation (PACF) of the natural log–transformed series to assess the degree of temporal dependence among observations. Statistical significance is evaluated using approximate 95% confidence bounds defined as ±1.96√T, where </w:t>
      </w:r>
      <w:r w:rsidRPr="00457E43">
        <w:rPr>
          <w:rStyle w:val="Emphasis"/>
          <w:rFonts w:ascii="Arial" w:hAnsi="Arial" w:cs="Arial"/>
        </w:rPr>
        <w:t>T</w:t>
      </w:r>
      <w:r w:rsidRPr="00457E43">
        <w:rPr>
          <w:rFonts w:ascii="Arial" w:hAnsi="Arial" w:cs="Arial"/>
        </w:rPr>
        <w:t xml:space="preserve"> is the number of observations. Autocorrelation and partial autocorrelation values that fall within these bounds are considered insignificant at the 5% level, indicating stationarity and time independence, while values outside the bounds suggest non-stationarity and time dependence. The resulting ACF and PACF plots are presented in Figure 3.</w:t>
      </w:r>
    </w:p>
    <w:p w:rsidR="00FD7B65" w:rsidRDefault="002B579D" w:rsidP="00FD7B65">
      <w:pPr>
        <w:pStyle w:val="Body"/>
        <w:spacing w:after="0"/>
        <w:rPr>
          <w:rFonts w:ascii="Arial" w:hAnsi="Arial" w:cs="Arial"/>
        </w:rPr>
      </w:pPr>
      <w:r w:rsidRPr="002B579D">
        <w:rPr>
          <w:rFonts w:ascii="Arial" w:hAnsi="Arial" w:cs="Arial"/>
          <w:noProof/>
        </w:rPr>
        <w:drawing>
          <wp:inline distT="0" distB="0" distL="0" distR="0">
            <wp:extent cx="5208103" cy="2234316"/>
            <wp:effectExtent l="0" t="0" r="0" b="0"/>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5212080" cy="2236022"/>
                    </a:xfrm>
                    <a:prstGeom prst="rect">
                      <a:avLst/>
                    </a:prstGeom>
                    <a:noFill/>
                    <a:ln w="9525">
                      <a:noFill/>
                      <a:miter lim="800000"/>
                      <a:headEnd/>
                      <a:tailEnd/>
                    </a:ln>
                  </pic:spPr>
                </pic:pic>
              </a:graphicData>
            </a:graphic>
          </wp:inline>
        </w:drawing>
      </w:r>
    </w:p>
    <w:p w:rsidR="002B579D" w:rsidRPr="002B579D" w:rsidRDefault="002B579D" w:rsidP="002B579D">
      <w:pPr>
        <w:spacing w:before="240"/>
        <w:jc w:val="both"/>
        <w:rPr>
          <w:rFonts w:ascii="Arial" w:hAnsi="Arial" w:cs="Arial"/>
          <w:b/>
        </w:rPr>
      </w:pPr>
      <w:bookmarkStart w:id="6" w:name="_Hlk207672687"/>
      <w:r w:rsidRPr="002B579D">
        <w:rPr>
          <w:rFonts w:ascii="Arial" w:hAnsi="Arial" w:cs="Arial"/>
          <w:b/>
        </w:rPr>
        <w:t>Figure 3</w:t>
      </w:r>
      <w:r w:rsidRPr="002B579D">
        <w:rPr>
          <w:rFonts w:ascii="Arial" w:hAnsi="Arial" w:cs="Arial"/>
        </w:rPr>
        <w:t>:</w:t>
      </w:r>
      <w:r w:rsidRPr="00D33BCA">
        <w:rPr>
          <w:rFonts w:ascii="Times New Roman" w:hAnsi="Times New Roman"/>
          <w:sz w:val="24"/>
          <w:szCs w:val="24"/>
        </w:rPr>
        <w:t xml:space="preserve"> </w:t>
      </w:r>
      <w:r w:rsidRPr="002B579D">
        <w:rPr>
          <w:rFonts w:ascii="Arial" w:hAnsi="Arial" w:cs="Arial"/>
          <w:b/>
        </w:rPr>
        <w:t>Correlogram of ACF and PACF for Natural Log of Onchocerciasis</w:t>
      </w:r>
    </w:p>
    <w:bookmarkEnd w:id="6"/>
    <w:p w:rsidR="00620C6C" w:rsidRPr="00620C6C" w:rsidRDefault="00620C6C" w:rsidP="00620C6C">
      <w:pPr>
        <w:pStyle w:val="NormalWeb"/>
        <w:spacing w:before="0" w:beforeAutospacing="0" w:after="0" w:afterAutospacing="0"/>
        <w:jc w:val="both"/>
        <w:rPr>
          <w:rFonts w:ascii="Arial" w:hAnsi="Arial" w:cs="Arial"/>
          <w:sz w:val="20"/>
          <w:szCs w:val="20"/>
        </w:rPr>
      </w:pPr>
      <w:r w:rsidRPr="00620C6C">
        <w:rPr>
          <w:rFonts w:ascii="Arial" w:hAnsi="Arial" w:cs="Arial"/>
          <w:sz w:val="20"/>
          <w:szCs w:val="20"/>
        </w:rPr>
        <w:t xml:space="preserve">From the ACF and PACF plots reported in Figure 3, it is observed that the ACF and PACF coefficients are generally small in magnitude and fluctuate around zero, with no significant spikes. This further supports the conclusion that the residuals of </w:t>
      </w:r>
      <w:r w:rsidRPr="00620C6C">
        <w:rPr>
          <w:rFonts w:ascii="Arial" w:eastAsiaTheme="minorEastAsia" w:hAnsi="Arial" w:cs="Arial"/>
          <w:sz w:val="20"/>
          <w:szCs w:val="20"/>
        </w:rPr>
        <w:t>Onchocerciasis infection series</w:t>
      </w:r>
      <w:r w:rsidRPr="00620C6C">
        <w:rPr>
          <w:rFonts w:ascii="Arial" w:hAnsi="Arial" w:cs="Arial"/>
          <w:sz w:val="20"/>
          <w:szCs w:val="20"/>
        </w:rPr>
        <w:t xml:space="preserve"> among farmers in Benue state are not serially correlated.</w:t>
      </w:r>
    </w:p>
    <w:p w:rsidR="002B579D" w:rsidRPr="002B579D" w:rsidRDefault="002B579D" w:rsidP="002B579D">
      <w:pPr>
        <w:autoSpaceDE w:val="0"/>
        <w:autoSpaceDN w:val="0"/>
        <w:adjustRightInd w:val="0"/>
        <w:spacing w:before="240"/>
        <w:jc w:val="both"/>
        <w:rPr>
          <w:rFonts w:ascii="Arial" w:hAnsi="Arial" w:cs="Arial"/>
          <w:b/>
        </w:rPr>
      </w:pPr>
      <w:r w:rsidRPr="002B579D">
        <w:rPr>
          <w:rFonts w:ascii="Arial" w:hAnsi="Arial" w:cs="Arial"/>
          <w:b/>
        </w:rPr>
        <w:t>4.4</w:t>
      </w:r>
      <w:bookmarkStart w:id="7" w:name="_Hlk207672634"/>
      <w:r w:rsidRPr="002B579D">
        <w:rPr>
          <w:rFonts w:ascii="Arial" w:hAnsi="Arial" w:cs="Arial"/>
          <w:b/>
        </w:rPr>
        <w:t xml:space="preserve"> </w:t>
      </w:r>
      <w:proofErr w:type="spellStart"/>
      <w:r w:rsidRPr="002B579D">
        <w:rPr>
          <w:rFonts w:ascii="Arial" w:hAnsi="Arial" w:cs="Arial"/>
          <w:b/>
        </w:rPr>
        <w:t>Ljung</w:t>
      </w:r>
      <w:proofErr w:type="spellEnd"/>
      <w:r w:rsidRPr="002B579D">
        <w:rPr>
          <w:rFonts w:ascii="Arial" w:hAnsi="Arial" w:cs="Arial"/>
          <w:b/>
        </w:rPr>
        <w:t>-Box Q-statistic Test for Serial Correlation</w:t>
      </w:r>
      <w:bookmarkEnd w:id="7"/>
    </w:p>
    <w:p w:rsidR="00FD7B65" w:rsidRDefault="002B579D" w:rsidP="00FD7B65">
      <w:pPr>
        <w:pStyle w:val="Body"/>
        <w:spacing w:after="0"/>
        <w:rPr>
          <w:rFonts w:ascii="Arial" w:hAnsi="Arial" w:cs="Arial"/>
        </w:rPr>
      </w:pPr>
      <w:r w:rsidRPr="002B579D">
        <w:rPr>
          <w:rFonts w:ascii="Arial" w:hAnsi="Arial" w:cs="Arial"/>
        </w:rPr>
        <w:t xml:space="preserve">This section applies the </w:t>
      </w:r>
      <w:proofErr w:type="spellStart"/>
      <w:r w:rsidRPr="002B579D">
        <w:rPr>
          <w:rFonts w:ascii="Arial" w:hAnsi="Arial" w:cs="Arial"/>
        </w:rPr>
        <w:t>Ljung</w:t>
      </w:r>
      <w:proofErr w:type="spellEnd"/>
      <w:r w:rsidRPr="002B579D">
        <w:rPr>
          <w:rFonts w:ascii="Arial" w:hAnsi="Arial" w:cs="Arial"/>
        </w:rPr>
        <w:t>–Box Q-statistic to test for serial correlation in the onchocerciasis infection series. The test examines whether the residuals are independently distributed (white noise) or display serial dependence. Results reported in Table 2 present Q-statistics computed up to lag 24, providing evidence on the presence or absence of autocorrelation in the residuals.</w:t>
      </w:r>
    </w:p>
    <w:p w:rsidR="002B579D" w:rsidRPr="007D7DE5" w:rsidRDefault="002B579D" w:rsidP="002B579D">
      <w:pPr>
        <w:jc w:val="both"/>
        <w:rPr>
          <w:rFonts w:ascii="Arial" w:eastAsiaTheme="minorEastAsia" w:hAnsi="Arial" w:cs="Arial"/>
          <w:b/>
        </w:rPr>
      </w:pPr>
      <w:r w:rsidRPr="007D7DE5">
        <w:rPr>
          <w:rFonts w:ascii="Arial" w:hAnsi="Arial" w:cs="Arial"/>
          <w:b/>
        </w:rPr>
        <w:t>Table 2:</w:t>
      </w:r>
      <w:bookmarkStart w:id="8" w:name="_Hlk207672718"/>
      <w:r w:rsidR="007D7DE5" w:rsidRPr="007D7DE5">
        <w:rPr>
          <w:rFonts w:ascii="Arial" w:hAnsi="Arial" w:cs="Arial"/>
          <w:b/>
        </w:rPr>
        <w:t xml:space="preserve"> </w:t>
      </w:r>
      <w:proofErr w:type="spellStart"/>
      <w:r w:rsidRPr="007D7DE5">
        <w:rPr>
          <w:rFonts w:ascii="Arial" w:hAnsi="Arial" w:cs="Arial"/>
          <w:b/>
        </w:rPr>
        <w:t>Ljung</w:t>
      </w:r>
      <w:proofErr w:type="spellEnd"/>
      <w:r w:rsidRPr="007D7DE5">
        <w:rPr>
          <w:rFonts w:ascii="Arial" w:hAnsi="Arial" w:cs="Arial"/>
          <w:b/>
        </w:rPr>
        <w:t>-Box Q-statistics Test for Serial Correlation of Residuals</w:t>
      </w:r>
      <w:bookmarkEnd w:id="8"/>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1685"/>
        <w:gridCol w:w="1689"/>
        <w:gridCol w:w="1695"/>
        <w:gridCol w:w="1686"/>
      </w:tblGrid>
      <w:tr w:rsidR="002B579D" w:rsidRPr="002B579D" w:rsidTr="002B579D">
        <w:tc>
          <w:tcPr>
            <w:tcW w:w="1669" w:type="dxa"/>
            <w:tcBorders>
              <w:top w:val="single" w:sz="4" w:space="0" w:color="auto"/>
              <w:bottom w:val="single" w:sz="4" w:space="0" w:color="auto"/>
            </w:tcBorders>
          </w:tcPr>
          <w:p w:rsidR="002B579D" w:rsidRPr="002B579D" w:rsidRDefault="002B579D" w:rsidP="002B579D">
            <w:pPr>
              <w:rPr>
                <w:rFonts w:ascii="Arial" w:hAnsi="Arial" w:cs="Arial"/>
                <w:b/>
              </w:rPr>
            </w:pPr>
            <w:r w:rsidRPr="002B579D">
              <w:rPr>
                <w:rFonts w:ascii="Arial" w:hAnsi="Arial" w:cs="Arial"/>
                <w:b/>
              </w:rPr>
              <w:lastRenderedPageBreak/>
              <w:t>Lag</w:t>
            </w:r>
          </w:p>
        </w:tc>
        <w:tc>
          <w:tcPr>
            <w:tcW w:w="1685" w:type="dxa"/>
            <w:tcBorders>
              <w:top w:val="single" w:sz="4" w:space="0" w:color="auto"/>
              <w:bottom w:val="single" w:sz="4" w:space="0" w:color="auto"/>
            </w:tcBorders>
          </w:tcPr>
          <w:p w:rsidR="002B579D" w:rsidRPr="002B579D" w:rsidRDefault="002B579D" w:rsidP="002B579D">
            <w:pPr>
              <w:autoSpaceDE w:val="0"/>
              <w:autoSpaceDN w:val="0"/>
              <w:adjustRightInd w:val="0"/>
              <w:jc w:val="center"/>
              <w:rPr>
                <w:rFonts w:ascii="Arial" w:hAnsi="Arial" w:cs="Arial"/>
                <w:b/>
                <w:color w:val="000000"/>
              </w:rPr>
            </w:pPr>
            <w:r w:rsidRPr="002B579D">
              <w:rPr>
                <w:rFonts w:ascii="Arial" w:hAnsi="Arial" w:cs="Arial"/>
                <w:b/>
                <w:color w:val="000000"/>
              </w:rPr>
              <w:t>ACF</w:t>
            </w:r>
          </w:p>
        </w:tc>
        <w:tc>
          <w:tcPr>
            <w:tcW w:w="1689" w:type="dxa"/>
            <w:tcBorders>
              <w:top w:val="single" w:sz="4" w:space="0" w:color="auto"/>
              <w:bottom w:val="single" w:sz="4" w:space="0" w:color="auto"/>
            </w:tcBorders>
          </w:tcPr>
          <w:p w:rsidR="002B579D" w:rsidRPr="002B579D" w:rsidRDefault="002B579D" w:rsidP="002B579D">
            <w:pPr>
              <w:autoSpaceDE w:val="0"/>
              <w:autoSpaceDN w:val="0"/>
              <w:adjustRightInd w:val="0"/>
              <w:jc w:val="center"/>
              <w:rPr>
                <w:rFonts w:ascii="Arial" w:hAnsi="Arial" w:cs="Arial"/>
                <w:b/>
                <w:color w:val="000000"/>
              </w:rPr>
            </w:pPr>
            <w:r w:rsidRPr="002B579D">
              <w:rPr>
                <w:rFonts w:ascii="Arial" w:hAnsi="Arial" w:cs="Arial"/>
                <w:b/>
                <w:color w:val="000000"/>
              </w:rPr>
              <w:t>PACF</w:t>
            </w:r>
          </w:p>
        </w:tc>
        <w:tc>
          <w:tcPr>
            <w:tcW w:w="1695" w:type="dxa"/>
            <w:tcBorders>
              <w:top w:val="single" w:sz="4" w:space="0" w:color="auto"/>
              <w:bottom w:val="single" w:sz="4" w:space="0" w:color="auto"/>
            </w:tcBorders>
          </w:tcPr>
          <w:p w:rsidR="002B579D" w:rsidRPr="002B579D" w:rsidRDefault="002B579D" w:rsidP="002B579D">
            <w:pPr>
              <w:autoSpaceDE w:val="0"/>
              <w:autoSpaceDN w:val="0"/>
              <w:adjustRightInd w:val="0"/>
              <w:jc w:val="center"/>
              <w:rPr>
                <w:rFonts w:ascii="Arial" w:hAnsi="Arial" w:cs="Arial"/>
                <w:b/>
                <w:color w:val="000000"/>
              </w:rPr>
            </w:pPr>
            <w:r w:rsidRPr="002B579D">
              <w:rPr>
                <w:rFonts w:ascii="Arial" w:hAnsi="Arial" w:cs="Arial"/>
                <w:b/>
                <w:color w:val="000000"/>
              </w:rPr>
              <w:t>Q-Stat</w:t>
            </w:r>
          </w:p>
        </w:tc>
        <w:tc>
          <w:tcPr>
            <w:tcW w:w="1686" w:type="dxa"/>
            <w:tcBorders>
              <w:top w:val="single" w:sz="4" w:space="0" w:color="auto"/>
              <w:bottom w:val="single" w:sz="4" w:space="0" w:color="auto"/>
            </w:tcBorders>
          </w:tcPr>
          <w:p w:rsidR="002B579D" w:rsidRPr="002B579D" w:rsidRDefault="002B579D" w:rsidP="002B579D">
            <w:pPr>
              <w:autoSpaceDE w:val="0"/>
              <w:autoSpaceDN w:val="0"/>
              <w:adjustRightInd w:val="0"/>
              <w:jc w:val="center"/>
              <w:rPr>
                <w:rFonts w:ascii="Arial" w:hAnsi="Arial" w:cs="Arial"/>
                <w:b/>
                <w:color w:val="000000"/>
              </w:rPr>
            </w:pPr>
            <w:r w:rsidRPr="002B579D">
              <w:rPr>
                <w:rFonts w:ascii="Arial" w:hAnsi="Arial" w:cs="Arial"/>
                <w:b/>
                <w:color w:val="000000"/>
              </w:rPr>
              <w:t>P-value</w:t>
            </w:r>
          </w:p>
        </w:tc>
      </w:tr>
      <w:tr w:rsidR="002B579D" w:rsidRPr="002B579D" w:rsidTr="002B579D">
        <w:tc>
          <w:tcPr>
            <w:tcW w:w="1669" w:type="dxa"/>
            <w:tcBorders>
              <w:top w:val="single" w:sz="4" w:space="0" w:color="auto"/>
            </w:tcBorders>
          </w:tcPr>
          <w:p w:rsidR="002B579D" w:rsidRPr="002B579D" w:rsidRDefault="002B579D" w:rsidP="002B579D">
            <w:pPr>
              <w:autoSpaceDE w:val="0"/>
              <w:autoSpaceDN w:val="0"/>
              <w:adjustRightInd w:val="0"/>
              <w:ind w:right="10"/>
              <w:rPr>
                <w:rFonts w:ascii="Arial" w:hAnsi="Arial" w:cs="Arial"/>
                <w:color w:val="000000"/>
              </w:rPr>
            </w:pPr>
            <w:r w:rsidRPr="002B579D">
              <w:rPr>
                <w:rFonts w:ascii="Arial" w:hAnsi="Arial" w:cs="Arial"/>
                <w:color w:val="000000"/>
              </w:rPr>
              <w:t>1</w:t>
            </w:r>
          </w:p>
        </w:tc>
        <w:tc>
          <w:tcPr>
            <w:tcW w:w="1685" w:type="dxa"/>
            <w:tcBorders>
              <w:top w:val="single" w:sz="4" w:space="0" w:color="auto"/>
            </w:tcBorders>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0.049</w:t>
            </w:r>
          </w:p>
        </w:tc>
        <w:tc>
          <w:tcPr>
            <w:tcW w:w="1689" w:type="dxa"/>
            <w:tcBorders>
              <w:top w:val="single" w:sz="4" w:space="0" w:color="auto"/>
            </w:tcBorders>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0.049</w:t>
            </w:r>
          </w:p>
        </w:tc>
        <w:tc>
          <w:tcPr>
            <w:tcW w:w="1695" w:type="dxa"/>
            <w:tcBorders>
              <w:top w:val="single" w:sz="4" w:space="0" w:color="auto"/>
            </w:tcBorders>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0.4846</w:t>
            </w:r>
          </w:p>
        </w:tc>
        <w:tc>
          <w:tcPr>
            <w:tcW w:w="1686" w:type="dxa"/>
            <w:tcBorders>
              <w:top w:val="single" w:sz="4" w:space="0" w:color="auto"/>
            </w:tcBorders>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0.556</w:t>
            </w:r>
          </w:p>
        </w:tc>
      </w:tr>
      <w:tr w:rsidR="002B579D" w:rsidRPr="002B579D" w:rsidTr="002B579D">
        <w:tc>
          <w:tcPr>
            <w:tcW w:w="1669" w:type="dxa"/>
          </w:tcPr>
          <w:p w:rsidR="002B579D" w:rsidRPr="002B579D" w:rsidRDefault="002B579D" w:rsidP="002B579D">
            <w:pPr>
              <w:autoSpaceDE w:val="0"/>
              <w:autoSpaceDN w:val="0"/>
              <w:adjustRightInd w:val="0"/>
              <w:ind w:right="10"/>
              <w:rPr>
                <w:rFonts w:ascii="Arial" w:hAnsi="Arial" w:cs="Arial"/>
                <w:color w:val="000000"/>
              </w:rPr>
            </w:pPr>
            <w:r w:rsidRPr="002B579D">
              <w:rPr>
                <w:rFonts w:ascii="Arial" w:hAnsi="Arial" w:cs="Arial"/>
                <w:color w:val="000000"/>
              </w:rPr>
              <w:t>2</w:t>
            </w:r>
          </w:p>
        </w:tc>
        <w:tc>
          <w:tcPr>
            <w:tcW w:w="1685"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0.006</w:t>
            </w:r>
          </w:p>
        </w:tc>
        <w:tc>
          <w:tcPr>
            <w:tcW w:w="1689"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0.004</w:t>
            </w:r>
          </w:p>
        </w:tc>
        <w:tc>
          <w:tcPr>
            <w:tcW w:w="1695"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0.4925</w:t>
            </w:r>
          </w:p>
        </w:tc>
        <w:tc>
          <w:tcPr>
            <w:tcW w:w="1686"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0.672</w:t>
            </w:r>
          </w:p>
        </w:tc>
      </w:tr>
      <w:tr w:rsidR="002B579D" w:rsidRPr="002B579D" w:rsidTr="002B579D">
        <w:tc>
          <w:tcPr>
            <w:tcW w:w="1669" w:type="dxa"/>
          </w:tcPr>
          <w:p w:rsidR="002B579D" w:rsidRPr="002B579D" w:rsidRDefault="002B579D" w:rsidP="002B579D">
            <w:pPr>
              <w:autoSpaceDE w:val="0"/>
              <w:autoSpaceDN w:val="0"/>
              <w:adjustRightInd w:val="0"/>
              <w:ind w:right="10"/>
              <w:rPr>
                <w:rFonts w:ascii="Arial" w:hAnsi="Arial" w:cs="Arial"/>
                <w:color w:val="000000"/>
              </w:rPr>
            </w:pPr>
            <w:r w:rsidRPr="002B579D">
              <w:rPr>
                <w:rFonts w:ascii="Arial" w:hAnsi="Arial" w:cs="Arial"/>
                <w:color w:val="000000"/>
              </w:rPr>
              <w:t>3</w:t>
            </w:r>
          </w:p>
        </w:tc>
        <w:tc>
          <w:tcPr>
            <w:tcW w:w="1685"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0.022</w:t>
            </w:r>
          </w:p>
        </w:tc>
        <w:tc>
          <w:tcPr>
            <w:tcW w:w="1689"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0.022</w:t>
            </w:r>
          </w:p>
        </w:tc>
        <w:tc>
          <w:tcPr>
            <w:tcW w:w="1695"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0.5923</w:t>
            </w:r>
          </w:p>
        </w:tc>
        <w:tc>
          <w:tcPr>
            <w:tcW w:w="1686"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0.788</w:t>
            </w:r>
          </w:p>
        </w:tc>
      </w:tr>
      <w:tr w:rsidR="002B579D" w:rsidRPr="002B579D" w:rsidTr="002B579D">
        <w:tc>
          <w:tcPr>
            <w:tcW w:w="1669" w:type="dxa"/>
          </w:tcPr>
          <w:p w:rsidR="002B579D" w:rsidRPr="002B579D" w:rsidRDefault="002B579D" w:rsidP="002B579D">
            <w:pPr>
              <w:autoSpaceDE w:val="0"/>
              <w:autoSpaceDN w:val="0"/>
              <w:adjustRightInd w:val="0"/>
              <w:ind w:right="10"/>
              <w:rPr>
                <w:rFonts w:ascii="Arial" w:hAnsi="Arial" w:cs="Arial"/>
                <w:color w:val="000000"/>
              </w:rPr>
            </w:pPr>
            <w:r w:rsidRPr="002B579D">
              <w:rPr>
                <w:rFonts w:ascii="Arial" w:hAnsi="Arial" w:cs="Arial"/>
                <w:color w:val="000000"/>
              </w:rPr>
              <w:t>4</w:t>
            </w:r>
          </w:p>
        </w:tc>
        <w:tc>
          <w:tcPr>
            <w:tcW w:w="1685"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0.061</w:t>
            </w:r>
          </w:p>
        </w:tc>
        <w:tc>
          <w:tcPr>
            <w:tcW w:w="1689"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0.059</w:t>
            </w:r>
          </w:p>
        </w:tc>
        <w:tc>
          <w:tcPr>
            <w:tcW w:w="1695"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1.3461</w:t>
            </w:r>
          </w:p>
        </w:tc>
        <w:tc>
          <w:tcPr>
            <w:tcW w:w="1686"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0.953</w:t>
            </w:r>
          </w:p>
        </w:tc>
      </w:tr>
      <w:tr w:rsidR="002B579D" w:rsidRPr="002B579D" w:rsidTr="002B579D">
        <w:tc>
          <w:tcPr>
            <w:tcW w:w="1669" w:type="dxa"/>
          </w:tcPr>
          <w:p w:rsidR="002B579D" w:rsidRPr="002B579D" w:rsidRDefault="002B579D" w:rsidP="002B579D">
            <w:pPr>
              <w:autoSpaceDE w:val="0"/>
              <w:autoSpaceDN w:val="0"/>
              <w:adjustRightInd w:val="0"/>
              <w:ind w:right="10"/>
              <w:rPr>
                <w:rFonts w:ascii="Arial" w:hAnsi="Arial" w:cs="Arial"/>
                <w:color w:val="000000"/>
              </w:rPr>
            </w:pPr>
            <w:r w:rsidRPr="002B579D">
              <w:rPr>
                <w:rFonts w:ascii="Arial" w:hAnsi="Arial" w:cs="Arial"/>
                <w:color w:val="000000"/>
              </w:rPr>
              <w:t>5</w:t>
            </w:r>
          </w:p>
        </w:tc>
        <w:tc>
          <w:tcPr>
            <w:tcW w:w="1685"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0.092</w:t>
            </w:r>
          </w:p>
        </w:tc>
        <w:tc>
          <w:tcPr>
            <w:tcW w:w="1689"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0.087</w:t>
            </w:r>
          </w:p>
        </w:tc>
        <w:tc>
          <w:tcPr>
            <w:tcW w:w="1695"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3.0795</w:t>
            </w:r>
          </w:p>
        </w:tc>
        <w:tc>
          <w:tcPr>
            <w:tcW w:w="1686"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0.788</w:t>
            </w:r>
          </w:p>
        </w:tc>
      </w:tr>
      <w:tr w:rsidR="002B579D" w:rsidRPr="002B579D" w:rsidTr="002B579D">
        <w:tc>
          <w:tcPr>
            <w:tcW w:w="1669" w:type="dxa"/>
          </w:tcPr>
          <w:p w:rsidR="002B579D" w:rsidRPr="002B579D" w:rsidRDefault="002B579D" w:rsidP="002B579D">
            <w:pPr>
              <w:autoSpaceDE w:val="0"/>
              <w:autoSpaceDN w:val="0"/>
              <w:adjustRightInd w:val="0"/>
              <w:ind w:right="10"/>
              <w:rPr>
                <w:rFonts w:ascii="Arial" w:hAnsi="Arial" w:cs="Arial"/>
                <w:color w:val="000000"/>
              </w:rPr>
            </w:pPr>
            <w:r w:rsidRPr="002B579D">
              <w:rPr>
                <w:rFonts w:ascii="Arial" w:hAnsi="Arial" w:cs="Arial"/>
                <w:color w:val="000000"/>
              </w:rPr>
              <w:t>10</w:t>
            </w:r>
          </w:p>
        </w:tc>
        <w:tc>
          <w:tcPr>
            <w:tcW w:w="1685"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0.041</w:t>
            </w:r>
          </w:p>
        </w:tc>
        <w:tc>
          <w:tcPr>
            <w:tcW w:w="1689"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0.022</w:t>
            </w:r>
          </w:p>
        </w:tc>
        <w:tc>
          <w:tcPr>
            <w:tcW w:w="1695"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7.5001</w:t>
            </w:r>
          </w:p>
        </w:tc>
        <w:tc>
          <w:tcPr>
            <w:tcW w:w="1686"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0.678</w:t>
            </w:r>
          </w:p>
        </w:tc>
      </w:tr>
      <w:tr w:rsidR="002B579D" w:rsidRPr="002B579D" w:rsidTr="002B579D">
        <w:tc>
          <w:tcPr>
            <w:tcW w:w="1669" w:type="dxa"/>
          </w:tcPr>
          <w:p w:rsidR="002B579D" w:rsidRPr="002B579D" w:rsidRDefault="002B579D" w:rsidP="002B579D">
            <w:pPr>
              <w:autoSpaceDE w:val="0"/>
              <w:autoSpaceDN w:val="0"/>
              <w:adjustRightInd w:val="0"/>
              <w:ind w:right="10"/>
              <w:rPr>
                <w:rFonts w:ascii="Arial" w:hAnsi="Arial" w:cs="Arial"/>
                <w:color w:val="000000"/>
              </w:rPr>
            </w:pPr>
            <w:r w:rsidRPr="002B579D">
              <w:rPr>
                <w:rFonts w:ascii="Arial" w:hAnsi="Arial" w:cs="Arial"/>
                <w:color w:val="000000"/>
              </w:rPr>
              <w:t>15</w:t>
            </w:r>
          </w:p>
        </w:tc>
        <w:tc>
          <w:tcPr>
            <w:tcW w:w="1685"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-0.034</w:t>
            </w:r>
          </w:p>
        </w:tc>
        <w:tc>
          <w:tcPr>
            <w:tcW w:w="1689"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-0.013</w:t>
            </w:r>
          </w:p>
        </w:tc>
        <w:tc>
          <w:tcPr>
            <w:tcW w:w="1695"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12.729</w:t>
            </w:r>
          </w:p>
        </w:tc>
        <w:tc>
          <w:tcPr>
            <w:tcW w:w="1686"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0.623</w:t>
            </w:r>
          </w:p>
        </w:tc>
      </w:tr>
      <w:tr w:rsidR="002B579D" w:rsidRPr="002B579D" w:rsidTr="002B579D">
        <w:tc>
          <w:tcPr>
            <w:tcW w:w="1669" w:type="dxa"/>
          </w:tcPr>
          <w:p w:rsidR="002B579D" w:rsidRPr="002B579D" w:rsidRDefault="002B579D" w:rsidP="002B579D">
            <w:pPr>
              <w:autoSpaceDE w:val="0"/>
              <w:autoSpaceDN w:val="0"/>
              <w:adjustRightInd w:val="0"/>
              <w:ind w:right="10"/>
              <w:rPr>
                <w:rFonts w:ascii="Arial" w:hAnsi="Arial" w:cs="Arial"/>
                <w:color w:val="000000"/>
              </w:rPr>
            </w:pPr>
            <w:r w:rsidRPr="002B579D">
              <w:rPr>
                <w:rFonts w:ascii="Arial" w:hAnsi="Arial" w:cs="Arial"/>
                <w:color w:val="000000"/>
              </w:rPr>
              <w:t>20</w:t>
            </w:r>
          </w:p>
        </w:tc>
        <w:tc>
          <w:tcPr>
            <w:tcW w:w="1685"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-0.033</w:t>
            </w:r>
          </w:p>
        </w:tc>
        <w:tc>
          <w:tcPr>
            <w:tcW w:w="1689"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-0.029</w:t>
            </w:r>
          </w:p>
        </w:tc>
        <w:tc>
          <w:tcPr>
            <w:tcW w:w="1695"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14.468</w:t>
            </w:r>
          </w:p>
        </w:tc>
        <w:tc>
          <w:tcPr>
            <w:tcW w:w="1686"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0.806</w:t>
            </w:r>
          </w:p>
        </w:tc>
      </w:tr>
      <w:tr w:rsidR="002B579D" w:rsidRPr="002B579D" w:rsidTr="002B579D">
        <w:tc>
          <w:tcPr>
            <w:tcW w:w="1669" w:type="dxa"/>
          </w:tcPr>
          <w:p w:rsidR="002B579D" w:rsidRPr="002B579D" w:rsidRDefault="002B579D" w:rsidP="002B579D">
            <w:pPr>
              <w:autoSpaceDE w:val="0"/>
              <w:autoSpaceDN w:val="0"/>
              <w:adjustRightInd w:val="0"/>
              <w:ind w:right="10"/>
              <w:rPr>
                <w:rFonts w:ascii="Arial" w:hAnsi="Arial" w:cs="Arial"/>
                <w:color w:val="000000"/>
              </w:rPr>
            </w:pPr>
            <w:r w:rsidRPr="002B579D">
              <w:rPr>
                <w:rFonts w:ascii="Arial" w:hAnsi="Arial" w:cs="Arial"/>
                <w:color w:val="000000"/>
              </w:rPr>
              <w:t>24</w:t>
            </w:r>
          </w:p>
        </w:tc>
        <w:tc>
          <w:tcPr>
            <w:tcW w:w="1685"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-0.042</w:t>
            </w:r>
          </w:p>
        </w:tc>
        <w:tc>
          <w:tcPr>
            <w:tcW w:w="1689"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-0.010</w:t>
            </w:r>
          </w:p>
        </w:tc>
        <w:tc>
          <w:tcPr>
            <w:tcW w:w="1695"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19.201</w:t>
            </w:r>
          </w:p>
        </w:tc>
        <w:tc>
          <w:tcPr>
            <w:tcW w:w="1686" w:type="dxa"/>
          </w:tcPr>
          <w:p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0.741</w:t>
            </w:r>
          </w:p>
        </w:tc>
      </w:tr>
    </w:tbl>
    <w:p w:rsidR="00620C6C" w:rsidRPr="00620C6C" w:rsidRDefault="00620C6C" w:rsidP="00620C6C">
      <w:pPr>
        <w:pStyle w:val="NormalWeb"/>
        <w:spacing w:before="0" w:beforeAutospacing="0" w:after="0" w:afterAutospacing="0"/>
        <w:jc w:val="both"/>
        <w:rPr>
          <w:rFonts w:ascii="Arial" w:hAnsi="Arial" w:cs="Arial"/>
          <w:sz w:val="20"/>
          <w:szCs w:val="20"/>
        </w:rPr>
      </w:pPr>
      <w:r w:rsidRPr="00620C6C">
        <w:rPr>
          <w:rFonts w:ascii="Arial" w:hAnsi="Arial" w:cs="Arial"/>
          <w:sz w:val="20"/>
          <w:szCs w:val="20"/>
        </w:rPr>
        <w:t xml:space="preserve">The result of </w:t>
      </w:r>
      <w:proofErr w:type="spellStart"/>
      <w:r w:rsidRPr="00620C6C">
        <w:rPr>
          <w:rFonts w:ascii="Arial" w:hAnsi="Arial" w:cs="Arial"/>
          <w:sz w:val="20"/>
          <w:szCs w:val="20"/>
        </w:rPr>
        <w:t>Ljung</w:t>
      </w:r>
      <w:proofErr w:type="spellEnd"/>
      <w:r w:rsidRPr="00620C6C">
        <w:rPr>
          <w:rFonts w:ascii="Arial" w:hAnsi="Arial" w:cs="Arial"/>
          <w:sz w:val="20"/>
          <w:szCs w:val="20"/>
        </w:rPr>
        <w:t xml:space="preserve">-Box Q-statistic reported in Table 2 shows that the autocorrelations of the series are highly statistically insignificant indicating that the series </w:t>
      </w:r>
      <w:proofErr w:type="spellStart"/>
      <w:r w:rsidRPr="00620C6C">
        <w:rPr>
          <w:rFonts w:ascii="Arial" w:hAnsi="Arial" w:cs="Arial"/>
          <w:sz w:val="20"/>
          <w:szCs w:val="20"/>
        </w:rPr>
        <w:t>isnot</w:t>
      </w:r>
      <w:proofErr w:type="spellEnd"/>
      <w:r w:rsidRPr="00620C6C">
        <w:rPr>
          <w:rFonts w:ascii="Arial" w:hAnsi="Arial" w:cs="Arial"/>
          <w:sz w:val="20"/>
          <w:szCs w:val="20"/>
        </w:rPr>
        <w:t xml:space="preserve"> serially correlated. Since all the reported p-values exceed the 5% significance level, we fail to reject the null hypothesis of no serial correlation in the residuals.</w:t>
      </w:r>
    </w:p>
    <w:p w:rsidR="002B579D" w:rsidRPr="00D33BCA" w:rsidRDefault="002B579D" w:rsidP="002B579D">
      <w:pPr>
        <w:rPr>
          <w:rFonts w:ascii="Times New Roman" w:hAnsi="Times New Roman"/>
          <w:sz w:val="24"/>
          <w:szCs w:val="24"/>
        </w:rPr>
      </w:pPr>
    </w:p>
    <w:p w:rsidR="00620C6C" w:rsidRPr="00620C6C" w:rsidRDefault="00620C6C" w:rsidP="00620C6C">
      <w:pPr>
        <w:jc w:val="both"/>
        <w:rPr>
          <w:rFonts w:ascii="Arial" w:hAnsi="Arial" w:cs="Arial"/>
          <w:b/>
        </w:rPr>
      </w:pPr>
      <w:r w:rsidRPr="00620C6C">
        <w:rPr>
          <w:rFonts w:ascii="Arial" w:hAnsi="Arial" w:cs="Arial"/>
          <w:b/>
        </w:rPr>
        <w:t xml:space="preserve">4.5 </w:t>
      </w:r>
      <w:bookmarkStart w:id="9" w:name="_Hlk207672802"/>
      <w:r w:rsidRPr="00620C6C">
        <w:rPr>
          <w:rFonts w:ascii="Arial" w:hAnsi="Arial" w:cs="Arial"/>
          <w:b/>
        </w:rPr>
        <w:t>Unit Root Test Result</w:t>
      </w:r>
      <w:bookmarkEnd w:id="9"/>
    </w:p>
    <w:p w:rsidR="002B579D" w:rsidRDefault="00620C6C" w:rsidP="00620C6C">
      <w:pPr>
        <w:jc w:val="both"/>
        <w:rPr>
          <w:rFonts w:ascii="Arial" w:hAnsi="Arial" w:cs="Arial"/>
        </w:rPr>
      </w:pPr>
      <w:r>
        <w:rPr>
          <w:rFonts w:ascii="Arial" w:hAnsi="Arial" w:cs="Arial"/>
        </w:rPr>
        <w:t>This section presents the Ng-</w:t>
      </w:r>
      <w:proofErr w:type="spellStart"/>
      <w:r w:rsidRPr="00620C6C">
        <w:rPr>
          <w:rFonts w:ascii="Arial" w:hAnsi="Arial" w:cs="Arial"/>
        </w:rPr>
        <w:t>Perron</w:t>
      </w:r>
      <w:proofErr w:type="spellEnd"/>
      <w:r w:rsidRPr="00620C6C">
        <w:rPr>
          <w:rFonts w:ascii="Arial" w:hAnsi="Arial" w:cs="Arial"/>
        </w:rPr>
        <w:t xml:space="preserve"> modified unit root test results for the natural logarithm of onchocerciasis infection (</w:t>
      </w:r>
      <w:proofErr w:type="spellStart"/>
      <w:r w:rsidRPr="00620C6C">
        <w:rPr>
          <w:rFonts w:ascii="Arial" w:hAnsi="Arial" w:cs="Arial"/>
        </w:rPr>
        <w:t>lnONCH</w:t>
      </w:r>
      <w:proofErr w:type="spellEnd"/>
      <w:r w:rsidRPr="00620C6C">
        <w:rPr>
          <w:rFonts w:ascii="Arial" w:hAnsi="Arial" w:cs="Arial"/>
        </w:rPr>
        <w:t>) among farmers in Benue State, as reported in Table 3. The Ng–</w:t>
      </w:r>
      <w:proofErr w:type="spellStart"/>
      <w:r w:rsidRPr="00620C6C">
        <w:rPr>
          <w:rFonts w:ascii="Arial" w:hAnsi="Arial" w:cs="Arial"/>
        </w:rPr>
        <w:t>Perron</w:t>
      </w:r>
      <w:proofErr w:type="spellEnd"/>
      <w:r w:rsidRPr="00620C6C">
        <w:rPr>
          <w:rFonts w:ascii="Arial" w:hAnsi="Arial" w:cs="Arial"/>
        </w:rPr>
        <w:t xml:space="preserve"> test enhances the reliability of stationarity testing by reducing size distortions and improving power relative to conventional ADF and PP tests, particularly in small samples. Four test statistics: MZα, </w:t>
      </w:r>
      <w:proofErr w:type="spellStart"/>
      <w:r w:rsidRPr="00620C6C">
        <w:rPr>
          <w:rFonts w:ascii="Arial" w:hAnsi="Arial" w:cs="Arial"/>
        </w:rPr>
        <w:t>MZt</w:t>
      </w:r>
      <w:proofErr w:type="spellEnd"/>
      <w:r w:rsidRPr="00620C6C">
        <w:rPr>
          <w:rFonts w:ascii="Arial" w:hAnsi="Arial" w:cs="Arial"/>
        </w:rPr>
        <w:t>, MSB, and MPT are evaluated under models with an intercept only and with an intercept plus trend to assess the null hypothesis that the series contains a unit root.</w:t>
      </w:r>
    </w:p>
    <w:p w:rsidR="00620C6C" w:rsidRPr="00620C6C" w:rsidRDefault="00620C6C" w:rsidP="00620C6C">
      <w:pPr>
        <w:rPr>
          <w:rFonts w:ascii="Arial" w:hAnsi="Arial" w:cs="Arial"/>
          <w:b/>
        </w:rPr>
      </w:pPr>
      <w:r w:rsidRPr="00620C6C">
        <w:rPr>
          <w:rFonts w:ascii="Arial" w:hAnsi="Arial" w:cs="Arial"/>
          <w:b/>
        </w:rPr>
        <w:t>Table 3:</w:t>
      </w:r>
      <w:bookmarkStart w:id="10" w:name="_Hlk207672831"/>
      <w:r w:rsidRPr="00620C6C">
        <w:rPr>
          <w:rFonts w:ascii="Arial" w:hAnsi="Arial" w:cs="Arial"/>
          <w:b/>
        </w:rPr>
        <w:t xml:space="preserve"> Ng-</w:t>
      </w:r>
      <w:proofErr w:type="spellStart"/>
      <w:r w:rsidRPr="00620C6C">
        <w:rPr>
          <w:rFonts w:ascii="Arial" w:hAnsi="Arial" w:cs="Arial"/>
          <w:b/>
        </w:rPr>
        <w:t>Perron</w:t>
      </w:r>
      <w:proofErr w:type="spellEnd"/>
      <w:r w:rsidRPr="00620C6C">
        <w:rPr>
          <w:rFonts w:ascii="Arial" w:hAnsi="Arial" w:cs="Arial"/>
          <w:b/>
        </w:rPr>
        <w:t xml:space="preserve"> Modified Unit Root Test Results</w:t>
      </w:r>
      <w:bookmarkEnd w:id="10"/>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987"/>
        <w:gridCol w:w="1056"/>
        <w:gridCol w:w="1494"/>
        <w:gridCol w:w="1422"/>
        <w:gridCol w:w="1326"/>
        <w:gridCol w:w="1293"/>
      </w:tblGrid>
      <w:tr w:rsidR="00620C6C" w:rsidRPr="00620C6C" w:rsidTr="00620C6C">
        <w:tc>
          <w:tcPr>
            <w:tcW w:w="1278" w:type="dxa"/>
            <w:tcBorders>
              <w:top w:val="single" w:sz="4" w:space="0" w:color="auto"/>
              <w:bottom w:val="single" w:sz="4" w:space="0" w:color="auto"/>
            </w:tcBorders>
          </w:tcPr>
          <w:p w:rsidR="00620C6C" w:rsidRPr="00620C6C" w:rsidRDefault="00620C6C" w:rsidP="00620C6C">
            <w:pPr>
              <w:rPr>
                <w:rFonts w:ascii="Arial" w:hAnsi="Arial" w:cs="Arial"/>
                <w:b/>
              </w:rPr>
            </w:pPr>
            <w:r w:rsidRPr="00620C6C">
              <w:rPr>
                <w:rFonts w:ascii="Arial" w:hAnsi="Arial" w:cs="Arial"/>
                <w:b/>
              </w:rPr>
              <w:t xml:space="preserve">Variable </w:t>
            </w:r>
          </w:p>
        </w:tc>
        <w:tc>
          <w:tcPr>
            <w:tcW w:w="2043" w:type="dxa"/>
            <w:gridSpan w:val="2"/>
            <w:tcBorders>
              <w:top w:val="single" w:sz="4" w:space="0" w:color="auto"/>
              <w:bottom w:val="single" w:sz="4" w:space="0" w:color="auto"/>
            </w:tcBorders>
          </w:tcPr>
          <w:p w:rsidR="00620C6C" w:rsidRPr="00620C6C" w:rsidRDefault="00620C6C" w:rsidP="00620C6C">
            <w:pPr>
              <w:rPr>
                <w:rFonts w:ascii="Arial" w:hAnsi="Arial" w:cs="Arial"/>
                <w:b/>
              </w:rPr>
            </w:pPr>
            <w:r w:rsidRPr="00620C6C">
              <w:rPr>
                <w:rFonts w:ascii="Arial" w:hAnsi="Arial" w:cs="Arial"/>
                <w:b/>
              </w:rPr>
              <w:t xml:space="preserve">Option </w:t>
            </w:r>
          </w:p>
        </w:tc>
        <w:tc>
          <w:tcPr>
            <w:tcW w:w="1494" w:type="dxa"/>
            <w:tcBorders>
              <w:top w:val="single" w:sz="4" w:space="0" w:color="auto"/>
              <w:bottom w:val="single" w:sz="4" w:space="0" w:color="auto"/>
            </w:tcBorders>
          </w:tcPr>
          <w:p w:rsidR="00620C6C" w:rsidRPr="00620C6C" w:rsidRDefault="00620C6C" w:rsidP="00620C6C">
            <w:pPr>
              <w:rPr>
                <w:rFonts w:ascii="Arial" w:hAnsi="Arial" w:cs="Arial"/>
                <w:b/>
              </w:rPr>
            </w:pPr>
            <m:oMathPara>
              <m:oMath>
                <m:r>
                  <m:rPr>
                    <m:sty m:val="bi"/>
                  </m:rPr>
                  <w:rPr>
                    <w:rFonts w:ascii="Cambria Math" w:hAnsi="Cambria Math" w:cs="Arial"/>
                  </w:rPr>
                  <m:t>M</m:t>
                </m:r>
                <m:sSub>
                  <m:sSubPr>
                    <m:ctrlPr>
                      <w:rPr>
                        <w:rFonts w:ascii="Cambria Math" w:hAnsi="Arial" w:cs="Arial"/>
                        <w:b/>
                        <w:i/>
                      </w:rPr>
                    </m:ctrlPr>
                  </m:sSubPr>
                  <m:e>
                    <m:r>
                      <m:rPr>
                        <m:sty m:val="bi"/>
                      </m:rPr>
                      <w:rPr>
                        <w:rFonts w:ascii="Cambria Math" w:hAnsi="Cambria Math" w:cs="Arial"/>
                      </w:rPr>
                      <m:t>Z</m:t>
                    </m:r>
                  </m:e>
                  <m:sub>
                    <m:r>
                      <m:rPr>
                        <m:sty m:val="bi"/>
                      </m:rPr>
                      <w:rPr>
                        <w:rFonts w:ascii="Cambria Math" w:hAnsi="Cambria Math" w:cs="Arial"/>
                      </w:rPr>
                      <m:t>α</m:t>
                    </m:r>
                  </m:sub>
                </m:sSub>
              </m:oMath>
            </m:oMathPara>
          </w:p>
        </w:tc>
        <w:tc>
          <w:tcPr>
            <w:tcW w:w="1422" w:type="dxa"/>
            <w:tcBorders>
              <w:top w:val="single" w:sz="4" w:space="0" w:color="auto"/>
              <w:bottom w:val="single" w:sz="4" w:space="0" w:color="auto"/>
            </w:tcBorders>
          </w:tcPr>
          <w:p w:rsidR="00620C6C" w:rsidRPr="00620C6C" w:rsidRDefault="00620C6C" w:rsidP="00620C6C">
            <w:pPr>
              <w:rPr>
                <w:rFonts w:ascii="Arial" w:hAnsi="Arial" w:cs="Arial"/>
                <w:b/>
              </w:rPr>
            </w:pPr>
            <w:r w:rsidRPr="00620C6C">
              <w:rPr>
                <w:rFonts w:ascii="Arial" w:hAnsi="Arial" w:cs="Arial"/>
                <w:b/>
              </w:rPr>
              <w:t>M</w:t>
            </w:r>
            <m:oMath>
              <m:sSub>
                <m:sSubPr>
                  <m:ctrlPr>
                    <w:rPr>
                      <w:rFonts w:ascii="Cambria Math" w:hAnsi="Arial" w:cs="Arial"/>
                      <w:b/>
                      <w:i/>
                    </w:rPr>
                  </m:ctrlPr>
                </m:sSubPr>
                <m:e>
                  <m:r>
                    <m:rPr>
                      <m:sty m:val="bi"/>
                    </m:rPr>
                    <w:rPr>
                      <w:rFonts w:ascii="Cambria Math" w:hAnsi="Cambria Math" w:cs="Arial"/>
                    </w:rPr>
                    <m:t>Z</m:t>
                  </m:r>
                </m:e>
                <m:sub>
                  <m:r>
                    <m:rPr>
                      <m:sty m:val="bi"/>
                    </m:rPr>
                    <w:rPr>
                      <w:rFonts w:ascii="Cambria Math" w:hAnsi="Cambria Math" w:cs="Arial"/>
                    </w:rPr>
                    <m:t>t</m:t>
                  </m:r>
                </m:sub>
              </m:sSub>
            </m:oMath>
          </w:p>
        </w:tc>
        <w:tc>
          <w:tcPr>
            <w:tcW w:w="1326" w:type="dxa"/>
            <w:tcBorders>
              <w:top w:val="single" w:sz="4" w:space="0" w:color="auto"/>
              <w:bottom w:val="single" w:sz="4" w:space="0" w:color="auto"/>
            </w:tcBorders>
          </w:tcPr>
          <w:p w:rsidR="00620C6C" w:rsidRPr="00620C6C" w:rsidRDefault="00620C6C" w:rsidP="00620C6C">
            <w:pPr>
              <w:rPr>
                <w:rFonts w:ascii="Arial" w:hAnsi="Arial" w:cs="Arial"/>
                <w:b/>
              </w:rPr>
            </w:pPr>
            <w:r w:rsidRPr="00620C6C">
              <w:rPr>
                <w:rFonts w:ascii="Arial" w:hAnsi="Arial" w:cs="Arial"/>
                <w:b/>
              </w:rPr>
              <w:t>MSB</w:t>
            </w:r>
          </w:p>
        </w:tc>
        <w:tc>
          <w:tcPr>
            <w:tcW w:w="1293" w:type="dxa"/>
            <w:tcBorders>
              <w:top w:val="single" w:sz="4" w:space="0" w:color="auto"/>
              <w:bottom w:val="single" w:sz="4" w:space="0" w:color="auto"/>
            </w:tcBorders>
          </w:tcPr>
          <w:p w:rsidR="00620C6C" w:rsidRPr="00620C6C" w:rsidRDefault="00620C6C" w:rsidP="00620C6C">
            <w:pPr>
              <w:rPr>
                <w:rFonts w:ascii="Arial" w:hAnsi="Arial" w:cs="Arial"/>
                <w:b/>
              </w:rPr>
            </w:pPr>
            <w:r w:rsidRPr="00620C6C">
              <w:rPr>
                <w:rFonts w:ascii="Arial" w:hAnsi="Arial" w:cs="Arial"/>
                <w:b/>
              </w:rPr>
              <w:t>MPT</w:t>
            </w:r>
          </w:p>
        </w:tc>
      </w:tr>
      <w:tr w:rsidR="00620C6C" w:rsidRPr="00620C6C" w:rsidTr="00620C6C">
        <w:tc>
          <w:tcPr>
            <w:tcW w:w="1278" w:type="dxa"/>
            <w:vMerge w:val="restart"/>
            <w:tcBorders>
              <w:top w:val="single" w:sz="4" w:space="0" w:color="auto"/>
            </w:tcBorders>
          </w:tcPr>
          <w:p w:rsidR="00620C6C" w:rsidRPr="00620C6C" w:rsidRDefault="00F07C7F" w:rsidP="00620C6C">
            <w:pPr>
              <w:rPr>
                <w:rFonts w:ascii="Arial" w:hAnsi="Arial" w:cs="Arial"/>
              </w:rPr>
            </w:pPr>
            <m:oMathPara>
              <m:oMath>
                <m:func>
                  <m:funcPr>
                    <m:ctrlPr>
                      <w:rPr>
                        <w:rFonts w:ascii="Cambria Math" w:hAnsi="Arial" w:cs="Arial"/>
                      </w:rPr>
                    </m:ctrlPr>
                  </m:funcPr>
                  <m:fName>
                    <m:r>
                      <m:rPr>
                        <m:sty m:val="p"/>
                      </m:rPr>
                      <w:rPr>
                        <w:rFonts w:ascii="Cambria Math" w:hAnsi="Arial" w:cs="Arial"/>
                      </w:rPr>
                      <m:t>ln</m:t>
                    </m:r>
                  </m:fName>
                  <m:e>
                    <m:r>
                      <m:rPr>
                        <m:sty m:val="p"/>
                      </m:rPr>
                      <w:rPr>
                        <w:rFonts w:ascii="Cambria Math" w:hAnsi="Arial" w:cs="Arial"/>
                        <w:color w:val="000000"/>
                      </w:rPr>
                      <m:t>ONCH</m:t>
                    </m:r>
                  </m:e>
                </m:func>
              </m:oMath>
            </m:oMathPara>
          </w:p>
        </w:tc>
        <w:tc>
          <w:tcPr>
            <w:tcW w:w="2043" w:type="dxa"/>
            <w:gridSpan w:val="2"/>
            <w:tcBorders>
              <w:top w:val="single" w:sz="4" w:space="0" w:color="auto"/>
            </w:tcBorders>
          </w:tcPr>
          <w:p w:rsidR="00620C6C" w:rsidRPr="00620C6C" w:rsidRDefault="00620C6C" w:rsidP="00620C6C">
            <w:pPr>
              <w:rPr>
                <w:rFonts w:ascii="Arial" w:hAnsi="Arial" w:cs="Arial"/>
              </w:rPr>
            </w:pPr>
            <w:r w:rsidRPr="00620C6C">
              <w:rPr>
                <w:rFonts w:ascii="Arial" w:hAnsi="Arial" w:cs="Arial"/>
              </w:rPr>
              <w:t>Intercept only</w:t>
            </w:r>
          </w:p>
        </w:tc>
        <w:tc>
          <w:tcPr>
            <w:tcW w:w="1494" w:type="dxa"/>
            <w:tcBorders>
              <w:top w:val="single" w:sz="4" w:space="0" w:color="auto"/>
            </w:tcBorders>
          </w:tcPr>
          <w:p w:rsidR="00620C6C" w:rsidRPr="00620C6C" w:rsidRDefault="00620C6C" w:rsidP="00620C6C">
            <w:pPr>
              <w:rPr>
                <w:rFonts w:ascii="Arial" w:hAnsi="Arial" w:cs="Arial"/>
              </w:rPr>
            </w:pPr>
            <w:r w:rsidRPr="00620C6C">
              <w:rPr>
                <w:rFonts w:ascii="Arial" w:hAnsi="Arial" w:cs="Arial"/>
              </w:rPr>
              <w:t>-14.4399</w:t>
            </w:r>
          </w:p>
        </w:tc>
        <w:tc>
          <w:tcPr>
            <w:tcW w:w="1422" w:type="dxa"/>
            <w:tcBorders>
              <w:top w:val="single" w:sz="4" w:space="0" w:color="auto"/>
            </w:tcBorders>
          </w:tcPr>
          <w:p w:rsidR="00620C6C" w:rsidRPr="00620C6C" w:rsidRDefault="00620C6C" w:rsidP="00620C6C">
            <w:pPr>
              <w:rPr>
                <w:rFonts w:ascii="Arial" w:hAnsi="Arial" w:cs="Arial"/>
              </w:rPr>
            </w:pPr>
            <w:r w:rsidRPr="00620C6C">
              <w:rPr>
                <w:rFonts w:ascii="Arial" w:hAnsi="Arial" w:cs="Arial"/>
              </w:rPr>
              <w:t>-11.4893</w:t>
            </w:r>
          </w:p>
        </w:tc>
        <w:tc>
          <w:tcPr>
            <w:tcW w:w="1326" w:type="dxa"/>
            <w:tcBorders>
              <w:top w:val="single" w:sz="4" w:space="0" w:color="auto"/>
            </w:tcBorders>
          </w:tcPr>
          <w:p w:rsidR="00620C6C" w:rsidRPr="00620C6C" w:rsidRDefault="00620C6C" w:rsidP="00620C6C">
            <w:pPr>
              <w:rPr>
                <w:rFonts w:ascii="Arial" w:hAnsi="Arial" w:cs="Arial"/>
              </w:rPr>
            </w:pPr>
            <w:r w:rsidRPr="00620C6C">
              <w:rPr>
                <w:rFonts w:ascii="Arial" w:hAnsi="Arial" w:cs="Arial"/>
              </w:rPr>
              <w:t>0.0354</w:t>
            </w:r>
          </w:p>
        </w:tc>
        <w:tc>
          <w:tcPr>
            <w:tcW w:w="1293" w:type="dxa"/>
            <w:tcBorders>
              <w:top w:val="single" w:sz="4" w:space="0" w:color="auto"/>
            </w:tcBorders>
          </w:tcPr>
          <w:p w:rsidR="00620C6C" w:rsidRPr="00620C6C" w:rsidRDefault="00620C6C" w:rsidP="00620C6C">
            <w:pPr>
              <w:rPr>
                <w:rFonts w:ascii="Arial" w:hAnsi="Arial" w:cs="Arial"/>
              </w:rPr>
            </w:pPr>
            <w:r w:rsidRPr="00620C6C">
              <w:rPr>
                <w:rFonts w:ascii="Arial" w:hAnsi="Arial" w:cs="Arial"/>
              </w:rPr>
              <w:t>0.5195</w:t>
            </w:r>
          </w:p>
        </w:tc>
      </w:tr>
      <w:tr w:rsidR="00620C6C" w:rsidRPr="00620C6C" w:rsidTr="00620C6C">
        <w:tc>
          <w:tcPr>
            <w:tcW w:w="1278" w:type="dxa"/>
            <w:vMerge/>
          </w:tcPr>
          <w:p w:rsidR="00620C6C" w:rsidRPr="00620C6C" w:rsidRDefault="00620C6C" w:rsidP="00620C6C">
            <w:pPr>
              <w:rPr>
                <w:rFonts w:ascii="Arial" w:hAnsi="Arial" w:cs="Arial"/>
              </w:rPr>
            </w:pPr>
          </w:p>
        </w:tc>
        <w:tc>
          <w:tcPr>
            <w:tcW w:w="2043" w:type="dxa"/>
            <w:gridSpan w:val="2"/>
          </w:tcPr>
          <w:p w:rsidR="00620C6C" w:rsidRPr="00620C6C" w:rsidRDefault="00620C6C" w:rsidP="00620C6C">
            <w:pPr>
              <w:rPr>
                <w:rFonts w:ascii="Arial" w:hAnsi="Arial" w:cs="Arial"/>
              </w:rPr>
            </w:pPr>
            <w:r w:rsidRPr="00620C6C">
              <w:rPr>
                <w:rFonts w:ascii="Arial" w:hAnsi="Arial" w:cs="Arial"/>
              </w:rPr>
              <w:t>Intercept &amp; trend</w:t>
            </w:r>
          </w:p>
        </w:tc>
        <w:tc>
          <w:tcPr>
            <w:tcW w:w="1494" w:type="dxa"/>
          </w:tcPr>
          <w:p w:rsidR="00620C6C" w:rsidRPr="00620C6C" w:rsidRDefault="00620C6C" w:rsidP="00620C6C">
            <w:pPr>
              <w:rPr>
                <w:rFonts w:ascii="Arial" w:hAnsi="Arial" w:cs="Arial"/>
              </w:rPr>
            </w:pPr>
            <w:r w:rsidRPr="00620C6C">
              <w:rPr>
                <w:rFonts w:ascii="Arial" w:hAnsi="Arial" w:cs="Arial"/>
              </w:rPr>
              <w:t>-28.1248</w:t>
            </w:r>
          </w:p>
        </w:tc>
        <w:tc>
          <w:tcPr>
            <w:tcW w:w="1422" w:type="dxa"/>
          </w:tcPr>
          <w:p w:rsidR="00620C6C" w:rsidRPr="00620C6C" w:rsidRDefault="00620C6C" w:rsidP="00620C6C">
            <w:pPr>
              <w:rPr>
                <w:rFonts w:ascii="Arial" w:hAnsi="Arial" w:cs="Arial"/>
              </w:rPr>
            </w:pPr>
            <w:r w:rsidRPr="00620C6C">
              <w:rPr>
                <w:rFonts w:ascii="Arial" w:hAnsi="Arial" w:cs="Arial"/>
              </w:rPr>
              <w:t>-11.9310</w:t>
            </w:r>
          </w:p>
        </w:tc>
        <w:tc>
          <w:tcPr>
            <w:tcW w:w="1326" w:type="dxa"/>
          </w:tcPr>
          <w:p w:rsidR="00620C6C" w:rsidRPr="00620C6C" w:rsidRDefault="00620C6C" w:rsidP="00620C6C">
            <w:pPr>
              <w:rPr>
                <w:rFonts w:ascii="Arial" w:hAnsi="Arial" w:cs="Arial"/>
              </w:rPr>
            </w:pPr>
            <w:r w:rsidRPr="00620C6C">
              <w:rPr>
                <w:rFonts w:ascii="Arial" w:hAnsi="Arial" w:cs="Arial"/>
              </w:rPr>
              <w:t>0.0377</w:t>
            </w:r>
          </w:p>
        </w:tc>
        <w:tc>
          <w:tcPr>
            <w:tcW w:w="1293" w:type="dxa"/>
          </w:tcPr>
          <w:p w:rsidR="00620C6C" w:rsidRPr="00620C6C" w:rsidRDefault="00620C6C" w:rsidP="00620C6C">
            <w:pPr>
              <w:rPr>
                <w:rFonts w:ascii="Arial" w:hAnsi="Arial" w:cs="Arial"/>
              </w:rPr>
            </w:pPr>
            <w:r w:rsidRPr="00620C6C">
              <w:rPr>
                <w:rFonts w:ascii="Arial" w:hAnsi="Arial" w:cs="Arial"/>
              </w:rPr>
              <w:t>1.4796</w:t>
            </w:r>
          </w:p>
        </w:tc>
      </w:tr>
      <w:tr w:rsidR="00620C6C" w:rsidRPr="00620C6C" w:rsidTr="00620C6C">
        <w:tc>
          <w:tcPr>
            <w:tcW w:w="8856" w:type="dxa"/>
            <w:gridSpan w:val="7"/>
          </w:tcPr>
          <w:p w:rsidR="00620C6C" w:rsidRPr="00620C6C" w:rsidRDefault="00620C6C" w:rsidP="00620C6C">
            <w:pPr>
              <w:jc w:val="center"/>
              <w:rPr>
                <w:rFonts w:ascii="Arial" w:hAnsi="Arial" w:cs="Arial"/>
              </w:rPr>
            </w:pPr>
            <w:r w:rsidRPr="00620C6C">
              <w:rPr>
                <w:rFonts w:ascii="Arial" w:hAnsi="Arial" w:cs="Arial"/>
              </w:rPr>
              <w:t>Asymptotic Critical Values*</w:t>
            </w:r>
          </w:p>
        </w:tc>
      </w:tr>
      <w:tr w:rsidR="00620C6C" w:rsidRPr="00620C6C" w:rsidTr="00620C6C">
        <w:tc>
          <w:tcPr>
            <w:tcW w:w="2265" w:type="dxa"/>
            <w:gridSpan w:val="2"/>
          </w:tcPr>
          <w:p w:rsidR="00620C6C" w:rsidRPr="00620C6C" w:rsidRDefault="00620C6C" w:rsidP="00620C6C">
            <w:pPr>
              <w:rPr>
                <w:rFonts w:ascii="Arial" w:hAnsi="Arial" w:cs="Arial"/>
              </w:rPr>
            </w:pPr>
            <w:r w:rsidRPr="00620C6C">
              <w:rPr>
                <w:rFonts w:ascii="Arial" w:hAnsi="Arial" w:cs="Arial"/>
              </w:rPr>
              <w:t>Intercept only</w:t>
            </w:r>
          </w:p>
        </w:tc>
        <w:tc>
          <w:tcPr>
            <w:tcW w:w="1056" w:type="dxa"/>
          </w:tcPr>
          <w:p w:rsidR="00620C6C" w:rsidRPr="00620C6C" w:rsidRDefault="00620C6C" w:rsidP="00620C6C">
            <w:pPr>
              <w:rPr>
                <w:rFonts w:ascii="Arial" w:hAnsi="Arial" w:cs="Arial"/>
              </w:rPr>
            </w:pPr>
            <w:r w:rsidRPr="00620C6C">
              <w:rPr>
                <w:rFonts w:ascii="Arial" w:hAnsi="Arial" w:cs="Arial"/>
              </w:rPr>
              <w:t>1%</w:t>
            </w:r>
          </w:p>
          <w:p w:rsidR="00620C6C" w:rsidRPr="00620C6C" w:rsidRDefault="00620C6C" w:rsidP="00620C6C">
            <w:pPr>
              <w:rPr>
                <w:rFonts w:ascii="Arial" w:hAnsi="Arial" w:cs="Arial"/>
              </w:rPr>
            </w:pPr>
            <w:r w:rsidRPr="00620C6C">
              <w:rPr>
                <w:rFonts w:ascii="Arial" w:hAnsi="Arial" w:cs="Arial"/>
              </w:rPr>
              <w:t>5%</w:t>
            </w:r>
          </w:p>
          <w:p w:rsidR="00620C6C" w:rsidRPr="00620C6C" w:rsidRDefault="00620C6C" w:rsidP="00620C6C">
            <w:pPr>
              <w:rPr>
                <w:rFonts w:ascii="Arial" w:hAnsi="Arial" w:cs="Arial"/>
              </w:rPr>
            </w:pPr>
            <w:r w:rsidRPr="00620C6C">
              <w:rPr>
                <w:rFonts w:ascii="Arial" w:hAnsi="Arial" w:cs="Arial"/>
              </w:rPr>
              <w:t>10%</w:t>
            </w:r>
          </w:p>
        </w:tc>
        <w:tc>
          <w:tcPr>
            <w:tcW w:w="1494" w:type="dxa"/>
          </w:tcPr>
          <w:p w:rsidR="00620C6C" w:rsidRPr="00620C6C" w:rsidRDefault="00620C6C" w:rsidP="00620C6C">
            <w:pPr>
              <w:rPr>
                <w:rFonts w:ascii="Arial" w:hAnsi="Arial" w:cs="Arial"/>
              </w:rPr>
            </w:pPr>
            <w:r w:rsidRPr="00620C6C">
              <w:rPr>
                <w:rFonts w:ascii="Arial" w:hAnsi="Arial" w:cs="Arial"/>
              </w:rPr>
              <w:t>-13.8000</w:t>
            </w:r>
          </w:p>
          <w:p w:rsidR="00620C6C" w:rsidRPr="00620C6C" w:rsidRDefault="00620C6C" w:rsidP="00620C6C">
            <w:pPr>
              <w:rPr>
                <w:rFonts w:ascii="Arial" w:hAnsi="Arial" w:cs="Arial"/>
              </w:rPr>
            </w:pPr>
            <w:r w:rsidRPr="00620C6C">
              <w:rPr>
                <w:rFonts w:ascii="Arial" w:hAnsi="Arial" w:cs="Arial"/>
              </w:rPr>
              <w:t>-8.10000</w:t>
            </w:r>
          </w:p>
          <w:p w:rsidR="00620C6C" w:rsidRPr="00620C6C" w:rsidRDefault="00620C6C" w:rsidP="00620C6C">
            <w:pPr>
              <w:rPr>
                <w:rFonts w:ascii="Arial" w:hAnsi="Arial" w:cs="Arial"/>
              </w:rPr>
            </w:pPr>
            <w:r w:rsidRPr="00620C6C">
              <w:rPr>
                <w:rFonts w:ascii="Arial" w:hAnsi="Arial" w:cs="Arial"/>
              </w:rPr>
              <w:t>-5.70000</w:t>
            </w:r>
          </w:p>
        </w:tc>
        <w:tc>
          <w:tcPr>
            <w:tcW w:w="1422" w:type="dxa"/>
          </w:tcPr>
          <w:p w:rsidR="00620C6C" w:rsidRPr="00620C6C" w:rsidRDefault="00620C6C" w:rsidP="00620C6C">
            <w:pPr>
              <w:rPr>
                <w:rFonts w:ascii="Arial" w:hAnsi="Arial" w:cs="Arial"/>
              </w:rPr>
            </w:pPr>
            <w:r w:rsidRPr="00620C6C">
              <w:rPr>
                <w:rFonts w:ascii="Arial" w:hAnsi="Arial" w:cs="Arial"/>
              </w:rPr>
              <w:t>-2.58000</w:t>
            </w:r>
          </w:p>
          <w:p w:rsidR="00620C6C" w:rsidRPr="00620C6C" w:rsidRDefault="00620C6C" w:rsidP="00620C6C">
            <w:pPr>
              <w:rPr>
                <w:rFonts w:ascii="Arial" w:hAnsi="Arial" w:cs="Arial"/>
              </w:rPr>
            </w:pPr>
            <w:r w:rsidRPr="00620C6C">
              <w:rPr>
                <w:rFonts w:ascii="Arial" w:hAnsi="Arial" w:cs="Arial"/>
              </w:rPr>
              <w:t>-1.98000</w:t>
            </w:r>
          </w:p>
          <w:p w:rsidR="00620C6C" w:rsidRPr="00620C6C" w:rsidRDefault="00620C6C" w:rsidP="00620C6C">
            <w:pPr>
              <w:rPr>
                <w:rFonts w:ascii="Arial" w:hAnsi="Arial" w:cs="Arial"/>
              </w:rPr>
            </w:pPr>
            <w:r w:rsidRPr="00620C6C">
              <w:rPr>
                <w:rFonts w:ascii="Arial" w:hAnsi="Arial" w:cs="Arial"/>
              </w:rPr>
              <w:t>-1.62000</w:t>
            </w:r>
          </w:p>
        </w:tc>
        <w:tc>
          <w:tcPr>
            <w:tcW w:w="1326" w:type="dxa"/>
          </w:tcPr>
          <w:p w:rsidR="00620C6C" w:rsidRPr="00620C6C" w:rsidRDefault="00620C6C" w:rsidP="00620C6C">
            <w:pPr>
              <w:rPr>
                <w:rFonts w:ascii="Arial" w:hAnsi="Arial" w:cs="Arial"/>
              </w:rPr>
            </w:pPr>
            <w:r w:rsidRPr="00620C6C">
              <w:rPr>
                <w:rFonts w:ascii="Arial" w:hAnsi="Arial" w:cs="Arial"/>
              </w:rPr>
              <w:t>0.17400</w:t>
            </w:r>
          </w:p>
          <w:p w:rsidR="00620C6C" w:rsidRPr="00620C6C" w:rsidRDefault="00620C6C" w:rsidP="00620C6C">
            <w:pPr>
              <w:rPr>
                <w:rFonts w:ascii="Arial" w:hAnsi="Arial" w:cs="Arial"/>
              </w:rPr>
            </w:pPr>
            <w:r w:rsidRPr="00620C6C">
              <w:rPr>
                <w:rFonts w:ascii="Arial" w:hAnsi="Arial" w:cs="Arial"/>
              </w:rPr>
              <w:t>0.23300</w:t>
            </w:r>
          </w:p>
          <w:p w:rsidR="00620C6C" w:rsidRPr="00620C6C" w:rsidRDefault="00620C6C" w:rsidP="00620C6C">
            <w:pPr>
              <w:rPr>
                <w:rFonts w:ascii="Arial" w:hAnsi="Arial" w:cs="Arial"/>
              </w:rPr>
            </w:pPr>
            <w:r w:rsidRPr="00620C6C">
              <w:rPr>
                <w:rFonts w:ascii="Arial" w:hAnsi="Arial" w:cs="Arial"/>
              </w:rPr>
              <w:t>0.27500</w:t>
            </w:r>
          </w:p>
        </w:tc>
        <w:tc>
          <w:tcPr>
            <w:tcW w:w="1293" w:type="dxa"/>
          </w:tcPr>
          <w:p w:rsidR="00620C6C" w:rsidRPr="00620C6C" w:rsidRDefault="00620C6C" w:rsidP="00620C6C">
            <w:pPr>
              <w:rPr>
                <w:rFonts w:ascii="Arial" w:hAnsi="Arial" w:cs="Arial"/>
              </w:rPr>
            </w:pPr>
            <w:r w:rsidRPr="00620C6C">
              <w:rPr>
                <w:rFonts w:ascii="Arial" w:hAnsi="Arial" w:cs="Arial"/>
              </w:rPr>
              <w:t>1.78000</w:t>
            </w:r>
          </w:p>
          <w:p w:rsidR="00620C6C" w:rsidRPr="00620C6C" w:rsidRDefault="00620C6C" w:rsidP="00620C6C">
            <w:pPr>
              <w:rPr>
                <w:rFonts w:ascii="Arial" w:hAnsi="Arial" w:cs="Arial"/>
              </w:rPr>
            </w:pPr>
            <w:r w:rsidRPr="00620C6C">
              <w:rPr>
                <w:rFonts w:ascii="Arial" w:hAnsi="Arial" w:cs="Arial"/>
              </w:rPr>
              <w:t>3.17000</w:t>
            </w:r>
          </w:p>
          <w:p w:rsidR="00620C6C" w:rsidRPr="00620C6C" w:rsidRDefault="00620C6C" w:rsidP="00620C6C">
            <w:pPr>
              <w:rPr>
                <w:rFonts w:ascii="Arial" w:hAnsi="Arial" w:cs="Arial"/>
              </w:rPr>
            </w:pPr>
            <w:r w:rsidRPr="00620C6C">
              <w:rPr>
                <w:rFonts w:ascii="Arial" w:hAnsi="Arial" w:cs="Arial"/>
              </w:rPr>
              <w:t>4.45000</w:t>
            </w:r>
          </w:p>
        </w:tc>
      </w:tr>
      <w:tr w:rsidR="00620C6C" w:rsidRPr="00620C6C" w:rsidTr="00620C6C">
        <w:tc>
          <w:tcPr>
            <w:tcW w:w="2265" w:type="dxa"/>
            <w:gridSpan w:val="2"/>
          </w:tcPr>
          <w:p w:rsidR="00620C6C" w:rsidRPr="00620C6C" w:rsidRDefault="00620C6C" w:rsidP="00620C6C">
            <w:pPr>
              <w:rPr>
                <w:rFonts w:ascii="Arial" w:hAnsi="Arial" w:cs="Arial"/>
              </w:rPr>
            </w:pPr>
            <w:r w:rsidRPr="00620C6C">
              <w:rPr>
                <w:rFonts w:ascii="Arial" w:hAnsi="Arial" w:cs="Arial"/>
              </w:rPr>
              <w:t>Intercept &amp; trend</w:t>
            </w:r>
          </w:p>
        </w:tc>
        <w:tc>
          <w:tcPr>
            <w:tcW w:w="1056" w:type="dxa"/>
          </w:tcPr>
          <w:p w:rsidR="00620C6C" w:rsidRPr="00620C6C" w:rsidRDefault="00620C6C" w:rsidP="00620C6C">
            <w:pPr>
              <w:rPr>
                <w:rFonts w:ascii="Arial" w:hAnsi="Arial" w:cs="Arial"/>
              </w:rPr>
            </w:pPr>
            <w:r w:rsidRPr="00620C6C">
              <w:rPr>
                <w:rFonts w:ascii="Arial" w:hAnsi="Arial" w:cs="Arial"/>
              </w:rPr>
              <w:t>1%</w:t>
            </w:r>
          </w:p>
          <w:p w:rsidR="00620C6C" w:rsidRPr="00620C6C" w:rsidRDefault="00620C6C" w:rsidP="00620C6C">
            <w:pPr>
              <w:rPr>
                <w:rFonts w:ascii="Arial" w:hAnsi="Arial" w:cs="Arial"/>
              </w:rPr>
            </w:pPr>
            <w:r w:rsidRPr="00620C6C">
              <w:rPr>
                <w:rFonts w:ascii="Arial" w:hAnsi="Arial" w:cs="Arial"/>
              </w:rPr>
              <w:t>5%</w:t>
            </w:r>
          </w:p>
          <w:p w:rsidR="00620C6C" w:rsidRPr="00620C6C" w:rsidRDefault="00620C6C" w:rsidP="00620C6C">
            <w:pPr>
              <w:rPr>
                <w:rFonts w:ascii="Arial" w:hAnsi="Arial" w:cs="Arial"/>
              </w:rPr>
            </w:pPr>
            <w:r w:rsidRPr="00620C6C">
              <w:rPr>
                <w:rFonts w:ascii="Arial" w:hAnsi="Arial" w:cs="Arial"/>
              </w:rPr>
              <w:t>10%</w:t>
            </w:r>
          </w:p>
        </w:tc>
        <w:tc>
          <w:tcPr>
            <w:tcW w:w="1494" w:type="dxa"/>
          </w:tcPr>
          <w:p w:rsidR="00620C6C" w:rsidRPr="00620C6C" w:rsidRDefault="00620C6C" w:rsidP="00620C6C">
            <w:pPr>
              <w:rPr>
                <w:rFonts w:ascii="Arial" w:hAnsi="Arial" w:cs="Arial"/>
              </w:rPr>
            </w:pPr>
            <w:r w:rsidRPr="00620C6C">
              <w:rPr>
                <w:rFonts w:ascii="Arial" w:hAnsi="Arial" w:cs="Arial"/>
              </w:rPr>
              <w:t>-23.8000</w:t>
            </w:r>
          </w:p>
          <w:p w:rsidR="00620C6C" w:rsidRPr="00620C6C" w:rsidRDefault="00620C6C" w:rsidP="00620C6C">
            <w:pPr>
              <w:rPr>
                <w:rFonts w:ascii="Arial" w:hAnsi="Arial" w:cs="Arial"/>
              </w:rPr>
            </w:pPr>
            <w:r w:rsidRPr="00620C6C">
              <w:rPr>
                <w:rFonts w:ascii="Arial" w:hAnsi="Arial" w:cs="Arial"/>
              </w:rPr>
              <w:t>-17.3000</w:t>
            </w:r>
          </w:p>
          <w:p w:rsidR="00620C6C" w:rsidRPr="00620C6C" w:rsidRDefault="00620C6C" w:rsidP="00620C6C">
            <w:pPr>
              <w:rPr>
                <w:rFonts w:ascii="Arial" w:hAnsi="Arial" w:cs="Arial"/>
              </w:rPr>
            </w:pPr>
            <w:r w:rsidRPr="00620C6C">
              <w:rPr>
                <w:rFonts w:ascii="Arial" w:hAnsi="Arial" w:cs="Arial"/>
              </w:rPr>
              <w:t>-14.2000</w:t>
            </w:r>
          </w:p>
        </w:tc>
        <w:tc>
          <w:tcPr>
            <w:tcW w:w="1422" w:type="dxa"/>
          </w:tcPr>
          <w:p w:rsidR="00620C6C" w:rsidRPr="00620C6C" w:rsidRDefault="00620C6C" w:rsidP="00620C6C">
            <w:pPr>
              <w:rPr>
                <w:rFonts w:ascii="Arial" w:hAnsi="Arial" w:cs="Arial"/>
              </w:rPr>
            </w:pPr>
            <w:r w:rsidRPr="00620C6C">
              <w:rPr>
                <w:rFonts w:ascii="Arial" w:hAnsi="Arial" w:cs="Arial"/>
              </w:rPr>
              <w:t>-3.42000</w:t>
            </w:r>
          </w:p>
          <w:p w:rsidR="00620C6C" w:rsidRPr="00620C6C" w:rsidRDefault="00620C6C" w:rsidP="00620C6C">
            <w:pPr>
              <w:rPr>
                <w:rFonts w:ascii="Arial" w:hAnsi="Arial" w:cs="Arial"/>
              </w:rPr>
            </w:pPr>
            <w:r w:rsidRPr="00620C6C">
              <w:rPr>
                <w:rFonts w:ascii="Arial" w:hAnsi="Arial" w:cs="Arial"/>
              </w:rPr>
              <w:t>-2.91000</w:t>
            </w:r>
          </w:p>
          <w:p w:rsidR="00620C6C" w:rsidRPr="00620C6C" w:rsidRDefault="00620C6C" w:rsidP="00620C6C">
            <w:pPr>
              <w:rPr>
                <w:rFonts w:ascii="Arial" w:hAnsi="Arial" w:cs="Arial"/>
              </w:rPr>
            </w:pPr>
            <w:r w:rsidRPr="00620C6C">
              <w:rPr>
                <w:rFonts w:ascii="Arial" w:hAnsi="Arial" w:cs="Arial"/>
              </w:rPr>
              <w:t>-2.62000</w:t>
            </w:r>
          </w:p>
        </w:tc>
        <w:tc>
          <w:tcPr>
            <w:tcW w:w="1326" w:type="dxa"/>
          </w:tcPr>
          <w:p w:rsidR="00620C6C" w:rsidRPr="00620C6C" w:rsidRDefault="00620C6C" w:rsidP="00620C6C">
            <w:pPr>
              <w:rPr>
                <w:rFonts w:ascii="Arial" w:hAnsi="Arial" w:cs="Arial"/>
              </w:rPr>
            </w:pPr>
            <w:r w:rsidRPr="00620C6C">
              <w:rPr>
                <w:rFonts w:ascii="Arial" w:hAnsi="Arial" w:cs="Arial"/>
              </w:rPr>
              <w:t>0.14300</w:t>
            </w:r>
          </w:p>
          <w:p w:rsidR="00620C6C" w:rsidRPr="00620C6C" w:rsidRDefault="00620C6C" w:rsidP="00620C6C">
            <w:pPr>
              <w:rPr>
                <w:rFonts w:ascii="Arial" w:hAnsi="Arial" w:cs="Arial"/>
              </w:rPr>
            </w:pPr>
            <w:r w:rsidRPr="00620C6C">
              <w:rPr>
                <w:rFonts w:ascii="Arial" w:hAnsi="Arial" w:cs="Arial"/>
              </w:rPr>
              <w:t>0.16800</w:t>
            </w:r>
          </w:p>
          <w:p w:rsidR="00620C6C" w:rsidRPr="00620C6C" w:rsidRDefault="00620C6C" w:rsidP="00620C6C">
            <w:pPr>
              <w:rPr>
                <w:rFonts w:ascii="Arial" w:hAnsi="Arial" w:cs="Arial"/>
              </w:rPr>
            </w:pPr>
            <w:r w:rsidRPr="00620C6C">
              <w:rPr>
                <w:rFonts w:ascii="Arial" w:hAnsi="Arial" w:cs="Arial"/>
              </w:rPr>
              <w:t>0.18500</w:t>
            </w:r>
          </w:p>
        </w:tc>
        <w:tc>
          <w:tcPr>
            <w:tcW w:w="1293" w:type="dxa"/>
          </w:tcPr>
          <w:p w:rsidR="00620C6C" w:rsidRPr="00620C6C" w:rsidRDefault="00620C6C" w:rsidP="00620C6C">
            <w:pPr>
              <w:rPr>
                <w:rFonts w:ascii="Arial" w:hAnsi="Arial" w:cs="Arial"/>
              </w:rPr>
            </w:pPr>
            <w:r w:rsidRPr="00620C6C">
              <w:rPr>
                <w:rFonts w:ascii="Arial" w:hAnsi="Arial" w:cs="Arial"/>
              </w:rPr>
              <w:t>4.03000</w:t>
            </w:r>
          </w:p>
          <w:p w:rsidR="00620C6C" w:rsidRPr="00620C6C" w:rsidRDefault="00620C6C" w:rsidP="00620C6C">
            <w:pPr>
              <w:rPr>
                <w:rFonts w:ascii="Arial" w:hAnsi="Arial" w:cs="Arial"/>
              </w:rPr>
            </w:pPr>
            <w:r w:rsidRPr="00620C6C">
              <w:rPr>
                <w:rFonts w:ascii="Arial" w:hAnsi="Arial" w:cs="Arial"/>
              </w:rPr>
              <w:t>5.48000</w:t>
            </w:r>
          </w:p>
          <w:p w:rsidR="00620C6C" w:rsidRPr="00620C6C" w:rsidRDefault="00620C6C" w:rsidP="00620C6C">
            <w:pPr>
              <w:rPr>
                <w:rFonts w:ascii="Arial" w:hAnsi="Arial" w:cs="Arial"/>
              </w:rPr>
            </w:pPr>
            <w:r w:rsidRPr="00620C6C">
              <w:rPr>
                <w:rFonts w:ascii="Arial" w:hAnsi="Arial" w:cs="Arial"/>
              </w:rPr>
              <w:t>6.67000</w:t>
            </w:r>
          </w:p>
        </w:tc>
      </w:tr>
    </w:tbl>
    <w:p w:rsidR="00620C6C" w:rsidRPr="00620C6C" w:rsidRDefault="00620C6C" w:rsidP="00620C6C">
      <w:pPr>
        <w:rPr>
          <w:rFonts w:ascii="Arial" w:hAnsi="Arial" w:cs="Arial"/>
          <w:sz w:val="28"/>
          <w:szCs w:val="28"/>
        </w:rPr>
      </w:pPr>
      <w:r w:rsidRPr="00620C6C">
        <w:rPr>
          <w:rFonts w:ascii="Arial" w:hAnsi="Arial" w:cs="Arial"/>
          <w:color w:val="000000"/>
          <w:sz w:val="18"/>
          <w:szCs w:val="18"/>
        </w:rPr>
        <w:t>*Ng-</w:t>
      </w:r>
      <w:proofErr w:type="spellStart"/>
      <w:r w:rsidRPr="00620C6C">
        <w:rPr>
          <w:rFonts w:ascii="Arial" w:hAnsi="Arial" w:cs="Arial"/>
          <w:color w:val="000000"/>
          <w:sz w:val="18"/>
          <w:szCs w:val="18"/>
        </w:rPr>
        <w:t>Perron</w:t>
      </w:r>
      <w:proofErr w:type="spellEnd"/>
      <w:r w:rsidRPr="00620C6C">
        <w:rPr>
          <w:rFonts w:ascii="Arial" w:hAnsi="Arial" w:cs="Arial"/>
          <w:color w:val="000000"/>
          <w:sz w:val="18"/>
          <w:szCs w:val="18"/>
        </w:rPr>
        <w:t xml:space="preserve"> (2001, Table 1).</w:t>
      </w:r>
    </w:p>
    <w:p w:rsidR="00620C6C" w:rsidRDefault="00620C6C" w:rsidP="00620C6C">
      <w:pPr>
        <w:jc w:val="both"/>
      </w:pPr>
    </w:p>
    <w:p w:rsidR="00B531F7" w:rsidRDefault="00620C6C" w:rsidP="00B531F7">
      <w:pPr>
        <w:jc w:val="both"/>
        <w:rPr>
          <w:rFonts w:ascii="Arial" w:hAnsi="Arial" w:cs="Arial"/>
        </w:rPr>
      </w:pPr>
      <w:r w:rsidRPr="00620C6C">
        <w:rPr>
          <w:rFonts w:ascii="Arial" w:hAnsi="Arial" w:cs="Arial"/>
        </w:rPr>
        <w:t>The Ng-</w:t>
      </w:r>
      <w:proofErr w:type="spellStart"/>
      <w:r w:rsidRPr="00620C6C">
        <w:rPr>
          <w:rFonts w:ascii="Arial" w:hAnsi="Arial" w:cs="Arial"/>
        </w:rPr>
        <w:t>Perron</w:t>
      </w:r>
      <w:proofErr w:type="spellEnd"/>
      <w:r w:rsidRPr="00620C6C">
        <w:rPr>
          <w:rFonts w:ascii="Arial" w:hAnsi="Arial" w:cs="Arial"/>
        </w:rPr>
        <w:t xml:space="preserve"> modified unit root test results reported in Table 3 indicate that the logarithm of onchocerciasis infection (</w:t>
      </w:r>
      <w:proofErr w:type="spellStart"/>
      <w:r w:rsidRPr="00620C6C">
        <w:rPr>
          <w:rFonts w:ascii="Arial" w:hAnsi="Arial" w:cs="Arial"/>
        </w:rPr>
        <w:t>lnONCH</w:t>
      </w:r>
      <w:proofErr w:type="spellEnd"/>
      <w:r w:rsidRPr="00620C6C">
        <w:rPr>
          <w:rFonts w:ascii="Arial" w:hAnsi="Arial" w:cs="Arial"/>
        </w:rPr>
        <w:t xml:space="preserve">) among farmers in Benue State is stationary. Under the intercept-only specification, all test statistics (MZα, </w:t>
      </w:r>
      <w:proofErr w:type="spellStart"/>
      <w:r w:rsidRPr="00620C6C">
        <w:rPr>
          <w:rFonts w:ascii="Arial" w:hAnsi="Arial" w:cs="Arial"/>
        </w:rPr>
        <w:t>MZt</w:t>
      </w:r>
      <w:proofErr w:type="spellEnd"/>
      <w:r w:rsidRPr="00620C6C">
        <w:rPr>
          <w:rFonts w:ascii="Arial" w:hAnsi="Arial" w:cs="Arial"/>
        </w:rPr>
        <w:t xml:space="preserve">, MSB, and MPT) exceed their respective 1% critical thresholds in </w:t>
      </w:r>
      <w:proofErr w:type="spellStart"/>
      <w:r w:rsidRPr="00620C6C">
        <w:rPr>
          <w:rFonts w:ascii="Arial" w:hAnsi="Arial" w:cs="Arial"/>
        </w:rPr>
        <w:t>favo</w:t>
      </w:r>
      <w:r>
        <w:rPr>
          <w:rFonts w:ascii="Arial" w:hAnsi="Arial" w:cs="Arial"/>
        </w:rPr>
        <w:t>u</w:t>
      </w:r>
      <w:r w:rsidRPr="00620C6C">
        <w:rPr>
          <w:rFonts w:ascii="Arial" w:hAnsi="Arial" w:cs="Arial"/>
        </w:rPr>
        <w:t>r</w:t>
      </w:r>
      <w:proofErr w:type="spellEnd"/>
      <w:r w:rsidRPr="00620C6C">
        <w:rPr>
          <w:rFonts w:ascii="Arial" w:hAnsi="Arial" w:cs="Arial"/>
        </w:rPr>
        <w:t xml:space="preserve"> of rejecting the unit root null hypothesis. Similar results are obtained when both an intercept and deterministic trend are included, with all statistics again supporting rejection of non-stationarity at the 1% level. Overall, the findings confirm that </w:t>
      </w:r>
      <w:proofErr w:type="spellStart"/>
      <w:r w:rsidRPr="00620C6C">
        <w:rPr>
          <w:rFonts w:ascii="Arial" w:hAnsi="Arial" w:cs="Arial"/>
        </w:rPr>
        <w:t>lnONCH</w:t>
      </w:r>
      <w:proofErr w:type="spellEnd"/>
      <w:r w:rsidRPr="00620C6C">
        <w:rPr>
          <w:rFonts w:ascii="Arial" w:hAnsi="Arial" w:cs="Arial"/>
        </w:rPr>
        <w:t xml:space="preserve"> does not exhibit a unit root under either specification, implying the absence of stochastic trends and suggesting that shocks to infection rates are transitory. From a public health perspective, this indicates that control interventions can effectively return infection levels to their long-run equilibrium following short-term fluctuations.</w:t>
      </w:r>
    </w:p>
    <w:p w:rsidR="00F33125" w:rsidRPr="00B531F7" w:rsidRDefault="00F33125" w:rsidP="00B531F7">
      <w:pPr>
        <w:jc w:val="both"/>
        <w:rPr>
          <w:rFonts w:ascii="Arial" w:hAnsi="Arial" w:cs="Arial"/>
          <w:b/>
        </w:rPr>
      </w:pPr>
      <w:r w:rsidRPr="00F33125">
        <w:rPr>
          <w:rFonts w:ascii="Arial" w:hAnsi="Arial" w:cs="Arial"/>
          <w:b/>
        </w:rPr>
        <w:t xml:space="preserve">4.6 Model Order Selection </w:t>
      </w:r>
    </w:p>
    <w:p w:rsidR="00F33125" w:rsidRPr="00F33125" w:rsidRDefault="00F33125" w:rsidP="00F33125">
      <w:pPr>
        <w:jc w:val="both"/>
        <w:rPr>
          <w:rFonts w:ascii="Arial" w:hAnsi="Arial" w:cs="Arial"/>
        </w:rPr>
      </w:pPr>
      <w:r w:rsidRPr="00F33125">
        <w:rPr>
          <w:rFonts w:ascii="Arial" w:hAnsi="Arial" w:cs="Arial"/>
        </w:rPr>
        <w:t>Table 4 presents the results of model order selection for the Autoregressive Moving Average (ARMA) process applied to the series of Onchocerciasis infection among farmers in Benue State. Several ARMA specifications were estimated, and their performance was compared based on log-likelihood (</w:t>
      </w:r>
      <w:proofErr w:type="spellStart"/>
      <w:r w:rsidRPr="00F33125">
        <w:rPr>
          <w:rFonts w:ascii="Arial" w:hAnsi="Arial" w:cs="Arial"/>
        </w:rPr>
        <w:t>LogL</w:t>
      </w:r>
      <w:proofErr w:type="spellEnd"/>
      <w:r w:rsidRPr="00F33125">
        <w:rPr>
          <w:rFonts w:ascii="Arial" w:hAnsi="Arial" w:cs="Arial"/>
        </w:rPr>
        <w:t>), Akaike Information Criterion (AIC), Schwarz Information Criterion (SIC), and Hannan-Quinn Criterion (HQC). The model with the lowest information criteria values is typically preferred, as it indicates a better trade-off between model fit and parsimony.</w:t>
      </w:r>
    </w:p>
    <w:p w:rsidR="00F33125" w:rsidRPr="00F33125" w:rsidRDefault="00F33125" w:rsidP="00F33125">
      <w:pPr>
        <w:rPr>
          <w:rFonts w:ascii="Arial" w:hAnsi="Arial" w:cs="Arial"/>
          <w:b/>
        </w:rPr>
      </w:pPr>
      <w:bookmarkStart w:id="11" w:name="_Hlk207672905"/>
      <w:r w:rsidRPr="00F33125">
        <w:rPr>
          <w:rFonts w:ascii="Arial" w:hAnsi="Arial" w:cs="Arial"/>
          <w:b/>
        </w:rPr>
        <w:t>Table 4:</w:t>
      </w:r>
      <w:r w:rsidRPr="00F33125">
        <w:rPr>
          <w:rFonts w:ascii="Arial" w:hAnsi="Arial" w:cs="Arial"/>
        </w:rPr>
        <w:t xml:space="preserve"> </w:t>
      </w:r>
      <w:r w:rsidRPr="00F33125">
        <w:rPr>
          <w:rFonts w:ascii="Arial" w:hAnsi="Arial" w:cs="Arial"/>
          <w:b/>
        </w:rPr>
        <w:t>Model Order Selection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2299"/>
        <w:gridCol w:w="1349"/>
        <w:gridCol w:w="1476"/>
        <w:gridCol w:w="1476"/>
        <w:gridCol w:w="1477"/>
      </w:tblGrid>
      <w:tr w:rsidR="00F33125" w:rsidRPr="00130823" w:rsidTr="00F33125">
        <w:tc>
          <w:tcPr>
            <w:tcW w:w="779" w:type="dxa"/>
            <w:tcBorders>
              <w:top w:val="single" w:sz="4" w:space="0" w:color="auto"/>
              <w:bottom w:val="single" w:sz="4" w:space="0" w:color="auto"/>
            </w:tcBorders>
          </w:tcPr>
          <w:bookmarkEnd w:id="11"/>
          <w:p w:rsidR="00F33125" w:rsidRPr="00130823" w:rsidRDefault="00F33125" w:rsidP="00F33125">
            <w:pPr>
              <w:rPr>
                <w:rFonts w:ascii="Arial" w:hAnsi="Arial" w:cs="Arial"/>
                <w:b/>
              </w:rPr>
            </w:pPr>
            <w:r w:rsidRPr="00130823">
              <w:rPr>
                <w:rFonts w:ascii="Arial" w:hAnsi="Arial" w:cs="Arial"/>
                <w:b/>
              </w:rPr>
              <w:t>S/n</w:t>
            </w:r>
          </w:p>
        </w:tc>
        <w:tc>
          <w:tcPr>
            <w:tcW w:w="2299" w:type="dxa"/>
            <w:tcBorders>
              <w:top w:val="single" w:sz="4" w:space="0" w:color="auto"/>
              <w:bottom w:val="single" w:sz="4" w:space="0" w:color="auto"/>
            </w:tcBorders>
          </w:tcPr>
          <w:p w:rsidR="00F33125" w:rsidRPr="00130823" w:rsidRDefault="00F33125" w:rsidP="00F33125">
            <w:pPr>
              <w:jc w:val="center"/>
              <w:rPr>
                <w:rFonts w:ascii="Arial" w:hAnsi="Arial" w:cs="Arial"/>
                <w:b/>
              </w:rPr>
            </w:pPr>
            <w:r w:rsidRPr="00130823">
              <w:rPr>
                <w:rFonts w:ascii="Arial" w:hAnsi="Arial" w:cs="Arial"/>
                <w:b/>
              </w:rPr>
              <w:t>Model</w:t>
            </w:r>
          </w:p>
        </w:tc>
        <w:tc>
          <w:tcPr>
            <w:tcW w:w="1349" w:type="dxa"/>
            <w:tcBorders>
              <w:top w:val="single" w:sz="4" w:space="0" w:color="auto"/>
              <w:bottom w:val="single" w:sz="4" w:space="0" w:color="auto"/>
            </w:tcBorders>
          </w:tcPr>
          <w:p w:rsidR="00F33125" w:rsidRPr="00130823" w:rsidRDefault="00F33125" w:rsidP="00F33125">
            <w:pPr>
              <w:jc w:val="center"/>
              <w:rPr>
                <w:rFonts w:ascii="Arial" w:hAnsi="Arial" w:cs="Arial"/>
                <w:b/>
              </w:rPr>
            </w:pPr>
            <w:proofErr w:type="spellStart"/>
            <w:r w:rsidRPr="00130823">
              <w:rPr>
                <w:rFonts w:ascii="Arial" w:hAnsi="Arial" w:cs="Arial"/>
                <w:b/>
              </w:rPr>
              <w:t>LogL</w:t>
            </w:r>
            <w:proofErr w:type="spellEnd"/>
          </w:p>
        </w:tc>
        <w:tc>
          <w:tcPr>
            <w:tcW w:w="1476" w:type="dxa"/>
            <w:tcBorders>
              <w:top w:val="single" w:sz="4" w:space="0" w:color="auto"/>
              <w:bottom w:val="single" w:sz="4" w:space="0" w:color="auto"/>
            </w:tcBorders>
          </w:tcPr>
          <w:p w:rsidR="00F33125" w:rsidRPr="00130823" w:rsidRDefault="00F33125" w:rsidP="00F33125">
            <w:pPr>
              <w:jc w:val="center"/>
              <w:rPr>
                <w:rFonts w:ascii="Arial" w:hAnsi="Arial" w:cs="Arial"/>
                <w:b/>
              </w:rPr>
            </w:pPr>
            <w:r w:rsidRPr="00130823">
              <w:rPr>
                <w:rFonts w:ascii="Arial" w:hAnsi="Arial" w:cs="Arial"/>
                <w:b/>
              </w:rPr>
              <w:t>AIC</w:t>
            </w:r>
          </w:p>
        </w:tc>
        <w:tc>
          <w:tcPr>
            <w:tcW w:w="1476" w:type="dxa"/>
            <w:tcBorders>
              <w:top w:val="single" w:sz="4" w:space="0" w:color="auto"/>
              <w:bottom w:val="single" w:sz="4" w:space="0" w:color="auto"/>
            </w:tcBorders>
          </w:tcPr>
          <w:p w:rsidR="00F33125" w:rsidRPr="00130823" w:rsidRDefault="00F33125" w:rsidP="00F33125">
            <w:pPr>
              <w:jc w:val="center"/>
              <w:rPr>
                <w:rFonts w:ascii="Arial" w:hAnsi="Arial" w:cs="Arial"/>
                <w:b/>
              </w:rPr>
            </w:pPr>
            <w:r w:rsidRPr="00130823">
              <w:rPr>
                <w:rFonts w:ascii="Arial" w:hAnsi="Arial" w:cs="Arial"/>
                <w:b/>
              </w:rPr>
              <w:t>SIC</w:t>
            </w:r>
          </w:p>
        </w:tc>
        <w:tc>
          <w:tcPr>
            <w:tcW w:w="1477" w:type="dxa"/>
            <w:tcBorders>
              <w:top w:val="single" w:sz="4" w:space="0" w:color="auto"/>
              <w:bottom w:val="single" w:sz="4" w:space="0" w:color="auto"/>
            </w:tcBorders>
          </w:tcPr>
          <w:p w:rsidR="00F33125" w:rsidRPr="00130823" w:rsidRDefault="00F33125" w:rsidP="00F33125">
            <w:pPr>
              <w:jc w:val="center"/>
              <w:rPr>
                <w:rFonts w:ascii="Arial" w:hAnsi="Arial" w:cs="Arial"/>
                <w:b/>
              </w:rPr>
            </w:pPr>
            <w:r w:rsidRPr="00130823">
              <w:rPr>
                <w:rFonts w:ascii="Arial" w:hAnsi="Arial" w:cs="Arial"/>
                <w:b/>
              </w:rPr>
              <w:t>HQC</w:t>
            </w:r>
          </w:p>
        </w:tc>
      </w:tr>
      <w:tr w:rsidR="00F33125" w:rsidRPr="00130823" w:rsidTr="00F33125">
        <w:tc>
          <w:tcPr>
            <w:tcW w:w="779" w:type="dxa"/>
            <w:tcBorders>
              <w:top w:val="single" w:sz="4" w:space="0" w:color="auto"/>
            </w:tcBorders>
          </w:tcPr>
          <w:p w:rsidR="00F33125" w:rsidRPr="00130823" w:rsidRDefault="00F33125" w:rsidP="00F33125">
            <w:pPr>
              <w:rPr>
                <w:rFonts w:ascii="Arial" w:hAnsi="Arial" w:cs="Arial"/>
              </w:rPr>
            </w:pPr>
            <w:r w:rsidRPr="00130823">
              <w:rPr>
                <w:rFonts w:ascii="Arial" w:hAnsi="Arial" w:cs="Arial"/>
              </w:rPr>
              <w:t>1</w:t>
            </w:r>
          </w:p>
        </w:tc>
        <w:tc>
          <w:tcPr>
            <w:tcW w:w="2299" w:type="dxa"/>
            <w:tcBorders>
              <w:top w:val="single" w:sz="4" w:space="0" w:color="auto"/>
            </w:tcBorders>
          </w:tcPr>
          <w:p w:rsidR="00F33125" w:rsidRPr="00130823" w:rsidRDefault="00F33125" w:rsidP="00F33125">
            <w:pPr>
              <w:jc w:val="center"/>
              <w:rPr>
                <w:rFonts w:ascii="Arial" w:hAnsi="Arial" w:cs="Arial"/>
              </w:rPr>
            </w:pPr>
            <w:r w:rsidRPr="00130823">
              <w:rPr>
                <w:rFonts w:ascii="Arial" w:hAnsi="Arial" w:cs="Arial"/>
              </w:rPr>
              <w:t>ARMA (0,1)</w:t>
            </w:r>
          </w:p>
        </w:tc>
        <w:tc>
          <w:tcPr>
            <w:tcW w:w="1349" w:type="dxa"/>
            <w:tcBorders>
              <w:top w:val="single" w:sz="4" w:space="0" w:color="auto"/>
            </w:tcBorders>
          </w:tcPr>
          <w:p w:rsidR="00F33125" w:rsidRPr="00130823" w:rsidRDefault="00F33125" w:rsidP="00F33125">
            <w:pPr>
              <w:jc w:val="center"/>
              <w:rPr>
                <w:rFonts w:ascii="Arial" w:hAnsi="Arial" w:cs="Arial"/>
              </w:rPr>
            </w:pPr>
            <w:r w:rsidRPr="00130823">
              <w:rPr>
                <w:rFonts w:ascii="Arial" w:hAnsi="Arial" w:cs="Arial"/>
              </w:rPr>
              <w:t>16.1366</w:t>
            </w:r>
          </w:p>
        </w:tc>
        <w:tc>
          <w:tcPr>
            <w:tcW w:w="1476" w:type="dxa"/>
            <w:tcBorders>
              <w:top w:val="single" w:sz="4" w:space="0" w:color="auto"/>
            </w:tcBorders>
          </w:tcPr>
          <w:p w:rsidR="00F33125" w:rsidRPr="00130823" w:rsidRDefault="00F33125" w:rsidP="00F33125">
            <w:pPr>
              <w:jc w:val="center"/>
              <w:rPr>
                <w:rFonts w:ascii="Arial" w:hAnsi="Arial" w:cs="Arial"/>
              </w:rPr>
            </w:pPr>
            <w:r w:rsidRPr="00130823">
              <w:rPr>
                <w:rFonts w:ascii="Arial" w:hAnsi="Arial" w:cs="Arial"/>
              </w:rPr>
              <w:t>-0.0956</w:t>
            </w:r>
          </w:p>
        </w:tc>
        <w:tc>
          <w:tcPr>
            <w:tcW w:w="1476" w:type="dxa"/>
            <w:tcBorders>
              <w:top w:val="single" w:sz="4" w:space="0" w:color="auto"/>
            </w:tcBorders>
          </w:tcPr>
          <w:p w:rsidR="00F33125" w:rsidRPr="00130823" w:rsidRDefault="00F33125" w:rsidP="00F33125">
            <w:pPr>
              <w:jc w:val="center"/>
              <w:rPr>
                <w:rFonts w:ascii="Arial" w:hAnsi="Arial" w:cs="Arial"/>
              </w:rPr>
            </w:pPr>
            <w:r w:rsidRPr="00130823">
              <w:rPr>
                <w:rFonts w:ascii="Arial" w:hAnsi="Arial" w:cs="Arial"/>
              </w:rPr>
              <w:t>0.0897</w:t>
            </w:r>
          </w:p>
        </w:tc>
        <w:tc>
          <w:tcPr>
            <w:tcW w:w="1477" w:type="dxa"/>
            <w:tcBorders>
              <w:top w:val="single" w:sz="4" w:space="0" w:color="auto"/>
            </w:tcBorders>
          </w:tcPr>
          <w:p w:rsidR="00F33125" w:rsidRPr="00130823" w:rsidRDefault="00F33125" w:rsidP="00F33125">
            <w:pPr>
              <w:jc w:val="center"/>
              <w:rPr>
                <w:rFonts w:ascii="Arial" w:hAnsi="Arial" w:cs="Arial"/>
              </w:rPr>
            </w:pPr>
            <w:r w:rsidRPr="00130823">
              <w:rPr>
                <w:rFonts w:ascii="Arial" w:hAnsi="Arial" w:cs="Arial"/>
              </w:rPr>
              <w:t>-0.0764</w:t>
            </w:r>
          </w:p>
        </w:tc>
      </w:tr>
      <w:tr w:rsidR="00F33125" w:rsidRPr="00130823" w:rsidTr="00F33125">
        <w:tc>
          <w:tcPr>
            <w:tcW w:w="779" w:type="dxa"/>
          </w:tcPr>
          <w:p w:rsidR="00F33125" w:rsidRPr="00130823" w:rsidRDefault="00F33125" w:rsidP="00F33125">
            <w:pPr>
              <w:rPr>
                <w:rFonts w:ascii="Arial" w:hAnsi="Arial" w:cs="Arial"/>
              </w:rPr>
            </w:pPr>
            <w:r w:rsidRPr="00130823">
              <w:rPr>
                <w:rFonts w:ascii="Arial" w:hAnsi="Arial" w:cs="Arial"/>
              </w:rPr>
              <w:t>2</w:t>
            </w:r>
          </w:p>
        </w:tc>
        <w:tc>
          <w:tcPr>
            <w:tcW w:w="2299" w:type="dxa"/>
          </w:tcPr>
          <w:p w:rsidR="00F33125" w:rsidRPr="00130823" w:rsidRDefault="00F33125" w:rsidP="00F33125">
            <w:pPr>
              <w:jc w:val="center"/>
              <w:rPr>
                <w:rFonts w:ascii="Arial" w:hAnsi="Arial" w:cs="Arial"/>
              </w:rPr>
            </w:pPr>
            <w:r w:rsidRPr="00130823">
              <w:rPr>
                <w:rFonts w:ascii="Arial" w:hAnsi="Arial" w:cs="Arial"/>
              </w:rPr>
              <w:t>ARMA (1,0)</w:t>
            </w:r>
          </w:p>
        </w:tc>
        <w:tc>
          <w:tcPr>
            <w:tcW w:w="1349" w:type="dxa"/>
          </w:tcPr>
          <w:p w:rsidR="00F33125" w:rsidRPr="00130823" w:rsidRDefault="00F33125" w:rsidP="00F33125">
            <w:pPr>
              <w:jc w:val="center"/>
              <w:rPr>
                <w:rFonts w:ascii="Arial" w:hAnsi="Arial" w:cs="Arial"/>
              </w:rPr>
            </w:pPr>
            <w:r w:rsidRPr="00130823">
              <w:rPr>
                <w:rFonts w:ascii="Arial" w:hAnsi="Arial" w:cs="Arial"/>
              </w:rPr>
              <w:t>16.2543</w:t>
            </w:r>
          </w:p>
        </w:tc>
        <w:tc>
          <w:tcPr>
            <w:tcW w:w="1476" w:type="dxa"/>
          </w:tcPr>
          <w:p w:rsidR="00F33125" w:rsidRPr="00130823" w:rsidRDefault="00F33125" w:rsidP="00F33125">
            <w:pPr>
              <w:jc w:val="center"/>
              <w:rPr>
                <w:rFonts w:ascii="Arial" w:hAnsi="Arial" w:cs="Arial"/>
              </w:rPr>
            </w:pPr>
            <w:r w:rsidRPr="00130823">
              <w:rPr>
                <w:rFonts w:ascii="Arial" w:hAnsi="Arial" w:cs="Arial"/>
              </w:rPr>
              <w:t>-0.0865</w:t>
            </w:r>
          </w:p>
        </w:tc>
        <w:tc>
          <w:tcPr>
            <w:tcW w:w="1476" w:type="dxa"/>
          </w:tcPr>
          <w:p w:rsidR="00F33125" w:rsidRPr="00130823" w:rsidRDefault="00F33125" w:rsidP="00F33125">
            <w:pPr>
              <w:jc w:val="center"/>
              <w:rPr>
                <w:rFonts w:ascii="Arial" w:hAnsi="Arial" w:cs="Arial"/>
              </w:rPr>
            </w:pPr>
            <w:r w:rsidRPr="00130823">
              <w:rPr>
                <w:rFonts w:ascii="Arial" w:hAnsi="Arial" w:cs="Arial"/>
              </w:rPr>
              <w:t>0.0639</w:t>
            </w:r>
          </w:p>
        </w:tc>
        <w:tc>
          <w:tcPr>
            <w:tcW w:w="1477" w:type="dxa"/>
          </w:tcPr>
          <w:p w:rsidR="00F33125" w:rsidRPr="00130823" w:rsidRDefault="00F33125" w:rsidP="00F33125">
            <w:pPr>
              <w:jc w:val="center"/>
              <w:rPr>
                <w:rFonts w:ascii="Arial" w:hAnsi="Arial" w:cs="Arial"/>
              </w:rPr>
            </w:pPr>
            <w:r w:rsidRPr="00130823">
              <w:rPr>
                <w:rFonts w:ascii="Arial" w:hAnsi="Arial" w:cs="Arial"/>
              </w:rPr>
              <w:t>-0.0643</w:t>
            </w:r>
          </w:p>
        </w:tc>
      </w:tr>
      <w:tr w:rsidR="00F33125" w:rsidRPr="00130823" w:rsidTr="00F33125">
        <w:tc>
          <w:tcPr>
            <w:tcW w:w="779" w:type="dxa"/>
          </w:tcPr>
          <w:p w:rsidR="00F33125" w:rsidRPr="00130823" w:rsidRDefault="00F33125" w:rsidP="00F33125">
            <w:pPr>
              <w:rPr>
                <w:rFonts w:ascii="Arial" w:hAnsi="Arial" w:cs="Arial"/>
              </w:rPr>
            </w:pPr>
            <w:r w:rsidRPr="00130823">
              <w:rPr>
                <w:rFonts w:ascii="Arial" w:hAnsi="Arial" w:cs="Arial"/>
              </w:rPr>
              <w:t>3</w:t>
            </w:r>
          </w:p>
        </w:tc>
        <w:tc>
          <w:tcPr>
            <w:tcW w:w="2299" w:type="dxa"/>
          </w:tcPr>
          <w:p w:rsidR="00F33125" w:rsidRPr="00130823" w:rsidRDefault="00F33125" w:rsidP="00F33125">
            <w:pPr>
              <w:jc w:val="center"/>
              <w:rPr>
                <w:rFonts w:ascii="Arial" w:hAnsi="Arial" w:cs="Arial"/>
              </w:rPr>
            </w:pPr>
            <w:r w:rsidRPr="00130823">
              <w:rPr>
                <w:rFonts w:ascii="Arial" w:hAnsi="Arial" w:cs="Arial"/>
              </w:rPr>
              <w:t>ARMA (1,1)</w:t>
            </w:r>
          </w:p>
        </w:tc>
        <w:tc>
          <w:tcPr>
            <w:tcW w:w="1349" w:type="dxa"/>
          </w:tcPr>
          <w:p w:rsidR="00F33125" w:rsidRPr="00130823" w:rsidRDefault="00F33125" w:rsidP="00F33125">
            <w:pPr>
              <w:jc w:val="center"/>
              <w:rPr>
                <w:rFonts w:ascii="Arial" w:hAnsi="Arial" w:cs="Arial"/>
              </w:rPr>
            </w:pPr>
            <w:r w:rsidRPr="00130823">
              <w:rPr>
                <w:rFonts w:ascii="Arial" w:hAnsi="Arial" w:cs="Arial"/>
              </w:rPr>
              <w:t>17.6543</w:t>
            </w:r>
          </w:p>
        </w:tc>
        <w:tc>
          <w:tcPr>
            <w:tcW w:w="1476" w:type="dxa"/>
          </w:tcPr>
          <w:p w:rsidR="00F33125" w:rsidRPr="00130823" w:rsidRDefault="00F33125" w:rsidP="00F33125">
            <w:pPr>
              <w:jc w:val="center"/>
              <w:rPr>
                <w:rFonts w:ascii="Arial" w:hAnsi="Arial" w:cs="Arial"/>
              </w:rPr>
            </w:pPr>
            <w:r w:rsidRPr="00130823">
              <w:rPr>
                <w:rFonts w:ascii="Arial" w:hAnsi="Arial" w:cs="Arial"/>
              </w:rPr>
              <w:t>-0.0698</w:t>
            </w:r>
          </w:p>
        </w:tc>
        <w:tc>
          <w:tcPr>
            <w:tcW w:w="1476" w:type="dxa"/>
          </w:tcPr>
          <w:p w:rsidR="00F33125" w:rsidRPr="00130823" w:rsidRDefault="00F33125" w:rsidP="00F33125">
            <w:pPr>
              <w:jc w:val="center"/>
              <w:rPr>
                <w:rFonts w:ascii="Arial" w:hAnsi="Arial" w:cs="Arial"/>
              </w:rPr>
            </w:pPr>
            <w:r w:rsidRPr="00130823">
              <w:rPr>
                <w:rFonts w:ascii="Arial" w:hAnsi="Arial" w:cs="Arial"/>
              </w:rPr>
              <w:t>0.0763</w:t>
            </w:r>
          </w:p>
        </w:tc>
        <w:tc>
          <w:tcPr>
            <w:tcW w:w="1477" w:type="dxa"/>
          </w:tcPr>
          <w:p w:rsidR="00F33125" w:rsidRPr="00130823" w:rsidRDefault="00F33125" w:rsidP="00F33125">
            <w:pPr>
              <w:jc w:val="center"/>
              <w:rPr>
                <w:rFonts w:ascii="Arial" w:hAnsi="Arial" w:cs="Arial"/>
              </w:rPr>
            </w:pPr>
            <w:r w:rsidRPr="00130823">
              <w:rPr>
                <w:rFonts w:ascii="Arial" w:hAnsi="Arial" w:cs="Arial"/>
              </w:rPr>
              <w:t>-0.0667</w:t>
            </w:r>
          </w:p>
        </w:tc>
      </w:tr>
      <w:tr w:rsidR="00F33125" w:rsidRPr="00130823" w:rsidTr="00F33125">
        <w:tc>
          <w:tcPr>
            <w:tcW w:w="779" w:type="dxa"/>
          </w:tcPr>
          <w:p w:rsidR="00F33125" w:rsidRPr="00130823" w:rsidRDefault="00F33125" w:rsidP="00F33125">
            <w:pPr>
              <w:rPr>
                <w:rFonts w:ascii="Arial" w:hAnsi="Arial" w:cs="Arial"/>
              </w:rPr>
            </w:pPr>
            <w:r w:rsidRPr="00130823">
              <w:rPr>
                <w:rFonts w:ascii="Arial" w:hAnsi="Arial" w:cs="Arial"/>
              </w:rPr>
              <w:t>4</w:t>
            </w:r>
          </w:p>
        </w:tc>
        <w:tc>
          <w:tcPr>
            <w:tcW w:w="2299" w:type="dxa"/>
          </w:tcPr>
          <w:p w:rsidR="00F33125" w:rsidRPr="00130823" w:rsidRDefault="00F33125" w:rsidP="00F33125">
            <w:pPr>
              <w:jc w:val="center"/>
              <w:rPr>
                <w:rFonts w:ascii="Arial" w:hAnsi="Arial" w:cs="Arial"/>
              </w:rPr>
            </w:pPr>
            <w:r w:rsidRPr="00130823">
              <w:rPr>
                <w:rFonts w:ascii="Arial" w:hAnsi="Arial" w:cs="Arial"/>
              </w:rPr>
              <w:t>ARMA (0,2)</w:t>
            </w:r>
          </w:p>
        </w:tc>
        <w:tc>
          <w:tcPr>
            <w:tcW w:w="1349" w:type="dxa"/>
          </w:tcPr>
          <w:p w:rsidR="00F33125" w:rsidRPr="00130823" w:rsidRDefault="00F33125" w:rsidP="00F33125">
            <w:pPr>
              <w:jc w:val="center"/>
              <w:rPr>
                <w:rFonts w:ascii="Arial" w:hAnsi="Arial" w:cs="Arial"/>
              </w:rPr>
            </w:pPr>
            <w:r w:rsidRPr="00130823">
              <w:rPr>
                <w:rFonts w:ascii="Arial" w:hAnsi="Arial" w:cs="Arial"/>
              </w:rPr>
              <w:t>17.4332</w:t>
            </w:r>
          </w:p>
        </w:tc>
        <w:tc>
          <w:tcPr>
            <w:tcW w:w="1476" w:type="dxa"/>
          </w:tcPr>
          <w:p w:rsidR="00F33125" w:rsidRPr="00130823" w:rsidRDefault="00F33125" w:rsidP="00F33125">
            <w:pPr>
              <w:jc w:val="center"/>
              <w:rPr>
                <w:rFonts w:ascii="Arial" w:hAnsi="Arial" w:cs="Arial"/>
              </w:rPr>
            </w:pPr>
            <w:r w:rsidRPr="00130823">
              <w:rPr>
                <w:rFonts w:ascii="Arial" w:hAnsi="Arial" w:cs="Arial"/>
              </w:rPr>
              <w:t>-0.0755</w:t>
            </w:r>
          </w:p>
        </w:tc>
        <w:tc>
          <w:tcPr>
            <w:tcW w:w="1476" w:type="dxa"/>
          </w:tcPr>
          <w:p w:rsidR="00F33125" w:rsidRPr="00130823" w:rsidRDefault="00F33125" w:rsidP="00F33125">
            <w:pPr>
              <w:jc w:val="center"/>
              <w:rPr>
                <w:rFonts w:ascii="Arial" w:hAnsi="Arial" w:cs="Arial"/>
              </w:rPr>
            </w:pPr>
            <w:r w:rsidRPr="00130823">
              <w:rPr>
                <w:rFonts w:ascii="Arial" w:hAnsi="Arial" w:cs="Arial"/>
              </w:rPr>
              <w:t>0.0865</w:t>
            </w:r>
          </w:p>
        </w:tc>
        <w:tc>
          <w:tcPr>
            <w:tcW w:w="1477" w:type="dxa"/>
          </w:tcPr>
          <w:p w:rsidR="00F33125" w:rsidRPr="00130823" w:rsidRDefault="00F33125" w:rsidP="00F33125">
            <w:pPr>
              <w:jc w:val="center"/>
              <w:rPr>
                <w:rFonts w:ascii="Arial" w:hAnsi="Arial" w:cs="Arial"/>
              </w:rPr>
            </w:pPr>
            <w:r w:rsidRPr="00130823">
              <w:rPr>
                <w:rFonts w:ascii="Arial" w:hAnsi="Arial" w:cs="Arial"/>
              </w:rPr>
              <w:t>-0.0749</w:t>
            </w:r>
          </w:p>
        </w:tc>
      </w:tr>
      <w:tr w:rsidR="00F33125" w:rsidRPr="00130823" w:rsidTr="00F33125">
        <w:tc>
          <w:tcPr>
            <w:tcW w:w="779" w:type="dxa"/>
          </w:tcPr>
          <w:p w:rsidR="00F33125" w:rsidRPr="00130823" w:rsidRDefault="00F33125" w:rsidP="00F33125">
            <w:pPr>
              <w:rPr>
                <w:rFonts w:ascii="Arial" w:hAnsi="Arial" w:cs="Arial"/>
              </w:rPr>
            </w:pPr>
            <w:r w:rsidRPr="00130823">
              <w:rPr>
                <w:rFonts w:ascii="Arial" w:hAnsi="Arial" w:cs="Arial"/>
              </w:rPr>
              <w:t>5</w:t>
            </w:r>
          </w:p>
        </w:tc>
        <w:tc>
          <w:tcPr>
            <w:tcW w:w="2299" w:type="dxa"/>
          </w:tcPr>
          <w:p w:rsidR="00F33125" w:rsidRPr="00130823" w:rsidRDefault="00F33125" w:rsidP="00F33125">
            <w:pPr>
              <w:jc w:val="center"/>
              <w:rPr>
                <w:rFonts w:ascii="Arial" w:hAnsi="Arial" w:cs="Arial"/>
              </w:rPr>
            </w:pPr>
            <w:r w:rsidRPr="00130823">
              <w:rPr>
                <w:rFonts w:ascii="Arial" w:hAnsi="Arial" w:cs="Arial"/>
              </w:rPr>
              <w:t>ARMA (2,0)</w:t>
            </w:r>
          </w:p>
        </w:tc>
        <w:tc>
          <w:tcPr>
            <w:tcW w:w="1349" w:type="dxa"/>
          </w:tcPr>
          <w:p w:rsidR="00F33125" w:rsidRPr="00130823" w:rsidRDefault="00F33125" w:rsidP="00F33125">
            <w:pPr>
              <w:jc w:val="center"/>
              <w:rPr>
                <w:rFonts w:ascii="Arial" w:hAnsi="Arial" w:cs="Arial"/>
              </w:rPr>
            </w:pPr>
            <w:r w:rsidRPr="00130823">
              <w:rPr>
                <w:rFonts w:ascii="Arial" w:hAnsi="Arial" w:cs="Arial"/>
              </w:rPr>
              <w:t>17.4532</w:t>
            </w:r>
          </w:p>
        </w:tc>
        <w:tc>
          <w:tcPr>
            <w:tcW w:w="1476" w:type="dxa"/>
          </w:tcPr>
          <w:p w:rsidR="00F33125" w:rsidRPr="00130823" w:rsidRDefault="00F33125" w:rsidP="00F33125">
            <w:pPr>
              <w:jc w:val="center"/>
              <w:rPr>
                <w:rFonts w:ascii="Arial" w:hAnsi="Arial" w:cs="Arial"/>
              </w:rPr>
            </w:pPr>
            <w:r w:rsidRPr="00130823">
              <w:rPr>
                <w:rFonts w:ascii="Arial" w:hAnsi="Arial" w:cs="Arial"/>
              </w:rPr>
              <w:t>-0.0679</w:t>
            </w:r>
          </w:p>
        </w:tc>
        <w:tc>
          <w:tcPr>
            <w:tcW w:w="1476" w:type="dxa"/>
          </w:tcPr>
          <w:p w:rsidR="00F33125" w:rsidRPr="00130823" w:rsidRDefault="00F33125" w:rsidP="00F33125">
            <w:pPr>
              <w:jc w:val="center"/>
              <w:rPr>
                <w:rFonts w:ascii="Arial" w:hAnsi="Arial" w:cs="Arial"/>
              </w:rPr>
            </w:pPr>
            <w:r w:rsidRPr="00130823">
              <w:rPr>
                <w:rFonts w:ascii="Arial" w:hAnsi="Arial" w:cs="Arial"/>
              </w:rPr>
              <w:t>0.0745</w:t>
            </w:r>
          </w:p>
        </w:tc>
        <w:tc>
          <w:tcPr>
            <w:tcW w:w="1477" w:type="dxa"/>
          </w:tcPr>
          <w:p w:rsidR="00F33125" w:rsidRPr="00130823" w:rsidRDefault="00F33125" w:rsidP="00F33125">
            <w:pPr>
              <w:jc w:val="center"/>
              <w:rPr>
                <w:rFonts w:ascii="Arial" w:hAnsi="Arial" w:cs="Arial"/>
              </w:rPr>
            </w:pPr>
            <w:r w:rsidRPr="00130823">
              <w:rPr>
                <w:rFonts w:ascii="Arial" w:hAnsi="Arial" w:cs="Arial"/>
              </w:rPr>
              <w:t>-0.0654</w:t>
            </w:r>
          </w:p>
        </w:tc>
      </w:tr>
      <w:tr w:rsidR="00F33125" w:rsidRPr="00130823" w:rsidTr="00F33125">
        <w:tc>
          <w:tcPr>
            <w:tcW w:w="779" w:type="dxa"/>
          </w:tcPr>
          <w:p w:rsidR="00F33125" w:rsidRPr="00130823" w:rsidRDefault="00F33125" w:rsidP="00F33125">
            <w:pPr>
              <w:rPr>
                <w:rFonts w:ascii="Arial" w:hAnsi="Arial" w:cs="Arial"/>
              </w:rPr>
            </w:pPr>
            <w:r w:rsidRPr="00130823">
              <w:rPr>
                <w:rFonts w:ascii="Arial" w:hAnsi="Arial" w:cs="Arial"/>
              </w:rPr>
              <w:t>6</w:t>
            </w:r>
          </w:p>
        </w:tc>
        <w:tc>
          <w:tcPr>
            <w:tcW w:w="2299" w:type="dxa"/>
          </w:tcPr>
          <w:p w:rsidR="00F33125" w:rsidRPr="00130823" w:rsidRDefault="00F33125" w:rsidP="00F33125">
            <w:pPr>
              <w:jc w:val="center"/>
              <w:rPr>
                <w:rFonts w:ascii="Arial" w:hAnsi="Arial" w:cs="Arial"/>
              </w:rPr>
            </w:pPr>
            <w:r w:rsidRPr="00130823">
              <w:rPr>
                <w:rFonts w:ascii="Arial" w:hAnsi="Arial" w:cs="Arial"/>
              </w:rPr>
              <w:t>ARMA (1,2)</w:t>
            </w:r>
          </w:p>
        </w:tc>
        <w:tc>
          <w:tcPr>
            <w:tcW w:w="1349" w:type="dxa"/>
          </w:tcPr>
          <w:p w:rsidR="00F33125" w:rsidRPr="00130823" w:rsidRDefault="00F33125" w:rsidP="00F33125">
            <w:pPr>
              <w:jc w:val="center"/>
              <w:rPr>
                <w:rFonts w:ascii="Arial" w:hAnsi="Arial" w:cs="Arial"/>
              </w:rPr>
            </w:pPr>
            <w:r w:rsidRPr="00130823">
              <w:rPr>
                <w:rFonts w:ascii="Arial" w:hAnsi="Arial" w:cs="Arial"/>
              </w:rPr>
              <w:t>18.7643</w:t>
            </w:r>
          </w:p>
        </w:tc>
        <w:tc>
          <w:tcPr>
            <w:tcW w:w="1476" w:type="dxa"/>
          </w:tcPr>
          <w:p w:rsidR="00F33125" w:rsidRPr="00130823" w:rsidRDefault="00F33125" w:rsidP="00F33125">
            <w:pPr>
              <w:jc w:val="center"/>
              <w:rPr>
                <w:rFonts w:ascii="Arial" w:hAnsi="Arial" w:cs="Arial"/>
              </w:rPr>
            </w:pPr>
            <w:r w:rsidRPr="00130823">
              <w:rPr>
                <w:rFonts w:ascii="Arial" w:hAnsi="Arial" w:cs="Arial"/>
              </w:rPr>
              <w:t>-0.0797</w:t>
            </w:r>
          </w:p>
        </w:tc>
        <w:tc>
          <w:tcPr>
            <w:tcW w:w="1476" w:type="dxa"/>
          </w:tcPr>
          <w:p w:rsidR="00F33125" w:rsidRPr="00130823" w:rsidRDefault="00F33125" w:rsidP="00F33125">
            <w:pPr>
              <w:jc w:val="center"/>
              <w:rPr>
                <w:rFonts w:ascii="Arial" w:hAnsi="Arial" w:cs="Arial"/>
              </w:rPr>
            </w:pPr>
            <w:r w:rsidRPr="00130823">
              <w:rPr>
                <w:rFonts w:ascii="Arial" w:hAnsi="Arial" w:cs="Arial"/>
              </w:rPr>
              <w:t>0.0674</w:t>
            </w:r>
          </w:p>
        </w:tc>
        <w:tc>
          <w:tcPr>
            <w:tcW w:w="1477" w:type="dxa"/>
          </w:tcPr>
          <w:p w:rsidR="00F33125" w:rsidRPr="00130823" w:rsidRDefault="00F33125" w:rsidP="00F33125">
            <w:pPr>
              <w:jc w:val="center"/>
              <w:rPr>
                <w:rFonts w:ascii="Arial" w:hAnsi="Arial" w:cs="Arial"/>
              </w:rPr>
            </w:pPr>
            <w:r w:rsidRPr="00130823">
              <w:rPr>
                <w:rFonts w:ascii="Arial" w:hAnsi="Arial" w:cs="Arial"/>
              </w:rPr>
              <w:t>-0.0587</w:t>
            </w:r>
          </w:p>
        </w:tc>
      </w:tr>
      <w:tr w:rsidR="00F33125" w:rsidRPr="00130823" w:rsidTr="00F33125">
        <w:tc>
          <w:tcPr>
            <w:tcW w:w="779" w:type="dxa"/>
          </w:tcPr>
          <w:p w:rsidR="00F33125" w:rsidRPr="00130823" w:rsidRDefault="00F33125" w:rsidP="00F33125">
            <w:pPr>
              <w:rPr>
                <w:rFonts w:ascii="Arial" w:hAnsi="Arial" w:cs="Arial"/>
              </w:rPr>
            </w:pPr>
            <w:r w:rsidRPr="00130823">
              <w:rPr>
                <w:rFonts w:ascii="Arial" w:hAnsi="Arial" w:cs="Arial"/>
              </w:rPr>
              <w:t>7</w:t>
            </w:r>
          </w:p>
        </w:tc>
        <w:tc>
          <w:tcPr>
            <w:tcW w:w="2299" w:type="dxa"/>
          </w:tcPr>
          <w:p w:rsidR="00F33125" w:rsidRPr="00130823" w:rsidRDefault="00F33125" w:rsidP="00F33125">
            <w:pPr>
              <w:jc w:val="center"/>
              <w:rPr>
                <w:rFonts w:ascii="Arial" w:hAnsi="Arial" w:cs="Arial"/>
              </w:rPr>
            </w:pPr>
            <w:r w:rsidRPr="00130823">
              <w:rPr>
                <w:rFonts w:ascii="Arial" w:hAnsi="Arial" w:cs="Arial"/>
              </w:rPr>
              <w:t>ARMA (2,1)</w:t>
            </w:r>
          </w:p>
        </w:tc>
        <w:tc>
          <w:tcPr>
            <w:tcW w:w="1349" w:type="dxa"/>
          </w:tcPr>
          <w:p w:rsidR="00F33125" w:rsidRPr="00130823" w:rsidRDefault="00F33125" w:rsidP="00F33125">
            <w:pPr>
              <w:jc w:val="center"/>
              <w:rPr>
                <w:rFonts w:ascii="Arial" w:hAnsi="Arial" w:cs="Arial"/>
              </w:rPr>
            </w:pPr>
            <w:r w:rsidRPr="00130823">
              <w:rPr>
                <w:rFonts w:ascii="Arial" w:hAnsi="Arial" w:cs="Arial"/>
              </w:rPr>
              <w:t>18.7644</w:t>
            </w:r>
          </w:p>
        </w:tc>
        <w:tc>
          <w:tcPr>
            <w:tcW w:w="1476" w:type="dxa"/>
          </w:tcPr>
          <w:p w:rsidR="00F33125" w:rsidRPr="00130823" w:rsidRDefault="00F33125" w:rsidP="00F33125">
            <w:pPr>
              <w:jc w:val="center"/>
              <w:rPr>
                <w:rFonts w:ascii="Arial" w:hAnsi="Arial" w:cs="Arial"/>
              </w:rPr>
            </w:pPr>
            <w:r w:rsidRPr="00130823">
              <w:rPr>
                <w:rFonts w:ascii="Arial" w:hAnsi="Arial" w:cs="Arial"/>
              </w:rPr>
              <w:t>-0.0675</w:t>
            </w:r>
          </w:p>
        </w:tc>
        <w:tc>
          <w:tcPr>
            <w:tcW w:w="1476" w:type="dxa"/>
          </w:tcPr>
          <w:p w:rsidR="00F33125" w:rsidRPr="00130823" w:rsidRDefault="00F33125" w:rsidP="00F33125">
            <w:pPr>
              <w:jc w:val="center"/>
              <w:rPr>
                <w:rFonts w:ascii="Arial" w:hAnsi="Arial" w:cs="Arial"/>
              </w:rPr>
            </w:pPr>
            <w:r w:rsidRPr="00130823">
              <w:rPr>
                <w:rFonts w:ascii="Arial" w:hAnsi="Arial" w:cs="Arial"/>
              </w:rPr>
              <w:t>0.0614</w:t>
            </w:r>
          </w:p>
        </w:tc>
        <w:tc>
          <w:tcPr>
            <w:tcW w:w="1477" w:type="dxa"/>
          </w:tcPr>
          <w:p w:rsidR="00F33125" w:rsidRPr="00130823" w:rsidRDefault="00F33125" w:rsidP="00F33125">
            <w:pPr>
              <w:jc w:val="center"/>
              <w:rPr>
                <w:rFonts w:ascii="Arial" w:hAnsi="Arial" w:cs="Arial"/>
              </w:rPr>
            </w:pPr>
            <w:r w:rsidRPr="00130823">
              <w:rPr>
                <w:rFonts w:ascii="Arial" w:hAnsi="Arial" w:cs="Arial"/>
              </w:rPr>
              <w:t>-0.0668</w:t>
            </w:r>
          </w:p>
        </w:tc>
      </w:tr>
      <w:tr w:rsidR="00F33125" w:rsidRPr="00130823" w:rsidTr="00F33125">
        <w:tc>
          <w:tcPr>
            <w:tcW w:w="779" w:type="dxa"/>
          </w:tcPr>
          <w:p w:rsidR="00F33125" w:rsidRPr="00130823" w:rsidRDefault="00F33125" w:rsidP="00F33125">
            <w:pPr>
              <w:rPr>
                <w:rFonts w:ascii="Arial" w:hAnsi="Arial" w:cs="Arial"/>
              </w:rPr>
            </w:pPr>
            <w:r w:rsidRPr="00130823">
              <w:rPr>
                <w:rFonts w:ascii="Arial" w:hAnsi="Arial" w:cs="Arial"/>
              </w:rPr>
              <w:t>8</w:t>
            </w:r>
          </w:p>
        </w:tc>
        <w:tc>
          <w:tcPr>
            <w:tcW w:w="2299" w:type="dxa"/>
          </w:tcPr>
          <w:p w:rsidR="00F33125" w:rsidRPr="00130823" w:rsidRDefault="00F33125" w:rsidP="00F33125">
            <w:pPr>
              <w:jc w:val="center"/>
              <w:rPr>
                <w:rFonts w:ascii="Arial" w:hAnsi="Arial" w:cs="Arial"/>
              </w:rPr>
            </w:pPr>
            <w:r w:rsidRPr="00130823">
              <w:rPr>
                <w:rFonts w:ascii="Arial" w:hAnsi="Arial" w:cs="Arial"/>
              </w:rPr>
              <w:t>ARMA (2,2)</w:t>
            </w:r>
          </w:p>
        </w:tc>
        <w:tc>
          <w:tcPr>
            <w:tcW w:w="1349" w:type="dxa"/>
          </w:tcPr>
          <w:p w:rsidR="00F33125" w:rsidRPr="00130823" w:rsidRDefault="00F33125" w:rsidP="00F33125">
            <w:pPr>
              <w:jc w:val="center"/>
              <w:rPr>
                <w:rFonts w:ascii="Arial" w:hAnsi="Arial" w:cs="Arial"/>
              </w:rPr>
            </w:pPr>
            <w:r w:rsidRPr="00130823">
              <w:rPr>
                <w:rFonts w:ascii="Arial" w:hAnsi="Arial" w:cs="Arial"/>
              </w:rPr>
              <w:t>18.6798</w:t>
            </w:r>
          </w:p>
        </w:tc>
        <w:tc>
          <w:tcPr>
            <w:tcW w:w="1476" w:type="dxa"/>
          </w:tcPr>
          <w:p w:rsidR="00F33125" w:rsidRPr="00130823" w:rsidRDefault="00F33125" w:rsidP="00F33125">
            <w:pPr>
              <w:jc w:val="center"/>
              <w:rPr>
                <w:rFonts w:ascii="Arial" w:hAnsi="Arial" w:cs="Arial"/>
              </w:rPr>
            </w:pPr>
            <w:r w:rsidRPr="00130823">
              <w:rPr>
                <w:rFonts w:ascii="Arial" w:hAnsi="Arial" w:cs="Arial"/>
              </w:rPr>
              <w:t>-0.0678</w:t>
            </w:r>
          </w:p>
        </w:tc>
        <w:tc>
          <w:tcPr>
            <w:tcW w:w="1476" w:type="dxa"/>
          </w:tcPr>
          <w:p w:rsidR="00F33125" w:rsidRPr="00130823" w:rsidRDefault="00F33125" w:rsidP="00F33125">
            <w:pPr>
              <w:jc w:val="center"/>
              <w:rPr>
                <w:rFonts w:ascii="Arial" w:hAnsi="Arial" w:cs="Arial"/>
              </w:rPr>
            </w:pPr>
            <w:r w:rsidRPr="00130823">
              <w:rPr>
                <w:rFonts w:ascii="Arial" w:hAnsi="Arial" w:cs="Arial"/>
              </w:rPr>
              <w:t>0.0638</w:t>
            </w:r>
          </w:p>
        </w:tc>
        <w:tc>
          <w:tcPr>
            <w:tcW w:w="1477" w:type="dxa"/>
          </w:tcPr>
          <w:p w:rsidR="00F33125" w:rsidRPr="00130823" w:rsidRDefault="00F33125" w:rsidP="00F33125">
            <w:pPr>
              <w:jc w:val="center"/>
              <w:rPr>
                <w:rFonts w:ascii="Arial" w:hAnsi="Arial" w:cs="Arial"/>
              </w:rPr>
            </w:pPr>
            <w:r w:rsidRPr="00130823">
              <w:rPr>
                <w:rFonts w:ascii="Arial" w:hAnsi="Arial" w:cs="Arial"/>
              </w:rPr>
              <w:t>-0.0615</w:t>
            </w:r>
          </w:p>
        </w:tc>
      </w:tr>
      <w:tr w:rsidR="00F33125" w:rsidRPr="00130823" w:rsidTr="00F33125">
        <w:tc>
          <w:tcPr>
            <w:tcW w:w="779" w:type="dxa"/>
          </w:tcPr>
          <w:p w:rsidR="00F33125" w:rsidRPr="00130823" w:rsidRDefault="00F33125" w:rsidP="00F33125">
            <w:pPr>
              <w:rPr>
                <w:rFonts w:ascii="Arial" w:hAnsi="Arial" w:cs="Arial"/>
              </w:rPr>
            </w:pPr>
            <w:r w:rsidRPr="00130823">
              <w:rPr>
                <w:rFonts w:ascii="Arial" w:hAnsi="Arial" w:cs="Arial"/>
              </w:rPr>
              <w:t>9</w:t>
            </w:r>
          </w:p>
        </w:tc>
        <w:tc>
          <w:tcPr>
            <w:tcW w:w="2299" w:type="dxa"/>
          </w:tcPr>
          <w:p w:rsidR="00F33125" w:rsidRPr="00130823" w:rsidRDefault="00F33125" w:rsidP="00F33125">
            <w:pPr>
              <w:jc w:val="center"/>
              <w:rPr>
                <w:rFonts w:ascii="Arial" w:hAnsi="Arial" w:cs="Arial"/>
              </w:rPr>
            </w:pPr>
            <w:r w:rsidRPr="00130823">
              <w:rPr>
                <w:rFonts w:ascii="Arial" w:hAnsi="Arial" w:cs="Arial"/>
              </w:rPr>
              <w:t>ARMA (2,3)</w:t>
            </w:r>
          </w:p>
        </w:tc>
        <w:tc>
          <w:tcPr>
            <w:tcW w:w="1349" w:type="dxa"/>
          </w:tcPr>
          <w:p w:rsidR="00F33125" w:rsidRPr="00130823" w:rsidRDefault="00F33125" w:rsidP="00F33125">
            <w:pPr>
              <w:jc w:val="center"/>
              <w:rPr>
                <w:rFonts w:ascii="Arial" w:hAnsi="Arial" w:cs="Arial"/>
              </w:rPr>
            </w:pPr>
            <w:r w:rsidRPr="00130823">
              <w:rPr>
                <w:rFonts w:ascii="Arial" w:hAnsi="Arial" w:cs="Arial"/>
              </w:rPr>
              <w:t>18.9024</w:t>
            </w:r>
          </w:p>
        </w:tc>
        <w:tc>
          <w:tcPr>
            <w:tcW w:w="1476" w:type="dxa"/>
          </w:tcPr>
          <w:p w:rsidR="00F33125" w:rsidRPr="00130823" w:rsidRDefault="00F33125" w:rsidP="00F33125">
            <w:pPr>
              <w:jc w:val="center"/>
              <w:rPr>
                <w:rFonts w:ascii="Arial" w:hAnsi="Arial" w:cs="Arial"/>
              </w:rPr>
            </w:pPr>
            <w:r w:rsidRPr="00130823">
              <w:rPr>
                <w:rFonts w:ascii="Arial" w:hAnsi="Arial" w:cs="Arial"/>
              </w:rPr>
              <w:t>-0.0554</w:t>
            </w:r>
          </w:p>
        </w:tc>
        <w:tc>
          <w:tcPr>
            <w:tcW w:w="1476" w:type="dxa"/>
          </w:tcPr>
          <w:p w:rsidR="00F33125" w:rsidRPr="00130823" w:rsidRDefault="00F33125" w:rsidP="00F33125">
            <w:pPr>
              <w:jc w:val="center"/>
              <w:rPr>
                <w:rFonts w:ascii="Arial" w:hAnsi="Arial" w:cs="Arial"/>
              </w:rPr>
            </w:pPr>
            <w:r w:rsidRPr="00130823">
              <w:rPr>
                <w:rFonts w:ascii="Arial" w:hAnsi="Arial" w:cs="Arial"/>
              </w:rPr>
              <w:t>0.0754</w:t>
            </w:r>
          </w:p>
        </w:tc>
        <w:tc>
          <w:tcPr>
            <w:tcW w:w="1477" w:type="dxa"/>
          </w:tcPr>
          <w:p w:rsidR="00F33125" w:rsidRPr="00130823" w:rsidRDefault="00F33125" w:rsidP="00F33125">
            <w:pPr>
              <w:jc w:val="center"/>
              <w:rPr>
                <w:rFonts w:ascii="Arial" w:hAnsi="Arial" w:cs="Arial"/>
              </w:rPr>
            </w:pPr>
            <w:r w:rsidRPr="00130823">
              <w:rPr>
                <w:rFonts w:ascii="Arial" w:hAnsi="Arial" w:cs="Arial"/>
              </w:rPr>
              <w:t>-0.0534</w:t>
            </w:r>
          </w:p>
        </w:tc>
      </w:tr>
      <w:tr w:rsidR="00F33125" w:rsidRPr="00130823" w:rsidTr="00F33125">
        <w:tc>
          <w:tcPr>
            <w:tcW w:w="779" w:type="dxa"/>
          </w:tcPr>
          <w:p w:rsidR="00F33125" w:rsidRPr="00130823" w:rsidRDefault="00F33125" w:rsidP="00F33125">
            <w:pPr>
              <w:rPr>
                <w:rFonts w:ascii="Arial" w:hAnsi="Arial" w:cs="Arial"/>
              </w:rPr>
            </w:pPr>
            <w:r w:rsidRPr="00130823">
              <w:rPr>
                <w:rFonts w:ascii="Arial" w:hAnsi="Arial" w:cs="Arial"/>
              </w:rPr>
              <w:t>10</w:t>
            </w:r>
          </w:p>
        </w:tc>
        <w:tc>
          <w:tcPr>
            <w:tcW w:w="2299" w:type="dxa"/>
          </w:tcPr>
          <w:p w:rsidR="00F33125" w:rsidRPr="00130823" w:rsidRDefault="00F33125" w:rsidP="00F33125">
            <w:pPr>
              <w:jc w:val="center"/>
              <w:rPr>
                <w:rFonts w:ascii="Arial" w:hAnsi="Arial" w:cs="Arial"/>
              </w:rPr>
            </w:pPr>
            <w:r w:rsidRPr="00130823">
              <w:rPr>
                <w:rFonts w:ascii="Arial" w:hAnsi="Arial" w:cs="Arial"/>
              </w:rPr>
              <w:t>ARMA (3,2)</w:t>
            </w:r>
          </w:p>
        </w:tc>
        <w:tc>
          <w:tcPr>
            <w:tcW w:w="1349" w:type="dxa"/>
          </w:tcPr>
          <w:p w:rsidR="00F33125" w:rsidRPr="00130823" w:rsidRDefault="00F33125" w:rsidP="00F33125">
            <w:pPr>
              <w:jc w:val="center"/>
              <w:rPr>
                <w:rFonts w:ascii="Arial" w:hAnsi="Arial" w:cs="Arial"/>
              </w:rPr>
            </w:pPr>
            <w:r w:rsidRPr="00130823">
              <w:rPr>
                <w:rFonts w:ascii="Arial" w:hAnsi="Arial" w:cs="Arial"/>
              </w:rPr>
              <w:t>18.4462</w:t>
            </w:r>
          </w:p>
        </w:tc>
        <w:tc>
          <w:tcPr>
            <w:tcW w:w="1476" w:type="dxa"/>
          </w:tcPr>
          <w:p w:rsidR="00F33125" w:rsidRPr="00130823" w:rsidRDefault="00F33125" w:rsidP="00F33125">
            <w:pPr>
              <w:jc w:val="center"/>
              <w:rPr>
                <w:rFonts w:ascii="Arial" w:hAnsi="Arial" w:cs="Arial"/>
              </w:rPr>
            </w:pPr>
            <w:r w:rsidRPr="00130823">
              <w:rPr>
                <w:rFonts w:ascii="Arial" w:hAnsi="Arial" w:cs="Arial"/>
              </w:rPr>
              <w:t>-0.0706</w:t>
            </w:r>
          </w:p>
        </w:tc>
        <w:tc>
          <w:tcPr>
            <w:tcW w:w="1476" w:type="dxa"/>
          </w:tcPr>
          <w:p w:rsidR="00F33125" w:rsidRPr="00130823" w:rsidRDefault="00F33125" w:rsidP="00F33125">
            <w:pPr>
              <w:jc w:val="center"/>
              <w:rPr>
                <w:rFonts w:ascii="Arial" w:hAnsi="Arial" w:cs="Arial"/>
              </w:rPr>
            </w:pPr>
            <w:r w:rsidRPr="00130823">
              <w:rPr>
                <w:rFonts w:ascii="Arial" w:hAnsi="Arial" w:cs="Arial"/>
              </w:rPr>
              <w:t>0.0585</w:t>
            </w:r>
          </w:p>
        </w:tc>
        <w:tc>
          <w:tcPr>
            <w:tcW w:w="1477" w:type="dxa"/>
          </w:tcPr>
          <w:p w:rsidR="00F33125" w:rsidRPr="00130823" w:rsidRDefault="00F33125" w:rsidP="00F33125">
            <w:pPr>
              <w:jc w:val="center"/>
              <w:rPr>
                <w:rFonts w:ascii="Arial" w:hAnsi="Arial" w:cs="Arial"/>
              </w:rPr>
            </w:pPr>
            <w:r w:rsidRPr="00130823">
              <w:rPr>
                <w:rFonts w:ascii="Arial" w:hAnsi="Arial" w:cs="Arial"/>
              </w:rPr>
              <w:t>-0.0646</w:t>
            </w:r>
          </w:p>
        </w:tc>
      </w:tr>
      <w:tr w:rsidR="00F33125" w:rsidRPr="00130823" w:rsidTr="00F33125">
        <w:tc>
          <w:tcPr>
            <w:tcW w:w="779" w:type="dxa"/>
          </w:tcPr>
          <w:p w:rsidR="00F33125" w:rsidRPr="00130823" w:rsidRDefault="00F33125" w:rsidP="00F33125">
            <w:pPr>
              <w:rPr>
                <w:rFonts w:ascii="Arial" w:hAnsi="Arial" w:cs="Arial"/>
              </w:rPr>
            </w:pPr>
            <w:r w:rsidRPr="00130823">
              <w:rPr>
                <w:rFonts w:ascii="Arial" w:hAnsi="Arial" w:cs="Arial"/>
              </w:rPr>
              <w:t>11</w:t>
            </w:r>
          </w:p>
        </w:tc>
        <w:tc>
          <w:tcPr>
            <w:tcW w:w="2299" w:type="dxa"/>
          </w:tcPr>
          <w:p w:rsidR="00F33125" w:rsidRPr="00130823" w:rsidRDefault="00F33125" w:rsidP="00F33125">
            <w:pPr>
              <w:jc w:val="center"/>
              <w:rPr>
                <w:rFonts w:ascii="Arial" w:hAnsi="Arial" w:cs="Arial"/>
              </w:rPr>
            </w:pPr>
            <w:r w:rsidRPr="00130823">
              <w:rPr>
                <w:rFonts w:ascii="Arial" w:hAnsi="Arial" w:cs="Arial"/>
              </w:rPr>
              <w:t>ARMA (1,3)</w:t>
            </w:r>
          </w:p>
        </w:tc>
        <w:tc>
          <w:tcPr>
            <w:tcW w:w="1349" w:type="dxa"/>
          </w:tcPr>
          <w:p w:rsidR="00F33125" w:rsidRPr="00130823" w:rsidRDefault="00F33125" w:rsidP="00F33125">
            <w:pPr>
              <w:jc w:val="center"/>
              <w:rPr>
                <w:rFonts w:ascii="Arial" w:hAnsi="Arial" w:cs="Arial"/>
              </w:rPr>
            </w:pPr>
            <w:r w:rsidRPr="00130823">
              <w:rPr>
                <w:rFonts w:ascii="Arial" w:hAnsi="Arial" w:cs="Arial"/>
              </w:rPr>
              <w:t>17.6753</w:t>
            </w:r>
          </w:p>
        </w:tc>
        <w:tc>
          <w:tcPr>
            <w:tcW w:w="1476" w:type="dxa"/>
          </w:tcPr>
          <w:p w:rsidR="00F33125" w:rsidRPr="00130823" w:rsidRDefault="00F33125" w:rsidP="00F33125">
            <w:pPr>
              <w:jc w:val="center"/>
              <w:rPr>
                <w:rFonts w:ascii="Arial" w:hAnsi="Arial" w:cs="Arial"/>
              </w:rPr>
            </w:pPr>
            <w:r w:rsidRPr="00130823">
              <w:rPr>
                <w:rFonts w:ascii="Arial" w:hAnsi="Arial" w:cs="Arial"/>
              </w:rPr>
              <w:t>-0.0615</w:t>
            </w:r>
          </w:p>
        </w:tc>
        <w:tc>
          <w:tcPr>
            <w:tcW w:w="1476" w:type="dxa"/>
          </w:tcPr>
          <w:p w:rsidR="00F33125" w:rsidRPr="00130823" w:rsidRDefault="00F33125" w:rsidP="00F33125">
            <w:pPr>
              <w:jc w:val="center"/>
              <w:rPr>
                <w:rFonts w:ascii="Arial" w:hAnsi="Arial" w:cs="Arial"/>
              </w:rPr>
            </w:pPr>
            <w:r w:rsidRPr="00130823">
              <w:rPr>
                <w:rFonts w:ascii="Arial" w:hAnsi="Arial" w:cs="Arial"/>
              </w:rPr>
              <w:t>0.0565</w:t>
            </w:r>
          </w:p>
        </w:tc>
        <w:tc>
          <w:tcPr>
            <w:tcW w:w="1477" w:type="dxa"/>
          </w:tcPr>
          <w:p w:rsidR="00F33125" w:rsidRPr="00130823" w:rsidRDefault="00F33125" w:rsidP="00F33125">
            <w:pPr>
              <w:jc w:val="center"/>
              <w:rPr>
                <w:rFonts w:ascii="Arial" w:hAnsi="Arial" w:cs="Arial"/>
              </w:rPr>
            </w:pPr>
            <w:r w:rsidRPr="00130823">
              <w:rPr>
                <w:rFonts w:ascii="Arial" w:hAnsi="Arial" w:cs="Arial"/>
              </w:rPr>
              <w:t>-0.0654</w:t>
            </w:r>
          </w:p>
        </w:tc>
      </w:tr>
      <w:tr w:rsidR="00F33125" w:rsidRPr="00130823" w:rsidTr="00F33125">
        <w:tc>
          <w:tcPr>
            <w:tcW w:w="779" w:type="dxa"/>
          </w:tcPr>
          <w:p w:rsidR="00F33125" w:rsidRPr="00130823" w:rsidRDefault="00F33125" w:rsidP="00F33125">
            <w:pPr>
              <w:rPr>
                <w:rFonts w:ascii="Arial" w:hAnsi="Arial" w:cs="Arial"/>
              </w:rPr>
            </w:pPr>
            <w:r w:rsidRPr="00130823">
              <w:rPr>
                <w:rFonts w:ascii="Arial" w:hAnsi="Arial" w:cs="Arial"/>
              </w:rPr>
              <w:lastRenderedPageBreak/>
              <w:t>12</w:t>
            </w:r>
          </w:p>
        </w:tc>
        <w:tc>
          <w:tcPr>
            <w:tcW w:w="2299" w:type="dxa"/>
          </w:tcPr>
          <w:p w:rsidR="00F33125" w:rsidRPr="00130823" w:rsidRDefault="00F33125" w:rsidP="00F33125">
            <w:pPr>
              <w:jc w:val="center"/>
              <w:rPr>
                <w:rFonts w:ascii="Arial" w:hAnsi="Arial" w:cs="Arial"/>
              </w:rPr>
            </w:pPr>
            <w:r w:rsidRPr="00130823">
              <w:rPr>
                <w:rFonts w:ascii="Arial" w:hAnsi="Arial" w:cs="Arial"/>
              </w:rPr>
              <w:t>ARMA (3,1)</w:t>
            </w:r>
          </w:p>
        </w:tc>
        <w:tc>
          <w:tcPr>
            <w:tcW w:w="1349" w:type="dxa"/>
          </w:tcPr>
          <w:p w:rsidR="00F33125" w:rsidRPr="00130823" w:rsidRDefault="00F33125" w:rsidP="00F33125">
            <w:pPr>
              <w:jc w:val="center"/>
              <w:rPr>
                <w:rFonts w:ascii="Arial" w:hAnsi="Arial" w:cs="Arial"/>
              </w:rPr>
            </w:pPr>
            <w:r w:rsidRPr="00130823">
              <w:rPr>
                <w:rFonts w:ascii="Arial" w:hAnsi="Arial" w:cs="Arial"/>
              </w:rPr>
              <w:t>17.6124</w:t>
            </w:r>
          </w:p>
        </w:tc>
        <w:tc>
          <w:tcPr>
            <w:tcW w:w="1476" w:type="dxa"/>
          </w:tcPr>
          <w:p w:rsidR="00F33125" w:rsidRPr="00130823" w:rsidRDefault="00F33125" w:rsidP="00F33125">
            <w:pPr>
              <w:jc w:val="center"/>
              <w:rPr>
                <w:rFonts w:ascii="Arial" w:hAnsi="Arial" w:cs="Arial"/>
              </w:rPr>
            </w:pPr>
            <w:r w:rsidRPr="00130823">
              <w:rPr>
                <w:rFonts w:ascii="Arial" w:hAnsi="Arial" w:cs="Arial"/>
              </w:rPr>
              <w:t>-0.0893</w:t>
            </w:r>
          </w:p>
        </w:tc>
        <w:tc>
          <w:tcPr>
            <w:tcW w:w="1476" w:type="dxa"/>
          </w:tcPr>
          <w:p w:rsidR="00F33125" w:rsidRPr="00130823" w:rsidRDefault="00F33125" w:rsidP="00F33125">
            <w:pPr>
              <w:jc w:val="center"/>
              <w:rPr>
                <w:rFonts w:ascii="Arial" w:hAnsi="Arial" w:cs="Arial"/>
              </w:rPr>
            </w:pPr>
            <w:r w:rsidRPr="00130823">
              <w:rPr>
                <w:rFonts w:ascii="Arial" w:hAnsi="Arial" w:cs="Arial"/>
              </w:rPr>
              <w:t>0.0786</w:t>
            </w:r>
          </w:p>
        </w:tc>
        <w:tc>
          <w:tcPr>
            <w:tcW w:w="1477" w:type="dxa"/>
          </w:tcPr>
          <w:p w:rsidR="00F33125" w:rsidRPr="00130823" w:rsidRDefault="00F33125" w:rsidP="00F33125">
            <w:pPr>
              <w:jc w:val="center"/>
              <w:rPr>
                <w:rFonts w:ascii="Arial" w:hAnsi="Arial" w:cs="Arial"/>
              </w:rPr>
            </w:pPr>
            <w:r w:rsidRPr="00130823">
              <w:rPr>
                <w:rFonts w:ascii="Arial" w:hAnsi="Arial" w:cs="Arial"/>
              </w:rPr>
              <w:t>-0.0859</w:t>
            </w:r>
          </w:p>
        </w:tc>
      </w:tr>
      <w:tr w:rsidR="00F33125" w:rsidRPr="00130823" w:rsidTr="00F33125">
        <w:tc>
          <w:tcPr>
            <w:tcW w:w="779" w:type="dxa"/>
          </w:tcPr>
          <w:p w:rsidR="00F33125" w:rsidRPr="00130823" w:rsidRDefault="00F33125" w:rsidP="00F33125">
            <w:pPr>
              <w:rPr>
                <w:rFonts w:ascii="Arial" w:hAnsi="Arial" w:cs="Arial"/>
              </w:rPr>
            </w:pPr>
            <w:r w:rsidRPr="00130823">
              <w:rPr>
                <w:rFonts w:ascii="Arial" w:hAnsi="Arial" w:cs="Arial"/>
              </w:rPr>
              <w:t>13</w:t>
            </w:r>
          </w:p>
        </w:tc>
        <w:tc>
          <w:tcPr>
            <w:tcW w:w="2299" w:type="dxa"/>
          </w:tcPr>
          <w:p w:rsidR="00F33125" w:rsidRPr="00130823" w:rsidRDefault="00F33125" w:rsidP="00F33125">
            <w:pPr>
              <w:jc w:val="center"/>
              <w:rPr>
                <w:rFonts w:ascii="Arial" w:hAnsi="Arial" w:cs="Arial"/>
              </w:rPr>
            </w:pPr>
            <w:r w:rsidRPr="00130823">
              <w:rPr>
                <w:rFonts w:ascii="Arial" w:hAnsi="Arial" w:cs="Arial"/>
              </w:rPr>
              <w:t>ARMA (2,3)</w:t>
            </w:r>
          </w:p>
        </w:tc>
        <w:tc>
          <w:tcPr>
            <w:tcW w:w="1349" w:type="dxa"/>
          </w:tcPr>
          <w:p w:rsidR="00F33125" w:rsidRPr="00130823" w:rsidRDefault="00F33125" w:rsidP="00F33125">
            <w:pPr>
              <w:jc w:val="center"/>
              <w:rPr>
                <w:rFonts w:ascii="Arial" w:hAnsi="Arial" w:cs="Arial"/>
              </w:rPr>
            </w:pPr>
            <w:r w:rsidRPr="00130823">
              <w:rPr>
                <w:rFonts w:ascii="Arial" w:hAnsi="Arial" w:cs="Arial"/>
              </w:rPr>
              <w:t>19.7026</w:t>
            </w:r>
          </w:p>
        </w:tc>
        <w:tc>
          <w:tcPr>
            <w:tcW w:w="1476" w:type="dxa"/>
          </w:tcPr>
          <w:p w:rsidR="00F33125" w:rsidRPr="00130823" w:rsidRDefault="00F33125" w:rsidP="00F33125">
            <w:pPr>
              <w:jc w:val="center"/>
              <w:rPr>
                <w:rFonts w:ascii="Arial" w:hAnsi="Arial" w:cs="Arial"/>
              </w:rPr>
            </w:pPr>
            <w:r w:rsidRPr="00130823">
              <w:rPr>
                <w:rFonts w:ascii="Arial" w:hAnsi="Arial" w:cs="Arial"/>
              </w:rPr>
              <w:t>-0.0522</w:t>
            </w:r>
          </w:p>
        </w:tc>
        <w:tc>
          <w:tcPr>
            <w:tcW w:w="1476" w:type="dxa"/>
          </w:tcPr>
          <w:p w:rsidR="00F33125" w:rsidRPr="00130823" w:rsidRDefault="00F33125" w:rsidP="00F33125">
            <w:pPr>
              <w:jc w:val="center"/>
              <w:rPr>
                <w:rFonts w:ascii="Arial" w:hAnsi="Arial" w:cs="Arial"/>
              </w:rPr>
            </w:pPr>
            <w:r w:rsidRPr="00130823">
              <w:rPr>
                <w:rFonts w:ascii="Arial" w:hAnsi="Arial" w:cs="Arial"/>
              </w:rPr>
              <w:t>0.0724</w:t>
            </w:r>
          </w:p>
        </w:tc>
        <w:tc>
          <w:tcPr>
            <w:tcW w:w="1477" w:type="dxa"/>
          </w:tcPr>
          <w:p w:rsidR="00F33125" w:rsidRPr="00130823" w:rsidRDefault="00F33125" w:rsidP="00F33125">
            <w:pPr>
              <w:jc w:val="center"/>
              <w:rPr>
                <w:rFonts w:ascii="Arial" w:hAnsi="Arial" w:cs="Arial"/>
              </w:rPr>
            </w:pPr>
            <w:r w:rsidRPr="00130823">
              <w:rPr>
                <w:rFonts w:ascii="Arial" w:hAnsi="Arial" w:cs="Arial"/>
              </w:rPr>
              <w:t>-0.0534</w:t>
            </w:r>
          </w:p>
        </w:tc>
      </w:tr>
      <w:tr w:rsidR="00F33125" w:rsidRPr="00130823" w:rsidTr="00F33125">
        <w:tc>
          <w:tcPr>
            <w:tcW w:w="779" w:type="dxa"/>
          </w:tcPr>
          <w:p w:rsidR="00F33125" w:rsidRPr="00130823" w:rsidRDefault="00F33125" w:rsidP="00F33125">
            <w:pPr>
              <w:rPr>
                <w:rFonts w:ascii="Arial" w:hAnsi="Arial" w:cs="Arial"/>
                <w:highlight w:val="lightGray"/>
              </w:rPr>
            </w:pPr>
            <w:r w:rsidRPr="00130823">
              <w:rPr>
                <w:rFonts w:ascii="Arial" w:hAnsi="Arial" w:cs="Arial"/>
                <w:highlight w:val="lightGray"/>
              </w:rPr>
              <w:t>14</w:t>
            </w:r>
          </w:p>
        </w:tc>
        <w:tc>
          <w:tcPr>
            <w:tcW w:w="2299" w:type="dxa"/>
          </w:tcPr>
          <w:p w:rsidR="00F33125" w:rsidRPr="00130823" w:rsidRDefault="00F33125" w:rsidP="00F33125">
            <w:pPr>
              <w:jc w:val="center"/>
              <w:rPr>
                <w:rFonts w:ascii="Arial" w:hAnsi="Arial" w:cs="Arial"/>
                <w:highlight w:val="lightGray"/>
              </w:rPr>
            </w:pPr>
            <w:r w:rsidRPr="00130823">
              <w:rPr>
                <w:rFonts w:ascii="Arial" w:hAnsi="Arial" w:cs="Arial"/>
                <w:highlight w:val="lightGray"/>
              </w:rPr>
              <w:t>ARMA (3,</w:t>
            </w:r>
            <w:proofErr w:type="gramStart"/>
            <w:r w:rsidRPr="00130823">
              <w:rPr>
                <w:rFonts w:ascii="Arial" w:hAnsi="Arial" w:cs="Arial"/>
                <w:highlight w:val="lightGray"/>
              </w:rPr>
              <w:t>3)*</w:t>
            </w:r>
            <w:proofErr w:type="gramEnd"/>
            <w:r w:rsidRPr="00130823">
              <w:rPr>
                <w:rFonts w:ascii="Arial" w:hAnsi="Arial" w:cs="Arial"/>
                <w:highlight w:val="lightGray"/>
              </w:rPr>
              <w:t>*</w:t>
            </w:r>
          </w:p>
        </w:tc>
        <w:tc>
          <w:tcPr>
            <w:tcW w:w="1349" w:type="dxa"/>
          </w:tcPr>
          <w:p w:rsidR="00F33125" w:rsidRPr="00130823" w:rsidRDefault="00F33125" w:rsidP="00F33125">
            <w:pPr>
              <w:jc w:val="center"/>
              <w:rPr>
                <w:rFonts w:ascii="Arial" w:hAnsi="Arial" w:cs="Arial"/>
                <w:highlight w:val="lightGray"/>
              </w:rPr>
            </w:pPr>
            <w:r w:rsidRPr="00130823">
              <w:rPr>
                <w:rFonts w:ascii="Arial" w:hAnsi="Arial" w:cs="Arial"/>
                <w:highlight w:val="lightGray"/>
              </w:rPr>
              <w:t>20.0836</w:t>
            </w:r>
          </w:p>
        </w:tc>
        <w:tc>
          <w:tcPr>
            <w:tcW w:w="1476" w:type="dxa"/>
          </w:tcPr>
          <w:p w:rsidR="00F33125" w:rsidRPr="00130823" w:rsidRDefault="00F33125" w:rsidP="00F33125">
            <w:pPr>
              <w:jc w:val="center"/>
              <w:rPr>
                <w:rFonts w:ascii="Arial" w:hAnsi="Arial" w:cs="Arial"/>
                <w:highlight w:val="lightGray"/>
              </w:rPr>
            </w:pPr>
            <w:r w:rsidRPr="00130823">
              <w:rPr>
                <w:rFonts w:ascii="Arial" w:hAnsi="Arial" w:cs="Arial"/>
                <w:highlight w:val="lightGray"/>
              </w:rPr>
              <w:t>-0.04317</w:t>
            </w:r>
          </w:p>
        </w:tc>
        <w:tc>
          <w:tcPr>
            <w:tcW w:w="1476" w:type="dxa"/>
          </w:tcPr>
          <w:p w:rsidR="00F33125" w:rsidRPr="00130823" w:rsidRDefault="00F33125" w:rsidP="00F33125">
            <w:pPr>
              <w:jc w:val="center"/>
              <w:rPr>
                <w:rFonts w:ascii="Arial" w:hAnsi="Arial" w:cs="Arial"/>
                <w:highlight w:val="lightGray"/>
              </w:rPr>
            </w:pPr>
            <w:r w:rsidRPr="00130823">
              <w:rPr>
                <w:rFonts w:ascii="Arial" w:hAnsi="Arial" w:cs="Arial"/>
                <w:highlight w:val="lightGray"/>
              </w:rPr>
              <w:t>0.0534</w:t>
            </w:r>
          </w:p>
        </w:tc>
        <w:tc>
          <w:tcPr>
            <w:tcW w:w="1477" w:type="dxa"/>
          </w:tcPr>
          <w:p w:rsidR="00F33125" w:rsidRPr="00130823" w:rsidRDefault="00F33125" w:rsidP="00F33125">
            <w:pPr>
              <w:jc w:val="center"/>
              <w:rPr>
                <w:rFonts w:ascii="Arial" w:hAnsi="Arial" w:cs="Arial"/>
                <w:highlight w:val="lightGray"/>
              </w:rPr>
            </w:pPr>
            <w:r w:rsidRPr="00130823">
              <w:rPr>
                <w:rFonts w:ascii="Arial" w:hAnsi="Arial" w:cs="Arial"/>
                <w:highlight w:val="lightGray"/>
              </w:rPr>
              <w:t>-0.0056</w:t>
            </w:r>
          </w:p>
        </w:tc>
      </w:tr>
      <w:tr w:rsidR="00F33125" w:rsidRPr="00130823" w:rsidTr="00F33125">
        <w:tc>
          <w:tcPr>
            <w:tcW w:w="779" w:type="dxa"/>
          </w:tcPr>
          <w:p w:rsidR="00F33125" w:rsidRPr="00130823" w:rsidRDefault="00F33125" w:rsidP="00F33125">
            <w:pPr>
              <w:rPr>
                <w:rFonts w:ascii="Arial" w:hAnsi="Arial" w:cs="Arial"/>
              </w:rPr>
            </w:pPr>
            <w:r w:rsidRPr="00130823">
              <w:rPr>
                <w:rFonts w:ascii="Arial" w:hAnsi="Arial" w:cs="Arial"/>
              </w:rPr>
              <w:t>15</w:t>
            </w:r>
          </w:p>
        </w:tc>
        <w:tc>
          <w:tcPr>
            <w:tcW w:w="2299" w:type="dxa"/>
          </w:tcPr>
          <w:p w:rsidR="00F33125" w:rsidRPr="00130823" w:rsidRDefault="00F33125" w:rsidP="00F33125">
            <w:pPr>
              <w:jc w:val="center"/>
              <w:rPr>
                <w:rFonts w:ascii="Arial" w:hAnsi="Arial" w:cs="Arial"/>
              </w:rPr>
            </w:pPr>
            <w:r w:rsidRPr="00130823">
              <w:rPr>
                <w:rFonts w:ascii="Arial" w:hAnsi="Arial" w:cs="Arial"/>
              </w:rPr>
              <w:t>ARMA (1,4)</w:t>
            </w:r>
          </w:p>
        </w:tc>
        <w:tc>
          <w:tcPr>
            <w:tcW w:w="1349" w:type="dxa"/>
          </w:tcPr>
          <w:p w:rsidR="00F33125" w:rsidRPr="00130823" w:rsidRDefault="00F33125" w:rsidP="00F33125">
            <w:pPr>
              <w:jc w:val="center"/>
              <w:rPr>
                <w:rFonts w:ascii="Arial" w:hAnsi="Arial" w:cs="Arial"/>
              </w:rPr>
            </w:pPr>
            <w:r w:rsidRPr="00130823">
              <w:rPr>
                <w:rFonts w:ascii="Arial" w:hAnsi="Arial" w:cs="Arial"/>
              </w:rPr>
              <w:t>19.8765</w:t>
            </w:r>
          </w:p>
        </w:tc>
        <w:tc>
          <w:tcPr>
            <w:tcW w:w="1476" w:type="dxa"/>
          </w:tcPr>
          <w:p w:rsidR="00F33125" w:rsidRPr="00130823" w:rsidRDefault="00F33125" w:rsidP="00F33125">
            <w:pPr>
              <w:jc w:val="center"/>
              <w:rPr>
                <w:rFonts w:ascii="Arial" w:hAnsi="Arial" w:cs="Arial"/>
              </w:rPr>
            </w:pPr>
            <w:r w:rsidRPr="00130823">
              <w:rPr>
                <w:rFonts w:ascii="Arial" w:hAnsi="Arial" w:cs="Arial"/>
              </w:rPr>
              <w:t>-0.0575</w:t>
            </w:r>
          </w:p>
        </w:tc>
        <w:tc>
          <w:tcPr>
            <w:tcW w:w="1476" w:type="dxa"/>
          </w:tcPr>
          <w:p w:rsidR="00F33125" w:rsidRPr="00130823" w:rsidRDefault="00F33125" w:rsidP="00F33125">
            <w:pPr>
              <w:jc w:val="center"/>
              <w:rPr>
                <w:rFonts w:ascii="Arial" w:hAnsi="Arial" w:cs="Arial"/>
              </w:rPr>
            </w:pPr>
            <w:r w:rsidRPr="00130823">
              <w:rPr>
                <w:rFonts w:ascii="Arial" w:hAnsi="Arial" w:cs="Arial"/>
              </w:rPr>
              <w:t>0.0702</w:t>
            </w:r>
          </w:p>
        </w:tc>
        <w:tc>
          <w:tcPr>
            <w:tcW w:w="1477" w:type="dxa"/>
          </w:tcPr>
          <w:p w:rsidR="00F33125" w:rsidRPr="00130823" w:rsidRDefault="00F33125" w:rsidP="00F33125">
            <w:pPr>
              <w:jc w:val="center"/>
              <w:rPr>
                <w:rFonts w:ascii="Arial" w:hAnsi="Arial" w:cs="Arial"/>
              </w:rPr>
            </w:pPr>
            <w:r w:rsidRPr="00130823">
              <w:rPr>
                <w:rFonts w:ascii="Arial" w:hAnsi="Arial" w:cs="Arial"/>
              </w:rPr>
              <w:t>-0.0635</w:t>
            </w:r>
          </w:p>
        </w:tc>
      </w:tr>
      <w:tr w:rsidR="00F33125" w:rsidRPr="00130823" w:rsidTr="00F33125">
        <w:tc>
          <w:tcPr>
            <w:tcW w:w="779" w:type="dxa"/>
          </w:tcPr>
          <w:p w:rsidR="00F33125" w:rsidRPr="00130823" w:rsidRDefault="00F33125" w:rsidP="00F33125">
            <w:pPr>
              <w:rPr>
                <w:rFonts w:ascii="Arial" w:hAnsi="Arial" w:cs="Arial"/>
              </w:rPr>
            </w:pPr>
            <w:r w:rsidRPr="00130823">
              <w:rPr>
                <w:rFonts w:ascii="Arial" w:hAnsi="Arial" w:cs="Arial"/>
              </w:rPr>
              <w:t>16</w:t>
            </w:r>
          </w:p>
        </w:tc>
        <w:tc>
          <w:tcPr>
            <w:tcW w:w="2299" w:type="dxa"/>
          </w:tcPr>
          <w:p w:rsidR="00F33125" w:rsidRPr="00130823" w:rsidRDefault="00F33125" w:rsidP="00F33125">
            <w:pPr>
              <w:jc w:val="center"/>
              <w:rPr>
                <w:rFonts w:ascii="Arial" w:hAnsi="Arial" w:cs="Arial"/>
              </w:rPr>
            </w:pPr>
            <w:r w:rsidRPr="00130823">
              <w:rPr>
                <w:rFonts w:ascii="Arial" w:hAnsi="Arial" w:cs="Arial"/>
              </w:rPr>
              <w:t>ARMA (4,1)</w:t>
            </w:r>
          </w:p>
        </w:tc>
        <w:tc>
          <w:tcPr>
            <w:tcW w:w="1349" w:type="dxa"/>
          </w:tcPr>
          <w:p w:rsidR="00F33125" w:rsidRPr="00130823" w:rsidRDefault="00F33125" w:rsidP="00F33125">
            <w:pPr>
              <w:jc w:val="center"/>
              <w:rPr>
                <w:rFonts w:ascii="Arial" w:hAnsi="Arial" w:cs="Arial"/>
              </w:rPr>
            </w:pPr>
            <w:r w:rsidRPr="00130823">
              <w:rPr>
                <w:rFonts w:ascii="Arial" w:hAnsi="Arial" w:cs="Arial"/>
              </w:rPr>
              <w:t>18.3787</w:t>
            </w:r>
          </w:p>
        </w:tc>
        <w:tc>
          <w:tcPr>
            <w:tcW w:w="1476" w:type="dxa"/>
          </w:tcPr>
          <w:p w:rsidR="00F33125" w:rsidRPr="00130823" w:rsidRDefault="00F33125" w:rsidP="00F33125">
            <w:pPr>
              <w:jc w:val="center"/>
              <w:rPr>
                <w:rFonts w:ascii="Arial" w:hAnsi="Arial" w:cs="Arial"/>
              </w:rPr>
            </w:pPr>
            <w:r w:rsidRPr="00130823">
              <w:rPr>
                <w:rFonts w:ascii="Arial" w:hAnsi="Arial" w:cs="Arial"/>
              </w:rPr>
              <w:t>-0.0662</w:t>
            </w:r>
          </w:p>
        </w:tc>
        <w:tc>
          <w:tcPr>
            <w:tcW w:w="1476" w:type="dxa"/>
          </w:tcPr>
          <w:p w:rsidR="00F33125" w:rsidRPr="00130823" w:rsidRDefault="00F33125" w:rsidP="00F33125">
            <w:pPr>
              <w:jc w:val="center"/>
              <w:rPr>
                <w:rFonts w:ascii="Arial" w:hAnsi="Arial" w:cs="Arial"/>
              </w:rPr>
            </w:pPr>
            <w:r w:rsidRPr="00130823">
              <w:rPr>
                <w:rFonts w:ascii="Arial" w:hAnsi="Arial" w:cs="Arial"/>
              </w:rPr>
              <w:t>0.0776</w:t>
            </w:r>
          </w:p>
        </w:tc>
        <w:tc>
          <w:tcPr>
            <w:tcW w:w="1477" w:type="dxa"/>
          </w:tcPr>
          <w:p w:rsidR="00F33125" w:rsidRPr="00130823" w:rsidRDefault="00F33125" w:rsidP="00F33125">
            <w:pPr>
              <w:jc w:val="center"/>
              <w:rPr>
                <w:rFonts w:ascii="Arial" w:hAnsi="Arial" w:cs="Arial"/>
              </w:rPr>
            </w:pPr>
            <w:r w:rsidRPr="00130823">
              <w:rPr>
                <w:rFonts w:ascii="Arial" w:hAnsi="Arial" w:cs="Arial"/>
              </w:rPr>
              <w:t>-0.0652</w:t>
            </w:r>
          </w:p>
        </w:tc>
      </w:tr>
      <w:tr w:rsidR="00F33125" w:rsidRPr="00130823" w:rsidTr="00F33125">
        <w:tc>
          <w:tcPr>
            <w:tcW w:w="779" w:type="dxa"/>
          </w:tcPr>
          <w:p w:rsidR="00F33125" w:rsidRPr="00130823" w:rsidRDefault="00F33125" w:rsidP="00F33125">
            <w:pPr>
              <w:rPr>
                <w:rFonts w:ascii="Arial" w:hAnsi="Arial" w:cs="Arial"/>
              </w:rPr>
            </w:pPr>
            <w:r w:rsidRPr="00130823">
              <w:rPr>
                <w:rFonts w:ascii="Arial" w:hAnsi="Arial" w:cs="Arial"/>
              </w:rPr>
              <w:t>17</w:t>
            </w:r>
          </w:p>
        </w:tc>
        <w:tc>
          <w:tcPr>
            <w:tcW w:w="2299" w:type="dxa"/>
          </w:tcPr>
          <w:p w:rsidR="00F33125" w:rsidRPr="00130823" w:rsidRDefault="00F33125" w:rsidP="00F33125">
            <w:pPr>
              <w:jc w:val="center"/>
              <w:rPr>
                <w:rFonts w:ascii="Arial" w:hAnsi="Arial" w:cs="Arial"/>
              </w:rPr>
            </w:pPr>
            <w:r w:rsidRPr="00130823">
              <w:rPr>
                <w:rFonts w:ascii="Arial" w:hAnsi="Arial" w:cs="Arial"/>
              </w:rPr>
              <w:t>ARMA (2,4)</w:t>
            </w:r>
          </w:p>
        </w:tc>
        <w:tc>
          <w:tcPr>
            <w:tcW w:w="1349" w:type="dxa"/>
          </w:tcPr>
          <w:p w:rsidR="00F33125" w:rsidRPr="00130823" w:rsidRDefault="00F33125" w:rsidP="00F33125">
            <w:pPr>
              <w:jc w:val="center"/>
              <w:rPr>
                <w:rFonts w:ascii="Arial" w:hAnsi="Arial" w:cs="Arial"/>
              </w:rPr>
            </w:pPr>
            <w:r w:rsidRPr="00130823">
              <w:rPr>
                <w:rFonts w:ascii="Arial" w:hAnsi="Arial" w:cs="Arial"/>
              </w:rPr>
              <w:t>17.7462</w:t>
            </w:r>
          </w:p>
        </w:tc>
        <w:tc>
          <w:tcPr>
            <w:tcW w:w="1476" w:type="dxa"/>
          </w:tcPr>
          <w:p w:rsidR="00F33125" w:rsidRPr="00130823" w:rsidRDefault="00F33125" w:rsidP="00F33125">
            <w:pPr>
              <w:jc w:val="center"/>
              <w:rPr>
                <w:rFonts w:ascii="Arial" w:hAnsi="Arial" w:cs="Arial"/>
              </w:rPr>
            </w:pPr>
            <w:r w:rsidRPr="00130823">
              <w:rPr>
                <w:rFonts w:ascii="Arial" w:hAnsi="Arial" w:cs="Arial"/>
              </w:rPr>
              <w:t>-0.0576</w:t>
            </w:r>
          </w:p>
        </w:tc>
        <w:tc>
          <w:tcPr>
            <w:tcW w:w="1476" w:type="dxa"/>
          </w:tcPr>
          <w:p w:rsidR="00F33125" w:rsidRPr="00130823" w:rsidRDefault="00F33125" w:rsidP="00F33125">
            <w:pPr>
              <w:jc w:val="center"/>
              <w:rPr>
                <w:rFonts w:ascii="Arial" w:hAnsi="Arial" w:cs="Arial"/>
              </w:rPr>
            </w:pPr>
            <w:r w:rsidRPr="00130823">
              <w:rPr>
                <w:rFonts w:ascii="Arial" w:hAnsi="Arial" w:cs="Arial"/>
              </w:rPr>
              <w:t>0.0802</w:t>
            </w:r>
          </w:p>
        </w:tc>
        <w:tc>
          <w:tcPr>
            <w:tcW w:w="1477" w:type="dxa"/>
          </w:tcPr>
          <w:p w:rsidR="00F33125" w:rsidRPr="00130823" w:rsidRDefault="00F33125" w:rsidP="00F33125">
            <w:pPr>
              <w:jc w:val="center"/>
              <w:rPr>
                <w:rFonts w:ascii="Arial" w:hAnsi="Arial" w:cs="Arial"/>
              </w:rPr>
            </w:pPr>
            <w:r w:rsidRPr="00130823">
              <w:rPr>
                <w:rFonts w:ascii="Arial" w:hAnsi="Arial" w:cs="Arial"/>
              </w:rPr>
              <w:t>-0.0643</w:t>
            </w:r>
          </w:p>
        </w:tc>
      </w:tr>
      <w:tr w:rsidR="00F33125" w:rsidRPr="00130823" w:rsidTr="00F33125">
        <w:tc>
          <w:tcPr>
            <w:tcW w:w="779" w:type="dxa"/>
          </w:tcPr>
          <w:p w:rsidR="00F33125" w:rsidRPr="00130823" w:rsidRDefault="00F33125" w:rsidP="00F33125">
            <w:pPr>
              <w:rPr>
                <w:rFonts w:ascii="Arial" w:hAnsi="Arial" w:cs="Arial"/>
              </w:rPr>
            </w:pPr>
            <w:r w:rsidRPr="00130823">
              <w:rPr>
                <w:rFonts w:ascii="Arial" w:hAnsi="Arial" w:cs="Arial"/>
              </w:rPr>
              <w:t>18</w:t>
            </w:r>
          </w:p>
        </w:tc>
        <w:tc>
          <w:tcPr>
            <w:tcW w:w="2299" w:type="dxa"/>
          </w:tcPr>
          <w:p w:rsidR="00F33125" w:rsidRPr="00130823" w:rsidRDefault="00F33125" w:rsidP="00F33125">
            <w:pPr>
              <w:jc w:val="center"/>
              <w:rPr>
                <w:rFonts w:ascii="Arial" w:hAnsi="Arial" w:cs="Arial"/>
              </w:rPr>
            </w:pPr>
            <w:r w:rsidRPr="00130823">
              <w:rPr>
                <w:rFonts w:ascii="Arial" w:hAnsi="Arial" w:cs="Arial"/>
              </w:rPr>
              <w:t>ARMA (3,4)</w:t>
            </w:r>
          </w:p>
        </w:tc>
        <w:tc>
          <w:tcPr>
            <w:tcW w:w="1349" w:type="dxa"/>
          </w:tcPr>
          <w:p w:rsidR="00F33125" w:rsidRPr="00130823" w:rsidRDefault="00F33125" w:rsidP="00F33125">
            <w:pPr>
              <w:jc w:val="center"/>
              <w:rPr>
                <w:rFonts w:ascii="Arial" w:hAnsi="Arial" w:cs="Arial"/>
              </w:rPr>
            </w:pPr>
            <w:r w:rsidRPr="00130823">
              <w:rPr>
                <w:rFonts w:ascii="Arial" w:hAnsi="Arial" w:cs="Arial"/>
              </w:rPr>
              <w:t>18.4286</w:t>
            </w:r>
          </w:p>
        </w:tc>
        <w:tc>
          <w:tcPr>
            <w:tcW w:w="1476" w:type="dxa"/>
          </w:tcPr>
          <w:p w:rsidR="00F33125" w:rsidRPr="00130823" w:rsidRDefault="00F33125" w:rsidP="00F33125">
            <w:pPr>
              <w:jc w:val="center"/>
              <w:rPr>
                <w:rFonts w:ascii="Arial" w:hAnsi="Arial" w:cs="Arial"/>
              </w:rPr>
            </w:pPr>
            <w:r w:rsidRPr="00130823">
              <w:rPr>
                <w:rFonts w:ascii="Arial" w:hAnsi="Arial" w:cs="Arial"/>
              </w:rPr>
              <w:t>-0.0717</w:t>
            </w:r>
          </w:p>
        </w:tc>
        <w:tc>
          <w:tcPr>
            <w:tcW w:w="1476" w:type="dxa"/>
          </w:tcPr>
          <w:p w:rsidR="00F33125" w:rsidRPr="00130823" w:rsidRDefault="00F33125" w:rsidP="00F33125">
            <w:pPr>
              <w:jc w:val="center"/>
              <w:rPr>
                <w:rFonts w:ascii="Arial" w:hAnsi="Arial" w:cs="Arial"/>
              </w:rPr>
            </w:pPr>
            <w:r w:rsidRPr="00130823">
              <w:rPr>
                <w:rFonts w:ascii="Arial" w:hAnsi="Arial" w:cs="Arial"/>
              </w:rPr>
              <w:t>0.0572</w:t>
            </w:r>
          </w:p>
        </w:tc>
        <w:tc>
          <w:tcPr>
            <w:tcW w:w="1477" w:type="dxa"/>
          </w:tcPr>
          <w:p w:rsidR="00F33125" w:rsidRPr="00130823" w:rsidRDefault="00F33125" w:rsidP="00F33125">
            <w:pPr>
              <w:jc w:val="center"/>
              <w:rPr>
                <w:rFonts w:ascii="Arial" w:hAnsi="Arial" w:cs="Arial"/>
              </w:rPr>
            </w:pPr>
            <w:r w:rsidRPr="00130823">
              <w:rPr>
                <w:rFonts w:ascii="Arial" w:hAnsi="Arial" w:cs="Arial"/>
              </w:rPr>
              <w:t>-0.0746</w:t>
            </w:r>
          </w:p>
        </w:tc>
      </w:tr>
      <w:tr w:rsidR="00F33125" w:rsidRPr="00130823" w:rsidTr="00F33125">
        <w:tc>
          <w:tcPr>
            <w:tcW w:w="779" w:type="dxa"/>
          </w:tcPr>
          <w:p w:rsidR="00F33125" w:rsidRPr="00130823" w:rsidRDefault="00F33125" w:rsidP="00F33125">
            <w:pPr>
              <w:rPr>
                <w:rFonts w:ascii="Arial" w:hAnsi="Arial" w:cs="Arial"/>
              </w:rPr>
            </w:pPr>
            <w:r w:rsidRPr="00130823">
              <w:rPr>
                <w:rFonts w:ascii="Arial" w:hAnsi="Arial" w:cs="Arial"/>
              </w:rPr>
              <w:t>19</w:t>
            </w:r>
          </w:p>
        </w:tc>
        <w:tc>
          <w:tcPr>
            <w:tcW w:w="2299" w:type="dxa"/>
          </w:tcPr>
          <w:p w:rsidR="00F33125" w:rsidRPr="00130823" w:rsidRDefault="00F33125" w:rsidP="00F33125">
            <w:pPr>
              <w:jc w:val="center"/>
              <w:rPr>
                <w:rFonts w:ascii="Arial" w:hAnsi="Arial" w:cs="Arial"/>
              </w:rPr>
            </w:pPr>
            <w:r w:rsidRPr="00130823">
              <w:rPr>
                <w:rFonts w:ascii="Arial" w:hAnsi="Arial" w:cs="Arial"/>
              </w:rPr>
              <w:t>ARMA (4,2)</w:t>
            </w:r>
          </w:p>
        </w:tc>
        <w:tc>
          <w:tcPr>
            <w:tcW w:w="1349" w:type="dxa"/>
          </w:tcPr>
          <w:p w:rsidR="00F33125" w:rsidRPr="00130823" w:rsidRDefault="00F33125" w:rsidP="00F33125">
            <w:pPr>
              <w:jc w:val="center"/>
              <w:rPr>
                <w:rFonts w:ascii="Arial" w:hAnsi="Arial" w:cs="Arial"/>
              </w:rPr>
            </w:pPr>
            <w:r w:rsidRPr="00130823">
              <w:rPr>
                <w:rFonts w:ascii="Arial" w:hAnsi="Arial" w:cs="Arial"/>
              </w:rPr>
              <w:t>16.9874</w:t>
            </w:r>
          </w:p>
        </w:tc>
        <w:tc>
          <w:tcPr>
            <w:tcW w:w="1476" w:type="dxa"/>
          </w:tcPr>
          <w:p w:rsidR="00F33125" w:rsidRPr="00130823" w:rsidRDefault="00F33125" w:rsidP="00F33125">
            <w:pPr>
              <w:jc w:val="center"/>
              <w:rPr>
                <w:rFonts w:ascii="Arial" w:hAnsi="Arial" w:cs="Arial"/>
              </w:rPr>
            </w:pPr>
            <w:r w:rsidRPr="00130823">
              <w:rPr>
                <w:rFonts w:ascii="Arial" w:hAnsi="Arial" w:cs="Arial"/>
              </w:rPr>
              <w:t>-0.0968</w:t>
            </w:r>
          </w:p>
        </w:tc>
        <w:tc>
          <w:tcPr>
            <w:tcW w:w="1476" w:type="dxa"/>
          </w:tcPr>
          <w:p w:rsidR="00F33125" w:rsidRPr="00130823" w:rsidRDefault="00F33125" w:rsidP="00F33125">
            <w:pPr>
              <w:jc w:val="center"/>
              <w:rPr>
                <w:rFonts w:ascii="Arial" w:hAnsi="Arial" w:cs="Arial"/>
              </w:rPr>
            </w:pPr>
            <w:r w:rsidRPr="00130823">
              <w:rPr>
                <w:rFonts w:ascii="Arial" w:hAnsi="Arial" w:cs="Arial"/>
              </w:rPr>
              <w:t>0.0834</w:t>
            </w:r>
          </w:p>
        </w:tc>
        <w:tc>
          <w:tcPr>
            <w:tcW w:w="1477" w:type="dxa"/>
          </w:tcPr>
          <w:p w:rsidR="00F33125" w:rsidRPr="00130823" w:rsidRDefault="00F33125" w:rsidP="00F33125">
            <w:pPr>
              <w:jc w:val="center"/>
              <w:rPr>
                <w:rFonts w:ascii="Arial" w:hAnsi="Arial" w:cs="Arial"/>
              </w:rPr>
            </w:pPr>
            <w:r w:rsidRPr="00130823">
              <w:rPr>
                <w:rFonts w:ascii="Arial" w:hAnsi="Arial" w:cs="Arial"/>
              </w:rPr>
              <w:t>-0.0878</w:t>
            </w:r>
          </w:p>
        </w:tc>
      </w:tr>
      <w:tr w:rsidR="00F33125" w:rsidRPr="00130823" w:rsidTr="00F33125">
        <w:tc>
          <w:tcPr>
            <w:tcW w:w="779" w:type="dxa"/>
          </w:tcPr>
          <w:p w:rsidR="00F33125" w:rsidRPr="00130823" w:rsidRDefault="00F33125" w:rsidP="00F33125">
            <w:pPr>
              <w:rPr>
                <w:rFonts w:ascii="Arial" w:hAnsi="Arial" w:cs="Arial"/>
              </w:rPr>
            </w:pPr>
            <w:r w:rsidRPr="00130823">
              <w:rPr>
                <w:rFonts w:ascii="Arial" w:hAnsi="Arial" w:cs="Arial"/>
              </w:rPr>
              <w:t>20</w:t>
            </w:r>
          </w:p>
        </w:tc>
        <w:tc>
          <w:tcPr>
            <w:tcW w:w="2299" w:type="dxa"/>
          </w:tcPr>
          <w:p w:rsidR="00F33125" w:rsidRPr="00130823" w:rsidRDefault="00F33125" w:rsidP="00F33125">
            <w:pPr>
              <w:jc w:val="center"/>
              <w:rPr>
                <w:rFonts w:ascii="Arial" w:hAnsi="Arial" w:cs="Arial"/>
              </w:rPr>
            </w:pPr>
            <w:r w:rsidRPr="00130823">
              <w:rPr>
                <w:rFonts w:ascii="Arial" w:hAnsi="Arial" w:cs="Arial"/>
              </w:rPr>
              <w:t>ARMA (4,3)</w:t>
            </w:r>
          </w:p>
        </w:tc>
        <w:tc>
          <w:tcPr>
            <w:tcW w:w="1349" w:type="dxa"/>
          </w:tcPr>
          <w:p w:rsidR="00F33125" w:rsidRPr="00130823" w:rsidRDefault="00F33125" w:rsidP="00F33125">
            <w:pPr>
              <w:jc w:val="center"/>
              <w:rPr>
                <w:rFonts w:ascii="Arial" w:hAnsi="Arial" w:cs="Arial"/>
              </w:rPr>
            </w:pPr>
            <w:r w:rsidRPr="00130823">
              <w:rPr>
                <w:rFonts w:ascii="Arial" w:hAnsi="Arial" w:cs="Arial"/>
              </w:rPr>
              <w:t>18.8745</w:t>
            </w:r>
          </w:p>
        </w:tc>
        <w:tc>
          <w:tcPr>
            <w:tcW w:w="1476" w:type="dxa"/>
          </w:tcPr>
          <w:p w:rsidR="00F33125" w:rsidRPr="00130823" w:rsidRDefault="00F33125" w:rsidP="00F33125">
            <w:pPr>
              <w:jc w:val="center"/>
              <w:rPr>
                <w:rFonts w:ascii="Arial" w:hAnsi="Arial" w:cs="Arial"/>
              </w:rPr>
            </w:pPr>
            <w:r w:rsidRPr="00130823">
              <w:rPr>
                <w:rFonts w:ascii="Arial" w:hAnsi="Arial" w:cs="Arial"/>
              </w:rPr>
              <w:t>-0.0682</w:t>
            </w:r>
          </w:p>
        </w:tc>
        <w:tc>
          <w:tcPr>
            <w:tcW w:w="1476" w:type="dxa"/>
          </w:tcPr>
          <w:p w:rsidR="00F33125" w:rsidRPr="00130823" w:rsidRDefault="00F33125" w:rsidP="00F33125">
            <w:pPr>
              <w:jc w:val="center"/>
              <w:rPr>
                <w:rFonts w:ascii="Arial" w:hAnsi="Arial" w:cs="Arial"/>
              </w:rPr>
            </w:pPr>
            <w:r w:rsidRPr="00130823">
              <w:rPr>
                <w:rFonts w:ascii="Arial" w:hAnsi="Arial" w:cs="Arial"/>
              </w:rPr>
              <w:t>0.0784</w:t>
            </w:r>
          </w:p>
        </w:tc>
        <w:tc>
          <w:tcPr>
            <w:tcW w:w="1477" w:type="dxa"/>
          </w:tcPr>
          <w:p w:rsidR="00F33125" w:rsidRPr="00130823" w:rsidRDefault="00F33125" w:rsidP="00F33125">
            <w:pPr>
              <w:jc w:val="center"/>
              <w:rPr>
                <w:rFonts w:ascii="Arial" w:hAnsi="Arial" w:cs="Arial"/>
              </w:rPr>
            </w:pPr>
            <w:r w:rsidRPr="00130823">
              <w:rPr>
                <w:rFonts w:ascii="Arial" w:hAnsi="Arial" w:cs="Arial"/>
              </w:rPr>
              <w:t>-0.0652</w:t>
            </w:r>
          </w:p>
        </w:tc>
      </w:tr>
      <w:tr w:rsidR="00F33125" w:rsidRPr="00130823" w:rsidTr="00F33125">
        <w:tc>
          <w:tcPr>
            <w:tcW w:w="779" w:type="dxa"/>
          </w:tcPr>
          <w:p w:rsidR="00F33125" w:rsidRPr="00130823" w:rsidRDefault="00F33125" w:rsidP="00F33125">
            <w:pPr>
              <w:rPr>
                <w:rFonts w:ascii="Arial" w:hAnsi="Arial" w:cs="Arial"/>
              </w:rPr>
            </w:pPr>
            <w:r w:rsidRPr="00130823">
              <w:rPr>
                <w:rFonts w:ascii="Arial" w:hAnsi="Arial" w:cs="Arial"/>
              </w:rPr>
              <w:t>21</w:t>
            </w:r>
          </w:p>
        </w:tc>
        <w:tc>
          <w:tcPr>
            <w:tcW w:w="2299" w:type="dxa"/>
          </w:tcPr>
          <w:p w:rsidR="00F33125" w:rsidRPr="00130823" w:rsidRDefault="00F33125" w:rsidP="00F33125">
            <w:pPr>
              <w:jc w:val="center"/>
              <w:rPr>
                <w:rFonts w:ascii="Arial" w:hAnsi="Arial" w:cs="Arial"/>
              </w:rPr>
            </w:pPr>
            <w:r w:rsidRPr="00130823">
              <w:rPr>
                <w:rFonts w:ascii="Arial" w:hAnsi="Arial" w:cs="Arial"/>
              </w:rPr>
              <w:t>ARMA (4,4)</w:t>
            </w:r>
          </w:p>
        </w:tc>
        <w:tc>
          <w:tcPr>
            <w:tcW w:w="1349" w:type="dxa"/>
          </w:tcPr>
          <w:p w:rsidR="00F33125" w:rsidRPr="00130823" w:rsidRDefault="00F33125" w:rsidP="00F33125">
            <w:pPr>
              <w:jc w:val="center"/>
              <w:rPr>
                <w:rFonts w:ascii="Arial" w:hAnsi="Arial" w:cs="Arial"/>
              </w:rPr>
            </w:pPr>
            <w:r w:rsidRPr="00130823">
              <w:rPr>
                <w:rFonts w:ascii="Arial" w:hAnsi="Arial" w:cs="Arial"/>
              </w:rPr>
              <w:t>16.6765</w:t>
            </w:r>
          </w:p>
        </w:tc>
        <w:tc>
          <w:tcPr>
            <w:tcW w:w="1476" w:type="dxa"/>
          </w:tcPr>
          <w:p w:rsidR="00F33125" w:rsidRPr="00130823" w:rsidRDefault="00F33125" w:rsidP="00F33125">
            <w:pPr>
              <w:jc w:val="center"/>
              <w:rPr>
                <w:rFonts w:ascii="Arial" w:hAnsi="Arial" w:cs="Arial"/>
              </w:rPr>
            </w:pPr>
            <w:r w:rsidRPr="00130823">
              <w:rPr>
                <w:rFonts w:ascii="Arial" w:hAnsi="Arial" w:cs="Arial"/>
              </w:rPr>
              <w:t>-0.0846</w:t>
            </w:r>
          </w:p>
        </w:tc>
        <w:tc>
          <w:tcPr>
            <w:tcW w:w="1476" w:type="dxa"/>
          </w:tcPr>
          <w:p w:rsidR="00F33125" w:rsidRPr="00130823" w:rsidRDefault="00F33125" w:rsidP="00F33125">
            <w:pPr>
              <w:jc w:val="center"/>
              <w:rPr>
                <w:rFonts w:ascii="Arial" w:hAnsi="Arial" w:cs="Arial"/>
              </w:rPr>
            </w:pPr>
            <w:r w:rsidRPr="00130823">
              <w:rPr>
                <w:rFonts w:ascii="Arial" w:hAnsi="Arial" w:cs="Arial"/>
              </w:rPr>
              <w:t>0.0754</w:t>
            </w:r>
          </w:p>
        </w:tc>
        <w:tc>
          <w:tcPr>
            <w:tcW w:w="1477" w:type="dxa"/>
          </w:tcPr>
          <w:p w:rsidR="00F33125" w:rsidRPr="00130823" w:rsidRDefault="00F33125" w:rsidP="00F33125">
            <w:pPr>
              <w:jc w:val="center"/>
              <w:rPr>
                <w:rFonts w:ascii="Arial" w:hAnsi="Arial" w:cs="Arial"/>
              </w:rPr>
            </w:pPr>
            <w:r w:rsidRPr="00130823">
              <w:rPr>
                <w:rFonts w:ascii="Arial" w:hAnsi="Arial" w:cs="Arial"/>
              </w:rPr>
              <w:t>-0.0573</w:t>
            </w:r>
          </w:p>
        </w:tc>
      </w:tr>
      <w:tr w:rsidR="00F33125" w:rsidRPr="00130823" w:rsidTr="00F33125">
        <w:tc>
          <w:tcPr>
            <w:tcW w:w="779" w:type="dxa"/>
          </w:tcPr>
          <w:p w:rsidR="00F33125" w:rsidRPr="00130823" w:rsidRDefault="00F33125" w:rsidP="00F33125">
            <w:pPr>
              <w:rPr>
                <w:rFonts w:ascii="Arial" w:hAnsi="Arial" w:cs="Arial"/>
              </w:rPr>
            </w:pPr>
            <w:r w:rsidRPr="00130823">
              <w:rPr>
                <w:rFonts w:ascii="Arial" w:hAnsi="Arial" w:cs="Arial"/>
              </w:rPr>
              <w:t>22</w:t>
            </w:r>
          </w:p>
        </w:tc>
        <w:tc>
          <w:tcPr>
            <w:tcW w:w="2299" w:type="dxa"/>
          </w:tcPr>
          <w:p w:rsidR="00F33125" w:rsidRPr="00130823" w:rsidRDefault="00F33125" w:rsidP="00F33125">
            <w:pPr>
              <w:jc w:val="center"/>
              <w:rPr>
                <w:rFonts w:ascii="Arial" w:hAnsi="Arial" w:cs="Arial"/>
              </w:rPr>
            </w:pPr>
            <w:r w:rsidRPr="00130823">
              <w:rPr>
                <w:rFonts w:ascii="Arial" w:hAnsi="Arial" w:cs="Arial"/>
              </w:rPr>
              <w:t>ARMA (1,5)</w:t>
            </w:r>
          </w:p>
        </w:tc>
        <w:tc>
          <w:tcPr>
            <w:tcW w:w="1349" w:type="dxa"/>
          </w:tcPr>
          <w:p w:rsidR="00F33125" w:rsidRPr="00130823" w:rsidRDefault="00F33125" w:rsidP="00F33125">
            <w:pPr>
              <w:jc w:val="center"/>
              <w:rPr>
                <w:rFonts w:ascii="Arial" w:hAnsi="Arial" w:cs="Arial"/>
              </w:rPr>
            </w:pPr>
            <w:r w:rsidRPr="00130823">
              <w:rPr>
                <w:rFonts w:ascii="Arial" w:hAnsi="Arial" w:cs="Arial"/>
              </w:rPr>
              <w:t>19.4656</w:t>
            </w:r>
          </w:p>
        </w:tc>
        <w:tc>
          <w:tcPr>
            <w:tcW w:w="1476" w:type="dxa"/>
          </w:tcPr>
          <w:p w:rsidR="00F33125" w:rsidRPr="00130823" w:rsidRDefault="00F33125" w:rsidP="00F33125">
            <w:pPr>
              <w:jc w:val="center"/>
              <w:rPr>
                <w:rFonts w:ascii="Arial" w:hAnsi="Arial" w:cs="Arial"/>
              </w:rPr>
            </w:pPr>
            <w:r w:rsidRPr="00130823">
              <w:rPr>
                <w:rFonts w:ascii="Arial" w:hAnsi="Arial" w:cs="Arial"/>
              </w:rPr>
              <w:t>-0.0861</w:t>
            </w:r>
          </w:p>
        </w:tc>
        <w:tc>
          <w:tcPr>
            <w:tcW w:w="1476" w:type="dxa"/>
          </w:tcPr>
          <w:p w:rsidR="00F33125" w:rsidRPr="00130823" w:rsidRDefault="00F33125" w:rsidP="00F33125">
            <w:pPr>
              <w:jc w:val="center"/>
              <w:rPr>
                <w:rFonts w:ascii="Arial" w:hAnsi="Arial" w:cs="Arial"/>
              </w:rPr>
            </w:pPr>
            <w:r w:rsidRPr="00130823">
              <w:rPr>
                <w:rFonts w:ascii="Arial" w:hAnsi="Arial" w:cs="Arial"/>
              </w:rPr>
              <w:t>0.0861</w:t>
            </w:r>
          </w:p>
        </w:tc>
        <w:tc>
          <w:tcPr>
            <w:tcW w:w="1477" w:type="dxa"/>
          </w:tcPr>
          <w:p w:rsidR="00F33125" w:rsidRPr="00130823" w:rsidRDefault="00F33125" w:rsidP="00F33125">
            <w:pPr>
              <w:jc w:val="center"/>
              <w:rPr>
                <w:rFonts w:ascii="Arial" w:hAnsi="Arial" w:cs="Arial"/>
              </w:rPr>
            </w:pPr>
            <w:r w:rsidRPr="00130823">
              <w:rPr>
                <w:rFonts w:ascii="Arial" w:hAnsi="Arial" w:cs="Arial"/>
              </w:rPr>
              <w:t>-0.0684</w:t>
            </w:r>
          </w:p>
        </w:tc>
      </w:tr>
      <w:tr w:rsidR="00F33125" w:rsidRPr="00130823" w:rsidTr="00F33125">
        <w:tc>
          <w:tcPr>
            <w:tcW w:w="779" w:type="dxa"/>
          </w:tcPr>
          <w:p w:rsidR="00F33125" w:rsidRPr="00130823" w:rsidRDefault="00F33125" w:rsidP="00F33125">
            <w:pPr>
              <w:rPr>
                <w:rFonts w:ascii="Arial" w:hAnsi="Arial" w:cs="Arial"/>
              </w:rPr>
            </w:pPr>
            <w:r w:rsidRPr="00130823">
              <w:rPr>
                <w:rFonts w:ascii="Arial" w:hAnsi="Arial" w:cs="Arial"/>
              </w:rPr>
              <w:t>23</w:t>
            </w:r>
          </w:p>
        </w:tc>
        <w:tc>
          <w:tcPr>
            <w:tcW w:w="2299" w:type="dxa"/>
          </w:tcPr>
          <w:p w:rsidR="00F33125" w:rsidRPr="00130823" w:rsidRDefault="00F33125" w:rsidP="00F33125">
            <w:pPr>
              <w:jc w:val="center"/>
              <w:rPr>
                <w:rFonts w:ascii="Arial" w:hAnsi="Arial" w:cs="Arial"/>
              </w:rPr>
            </w:pPr>
            <w:r w:rsidRPr="00130823">
              <w:rPr>
                <w:rFonts w:ascii="Arial" w:hAnsi="Arial" w:cs="Arial"/>
              </w:rPr>
              <w:t>ARMA (2,5)</w:t>
            </w:r>
          </w:p>
        </w:tc>
        <w:tc>
          <w:tcPr>
            <w:tcW w:w="1349" w:type="dxa"/>
          </w:tcPr>
          <w:p w:rsidR="00F33125" w:rsidRPr="00130823" w:rsidRDefault="00F33125" w:rsidP="00F33125">
            <w:pPr>
              <w:jc w:val="center"/>
              <w:rPr>
                <w:rFonts w:ascii="Arial" w:hAnsi="Arial" w:cs="Arial"/>
              </w:rPr>
            </w:pPr>
            <w:r w:rsidRPr="00130823">
              <w:rPr>
                <w:rFonts w:ascii="Arial" w:hAnsi="Arial" w:cs="Arial"/>
              </w:rPr>
              <w:t>17.7777</w:t>
            </w:r>
          </w:p>
        </w:tc>
        <w:tc>
          <w:tcPr>
            <w:tcW w:w="1476" w:type="dxa"/>
          </w:tcPr>
          <w:p w:rsidR="00F33125" w:rsidRPr="00130823" w:rsidRDefault="00F33125" w:rsidP="00F33125">
            <w:pPr>
              <w:jc w:val="center"/>
              <w:rPr>
                <w:rFonts w:ascii="Arial" w:hAnsi="Arial" w:cs="Arial"/>
              </w:rPr>
            </w:pPr>
            <w:r w:rsidRPr="00130823">
              <w:rPr>
                <w:rFonts w:ascii="Arial" w:hAnsi="Arial" w:cs="Arial"/>
              </w:rPr>
              <w:t>-0.0886</w:t>
            </w:r>
          </w:p>
        </w:tc>
        <w:tc>
          <w:tcPr>
            <w:tcW w:w="1476" w:type="dxa"/>
          </w:tcPr>
          <w:p w:rsidR="00F33125" w:rsidRPr="00130823" w:rsidRDefault="00F33125" w:rsidP="00F33125">
            <w:pPr>
              <w:jc w:val="center"/>
              <w:rPr>
                <w:rFonts w:ascii="Arial" w:hAnsi="Arial" w:cs="Arial"/>
              </w:rPr>
            </w:pPr>
            <w:r w:rsidRPr="00130823">
              <w:rPr>
                <w:rFonts w:ascii="Arial" w:hAnsi="Arial" w:cs="Arial"/>
              </w:rPr>
              <w:t>0.0957</w:t>
            </w:r>
          </w:p>
        </w:tc>
        <w:tc>
          <w:tcPr>
            <w:tcW w:w="1477" w:type="dxa"/>
          </w:tcPr>
          <w:p w:rsidR="00F33125" w:rsidRPr="00130823" w:rsidRDefault="00F33125" w:rsidP="00F33125">
            <w:pPr>
              <w:jc w:val="center"/>
              <w:rPr>
                <w:rFonts w:ascii="Arial" w:hAnsi="Arial" w:cs="Arial"/>
              </w:rPr>
            </w:pPr>
            <w:r w:rsidRPr="00130823">
              <w:rPr>
                <w:rFonts w:ascii="Arial" w:hAnsi="Arial" w:cs="Arial"/>
              </w:rPr>
              <w:t>-0.0783</w:t>
            </w:r>
          </w:p>
        </w:tc>
      </w:tr>
      <w:tr w:rsidR="00F33125" w:rsidRPr="00130823" w:rsidTr="00F33125">
        <w:tc>
          <w:tcPr>
            <w:tcW w:w="779" w:type="dxa"/>
          </w:tcPr>
          <w:p w:rsidR="00F33125" w:rsidRPr="00130823" w:rsidRDefault="00F33125" w:rsidP="00F33125">
            <w:pPr>
              <w:rPr>
                <w:rFonts w:ascii="Arial" w:hAnsi="Arial" w:cs="Arial"/>
              </w:rPr>
            </w:pPr>
            <w:r w:rsidRPr="00130823">
              <w:rPr>
                <w:rFonts w:ascii="Arial" w:hAnsi="Arial" w:cs="Arial"/>
              </w:rPr>
              <w:t>24</w:t>
            </w:r>
          </w:p>
        </w:tc>
        <w:tc>
          <w:tcPr>
            <w:tcW w:w="2299" w:type="dxa"/>
          </w:tcPr>
          <w:p w:rsidR="00F33125" w:rsidRPr="00130823" w:rsidRDefault="00F33125" w:rsidP="00F33125">
            <w:pPr>
              <w:jc w:val="center"/>
              <w:rPr>
                <w:rFonts w:ascii="Arial" w:hAnsi="Arial" w:cs="Arial"/>
              </w:rPr>
            </w:pPr>
            <w:r w:rsidRPr="00130823">
              <w:rPr>
                <w:rFonts w:ascii="Arial" w:hAnsi="Arial" w:cs="Arial"/>
              </w:rPr>
              <w:t>ARMA (3,5)</w:t>
            </w:r>
          </w:p>
        </w:tc>
        <w:tc>
          <w:tcPr>
            <w:tcW w:w="1349" w:type="dxa"/>
          </w:tcPr>
          <w:p w:rsidR="00F33125" w:rsidRPr="00130823" w:rsidRDefault="00F33125" w:rsidP="00F33125">
            <w:pPr>
              <w:jc w:val="center"/>
              <w:rPr>
                <w:rFonts w:ascii="Arial" w:hAnsi="Arial" w:cs="Arial"/>
              </w:rPr>
            </w:pPr>
            <w:r w:rsidRPr="00130823">
              <w:rPr>
                <w:rFonts w:ascii="Arial" w:hAnsi="Arial" w:cs="Arial"/>
              </w:rPr>
              <w:t>18.7644</w:t>
            </w:r>
          </w:p>
        </w:tc>
        <w:tc>
          <w:tcPr>
            <w:tcW w:w="1476" w:type="dxa"/>
          </w:tcPr>
          <w:p w:rsidR="00F33125" w:rsidRPr="00130823" w:rsidRDefault="00F33125" w:rsidP="00F33125">
            <w:pPr>
              <w:jc w:val="center"/>
              <w:rPr>
                <w:rFonts w:ascii="Arial" w:hAnsi="Arial" w:cs="Arial"/>
              </w:rPr>
            </w:pPr>
            <w:r w:rsidRPr="00130823">
              <w:rPr>
                <w:rFonts w:ascii="Arial" w:hAnsi="Arial" w:cs="Arial"/>
              </w:rPr>
              <w:t>-0.0679</w:t>
            </w:r>
          </w:p>
        </w:tc>
        <w:tc>
          <w:tcPr>
            <w:tcW w:w="1476" w:type="dxa"/>
          </w:tcPr>
          <w:p w:rsidR="00F33125" w:rsidRPr="00130823" w:rsidRDefault="00F33125" w:rsidP="00F33125">
            <w:pPr>
              <w:jc w:val="center"/>
              <w:rPr>
                <w:rFonts w:ascii="Arial" w:hAnsi="Arial" w:cs="Arial"/>
              </w:rPr>
            </w:pPr>
            <w:r w:rsidRPr="00130823">
              <w:rPr>
                <w:rFonts w:ascii="Arial" w:hAnsi="Arial" w:cs="Arial"/>
              </w:rPr>
              <w:t>0.0867</w:t>
            </w:r>
          </w:p>
        </w:tc>
        <w:tc>
          <w:tcPr>
            <w:tcW w:w="1477" w:type="dxa"/>
          </w:tcPr>
          <w:p w:rsidR="00F33125" w:rsidRPr="00130823" w:rsidRDefault="00F33125" w:rsidP="00F33125">
            <w:pPr>
              <w:jc w:val="center"/>
              <w:rPr>
                <w:rFonts w:ascii="Arial" w:hAnsi="Arial" w:cs="Arial"/>
              </w:rPr>
            </w:pPr>
            <w:r w:rsidRPr="00130823">
              <w:rPr>
                <w:rFonts w:ascii="Arial" w:hAnsi="Arial" w:cs="Arial"/>
              </w:rPr>
              <w:t>-0.0795</w:t>
            </w:r>
          </w:p>
        </w:tc>
      </w:tr>
      <w:tr w:rsidR="00F33125" w:rsidRPr="00130823" w:rsidTr="00F33125">
        <w:tc>
          <w:tcPr>
            <w:tcW w:w="779" w:type="dxa"/>
          </w:tcPr>
          <w:p w:rsidR="00F33125" w:rsidRPr="00130823" w:rsidRDefault="00F33125" w:rsidP="00F33125">
            <w:pPr>
              <w:rPr>
                <w:rFonts w:ascii="Arial" w:hAnsi="Arial" w:cs="Arial"/>
              </w:rPr>
            </w:pPr>
            <w:r w:rsidRPr="00130823">
              <w:rPr>
                <w:rFonts w:ascii="Arial" w:hAnsi="Arial" w:cs="Arial"/>
              </w:rPr>
              <w:t>25</w:t>
            </w:r>
          </w:p>
        </w:tc>
        <w:tc>
          <w:tcPr>
            <w:tcW w:w="2299" w:type="dxa"/>
          </w:tcPr>
          <w:p w:rsidR="00F33125" w:rsidRPr="00130823" w:rsidRDefault="00F33125" w:rsidP="00F33125">
            <w:pPr>
              <w:jc w:val="center"/>
              <w:rPr>
                <w:rFonts w:ascii="Arial" w:hAnsi="Arial" w:cs="Arial"/>
              </w:rPr>
            </w:pPr>
            <w:r w:rsidRPr="00130823">
              <w:rPr>
                <w:rFonts w:ascii="Arial" w:hAnsi="Arial" w:cs="Arial"/>
              </w:rPr>
              <w:t>ARMA (4,5)</w:t>
            </w:r>
          </w:p>
        </w:tc>
        <w:tc>
          <w:tcPr>
            <w:tcW w:w="1349" w:type="dxa"/>
          </w:tcPr>
          <w:p w:rsidR="00F33125" w:rsidRPr="00130823" w:rsidRDefault="00F33125" w:rsidP="00F33125">
            <w:pPr>
              <w:jc w:val="center"/>
              <w:rPr>
                <w:rFonts w:ascii="Arial" w:hAnsi="Arial" w:cs="Arial"/>
              </w:rPr>
            </w:pPr>
            <w:r w:rsidRPr="00130823">
              <w:rPr>
                <w:rFonts w:ascii="Arial" w:hAnsi="Arial" w:cs="Arial"/>
              </w:rPr>
              <w:t>18.8323</w:t>
            </w:r>
          </w:p>
        </w:tc>
        <w:tc>
          <w:tcPr>
            <w:tcW w:w="1476" w:type="dxa"/>
          </w:tcPr>
          <w:p w:rsidR="00F33125" w:rsidRPr="00130823" w:rsidRDefault="00F33125" w:rsidP="00F33125">
            <w:pPr>
              <w:jc w:val="center"/>
              <w:rPr>
                <w:rFonts w:ascii="Arial" w:hAnsi="Arial" w:cs="Arial"/>
              </w:rPr>
            </w:pPr>
            <w:r w:rsidRPr="00130823">
              <w:rPr>
                <w:rFonts w:ascii="Arial" w:hAnsi="Arial" w:cs="Arial"/>
              </w:rPr>
              <w:t>-0.0638</w:t>
            </w:r>
          </w:p>
        </w:tc>
        <w:tc>
          <w:tcPr>
            <w:tcW w:w="1476" w:type="dxa"/>
          </w:tcPr>
          <w:p w:rsidR="00F33125" w:rsidRPr="00130823" w:rsidRDefault="00F33125" w:rsidP="00F33125">
            <w:pPr>
              <w:jc w:val="center"/>
              <w:rPr>
                <w:rFonts w:ascii="Arial" w:hAnsi="Arial" w:cs="Arial"/>
              </w:rPr>
            </w:pPr>
            <w:r w:rsidRPr="00130823">
              <w:rPr>
                <w:rFonts w:ascii="Arial" w:hAnsi="Arial" w:cs="Arial"/>
              </w:rPr>
              <w:t>0.0768</w:t>
            </w:r>
          </w:p>
        </w:tc>
        <w:tc>
          <w:tcPr>
            <w:tcW w:w="1477" w:type="dxa"/>
          </w:tcPr>
          <w:p w:rsidR="00F33125" w:rsidRPr="00130823" w:rsidRDefault="00F33125" w:rsidP="00F33125">
            <w:pPr>
              <w:jc w:val="center"/>
              <w:rPr>
                <w:rFonts w:ascii="Arial" w:hAnsi="Arial" w:cs="Arial"/>
              </w:rPr>
            </w:pPr>
            <w:r w:rsidRPr="00130823">
              <w:rPr>
                <w:rFonts w:ascii="Arial" w:hAnsi="Arial" w:cs="Arial"/>
              </w:rPr>
              <w:t>-0.0694</w:t>
            </w:r>
          </w:p>
        </w:tc>
      </w:tr>
    </w:tbl>
    <w:p w:rsidR="00F33125" w:rsidRPr="00F33125" w:rsidRDefault="00F33125" w:rsidP="00F33125">
      <w:pPr>
        <w:autoSpaceDE w:val="0"/>
        <w:autoSpaceDN w:val="0"/>
        <w:adjustRightInd w:val="0"/>
        <w:spacing w:line="480" w:lineRule="auto"/>
        <w:jc w:val="both"/>
        <w:rPr>
          <w:rFonts w:ascii="Arial" w:hAnsi="Arial" w:cs="Arial"/>
          <w:sz w:val="18"/>
          <w:szCs w:val="18"/>
        </w:rPr>
      </w:pPr>
      <w:r w:rsidRPr="00F33125">
        <w:rPr>
          <w:rFonts w:ascii="Arial" w:hAnsi="Arial" w:cs="Arial"/>
          <w:b/>
          <w:sz w:val="18"/>
          <w:szCs w:val="18"/>
        </w:rPr>
        <w:t>Note:</w:t>
      </w:r>
      <w:r w:rsidRPr="00F33125">
        <w:rPr>
          <w:rFonts w:ascii="Arial" w:hAnsi="Arial" w:cs="Arial"/>
          <w:sz w:val="18"/>
          <w:szCs w:val="18"/>
        </w:rPr>
        <w:t xml:space="preserve"> **denotes the model selected by the criteria</w:t>
      </w:r>
    </w:p>
    <w:p w:rsidR="00FD7B65" w:rsidRDefault="00EB6198" w:rsidP="00FD7B65">
      <w:pPr>
        <w:pStyle w:val="Body"/>
        <w:spacing w:after="0"/>
        <w:rPr>
          <w:rFonts w:ascii="Arial" w:hAnsi="Arial" w:cs="Arial"/>
        </w:rPr>
      </w:pPr>
      <w:r w:rsidRPr="00851164">
        <w:rPr>
          <w:rFonts w:ascii="Arial" w:hAnsi="Arial" w:cs="Arial"/>
        </w:rPr>
        <w:t xml:space="preserve">The model selection results </w:t>
      </w:r>
      <w:r w:rsidR="00851164" w:rsidRPr="00851164">
        <w:rPr>
          <w:rFonts w:ascii="Arial" w:hAnsi="Arial" w:cs="Arial"/>
        </w:rPr>
        <w:t xml:space="preserve">reported in Table 4 </w:t>
      </w:r>
      <w:r w:rsidRPr="00851164">
        <w:rPr>
          <w:rFonts w:ascii="Arial" w:hAnsi="Arial" w:cs="Arial"/>
        </w:rPr>
        <w:t xml:space="preserve">indicate that the </w:t>
      </w:r>
      <w:proofErr w:type="gramStart"/>
      <w:r w:rsidRPr="00851164">
        <w:rPr>
          <w:rFonts w:ascii="Arial" w:hAnsi="Arial" w:cs="Arial"/>
        </w:rPr>
        <w:t>ARMA(</w:t>
      </w:r>
      <w:proofErr w:type="gramEnd"/>
      <w:r w:rsidRPr="00851164">
        <w:rPr>
          <w:rFonts w:ascii="Arial" w:hAnsi="Arial" w:cs="Arial"/>
        </w:rPr>
        <w:t xml:space="preserve">3,3) model provides the best fit for the onchocerciasis infection series, exhibiting the highest log-likelihood and the lowest AIC, SIC, and HQC values among the candidate models. Compared with simpler specifications, </w:t>
      </w:r>
      <w:proofErr w:type="gramStart"/>
      <w:r w:rsidRPr="00851164">
        <w:rPr>
          <w:rFonts w:ascii="Arial" w:hAnsi="Arial" w:cs="Arial"/>
        </w:rPr>
        <w:t>ARMA(</w:t>
      </w:r>
      <w:proofErr w:type="gramEnd"/>
      <w:r w:rsidRPr="00851164">
        <w:rPr>
          <w:rFonts w:ascii="Arial" w:hAnsi="Arial" w:cs="Arial"/>
        </w:rPr>
        <w:t xml:space="preserve">3,3) achieves a superior balance between goodness-of-fit and parsimony. The selected model suggests that infection dynamics are influenced by both autoregressive and moving average components up to three periods, implying short-term dependence on past infection levels and recent shocks. From a public health perspective, this underscores the importance of short-term effects in disease transmission and supports the use of the </w:t>
      </w:r>
      <w:proofErr w:type="gramStart"/>
      <w:r w:rsidRPr="00851164">
        <w:rPr>
          <w:rFonts w:ascii="Arial" w:hAnsi="Arial" w:cs="Arial"/>
        </w:rPr>
        <w:t>ARMA(</w:t>
      </w:r>
      <w:proofErr w:type="gramEnd"/>
      <w:r w:rsidRPr="00851164">
        <w:rPr>
          <w:rFonts w:ascii="Arial" w:hAnsi="Arial" w:cs="Arial"/>
        </w:rPr>
        <w:t>3,3) model for reliable forecasting and intervention planning.</w:t>
      </w:r>
    </w:p>
    <w:p w:rsidR="003C3842" w:rsidRPr="003C3842" w:rsidRDefault="003C3842" w:rsidP="003C3842">
      <w:pPr>
        <w:rPr>
          <w:rFonts w:ascii="Arial" w:hAnsi="Arial" w:cs="Arial"/>
          <w:b/>
        </w:rPr>
      </w:pPr>
      <w:bookmarkStart w:id="12" w:name="_Hlk207672975"/>
      <w:r w:rsidRPr="003C3842">
        <w:rPr>
          <w:rFonts w:ascii="Arial" w:hAnsi="Arial" w:cs="Arial"/>
          <w:b/>
        </w:rPr>
        <w:t>4.7 Parameter Estimate of the Model</w:t>
      </w:r>
    </w:p>
    <w:bookmarkEnd w:id="12"/>
    <w:p w:rsidR="003C3842" w:rsidRDefault="003C3842" w:rsidP="00F64558">
      <w:pPr>
        <w:pStyle w:val="Body"/>
        <w:spacing w:after="0"/>
        <w:rPr>
          <w:rFonts w:ascii="Arial" w:hAnsi="Arial" w:cs="Arial"/>
        </w:rPr>
      </w:pPr>
      <w:r w:rsidRPr="003C3842">
        <w:rPr>
          <w:rFonts w:ascii="Arial" w:hAnsi="Arial" w:cs="Arial"/>
        </w:rPr>
        <w:t xml:space="preserve">This section presents the estimated parameters of the selected </w:t>
      </w:r>
      <w:proofErr w:type="gramStart"/>
      <w:r w:rsidRPr="003C3842">
        <w:rPr>
          <w:rFonts w:ascii="Arial" w:hAnsi="Arial" w:cs="Arial"/>
        </w:rPr>
        <w:t>ARMA(</w:t>
      </w:r>
      <w:proofErr w:type="gramEnd"/>
      <w:r w:rsidRPr="003C3842">
        <w:rPr>
          <w:rFonts w:ascii="Arial" w:hAnsi="Arial" w:cs="Arial"/>
        </w:rPr>
        <w:t>3,3) model for onchocerciasis infection among farmers in Benue State. The results in Table 5 include coefficient estimates for the constant, autoregressive, and moving average terms, along with their standard errors, t-statistics, and p-values to assess statistical significance. Model adequacy is further evaluated using goodness-of-fit and diagnostic statistics such as R-squared, information criteria (AIC, SIC, HQC), log-likelihood, F-statistic, and the Durbin-Watson statistic, providing evidence on the reliability and overall performance of the model.</w:t>
      </w:r>
    </w:p>
    <w:p w:rsidR="003C3842" w:rsidRPr="003C3842" w:rsidRDefault="003C3842" w:rsidP="00F64558">
      <w:pPr>
        <w:pStyle w:val="NormalWeb"/>
        <w:spacing w:before="0" w:beforeAutospacing="0" w:after="0" w:afterAutospacing="0"/>
        <w:jc w:val="both"/>
        <w:rPr>
          <w:rFonts w:ascii="Arial" w:hAnsi="Arial" w:cs="Arial"/>
          <w:sz w:val="20"/>
          <w:szCs w:val="20"/>
        </w:rPr>
      </w:pPr>
      <w:r w:rsidRPr="003C3842">
        <w:rPr>
          <w:rFonts w:ascii="Arial" w:hAnsi="Arial" w:cs="Arial"/>
          <w:sz w:val="20"/>
          <w:szCs w:val="20"/>
        </w:rPr>
        <w:t xml:space="preserve">The estimated </w:t>
      </w:r>
      <w:proofErr w:type="gramStart"/>
      <w:r w:rsidRPr="003C3842">
        <w:rPr>
          <w:rFonts w:ascii="Arial" w:hAnsi="Arial" w:cs="Arial"/>
          <w:sz w:val="20"/>
          <w:szCs w:val="20"/>
        </w:rPr>
        <w:t>ARMA(</w:t>
      </w:r>
      <w:proofErr w:type="gramEnd"/>
      <w:r w:rsidRPr="003C3842">
        <w:rPr>
          <w:rFonts w:ascii="Arial" w:hAnsi="Arial" w:cs="Arial"/>
          <w:sz w:val="20"/>
          <w:szCs w:val="20"/>
        </w:rPr>
        <w:t>3,3) model reported in Table 5 is represented in equation form as:</w:t>
      </w:r>
    </w:p>
    <w:p w:rsidR="003C3842" w:rsidRDefault="00F07C7F" w:rsidP="00F64558">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Arial" w:cs="Arial"/>
            <w:sz w:val="20"/>
            <w:szCs w:val="20"/>
          </w:rPr>
          <m:t>=6.56149+2.066023</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Arial" w:hAnsi="Arial" w:cs="Arial"/>
            <w:sz w:val="20"/>
            <w:szCs w:val="20"/>
          </w:rPr>
          <m:t>-</m:t>
        </m:r>
        <m:r>
          <w:rPr>
            <w:rFonts w:ascii="Cambria Math" w:hAnsi="Arial" w:cs="Arial"/>
            <w:sz w:val="20"/>
            <w:szCs w:val="20"/>
          </w:rPr>
          <m:t>2.01013</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t</m:t>
            </m:r>
            <m:r>
              <w:rPr>
                <w:rFonts w:ascii="Arial" w:hAnsi="Arial" w:cs="Arial"/>
                <w:sz w:val="20"/>
                <w:szCs w:val="20"/>
              </w:rPr>
              <m:t>-</m:t>
            </m:r>
            <m:r>
              <w:rPr>
                <w:rFonts w:ascii="Cambria Math" w:hAnsi="Arial" w:cs="Arial"/>
                <w:sz w:val="20"/>
                <w:szCs w:val="20"/>
              </w:rPr>
              <m:t>2</m:t>
            </m:r>
          </m:sub>
        </m:sSub>
        <m:r>
          <w:rPr>
            <w:rFonts w:ascii="Cambria Math" w:hAnsi="Arial" w:cs="Arial"/>
            <w:sz w:val="20"/>
            <w:szCs w:val="20"/>
          </w:rPr>
          <m:t>+0.94607</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t</m:t>
            </m:r>
            <m:r>
              <w:rPr>
                <w:rFonts w:ascii="Arial" w:hAnsi="Arial" w:cs="Arial"/>
                <w:sz w:val="20"/>
                <w:szCs w:val="20"/>
              </w:rPr>
              <m:t>-</m:t>
            </m:r>
            <m:r>
              <w:rPr>
                <w:rFonts w:ascii="Cambria Math" w:hAnsi="Arial" w:cs="Arial"/>
                <w:sz w:val="20"/>
                <w:szCs w:val="20"/>
              </w:rPr>
              <m:t>3</m:t>
            </m:r>
          </m:sub>
        </m:sSub>
        <m:r>
          <w:rPr>
            <w:rFonts w:ascii="Arial" w:hAnsi="Arial" w:cs="Arial"/>
            <w:sz w:val="20"/>
            <w:szCs w:val="20"/>
          </w:rPr>
          <m:t>-</m:t>
        </m:r>
        <m:r>
          <w:rPr>
            <w:rFonts w:ascii="Cambria Math" w:hAnsi="Arial" w:cs="Arial"/>
            <w:sz w:val="20"/>
            <w:szCs w:val="20"/>
          </w:rPr>
          <m:t>2.111588</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+2.092568</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r>
              <w:rPr>
                <w:rFonts w:ascii="Arial" w:hAnsi="Arial" w:cs="Arial"/>
                <w:sz w:val="20"/>
                <w:szCs w:val="20"/>
              </w:rPr>
              <m:t>-</m:t>
            </m:r>
            <m:r>
              <w:rPr>
                <w:rFonts w:ascii="Cambria Math" w:hAnsi="Arial" w:cs="Arial"/>
                <w:sz w:val="20"/>
                <w:szCs w:val="20"/>
              </w:rPr>
              <m:t>2</m:t>
            </m:r>
          </m:sub>
        </m:sSub>
        <m:r>
          <w:rPr>
            <w:rFonts w:ascii="Arial" w:hAnsi="Arial" w:cs="Arial"/>
            <w:sz w:val="20"/>
            <w:szCs w:val="20"/>
          </w:rPr>
          <m:t>-</m:t>
        </m:r>
        <m:r>
          <w:rPr>
            <w:rFonts w:ascii="Cambria Math" w:hAnsi="Arial" w:cs="Arial"/>
            <w:sz w:val="20"/>
            <w:szCs w:val="20"/>
          </w:rPr>
          <m:t>0.973728</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3</m:t>
            </m:r>
          </m:sub>
        </m:sSub>
      </m:oMath>
      <w:r w:rsidR="003C3842">
        <w:rPr>
          <w:rFonts w:ascii="Arial" w:hAnsi="Arial" w:cs="Arial"/>
          <w:sz w:val="20"/>
          <w:szCs w:val="20"/>
        </w:rPr>
        <w:t xml:space="preserve">       </w:t>
      </w:r>
      <w:r w:rsidR="00130823">
        <w:rPr>
          <w:rFonts w:ascii="Arial" w:hAnsi="Arial" w:cs="Arial"/>
          <w:sz w:val="20"/>
          <w:szCs w:val="20"/>
        </w:rPr>
        <w:t xml:space="preserve">  (33</w:t>
      </w:r>
      <w:r w:rsidR="003C3842" w:rsidRPr="003C3842">
        <w:rPr>
          <w:rFonts w:ascii="Arial" w:hAnsi="Arial" w:cs="Arial"/>
          <w:sz w:val="20"/>
          <w:szCs w:val="20"/>
        </w:rPr>
        <w:t>)</w:t>
      </w:r>
    </w:p>
    <w:p w:rsidR="008C642D" w:rsidRPr="008C642D" w:rsidRDefault="008C642D" w:rsidP="00F64558">
      <w:pPr>
        <w:pStyle w:val="NormalWeb"/>
        <w:spacing w:before="0" w:beforeAutospacing="0" w:after="0" w:afterAutospacing="0"/>
        <w:jc w:val="both"/>
        <w:rPr>
          <w:rFonts w:ascii="Arial" w:hAnsi="Arial" w:cs="Arial"/>
          <w:sz w:val="20"/>
          <w:szCs w:val="20"/>
        </w:rPr>
      </w:pPr>
      <w:r w:rsidRPr="008C642D">
        <w:rPr>
          <w:rFonts w:ascii="Arial" w:hAnsi="Arial" w:cs="Arial"/>
          <w:sz w:val="20"/>
          <w:szCs w:val="20"/>
        </w:rPr>
        <w:t xml:space="preserve">The results from the </w:t>
      </w:r>
      <w:proofErr w:type="gramStart"/>
      <w:r w:rsidRPr="008C642D">
        <w:rPr>
          <w:rFonts w:ascii="Arial" w:hAnsi="Arial" w:cs="Arial"/>
          <w:sz w:val="20"/>
          <w:szCs w:val="20"/>
        </w:rPr>
        <w:t>ARMA(</w:t>
      </w:r>
      <w:proofErr w:type="gramEnd"/>
      <w:r w:rsidRPr="008C642D">
        <w:rPr>
          <w:rFonts w:ascii="Arial" w:hAnsi="Arial" w:cs="Arial"/>
          <w:sz w:val="20"/>
          <w:szCs w:val="20"/>
        </w:rPr>
        <w:t xml:space="preserve">3,3) model reported in Table 5 and Equation (39) indicate that the intercept (C) of 6.5615 is highly significant (p &lt; 0.01), suggesting a positive baseline level of Onchocerciasis infection independent of past dynamics. The autoregressive (AR) terms show that </w:t>
      </w:r>
      <w:proofErr w:type="gramStart"/>
      <w:r w:rsidRPr="008C642D">
        <w:rPr>
          <w:rFonts w:ascii="Arial" w:hAnsi="Arial" w:cs="Arial"/>
          <w:sz w:val="20"/>
          <w:szCs w:val="20"/>
        </w:rPr>
        <w:t>AR(</w:t>
      </w:r>
      <w:proofErr w:type="gramEnd"/>
      <w:r w:rsidRPr="008C642D">
        <w:rPr>
          <w:rFonts w:ascii="Arial" w:hAnsi="Arial" w:cs="Arial"/>
          <w:sz w:val="20"/>
          <w:szCs w:val="20"/>
        </w:rPr>
        <w:t xml:space="preserve">1) = 2.0606 and AR(3) = 0.9461, both positive and significant (p &lt; 0.01), implying that infections in recent past periods exert a strong and persistent positive influence on current infection levels. Conversely, </w:t>
      </w:r>
      <w:proofErr w:type="gramStart"/>
      <w:r w:rsidRPr="008C642D">
        <w:rPr>
          <w:rFonts w:ascii="Arial" w:hAnsi="Arial" w:cs="Arial"/>
          <w:sz w:val="20"/>
          <w:szCs w:val="20"/>
        </w:rPr>
        <w:t>AR(</w:t>
      </w:r>
      <w:proofErr w:type="gramEnd"/>
      <w:r w:rsidRPr="008C642D">
        <w:rPr>
          <w:rFonts w:ascii="Arial" w:hAnsi="Arial" w:cs="Arial"/>
          <w:sz w:val="20"/>
          <w:szCs w:val="20"/>
        </w:rPr>
        <w:t xml:space="preserve">2) = -2.0101 (p &lt; 0.01) is negative and significant, reflecting a corrective mechanism such that after a surge in infections, there is a tendency for reduction in the following period before persistence resumes. The moving average (MA) terms: </w:t>
      </w:r>
      <w:proofErr w:type="gramStart"/>
      <w:r w:rsidRPr="008C642D">
        <w:rPr>
          <w:rFonts w:ascii="Arial" w:hAnsi="Arial" w:cs="Arial"/>
          <w:sz w:val="20"/>
          <w:szCs w:val="20"/>
        </w:rPr>
        <w:t>MA(</w:t>
      </w:r>
      <w:proofErr w:type="gramEnd"/>
      <w:r w:rsidRPr="008C642D">
        <w:rPr>
          <w:rFonts w:ascii="Arial" w:hAnsi="Arial" w:cs="Arial"/>
          <w:sz w:val="20"/>
          <w:szCs w:val="20"/>
        </w:rPr>
        <w:t xml:space="preserve">1) = -2.1116, MA(2) = 2.0926, and MA(3) = -0.9737 are also all highly significant (p &lt; 0.01), indicating that past shocks or innovations exert alternating effects on present infection levels, with positive shocks typically followed by strong corrective adjustments. </w:t>
      </w:r>
    </w:p>
    <w:p w:rsidR="008C642D" w:rsidRPr="008C642D" w:rsidRDefault="008C642D" w:rsidP="008C642D">
      <w:pPr>
        <w:pStyle w:val="NormalWeb"/>
        <w:spacing w:after="0" w:afterAutospacing="0"/>
        <w:jc w:val="both"/>
        <w:rPr>
          <w:rFonts w:ascii="Arial" w:hAnsi="Arial" w:cs="Arial"/>
          <w:sz w:val="20"/>
          <w:szCs w:val="20"/>
        </w:rPr>
      </w:pPr>
      <w:r w:rsidRPr="008C642D">
        <w:rPr>
          <w:rFonts w:ascii="Arial" w:hAnsi="Arial" w:cs="Arial"/>
          <w:sz w:val="20"/>
          <w:szCs w:val="20"/>
        </w:rPr>
        <w:t xml:space="preserve">In terms of model adequacy, the R-squared (0.7835) and Adjusted R-squared (0.7542) demonstrate that approximately 75–78% of the variation in Onchocerciasis infection is explained by the </w:t>
      </w:r>
      <w:proofErr w:type="gramStart"/>
      <w:r w:rsidRPr="008C642D">
        <w:rPr>
          <w:rFonts w:ascii="Arial" w:hAnsi="Arial" w:cs="Arial"/>
          <w:sz w:val="20"/>
          <w:szCs w:val="20"/>
        </w:rPr>
        <w:t>ARMA(</w:t>
      </w:r>
      <w:proofErr w:type="gramEnd"/>
      <w:r w:rsidRPr="008C642D">
        <w:rPr>
          <w:rFonts w:ascii="Arial" w:hAnsi="Arial" w:cs="Arial"/>
          <w:sz w:val="20"/>
          <w:szCs w:val="20"/>
        </w:rPr>
        <w:t>3,3) model. The F-statistic (4.855, p = 0.000124) indicates the joint significance of the parameters, while the Durbin-Watson statistic (1.991) being close to 2 suggests that the residuals are free from significant autocorrelation, reinforcing the reliability of the model estimates.</w:t>
      </w:r>
    </w:p>
    <w:p w:rsidR="00E562FB" w:rsidRPr="00130823" w:rsidRDefault="008C642D" w:rsidP="00130823">
      <w:pPr>
        <w:pStyle w:val="NormalWeb"/>
        <w:spacing w:after="0" w:afterAutospacing="0"/>
        <w:jc w:val="both"/>
        <w:rPr>
          <w:rFonts w:ascii="Arial" w:hAnsi="Arial" w:cs="Arial"/>
          <w:sz w:val="20"/>
          <w:szCs w:val="20"/>
        </w:rPr>
      </w:pPr>
      <w:r w:rsidRPr="008C642D">
        <w:rPr>
          <w:rFonts w:ascii="Arial" w:hAnsi="Arial" w:cs="Arial"/>
          <w:sz w:val="20"/>
          <w:szCs w:val="20"/>
        </w:rPr>
        <w:t xml:space="preserve">The </w:t>
      </w:r>
      <w:proofErr w:type="gramStart"/>
      <w:r w:rsidRPr="008C642D">
        <w:rPr>
          <w:rFonts w:ascii="Arial" w:hAnsi="Arial" w:cs="Arial"/>
          <w:sz w:val="20"/>
          <w:szCs w:val="20"/>
        </w:rPr>
        <w:t>ARMA(</w:t>
      </w:r>
      <w:proofErr w:type="gramEnd"/>
      <w:r w:rsidRPr="008C642D">
        <w:rPr>
          <w:rFonts w:ascii="Arial" w:hAnsi="Arial" w:cs="Arial"/>
          <w:sz w:val="20"/>
          <w:szCs w:val="20"/>
        </w:rPr>
        <w:t xml:space="preserve">3,3) model adequately captures the short-term dynamics of Onchocerciasis infection among farmers. The significance of both AR and MA terms implies that infection levels are shaped by a combination of past prevalence patterns and past shocks or interventions. Public health </w:t>
      </w:r>
      <w:proofErr w:type="spellStart"/>
      <w:r w:rsidRPr="008C642D">
        <w:rPr>
          <w:rFonts w:ascii="Arial" w:hAnsi="Arial" w:cs="Arial"/>
          <w:sz w:val="20"/>
          <w:szCs w:val="20"/>
        </w:rPr>
        <w:t>programmes</w:t>
      </w:r>
      <w:proofErr w:type="spellEnd"/>
      <w:r w:rsidRPr="008C642D">
        <w:rPr>
          <w:rFonts w:ascii="Arial" w:hAnsi="Arial" w:cs="Arial"/>
          <w:sz w:val="20"/>
          <w:szCs w:val="20"/>
        </w:rPr>
        <w:t xml:space="preserve"> should therefore recognize that Onchocerciasis infection trends exhibit strong persistence with corrective fluctuations, meaning interventions have both immediate and lagged effects. This makes the model reliable for forecasting infection trends and guiding timely interventions (such as optimizing the scheduling of ivermectin distribution and vector control measures).</w:t>
      </w:r>
      <w:bookmarkStart w:id="13" w:name="_Hlk207673106"/>
    </w:p>
    <w:p w:rsidR="00E562FB" w:rsidRPr="00E562FB" w:rsidRDefault="00E562FB" w:rsidP="00E562FB">
      <w:pPr>
        <w:rPr>
          <w:rFonts w:ascii="Arial" w:hAnsi="Arial" w:cs="Arial"/>
          <w:b/>
        </w:rPr>
      </w:pPr>
      <w:r w:rsidRPr="00E562FB">
        <w:rPr>
          <w:rFonts w:ascii="Arial" w:hAnsi="Arial" w:cs="Arial"/>
          <w:b/>
        </w:rPr>
        <w:t>Table 5:</w:t>
      </w:r>
      <w:r w:rsidRPr="00E562FB">
        <w:rPr>
          <w:rFonts w:ascii="Arial" w:hAnsi="Arial" w:cs="Arial"/>
        </w:rPr>
        <w:t xml:space="preserve"> </w:t>
      </w:r>
      <w:r w:rsidRPr="00E562FB">
        <w:rPr>
          <w:rFonts w:ascii="Arial" w:hAnsi="Arial" w:cs="Arial"/>
          <w:b/>
        </w:rPr>
        <w:t>Parameter Estimate of ARMA (3,3) Model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1440"/>
        <w:gridCol w:w="2340"/>
        <w:gridCol w:w="1890"/>
        <w:gridCol w:w="1278"/>
      </w:tblGrid>
      <w:tr w:rsidR="00E562FB" w:rsidRPr="00E562FB" w:rsidTr="00E562FB">
        <w:tc>
          <w:tcPr>
            <w:tcW w:w="1908" w:type="dxa"/>
            <w:tcBorders>
              <w:top w:val="single" w:sz="4" w:space="0" w:color="auto"/>
              <w:bottom w:val="single" w:sz="4" w:space="0" w:color="auto"/>
            </w:tcBorders>
          </w:tcPr>
          <w:bookmarkEnd w:id="13"/>
          <w:p w:rsidR="00E562FB" w:rsidRPr="00E562FB" w:rsidRDefault="00E562FB" w:rsidP="00E562FB">
            <w:pPr>
              <w:autoSpaceDE w:val="0"/>
              <w:autoSpaceDN w:val="0"/>
              <w:adjustRightInd w:val="0"/>
              <w:jc w:val="center"/>
              <w:rPr>
                <w:rFonts w:ascii="Arial" w:hAnsi="Arial" w:cs="Arial"/>
                <w:b/>
                <w:color w:val="000000"/>
              </w:rPr>
            </w:pPr>
            <w:r w:rsidRPr="00E562FB">
              <w:rPr>
                <w:rFonts w:ascii="Arial" w:hAnsi="Arial" w:cs="Arial"/>
                <w:b/>
                <w:color w:val="000000"/>
              </w:rPr>
              <w:t>Variable</w:t>
            </w:r>
          </w:p>
        </w:tc>
        <w:tc>
          <w:tcPr>
            <w:tcW w:w="1440" w:type="dxa"/>
            <w:tcBorders>
              <w:top w:val="single" w:sz="4" w:space="0" w:color="auto"/>
              <w:bottom w:val="single" w:sz="4" w:space="0" w:color="auto"/>
            </w:tcBorders>
          </w:tcPr>
          <w:p w:rsidR="00E562FB" w:rsidRPr="00E562FB" w:rsidRDefault="00E562FB" w:rsidP="00E562FB">
            <w:pPr>
              <w:autoSpaceDE w:val="0"/>
              <w:autoSpaceDN w:val="0"/>
              <w:adjustRightInd w:val="0"/>
              <w:ind w:right="10"/>
              <w:jc w:val="center"/>
              <w:rPr>
                <w:rFonts w:ascii="Arial" w:hAnsi="Arial" w:cs="Arial"/>
                <w:b/>
                <w:color w:val="000000"/>
              </w:rPr>
            </w:pPr>
            <w:r w:rsidRPr="00E562FB">
              <w:rPr>
                <w:rFonts w:ascii="Arial" w:hAnsi="Arial" w:cs="Arial"/>
                <w:b/>
                <w:color w:val="000000"/>
              </w:rPr>
              <w:t>Coefficient</w:t>
            </w:r>
          </w:p>
        </w:tc>
        <w:tc>
          <w:tcPr>
            <w:tcW w:w="2340" w:type="dxa"/>
            <w:tcBorders>
              <w:top w:val="single" w:sz="4" w:space="0" w:color="auto"/>
              <w:bottom w:val="single" w:sz="4" w:space="0" w:color="auto"/>
            </w:tcBorders>
          </w:tcPr>
          <w:p w:rsidR="00E562FB" w:rsidRPr="00E562FB" w:rsidRDefault="00E562FB" w:rsidP="00E562FB">
            <w:pPr>
              <w:autoSpaceDE w:val="0"/>
              <w:autoSpaceDN w:val="0"/>
              <w:adjustRightInd w:val="0"/>
              <w:ind w:right="10"/>
              <w:jc w:val="center"/>
              <w:rPr>
                <w:rFonts w:ascii="Arial" w:hAnsi="Arial" w:cs="Arial"/>
                <w:b/>
                <w:color w:val="000000"/>
              </w:rPr>
            </w:pPr>
            <w:r w:rsidRPr="00E562FB">
              <w:rPr>
                <w:rFonts w:ascii="Arial" w:hAnsi="Arial" w:cs="Arial"/>
                <w:b/>
                <w:color w:val="000000"/>
              </w:rPr>
              <w:t>Std. Error</w:t>
            </w:r>
          </w:p>
        </w:tc>
        <w:tc>
          <w:tcPr>
            <w:tcW w:w="1890" w:type="dxa"/>
            <w:tcBorders>
              <w:top w:val="single" w:sz="4" w:space="0" w:color="auto"/>
              <w:bottom w:val="single" w:sz="4" w:space="0" w:color="auto"/>
            </w:tcBorders>
          </w:tcPr>
          <w:p w:rsidR="00E562FB" w:rsidRPr="00E562FB" w:rsidRDefault="00E562FB" w:rsidP="00E562FB">
            <w:pPr>
              <w:autoSpaceDE w:val="0"/>
              <w:autoSpaceDN w:val="0"/>
              <w:adjustRightInd w:val="0"/>
              <w:ind w:right="10"/>
              <w:jc w:val="center"/>
              <w:rPr>
                <w:rFonts w:ascii="Arial" w:hAnsi="Arial" w:cs="Arial"/>
                <w:b/>
                <w:color w:val="000000"/>
              </w:rPr>
            </w:pPr>
            <w:r w:rsidRPr="00E562FB">
              <w:rPr>
                <w:rFonts w:ascii="Arial" w:hAnsi="Arial" w:cs="Arial"/>
                <w:b/>
                <w:color w:val="000000"/>
              </w:rPr>
              <w:t>t-Statistic</w:t>
            </w:r>
          </w:p>
        </w:tc>
        <w:tc>
          <w:tcPr>
            <w:tcW w:w="1278" w:type="dxa"/>
            <w:tcBorders>
              <w:top w:val="single" w:sz="4" w:space="0" w:color="auto"/>
              <w:bottom w:val="single" w:sz="4" w:space="0" w:color="auto"/>
            </w:tcBorders>
          </w:tcPr>
          <w:p w:rsidR="00E562FB" w:rsidRPr="00E562FB" w:rsidRDefault="00E562FB" w:rsidP="00E562FB">
            <w:pPr>
              <w:autoSpaceDE w:val="0"/>
              <w:autoSpaceDN w:val="0"/>
              <w:adjustRightInd w:val="0"/>
              <w:ind w:right="10"/>
              <w:jc w:val="center"/>
              <w:rPr>
                <w:rFonts w:ascii="Arial" w:hAnsi="Arial" w:cs="Arial"/>
                <w:b/>
                <w:color w:val="000000"/>
              </w:rPr>
            </w:pPr>
            <w:r w:rsidRPr="00E562FB">
              <w:rPr>
                <w:rFonts w:ascii="Arial" w:hAnsi="Arial" w:cs="Arial"/>
                <w:b/>
                <w:color w:val="000000"/>
              </w:rPr>
              <w:t>P-value</w:t>
            </w:r>
          </w:p>
        </w:tc>
      </w:tr>
      <w:tr w:rsidR="00E562FB" w:rsidRPr="00E562FB" w:rsidTr="00E562FB">
        <w:tc>
          <w:tcPr>
            <w:tcW w:w="1908" w:type="dxa"/>
            <w:tcBorders>
              <w:top w:val="single" w:sz="4" w:space="0" w:color="auto"/>
            </w:tcBorders>
          </w:tcPr>
          <w:p w:rsidR="00E562FB" w:rsidRPr="00E562FB" w:rsidRDefault="00E562FB" w:rsidP="00E562FB">
            <w:pPr>
              <w:autoSpaceDE w:val="0"/>
              <w:autoSpaceDN w:val="0"/>
              <w:adjustRightInd w:val="0"/>
              <w:jc w:val="center"/>
              <w:rPr>
                <w:rFonts w:ascii="Arial" w:hAnsi="Arial" w:cs="Arial"/>
                <w:color w:val="000000"/>
              </w:rPr>
            </w:pPr>
            <w:r w:rsidRPr="00E562FB">
              <w:rPr>
                <w:rFonts w:ascii="Arial" w:hAnsi="Arial" w:cs="Arial"/>
                <w:color w:val="000000"/>
              </w:rPr>
              <w:t>C</w:t>
            </w:r>
          </w:p>
        </w:tc>
        <w:tc>
          <w:tcPr>
            <w:tcW w:w="1440" w:type="dxa"/>
            <w:tcBorders>
              <w:top w:val="single" w:sz="4" w:space="0" w:color="auto"/>
            </w:tcBorders>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6.561490</w:t>
            </w:r>
          </w:p>
        </w:tc>
        <w:tc>
          <w:tcPr>
            <w:tcW w:w="2340" w:type="dxa"/>
            <w:tcBorders>
              <w:top w:val="single" w:sz="4" w:space="0" w:color="auto"/>
            </w:tcBorders>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0.844293</w:t>
            </w:r>
          </w:p>
        </w:tc>
        <w:tc>
          <w:tcPr>
            <w:tcW w:w="1890" w:type="dxa"/>
            <w:tcBorders>
              <w:top w:val="single" w:sz="4" w:space="0" w:color="auto"/>
            </w:tcBorders>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7.771582</w:t>
            </w:r>
          </w:p>
        </w:tc>
        <w:tc>
          <w:tcPr>
            <w:tcW w:w="1278" w:type="dxa"/>
            <w:tcBorders>
              <w:top w:val="single" w:sz="4" w:space="0" w:color="auto"/>
            </w:tcBorders>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0.0000</w:t>
            </w:r>
          </w:p>
        </w:tc>
      </w:tr>
      <w:tr w:rsidR="00E562FB" w:rsidRPr="00E562FB" w:rsidTr="00E562FB">
        <w:tc>
          <w:tcPr>
            <w:tcW w:w="1908" w:type="dxa"/>
          </w:tcPr>
          <w:p w:rsidR="00E562FB" w:rsidRPr="00E562FB" w:rsidRDefault="00E562FB" w:rsidP="00E562FB">
            <w:pPr>
              <w:autoSpaceDE w:val="0"/>
              <w:autoSpaceDN w:val="0"/>
              <w:adjustRightInd w:val="0"/>
              <w:jc w:val="center"/>
              <w:rPr>
                <w:rFonts w:ascii="Arial" w:hAnsi="Arial" w:cs="Arial"/>
                <w:color w:val="000000"/>
              </w:rPr>
            </w:pPr>
            <w:proofErr w:type="gramStart"/>
            <w:r w:rsidRPr="00E562FB">
              <w:rPr>
                <w:rFonts w:ascii="Arial" w:hAnsi="Arial" w:cs="Arial"/>
                <w:color w:val="000000"/>
              </w:rPr>
              <w:t>AR(</w:t>
            </w:r>
            <w:proofErr w:type="gramEnd"/>
            <w:r w:rsidRPr="00E562FB">
              <w:rPr>
                <w:rFonts w:ascii="Arial" w:hAnsi="Arial" w:cs="Arial"/>
                <w:color w:val="000000"/>
              </w:rPr>
              <w:t>1)</w:t>
            </w:r>
          </w:p>
        </w:tc>
        <w:tc>
          <w:tcPr>
            <w:tcW w:w="1440"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2.060623</w:t>
            </w:r>
          </w:p>
        </w:tc>
        <w:tc>
          <w:tcPr>
            <w:tcW w:w="2340"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0.026827</w:t>
            </w:r>
          </w:p>
        </w:tc>
        <w:tc>
          <w:tcPr>
            <w:tcW w:w="1890"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76.81160</w:t>
            </w:r>
          </w:p>
        </w:tc>
        <w:tc>
          <w:tcPr>
            <w:tcW w:w="1278"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0.0000</w:t>
            </w:r>
          </w:p>
        </w:tc>
      </w:tr>
      <w:tr w:rsidR="00E562FB" w:rsidRPr="00E562FB" w:rsidTr="00E562FB">
        <w:tc>
          <w:tcPr>
            <w:tcW w:w="1908" w:type="dxa"/>
          </w:tcPr>
          <w:p w:rsidR="00E562FB" w:rsidRPr="00E562FB" w:rsidRDefault="00E562FB" w:rsidP="00E562FB">
            <w:pPr>
              <w:autoSpaceDE w:val="0"/>
              <w:autoSpaceDN w:val="0"/>
              <w:adjustRightInd w:val="0"/>
              <w:jc w:val="center"/>
              <w:rPr>
                <w:rFonts w:ascii="Arial" w:hAnsi="Arial" w:cs="Arial"/>
                <w:color w:val="000000"/>
              </w:rPr>
            </w:pPr>
            <w:proofErr w:type="gramStart"/>
            <w:r w:rsidRPr="00E562FB">
              <w:rPr>
                <w:rFonts w:ascii="Arial" w:hAnsi="Arial" w:cs="Arial"/>
                <w:color w:val="000000"/>
              </w:rPr>
              <w:t>AR(</w:t>
            </w:r>
            <w:proofErr w:type="gramEnd"/>
            <w:r w:rsidRPr="00E562FB">
              <w:rPr>
                <w:rFonts w:ascii="Arial" w:hAnsi="Arial" w:cs="Arial"/>
                <w:color w:val="000000"/>
              </w:rPr>
              <w:t>2)</w:t>
            </w:r>
          </w:p>
        </w:tc>
        <w:tc>
          <w:tcPr>
            <w:tcW w:w="1440"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-2.010130</w:t>
            </w:r>
          </w:p>
        </w:tc>
        <w:tc>
          <w:tcPr>
            <w:tcW w:w="2340"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0.044260</w:t>
            </w:r>
          </w:p>
        </w:tc>
        <w:tc>
          <w:tcPr>
            <w:tcW w:w="1890"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-45.41632</w:t>
            </w:r>
          </w:p>
        </w:tc>
        <w:tc>
          <w:tcPr>
            <w:tcW w:w="1278"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0.0000</w:t>
            </w:r>
          </w:p>
        </w:tc>
      </w:tr>
      <w:tr w:rsidR="00E562FB" w:rsidRPr="00E562FB" w:rsidTr="00E562FB">
        <w:tc>
          <w:tcPr>
            <w:tcW w:w="1908" w:type="dxa"/>
          </w:tcPr>
          <w:p w:rsidR="00E562FB" w:rsidRPr="00E562FB" w:rsidRDefault="00E562FB" w:rsidP="00E562FB">
            <w:pPr>
              <w:autoSpaceDE w:val="0"/>
              <w:autoSpaceDN w:val="0"/>
              <w:adjustRightInd w:val="0"/>
              <w:jc w:val="center"/>
              <w:rPr>
                <w:rFonts w:ascii="Arial" w:hAnsi="Arial" w:cs="Arial"/>
                <w:color w:val="000000"/>
              </w:rPr>
            </w:pPr>
            <w:proofErr w:type="gramStart"/>
            <w:r w:rsidRPr="00E562FB">
              <w:rPr>
                <w:rFonts w:ascii="Arial" w:hAnsi="Arial" w:cs="Arial"/>
                <w:color w:val="000000"/>
              </w:rPr>
              <w:t>AR(</w:t>
            </w:r>
            <w:proofErr w:type="gramEnd"/>
            <w:r w:rsidRPr="00E562FB">
              <w:rPr>
                <w:rFonts w:ascii="Arial" w:hAnsi="Arial" w:cs="Arial"/>
                <w:color w:val="000000"/>
              </w:rPr>
              <w:t>3)</w:t>
            </w:r>
          </w:p>
        </w:tc>
        <w:tc>
          <w:tcPr>
            <w:tcW w:w="1440"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0.946070</w:t>
            </w:r>
          </w:p>
        </w:tc>
        <w:tc>
          <w:tcPr>
            <w:tcW w:w="2340"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0.026978</w:t>
            </w:r>
          </w:p>
        </w:tc>
        <w:tc>
          <w:tcPr>
            <w:tcW w:w="1890"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35.06842</w:t>
            </w:r>
          </w:p>
        </w:tc>
        <w:tc>
          <w:tcPr>
            <w:tcW w:w="1278"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0.0000</w:t>
            </w:r>
          </w:p>
        </w:tc>
      </w:tr>
      <w:tr w:rsidR="00E562FB" w:rsidRPr="00E562FB" w:rsidTr="00E562FB">
        <w:tc>
          <w:tcPr>
            <w:tcW w:w="1908" w:type="dxa"/>
          </w:tcPr>
          <w:p w:rsidR="00E562FB" w:rsidRPr="00E562FB" w:rsidRDefault="00E562FB" w:rsidP="00E562FB">
            <w:pPr>
              <w:autoSpaceDE w:val="0"/>
              <w:autoSpaceDN w:val="0"/>
              <w:adjustRightInd w:val="0"/>
              <w:jc w:val="center"/>
              <w:rPr>
                <w:rFonts w:ascii="Arial" w:hAnsi="Arial" w:cs="Arial"/>
                <w:color w:val="000000"/>
              </w:rPr>
            </w:pPr>
            <w:proofErr w:type="gramStart"/>
            <w:r w:rsidRPr="00E562FB">
              <w:rPr>
                <w:rFonts w:ascii="Arial" w:hAnsi="Arial" w:cs="Arial"/>
                <w:color w:val="000000"/>
              </w:rPr>
              <w:t>MA(</w:t>
            </w:r>
            <w:proofErr w:type="gramEnd"/>
            <w:r w:rsidRPr="00E562FB">
              <w:rPr>
                <w:rFonts w:ascii="Arial" w:hAnsi="Arial" w:cs="Arial"/>
                <w:color w:val="000000"/>
              </w:rPr>
              <w:t>1)</w:t>
            </w:r>
          </w:p>
        </w:tc>
        <w:tc>
          <w:tcPr>
            <w:tcW w:w="1440"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-2.111588</w:t>
            </w:r>
          </w:p>
        </w:tc>
        <w:tc>
          <w:tcPr>
            <w:tcW w:w="2340"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0.014817</w:t>
            </w:r>
          </w:p>
        </w:tc>
        <w:tc>
          <w:tcPr>
            <w:tcW w:w="1890"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-142.5106</w:t>
            </w:r>
          </w:p>
        </w:tc>
        <w:tc>
          <w:tcPr>
            <w:tcW w:w="1278"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0.0000</w:t>
            </w:r>
          </w:p>
        </w:tc>
      </w:tr>
      <w:tr w:rsidR="00E562FB" w:rsidRPr="00E562FB" w:rsidTr="00E562FB">
        <w:tc>
          <w:tcPr>
            <w:tcW w:w="1908" w:type="dxa"/>
          </w:tcPr>
          <w:p w:rsidR="00E562FB" w:rsidRPr="00E562FB" w:rsidRDefault="00E562FB" w:rsidP="00E562FB">
            <w:pPr>
              <w:autoSpaceDE w:val="0"/>
              <w:autoSpaceDN w:val="0"/>
              <w:adjustRightInd w:val="0"/>
              <w:jc w:val="center"/>
              <w:rPr>
                <w:rFonts w:ascii="Arial" w:hAnsi="Arial" w:cs="Arial"/>
                <w:color w:val="000000"/>
              </w:rPr>
            </w:pPr>
            <w:proofErr w:type="gramStart"/>
            <w:r w:rsidRPr="00E562FB">
              <w:rPr>
                <w:rFonts w:ascii="Arial" w:hAnsi="Arial" w:cs="Arial"/>
                <w:color w:val="000000"/>
              </w:rPr>
              <w:lastRenderedPageBreak/>
              <w:t>MA(</w:t>
            </w:r>
            <w:proofErr w:type="gramEnd"/>
            <w:r w:rsidRPr="00E562FB">
              <w:rPr>
                <w:rFonts w:ascii="Arial" w:hAnsi="Arial" w:cs="Arial"/>
                <w:color w:val="000000"/>
              </w:rPr>
              <w:t>2)</w:t>
            </w:r>
          </w:p>
        </w:tc>
        <w:tc>
          <w:tcPr>
            <w:tcW w:w="1440"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2.092568</w:t>
            </w:r>
          </w:p>
        </w:tc>
        <w:tc>
          <w:tcPr>
            <w:tcW w:w="2340"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0.018506</w:t>
            </w:r>
          </w:p>
        </w:tc>
        <w:tc>
          <w:tcPr>
            <w:tcW w:w="1890"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113.0780</w:t>
            </w:r>
          </w:p>
        </w:tc>
        <w:tc>
          <w:tcPr>
            <w:tcW w:w="1278"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0.0000</w:t>
            </w:r>
          </w:p>
        </w:tc>
      </w:tr>
      <w:tr w:rsidR="00E562FB" w:rsidRPr="00E562FB" w:rsidTr="00E562FB">
        <w:tc>
          <w:tcPr>
            <w:tcW w:w="1908" w:type="dxa"/>
          </w:tcPr>
          <w:p w:rsidR="00E562FB" w:rsidRPr="00E562FB" w:rsidRDefault="00E562FB" w:rsidP="00E562FB">
            <w:pPr>
              <w:autoSpaceDE w:val="0"/>
              <w:autoSpaceDN w:val="0"/>
              <w:adjustRightInd w:val="0"/>
              <w:jc w:val="center"/>
              <w:rPr>
                <w:rFonts w:ascii="Arial" w:hAnsi="Arial" w:cs="Arial"/>
                <w:color w:val="000000"/>
              </w:rPr>
            </w:pPr>
            <w:proofErr w:type="gramStart"/>
            <w:r w:rsidRPr="00E562FB">
              <w:rPr>
                <w:rFonts w:ascii="Arial" w:hAnsi="Arial" w:cs="Arial"/>
                <w:color w:val="000000"/>
              </w:rPr>
              <w:t>MA(</w:t>
            </w:r>
            <w:proofErr w:type="gramEnd"/>
            <w:r w:rsidRPr="00E562FB">
              <w:rPr>
                <w:rFonts w:ascii="Arial" w:hAnsi="Arial" w:cs="Arial"/>
                <w:color w:val="000000"/>
              </w:rPr>
              <w:t>3)</w:t>
            </w:r>
          </w:p>
        </w:tc>
        <w:tc>
          <w:tcPr>
            <w:tcW w:w="1440"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-0.973728</w:t>
            </w:r>
          </w:p>
        </w:tc>
        <w:tc>
          <w:tcPr>
            <w:tcW w:w="2340"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0.012445</w:t>
            </w:r>
          </w:p>
        </w:tc>
        <w:tc>
          <w:tcPr>
            <w:tcW w:w="1890"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-78.24017</w:t>
            </w:r>
          </w:p>
        </w:tc>
        <w:tc>
          <w:tcPr>
            <w:tcW w:w="1278"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0.0000</w:t>
            </w:r>
          </w:p>
        </w:tc>
      </w:tr>
      <w:tr w:rsidR="00E562FB" w:rsidRPr="00E562FB" w:rsidTr="00E562FB">
        <w:tc>
          <w:tcPr>
            <w:tcW w:w="1908" w:type="dxa"/>
          </w:tcPr>
          <w:p w:rsidR="00E562FB" w:rsidRPr="00E562FB" w:rsidRDefault="00E562FB" w:rsidP="00E562FB">
            <w:pPr>
              <w:autoSpaceDE w:val="0"/>
              <w:autoSpaceDN w:val="0"/>
              <w:adjustRightInd w:val="0"/>
              <w:rPr>
                <w:rFonts w:ascii="Arial" w:hAnsi="Arial" w:cs="Arial"/>
                <w:color w:val="000000"/>
              </w:rPr>
            </w:pPr>
            <w:r w:rsidRPr="00E562FB">
              <w:rPr>
                <w:rFonts w:ascii="Arial" w:hAnsi="Arial" w:cs="Arial"/>
                <w:color w:val="000000"/>
              </w:rPr>
              <w:t>R-squared</w:t>
            </w:r>
          </w:p>
        </w:tc>
        <w:tc>
          <w:tcPr>
            <w:tcW w:w="1440"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0.783499</w:t>
            </w:r>
          </w:p>
        </w:tc>
        <w:tc>
          <w:tcPr>
            <w:tcW w:w="2340" w:type="dxa"/>
          </w:tcPr>
          <w:p w:rsidR="00E562FB" w:rsidRPr="00E562FB" w:rsidRDefault="00E562FB" w:rsidP="00E562FB">
            <w:pPr>
              <w:autoSpaceDE w:val="0"/>
              <w:autoSpaceDN w:val="0"/>
              <w:adjustRightInd w:val="0"/>
              <w:ind w:right="10"/>
              <w:jc w:val="center"/>
              <w:rPr>
                <w:rFonts w:ascii="Arial" w:hAnsi="Arial" w:cs="Arial"/>
                <w:color w:val="000000"/>
              </w:rPr>
            </w:pPr>
            <w:r w:rsidRPr="00E562FB">
              <w:rPr>
                <w:rFonts w:ascii="Arial" w:hAnsi="Arial" w:cs="Arial"/>
                <w:color w:val="000000"/>
              </w:rPr>
              <w:t>AIC</w:t>
            </w:r>
          </w:p>
        </w:tc>
        <w:tc>
          <w:tcPr>
            <w:tcW w:w="1890"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-0.043165</w:t>
            </w:r>
          </w:p>
        </w:tc>
        <w:tc>
          <w:tcPr>
            <w:tcW w:w="1278" w:type="dxa"/>
          </w:tcPr>
          <w:p w:rsidR="00E562FB" w:rsidRPr="00E562FB" w:rsidRDefault="00E562FB" w:rsidP="00E562FB">
            <w:pPr>
              <w:autoSpaceDE w:val="0"/>
              <w:autoSpaceDN w:val="0"/>
              <w:adjustRightInd w:val="0"/>
              <w:ind w:right="10"/>
              <w:jc w:val="center"/>
              <w:rPr>
                <w:rFonts w:ascii="Arial" w:hAnsi="Arial" w:cs="Arial"/>
                <w:color w:val="000000"/>
              </w:rPr>
            </w:pPr>
          </w:p>
        </w:tc>
      </w:tr>
      <w:tr w:rsidR="00E562FB" w:rsidRPr="00E562FB" w:rsidTr="00E562FB">
        <w:tc>
          <w:tcPr>
            <w:tcW w:w="1908" w:type="dxa"/>
          </w:tcPr>
          <w:p w:rsidR="00E562FB" w:rsidRPr="00E562FB" w:rsidRDefault="00E562FB" w:rsidP="00E562FB">
            <w:pPr>
              <w:autoSpaceDE w:val="0"/>
              <w:autoSpaceDN w:val="0"/>
              <w:adjustRightInd w:val="0"/>
              <w:rPr>
                <w:rFonts w:ascii="Arial" w:hAnsi="Arial" w:cs="Arial"/>
                <w:color w:val="000000"/>
              </w:rPr>
            </w:pPr>
            <w:r w:rsidRPr="00E562FB">
              <w:rPr>
                <w:rFonts w:ascii="Arial" w:hAnsi="Arial" w:cs="Arial"/>
                <w:color w:val="000000"/>
              </w:rPr>
              <w:t>Adjusted R</w:t>
            </w:r>
            <w:r w:rsidRPr="00E562FB">
              <w:rPr>
                <w:rFonts w:ascii="Arial" w:hAnsi="Arial" w:cs="Arial"/>
                <w:color w:val="000000"/>
                <w:vertAlign w:val="superscript"/>
              </w:rPr>
              <w:t>2</w:t>
            </w:r>
          </w:p>
        </w:tc>
        <w:tc>
          <w:tcPr>
            <w:tcW w:w="1440"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0.754249</w:t>
            </w:r>
          </w:p>
        </w:tc>
        <w:tc>
          <w:tcPr>
            <w:tcW w:w="2340" w:type="dxa"/>
          </w:tcPr>
          <w:p w:rsidR="00E562FB" w:rsidRPr="00E562FB" w:rsidRDefault="00E562FB" w:rsidP="00E562FB">
            <w:pPr>
              <w:autoSpaceDE w:val="0"/>
              <w:autoSpaceDN w:val="0"/>
              <w:adjustRightInd w:val="0"/>
              <w:ind w:right="10"/>
              <w:jc w:val="center"/>
              <w:rPr>
                <w:rFonts w:ascii="Arial" w:hAnsi="Arial" w:cs="Arial"/>
                <w:color w:val="000000"/>
              </w:rPr>
            </w:pPr>
            <w:r w:rsidRPr="00E562FB">
              <w:rPr>
                <w:rFonts w:ascii="Arial" w:hAnsi="Arial" w:cs="Arial"/>
                <w:color w:val="000000"/>
              </w:rPr>
              <w:t>SIC</w:t>
            </w:r>
          </w:p>
        </w:tc>
        <w:tc>
          <w:tcPr>
            <w:tcW w:w="1890"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0.053427</w:t>
            </w:r>
          </w:p>
        </w:tc>
        <w:tc>
          <w:tcPr>
            <w:tcW w:w="1278" w:type="dxa"/>
          </w:tcPr>
          <w:p w:rsidR="00E562FB" w:rsidRPr="00E562FB" w:rsidRDefault="00E562FB" w:rsidP="00E562FB">
            <w:pPr>
              <w:autoSpaceDE w:val="0"/>
              <w:autoSpaceDN w:val="0"/>
              <w:adjustRightInd w:val="0"/>
              <w:ind w:right="10"/>
              <w:jc w:val="center"/>
              <w:rPr>
                <w:rFonts w:ascii="Arial" w:hAnsi="Arial" w:cs="Arial"/>
                <w:color w:val="000000"/>
              </w:rPr>
            </w:pPr>
          </w:p>
        </w:tc>
      </w:tr>
      <w:tr w:rsidR="00E562FB" w:rsidRPr="00E562FB" w:rsidTr="00E562FB">
        <w:tc>
          <w:tcPr>
            <w:tcW w:w="1908" w:type="dxa"/>
          </w:tcPr>
          <w:p w:rsidR="00E562FB" w:rsidRPr="00E562FB" w:rsidRDefault="00E562FB" w:rsidP="00E562FB">
            <w:pPr>
              <w:autoSpaceDE w:val="0"/>
              <w:autoSpaceDN w:val="0"/>
              <w:adjustRightInd w:val="0"/>
              <w:rPr>
                <w:rFonts w:ascii="Arial" w:hAnsi="Arial" w:cs="Arial"/>
                <w:color w:val="000000"/>
              </w:rPr>
            </w:pPr>
            <w:r w:rsidRPr="00E562FB">
              <w:rPr>
                <w:rFonts w:ascii="Arial" w:hAnsi="Arial" w:cs="Arial"/>
                <w:color w:val="000000"/>
              </w:rPr>
              <w:t>Log likelihood</w:t>
            </w:r>
          </w:p>
        </w:tc>
        <w:tc>
          <w:tcPr>
            <w:tcW w:w="1440"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20.08363</w:t>
            </w:r>
          </w:p>
        </w:tc>
        <w:tc>
          <w:tcPr>
            <w:tcW w:w="2340" w:type="dxa"/>
          </w:tcPr>
          <w:p w:rsidR="00E562FB" w:rsidRPr="00E562FB" w:rsidRDefault="00E562FB" w:rsidP="00E562FB">
            <w:pPr>
              <w:autoSpaceDE w:val="0"/>
              <w:autoSpaceDN w:val="0"/>
              <w:adjustRightInd w:val="0"/>
              <w:ind w:right="10"/>
              <w:jc w:val="center"/>
              <w:rPr>
                <w:rFonts w:ascii="Arial" w:hAnsi="Arial" w:cs="Arial"/>
                <w:color w:val="000000"/>
              </w:rPr>
            </w:pPr>
            <w:r w:rsidRPr="00E562FB">
              <w:rPr>
                <w:rFonts w:ascii="Arial" w:hAnsi="Arial" w:cs="Arial"/>
                <w:color w:val="000000"/>
              </w:rPr>
              <w:t>HQC</w:t>
            </w:r>
          </w:p>
        </w:tc>
        <w:tc>
          <w:tcPr>
            <w:tcW w:w="1890"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-0.005594</w:t>
            </w:r>
          </w:p>
        </w:tc>
        <w:tc>
          <w:tcPr>
            <w:tcW w:w="1278" w:type="dxa"/>
          </w:tcPr>
          <w:p w:rsidR="00E562FB" w:rsidRPr="00E562FB" w:rsidRDefault="00E562FB" w:rsidP="00E562FB">
            <w:pPr>
              <w:autoSpaceDE w:val="0"/>
              <w:autoSpaceDN w:val="0"/>
              <w:adjustRightInd w:val="0"/>
              <w:ind w:right="10"/>
              <w:jc w:val="center"/>
              <w:rPr>
                <w:rFonts w:ascii="Arial" w:hAnsi="Arial" w:cs="Arial"/>
                <w:color w:val="000000"/>
              </w:rPr>
            </w:pPr>
          </w:p>
        </w:tc>
      </w:tr>
      <w:tr w:rsidR="00E562FB" w:rsidRPr="00E562FB" w:rsidTr="00E562FB">
        <w:tc>
          <w:tcPr>
            <w:tcW w:w="1908" w:type="dxa"/>
          </w:tcPr>
          <w:p w:rsidR="00E562FB" w:rsidRPr="00E562FB" w:rsidRDefault="00E562FB" w:rsidP="00E562FB">
            <w:pPr>
              <w:autoSpaceDE w:val="0"/>
              <w:autoSpaceDN w:val="0"/>
              <w:adjustRightInd w:val="0"/>
              <w:rPr>
                <w:rFonts w:ascii="Arial" w:hAnsi="Arial" w:cs="Arial"/>
                <w:color w:val="000000"/>
              </w:rPr>
            </w:pPr>
            <w:r w:rsidRPr="00E562FB">
              <w:rPr>
                <w:rFonts w:ascii="Arial" w:hAnsi="Arial" w:cs="Arial"/>
                <w:color w:val="000000"/>
              </w:rPr>
              <w:t>F-statistic</w:t>
            </w:r>
          </w:p>
        </w:tc>
        <w:tc>
          <w:tcPr>
            <w:tcW w:w="1440"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4.854662</w:t>
            </w:r>
          </w:p>
        </w:tc>
        <w:tc>
          <w:tcPr>
            <w:tcW w:w="2340" w:type="dxa"/>
          </w:tcPr>
          <w:p w:rsidR="00E562FB" w:rsidRPr="00E562FB" w:rsidRDefault="00E562FB" w:rsidP="00E562FB">
            <w:pPr>
              <w:autoSpaceDE w:val="0"/>
              <w:autoSpaceDN w:val="0"/>
              <w:adjustRightInd w:val="0"/>
              <w:ind w:right="10"/>
              <w:jc w:val="center"/>
              <w:rPr>
                <w:rFonts w:ascii="Arial" w:hAnsi="Arial" w:cs="Arial"/>
                <w:color w:val="000000"/>
              </w:rPr>
            </w:pPr>
            <w:r w:rsidRPr="00E562FB">
              <w:rPr>
                <w:rFonts w:ascii="Arial" w:hAnsi="Arial" w:cs="Arial"/>
                <w:color w:val="000000"/>
              </w:rPr>
              <w:t>Durbin-Watson stat</w:t>
            </w:r>
          </w:p>
        </w:tc>
        <w:tc>
          <w:tcPr>
            <w:tcW w:w="1890"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1.990967</w:t>
            </w:r>
          </w:p>
        </w:tc>
        <w:tc>
          <w:tcPr>
            <w:tcW w:w="1278" w:type="dxa"/>
          </w:tcPr>
          <w:p w:rsidR="00E562FB" w:rsidRPr="00E562FB" w:rsidRDefault="00E562FB" w:rsidP="00E562FB">
            <w:pPr>
              <w:autoSpaceDE w:val="0"/>
              <w:autoSpaceDN w:val="0"/>
              <w:adjustRightInd w:val="0"/>
              <w:ind w:right="10"/>
              <w:jc w:val="center"/>
              <w:rPr>
                <w:rFonts w:ascii="Arial" w:hAnsi="Arial" w:cs="Arial"/>
                <w:color w:val="000000"/>
              </w:rPr>
            </w:pPr>
          </w:p>
        </w:tc>
      </w:tr>
      <w:tr w:rsidR="00E562FB" w:rsidRPr="00E562FB" w:rsidTr="00E562FB">
        <w:tc>
          <w:tcPr>
            <w:tcW w:w="1908" w:type="dxa"/>
          </w:tcPr>
          <w:p w:rsidR="00E562FB" w:rsidRPr="00E562FB" w:rsidRDefault="00E562FB" w:rsidP="00E562FB">
            <w:pPr>
              <w:autoSpaceDE w:val="0"/>
              <w:autoSpaceDN w:val="0"/>
              <w:adjustRightInd w:val="0"/>
              <w:rPr>
                <w:rFonts w:ascii="Arial" w:hAnsi="Arial" w:cs="Arial"/>
                <w:color w:val="000000"/>
              </w:rPr>
            </w:pPr>
            <w:r w:rsidRPr="00E562FB">
              <w:rPr>
                <w:rFonts w:ascii="Arial" w:hAnsi="Arial" w:cs="Arial"/>
                <w:color w:val="000000"/>
              </w:rPr>
              <w:t>Prob(F-statistic)</w:t>
            </w:r>
          </w:p>
        </w:tc>
        <w:tc>
          <w:tcPr>
            <w:tcW w:w="1440" w:type="dxa"/>
          </w:tcPr>
          <w:p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0.000124</w:t>
            </w:r>
          </w:p>
        </w:tc>
        <w:tc>
          <w:tcPr>
            <w:tcW w:w="2340" w:type="dxa"/>
          </w:tcPr>
          <w:p w:rsidR="00E562FB" w:rsidRPr="00E562FB" w:rsidRDefault="00E562FB" w:rsidP="00E562FB">
            <w:pPr>
              <w:autoSpaceDE w:val="0"/>
              <w:autoSpaceDN w:val="0"/>
              <w:adjustRightInd w:val="0"/>
              <w:ind w:right="10"/>
              <w:jc w:val="right"/>
              <w:rPr>
                <w:rFonts w:ascii="Arial" w:hAnsi="Arial" w:cs="Arial"/>
                <w:color w:val="000000"/>
              </w:rPr>
            </w:pPr>
          </w:p>
        </w:tc>
        <w:tc>
          <w:tcPr>
            <w:tcW w:w="1890" w:type="dxa"/>
          </w:tcPr>
          <w:p w:rsidR="00E562FB" w:rsidRPr="00E562FB" w:rsidRDefault="00E562FB" w:rsidP="00E562FB">
            <w:pPr>
              <w:autoSpaceDE w:val="0"/>
              <w:autoSpaceDN w:val="0"/>
              <w:adjustRightInd w:val="0"/>
              <w:ind w:right="10"/>
              <w:jc w:val="right"/>
              <w:rPr>
                <w:rFonts w:ascii="Arial" w:hAnsi="Arial" w:cs="Arial"/>
                <w:color w:val="000000"/>
              </w:rPr>
            </w:pPr>
          </w:p>
        </w:tc>
        <w:tc>
          <w:tcPr>
            <w:tcW w:w="1278" w:type="dxa"/>
          </w:tcPr>
          <w:p w:rsidR="00E562FB" w:rsidRPr="00E562FB" w:rsidRDefault="00E562FB" w:rsidP="00E562FB">
            <w:pPr>
              <w:autoSpaceDE w:val="0"/>
              <w:autoSpaceDN w:val="0"/>
              <w:adjustRightInd w:val="0"/>
              <w:ind w:right="10"/>
              <w:jc w:val="right"/>
              <w:rPr>
                <w:rFonts w:ascii="Arial" w:hAnsi="Arial" w:cs="Arial"/>
                <w:color w:val="000000"/>
              </w:rPr>
            </w:pPr>
          </w:p>
        </w:tc>
      </w:tr>
    </w:tbl>
    <w:p w:rsidR="00E562FB" w:rsidRDefault="00E562FB" w:rsidP="00E562FB">
      <w:pPr>
        <w:autoSpaceDE w:val="0"/>
        <w:autoSpaceDN w:val="0"/>
        <w:adjustRightInd w:val="0"/>
        <w:rPr>
          <w:rFonts w:ascii="Arial" w:hAnsi="Arial" w:cs="Arial"/>
          <w:sz w:val="18"/>
          <w:szCs w:val="18"/>
        </w:rPr>
      </w:pPr>
    </w:p>
    <w:p w:rsidR="000E01DE" w:rsidRPr="000E01DE" w:rsidRDefault="000E01DE" w:rsidP="000E01DE">
      <w:pPr>
        <w:jc w:val="both"/>
        <w:rPr>
          <w:rFonts w:ascii="Arial" w:hAnsi="Arial" w:cs="Arial"/>
          <w:b/>
        </w:rPr>
      </w:pPr>
      <w:bookmarkStart w:id="14" w:name="_Hlk207673730"/>
      <w:r w:rsidRPr="000E01DE">
        <w:rPr>
          <w:rFonts w:ascii="Arial" w:hAnsi="Arial" w:cs="Arial"/>
          <w:b/>
        </w:rPr>
        <w:t xml:space="preserve">4.7.1 Model stability and invertibility analysis </w:t>
      </w:r>
    </w:p>
    <w:bookmarkEnd w:id="14"/>
    <w:p w:rsidR="000E01DE" w:rsidRPr="000E01DE" w:rsidRDefault="000E01DE" w:rsidP="000E01DE">
      <w:pPr>
        <w:pStyle w:val="NormalWeb"/>
        <w:spacing w:before="240" w:beforeAutospacing="0" w:after="0" w:afterAutospacing="0"/>
        <w:jc w:val="both"/>
        <w:rPr>
          <w:rFonts w:ascii="Arial" w:hAnsi="Arial" w:cs="Arial"/>
          <w:sz w:val="20"/>
          <w:szCs w:val="20"/>
        </w:rPr>
      </w:pPr>
      <w:r w:rsidRPr="000E01DE">
        <w:rPr>
          <w:rFonts w:ascii="Arial" w:hAnsi="Arial" w:cs="Arial"/>
          <w:sz w:val="20"/>
          <w:szCs w:val="20"/>
        </w:rPr>
        <w:t>A key indicator of the dynamic stability of an estimated ARMA model is that all the inverse roots of the AR and MA polynomials must lie within the unit circle. The AR/MA polynomial roots for the estimated ARMA (3,3) model are presented in Table 6. As shown in the table, all roots fall within the unit circle, confirming that the model is dynamically stable and satisfies the necessary conditions for stability and invertibility.</w:t>
      </w:r>
    </w:p>
    <w:p w:rsidR="000E01DE" w:rsidRPr="000E01DE" w:rsidRDefault="000E01DE" w:rsidP="000E01DE">
      <w:pPr>
        <w:pStyle w:val="NormalWeb"/>
        <w:spacing w:before="240" w:beforeAutospacing="0" w:after="0" w:afterAutospacing="0"/>
        <w:jc w:val="both"/>
        <w:rPr>
          <w:rFonts w:ascii="Arial" w:hAnsi="Arial" w:cs="Arial"/>
          <w:sz w:val="20"/>
          <w:szCs w:val="20"/>
        </w:rPr>
      </w:pPr>
      <w:r w:rsidRPr="000E01DE">
        <w:rPr>
          <w:rFonts w:ascii="Arial" w:hAnsi="Arial" w:cs="Arial"/>
          <w:sz w:val="20"/>
          <w:szCs w:val="20"/>
        </w:rPr>
        <w:t>The analysis of the autoregressive (AR) and moving average (MA) polynomial roots presented in Table 6 shows a sum of AR roots equal to 2.9528 and MA roots equal to 2.9760. This yields an estimated angular displacement of</w:t>
      </w:r>
    </w:p>
    <w:p w:rsidR="000E01DE" w:rsidRPr="000E01DE" w:rsidRDefault="000E01DE" w:rsidP="000E01DE">
      <w:pPr>
        <w:pStyle w:val="NormalWeb"/>
        <w:spacing w:before="0" w:beforeAutospacing="0" w:after="0" w:afterAutospacing="0"/>
        <w:jc w:val="both"/>
        <w:rPr>
          <w:rFonts w:ascii="Arial" w:hAnsi="Arial" w:cs="Arial"/>
          <w:sz w:val="20"/>
          <w:szCs w:val="20"/>
        </w:rPr>
      </w:pPr>
      <m:oMathPara>
        <m:oMath>
          <m:r>
            <w:rPr>
              <w:rFonts w:ascii="Cambria Math" w:hAnsi="Cambria Math" w:cs="Arial"/>
              <w:sz w:val="20"/>
              <w:szCs w:val="20"/>
            </w:rPr>
            <m:t>θ</m:t>
          </m:r>
          <m:r>
            <w:rPr>
              <w:rFonts w:ascii="Cambria Math" w:hAnsi="Arial" w:cs="Arial"/>
              <w:sz w:val="20"/>
              <w:szCs w:val="20"/>
            </w:rPr>
            <m:t>=</m:t>
          </m:r>
          <m:func>
            <m:funcPr>
              <m:ctrlPr>
                <w:rPr>
                  <w:rFonts w:ascii="Cambria Math" w:hAnsi="Arial" w:cs="Arial"/>
                  <w:i/>
                  <w:sz w:val="20"/>
                  <w:szCs w:val="20"/>
                </w:rPr>
              </m:ctrlPr>
            </m:funcPr>
            <m:fName>
              <m:sSup>
                <m:sSupPr>
                  <m:ctrlPr>
                    <w:rPr>
                      <w:rFonts w:ascii="Cambria Math" w:hAnsi="Arial" w:cs="Arial"/>
                      <w:i/>
                      <w:sz w:val="20"/>
                      <w:szCs w:val="20"/>
                    </w:rPr>
                  </m:ctrlPr>
                </m:sSupPr>
                <m:e>
                  <m:r>
                    <m:rPr>
                      <m:sty m:val="p"/>
                    </m:rPr>
                    <w:rPr>
                      <w:rFonts w:ascii="Cambria Math" w:hAnsi="Arial" w:cs="Arial"/>
                      <w:sz w:val="20"/>
                      <w:szCs w:val="20"/>
                    </w:rPr>
                    <m:t>tan</m:t>
                  </m:r>
                </m:e>
                <m:sup>
                  <m:r>
                    <w:rPr>
                      <w:rFonts w:ascii="Cambria Math" w:hAnsi="Arial" w:cs="Arial"/>
                      <w:sz w:val="20"/>
                      <w:szCs w:val="20"/>
                    </w:rPr>
                    <m:t>-</m:t>
                  </m:r>
                  <m:r>
                    <w:rPr>
                      <w:rFonts w:ascii="Cambria Math" w:hAnsi="Arial" w:cs="Arial"/>
                      <w:sz w:val="20"/>
                      <w:szCs w:val="20"/>
                    </w:rPr>
                    <m:t>1</m:t>
                  </m:r>
                </m:sup>
              </m:sSup>
            </m:fName>
            <m:e>
              <m:d>
                <m:dPr>
                  <m:ctrlPr>
                    <w:rPr>
                      <w:rFonts w:ascii="Cambria Math" w:hAnsi="Arial" w:cs="Arial"/>
                      <w:i/>
                      <w:sz w:val="20"/>
                      <w:szCs w:val="20"/>
                    </w:rPr>
                  </m:ctrlPr>
                </m:dPr>
                <m:e>
                  <m:f>
                    <m:fPr>
                      <m:ctrlPr>
                        <w:rPr>
                          <w:rFonts w:ascii="Cambria Math" w:hAnsi="Arial" w:cs="Arial"/>
                          <w:i/>
                          <w:sz w:val="20"/>
                          <w:szCs w:val="20"/>
                        </w:rPr>
                      </m:ctrlPr>
                    </m:fPr>
                    <m:num>
                      <m:r>
                        <w:rPr>
                          <w:rFonts w:ascii="Cambria Math" w:hAnsi="Arial" w:cs="Arial"/>
                          <w:sz w:val="20"/>
                          <w:szCs w:val="20"/>
                        </w:rPr>
                        <m:t>2.9528</m:t>
                      </m:r>
                    </m:num>
                    <m:den>
                      <m:r>
                        <w:rPr>
                          <w:rFonts w:ascii="Cambria Math" w:hAnsi="Arial" w:cs="Arial"/>
                          <w:sz w:val="20"/>
                          <w:szCs w:val="20"/>
                        </w:rPr>
                        <m:t>2.9760</m:t>
                      </m:r>
                    </m:den>
                  </m:f>
                </m:e>
              </m:d>
              <m:r>
                <w:rPr>
                  <w:rFonts w:ascii="Cambria Math" w:hAnsi="Arial" w:cs="Arial"/>
                  <w:sz w:val="20"/>
                  <w:szCs w:val="20"/>
                </w:rPr>
                <m:t>=</m:t>
              </m:r>
              <m:func>
                <m:funcPr>
                  <m:ctrlPr>
                    <w:rPr>
                      <w:rFonts w:ascii="Cambria Math" w:hAnsi="Arial" w:cs="Arial"/>
                      <w:i/>
                      <w:sz w:val="20"/>
                      <w:szCs w:val="20"/>
                    </w:rPr>
                  </m:ctrlPr>
                </m:funcPr>
                <m:fName>
                  <m:sSup>
                    <m:sSupPr>
                      <m:ctrlPr>
                        <w:rPr>
                          <w:rFonts w:ascii="Cambria Math" w:hAnsi="Arial" w:cs="Arial"/>
                          <w:i/>
                          <w:sz w:val="20"/>
                          <w:szCs w:val="20"/>
                        </w:rPr>
                      </m:ctrlPr>
                    </m:sSupPr>
                    <m:e>
                      <m:r>
                        <m:rPr>
                          <m:sty m:val="p"/>
                        </m:rPr>
                        <w:rPr>
                          <w:rFonts w:ascii="Cambria Math" w:hAnsi="Arial" w:cs="Arial"/>
                          <w:sz w:val="20"/>
                          <w:szCs w:val="20"/>
                        </w:rPr>
                        <m:t>tan</m:t>
                      </m:r>
                    </m:e>
                    <m:sup>
                      <m:r>
                        <w:rPr>
                          <w:rFonts w:ascii="Cambria Math" w:hAnsi="Arial" w:cs="Arial"/>
                          <w:sz w:val="20"/>
                          <w:szCs w:val="20"/>
                        </w:rPr>
                        <m:t>-</m:t>
                      </m:r>
                      <m:r>
                        <w:rPr>
                          <w:rFonts w:ascii="Cambria Math" w:hAnsi="Arial" w:cs="Arial"/>
                          <w:sz w:val="20"/>
                          <w:szCs w:val="20"/>
                        </w:rPr>
                        <m:t>1</m:t>
                      </m:r>
                    </m:sup>
                  </m:sSup>
                </m:fName>
                <m:e>
                  <m:d>
                    <m:dPr>
                      <m:ctrlPr>
                        <w:rPr>
                          <w:rFonts w:ascii="Cambria Math" w:hAnsi="Arial" w:cs="Arial"/>
                          <w:i/>
                          <w:sz w:val="20"/>
                          <w:szCs w:val="20"/>
                        </w:rPr>
                      </m:ctrlPr>
                    </m:dPr>
                    <m:e>
                      <m:r>
                        <w:rPr>
                          <w:rFonts w:ascii="Cambria Math" w:hAnsi="Arial" w:cs="Arial"/>
                          <w:sz w:val="20"/>
                          <w:szCs w:val="20"/>
                        </w:rPr>
                        <m:t>0.9922</m:t>
                      </m:r>
                    </m:e>
                  </m:d>
                </m:e>
              </m:func>
              <m:r>
                <w:rPr>
                  <w:rFonts w:ascii="Cambria Math" w:hAnsi="Arial" w:cs="Arial"/>
                  <w:sz w:val="20"/>
                  <w:szCs w:val="20"/>
                </w:rPr>
                <m:t>=</m:t>
              </m:r>
            </m:e>
          </m:func>
          <m:r>
            <w:rPr>
              <w:rFonts w:ascii="Cambria Math" w:hAnsi="Arial" w:cs="Arial"/>
              <w:sz w:val="20"/>
              <w:szCs w:val="20"/>
            </w:rPr>
            <m:t>44.7</m:t>
          </m:r>
          <m:r>
            <w:rPr>
              <w:rFonts w:ascii="Cambria Math" w:eastAsiaTheme="minorEastAsia" w:hAnsi="Arial" w:cs="Arial"/>
              <w:sz w:val="20"/>
              <w:szCs w:val="20"/>
            </w:rPr>
            <m:t>5</m:t>
          </m:r>
          <m:r>
            <w:rPr>
              <w:rFonts w:ascii="Cambria Math" w:eastAsiaTheme="minorEastAsia" w:hAnsi="Arial" w:cs="Arial"/>
              <w:sz w:val="20"/>
              <w:szCs w:val="20"/>
            </w:rPr>
            <m:t>°</m:t>
          </m:r>
        </m:oMath>
      </m:oMathPara>
    </w:p>
    <w:p w:rsidR="000E01DE" w:rsidRPr="000E01DE" w:rsidRDefault="000E01DE" w:rsidP="000E01DE">
      <w:pPr>
        <w:pStyle w:val="NormalWeb"/>
        <w:spacing w:before="0" w:beforeAutospacing="0" w:after="0" w:afterAutospacing="0"/>
        <w:jc w:val="both"/>
        <w:rPr>
          <w:rFonts w:ascii="Arial" w:hAnsi="Arial" w:cs="Arial"/>
          <w:sz w:val="20"/>
          <w:szCs w:val="20"/>
        </w:rPr>
      </w:pPr>
      <w:r w:rsidRPr="000E01DE">
        <w:rPr>
          <w:rFonts w:ascii="Arial" w:hAnsi="Arial" w:cs="Arial"/>
          <w:sz w:val="20"/>
          <w:szCs w:val="20"/>
        </w:rPr>
        <w:t>Based on this, the estimated life cycle of Onchocerciasis infection among farmers in Benue State is calculated as:</w:t>
      </w:r>
    </w:p>
    <w:p w:rsidR="000E01DE" w:rsidRPr="000E01DE" w:rsidRDefault="00F07C7F" w:rsidP="000E01DE">
      <w:pPr>
        <w:pStyle w:val="NormalWeb"/>
        <w:spacing w:before="0" w:beforeAutospacing="0" w:after="0" w:afterAutospacing="0"/>
        <w:jc w:val="both"/>
        <w:rPr>
          <w:rFonts w:ascii="Arial" w:hAnsi="Arial" w:cs="Arial"/>
          <w:sz w:val="20"/>
          <w:szCs w:val="20"/>
        </w:rPr>
      </w:pPr>
      <m:oMathPara>
        <m:oMath>
          <m:f>
            <m:fPr>
              <m:ctrlPr>
                <w:rPr>
                  <w:rFonts w:ascii="Cambria Math" w:hAnsi="Arial" w:cs="Arial"/>
                  <w:i/>
                  <w:sz w:val="20"/>
                  <w:szCs w:val="20"/>
                </w:rPr>
              </m:ctrlPr>
            </m:fPr>
            <m:num>
              <m:r>
                <w:rPr>
                  <w:rFonts w:ascii="Cambria Math" w:hAnsi="Arial" w:cs="Arial"/>
                  <w:sz w:val="20"/>
                  <w:szCs w:val="20"/>
                </w:rPr>
                <m:t>360</m:t>
              </m:r>
              <m:r>
                <w:rPr>
                  <w:rFonts w:ascii="Cambria Math" w:eastAsiaTheme="minorEastAsia" w:hAnsi="Arial" w:cs="Arial"/>
                  <w:sz w:val="20"/>
                  <w:szCs w:val="20"/>
                </w:rPr>
                <m:t>°</m:t>
              </m:r>
            </m:num>
            <m:den>
              <m:r>
                <w:rPr>
                  <w:rFonts w:ascii="Cambria Math" w:hAnsi="Arial" w:cs="Arial"/>
                  <w:sz w:val="20"/>
                  <w:szCs w:val="20"/>
                </w:rPr>
                <m:t>44.7</m:t>
              </m:r>
              <m:r>
                <w:rPr>
                  <w:rFonts w:ascii="Cambria Math" w:eastAsiaTheme="minorEastAsia" w:hAnsi="Arial" w:cs="Arial"/>
                  <w:sz w:val="20"/>
                  <w:szCs w:val="20"/>
                </w:rPr>
                <m:t>5</m:t>
              </m:r>
              <m:r>
                <w:rPr>
                  <w:rFonts w:ascii="Cambria Math" w:eastAsiaTheme="minorEastAsia" w:hAnsi="Arial" w:cs="Arial"/>
                  <w:sz w:val="20"/>
                  <w:szCs w:val="20"/>
                </w:rPr>
                <m:t>°</m:t>
              </m:r>
            </m:den>
          </m:f>
          <m:r>
            <w:rPr>
              <w:rFonts w:ascii="Cambria Math" w:hAnsi="Arial" w:cs="Arial"/>
              <w:sz w:val="20"/>
              <w:szCs w:val="20"/>
            </w:rPr>
            <m:t>=8.0447</m:t>
          </m:r>
          <m:r>
            <w:rPr>
              <w:rFonts w:ascii="Cambria Math" w:hAnsi="Arial" w:cs="Arial"/>
              <w:sz w:val="20"/>
              <w:szCs w:val="20"/>
            </w:rPr>
            <m:t>≈</m:t>
          </m:r>
          <m:r>
            <w:rPr>
              <w:rFonts w:ascii="Cambria Math" w:hAnsi="Arial" w:cs="Arial"/>
              <w:sz w:val="20"/>
              <w:szCs w:val="20"/>
            </w:rPr>
            <m:t xml:space="preserve">8  </m:t>
          </m:r>
          <m:r>
            <m:rPr>
              <m:sty m:val="p"/>
            </m:rPr>
            <w:rPr>
              <w:rFonts w:ascii="Cambria Math" w:hAnsi="Arial" w:cs="Arial"/>
              <w:sz w:val="20"/>
              <w:szCs w:val="20"/>
            </w:rPr>
            <m:t>months.</m:t>
          </m:r>
        </m:oMath>
      </m:oMathPara>
    </w:p>
    <w:p w:rsidR="000E01DE" w:rsidRPr="000E01DE" w:rsidRDefault="000E01DE" w:rsidP="000E01DE">
      <w:pPr>
        <w:pStyle w:val="NormalWeb"/>
        <w:spacing w:before="0" w:beforeAutospacing="0" w:after="0" w:afterAutospacing="0"/>
        <w:jc w:val="both"/>
        <w:rPr>
          <w:rFonts w:ascii="Arial" w:hAnsi="Arial" w:cs="Arial"/>
          <w:sz w:val="20"/>
          <w:szCs w:val="20"/>
        </w:rPr>
      </w:pPr>
      <w:r w:rsidRPr="000E01DE">
        <w:rPr>
          <w:rFonts w:ascii="Arial" w:hAnsi="Arial" w:cs="Arial"/>
          <w:sz w:val="20"/>
          <w:szCs w:val="20"/>
        </w:rPr>
        <w:t>This finding suggests that the burden of Onchocerciasis is chronic within the farming population, with infection persisting in a cyclical pattern that significantly undermines health and productivity.</w:t>
      </w:r>
    </w:p>
    <w:p w:rsidR="000E01DE" w:rsidRPr="000E01DE" w:rsidRDefault="000E01DE" w:rsidP="000E01DE">
      <w:pPr>
        <w:rPr>
          <w:rFonts w:ascii="Arial" w:hAnsi="Arial" w:cs="Arial"/>
        </w:rPr>
      </w:pPr>
      <w:bookmarkStart w:id="15" w:name="_Hlk207673383"/>
      <w:r w:rsidRPr="000E01DE">
        <w:rPr>
          <w:rFonts w:ascii="Arial" w:hAnsi="Arial" w:cs="Arial"/>
          <w:b/>
        </w:rPr>
        <w:t>Table 6: AR/MA Polynomial Roots of Estimated ARMA (3,3) Model</w:t>
      </w:r>
    </w:p>
    <w:bookmarkEnd w:id="15"/>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13"/>
        <w:gridCol w:w="984"/>
        <w:gridCol w:w="1710"/>
        <w:gridCol w:w="1793"/>
        <w:gridCol w:w="1759"/>
      </w:tblGrid>
      <w:tr w:rsidR="000E01DE" w:rsidRPr="0043226C" w:rsidTr="000E01DE">
        <w:tc>
          <w:tcPr>
            <w:tcW w:w="813" w:type="dxa"/>
          </w:tcPr>
          <w:p w:rsidR="000E01DE" w:rsidRPr="0043226C" w:rsidRDefault="000E01DE" w:rsidP="000E01DE">
            <w:pPr>
              <w:rPr>
                <w:rFonts w:ascii="Times New Roman" w:hAnsi="Times New Roman"/>
                <w:b/>
                <w:sz w:val="24"/>
                <w:szCs w:val="24"/>
              </w:rPr>
            </w:pPr>
          </w:p>
        </w:tc>
        <w:tc>
          <w:tcPr>
            <w:tcW w:w="984" w:type="dxa"/>
            <w:tcBorders>
              <w:top w:val="single" w:sz="4" w:space="0" w:color="auto"/>
              <w:bottom w:val="single" w:sz="4" w:space="0" w:color="auto"/>
            </w:tcBorders>
          </w:tcPr>
          <w:p w:rsidR="000E01DE" w:rsidRPr="000E01DE" w:rsidRDefault="000E01DE" w:rsidP="000E01DE">
            <w:pPr>
              <w:rPr>
                <w:rFonts w:ascii="Times New Roman" w:hAnsi="Times New Roman"/>
                <w:b/>
                <w:sz w:val="24"/>
                <w:szCs w:val="24"/>
              </w:rPr>
            </w:pPr>
            <w:r w:rsidRPr="000E01DE">
              <w:rPr>
                <w:rFonts w:ascii="Times New Roman" w:hAnsi="Times New Roman"/>
                <w:b/>
                <w:sz w:val="24"/>
                <w:szCs w:val="24"/>
              </w:rPr>
              <w:t>Root</w:t>
            </w:r>
          </w:p>
        </w:tc>
        <w:tc>
          <w:tcPr>
            <w:tcW w:w="1710" w:type="dxa"/>
            <w:tcBorders>
              <w:top w:val="single" w:sz="4" w:space="0" w:color="auto"/>
              <w:bottom w:val="single" w:sz="4" w:space="0" w:color="auto"/>
            </w:tcBorders>
          </w:tcPr>
          <w:p w:rsidR="000E01DE" w:rsidRPr="000E01DE" w:rsidRDefault="000E01DE" w:rsidP="000E01DE">
            <w:pPr>
              <w:jc w:val="center"/>
              <w:rPr>
                <w:rFonts w:ascii="Times New Roman" w:hAnsi="Times New Roman"/>
                <w:b/>
                <w:sz w:val="24"/>
                <w:szCs w:val="24"/>
              </w:rPr>
            </w:pPr>
            <w:r w:rsidRPr="000E01DE">
              <w:rPr>
                <w:rFonts w:ascii="Times New Roman" w:hAnsi="Times New Roman"/>
                <w:b/>
                <w:iCs/>
                <w:sz w:val="24"/>
                <w:szCs w:val="24"/>
              </w:rPr>
              <w:t>Real</w:t>
            </w:r>
          </w:p>
        </w:tc>
        <w:tc>
          <w:tcPr>
            <w:tcW w:w="1793" w:type="dxa"/>
            <w:tcBorders>
              <w:top w:val="single" w:sz="4" w:space="0" w:color="auto"/>
              <w:bottom w:val="single" w:sz="4" w:space="0" w:color="auto"/>
            </w:tcBorders>
          </w:tcPr>
          <w:p w:rsidR="000E01DE" w:rsidRPr="000E01DE" w:rsidRDefault="000E01DE" w:rsidP="000E01DE">
            <w:pPr>
              <w:jc w:val="center"/>
              <w:rPr>
                <w:rFonts w:ascii="Times New Roman" w:hAnsi="Times New Roman"/>
                <w:b/>
                <w:sz w:val="24"/>
                <w:szCs w:val="24"/>
              </w:rPr>
            </w:pPr>
            <w:r w:rsidRPr="000E01DE">
              <w:rPr>
                <w:rFonts w:ascii="Times New Roman" w:hAnsi="Times New Roman"/>
                <w:b/>
                <w:iCs/>
                <w:sz w:val="24"/>
                <w:szCs w:val="24"/>
              </w:rPr>
              <w:t>Imaginary</w:t>
            </w:r>
          </w:p>
        </w:tc>
        <w:tc>
          <w:tcPr>
            <w:tcW w:w="1759" w:type="dxa"/>
            <w:tcBorders>
              <w:top w:val="single" w:sz="4" w:space="0" w:color="auto"/>
              <w:bottom w:val="single" w:sz="4" w:space="0" w:color="auto"/>
            </w:tcBorders>
          </w:tcPr>
          <w:p w:rsidR="000E01DE" w:rsidRPr="000E01DE" w:rsidRDefault="000E01DE" w:rsidP="000E01DE">
            <w:pPr>
              <w:jc w:val="center"/>
              <w:rPr>
                <w:rFonts w:ascii="Times New Roman" w:hAnsi="Times New Roman"/>
                <w:b/>
                <w:sz w:val="24"/>
                <w:szCs w:val="24"/>
              </w:rPr>
            </w:pPr>
            <w:r w:rsidRPr="000E01DE">
              <w:rPr>
                <w:rFonts w:ascii="Times New Roman" w:hAnsi="Times New Roman"/>
                <w:b/>
                <w:iCs/>
                <w:sz w:val="24"/>
                <w:szCs w:val="24"/>
              </w:rPr>
              <w:t>Modulus</w:t>
            </w:r>
          </w:p>
        </w:tc>
      </w:tr>
      <w:tr w:rsidR="000E01DE" w:rsidRPr="0043226C" w:rsidTr="000E01DE">
        <w:tc>
          <w:tcPr>
            <w:tcW w:w="813" w:type="dxa"/>
            <w:vMerge w:val="restart"/>
          </w:tcPr>
          <w:p w:rsidR="000E01DE" w:rsidRPr="0043226C" w:rsidRDefault="000E01DE" w:rsidP="000E01DE">
            <w:pPr>
              <w:rPr>
                <w:rFonts w:ascii="Times New Roman" w:hAnsi="Times New Roman"/>
                <w:sz w:val="24"/>
                <w:szCs w:val="24"/>
              </w:rPr>
            </w:pPr>
            <w:r w:rsidRPr="0043226C">
              <w:rPr>
                <w:rFonts w:ascii="Times New Roman" w:hAnsi="Times New Roman"/>
                <w:sz w:val="24"/>
                <w:szCs w:val="24"/>
              </w:rPr>
              <w:t xml:space="preserve"> AR</w:t>
            </w:r>
          </w:p>
        </w:tc>
        <w:tc>
          <w:tcPr>
            <w:tcW w:w="984" w:type="dxa"/>
            <w:tcBorders>
              <w:top w:val="single" w:sz="4" w:space="0" w:color="auto"/>
            </w:tcBorders>
          </w:tcPr>
          <w:p w:rsidR="000E01DE" w:rsidRPr="0043226C" w:rsidRDefault="000E01DE" w:rsidP="000E01DE">
            <w:pPr>
              <w:rPr>
                <w:rFonts w:ascii="Times New Roman" w:hAnsi="Times New Roman"/>
                <w:sz w:val="24"/>
                <w:szCs w:val="24"/>
              </w:rPr>
            </w:pPr>
            <w:r w:rsidRPr="0043226C">
              <w:rPr>
                <w:rFonts w:ascii="Times New Roman" w:hAnsi="Times New Roman"/>
                <w:sz w:val="24"/>
                <w:szCs w:val="24"/>
              </w:rPr>
              <w:t xml:space="preserve">Root 1 </w:t>
            </w:r>
          </w:p>
        </w:tc>
        <w:tc>
          <w:tcPr>
            <w:tcW w:w="1710" w:type="dxa"/>
            <w:tcBorders>
              <w:top w:val="single" w:sz="4" w:space="0" w:color="auto"/>
            </w:tcBorders>
          </w:tcPr>
          <w:p w:rsidR="000E01DE" w:rsidRPr="0043226C" w:rsidRDefault="000E01DE" w:rsidP="000E01DE">
            <w:pPr>
              <w:jc w:val="center"/>
              <w:rPr>
                <w:rFonts w:ascii="Times New Roman" w:hAnsi="Times New Roman"/>
                <w:sz w:val="24"/>
                <w:szCs w:val="24"/>
              </w:rPr>
            </w:pPr>
            <w:r>
              <w:rPr>
                <w:rFonts w:ascii="Times New Roman" w:hAnsi="Times New Roman"/>
                <w:sz w:val="24"/>
                <w:szCs w:val="24"/>
              </w:rPr>
              <w:t>1.00</w:t>
            </w:r>
          </w:p>
        </w:tc>
        <w:tc>
          <w:tcPr>
            <w:tcW w:w="1793" w:type="dxa"/>
            <w:tcBorders>
              <w:top w:val="single" w:sz="4" w:space="0" w:color="auto"/>
            </w:tcBorders>
          </w:tcPr>
          <w:p w:rsidR="000E01DE" w:rsidRPr="0043226C" w:rsidRDefault="000E01DE" w:rsidP="000E01DE">
            <w:pPr>
              <w:jc w:val="center"/>
              <w:rPr>
                <w:rFonts w:ascii="Times New Roman" w:hAnsi="Times New Roman"/>
                <w:sz w:val="24"/>
                <w:szCs w:val="24"/>
              </w:rPr>
            </w:pPr>
            <w:r>
              <w:rPr>
                <w:rFonts w:ascii="Times New Roman" w:hAnsi="Times New Roman"/>
                <w:sz w:val="24"/>
                <w:szCs w:val="24"/>
              </w:rPr>
              <w:t>0.00</w:t>
            </w:r>
          </w:p>
        </w:tc>
        <w:tc>
          <w:tcPr>
            <w:tcW w:w="1759" w:type="dxa"/>
            <w:tcBorders>
              <w:top w:val="single" w:sz="4" w:space="0" w:color="auto"/>
            </w:tcBorders>
          </w:tcPr>
          <w:p w:rsidR="000E01DE" w:rsidRPr="0043226C" w:rsidRDefault="000E01DE" w:rsidP="000E01DE">
            <w:pPr>
              <w:jc w:val="center"/>
              <w:rPr>
                <w:rFonts w:ascii="Times New Roman" w:hAnsi="Times New Roman"/>
                <w:sz w:val="24"/>
                <w:szCs w:val="24"/>
              </w:rPr>
            </w:pPr>
            <w:r>
              <w:rPr>
                <w:rFonts w:ascii="Times New Roman" w:hAnsi="Times New Roman"/>
                <w:sz w:val="24"/>
                <w:szCs w:val="24"/>
              </w:rPr>
              <w:t>1.0000</w:t>
            </w:r>
          </w:p>
        </w:tc>
      </w:tr>
      <w:tr w:rsidR="000E01DE" w:rsidRPr="0043226C" w:rsidTr="000E01DE">
        <w:tc>
          <w:tcPr>
            <w:tcW w:w="813" w:type="dxa"/>
            <w:vMerge/>
          </w:tcPr>
          <w:p w:rsidR="000E01DE" w:rsidRPr="0043226C" w:rsidRDefault="000E01DE" w:rsidP="000E01DE">
            <w:pPr>
              <w:rPr>
                <w:rFonts w:ascii="Times New Roman" w:hAnsi="Times New Roman"/>
                <w:sz w:val="24"/>
                <w:szCs w:val="24"/>
              </w:rPr>
            </w:pPr>
          </w:p>
        </w:tc>
        <w:tc>
          <w:tcPr>
            <w:tcW w:w="984" w:type="dxa"/>
          </w:tcPr>
          <w:p w:rsidR="000E01DE" w:rsidRPr="0043226C" w:rsidRDefault="000E01DE" w:rsidP="000E01DE">
            <w:pPr>
              <w:rPr>
                <w:rFonts w:ascii="Times New Roman" w:hAnsi="Times New Roman"/>
                <w:sz w:val="24"/>
                <w:szCs w:val="24"/>
              </w:rPr>
            </w:pPr>
            <w:r w:rsidRPr="0043226C">
              <w:rPr>
                <w:rFonts w:ascii="Times New Roman" w:hAnsi="Times New Roman"/>
                <w:sz w:val="24"/>
                <w:szCs w:val="24"/>
              </w:rPr>
              <w:t xml:space="preserve">Root 2 </w:t>
            </w:r>
          </w:p>
        </w:tc>
        <w:tc>
          <w:tcPr>
            <w:tcW w:w="1710" w:type="dxa"/>
          </w:tcPr>
          <w:p w:rsidR="000E01DE" w:rsidRPr="0043226C" w:rsidRDefault="000E01DE" w:rsidP="000E01DE">
            <w:pPr>
              <w:jc w:val="center"/>
              <w:rPr>
                <w:rFonts w:ascii="Times New Roman" w:hAnsi="Times New Roman"/>
                <w:sz w:val="24"/>
                <w:szCs w:val="24"/>
              </w:rPr>
            </w:pPr>
            <w:r>
              <w:rPr>
                <w:rFonts w:ascii="Times New Roman" w:hAnsi="Times New Roman"/>
                <w:sz w:val="24"/>
                <w:szCs w:val="24"/>
              </w:rPr>
              <w:t>0.53</w:t>
            </w:r>
          </w:p>
        </w:tc>
        <w:tc>
          <w:tcPr>
            <w:tcW w:w="1793" w:type="dxa"/>
          </w:tcPr>
          <w:p w:rsidR="000E01DE" w:rsidRPr="0043226C" w:rsidRDefault="000E01DE" w:rsidP="000E01DE">
            <w:pPr>
              <w:jc w:val="center"/>
              <w:rPr>
                <w:rFonts w:ascii="Times New Roman" w:hAnsi="Times New Roman"/>
                <w:sz w:val="24"/>
                <w:szCs w:val="24"/>
              </w:rPr>
            </w:pPr>
            <w:r>
              <w:rPr>
                <w:rFonts w:ascii="Times New Roman" w:hAnsi="Times New Roman"/>
                <w:sz w:val="24"/>
                <w:szCs w:val="24"/>
              </w:rPr>
              <w:t>0.82</w:t>
            </w:r>
          </w:p>
        </w:tc>
        <w:tc>
          <w:tcPr>
            <w:tcW w:w="1759" w:type="dxa"/>
          </w:tcPr>
          <w:p w:rsidR="000E01DE" w:rsidRPr="0043226C" w:rsidRDefault="000E01DE" w:rsidP="000E01DE">
            <w:pPr>
              <w:jc w:val="center"/>
              <w:rPr>
                <w:rFonts w:ascii="Times New Roman" w:hAnsi="Times New Roman"/>
                <w:sz w:val="24"/>
                <w:szCs w:val="24"/>
              </w:rPr>
            </w:pPr>
            <w:r>
              <w:rPr>
                <w:rFonts w:ascii="Times New Roman" w:hAnsi="Times New Roman"/>
                <w:sz w:val="24"/>
                <w:szCs w:val="24"/>
              </w:rPr>
              <w:t>0.9764</w:t>
            </w:r>
          </w:p>
        </w:tc>
      </w:tr>
      <w:tr w:rsidR="000E01DE" w:rsidRPr="0043226C" w:rsidTr="000E01DE">
        <w:tc>
          <w:tcPr>
            <w:tcW w:w="813" w:type="dxa"/>
            <w:vMerge/>
          </w:tcPr>
          <w:p w:rsidR="000E01DE" w:rsidRPr="0043226C" w:rsidRDefault="000E01DE" w:rsidP="000E01DE">
            <w:pPr>
              <w:rPr>
                <w:rFonts w:ascii="Times New Roman" w:hAnsi="Times New Roman"/>
                <w:sz w:val="24"/>
                <w:szCs w:val="24"/>
              </w:rPr>
            </w:pPr>
          </w:p>
        </w:tc>
        <w:tc>
          <w:tcPr>
            <w:tcW w:w="984" w:type="dxa"/>
          </w:tcPr>
          <w:p w:rsidR="000E01DE" w:rsidRPr="0043226C" w:rsidRDefault="000E01DE" w:rsidP="000E01DE">
            <w:pPr>
              <w:rPr>
                <w:rFonts w:ascii="Times New Roman" w:hAnsi="Times New Roman"/>
                <w:sz w:val="24"/>
                <w:szCs w:val="24"/>
              </w:rPr>
            </w:pPr>
            <w:r>
              <w:rPr>
                <w:rFonts w:ascii="Times New Roman" w:hAnsi="Times New Roman"/>
                <w:sz w:val="24"/>
                <w:szCs w:val="24"/>
              </w:rPr>
              <w:t>Root 3</w:t>
            </w:r>
          </w:p>
        </w:tc>
        <w:tc>
          <w:tcPr>
            <w:tcW w:w="1710" w:type="dxa"/>
          </w:tcPr>
          <w:p w:rsidR="000E01DE" w:rsidRDefault="000E01DE" w:rsidP="000E01DE">
            <w:pPr>
              <w:jc w:val="center"/>
              <w:rPr>
                <w:rFonts w:ascii="Times New Roman" w:hAnsi="Times New Roman"/>
                <w:sz w:val="24"/>
                <w:szCs w:val="24"/>
              </w:rPr>
            </w:pPr>
            <w:r>
              <w:rPr>
                <w:rFonts w:ascii="Times New Roman" w:hAnsi="Times New Roman"/>
                <w:sz w:val="24"/>
                <w:szCs w:val="24"/>
              </w:rPr>
              <w:t>0.53</w:t>
            </w:r>
          </w:p>
        </w:tc>
        <w:tc>
          <w:tcPr>
            <w:tcW w:w="1793" w:type="dxa"/>
          </w:tcPr>
          <w:p w:rsidR="000E01DE" w:rsidRDefault="000E01DE" w:rsidP="000E01DE">
            <w:pPr>
              <w:jc w:val="center"/>
              <w:rPr>
                <w:rFonts w:ascii="Times New Roman" w:hAnsi="Times New Roman"/>
                <w:sz w:val="24"/>
                <w:szCs w:val="24"/>
              </w:rPr>
            </w:pPr>
            <w:r>
              <w:rPr>
                <w:rFonts w:ascii="Times New Roman" w:hAnsi="Times New Roman"/>
                <w:sz w:val="24"/>
                <w:szCs w:val="24"/>
              </w:rPr>
              <w:t>-0.82</w:t>
            </w:r>
          </w:p>
        </w:tc>
        <w:tc>
          <w:tcPr>
            <w:tcW w:w="1759" w:type="dxa"/>
          </w:tcPr>
          <w:p w:rsidR="000E01DE" w:rsidRDefault="000E01DE" w:rsidP="000E01DE">
            <w:pPr>
              <w:jc w:val="center"/>
              <w:rPr>
                <w:rFonts w:ascii="Times New Roman" w:hAnsi="Times New Roman"/>
                <w:sz w:val="24"/>
                <w:szCs w:val="24"/>
              </w:rPr>
            </w:pPr>
            <w:r>
              <w:rPr>
                <w:rFonts w:ascii="Times New Roman" w:hAnsi="Times New Roman"/>
                <w:sz w:val="24"/>
                <w:szCs w:val="24"/>
              </w:rPr>
              <w:t>0.9764</w:t>
            </w:r>
          </w:p>
        </w:tc>
      </w:tr>
      <w:tr w:rsidR="000E01DE" w:rsidRPr="0043226C" w:rsidTr="000E01DE">
        <w:tc>
          <w:tcPr>
            <w:tcW w:w="813" w:type="dxa"/>
            <w:vMerge w:val="restart"/>
          </w:tcPr>
          <w:p w:rsidR="000E01DE" w:rsidRPr="0043226C" w:rsidRDefault="000E01DE" w:rsidP="000E01DE">
            <w:pPr>
              <w:rPr>
                <w:rFonts w:ascii="Times New Roman" w:hAnsi="Times New Roman"/>
                <w:sz w:val="24"/>
                <w:szCs w:val="24"/>
              </w:rPr>
            </w:pPr>
            <w:r w:rsidRPr="0043226C">
              <w:rPr>
                <w:rFonts w:ascii="Times New Roman" w:hAnsi="Times New Roman"/>
                <w:sz w:val="24"/>
                <w:szCs w:val="24"/>
              </w:rPr>
              <w:t>MA</w:t>
            </w:r>
          </w:p>
        </w:tc>
        <w:tc>
          <w:tcPr>
            <w:tcW w:w="984" w:type="dxa"/>
          </w:tcPr>
          <w:p w:rsidR="000E01DE" w:rsidRPr="0043226C" w:rsidRDefault="000E01DE" w:rsidP="000E01DE">
            <w:pPr>
              <w:rPr>
                <w:rFonts w:ascii="Times New Roman" w:hAnsi="Times New Roman"/>
                <w:sz w:val="24"/>
                <w:szCs w:val="24"/>
              </w:rPr>
            </w:pPr>
            <w:r w:rsidRPr="0043226C">
              <w:rPr>
                <w:rFonts w:ascii="Times New Roman" w:hAnsi="Times New Roman"/>
                <w:sz w:val="24"/>
                <w:szCs w:val="24"/>
              </w:rPr>
              <w:t xml:space="preserve">Root 1 </w:t>
            </w:r>
          </w:p>
        </w:tc>
        <w:tc>
          <w:tcPr>
            <w:tcW w:w="1710" w:type="dxa"/>
          </w:tcPr>
          <w:p w:rsidR="000E01DE" w:rsidRPr="0043226C" w:rsidRDefault="000E01DE" w:rsidP="000E01DE">
            <w:pPr>
              <w:jc w:val="center"/>
              <w:rPr>
                <w:rFonts w:ascii="Times New Roman" w:hAnsi="Times New Roman"/>
                <w:sz w:val="24"/>
                <w:szCs w:val="24"/>
              </w:rPr>
            </w:pPr>
            <w:r>
              <w:rPr>
                <w:rFonts w:ascii="Times New Roman" w:hAnsi="Times New Roman"/>
                <w:sz w:val="24"/>
                <w:szCs w:val="24"/>
              </w:rPr>
              <w:t>0.99</w:t>
            </w:r>
          </w:p>
        </w:tc>
        <w:tc>
          <w:tcPr>
            <w:tcW w:w="1793" w:type="dxa"/>
          </w:tcPr>
          <w:p w:rsidR="000E01DE" w:rsidRPr="0043226C" w:rsidRDefault="000E01DE" w:rsidP="000E01DE">
            <w:pPr>
              <w:jc w:val="center"/>
              <w:rPr>
                <w:rFonts w:ascii="Times New Roman" w:hAnsi="Times New Roman"/>
                <w:sz w:val="24"/>
                <w:szCs w:val="24"/>
              </w:rPr>
            </w:pPr>
            <w:r>
              <w:rPr>
                <w:rFonts w:ascii="Times New Roman" w:hAnsi="Times New Roman"/>
                <w:sz w:val="24"/>
                <w:szCs w:val="24"/>
              </w:rPr>
              <w:t>0.00</w:t>
            </w:r>
          </w:p>
        </w:tc>
        <w:tc>
          <w:tcPr>
            <w:tcW w:w="1759" w:type="dxa"/>
          </w:tcPr>
          <w:p w:rsidR="000E01DE" w:rsidRPr="0043226C" w:rsidRDefault="000E01DE" w:rsidP="000E01DE">
            <w:pPr>
              <w:jc w:val="center"/>
              <w:rPr>
                <w:rFonts w:ascii="Times New Roman" w:hAnsi="Times New Roman"/>
                <w:sz w:val="24"/>
                <w:szCs w:val="24"/>
              </w:rPr>
            </w:pPr>
            <w:r w:rsidRPr="0043226C">
              <w:rPr>
                <w:rFonts w:ascii="Times New Roman" w:hAnsi="Times New Roman"/>
                <w:sz w:val="24"/>
                <w:szCs w:val="24"/>
              </w:rPr>
              <w:t>0.</w:t>
            </w:r>
            <w:r>
              <w:rPr>
                <w:rFonts w:ascii="Times New Roman" w:hAnsi="Times New Roman"/>
                <w:sz w:val="24"/>
                <w:szCs w:val="24"/>
              </w:rPr>
              <w:t>9900</w:t>
            </w:r>
          </w:p>
        </w:tc>
      </w:tr>
      <w:tr w:rsidR="000E01DE" w:rsidRPr="0043226C" w:rsidTr="000E01DE">
        <w:tc>
          <w:tcPr>
            <w:tcW w:w="813" w:type="dxa"/>
            <w:vMerge/>
          </w:tcPr>
          <w:p w:rsidR="000E01DE" w:rsidRPr="0043226C" w:rsidRDefault="000E01DE" w:rsidP="000E01DE">
            <w:pPr>
              <w:rPr>
                <w:rFonts w:ascii="Times New Roman" w:hAnsi="Times New Roman"/>
                <w:sz w:val="24"/>
                <w:szCs w:val="24"/>
              </w:rPr>
            </w:pPr>
          </w:p>
        </w:tc>
        <w:tc>
          <w:tcPr>
            <w:tcW w:w="984" w:type="dxa"/>
          </w:tcPr>
          <w:p w:rsidR="000E01DE" w:rsidRPr="0043226C" w:rsidRDefault="000E01DE" w:rsidP="000E01DE">
            <w:pPr>
              <w:rPr>
                <w:rFonts w:ascii="Times New Roman" w:hAnsi="Times New Roman"/>
                <w:sz w:val="24"/>
                <w:szCs w:val="24"/>
              </w:rPr>
            </w:pPr>
            <w:r w:rsidRPr="0043226C">
              <w:rPr>
                <w:rFonts w:ascii="Times New Roman" w:hAnsi="Times New Roman"/>
                <w:sz w:val="24"/>
                <w:szCs w:val="24"/>
              </w:rPr>
              <w:t xml:space="preserve">Root 2 </w:t>
            </w:r>
          </w:p>
        </w:tc>
        <w:tc>
          <w:tcPr>
            <w:tcW w:w="1710" w:type="dxa"/>
          </w:tcPr>
          <w:p w:rsidR="000E01DE" w:rsidRPr="0043226C" w:rsidRDefault="000E01DE" w:rsidP="000E01DE">
            <w:pPr>
              <w:jc w:val="center"/>
              <w:rPr>
                <w:rFonts w:ascii="Times New Roman" w:hAnsi="Times New Roman"/>
                <w:sz w:val="24"/>
                <w:szCs w:val="24"/>
              </w:rPr>
            </w:pPr>
            <w:r>
              <w:rPr>
                <w:rFonts w:ascii="Times New Roman" w:hAnsi="Times New Roman"/>
                <w:sz w:val="24"/>
                <w:szCs w:val="24"/>
              </w:rPr>
              <w:t>0.56</w:t>
            </w:r>
          </w:p>
        </w:tc>
        <w:tc>
          <w:tcPr>
            <w:tcW w:w="1793" w:type="dxa"/>
          </w:tcPr>
          <w:p w:rsidR="000E01DE" w:rsidRPr="0043226C" w:rsidRDefault="000E01DE" w:rsidP="000E01DE">
            <w:pPr>
              <w:jc w:val="center"/>
              <w:rPr>
                <w:rFonts w:ascii="Times New Roman" w:hAnsi="Times New Roman"/>
                <w:sz w:val="24"/>
                <w:szCs w:val="24"/>
              </w:rPr>
            </w:pPr>
            <w:r>
              <w:rPr>
                <w:rFonts w:ascii="Times New Roman" w:hAnsi="Times New Roman"/>
                <w:sz w:val="24"/>
                <w:szCs w:val="24"/>
              </w:rPr>
              <w:t>0.82</w:t>
            </w:r>
          </w:p>
        </w:tc>
        <w:tc>
          <w:tcPr>
            <w:tcW w:w="1759" w:type="dxa"/>
          </w:tcPr>
          <w:p w:rsidR="000E01DE" w:rsidRPr="0043226C" w:rsidRDefault="000E01DE" w:rsidP="000E01DE">
            <w:pPr>
              <w:jc w:val="center"/>
              <w:rPr>
                <w:rFonts w:ascii="Times New Roman" w:hAnsi="Times New Roman"/>
                <w:sz w:val="24"/>
                <w:szCs w:val="24"/>
              </w:rPr>
            </w:pPr>
            <w:r w:rsidRPr="0043226C">
              <w:rPr>
                <w:rFonts w:ascii="Times New Roman" w:hAnsi="Times New Roman"/>
                <w:sz w:val="24"/>
                <w:szCs w:val="24"/>
              </w:rPr>
              <w:t>0.</w:t>
            </w:r>
            <w:r>
              <w:rPr>
                <w:rFonts w:ascii="Times New Roman" w:hAnsi="Times New Roman"/>
                <w:sz w:val="24"/>
                <w:szCs w:val="24"/>
              </w:rPr>
              <w:t>9930</w:t>
            </w:r>
          </w:p>
        </w:tc>
      </w:tr>
      <w:tr w:rsidR="000E01DE" w:rsidRPr="0043226C" w:rsidTr="000E01DE">
        <w:tc>
          <w:tcPr>
            <w:tcW w:w="813" w:type="dxa"/>
            <w:vMerge/>
          </w:tcPr>
          <w:p w:rsidR="000E01DE" w:rsidRPr="0043226C" w:rsidRDefault="000E01DE" w:rsidP="000E01DE">
            <w:pPr>
              <w:rPr>
                <w:rFonts w:ascii="Times New Roman" w:hAnsi="Times New Roman"/>
                <w:sz w:val="24"/>
                <w:szCs w:val="24"/>
              </w:rPr>
            </w:pPr>
          </w:p>
        </w:tc>
        <w:tc>
          <w:tcPr>
            <w:tcW w:w="984" w:type="dxa"/>
          </w:tcPr>
          <w:p w:rsidR="000E01DE" w:rsidRPr="0043226C" w:rsidRDefault="000E01DE" w:rsidP="000E01DE">
            <w:pPr>
              <w:rPr>
                <w:rFonts w:ascii="Times New Roman" w:hAnsi="Times New Roman"/>
                <w:sz w:val="24"/>
                <w:szCs w:val="24"/>
              </w:rPr>
            </w:pPr>
            <w:r>
              <w:rPr>
                <w:rFonts w:ascii="Times New Roman" w:hAnsi="Times New Roman"/>
                <w:sz w:val="24"/>
                <w:szCs w:val="24"/>
              </w:rPr>
              <w:t>Root 3</w:t>
            </w:r>
          </w:p>
        </w:tc>
        <w:tc>
          <w:tcPr>
            <w:tcW w:w="1710" w:type="dxa"/>
          </w:tcPr>
          <w:p w:rsidR="000E01DE" w:rsidRDefault="000E01DE" w:rsidP="000E01DE">
            <w:pPr>
              <w:jc w:val="center"/>
              <w:rPr>
                <w:rFonts w:ascii="Times New Roman" w:hAnsi="Times New Roman"/>
                <w:sz w:val="24"/>
                <w:szCs w:val="24"/>
              </w:rPr>
            </w:pPr>
            <w:r>
              <w:rPr>
                <w:rFonts w:ascii="Times New Roman" w:hAnsi="Times New Roman"/>
                <w:sz w:val="24"/>
                <w:szCs w:val="24"/>
              </w:rPr>
              <w:t>0.56</w:t>
            </w:r>
          </w:p>
        </w:tc>
        <w:tc>
          <w:tcPr>
            <w:tcW w:w="1793" w:type="dxa"/>
          </w:tcPr>
          <w:p w:rsidR="000E01DE" w:rsidRDefault="000E01DE" w:rsidP="000E01DE">
            <w:pPr>
              <w:jc w:val="center"/>
              <w:rPr>
                <w:rFonts w:ascii="Times New Roman" w:hAnsi="Times New Roman"/>
                <w:sz w:val="24"/>
                <w:szCs w:val="24"/>
              </w:rPr>
            </w:pPr>
            <w:r>
              <w:rPr>
                <w:rFonts w:ascii="Times New Roman" w:hAnsi="Times New Roman"/>
                <w:sz w:val="24"/>
                <w:szCs w:val="24"/>
              </w:rPr>
              <w:t>-0.82</w:t>
            </w:r>
          </w:p>
        </w:tc>
        <w:tc>
          <w:tcPr>
            <w:tcW w:w="1759" w:type="dxa"/>
          </w:tcPr>
          <w:p w:rsidR="000E01DE" w:rsidRPr="0043226C" w:rsidRDefault="000E01DE" w:rsidP="000E01DE">
            <w:pPr>
              <w:jc w:val="center"/>
              <w:rPr>
                <w:rFonts w:ascii="Times New Roman" w:hAnsi="Times New Roman"/>
                <w:sz w:val="24"/>
                <w:szCs w:val="24"/>
              </w:rPr>
            </w:pPr>
            <w:r>
              <w:rPr>
                <w:rFonts w:ascii="Times New Roman" w:hAnsi="Times New Roman"/>
                <w:sz w:val="24"/>
                <w:szCs w:val="24"/>
              </w:rPr>
              <w:t>0.9930</w:t>
            </w:r>
          </w:p>
        </w:tc>
      </w:tr>
    </w:tbl>
    <w:p w:rsidR="00720AA3" w:rsidRPr="00720AA3" w:rsidRDefault="00720AA3" w:rsidP="00720AA3">
      <w:pPr>
        <w:pStyle w:val="NormalWeb"/>
        <w:spacing w:before="0" w:beforeAutospacing="0" w:after="0" w:afterAutospacing="0"/>
        <w:jc w:val="both"/>
        <w:rPr>
          <w:rFonts w:ascii="Arial" w:hAnsi="Arial" w:cs="Arial"/>
          <w:b/>
          <w:sz w:val="20"/>
          <w:szCs w:val="20"/>
        </w:rPr>
      </w:pPr>
      <w:bookmarkStart w:id="16" w:name="_Hlk207673619"/>
      <w:r w:rsidRPr="00720AA3">
        <w:rPr>
          <w:rFonts w:ascii="Arial" w:hAnsi="Arial" w:cs="Arial"/>
          <w:b/>
          <w:sz w:val="20"/>
          <w:szCs w:val="20"/>
        </w:rPr>
        <w:t>4.7.2 Model validation and diagnostic checks</w:t>
      </w:r>
      <w:bookmarkEnd w:id="16"/>
    </w:p>
    <w:p w:rsidR="00E562FB" w:rsidRPr="00720AA3" w:rsidRDefault="00720AA3" w:rsidP="00720AA3">
      <w:pPr>
        <w:pStyle w:val="NormalWeb"/>
        <w:spacing w:before="0" w:beforeAutospacing="0" w:after="0" w:afterAutospacing="0"/>
        <w:jc w:val="both"/>
        <w:rPr>
          <w:rFonts w:ascii="Arial" w:hAnsi="Arial" w:cs="Arial"/>
          <w:b/>
          <w:sz w:val="20"/>
          <w:szCs w:val="20"/>
        </w:rPr>
      </w:pPr>
      <w:r w:rsidRPr="00720AA3">
        <w:rPr>
          <w:rFonts w:ascii="Arial" w:hAnsi="Arial" w:cs="Arial"/>
          <w:sz w:val="20"/>
          <w:szCs w:val="20"/>
        </w:rPr>
        <w:t xml:space="preserve">This section presents the diagnostic and validation results for the fitted </w:t>
      </w:r>
      <w:proofErr w:type="gramStart"/>
      <w:r w:rsidRPr="00720AA3">
        <w:rPr>
          <w:rFonts w:ascii="Arial" w:hAnsi="Arial" w:cs="Arial"/>
          <w:sz w:val="20"/>
          <w:szCs w:val="20"/>
        </w:rPr>
        <w:t>ARMA(</w:t>
      </w:r>
      <w:proofErr w:type="gramEnd"/>
      <w:r w:rsidRPr="00720AA3">
        <w:rPr>
          <w:rFonts w:ascii="Arial" w:hAnsi="Arial" w:cs="Arial"/>
          <w:sz w:val="20"/>
          <w:szCs w:val="20"/>
        </w:rPr>
        <w:t xml:space="preserve">3,3) model using the </w:t>
      </w:r>
      <w:proofErr w:type="spellStart"/>
      <w:r w:rsidRPr="00720AA3">
        <w:rPr>
          <w:rFonts w:ascii="Arial" w:hAnsi="Arial" w:cs="Arial"/>
          <w:sz w:val="20"/>
          <w:szCs w:val="20"/>
        </w:rPr>
        <w:t>Ljung</w:t>
      </w:r>
      <w:proofErr w:type="spellEnd"/>
      <w:r w:rsidRPr="00720AA3">
        <w:rPr>
          <w:rFonts w:ascii="Arial" w:hAnsi="Arial" w:cs="Arial"/>
          <w:sz w:val="20"/>
          <w:szCs w:val="20"/>
        </w:rPr>
        <w:t xml:space="preserve">–Box Q-statistics. The test evaluates whether the model residuals are free from serial correlation and behave as white noise. Results reported up to lag 24 include the autocorrelation function (ACF), partial autocorrelation function (PACF), Q-statistics, and corresponding p-values. Together with the ACF and PACF plots shown in Figure 4, these diagnostics assess whether the </w:t>
      </w:r>
      <w:proofErr w:type="gramStart"/>
      <w:r w:rsidRPr="00720AA3">
        <w:rPr>
          <w:rFonts w:ascii="Arial" w:hAnsi="Arial" w:cs="Arial"/>
          <w:sz w:val="20"/>
          <w:szCs w:val="20"/>
        </w:rPr>
        <w:t>ARMA(</w:t>
      </w:r>
      <w:proofErr w:type="gramEnd"/>
      <w:r w:rsidRPr="00720AA3">
        <w:rPr>
          <w:rFonts w:ascii="Arial" w:hAnsi="Arial" w:cs="Arial"/>
          <w:sz w:val="20"/>
          <w:szCs w:val="20"/>
        </w:rPr>
        <w:t>3,3) model adequately captures the dependence structure of onchocerciasis infection data among farmers in Benue State.</w:t>
      </w:r>
    </w:p>
    <w:p w:rsidR="008C642D" w:rsidRDefault="008C642D" w:rsidP="00720AA3">
      <w:pPr>
        <w:pStyle w:val="NormalWeb"/>
        <w:spacing w:before="0" w:beforeAutospacing="0" w:after="0" w:afterAutospacing="0"/>
        <w:jc w:val="both"/>
        <w:rPr>
          <w:rFonts w:ascii="Arial" w:hAnsi="Arial" w:cs="Arial"/>
          <w:sz w:val="20"/>
          <w:szCs w:val="20"/>
        </w:rPr>
      </w:pPr>
    </w:p>
    <w:p w:rsidR="00720AA3" w:rsidRDefault="00720AA3" w:rsidP="00720AA3">
      <w:pPr>
        <w:pStyle w:val="NormalWeb"/>
        <w:spacing w:before="0" w:beforeAutospacing="0" w:after="0" w:afterAutospacing="0"/>
        <w:jc w:val="both"/>
        <w:rPr>
          <w:rFonts w:ascii="Arial" w:hAnsi="Arial" w:cs="Arial"/>
          <w:sz w:val="20"/>
          <w:szCs w:val="20"/>
        </w:rPr>
      </w:pPr>
      <w:r w:rsidRPr="00720AA3">
        <w:rPr>
          <w:rFonts w:ascii="Arial" w:hAnsi="Arial" w:cs="Arial"/>
          <w:noProof/>
          <w:sz w:val="20"/>
          <w:szCs w:val="20"/>
        </w:rPr>
        <w:drawing>
          <wp:inline distT="0" distB="0" distL="0" distR="0">
            <wp:extent cx="5208104" cy="2234317"/>
            <wp:effectExtent l="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5212080" cy="2236023"/>
                    </a:xfrm>
                    <a:prstGeom prst="rect">
                      <a:avLst/>
                    </a:prstGeom>
                    <a:noFill/>
                    <a:ln w="9525">
                      <a:noFill/>
                      <a:miter lim="800000"/>
                      <a:headEnd/>
                      <a:tailEnd/>
                    </a:ln>
                  </pic:spPr>
                </pic:pic>
              </a:graphicData>
            </a:graphic>
          </wp:inline>
        </w:drawing>
      </w:r>
    </w:p>
    <w:p w:rsidR="00720AA3" w:rsidRPr="00720AA3" w:rsidRDefault="00720AA3" w:rsidP="00720AA3">
      <w:pPr>
        <w:autoSpaceDE w:val="0"/>
        <w:autoSpaceDN w:val="0"/>
        <w:adjustRightInd w:val="0"/>
        <w:rPr>
          <w:rFonts w:ascii="Arial" w:hAnsi="Arial" w:cs="Arial"/>
          <w:b/>
        </w:rPr>
      </w:pPr>
      <w:bookmarkStart w:id="17" w:name="_Hlk207673949"/>
      <w:r w:rsidRPr="00720AA3">
        <w:rPr>
          <w:rFonts w:ascii="Arial" w:hAnsi="Arial" w:cs="Arial"/>
          <w:b/>
        </w:rPr>
        <w:t xml:space="preserve">Figure 4: ACF and PACF Plots of Residuals of Estimated </w:t>
      </w:r>
      <w:proofErr w:type="gramStart"/>
      <w:r w:rsidRPr="00720AA3">
        <w:rPr>
          <w:rFonts w:ascii="Arial" w:hAnsi="Arial" w:cs="Arial"/>
          <w:b/>
        </w:rPr>
        <w:t>ARMA(</w:t>
      </w:r>
      <w:proofErr w:type="gramEnd"/>
      <w:r w:rsidRPr="00720AA3">
        <w:rPr>
          <w:rFonts w:ascii="Arial" w:hAnsi="Arial" w:cs="Arial"/>
          <w:b/>
        </w:rPr>
        <w:t>3,3) Model</w:t>
      </w:r>
    </w:p>
    <w:bookmarkEnd w:id="17"/>
    <w:p w:rsidR="00720AA3" w:rsidRPr="00720AA3" w:rsidRDefault="00720AA3" w:rsidP="00720AA3">
      <w:pPr>
        <w:pStyle w:val="NormalWeb"/>
        <w:spacing w:before="0" w:beforeAutospacing="0" w:after="0" w:afterAutospacing="0"/>
        <w:jc w:val="both"/>
        <w:rPr>
          <w:rFonts w:ascii="Arial" w:hAnsi="Arial" w:cs="Arial"/>
          <w:sz w:val="20"/>
          <w:szCs w:val="20"/>
        </w:rPr>
      </w:pPr>
      <w:r w:rsidRPr="00720AA3">
        <w:rPr>
          <w:rFonts w:ascii="Arial" w:hAnsi="Arial" w:cs="Arial"/>
          <w:sz w:val="20"/>
          <w:szCs w:val="20"/>
        </w:rPr>
        <w:t xml:space="preserve">The </w:t>
      </w:r>
      <w:proofErr w:type="spellStart"/>
      <w:r w:rsidRPr="00720AA3">
        <w:rPr>
          <w:rFonts w:ascii="Arial" w:hAnsi="Arial" w:cs="Arial"/>
          <w:sz w:val="20"/>
          <w:szCs w:val="20"/>
        </w:rPr>
        <w:t>Ljung</w:t>
      </w:r>
      <w:proofErr w:type="spellEnd"/>
      <w:r w:rsidRPr="00720AA3">
        <w:rPr>
          <w:rFonts w:ascii="Arial" w:hAnsi="Arial" w:cs="Arial"/>
          <w:sz w:val="20"/>
          <w:szCs w:val="20"/>
        </w:rPr>
        <w:t xml:space="preserve">–Box Q-statistics in Table 7 show that all p-values across lags 1–24 exceed 0.05, indicating no evidence of residual serial correlation. This is supported by the ACF and PACF plots in Figure 4, which fluctuate around zero without </w:t>
      </w:r>
      <w:r w:rsidRPr="00720AA3">
        <w:rPr>
          <w:rFonts w:ascii="Arial" w:hAnsi="Arial" w:cs="Arial"/>
          <w:sz w:val="20"/>
          <w:szCs w:val="20"/>
        </w:rPr>
        <w:lastRenderedPageBreak/>
        <w:t xml:space="preserve">significant spikes. Together, these results confirm that the </w:t>
      </w:r>
      <w:proofErr w:type="gramStart"/>
      <w:r w:rsidRPr="00720AA3">
        <w:rPr>
          <w:rFonts w:ascii="Arial" w:hAnsi="Arial" w:cs="Arial"/>
          <w:sz w:val="20"/>
          <w:szCs w:val="20"/>
        </w:rPr>
        <w:t>ARMA(</w:t>
      </w:r>
      <w:proofErr w:type="gramEnd"/>
      <w:r w:rsidRPr="00720AA3">
        <w:rPr>
          <w:rFonts w:ascii="Arial" w:hAnsi="Arial" w:cs="Arial"/>
          <w:sz w:val="20"/>
          <w:szCs w:val="20"/>
        </w:rPr>
        <w:t>3,3) model is well specified, with residuals behaving as white noise, making it reliable for forecasting onchocerciasis infection trends and informing public health interventions.</w:t>
      </w:r>
    </w:p>
    <w:p w:rsidR="00720AA3" w:rsidRPr="00720AA3" w:rsidRDefault="00720AA3" w:rsidP="00720AA3">
      <w:pPr>
        <w:spacing w:before="240"/>
        <w:rPr>
          <w:rFonts w:ascii="Arial" w:hAnsi="Arial" w:cs="Arial"/>
          <w:b/>
        </w:rPr>
      </w:pPr>
      <w:bookmarkStart w:id="18" w:name="_Hlk207674206"/>
      <w:r w:rsidRPr="00720AA3">
        <w:rPr>
          <w:rFonts w:ascii="Arial" w:hAnsi="Arial" w:cs="Arial"/>
          <w:b/>
        </w:rPr>
        <w:t xml:space="preserve">Table 7: </w:t>
      </w:r>
      <w:proofErr w:type="spellStart"/>
      <w:r w:rsidRPr="00720AA3">
        <w:rPr>
          <w:rFonts w:ascii="Arial" w:hAnsi="Arial" w:cs="Arial"/>
          <w:b/>
        </w:rPr>
        <w:t>Ljung</w:t>
      </w:r>
      <w:proofErr w:type="spellEnd"/>
      <w:r w:rsidRPr="00720AA3">
        <w:rPr>
          <w:rFonts w:ascii="Arial" w:hAnsi="Arial" w:cs="Arial"/>
          <w:b/>
        </w:rPr>
        <w:t>-Box Q-statistics Test for Serial Correlation of Residuals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1685"/>
        <w:gridCol w:w="1689"/>
        <w:gridCol w:w="1695"/>
        <w:gridCol w:w="1686"/>
      </w:tblGrid>
      <w:tr w:rsidR="00720AA3" w:rsidRPr="00720AA3" w:rsidTr="00720AA3">
        <w:tc>
          <w:tcPr>
            <w:tcW w:w="1669" w:type="dxa"/>
            <w:tcBorders>
              <w:top w:val="single" w:sz="4" w:space="0" w:color="auto"/>
              <w:bottom w:val="single" w:sz="4" w:space="0" w:color="auto"/>
            </w:tcBorders>
          </w:tcPr>
          <w:bookmarkEnd w:id="18"/>
          <w:p w:rsidR="00720AA3" w:rsidRPr="00720AA3" w:rsidRDefault="00720AA3" w:rsidP="00720AA3">
            <w:pPr>
              <w:rPr>
                <w:rFonts w:ascii="Arial" w:hAnsi="Arial" w:cs="Arial"/>
                <w:b/>
              </w:rPr>
            </w:pPr>
            <w:r w:rsidRPr="00720AA3">
              <w:rPr>
                <w:rFonts w:ascii="Arial" w:hAnsi="Arial" w:cs="Arial"/>
                <w:b/>
              </w:rPr>
              <w:t>Lag</w:t>
            </w:r>
          </w:p>
        </w:tc>
        <w:tc>
          <w:tcPr>
            <w:tcW w:w="1685" w:type="dxa"/>
            <w:tcBorders>
              <w:top w:val="single" w:sz="4" w:space="0" w:color="auto"/>
              <w:bottom w:val="single" w:sz="4" w:space="0" w:color="auto"/>
            </w:tcBorders>
          </w:tcPr>
          <w:p w:rsidR="00720AA3" w:rsidRPr="00720AA3" w:rsidRDefault="00720AA3" w:rsidP="00720AA3">
            <w:pPr>
              <w:autoSpaceDE w:val="0"/>
              <w:autoSpaceDN w:val="0"/>
              <w:adjustRightInd w:val="0"/>
              <w:rPr>
                <w:rFonts w:ascii="Arial" w:hAnsi="Arial" w:cs="Arial"/>
                <w:b/>
                <w:color w:val="000000"/>
              </w:rPr>
            </w:pPr>
            <w:r w:rsidRPr="00720AA3">
              <w:rPr>
                <w:rFonts w:ascii="Arial" w:hAnsi="Arial" w:cs="Arial"/>
                <w:b/>
                <w:color w:val="000000"/>
              </w:rPr>
              <w:t>ACF</w:t>
            </w:r>
          </w:p>
        </w:tc>
        <w:tc>
          <w:tcPr>
            <w:tcW w:w="1689" w:type="dxa"/>
            <w:tcBorders>
              <w:top w:val="single" w:sz="4" w:space="0" w:color="auto"/>
              <w:bottom w:val="single" w:sz="4" w:space="0" w:color="auto"/>
            </w:tcBorders>
          </w:tcPr>
          <w:p w:rsidR="00720AA3" w:rsidRPr="00720AA3" w:rsidRDefault="00720AA3" w:rsidP="00720AA3">
            <w:pPr>
              <w:autoSpaceDE w:val="0"/>
              <w:autoSpaceDN w:val="0"/>
              <w:adjustRightInd w:val="0"/>
              <w:rPr>
                <w:rFonts w:ascii="Arial" w:hAnsi="Arial" w:cs="Arial"/>
                <w:b/>
                <w:color w:val="000000"/>
              </w:rPr>
            </w:pPr>
            <w:r w:rsidRPr="00720AA3">
              <w:rPr>
                <w:rFonts w:ascii="Arial" w:hAnsi="Arial" w:cs="Arial"/>
                <w:b/>
                <w:color w:val="000000"/>
              </w:rPr>
              <w:t>PACF</w:t>
            </w:r>
          </w:p>
        </w:tc>
        <w:tc>
          <w:tcPr>
            <w:tcW w:w="1695" w:type="dxa"/>
            <w:tcBorders>
              <w:top w:val="single" w:sz="4" w:space="0" w:color="auto"/>
              <w:bottom w:val="single" w:sz="4" w:space="0" w:color="auto"/>
            </w:tcBorders>
          </w:tcPr>
          <w:p w:rsidR="00720AA3" w:rsidRPr="00720AA3" w:rsidRDefault="00720AA3" w:rsidP="00720AA3">
            <w:pPr>
              <w:autoSpaceDE w:val="0"/>
              <w:autoSpaceDN w:val="0"/>
              <w:adjustRightInd w:val="0"/>
              <w:rPr>
                <w:rFonts w:ascii="Arial" w:hAnsi="Arial" w:cs="Arial"/>
                <w:b/>
                <w:color w:val="000000"/>
              </w:rPr>
            </w:pPr>
            <w:r w:rsidRPr="00720AA3">
              <w:rPr>
                <w:rFonts w:ascii="Arial" w:hAnsi="Arial" w:cs="Arial"/>
                <w:b/>
                <w:color w:val="000000"/>
              </w:rPr>
              <w:t>Q-Stat</w:t>
            </w:r>
          </w:p>
        </w:tc>
        <w:tc>
          <w:tcPr>
            <w:tcW w:w="1686" w:type="dxa"/>
            <w:tcBorders>
              <w:top w:val="single" w:sz="4" w:space="0" w:color="auto"/>
              <w:bottom w:val="single" w:sz="4" w:space="0" w:color="auto"/>
            </w:tcBorders>
          </w:tcPr>
          <w:p w:rsidR="00720AA3" w:rsidRPr="00720AA3" w:rsidRDefault="00720AA3" w:rsidP="00720AA3">
            <w:pPr>
              <w:autoSpaceDE w:val="0"/>
              <w:autoSpaceDN w:val="0"/>
              <w:adjustRightInd w:val="0"/>
              <w:rPr>
                <w:rFonts w:ascii="Arial" w:hAnsi="Arial" w:cs="Arial"/>
                <w:b/>
                <w:color w:val="000000"/>
              </w:rPr>
            </w:pPr>
            <w:r w:rsidRPr="00720AA3">
              <w:rPr>
                <w:rFonts w:ascii="Arial" w:hAnsi="Arial" w:cs="Arial"/>
                <w:b/>
                <w:color w:val="000000"/>
              </w:rPr>
              <w:t>P-value</w:t>
            </w:r>
          </w:p>
        </w:tc>
      </w:tr>
      <w:tr w:rsidR="00720AA3" w:rsidRPr="00720AA3" w:rsidTr="00720AA3">
        <w:tc>
          <w:tcPr>
            <w:tcW w:w="1669" w:type="dxa"/>
            <w:tcBorders>
              <w:top w:val="single" w:sz="4" w:space="0" w:color="auto"/>
            </w:tcBorders>
          </w:tcPr>
          <w:p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1</w:t>
            </w:r>
          </w:p>
        </w:tc>
        <w:tc>
          <w:tcPr>
            <w:tcW w:w="1685" w:type="dxa"/>
            <w:tcBorders>
              <w:top w:val="single" w:sz="4" w:space="0" w:color="auto"/>
            </w:tcBorders>
          </w:tcPr>
          <w:p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0.003</w:t>
            </w:r>
          </w:p>
        </w:tc>
        <w:tc>
          <w:tcPr>
            <w:tcW w:w="1689" w:type="dxa"/>
            <w:tcBorders>
              <w:top w:val="single" w:sz="4" w:space="0" w:color="auto"/>
            </w:tcBorders>
          </w:tcPr>
          <w:p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0.003</w:t>
            </w:r>
          </w:p>
        </w:tc>
        <w:tc>
          <w:tcPr>
            <w:tcW w:w="1695" w:type="dxa"/>
            <w:tcBorders>
              <w:top w:val="single" w:sz="4" w:space="0" w:color="auto"/>
            </w:tcBorders>
          </w:tcPr>
          <w:p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0.4846</w:t>
            </w:r>
          </w:p>
        </w:tc>
        <w:tc>
          <w:tcPr>
            <w:tcW w:w="1686" w:type="dxa"/>
            <w:tcBorders>
              <w:top w:val="single" w:sz="4" w:space="0" w:color="auto"/>
            </w:tcBorders>
          </w:tcPr>
          <w:p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0.486</w:t>
            </w:r>
          </w:p>
        </w:tc>
      </w:tr>
      <w:tr w:rsidR="00720AA3" w:rsidRPr="00720AA3" w:rsidTr="00720AA3">
        <w:tc>
          <w:tcPr>
            <w:tcW w:w="1669" w:type="dxa"/>
          </w:tcPr>
          <w:p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5</w:t>
            </w:r>
          </w:p>
        </w:tc>
        <w:tc>
          <w:tcPr>
            <w:tcW w:w="1685" w:type="dxa"/>
          </w:tcPr>
          <w:p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0.072</w:t>
            </w:r>
          </w:p>
        </w:tc>
        <w:tc>
          <w:tcPr>
            <w:tcW w:w="1689" w:type="dxa"/>
          </w:tcPr>
          <w:p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0.075</w:t>
            </w:r>
          </w:p>
        </w:tc>
        <w:tc>
          <w:tcPr>
            <w:tcW w:w="1695" w:type="dxa"/>
          </w:tcPr>
          <w:p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3.0795</w:t>
            </w:r>
          </w:p>
        </w:tc>
        <w:tc>
          <w:tcPr>
            <w:tcW w:w="1686" w:type="dxa"/>
          </w:tcPr>
          <w:p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0.688</w:t>
            </w:r>
          </w:p>
        </w:tc>
      </w:tr>
      <w:tr w:rsidR="00720AA3" w:rsidRPr="00720AA3" w:rsidTr="00720AA3">
        <w:tc>
          <w:tcPr>
            <w:tcW w:w="1669" w:type="dxa"/>
          </w:tcPr>
          <w:p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10</w:t>
            </w:r>
          </w:p>
        </w:tc>
        <w:tc>
          <w:tcPr>
            <w:tcW w:w="1685" w:type="dxa"/>
          </w:tcPr>
          <w:p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0.014</w:t>
            </w:r>
          </w:p>
        </w:tc>
        <w:tc>
          <w:tcPr>
            <w:tcW w:w="1689" w:type="dxa"/>
          </w:tcPr>
          <w:p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0.025</w:t>
            </w:r>
          </w:p>
        </w:tc>
        <w:tc>
          <w:tcPr>
            <w:tcW w:w="1695" w:type="dxa"/>
          </w:tcPr>
          <w:p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7.5001</w:t>
            </w:r>
          </w:p>
        </w:tc>
        <w:tc>
          <w:tcPr>
            <w:tcW w:w="1686" w:type="dxa"/>
          </w:tcPr>
          <w:p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0.678</w:t>
            </w:r>
          </w:p>
        </w:tc>
      </w:tr>
      <w:tr w:rsidR="00720AA3" w:rsidRPr="00720AA3" w:rsidTr="00720AA3">
        <w:tc>
          <w:tcPr>
            <w:tcW w:w="1669" w:type="dxa"/>
          </w:tcPr>
          <w:p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15</w:t>
            </w:r>
          </w:p>
        </w:tc>
        <w:tc>
          <w:tcPr>
            <w:tcW w:w="1685" w:type="dxa"/>
          </w:tcPr>
          <w:p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-0.034</w:t>
            </w:r>
          </w:p>
        </w:tc>
        <w:tc>
          <w:tcPr>
            <w:tcW w:w="1689" w:type="dxa"/>
          </w:tcPr>
          <w:p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-0.013</w:t>
            </w:r>
          </w:p>
        </w:tc>
        <w:tc>
          <w:tcPr>
            <w:tcW w:w="1695" w:type="dxa"/>
          </w:tcPr>
          <w:p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12.729</w:t>
            </w:r>
          </w:p>
        </w:tc>
        <w:tc>
          <w:tcPr>
            <w:tcW w:w="1686" w:type="dxa"/>
          </w:tcPr>
          <w:p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0.623</w:t>
            </w:r>
          </w:p>
        </w:tc>
      </w:tr>
      <w:tr w:rsidR="00720AA3" w:rsidRPr="00720AA3" w:rsidTr="00720AA3">
        <w:tc>
          <w:tcPr>
            <w:tcW w:w="1669" w:type="dxa"/>
          </w:tcPr>
          <w:p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20</w:t>
            </w:r>
          </w:p>
        </w:tc>
        <w:tc>
          <w:tcPr>
            <w:tcW w:w="1685" w:type="dxa"/>
          </w:tcPr>
          <w:p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-0.033</w:t>
            </w:r>
          </w:p>
        </w:tc>
        <w:tc>
          <w:tcPr>
            <w:tcW w:w="1689" w:type="dxa"/>
          </w:tcPr>
          <w:p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-0.029</w:t>
            </w:r>
          </w:p>
        </w:tc>
        <w:tc>
          <w:tcPr>
            <w:tcW w:w="1695" w:type="dxa"/>
          </w:tcPr>
          <w:p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14.468</w:t>
            </w:r>
          </w:p>
        </w:tc>
        <w:tc>
          <w:tcPr>
            <w:tcW w:w="1686" w:type="dxa"/>
          </w:tcPr>
          <w:p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0.806</w:t>
            </w:r>
          </w:p>
        </w:tc>
      </w:tr>
      <w:tr w:rsidR="00720AA3" w:rsidRPr="00720AA3" w:rsidTr="00720AA3">
        <w:tc>
          <w:tcPr>
            <w:tcW w:w="1669" w:type="dxa"/>
          </w:tcPr>
          <w:p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24</w:t>
            </w:r>
          </w:p>
        </w:tc>
        <w:tc>
          <w:tcPr>
            <w:tcW w:w="1685" w:type="dxa"/>
          </w:tcPr>
          <w:p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-0.042</w:t>
            </w:r>
          </w:p>
        </w:tc>
        <w:tc>
          <w:tcPr>
            <w:tcW w:w="1689" w:type="dxa"/>
          </w:tcPr>
          <w:p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-0.010</w:t>
            </w:r>
          </w:p>
        </w:tc>
        <w:tc>
          <w:tcPr>
            <w:tcW w:w="1695" w:type="dxa"/>
          </w:tcPr>
          <w:p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19.201</w:t>
            </w:r>
          </w:p>
        </w:tc>
        <w:tc>
          <w:tcPr>
            <w:tcW w:w="1686" w:type="dxa"/>
          </w:tcPr>
          <w:p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0.741</w:t>
            </w:r>
          </w:p>
        </w:tc>
      </w:tr>
    </w:tbl>
    <w:p w:rsidR="00720AA3" w:rsidRDefault="00720AA3" w:rsidP="00720AA3">
      <w:pPr>
        <w:tabs>
          <w:tab w:val="left" w:pos="1014"/>
        </w:tabs>
        <w:rPr>
          <w:rFonts w:ascii="Times New Roman" w:hAnsi="Times New Roman"/>
          <w:b/>
          <w:sz w:val="24"/>
          <w:szCs w:val="24"/>
        </w:rPr>
      </w:pPr>
    </w:p>
    <w:p w:rsidR="000518CF" w:rsidRPr="000518CF" w:rsidRDefault="000518CF" w:rsidP="000518CF">
      <w:pPr>
        <w:pStyle w:val="NormalWeb"/>
        <w:spacing w:before="0" w:beforeAutospacing="0" w:after="0" w:afterAutospacing="0"/>
        <w:jc w:val="both"/>
        <w:rPr>
          <w:rFonts w:ascii="Arial" w:hAnsi="Arial" w:cs="Arial"/>
          <w:b/>
          <w:sz w:val="20"/>
          <w:szCs w:val="20"/>
        </w:rPr>
      </w:pPr>
      <w:bookmarkStart w:id="19" w:name="_Hlk207674730"/>
      <w:r w:rsidRPr="000518CF">
        <w:rPr>
          <w:rFonts w:ascii="Arial" w:hAnsi="Arial" w:cs="Arial"/>
          <w:b/>
          <w:sz w:val="20"/>
          <w:szCs w:val="20"/>
        </w:rPr>
        <w:t xml:space="preserve">4.8 Forecast and Forecast Evaluation </w:t>
      </w:r>
    </w:p>
    <w:bookmarkEnd w:id="19"/>
    <w:p w:rsidR="000518CF" w:rsidRDefault="000518CF" w:rsidP="000518CF">
      <w:pPr>
        <w:pStyle w:val="NormalWeb"/>
        <w:spacing w:before="0" w:beforeAutospacing="0" w:after="0" w:afterAutospacing="0"/>
        <w:jc w:val="both"/>
        <w:rPr>
          <w:rFonts w:ascii="Arial" w:hAnsi="Arial" w:cs="Arial"/>
          <w:sz w:val="20"/>
          <w:szCs w:val="20"/>
        </w:rPr>
      </w:pPr>
      <w:r w:rsidRPr="000518CF">
        <w:rPr>
          <w:rFonts w:ascii="Arial" w:hAnsi="Arial" w:cs="Arial"/>
          <w:sz w:val="20"/>
          <w:szCs w:val="20"/>
        </w:rPr>
        <w:t xml:space="preserve">Table 8 presents the forecast comparison results using different accuracy measures for evaluating the performance of the </w:t>
      </w:r>
      <w:proofErr w:type="gramStart"/>
      <w:r w:rsidRPr="000518CF">
        <w:rPr>
          <w:rFonts w:ascii="Arial" w:hAnsi="Arial" w:cs="Arial"/>
          <w:sz w:val="20"/>
          <w:szCs w:val="20"/>
        </w:rPr>
        <w:t>ARMA(</w:t>
      </w:r>
      <w:proofErr w:type="gramEnd"/>
      <w:r w:rsidRPr="000518CF">
        <w:rPr>
          <w:rFonts w:ascii="Arial" w:hAnsi="Arial" w:cs="Arial"/>
          <w:sz w:val="20"/>
          <w:szCs w:val="20"/>
        </w:rPr>
        <w:t>3,3) model applied to Onchocerciasis infection data among farmers in Benue State. The measures reported include the Root Mean Square Error (RMSE), Mean Absolute Error (MAE), Mean Absolute Percentage Error (MAPE), and Theil’s Inequality Coefficient (TIC). Both in-sample and out-of-sample forecasts are compared, with the selected forecast mode indicated by the lowest accuracy measures.</w:t>
      </w:r>
    </w:p>
    <w:p w:rsidR="000518CF" w:rsidRPr="000518CF" w:rsidRDefault="000518CF" w:rsidP="000518CF">
      <w:pPr>
        <w:tabs>
          <w:tab w:val="left" w:pos="1014"/>
        </w:tabs>
        <w:rPr>
          <w:rFonts w:ascii="Arial" w:hAnsi="Arial" w:cs="Arial"/>
          <w:b/>
        </w:rPr>
      </w:pPr>
      <w:bookmarkStart w:id="20" w:name="_Hlk207674805"/>
      <w:r w:rsidRPr="000518CF">
        <w:rPr>
          <w:rFonts w:ascii="Arial" w:hAnsi="Arial" w:cs="Arial"/>
          <w:b/>
        </w:rPr>
        <w:t>Table 8: Forecast Comparison using Accuracy Measures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0518CF" w:rsidRPr="000518CF" w:rsidTr="000518CF">
        <w:tc>
          <w:tcPr>
            <w:tcW w:w="3192" w:type="dxa"/>
            <w:tcBorders>
              <w:top w:val="single" w:sz="4" w:space="0" w:color="auto"/>
              <w:bottom w:val="single" w:sz="4" w:space="0" w:color="auto"/>
            </w:tcBorders>
          </w:tcPr>
          <w:bookmarkEnd w:id="20"/>
          <w:p w:rsidR="000518CF" w:rsidRPr="000518CF" w:rsidRDefault="000518CF" w:rsidP="000518CF">
            <w:pPr>
              <w:tabs>
                <w:tab w:val="left" w:pos="1014"/>
              </w:tabs>
              <w:rPr>
                <w:rFonts w:ascii="Arial" w:hAnsi="Arial" w:cs="Arial"/>
                <w:b/>
              </w:rPr>
            </w:pPr>
            <w:r w:rsidRPr="000518CF">
              <w:rPr>
                <w:rFonts w:ascii="Arial" w:hAnsi="Arial" w:cs="Arial"/>
                <w:b/>
              </w:rPr>
              <w:t>Forecast Mode</w:t>
            </w:r>
          </w:p>
        </w:tc>
        <w:tc>
          <w:tcPr>
            <w:tcW w:w="3192" w:type="dxa"/>
            <w:tcBorders>
              <w:top w:val="single" w:sz="4" w:space="0" w:color="auto"/>
              <w:bottom w:val="single" w:sz="4" w:space="0" w:color="auto"/>
            </w:tcBorders>
          </w:tcPr>
          <w:p w:rsidR="000518CF" w:rsidRPr="000518CF" w:rsidRDefault="000518CF" w:rsidP="000518CF">
            <w:pPr>
              <w:tabs>
                <w:tab w:val="left" w:pos="1014"/>
              </w:tabs>
              <w:jc w:val="center"/>
              <w:rPr>
                <w:rFonts w:ascii="Arial" w:hAnsi="Arial" w:cs="Arial"/>
                <w:b/>
              </w:rPr>
            </w:pPr>
            <w:r w:rsidRPr="000518CF">
              <w:rPr>
                <w:rFonts w:ascii="Arial" w:hAnsi="Arial" w:cs="Arial"/>
                <w:b/>
              </w:rPr>
              <w:t>In-Sample Forecast</w:t>
            </w:r>
          </w:p>
        </w:tc>
        <w:tc>
          <w:tcPr>
            <w:tcW w:w="3192" w:type="dxa"/>
            <w:tcBorders>
              <w:top w:val="single" w:sz="4" w:space="0" w:color="auto"/>
              <w:bottom w:val="single" w:sz="4" w:space="0" w:color="auto"/>
            </w:tcBorders>
          </w:tcPr>
          <w:p w:rsidR="000518CF" w:rsidRPr="000518CF" w:rsidRDefault="000518CF" w:rsidP="000518CF">
            <w:pPr>
              <w:tabs>
                <w:tab w:val="left" w:pos="1014"/>
              </w:tabs>
              <w:jc w:val="center"/>
              <w:rPr>
                <w:rFonts w:ascii="Arial" w:hAnsi="Arial" w:cs="Arial"/>
                <w:b/>
                <w:highlight w:val="lightGray"/>
              </w:rPr>
            </w:pPr>
            <w:r w:rsidRPr="000518CF">
              <w:rPr>
                <w:rFonts w:ascii="Arial" w:hAnsi="Arial" w:cs="Arial"/>
                <w:b/>
                <w:highlight w:val="lightGray"/>
              </w:rPr>
              <w:t>Out-of-Sample Forecast**</w:t>
            </w:r>
          </w:p>
        </w:tc>
      </w:tr>
      <w:tr w:rsidR="000518CF" w:rsidRPr="000518CF" w:rsidTr="000518CF">
        <w:tc>
          <w:tcPr>
            <w:tcW w:w="3192" w:type="dxa"/>
            <w:tcBorders>
              <w:top w:val="single" w:sz="4" w:space="0" w:color="auto"/>
            </w:tcBorders>
          </w:tcPr>
          <w:p w:rsidR="000518CF" w:rsidRPr="000518CF" w:rsidRDefault="000518CF" w:rsidP="000518CF">
            <w:pPr>
              <w:tabs>
                <w:tab w:val="left" w:pos="1014"/>
              </w:tabs>
              <w:rPr>
                <w:rFonts w:ascii="Arial" w:hAnsi="Arial" w:cs="Arial"/>
              </w:rPr>
            </w:pPr>
            <w:r w:rsidRPr="000518CF">
              <w:rPr>
                <w:rFonts w:ascii="Arial" w:hAnsi="Arial" w:cs="Arial"/>
              </w:rPr>
              <w:t>RMSE</w:t>
            </w:r>
          </w:p>
        </w:tc>
        <w:tc>
          <w:tcPr>
            <w:tcW w:w="3192" w:type="dxa"/>
            <w:tcBorders>
              <w:top w:val="single" w:sz="4" w:space="0" w:color="auto"/>
            </w:tcBorders>
          </w:tcPr>
          <w:p w:rsidR="000518CF" w:rsidRPr="000518CF" w:rsidRDefault="000518CF" w:rsidP="000518CF">
            <w:pPr>
              <w:tabs>
                <w:tab w:val="left" w:pos="1014"/>
              </w:tabs>
              <w:jc w:val="center"/>
              <w:rPr>
                <w:rFonts w:ascii="Arial" w:hAnsi="Arial" w:cs="Arial"/>
              </w:rPr>
            </w:pPr>
            <w:r w:rsidRPr="000518CF">
              <w:rPr>
                <w:rFonts w:ascii="Arial" w:hAnsi="Arial" w:cs="Arial"/>
              </w:rPr>
              <w:t>0.223375</w:t>
            </w:r>
          </w:p>
        </w:tc>
        <w:tc>
          <w:tcPr>
            <w:tcW w:w="3192" w:type="dxa"/>
            <w:tcBorders>
              <w:top w:val="single" w:sz="4" w:space="0" w:color="auto"/>
            </w:tcBorders>
          </w:tcPr>
          <w:p w:rsidR="000518CF" w:rsidRPr="000518CF" w:rsidRDefault="000518CF" w:rsidP="000518CF">
            <w:pPr>
              <w:tabs>
                <w:tab w:val="left" w:pos="1014"/>
              </w:tabs>
              <w:jc w:val="center"/>
              <w:rPr>
                <w:rFonts w:ascii="Arial" w:hAnsi="Arial" w:cs="Arial"/>
                <w:highlight w:val="lightGray"/>
              </w:rPr>
            </w:pPr>
            <w:r w:rsidRPr="000518CF">
              <w:rPr>
                <w:rFonts w:ascii="Arial" w:hAnsi="Arial" w:cs="Arial"/>
                <w:highlight w:val="lightGray"/>
              </w:rPr>
              <w:t>0.220038</w:t>
            </w:r>
          </w:p>
        </w:tc>
      </w:tr>
      <w:tr w:rsidR="000518CF" w:rsidRPr="000518CF" w:rsidTr="000518CF">
        <w:tc>
          <w:tcPr>
            <w:tcW w:w="3192" w:type="dxa"/>
          </w:tcPr>
          <w:p w:rsidR="000518CF" w:rsidRPr="000518CF" w:rsidRDefault="000518CF" w:rsidP="000518CF">
            <w:pPr>
              <w:tabs>
                <w:tab w:val="left" w:pos="1014"/>
              </w:tabs>
              <w:rPr>
                <w:rFonts w:ascii="Arial" w:hAnsi="Arial" w:cs="Arial"/>
              </w:rPr>
            </w:pPr>
            <w:r w:rsidRPr="000518CF">
              <w:rPr>
                <w:rFonts w:ascii="Arial" w:hAnsi="Arial" w:cs="Arial"/>
              </w:rPr>
              <w:t>MAE</w:t>
            </w:r>
          </w:p>
        </w:tc>
        <w:tc>
          <w:tcPr>
            <w:tcW w:w="3192" w:type="dxa"/>
          </w:tcPr>
          <w:p w:rsidR="000518CF" w:rsidRPr="000518CF" w:rsidRDefault="000518CF" w:rsidP="000518CF">
            <w:pPr>
              <w:tabs>
                <w:tab w:val="left" w:pos="1014"/>
              </w:tabs>
              <w:jc w:val="center"/>
              <w:rPr>
                <w:rFonts w:ascii="Arial" w:hAnsi="Arial" w:cs="Arial"/>
              </w:rPr>
            </w:pPr>
            <w:r w:rsidRPr="000518CF">
              <w:rPr>
                <w:rFonts w:ascii="Arial" w:hAnsi="Arial" w:cs="Arial"/>
              </w:rPr>
              <w:t>0.191970</w:t>
            </w:r>
          </w:p>
        </w:tc>
        <w:tc>
          <w:tcPr>
            <w:tcW w:w="3192" w:type="dxa"/>
          </w:tcPr>
          <w:p w:rsidR="000518CF" w:rsidRPr="000518CF" w:rsidRDefault="000518CF" w:rsidP="000518CF">
            <w:pPr>
              <w:tabs>
                <w:tab w:val="left" w:pos="1014"/>
              </w:tabs>
              <w:jc w:val="center"/>
              <w:rPr>
                <w:rFonts w:ascii="Arial" w:hAnsi="Arial" w:cs="Arial"/>
                <w:highlight w:val="lightGray"/>
              </w:rPr>
            </w:pPr>
            <w:r w:rsidRPr="000518CF">
              <w:rPr>
                <w:rFonts w:ascii="Arial" w:hAnsi="Arial" w:cs="Arial"/>
                <w:highlight w:val="lightGray"/>
              </w:rPr>
              <w:t>0.188286</w:t>
            </w:r>
          </w:p>
        </w:tc>
      </w:tr>
      <w:tr w:rsidR="000518CF" w:rsidRPr="000518CF" w:rsidTr="000518CF">
        <w:tc>
          <w:tcPr>
            <w:tcW w:w="3192" w:type="dxa"/>
          </w:tcPr>
          <w:p w:rsidR="000518CF" w:rsidRPr="000518CF" w:rsidRDefault="000518CF" w:rsidP="000518CF">
            <w:pPr>
              <w:tabs>
                <w:tab w:val="left" w:pos="1014"/>
              </w:tabs>
              <w:rPr>
                <w:rFonts w:ascii="Arial" w:hAnsi="Arial" w:cs="Arial"/>
              </w:rPr>
            </w:pPr>
            <w:r w:rsidRPr="000518CF">
              <w:rPr>
                <w:rFonts w:ascii="Arial" w:hAnsi="Arial" w:cs="Arial"/>
              </w:rPr>
              <w:t>MAPE</w:t>
            </w:r>
          </w:p>
        </w:tc>
        <w:tc>
          <w:tcPr>
            <w:tcW w:w="3192" w:type="dxa"/>
          </w:tcPr>
          <w:p w:rsidR="000518CF" w:rsidRPr="000518CF" w:rsidRDefault="000518CF" w:rsidP="000518CF">
            <w:pPr>
              <w:tabs>
                <w:tab w:val="left" w:pos="1014"/>
              </w:tabs>
              <w:jc w:val="center"/>
              <w:rPr>
                <w:rFonts w:ascii="Arial" w:hAnsi="Arial" w:cs="Arial"/>
              </w:rPr>
            </w:pPr>
            <w:r w:rsidRPr="000518CF">
              <w:rPr>
                <w:rFonts w:ascii="Arial" w:hAnsi="Arial" w:cs="Arial"/>
              </w:rPr>
              <w:t>2.824557</w:t>
            </w:r>
          </w:p>
        </w:tc>
        <w:tc>
          <w:tcPr>
            <w:tcW w:w="3192" w:type="dxa"/>
          </w:tcPr>
          <w:p w:rsidR="000518CF" w:rsidRPr="000518CF" w:rsidRDefault="000518CF" w:rsidP="000518CF">
            <w:pPr>
              <w:tabs>
                <w:tab w:val="left" w:pos="1014"/>
              </w:tabs>
              <w:jc w:val="center"/>
              <w:rPr>
                <w:rFonts w:ascii="Arial" w:hAnsi="Arial" w:cs="Arial"/>
                <w:highlight w:val="lightGray"/>
              </w:rPr>
            </w:pPr>
            <w:r w:rsidRPr="000518CF">
              <w:rPr>
                <w:rFonts w:ascii="Arial" w:hAnsi="Arial" w:cs="Arial"/>
                <w:highlight w:val="lightGray"/>
              </w:rPr>
              <w:t>2.771007</w:t>
            </w:r>
          </w:p>
        </w:tc>
      </w:tr>
      <w:tr w:rsidR="000518CF" w:rsidRPr="000518CF" w:rsidTr="000518CF">
        <w:tc>
          <w:tcPr>
            <w:tcW w:w="3192" w:type="dxa"/>
          </w:tcPr>
          <w:p w:rsidR="000518CF" w:rsidRPr="000518CF" w:rsidRDefault="000518CF" w:rsidP="000518CF">
            <w:pPr>
              <w:tabs>
                <w:tab w:val="left" w:pos="1014"/>
              </w:tabs>
              <w:rPr>
                <w:rFonts w:ascii="Arial" w:hAnsi="Arial" w:cs="Arial"/>
              </w:rPr>
            </w:pPr>
            <w:r w:rsidRPr="000518CF">
              <w:rPr>
                <w:rFonts w:ascii="Arial" w:hAnsi="Arial" w:cs="Arial"/>
              </w:rPr>
              <w:t>TIC</w:t>
            </w:r>
          </w:p>
        </w:tc>
        <w:tc>
          <w:tcPr>
            <w:tcW w:w="3192" w:type="dxa"/>
          </w:tcPr>
          <w:p w:rsidR="000518CF" w:rsidRPr="000518CF" w:rsidRDefault="000518CF" w:rsidP="000518CF">
            <w:pPr>
              <w:tabs>
                <w:tab w:val="left" w:pos="1014"/>
              </w:tabs>
              <w:jc w:val="center"/>
              <w:rPr>
                <w:rFonts w:ascii="Arial" w:hAnsi="Arial" w:cs="Arial"/>
              </w:rPr>
            </w:pPr>
            <w:r w:rsidRPr="000518CF">
              <w:rPr>
                <w:rFonts w:ascii="Arial" w:hAnsi="Arial" w:cs="Arial"/>
              </w:rPr>
              <w:t>0.016418</w:t>
            </w:r>
          </w:p>
        </w:tc>
        <w:tc>
          <w:tcPr>
            <w:tcW w:w="3192" w:type="dxa"/>
          </w:tcPr>
          <w:p w:rsidR="000518CF" w:rsidRPr="000518CF" w:rsidRDefault="000518CF" w:rsidP="000518CF">
            <w:pPr>
              <w:tabs>
                <w:tab w:val="left" w:pos="1014"/>
              </w:tabs>
              <w:jc w:val="center"/>
              <w:rPr>
                <w:rFonts w:ascii="Arial" w:hAnsi="Arial" w:cs="Arial"/>
                <w:highlight w:val="lightGray"/>
              </w:rPr>
            </w:pPr>
            <w:r w:rsidRPr="000518CF">
              <w:rPr>
                <w:rFonts w:ascii="Arial" w:hAnsi="Arial" w:cs="Arial"/>
                <w:highlight w:val="lightGray"/>
              </w:rPr>
              <w:t>0.016167</w:t>
            </w:r>
          </w:p>
        </w:tc>
      </w:tr>
    </w:tbl>
    <w:p w:rsidR="000518CF" w:rsidRPr="00F80E00" w:rsidRDefault="000518CF" w:rsidP="000518CF">
      <w:pPr>
        <w:tabs>
          <w:tab w:val="left" w:pos="1014"/>
        </w:tabs>
        <w:rPr>
          <w:rFonts w:ascii="Arial" w:hAnsi="Arial" w:cs="Arial"/>
          <w:sz w:val="18"/>
          <w:szCs w:val="18"/>
        </w:rPr>
      </w:pPr>
      <w:r w:rsidRPr="00F80E00">
        <w:rPr>
          <w:rFonts w:ascii="Arial" w:hAnsi="Arial" w:cs="Arial"/>
          <w:b/>
          <w:sz w:val="18"/>
          <w:szCs w:val="18"/>
        </w:rPr>
        <w:t>Note</w:t>
      </w:r>
      <w:r w:rsidRPr="00F80E00">
        <w:rPr>
          <w:rFonts w:ascii="Arial" w:hAnsi="Arial" w:cs="Arial"/>
          <w:sz w:val="18"/>
          <w:szCs w:val="18"/>
        </w:rPr>
        <w:t>: **denotes forecast mode selected by accuracy measures.</w:t>
      </w:r>
    </w:p>
    <w:p w:rsidR="000518CF" w:rsidRDefault="00F80E00" w:rsidP="000518CF">
      <w:pPr>
        <w:pStyle w:val="NormalWeb"/>
        <w:spacing w:before="0" w:beforeAutospacing="0" w:after="0" w:afterAutospacing="0"/>
        <w:jc w:val="both"/>
        <w:rPr>
          <w:rFonts w:ascii="Arial" w:hAnsi="Arial" w:cs="Arial"/>
          <w:sz w:val="20"/>
          <w:szCs w:val="20"/>
        </w:rPr>
      </w:pPr>
      <w:r w:rsidRPr="00F80E00">
        <w:rPr>
          <w:rFonts w:ascii="Arial" w:hAnsi="Arial" w:cs="Arial"/>
          <w:sz w:val="20"/>
          <w:szCs w:val="20"/>
        </w:rPr>
        <w:t xml:space="preserve">The out-of-sample forecast evaluation in Table 8 indicates that the </w:t>
      </w:r>
      <w:proofErr w:type="gramStart"/>
      <w:r w:rsidRPr="00F80E00">
        <w:rPr>
          <w:rFonts w:ascii="Arial" w:hAnsi="Arial" w:cs="Arial"/>
          <w:sz w:val="20"/>
          <w:szCs w:val="20"/>
        </w:rPr>
        <w:t>ARMA(</w:t>
      </w:r>
      <w:proofErr w:type="gramEnd"/>
      <w:r w:rsidRPr="00F80E00">
        <w:rPr>
          <w:rFonts w:ascii="Arial" w:hAnsi="Arial" w:cs="Arial"/>
          <w:sz w:val="20"/>
          <w:szCs w:val="20"/>
        </w:rPr>
        <w:t xml:space="preserve">3,3) model delivers highly accurate and reliable predictions of onchocerciasis infection. Low RMSE and MAE values show minimal forecast errors, while the MAPE of 2.77% confirms excellent predictive accuracy. The near-zero Theil Inequality Coefficient further suggests efficient and largely unbiased forecasts. Overall, these results validate the </w:t>
      </w:r>
      <w:proofErr w:type="gramStart"/>
      <w:r w:rsidRPr="00F80E00">
        <w:rPr>
          <w:rFonts w:ascii="Arial" w:hAnsi="Arial" w:cs="Arial"/>
          <w:sz w:val="20"/>
          <w:szCs w:val="20"/>
        </w:rPr>
        <w:t>ARMA(</w:t>
      </w:r>
      <w:proofErr w:type="gramEnd"/>
      <w:r w:rsidRPr="00F80E00">
        <w:rPr>
          <w:rFonts w:ascii="Arial" w:hAnsi="Arial" w:cs="Arial"/>
          <w:sz w:val="20"/>
          <w:szCs w:val="20"/>
        </w:rPr>
        <w:t>3,3) model as a robust tool for forecasting infection trends and supporting effective public health planning and intervention strategies.</w:t>
      </w:r>
    </w:p>
    <w:p w:rsidR="00AA7B19" w:rsidRPr="00AA7B19" w:rsidRDefault="00AA7B19" w:rsidP="000518CF">
      <w:pPr>
        <w:pStyle w:val="NormalWeb"/>
        <w:spacing w:before="0" w:beforeAutospacing="0" w:after="0" w:afterAutospacing="0"/>
        <w:jc w:val="both"/>
        <w:rPr>
          <w:rFonts w:ascii="Arial" w:hAnsi="Arial" w:cs="Arial"/>
          <w:sz w:val="20"/>
          <w:szCs w:val="20"/>
        </w:rPr>
      </w:pPr>
      <w:r w:rsidRPr="00AA7B19">
        <w:rPr>
          <w:rFonts w:ascii="Arial" w:hAnsi="Arial" w:cs="Arial"/>
          <w:sz w:val="20"/>
          <w:szCs w:val="20"/>
        </w:rPr>
        <w:t xml:space="preserve">Table 9 reports two-year forecasts of onchocerciasis infections in Benue State (July 2025-June 2027) generated using the </w:t>
      </w:r>
      <w:proofErr w:type="gramStart"/>
      <w:r w:rsidRPr="00AA7B19">
        <w:rPr>
          <w:rFonts w:ascii="Arial" w:hAnsi="Arial" w:cs="Arial"/>
          <w:sz w:val="20"/>
          <w:szCs w:val="20"/>
        </w:rPr>
        <w:t>ARMA(</w:t>
      </w:r>
      <w:proofErr w:type="gramEnd"/>
      <w:r w:rsidRPr="00AA7B19">
        <w:rPr>
          <w:rFonts w:ascii="Arial" w:hAnsi="Arial" w:cs="Arial"/>
          <w:sz w:val="20"/>
          <w:szCs w:val="20"/>
        </w:rPr>
        <w:t>3,3) model. Forecasts are presented in both logarithmic form and actual case numbers, accompanied by standard errors and 95% confidence intervals that capture the expected range of infections. These projections provide insight into the anticipated disease burden over the forecast horizon and serve as an evidence base for public health planning, intervention design, and resource allocation. The corresponding forecast trajectory is illustrated in Figure 6.</w:t>
      </w:r>
    </w:p>
    <w:p w:rsidR="00326251" w:rsidRPr="00326251" w:rsidRDefault="00326251" w:rsidP="00326251">
      <w:pPr>
        <w:autoSpaceDE w:val="0"/>
        <w:autoSpaceDN w:val="0"/>
        <w:adjustRightInd w:val="0"/>
        <w:rPr>
          <w:rFonts w:ascii="Arial" w:hAnsi="Arial" w:cs="Arial"/>
          <w:b/>
        </w:rPr>
      </w:pPr>
      <w:bookmarkStart w:id="21" w:name="_Hlk207675144"/>
      <w:r w:rsidRPr="00326251">
        <w:rPr>
          <w:rFonts w:ascii="Arial" w:hAnsi="Arial" w:cs="Arial"/>
          <w:b/>
        </w:rPr>
        <w:t xml:space="preserve">Table 9: Forecast of Onchocerciasis Infections in Benue State from July, 2025-Jun2, </w:t>
      </w:r>
    </w:p>
    <w:p w:rsidR="00326251" w:rsidRPr="00326251" w:rsidRDefault="00326251" w:rsidP="00326251">
      <w:pPr>
        <w:autoSpaceDE w:val="0"/>
        <w:autoSpaceDN w:val="0"/>
        <w:adjustRightInd w:val="0"/>
        <w:rPr>
          <w:rFonts w:ascii="Arial" w:hAnsi="Arial" w:cs="Arial"/>
          <w:b/>
        </w:rPr>
      </w:pPr>
      <w:r w:rsidRPr="00326251">
        <w:rPr>
          <w:rFonts w:ascii="Arial" w:hAnsi="Arial" w:cs="Arial"/>
          <w:b/>
        </w:rPr>
        <w:tab/>
        <w:t>2027</w:t>
      </w:r>
    </w:p>
    <w:tbl>
      <w:tblPr>
        <w:tblStyle w:val="TableGrid"/>
        <w:tblW w:w="855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08"/>
        <w:gridCol w:w="1755"/>
        <w:gridCol w:w="1464"/>
        <w:gridCol w:w="1170"/>
        <w:gridCol w:w="1350"/>
        <w:gridCol w:w="1307"/>
      </w:tblGrid>
      <w:tr w:rsidR="00326251" w:rsidRPr="00326251" w:rsidTr="00326251">
        <w:tc>
          <w:tcPr>
            <w:tcW w:w="1508" w:type="dxa"/>
            <w:vMerge w:val="restart"/>
            <w:tcBorders>
              <w:top w:val="single" w:sz="4" w:space="0" w:color="auto"/>
              <w:bottom w:val="nil"/>
            </w:tcBorders>
          </w:tcPr>
          <w:bookmarkEnd w:id="21"/>
          <w:p w:rsidR="00326251" w:rsidRPr="00326251" w:rsidRDefault="00326251" w:rsidP="00326251">
            <w:pPr>
              <w:autoSpaceDE w:val="0"/>
              <w:autoSpaceDN w:val="0"/>
              <w:adjustRightInd w:val="0"/>
              <w:jc w:val="center"/>
              <w:rPr>
                <w:rFonts w:ascii="Arial" w:hAnsi="Arial" w:cs="Arial"/>
                <w:b/>
              </w:rPr>
            </w:pPr>
            <w:r w:rsidRPr="00326251">
              <w:rPr>
                <w:rFonts w:ascii="Arial" w:hAnsi="Arial" w:cs="Arial"/>
                <w:b/>
              </w:rPr>
              <w:t>Year: Month</w:t>
            </w:r>
          </w:p>
        </w:tc>
        <w:tc>
          <w:tcPr>
            <w:tcW w:w="3219" w:type="dxa"/>
            <w:gridSpan w:val="2"/>
            <w:tcBorders>
              <w:top w:val="single" w:sz="4" w:space="0" w:color="auto"/>
              <w:bottom w:val="nil"/>
            </w:tcBorders>
          </w:tcPr>
          <w:p w:rsidR="00326251" w:rsidRPr="00326251" w:rsidRDefault="00326251" w:rsidP="00326251">
            <w:pPr>
              <w:autoSpaceDE w:val="0"/>
              <w:autoSpaceDN w:val="0"/>
              <w:adjustRightInd w:val="0"/>
              <w:jc w:val="center"/>
              <w:rPr>
                <w:rFonts w:ascii="Arial" w:hAnsi="Arial" w:cs="Arial"/>
                <w:b/>
              </w:rPr>
            </w:pPr>
            <w:r w:rsidRPr="00326251">
              <w:rPr>
                <w:rFonts w:ascii="Arial" w:hAnsi="Arial" w:cs="Arial"/>
                <w:b/>
              </w:rPr>
              <w:t>Forecast (natural log form)</w:t>
            </w:r>
          </w:p>
        </w:tc>
        <w:tc>
          <w:tcPr>
            <w:tcW w:w="3827" w:type="dxa"/>
            <w:gridSpan w:val="3"/>
            <w:tcBorders>
              <w:top w:val="single" w:sz="4" w:space="0" w:color="auto"/>
              <w:bottom w:val="nil"/>
            </w:tcBorders>
          </w:tcPr>
          <w:p w:rsidR="00326251" w:rsidRPr="00326251" w:rsidRDefault="00326251" w:rsidP="00326251">
            <w:pPr>
              <w:autoSpaceDE w:val="0"/>
              <w:autoSpaceDN w:val="0"/>
              <w:adjustRightInd w:val="0"/>
              <w:jc w:val="center"/>
              <w:rPr>
                <w:rFonts w:ascii="Arial" w:hAnsi="Arial" w:cs="Arial"/>
                <w:b/>
              </w:rPr>
            </w:pPr>
            <w:r w:rsidRPr="00326251">
              <w:rPr>
                <w:rFonts w:ascii="Arial" w:hAnsi="Arial" w:cs="Arial"/>
                <w:b/>
              </w:rPr>
              <w:t>Actual Forecast (No. of Persons)</w:t>
            </w:r>
          </w:p>
        </w:tc>
      </w:tr>
      <w:tr w:rsidR="00326251" w:rsidRPr="00326251" w:rsidTr="00326251">
        <w:tc>
          <w:tcPr>
            <w:tcW w:w="1508" w:type="dxa"/>
            <w:vMerge/>
            <w:tcBorders>
              <w:top w:val="nil"/>
              <w:bottom w:val="single" w:sz="4" w:space="0" w:color="auto"/>
            </w:tcBorders>
          </w:tcPr>
          <w:p w:rsidR="00326251" w:rsidRPr="00326251" w:rsidRDefault="00326251" w:rsidP="00326251">
            <w:pPr>
              <w:autoSpaceDE w:val="0"/>
              <w:autoSpaceDN w:val="0"/>
              <w:adjustRightInd w:val="0"/>
              <w:jc w:val="center"/>
              <w:rPr>
                <w:rFonts w:ascii="Arial" w:hAnsi="Arial" w:cs="Arial"/>
                <w:b/>
              </w:rPr>
            </w:pPr>
          </w:p>
        </w:tc>
        <w:tc>
          <w:tcPr>
            <w:tcW w:w="1755" w:type="dxa"/>
            <w:tcBorders>
              <w:top w:val="nil"/>
              <w:bottom w:val="single" w:sz="4" w:space="0" w:color="auto"/>
            </w:tcBorders>
          </w:tcPr>
          <w:p w:rsidR="00326251" w:rsidRPr="00326251" w:rsidRDefault="00326251" w:rsidP="00326251">
            <w:pPr>
              <w:autoSpaceDE w:val="0"/>
              <w:autoSpaceDN w:val="0"/>
              <w:adjustRightInd w:val="0"/>
              <w:jc w:val="center"/>
              <w:rPr>
                <w:rFonts w:ascii="Arial" w:hAnsi="Arial" w:cs="Arial"/>
                <w:b/>
              </w:rPr>
            </w:pPr>
            <w:r w:rsidRPr="00326251">
              <w:rPr>
                <w:rFonts w:ascii="Arial" w:hAnsi="Arial" w:cs="Arial"/>
                <w:b/>
              </w:rPr>
              <w:t>Forecast</w:t>
            </w:r>
          </w:p>
        </w:tc>
        <w:tc>
          <w:tcPr>
            <w:tcW w:w="1464" w:type="dxa"/>
            <w:tcBorders>
              <w:top w:val="nil"/>
              <w:bottom w:val="single" w:sz="4" w:space="0" w:color="auto"/>
            </w:tcBorders>
          </w:tcPr>
          <w:p w:rsidR="00326251" w:rsidRPr="00326251" w:rsidRDefault="00326251" w:rsidP="00326251">
            <w:pPr>
              <w:autoSpaceDE w:val="0"/>
              <w:autoSpaceDN w:val="0"/>
              <w:adjustRightInd w:val="0"/>
              <w:jc w:val="center"/>
              <w:rPr>
                <w:rFonts w:ascii="Arial" w:hAnsi="Arial" w:cs="Arial"/>
                <w:b/>
              </w:rPr>
            </w:pPr>
            <w:r w:rsidRPr="00326251">
              <w:rPr>
                <w:rFonts w:ascii="Arial" w:hAnsi="Arial" w:cs="Arial"/>
                <w:b/>
              </w:rPr>
              <w:t>Std. error</w:t>
            </w:r>
          </w:p>
        </w:tc>
        <w:tc>
          <w:tcPr>
            <w:tcW w:w="1170" w:type="dxa"/>
            <w:tcBorders>
              <w:top w:val="nil"/>
              <w:bottom w:val="single" w:sz="4" w:space="0" w:color="auto"/>
            </w:tcBorders>
          </w:tcPr>
          <w:p w:rsidR="00326251" w:rsidRPr="00326251" w:rsidRDefault="00326251" w:rsidP="00326251">
            <w:pPr>
              <w:autoSpaceDE w:val="0"/>
              <w:autoSpaceDN w:val="0"/>
              <w:adjustRightInd w:val="0"/>
              <w:jc w:val="center"/>
              <w:rPr>
                <w:rFonts w:ascii="Arial" w:hAnsi="Arial" w:cs="Arial"/>
                <w:b/>
              </w:rPr>
            </w:pPr>
            <w:r w:rsidRPr="00326251">
              <w:rPr>
                <w:rFonts w:ascii="Arial" w:hAnsi="Arial" w:cs="Arial"/>
                <w:b/>
              </w:rPr>
              <w:t>LCL</w:t>
            </w:r>
          </w:p>
        </w:tc>
        <w:tc>
          <w:tcPr>
            <w:tcW w:w="1350" w:type="dxa"/>
            <w:tcBorders>
              <w:top w:val="nil"/>
              <w:bottom w:val="single" w:sz="4" w:space="0" w:color="auto"/>
            </w:tcBorders>
          </w:tcPr>
          <w:p w:rsidR="00326251" w:rsidRPr="00326251" w:rsidRDefault="00326251" w:rsidP="00326251">
            <w:pPr>
              <w:autoSpaceDE w:val="0"/>
              <w:autoSpaceDN w:val="0"/>
              <w:adjustRightInd w:val="0"/>
              <w:jc w:val="center"/>
              <w:rPr>
                <w:rFonts w:ascii="Arial" w:hAnsi="Arial" w:cs="Arial"/>
                <w:b/>
              </w:rPr>
            </w:pPr>
            <w:r w:rsidRPr="00326251">
              <w:rPr>
                <w:rFonts w:ascii="Arial" w:hAnsi="Arial" w:cs="Arial"/>
                <w:b/>
              </w:rPr>
              <w:t>Forecast</w:t>
            </w:r>
          </w:p>
        </w:tc>
        <w:tc>
          <w:tcPr>
            <w:tcW w:w="1307" w:type="dxa"/>
            <w:tcBorders>
              <w:top w:val="nil"/>
              <w:bottom w:val="single" w:sz="4" w:space="0" w:color="auto"/>
            </w:tcBorders>
          </w:tcPr>
          <w:p w:rsidR="00326251" w:rsidRPr="00326251" w:rsidRDefault="00326251" w:rsidP="00326251">
            <w:pPr>
              <w:autoSpaceDE w:val="0"/>
              <w:autoSpaceDN w:val="0"/>
              <w:adjustRightInd w:val="0"/>
              <w:jc w:val="center"/>
              <w:rPr>
                <w:rFonts w:ascii="Arial" w:hAnsi="Arial" w:cs="Arial"/>
                <w:b/>
              </w:rPr>
            </w:pPr>
            <w:r w:rsidRPr="00326251">
              <w:rPr>
                <w:rFonts w:ascii="Arial" w:hAnsi="Arial" w:cs="Arial"/>
                <w:b/>
              </w:rPr>
              <w:t>UCL</w:t>
            </w:r>
          </w:p>
        </w:tc>
      </w:tr>
      <w:tr w:rsidR="00326251" w:rsidRPr="00326251" w:rsidTr="00326251">
        <w:tc>
          <w:tcPr>
            <w:tcW w:w="1508" w:type="dxa"/>
            <w:tcBorders>
              <w:top w:val="single" w:sz="4" w:space="0" w:color="auto"/>
            </w:tcBorders>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2025:06</w:t>
            </w:r>
          </w:p>
        </w:tc>
        <w:tc>
          <w:tcPr>
            <w:tcW w:w="1755" w:type="dxa"/>
            <w:tcBorders>
              <w:top w:val="single" w:sz="4" w:space="0" w:color="auto"/>
            </w:tcBorders>
          </w:tcPr>
          <w:p w:rsidR="00326251" w:rsidRPr="00326251" w:rsidRDefault="00326251" w:rsidP="00326251">
            <w:pPr>
              <w:jc w:val="center"/>
              <w:rPr>
                <w:rFonts w:ascii="Arial" w:hAnsi="Arial" w:cs="Arial"/>
                <w:color w:val="000000"/>
              </w:rPr>
            </w:pPr>
          </w:p>
        </w:tc>
        <w:tc>
          <w:tcPr>
            <w:tcW w:w="1464" w:type="dxa"/>
            <w:tcBorders>
              <w:top w:val="single" w:sz="4" w:space="0" w:color="auto"/>
            </w:tcBorders>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w:t>
            </w:r>
          </w:p>
        </w:tc>
        <w:tc>
          <w:tcPr>
            <w:tcW w:w="1170" w:type="dxa"/>
            <w:tcBorders>
              <w:top w:val="single" w:sz="4" w:space="0" w:color="auto"/>
            </w:tcBorders>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w:t>
            </w:r>
          </w:p>
        </w:tc>
        <w:tc>
          <w:tcPr>
            <w:tcW w:w="1350" w:type="dxa"/>
            <w:tcBorders>
              <w:top w:val="single" w:sz="4" w:space="0" w:color="auto"/>
            </w:tcBorders>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643</w:t>
            </w:r>
          </w:p>
        </w:tc>
        <w:tc>
          <w:tcPr>
            <w:tcW w:w="1307" w:type="dxa"/>
            <w:tcBorders>
              <w:top w:val="single" w:sz="4" w:space="0" w:color="auto"/>
            </w:tcBorders>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w:t>
            </w:r>
          </w:p>
        </w:tc>
      </w:tr>
      <w:tr w:rsidR="00326251" w:rsidRPr="00326251" w:rsidTr="00326251">
        <w:tc>
          <w:tcPr>
            <w:tcW w:w="1508" w:type="dxa"/>
          </w:tcPr>
          <w:p w:rsidR="00326251" w:rsidRPr="00326251" w:rsidRDefault="00326251" w:rsidP="00326251">
            <w:pPr>
              <w:jc w:val="center"/>
              <w:rPr>
                <w:rFonts w:ascii="Arial" w:hAnsi="Arial" w:cs="Arial"/>
                <w:color w:val="000000"/>
              </w:rPr>
            </w:pPr>
            <w:r w:rsidRPr="00326251">
              <w:rPr>
                <w:rFonts w:ascii="Arial" w:hAnsi="Arial" w:cs="Arial"/>
                <w:color w:val="000000"/>
              </w:rPr>
              <w:t>2025:07</w:t>
            </w:r>
          </w:p>
        </w:tc>
        <w:tc>
          <w:tcPr>
            <w:tcW w:w="1755"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6.76624</w:t>
            </w:r>
          </w:p>
        </w:tc>
        <w:tc>
          <w:tcPr>
            <w:tcW w:w="1464"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0.227464</w:t>
            </w:r>
          </w:p>
        </w:tc>
        <w:tc>
          <w:tcPr>
            <w:tcW w:w="1170" w:type="dxa"/>
          </w:tcPr>
          <w:p w:rsidR="00326251" w:rsidRPr="00326251" w:rsidRDefault="00326251" w:rsidP="00326251">
            <w:pPr>
              <w:jc w:val="center"/>
              <w:rPr>
                <w:rFonts w:ascii="Arial" w:hAnsi="Arial" w:cs="Arial"/>
                <w:color w:val="000000"/>
              </w:rPr>
            </w:pPr>
            <w:r w:rsidRPr="00326251">
              <w:rPr>
                <w:rFonts w:ascii="Arial" w:hAnsi="Arial" w:cs="Arial"/>
                <w:color w:val="000000"/>
              </w:rPr>
              <w:t>556</w:t>
            </w:r>
          </w:p>
        </w:tc>
        <w:tc>
          <w:tcPr>
            <w:tcW w:w="1350" w:type="dxa"/>
          </w:tcPr>
          <w:p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868</w:t>
            </w:r>
          </w:p>
        </w:tc>
        <w:tc>
          <w:tcPr>
            <w:tcW w:w="1307" w:type="dxa"/>
          </w:tcPr>
          <w:p w:rsidR="00326251" w:rsidRPr="00326251" w:rsidRDefault="00326251" w:rsidP="00326251">
            <w:pPr>
              <w:jc w:val="center"/>
              <w:rPr>
                <w:rFonts w:ascii="Arial" w:hAnsi="Arial" w:cs="Arial"/>
                <w:color w:val="000000"/>
              </w:rPr>
            </w:pPr>
            <w:r w:rsidRPr="00326251">
              <w:rPr>
                <w:rFonts w:ascii="Arial" w:hAnsi="Arial" w:cs="Arial"/>
                <w:color w:val="000000"/>
              </w:rPr>
              <w:t>1356</w:t>
            </w:r>
          </w:p>
        </w:tc>
      </w:tr>
      <w:tr w:rsidR="00326251" w:rsidRPr="00326251" w:rsidTr="00326251">
        <w:tc>
          <w:tcPr>
            <w:tcW w:w="1508" w:type="dxa"/>
          </w:tcPr>
          <w:p w:rsidR="00326251" w:rsidRPr="00326251" w:rsidRDefault="00326251" w:rsidP="00326251">
            <w:pPr>
              <w:jc w:val="center"/>
              <w:rPr>
                <w:rFonts w:ascii="Arial" w:hAnsi="Arial" w:cs="Arial"/>
                <w:color w:val="000000"/>
              </w:rPr>
            </w:pPr>
            <w:r w:rsidRPr="00326251">
              <w:rPr>
                <w:rFonts w:ascii="Arial" w:hAnsi="Arial" w:cs="Arial"/>
                <w:color w:val="000000"/>
              </w:rPr>
              <w:t>2025:08</w:t>
            </w:r>
          </w:p>
        </w:tc>
        <w:tc>
          <w:tcPr>
            <w:tcW w:w="1755"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6.75514</w:t>
            </w:r>
          </w:p>
        </w:tc>
        <w:tc>
          <w:tcPr>
            <w:tcW w:w="1464"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0.227947</w:t>
            </w:r>
          </w:p>
        </w:tc>
        <w:tc>
          <w:tcPr>
            <w:tcW w:w="1170" w:type="dxa"/>
          </w:tcPr>
          <w:p w:rsidR="00326251" w:rsidRPr="00326251" w:rsidRDefault="00326251" w:rsidP="00326251">
            <w:pPr>
              <w:jc w:val="center"/>
              <w:rPr>
                <w:rFonts w:ascii="Arial" w:hAnsi="Arial" w:cs="Arial"/>
                <w:color w:val="000000"/>
              </w:rPr>
            </w:pPr>
            <w:r w:rsidRPr="00326251">
              <w:rPr>
                <w:rFonts w:ascii="Arial" w:hAnsi="Arial" w:cs="Arial"/>
                <w:color w:val="000000"/>
              </w:rPr>
              <w:t>549</w:t>
            </w:r>
          </w:p>
        </w:tc>
        <w:tc>
          <w:tcPr>
            <w:tcW w:w="1350" w:type="dxa"/>
          </w:tcPr>
          <w:p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859</w:t>
            </w:r>
          </w:p>
        </w:tc>
        <w:tc>
          <w:tcPr>
            <w:tcW w:w="1307" w:type="dxa"/>
          </w:tcPr>
          <w:p w:rsidR="00326251" w:rsidRPr="00326251" w:rsidRDefault="00326251" w:rsidP="00326251">
            <w:pPr>
              <w:jc w:val="center"/>
              <w:rPr>
                <w:rFonts w:ascii="Arial" w:hAnsi="Arial" w:cs="Arial"/>
                <w:color w:val="000000"/>
              </w:rPr>
            </w:pPr>
            <w:r w:rsidRPr="00326251">
              <w:rPr>
                <w:rFonts w:ascii="Arial" w:hAnsi="Arial" w:cs="Arial"/>
                <w:color w:val="000000"/>
              </w:rPr>
              <w:t>1342</w:t>
            </w:r>
          </w:p>
        </w:tc>
      </w:tr>
      <w:tr w:rsidR="00326251" w:rsidRPr="00326251" w:rsidTr="00326251">
        <w:tc>
          <w:tcPr>
            <w:tcW w:w="1508" w:type="dxa"/>
          </w:tcPr>
          <w:p w:rsidR="00326251" w:rsidRPr="00326251" w:rsidRDefault="00326251" w:rsidP="00326251">
            <w:pPr>
              <w:jc w:val="center"/>
              <w:rPr>
                <w:rFonts w:ascii="Arial" w:hAnsi="Arial" w:cs="Arial"/>
                <w:color w:val="000000"/>
              </w:rPr>
            </w:pPr>
            <w:r w:rsidRPr="00326251">
              <w:rPr>
                <w:rFonts w:ascii="Arial" w:hAnsi="Arial" w:cs="Arial"/>
                <w:color w:val="000000"/>
              </w:rPr>
              <w:t>2025:09</w:t>
            </w:r>
          </w:p>
        </w:tc>
        <w:tc>
          <w:tcPr>
            <w:tcW w:w="1755"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6.75395</w:t>
            </w:r>
          </w:p>
        </w:tc>
        <w:tc>
          <w:tcPr>
            <w:tcW w:w="1464"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0.228207</w:t>
            </w:r>
          </w:p>
        </w:tc>
        <w:tc>
          <w:tcPr>
            <w:tcW w:w="1170" w:type="dxa"/>
          </w:tcPr>
          <w:p w:rsidR="00326251" w:rsidRPr="00326251" w:rsidRDefault="00326251" w:rsidP="00326251">
            <w:pPr>
              <w:jc w:val="center"/>
              <w:rPr>
                <w:rFonts w:ascii="Arial" w:hAnsi="Arial" w:cs="Arial"/>
                <w:color w:val="000000"/>
              </w:rPr>
            </w:pPr>
            <w:r w:rsidRPr="00326251">
              <w:rPr>
                <w:rFonts w:ascii="Arial" w:hAnsi="Arial" w:cs="Arial"/>
                <w:color w:val="000000"/>
              </w:rPr>
              <w:t>548</w:t>
            </w:r>
          </w:p>
        </w:tc>
        <w:tc>
          <w:tcPr>
            <w:tcW w:w="1350" w:type="dxa"/>
          </w:tcPr>
          <w:p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858</w:t>
            </w:r>
          </w:p>
        </w:tc>
        <w:tc>
          <w:tcPr>
            <w:tcW w:w="1307" w:type="dxa"/>
          </w:tcPr>
          <w:p w:rsidR="00326251" w:rsidRPr="00326251" w:rsidRDefault="00326251" w:rsidP="00326251">
            <w:pPr>
              <w:jc w:val="center"/>
              <w:rPr>
                <w:rFonts w:ascii="Arial" w:hAnsi="Arial" w:cs="Arial"/>
                <w:color w:val="000000"/>
              </w:rPr>
            </w:pPr>
            <w:r w:rsidRPr="00326251">
              <w:rPr>
                <w:rFonts w:ascii="Arial" w:hAnsi="Arial" w:cs="Arial"/>
                <w:color w:val="000000"/>
              </w:rPr>
              <w:t>1341</w:t>
            </w:r>
          </w:p>
        </w:tc>
      </w:tr>
      <w:tr w:rsidR="00326251" w:rsidRPr="00326251" w:rsidTr="00326251">
        <w:tc>
          <w:tcPr>
            <w:tcW w:w="1508" w:type="dxa"/>
          </w:tcPr>
          <w:p w:rsidR="00326251" w:rsidRPr="00326251" w:rsidRDefault="00326251" w:rsidP="00326251">
            <w:pPr>
              <w:jc w:val="center"/>
              <w:rPr>
                <w:rFonts w:ascii="Arial" w:hAnsi="Arial" w:cs="Arial"/>
                <w:color w:val="000000"/>
              </w:rPr>
            </w:pPr>
            <w:r w:rsidRPr="00326251">
              <w:rPr>
                <w:rFonts w:ascii="Arial" w:hAnsi="Arial" w:cs="Arial"/>
                <w:color w:val="000000"/>
              </w:rPr>
              <w:t>2025:10</w:t>
            </w:r>
          </w:p>
        </w:tc>
        <w:tc>
          <w:tcPr>
            <w:tcW w:w="1755"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6.76222</w:t>
            </w:r>
          </w:p>
        </w:tc>
        <w:tc>
          <w:tcPr>
            <w:tcW w:w="1464"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0.228695</w:t>
            </w:r>
          </w:p>
        </w:tc>
        <w:tc>
          <w:tcPr>
            <w:tcW w:w="1170" w:type="dxa"/>
          </w:tcPr>
          <w:p w:rsidR="00326251" w:rsidRPr="00326251" w:rsidRDefault="00326251" w:rsidP="00326251">
            <w:pPr>
              <w:jc w:val="center"/>
              <w:rPr>
                <w:rFonts w:ascii="Arial" w:hAnsi="Arial" w:cs="Arial"/>
                <w:color w:val="000000"/>
              </w:rPr>
            </w:pPr>
            <w:r w:rsidRPr="00326251">
              <w:rPr>
                <w:rFonts w:ascii="Arial" w:hAnsi="Arial" w:cs="Arial"/>
                <w:color w:val="000000"/>
              </w:rPr>
              <w:t>552</w:t>
            </w:r>
          </w:p>
        </w:tc>
        <w:tc>
          <w:tcPr>
            <w:tcW w:w="1350" w:type="dxa"/>
          </w:tcPr>
          <w:p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865</w:t>
            </w:r>
          </w:p>
        </w:tc>
        <w:tc>
          <w:tcPr>
            <w:tcW w:w="1307" w:type="dxa"/>
          </w:tcPr>
          <w:p w:rsidR="00326251" w:rsidRPr="00326251" w:rsidRDefault="00326251" w:rsidP="00326251">
            <w:pPr>
              <w:jc w:val="center"/>
              <w:rPr>
                <w:rFonts w:ascii="Arial" w:hAnsi="Arial" w:cs="Arial"/>
                <w:color w:val="000000"/>
              </w:rPr>
            </w:pPr>
            <w:r w:rsidRPr="00326251">
              <w:rPr>
                <w:rFonts w:ascii="Arial" w:hAnsi="Arial" w:cs="Arial"/>
                <w:color w:val="000000"/>
              </w:rPr>
              <w:t>1354</w:t>
            </w:r>
          </w:p>
        </w:tc>
      </w:tr>
      <w:tr w:rsidR="00326251" w:rsidRPr="00326251" w:rsidTr="00326251">
        <w:tc>
          <w:tcPr>
            <w:tcW w:w="1508" w:type="dxa"/>
          </w:tcPr>
          <w:p w:rsidR="00326251" w:rsidRPr="00326251" w:rsidRDefault="00326251" w:rsidP="00326251">
            <w:pPr>
              <w:jc w:val="center"/>
              <w:rPr>
                <w:rFonts w:ascii="Arial" w:hAnsi="Arial" w:cs="Arial"/>
                <w:color w:val="000000"/>
              </w:rPr>
            </w:pPr>
            <w:r w:rsidRPr="00326251">
              <w:rPr>
                <w:rFonts w:ascii="Arial" w:hAnsi="Arial" w:cs="Arial"/>
                <w:color w:val="000000"/>
              </w:rPr>
              <w:t>2025:11</w:t>
            </w:r>
          </w:p>
        </w:tc>
        <w:tc>
          <w:tcPr>
            <w:tcW w:w="1755"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6.75568</w:t>
            </w:r>
          </w:p>
        </w:tc>
        <w:tc>
          <w:tcPr>
            <w:tcW w:w="1464"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0.229885</w:t>
            </w:r>
          </w:p>
        </w:tc>
        <w:tc>
          <w:tcPr>
            <w:tcW w:w="1170" w:type="dxa"/>
          </w:tcPr>
          <w:p w:rsidR="00326251" w:rsidRPr="00326251" w:rsidRDefault="00326251" w:rsidP="00326251">
            <w:pPr>
              <w:jc w:val="center"/>
              <w:rPr>
                <w:rFonts w:ascii="Arial" w:hAnsi="Arial" w:cs="Arial"/>
                <w:color w:val="000000"/>
              </w:rPr>
            </w:pPr>
            <w:r w:rsidRPr="00326251">
              <w:rPr>
                <w:rFonts w:ascii="Arial" w:hAnsi="Arial" w:cs="Arial"/>
                <w:color w:val="000000"/>
              </w:rPr>
              <w:t>547</w:t>
            </w:r>
          </w:p>
        </w:tc>
        <w:tc>
          <w:tcPr>
            <w:tcW w:w="1350" w:type="dxa"/>
          </w:tcPr>
          <w:p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859</w:t>
            </w:r>
          </w:p>
        </w:tc>
        <w:tc>
          <w:tcPr>
            <w:tcW w:w="1307" w:type="dxa"/>
          </w:tcPr>
          <w:p w:rsidR="00326251" w:rsidRPr="00326251" w:rsidRDefault="00326251" w:rsidP="00326251">
            <w:pPr>
              <w:jc w:val="center"/>
              <w:rPr>
                <w:rFonts w:ascii="Arial" w:hAnsi="Arial" w:cs="Arial"/>
                <w:color w:val="000000"/>
              </w:rPr>
            </w:pPr>
            <w:r w:rsidRPr="00326251">
              <w:rPr>
                <w:rFonts w:ascii="Arial" w:hAnsi="Arial" w:cs="Arial"/>
                <w:color w:val="000000"/>
              </w:rPr>
              <w:t>1348</w:t>
            </w:r>
          </w:p>
        </w:tc>
      </w:tr>
      <w:tr w:rsidR="00326251" w:rsidRPr="00326251" w:rsidTr="00326251">
        <w:tc>
          <w:tcPr>
            <w:tcW w:w="1508" w:type="dxa"/>
          </w:tcPr>
          <w:p w:rsidR="00326251" w:rsidRPr="00326251" w:rsidRDefault="00326251" w:rsidP="00326251">
            <w:pPr>
              <w:jc w:val="center"/>
              <w:rPr>
                <w:rFonts w:ascii="Arial" w:hAnsi="Arial" w:cs="Arial"/>
                <w:color w:val="000000"/>
              </w:rPr>
            </w:pPr>
            <w:r w:rsidRPr="00326251">
              <w:rPr>
                <w:rFonts w:ascii="Arial" w:hAnsi="Arial" w:cs="Arial"/>
                <w:color w:val="000000"/>
              </w:rPr>
              <w:t>2025:12</w:t>
            </w:r>
          </w:p>
        </w:tc>
        <w:tc>
          <w:tcPr>
            <w:tcW w:w="1755"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6.75797</w:t>
            </w:r>
          </w:p>
        </w:tc>
        <w:tc>
          <w:tcPr>
            <w:tcW w:w="1464"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0.229887</w:t>
            </w:r>
          </w:p>
        </w:tc>
        <w:tc>
          <w:tcPr>
            <w:tcW w:w="1170" w:type="dxa"/>
          </w:tcPr>
          <w:p w:rsidR="00326251" w:rsidRPr="00326251" w:rsidRDefault="00326251" w:rsidP="00326251">
            <w:pPr>
              <w:jc w:val="center"/>
              <w:rPr>
                <w:rFonts w:ascii="Arial" w:hAnsi="Arial" w:cs="Arial"/>
                <w:color w:val="000000"/>
              </w:rPr>
            </w:pPr>
            <w:r w:rsidRPr="00326251">
              <w:rPr>
                <w:rFonts w:ascii="Arial" w:hAnsi="Arial" w:cs="Arial"/>
                <w:color w:val="000000"/>
              </w:rPr>
              <w:t>549</w:t>
            </w:r>
          </w:p>
        </w:tc>
        <w:tc>
          <w:tcPr>
            <w:tcW w:w="1350" w:type="dxa"/>
          </w:tcPr>
          <w:p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861</w:t>
            </w:r>
          </w:p>
        </w:tc>
        <w:tc>
          <w:tcPr>
            <w:tcW w:w="1307" w:type="dxa"/>
          </w:tcPr>
          <w:p w:rsidR="00326251" w:rsidRPr="00326251" w:rsidRDefault="00326251" w:rsidP="00326251">
            <w:pPr>
              <w:jc w:val="center"/>
              <w:rPr>
                <w:rFonts w:ascii="Arial" w:hAnsi="Arial" w:cs="Arial"/>
                <w:color w:val="000000"/>
              </w:rPr>
            </w:pPr>
            <w:r w:rsidRPr="00326251">
              <w:rPr>
                <w:rFonts w:ascii="Arial" w:hAnsi="Arial" w:cs="Arial"/>
                <w:color w:val="000000"/>
              </w:rPr>
              <w:t>1351</w:t>
            </w:r>
          </w:p>
        </w:tc>
      </w:tr>
      <w:tr w:rsidR="00326251" w:rsidRPr="00326251" w:rsidTr="00326251">
        <w:tc>
          <w:tcPr>
            <w:tcW w:w="1508" w:type="dxa"/>
          </w:tcPr>
          <w:p w:rsidR="00326251" w:rsidRPr="00326251" w:rsidRDefault="00326251" w:rsidP="00326251">
            <w:pPr>
              <w:jc w:val="center"/>
              <w:rPr>
                <w:rFonts w:ascii="Arial" w:hAnsi="Arial" w:cs="Arial"/>
                <w:color w:val="000000"/>
              </w:rPr>
            </w:pPr>
            <w:r w:rsidRPr="00326251">
              <w:rPr>
                <w:rFonts w:ascii="Arial" w:hAnsi="Arial" w:cs="Arial"/>
                <w:color w:val="000000"/>
              </w:rPr>
              <w:t>2026:01</w:t>
            </w:r>
          </w:p>
        </w:tc>
        <w:tc>
          <w:tcPr>
            <w:tcW w:w="1755"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6.76313</w:t>
            </w:r>
          </w:p>
        </w:tc>
        <w:tc>
          <w:tcPr>
            <w:tcW w:w="1464"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0.230003</w:t>
            </w:r>
          </w:p>
        </w:tc>
        <w:tc>
          <w:tcPr>
            <w:tcW w:w="1170" w:type="dxa"/>
          </w:tcPr>
          <w:p w:rsidR="00326251" w:rsidRPr="00326251" w:rsidRDefault="00326251" w:rsidP="00326251">
            <w:pPr>
              <w:jc w:val="center"/>
              <w:rPr>
                <w:rFonts w:ascii="Arial" w:hAnsi="Arial" w:cs="Arial"/>
                <w:color w:val="000000"/>
              </w:rPr>
            </w:pPr>
            <w:r w:rsidRPr="00326251">
              <w:rPr>
                <w:rFonts w:ascii="Arial" w:hAnsi="Arial" w:cs="Arial"/>
                <w:color w:val="000000"/>
              </w:rPr>
              <w:t>551</w:t>
            </w:r>
          </w:p>
        </w:tc>
        <w:tc>
          <w:tcPr>
            <w:tcW w:w="1350" w:type="dxa"/>
          </w:tcPr>
          <w:p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865</w:t>
            </w:r>
          </w:p>
        </w:tc>
        <w:tc>
          <w:tcPr>
            <w:tcW w:w="1307" w:type="dxa"/>
          </w:tcPr>
          <w:p w:rsidR="00326251" w:rsidRPr="00326251" w:rsidRDefault="00326251" w:rsidP="00326251">
            <w:pPr>
              <w:jc w:val="center"/>
              <w:rPr>
                <w:rFonts w:ascii="Arial" w:hAnsi="Arial" w:cs="Arial"/>
                <w:color w:val="000000"/>
              </w:rPr>
            </w:pPr>
            <w:r w:rsidRPr="00326251">
              <w:rPr>
                <w:rFonts w:ascii="Arial" w:hAnsi="Arial" w:cs="Arial"/>
                <w:color w:val="000000"/>
              </w:rPr>
              <w:t>1358</w:t>
            </w:r>
          </w:p>
        </w:tc>
      </w:tr>
      <w:tr w:rsidR="00326251" w:rsidRPr="00326251" w:rsidTr="00326251">
        <w:tc>
          <w:tcPr>
            <w:tcW w:w="1508" w:type="dxa"/>
          </w:tcPr>
          <w:p w:rsidR="00326251" w:rsidRPr="00326251" w:rsidRDefault="00326251" w:rsidP="00326251">
            <w:pPr>
              <w:jc w:val="center"/>
              <w:rPr>
                <w:rFonts w:ascii="Arial" w:hAnsi="Arial" w:cs="Arial"/>
                <w:color w:val="000000"/>
              </w:rPr>
            </w:pPr>
            <w:r w:rsidRPr="00326251">
              <w:rPr>
                <w:rFonts w:ascii="Arial" w:hAnsi="Arial" w:cs="Arial"/>
                <w:color w:val="000000"/>
              </w:rPr>
              <w:t>2026:02</w:t>
            </w:r>
          </w:p>
        </w:tc>
        <w:tc>
          <w:tcPr>
            <w:tcW w:w="1755"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6.75694</w:t>
            </w:r>
          </w:p>
        </w:tc>
        <w:tc>
          <w:tcPr>
            <w:tcW w:w="1464"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0.231090</w:t>
            </w:r>
          </w:p>
        </w:tc>
        <w:tc>
          <w:tcPr>
            <w:tcW w:w="1170" w:type="dxa"/>
          </w:tcPr>
          <w:p w:rsidR="00326251" w:rsidRPr="00326251" w:rsidRDefault="00326251" w:rsidP="00326251">
            <w:pPr>
              <w:jc w:val="center"/>
              <w:rPr>
                <w:rFonts w:ascii="Arial" w:hAnsi="Arial" w:cs="Arial"/>
                <w:color w:val="000000"/>
              </w:rPr>
            </w:pPr>
            <w:r w:rsidRPr="00326251">
              <w:rPr>
                <w:rFonts w:ascii="Arial" w:hAnsi="Arial" w:cs="Arial"/>
                <w:color w:val="000000"/>
              </w:rPr>
              <w:t>547</w:t>
            </w:r>
          </w:p>
        </w:tc>
        <w:tc>
          <w:tcPr>
            <w:tcW w:w="1350" w:type="dxa"/>
          </w:tcPr>
          <w:p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860</w:t>
            </w:r>
          </w:p>
        </w:tc>
        <w:tc>
          <w:tcPr>
            <w:tcW w:w="1307" w:type="dxa"/>
          </w:tcPr>
          <w:p w:rsidR="00326251" w:rsidRPr="00326251" w:rsidRDefault="00326251" w:rsidP="00326251">
            <w:pPr>
              <w:jc w:val="center"/>
              <w:rPr>
                <w:rFonts w:ascii="Arial" w:hAnsi="Arial" w:cs="Arial"/>
                <w:color w:val="000000"/>
              </w:rPr>
            </w:pPr>
            <w:r w:rsidRPr="00326251">
              <w:rPr>
                <w:rFonts w:ascii="Arial" w:hAnsi="Arial" w:cs="Arial"/>
                <w:color w:val="000000"/>
              </w:rPr>
              <w:t>1353</w:t>
            </w:r>
          </w:p>
        </w:tc>
      </w:tr>
      <w:tr w:rsidR="00326251" w:rsidRPr="00326251" w:rsidTr="00326251">
        <w:tc>
          <w:tcPr>
            <w:tcW w:w="1508" w:type="dxa"/>
          </w:tcPr>
          <w:p w:rsidR="00326251" w:rsidRPr="00326251" w:rsidRDefault="00326251" w:rsidP="00326251">
            <w:pPr>
              <w:jc w:val="center"/>
              <w:rPr>
                <w:rFonts w:ascii="Arial" w:hAnsi="Arial" w:cs="Arial"/>
                <w:color w:val="000000"/>
              </w:rPr>
            </w:pPr>
            <w:r w:rsidRPr="00326251">
              <w:rPr>
                <w:rFonts w:ascii="Arial" w:hAnsi="Arial" w:cs="Arial"/>
                <w:color w:val="000000"/>
              </w:rPr>
              <w:t>2026:03</w:t>
            </w:r>
          </w:p>
        </w:tc>
        <w:tc>
          <w:tcPr>
            <w:tcW w:w="1755"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6.76152</w:t>
            </w:r>
          </w:p>
        </w:tc>
        <w:tc>
          <w:tcPr>
            <w:tcW w:w="1464"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0.231151</w:t>
            </w:r>
          </w:p>
        </w:tc>
        <w:tc>
          <w:tcPr>
            <w:tcW w:w="1170" w:type="dxa"/>
          </w:tcPr>
          <w:p w:rsidR="00326251" w:rsidRPr="00326251" w:rsidRDefault="00326251" w:rsidP="00326251">
            <w:pPr>
              <w:jc w:val="center"/>
              <w:rPr>
                <w:rFonts w:ascii="Arial" w:hAnsi="Arial" w:cs="Arial"/>
                <w:color w:val="000000"/>
              </w:rPr>
            </w:pPr>
            <w:r w:rsidRPr="00326251">
              <w:rPr>
                <w:rFonts w:ascii="Arial" w:hAnsi="Arial" w:cs="Arial"/>
                <w:color w:val="000000"/>
              </w:rPr>
              <w:t>549</w:t>
            </w:r>
          </w:p>
        </w:tc>
        <w:tc>
          <w:tcPr>
            <w:tcW w:w="1350" w:type="dxa"/>
          </w:tcPr>
          <w:p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864</w:t>
            </w:r>
          </w:p>
        </w:tc>
        <w:tc>
          <w:tcPr>
            <w:tcW w:w="1307" w:type="dxa"/>
          </w:tcPr>
          <w:p w:rsidR="00326251" w:rsidRPr="00326251" w:rsidRDefault="00326251" w:rsidP="00326251">
            <w:pPr>
              <w:jc w:val="center"/>
              <w:rPr>
                <w:rFonts w:ascii="Arial" w:hAnsi="Arial" w:cs="Arial"/>
                <w:color w:val="000000"/>
              </w:rPr>
            </w:pPr>
            <w:r w:rsidRPr="00326251">
              <w:rPr>
                <w:rFonts w:ascii="Arial" w:hAnsi="Arial" w:cs="Arial"/>
                <w:color w:val="000000"/>
              </w:rPr>
              <w:t>1359</w:t>
            </w:r>
          </w:p>
        </w:tc>
      </w:tr>
      <w:tr w:rsidR="00326251" w:rsidRPr="00326251" w:rsidTr="00326251">
        <w:tc>
          <w:tcPr>
            <w:tcW w:w="1508" w:type="dxa"/>
          </w:tcPr>
          <w:p w:rsidR="00326251" w:rsidRPr="00326251" w:rsidRDefault="00326251" w:rsidP="00326251">
            <w:pPr>
              <w:jc w:val="center"/>
              <w:rPr>
                <w:rFonts w:ascii="Arial" w:hAnsi="Arial" w:cs="Arial"/>
                <w:color w:val="000000"/>
              </w:rPr>
            </w:pPr>
            <w:r w:rsidRPr="00326251">
              <w:rPr>
                <w:rFonts w:ascii="Arial" w:hAnsi="Arial" w:cs="Arial"/>
                <w:color w:val="000000"/>
              </w:rPr>
              <w:t>2026:04</w:t>
            </w:r>
          </w:p>
        </w:tc>
        <w:tc>
          <w:tcPr>
            <w:tcW w:w="1755"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6.76357</w:t>
            </w:r>
          </w:p>
        </w:tc>
        <w:tc>
          <w:tcPr>
            <w:tcW w:w="1464"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0.231151</w:t>
            </w:r>
          </w:p>
        </w:tc>
        <w:tc>
          <w:tcPr>
            <w:tcW w:w="1170" w:type="dxa"/>
          </w:tcPr>
          <w:p w:rsidR="00326251" w:rsidRPr="00326251" w:rsidRDefault="00326251" w:rsidP="00326251">
            <w:pPr>
              <w:jc w:val="center"/>
              <w:rPr>
                <w:rFonts w:ascii="Arial" w:hAnsi="Arial" w:cs="Arial"/>
                <w:color w:val="000000"/>
              </w:rPr>
            </w:pPr>
            <w:r w:rsidRPr="00326251">
              <w:rPr>
                <w:rFonts w:ascii="Arial" w:hAnsi="Arial" w:cs="Arial"/>
                <w:color w:val="000000"/>
              </w:rPr>
              <w:t>550</w:t>
            </w:r>
          </w:p>
        </w:tc>
        <w:tc>
          <w:tcPr>
            <w:tcW w:w="1350" w:type="dxa"/>
          </w:tcPr>
          <w:p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866</w:t>
            </w:r>
          </w:p>
        </w:tc>
        <w:tc>
          <w:tcPr>
            <w:tcW w:w="1307" w:type="dxa"/>
          </w:tcPr>
          <w:p w:rsidR="00326251" w:rsidRPr="00326251" w:rsidRDefault="00326251" w:rsidP="00326251">
            <w:pPr>
              <w:jc w:val="center"/>
              <w:rPr>
                <w:rFonts w:ascii="Arial" w:hAnsi="Arial" w:cs="Arial"/>
                <w:color w:val="000000"/>
              </w:rPr>
            </w:pPr>
            <w:r w:rsidRPr="00326251">
              <w:rPr>
                <w:rFonts w:ascii="Arial" w:hAnsi="Arial" w:cs="Arial"/>
                <w:color w:val="000000"/>
              </w:rPr>
              <w:t>1362</w:t>
            </w:r>
          </w:p>
        </w:tc>
      </w:tr>
      <w:tr w:rsidR="00326251" w:rsidRPr="00326251" w:rsidTr="00326251">
        <w:tc>
          <w:tcPr>
            <w:tcW w:w="1508" w:type="dxa"/>
          </w:tcPr>
          <w:p w:rsidR="00326251" w:rsidRPr="00326251" w:rsidRDefault="00326251" w:rsidP="00326251">
            <w:pPr>
              <w:jc w:val="center"/>
              <w:rPr>
                <w:rFonts w:ascii="Arial" w:hAnsi="Arial" w:cs="Arial"/>
                <w:color w:val="000000"/>
              </w:rPr>
            </w:pPr>
            <w:r w:rsidRPr="00326251">
              <w:rPr>
                <w:rFonts w:ascii="Arial" w:hAnsi="Arial" w:cs="Arial"/>
                <w:color w:val="000000"/>
              </w:rPr>
              <w:t>2026:05</w:t>
            </w:r>
          </w:p>
        </w:tc>
        <w:tc>
          <w:tcPr>
            <w:tcW w:w="1755"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6.75890</w:t>
            </w:r>
          </w:p>
        </w:tc>
        <w:tc>
          <w:tcPr>
            <w:tcW w:w="1464"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0.231878</w:t>
            </w:r>
          </w:p>
        </w:tc>
        <w:tc>
          <w:tcPr>
            <w:tcW w:w="1170" w:type="dxa"/>
          </w:tcPr>
          <w:p w:rsidR="00326251" w:rsidRPr="00326251" w:rsidRDefault="00326251" w:rsidP="00326251">
            <w:pPr>
              <w:jc w:val="center"/>
              <w:rPr>
                <w:rFonts w:ascii="Arial" w:hAnsi="Arial" w:cs="Arial"/>
                <w:color w:val="000000"/>
              </w:rPr>
            </w:pPr>
            <w:r w:rsidRPr="00326251">
              <w:rPr>
                <w:rFonts w:ascii="Arial" w:hAnsi="Arial" w:cs="Arial"/>
                <w:color w:val="000000"/>
              </w:rPr>
              <w:t>547</w:t>
            </w:r>
          </w:p>
        </w:tc>
        <w:tc>
          <w:tcPr>
            <w:tcW w:w="1350" w:type="dxa"/>
          </w:tcPr>
          <w:p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862</w:t>
            </w:r>
          </w:p>
        </w:tc>
        <w:tc>
          <w:tcPr>
            <w:tcW w:w="1307" w:type="dxa"/>
          </w:tcPr>
          <w:p w:rsidR="00326251" w:rsidRPr="00326251" w:rsidRDefault="00326251" w:rsidP="00326251">
            <w:pPr>
              <w:jc w:val="center"/>
              <w:rPr>
                <w:rFonts w:ascii="Arial" w:hAnsi="Arial" w:cs="Arial"/>
                <w:color w:val="000000"/>
              </w:rPr>
            </w:pPr>
            <w:r w:rsidRPr="00326251">
              <w:rPr>
                <w:rFonts w:ascii="Arial" w:hAnsi="Arial" w:cs="Arial"/>
                <w:color w:val="000000"/>
              </w:rPr>
              <w:t>1358</w:t>
            </w:r>
          </w:p>
        </w:tc>
      </w:tr>
      <w:tr w:rsidR="00326251" w:rsidRPr="00326251" w:rsidTr="00326251">
        <w:tc>
          <w:tcPr>
            <w:tcW w:w="1508" w:type="dxa"/>
          </w:tcPr>
          <w:p w:rsidR="00326251" w:rsidRPr="00326251" w:rsidRDefault="00326251" w:rsidP="00326251">
            <w:pPr>
              <w:jc w:val="center"/>
              <w:rPr>
                <w:rFonts w:ascii="Arial" w:hAnsi="Arial" w:cs="Arial"/>
                <w:color w:val="000000"/>
              </w:rPr>
            </w:pPr>
            <w:r w:rsidRPr="00326251">
              <w:rPr>
                <w:rFonts w:ascii="Arial" w:hAnsi="Arial" w:cs="Arial"/>
                <w:color w:val="000000"/>
              </w:rPr>
              <w:t>2026:06</w:t>
            </w:r>
          </w:p>
        </w:tc>
        <w:tc>
          <w:tcPr>
            <w:tcW w:w="1755"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6.76441</w:t>
            </w:r>
          </w:p>
        </w:tc>
        <w:tc>
          <w:tcPr>
            <w:tcW w:w="1464"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0.232020</w:t>
            </w:r>
          </w:p>
        </w:tc>
        <w:tc>
          <w:tcPr>
            <w:tcW w:w="1170" w:type="dxa"/>
          </w:tcPr>
          <w:p w:rsidR="00326251" w:rsidRPr="00326251" w:rsidRDefault="00326251" w:rsidP="00326251">
            <w:pPr>
              <w:jc w:val="center"/>
              <w:rPr>
                <w:rFonts w:ascii="Arial" w:hAnsi="Arial" w:cs="Arial"/>
                <w:color w:val="000000"/>
              </w:rPr>
            </w:pPr>
            <w:r w:rsidRPr="00326251">
              <w:rPr>
                <w:rFonts w:ascii="Arial" w:hAnsi="Arial" w:cs="Arial"/>
                <w:color w:val="000000"/>
              </w:rPr>
              <w:t>550</w:t>
            </w:r>
          </w:p>
        </w:tc>
        <w:tc>
          <w:tcPr>
            <w:tcW w:w="1350" w:type="dxa"/>
          </w:tcPr>
          <w:p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867</w:t>
            </w:r>
          </w:p>
        </w:tc>
        <w:tc>
          <w:tcPr>
            <w:tcW w:w="1307" w:type="dxa"/>
          </w:tcPr>
          <w:p w:rsidR="00326251" w:rsidRPr="00326251" w:rsidRDefault="00326251" w:rsidP="00326251">
            <w:pPr>
              <w:jc w:val="center"/>
              <w:rPr>
                <w:rFonts w:ascii="Arial" w:hAnsi="Arial" w:cs="Arial"/>
                <w:color w:val="000000"/>
              </w:rPr>
            </w:pPr>
            <w:r w:rsidRPr="00326251">
              <w:rPr>
                <w:rFonts w:ascii="Arial" w:hAnsi="Arial" w:cs="Arial"/>
                <w:color w:val="000000"/>
              </w:rPr>
              <w:t>1365</w:t>
            </w:r>
          </w:p>
        </w:tc>
      </w:tr>
      <w:tr w:rsidR="00326251" w:rsidRPr="00326251" w:rsidTr="00326251">
        <w:tc>
          <w:tcPr>
            <w:tcW w:w="1508" w:type="dxa"/>
          </w:tcPr>
          <w:p w:rsidR="00326251" w:rsidRPr="00326251" w:rsidRDefault="00326251" w:rsidP="00326251">
            <w:pPr>
              <w:jc w:val="center"/>
              <w:rPr>
                <w:rFonts w:ascii="Arial" w:hAnsi="Arial" w:cs="Arial"/>
                <w:color w:val="000000"/>
              </w:rPr>
            </w:pPr>
            <w:r w:rsidRPr="00326251">
              <w:rPr>
                <w:rFonts w:ascii="Arial" w:hAnsi="Arial" w:cs="Arial"/>
                <w:color w:val="000000"/>
              </w:rPr>
              <w:t>2026:07</w:t>
            </w:r>
          </w:p>
        </w:tc>
        <w:tc>
          <w:tcPr>
            <w:tcW w:w="1755"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6.76393</w:t>
            </w:r>
          </w:p>
        </w:tc>
        <w:tc>
          <w:tcPr>
            <w:tcW w:w="1464"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0.232121</w:t>
            </w:r>
          </w:p>
        </w:tc>
        <w:tc>
          <w:tcPr>
            <w:tcW w:w="1170" w:type="dxa"/>
          </w:tcPr>
          <w:p w:rsidR="00326251" w:rsidRPr="00326251" w:rsidRDefault="00326251" w:rsidP="00326251">
            <w:pPr>
              <w:jc w:val="center"/>
              <w:rPr>
                <w:rFonts w:ascii="Arial" w:hAnsi="Arial" w:cs="Arial"/>
                <w:color w:val="000000"/>
              </w:rPr>
            </w:pPr>
            <w:r w:rsidRPr="00326251">
              <w:rPr>
                <w:rFonts w:ascii="Arial" w:hAnsi="Arial" w:cs="Arial"/>
                <w:color w:val="000000"/>
              </w:rPr>
              <w:t>549</w:t>
            </w:r>
          </w:p>
        </w:tc>
        <w:tc>
          <w:tcPr>
            <w:tcW w:w="1350" w:type="dxa"/>
          </w:tcPr>
          <w:p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866</w:t>
            </w:r>
          </w:p>
        </w:tc>
        <w:tc>
          <w:tcPr>
            <w:tcW w:w="1307" w:type="dxa"/>
          </w:tcPr>
          <w:p w:rsidR="00326251" w:rsidRPr="00326251" w:rsidRDefault="00326251" w:rsidP="00326251">
            <w:pPr>
              <w:jc w:val="center"/>
              <w:rPr>
                <w:rFonts w:ascii="Arial" w:hAnsi="Arial" w:cs="Arial"/>
                <w:color w:val="000000"/>
              </w:rPr>
            </w:pPr>
            <w:r w:rsidRPr="00326251">
              <w:rPr>
                <w:rFonts w:ascii="Arial" w:hAnsi="Arial" w:cs="Arial"/>
                <w:color w:val="000000"/>
              </w:rPr>
              <w:t>1365</w:t>
            </w:r>
          </w:p>
        </w:tc>
      </w:tr>
      <w:tr w:rsidR="00326251" w:rsidRPr="00326251" w:rsidTr="00326251">
        <w:tc>
          <w:tcPr>
            <w:tcW w:w="1508" w:type="dxa"/>
          </w:tcPr>
          <w:p w:rsidR="00326251" w:rsidRPr="00326251" w:rsidRDefault="00326251" w:rsidP="00326251">
            <w:pPr>
              <w:jc w:val="center"/>
              <w:rPr>
                <w:rFonts w:ascii="Arial" w:hAnsi="Arial" w:cs="Arial"/>
                <w:color w:val="000000"/>
              </w:rPr>
            </w:pPr>
            <w:r w:rsidRPr="00326251">
              <w:rPr>
                <w:rFonts w:ascii="Arial" w:hAnsi="Arial" w:cs="Arial"/>
                <w:color w:val="000000"/>
              </w:rPr>
              <w:t>2026:08</w:t>
            </w:r>
          </w:p>
        </w:tc>
        <w:tc>
          <w:tcPr>
            <w:tcW w:w="1755"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6.76133</w:t>
            </w:r>
          </w:p>
        </w:tc>
        <w:tc>
          <w:tcPr>
            <w:tcW w:w="1464"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0.232473</w:t>
            </w:r>
          </w:p>
        </w:tc>
        <w:tc>
          <w:tcPr>
            <w:tcW w:w="1170" w:type="dxa"/>
          </w:tcPr>
          <w:p w:rsidR="00326251" w:rsidRPr="00326251" w:rsidRDefault="00326251" w:rsidP="00326251">
            <w:pPr>
              <w:jc w:val="center"/>
              <w:rPr>
                <w:rFonts w:ascii="Arial" w:hAnsi="Arial" w:cs="Arial"/>
                <w:color w:val="000000"/>
              </w:rPr>
            </w:pPr>
            <w:r w:rsidRPr="00326251">
              <w:rPr>
                <w:rFonts w:ascii="Arial" w:hAnsi="Arial" w:cs="Arial"/>
                <w:color w:val="000000"/>
              </w:rPr>
              <w:t>548</w:t>
            </w:r>
          </w:p>
        </w:tc>
        <w:tc>
          <w:tcPr>
            <w:tcW w:w="1350" w:type="dxa"/>
          </w:tcPr>
          <w:p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864</w:t>
            </w:r>
          </w:p>
        </w:tc>
        <w:tc>
          <w:tcPr>
            <w:tcW w:w="1307" w:type="dxa"/>
          </w:tcPr>
          <w:p w:rsidR="00326251" w:rsidRPr="00326251" w:rsidRDefault="00326251" w:rsidP="00326251">
            <w:pPr>
              <w:jc w:val="center"/>
              <w:rPr>
                <w:rFonts w:ascii="Arial" w:hAnsi="Arial" w:cs="Arial"/>
                <w:color w:val="000000"/>
              </w:rPr>
            </w:pPr>
            <w:r w:rsidRPr="00326251">
              <w:rPr>
                <w:rFonts w:ascii="Arial" w:hAnsi="Arial" w:cs="Arial"/>
                <w:color w:val="000000"/>
              </w:rPr>
              <w:t>1362</w:t>
            </w:r>
          </w:p>
        </w:tc>
      </w:tr>
      <w:tr w:rsidR="00326251" w:rsidRPr="00326251" w:rsidTr="00326251">
        <w:tc>
          <w:tcPr>
            <w:tcW w:w="1508" w:type="dxa"/>
          </w:tcPr>
          <w:p w:rsidR="00326251" w:rsidRPr="00326251" w:rsidRDefault="00326251" w:rsidP="00326251">
            <w:pPr>
              <w:jc w:val="center"/>
              <w:rPr>
                <w:rFonts w:ascii="Arial" w:hAnsi="Arial" w:cs="Arial"/>
                <w:color w:val="000000"/>
              </w:rPr>
            </w:pPr>
            <w:r w:rsidRPr="00326251">
              <w:rPr>
                <w:rFonts w:ascii="Arial" w:hAnsi="Arial" w:cs="Arial"/>
                <w:color w:val="000000"/>
              </w:rPr>
              <w:t>2026:09</w:t>
            </w:r>
          </w:p>
        </w:tc>
        <w:tc>
          <w:tcPr>
            <w:tcW w:w="1755"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6.76658</w:t>
            </w:r>
          </w:p>
        </w:tc>
        <w:tc>
          <w:tcPr>
            <w:tcW w:w="1464"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0.232606</w:t>
            </w:r>
          </w:p>
        </w:tc>
        <w:tc>
          <w:tcPr>
            <w:tcW w:w="1170" w:type="dxa"/>
          </w:tcPr>
          <w:p w:rsidR="00326251" w:rsidRPr="00326251" w:rsidRDefault="00326251" w:rsidP="00326251">
            <w:pPr>
              <w:jc w:val="center"/>
              <w:rPr>
                <w:rFonts w:ascii="Arial" w:hAnsi="Arial" w:cs="Arial"/>
                <w:color w:val="000000"/>
              </w:rPr>
            </w:pPr>
            <w:r w:rsidRPr="00326251">
              <w:rPr>
                <w:rFonts w:ascii="Arial" w:hAnsi="Arial" w:cs="Arial"/>
                <w:color w:val="000000"/>
              </w:rPr>
              <w:t>551</w:t>
            </w:r>
          </w:p>
        </w:tc>
        <w:tc>
          <w:tcPr>
            <w:tcW w:w="1350" w:type="dxa"/>
          </w:tcPr>
          <w:p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868</w:t>
            </w:r>
          </w:p>
        </w:tc>
        <w:tc>
          <w:tcPr>
            <w:tcW w:w="1307" w:type="dxa"/>
          </w:tcPr>
          <w:p w:rsidR="00326251" w:rsidRPr="00326251" w:rsidRDefault="00326251" w:rsidP="00326251">
            <w:pPr>
              <w:jc w:val="center"/>
              <w:rPr>
                <w:rFonts w:ascii="Arial" w:hAnsi="Arial" w:cs="Arial"/>
                <w:color w:val="000000"/>
              </w:rPr>
            </w:pPr>
            <w:r w:rsidRPr="00326251">
              <w:rPr>
                <w:rFonts w:ascii="Arial" w:hAnsi="Arial" w:cs="Arial"/>
                <w:color w:val="000000"/>
              </w:rPr>
              <w:t>1370</w:t>
            </w:r>
          </w:p>
        </w:tc>
      </w:tr>
      <w:tr w:rsidR="00326251" w:rsidRPr="00326251" w:rsidTr="00326251">
        <w:tc>
          <w:tcPr>
            <w:tcW w:w="1508" w:type="dxa"/>
          </w:tcPr>
          <w:p w:rsidR="00326251" w:rsidRPr="00326251" w:rsidRDefault="00326251" w:rsidP="00326251">
            <w:pPr>
              <w:jc w:val="center"/>
              <w:rPr>
                <w:rFonts w:ascii="Arial" w:hAnsi="Arial" w:cs="Arial"/>
                <w:color w:val="000000"/>
              </w:rPr>
            </w:pPr>
            <w:r w:rsidRPr="00326251">
              <w:rPr>
                <w:rFonts w:ascii="Arial" w:hAnsi="Arial" w:cs="Arial"/>
                <w:color w:val="000000"/>
              </w:rPr>
              <w:t>2026:10</w:t>
            </w:r>
          </w:p>
        </w:tc>
        <w:tc>
          <w:tcPr>
            <w:tcW w:w="1755"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6.76446</w:t>
            </w:r>
          </w:p>
        </w:tc>
        <w:tc>
          <w:tcPr>
            <w:tcW w:w="1464"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0.232863</w:t>
            </w:r>
          </w:p>
        </w:tc>
        <w:tc>
          <w:tcPr>
            <w:tcW w:w="1170" w:type="dxa"/>
          </w:tcPr>
          <w:p w:rsidR="00326251" w:rsidRPr="00326251" w:rsidRDefault="00326251" w:rsidP="00326251">
            <w:pPr>
              <w:jc w:val="center"/>
              <w:rPr>
                <w:rFonts w:ascii="Arial" w:hAnsi="Arial" w:cs="Arial"/>
                <w:color w:val="000000"/>
              </w:rPr>
            </w:pPr>
            <w:r w:rsidRPr="00326251">
              <w:rPr>
                <w:rFonts w:ascii="Arial" w:hAnsi="Arial" w:cs="Arial"/>
                <w:color w:val="000000"/>
              </w:rPr>
              <w:t>549</w:t>
            </w:r>
          </w:p>
        </w:tc>
        <w:tc>
          <w:tcPr>
            <w:tcW w:w="1350" w:type="dxa"/>
          </w:tcPr>
          <w:p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867</w:t>
            </w:r>
          </w:p>
        </w:tc>
        <w:tc>
          <w:tcPr>
            <w:tcW w:w="1307" w:type="dxa"/>
          </w:tcPr>
          <w:p w:rsidR="00326251" w:rsidRPr="00326251" w:rsidRDefault="00326251" w:rsidP="00326251">
            <w:pPr>
              <w:jc w:val="center"/>
              <w:rPr>
                <w:rFonts w:ascii="Arial" w:hAnsi="Arial" w:cs="Arial"/>
                <w:color w:val="000000"/>
              </w:rPr>
            </w:pPr>
            <w:r w:rsidRPr="00326251">
              <w:rPr>
                <w:rFonts w:ascii="Arial" w:hAnsi="Arial" w:cs="Arial"/>
                <w:color w:val="000000"/>
              </w:rPr>
              <w:t>1368</w:t>
            </w:r>
          </w:p>
        </w:tc>
      </w:tr>
      <w:tr w:rsidR="00326251" w:rsidRPr="00326251" w:rsidTr="00326251">
        <w:tc>
          <w:tcPr>
            <w:tcW w:w="1508" w:type="dxa"/>
          </w:tcPr>
          <w:p w:rsidR="00326251" w:rsidRPr="00326251" w:rsidRDefault="00326251" w:rsidP="00326251">
            <w:pPr>
              <w:jc w:val="center"/>
              <w:rPr>
                <w:rFonts w:ascii="Arial" w:hAnsi="Arial" w:cs="Arial"/>
                <w:color w:val="000000"/>
              </w:rPr>
            </w:pPr>
            <w:r w:rsidRPr="00326251">
              <w:rPr>
                <w:rFonts w:ascii="Arial" w:hAnsi="Arial" w:cs="Arial"/>
                <w:color w:val="000000"/>
              </w:rPr>
              <w:t>2026:11</w:t>
            </w:r>
          </w:p>
        </w:tc>
        <w:tc>
          <w:tcPr>
            <w:tcW w:w="1755"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6.76395</w:t>
            </w:r>
          </w:p>
        </w:tc>
        <w:tc>
          <w:tcPr>
            <w:tcW w:w="1464"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0.232973</w:t>
            </w:r>
          </w:p>
        </w:tc>
        <w:tc>
          <w:tcPr>
            <w:tcW w:w="1170" w:type="dxa"/>
          </w:tcPr>
          <w:p w:rsidR="00326251" w:rsidRPr="00326251" w:rsidRDefault="00326251" w:rsidP="00326251">
            <w:pPr>
              <w:jc w:val="center"/>
              <w:rPr>
                <w:rFonts w:ascii="Arial" w:hAnsi="Arial" w:cs="Arial"/>
                <w:color w:val="000000"/>
              </w:rPr>
            </w:pPr>
            <w:r w:rsidRPr="00326251">
              <w:rPr>
                <w:rFonts w:ascii="Arial" w:hAnsi="Arial" w:cs="Arial"/>
                <w:color w:val="000000"/>
              </w:rPr>
              <w:t>549</w:t>
            </w:r>
          </w:p>
        </w:tc>
        <w:tc>
          <w:tcPr>
            <w:tcW w:w="1350" w:type="dxa"/>
          </w:tcPr>
          <w:p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866</w:t>
            </w:r>
          </w:p>
        </w:tc>
        <w:tc>
          <w:tcPr>
            <w:tcW w:w="1307" w:type="dxa"/>
          </w:tcPr>
          <w:p w:rsidR="00326251" w:rsidRPr="00326251" w:rsidRDefault="00326251" w:rsidP="00326251">
            <w:pPr>
              <w:jc w:val="center"/>
              <w:rPr>
                <w:rFonts w:ascii="Arial" w:hAnsi="Arial" w:cs="Arial"/>
                <w:color w:val="000000"/>
              </w:rPr>
            </w:pPr>
            <w:r w:rsidRPr="00326251">
              <w:rPr>
                <w:rFonts w:ascii="Arial" w:hAnsi="Arial" w:cs="Arial"/>
                <w:color w:val="000000"/>
              </w:rPr>
              <w:t>1367</w:t>
            </w:r>
          </w:p>
        </w:tc>
      </w:tr>
      <w:tr w:rsidR="00326251" w:rsidRPr="00326251" w:rsidTr="00326251">
        <w:tc>
          <w:tcPr>
            <w:tcW w:w="1508" w:type="dxa"/>
          </w:tcPr>
          <w:p w:rsidR="00326251" w:rsidRPr="00326251" w:rsidRDefault="00326251" w:rsidP="00326251">
            <w:pPr>
              <w:jc w:val="center"/>
              <w:rPr>
                <w:rFonts w:ascii="Arial" w:hAnsi="Arial" w:cs="Arial"/>
                <w:color w:val="000000"/>
              </w:rPr>
            </w:pPr>
            <w:r w:rsidRPr="00326251">
              <w:rPr>
                <w:rFonts w:ascii="Arial" w:hAnsi="Arial" w:cs="Arial"/>
                <w:color w:val="000000"/>
              </w:rPr>
              <w:t>2026:12</w:t>
            </w:r>
          </w:p>
        </w:tc>
        <w:tc>
          <w:tcPr>
            <w:tcW w:w="1755"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6.76815</w:t>
            </w:r>
          </w:p>
        </w:tc>
        <w:tc>
          <w:tcPr>
            <w:tcW w:w="1464"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0.233037</w:t>
            </w:r>
          </w:p>
        </w:tc>
        <w:tc>
          <w:tcPr>
            <w:tcW w:w="1170" w:type="dxa"/>
          </w:tcPr>
          <w:p w:rsidR="00326251" w:rsidRPr="00326251" w:rsidRDefault="00326251" w:rsidP="00326251">
            <w:pPr>
              <w:jc w:val="center"/>
              <w:rPr>
                <w:rFonts w:ascii="Arial" w:hAnsi="Arial" w:cs="Arial"/>
                <w:color w:val="000000"/>
              </w:rPr>
            </w:pPr>
            <w:r w:rsidRPr="00326251">
              <w:rPr>
                <w:rFonts w:ascii="Arial" w:hAnsi="Arial" w:cs="Arial"/>
                <w:color w:val="000000"/>
              </w:rPr>
              <w:t>551</w:t>
            </w:r>
          </w:p>
        </w:tc>
        <w:tc>
          <w:tcPr>
            <w:tcW w:w="1350" w:type="dxa"/>
          </w:tcPr>
          <w:p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870</w:t>
            </w:r>
          </w:p>
        </w:tc>
        <w:tc>
          <w:tcPr>
            <w:tcW w:w="1307" w:type="dxa"/>
          </w:tcPr>
          <w:p w:rsidR="00326251" w:rsidRPr="00326251" w:rsidRDefault="00326251" w:rsidP="00326251">
            <w:pPr>
              <w:jc w:val="center"/>
              <w:rPr>
                <w:rFonts w:ascii="Arial" w:hAnsi="Arial" w:cs="Arial"/>
                <w:color w:val="000000"/>
              </w:rPr>
            </w:pPr>
            <w:r w:rsidRPr="00326251">
              <w:rPr>
                <w:rFonts w:ascii="Arial" w:hAnsi="Arial" w:cs="Arial"/>
                <w:color w:val="000000"/>
              </w:rPr>
              <w:t>1373</w:t>
            </w:r>
          </w:p>
        </w:tc>
      </w:tr>
      <w:tr w:rsidR="00326251" w:rsidRPr="00326251" w:rsidTr="00326251">
        <w:tc>
          <w:tcPr>
            <w:tcW w:w="1508" w:type="dxa"/>
          </w:tcPr>
          <w:p w:rsidR="00326251" w:rsidRPr="00326251" w:rsidRDefault="00326251" w:rsidP="00326251">
            <w:pPr>
              <w:jc w:val="center"/>
              <w:rPr>
                <w:rFonts w:ascii="Arial" w:hAnsi="Arial" w:cs="Arial"/>
                <w:color w:val="000000"/>
              </w:rPr>
            </w:pPr>
            <w:r w:rsidRPr="00326251">
              <w:rPr>
                <w:rFonts w:ascii="Arial" w:hAnsi="Arial" w:cs="Arial"/>
                <w:color w:val="000000"/>
              </w:rPr>
              <w:t>2027:01</w:t>
            </w:r>
          </w:p>
        </w:tc>
        <w:tc>
          <w:tcPr>
            <w:tcW w:w="1755"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6.76532</w:t>
            </w:r>
          </w:p>
        </w:tc>
        <w:tc>
          <w:tcPr>
            <w:tcW w:w="1464"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0.233379</w:t>
            </w:r>
          </w:p>
        </w:tc>
        <w:tc>
          <w:tcPr>
            <w:tcW w:w="1170" w:type="dxa"/>
          </w:tcPr>
          <w:p w:rsidR="00326251" w:rsidRPr="00326251" w:rsidRDefault="00326251" w:rsidP="00326251">
            <w:pPr>
              <w:jc w:val="center"/>
              <w:rPr>
                <w:rFonts w:ascii="Arial" w:hAnsi="Arial" w:cs="Arial"/>
                <w:color w:val="000000"/>
              </w:rPr>
            </w:pPr>
            <w:r w:rsidRPr="00326251">
              <w:rPr>
                <w:rFonts w:ascii="Arial" w:hAnsi="Arial" w:cs="Arial"/>
                <w:color w:val="000000"/>
              </w:rPr>
              <w:t>549</w:t>
            </w:r>
          </w:p>
        </w:tc>
        <w:tc>
          <w:tcPr>
            <w:tcW w:w="1350" w:type="dxa"/>
          </w:tcPr>
          <w:p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867</w:t>
            </w:r>
          </w:p>
        </w:tc>
        <w:tc>
          <w:tcPr>
            <w:tcW w:w="1307" w:type="dxa"/>
          </w:tcPr>
          <w:p w:rsidR="00326251" w:rsidRPr="00326251" w:rsidRDefault="00326251" w:rsidP="00326251">
            <w:pPr>
              <w:jc w:val="center"/>
              <w:rPr>
                <w:rFonts w:ascii="Arial" w:hAnsi="Arial" w:cs="Arial"/>
                <w:color w:val="000000"/>
              </w:rPr>
            </w:pPr>
            <w:r w:rsidRPr="00326251">
              <w:rPr>
                <w:rFonts w:ascii="Arial" w:hAnsi="Arial" w:cs="Arial"/>
                <w:color w:val="000000"/>
              </w:rPr>
              <w:t>1370</w:t>
            </w:r>
          </w:p>
        </w:tc>
      </w:tr>
      <w:tr w:rsidR="00326251" w:rsidRPr="00326251" w:rsidTr="00326251">
        <w:tc>
          <w:tcPr>
            <w:tcW w:w="1508" w:type="dxa"/>
          </w:tcPr>
          <w:p w:rsidR="00326251" w:rsidRPr="00326251" w:rsidRDefault="00326251" w:rsidP="00326251">
            <w:pPr>
              <w:jc w:val="center"/>
              <w:rPr>
                <w:rFonts w:ascii="Arial" w:hAnsi="Arial" w:cs="Arial"/>
                <w:color w:val="000000"/>
              </w:rPr>
            </w:pPr>
            <w:r w:rsidRPr="00326251">
              <w:rPr>
                <w:rFonts w:ascii="Arial" w:hAnsi="Arial" w:cs="Arial"/>
                <w:color w:val="000000"/>
              </w:rPr>
              <w:t>2027:02</w:t>
            </w:r>
          </w:p>
        </w:tc>
        <w:tc>
          <w:tcPr>
            <w:tcW w:w="1755"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6.76652</w:t>
            </w:r>
          </w:p>
        </w:tc>
        <w:tc>
          <w:tcPr>
            <w:tcW w:w="1464"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0.233392</w:t>
            </w:r>
          </w:p>
        </w:tc>
        <w:tc>
          <w:tcPr>
            <w:tcW w:w="1170" w:type="dxa"/>
          </w:tcPr>
          <w:p w:rsidR="00326251" w:rsidRPr="00326251" w:rsidRDefault="00326251" w:rsidP="00326251">
            <w:pPr>
              <w:jc w:val="center"/>
              <w:rPr>
                <w:rFonts w:ascii="Arial" w:hAnsi="Arial" w:cs="Arial"/>
                <w:color w:val="000000"/>
              </w:rPr>
            </w:pPr>
            <w:r w:rsidRPr="00326251">
              <w:rPr>
                <w:rFonts w:ascii="Arial" w:hAnsi="Arial" w:cs="Arial"/>
                <w:color w:val="000000"/>
              </w:rPr>
              <w:t>550</w:t>
            </w:r>
          </w:p>
        </w:tc>
        <w:tc>
          <w:tcPr>
            <w:tcW w:w="1350" w:type="dxa"/>
          </w:tcPr>
          <w:p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868</w:t>
            </w:r>
          </w:p>
        </w:tc>
        <w:tc>
          <w:tcPr>
            <w:tcW w:w="1307" w:type="dxa"/>
          </w:tcPr>
          <w:p w:rsidR="00326251" w:rsidRPr="00326251" w:rsidRDefault="00326251" w:rsidP="00326251">
            <w:pPr>
              <w:jc w:val="center"/>
              <w:rPr>
                <w:rFonts w:ascii="Arial" w:hAnsi="Arial" w:cs="Arial"/>
                <w:color w:val="000000"/>
              </w:rPr>
            </w:pPr>
            <w:r w:rsidRPr="00326251">
              <w:rPr>
                <w:rFonts w:ascii="Arial" w:hAnsi="Arial" w:cs="Arial"/>
                <w:color w:val="000000"/>
              </w:rPr>
              <w:t>1372</w:t>
            </w:r>
          </w:p>
        </w:tc>
      </w:tr>
      <w:tr w:rsidR="00326251" w:rsidRPr="00326251" w:rsidTr="00326251">
        <w:tc>
          <w:tcPr>
            <w:tcW w:w="1508" w:type="dxa"/>
          </w:tcPr>
          <w:p w:rsidR="00326251" w:rsidRPr="00326251" w:rsidRDefault="00326251" w:rsidP="00326251">
            <w:pPr>
              <w:jc w:val="center"/>
              <w:rPr>
                <w:rFonts w:ascii="Arial" w:hAnsi="Arial" w:cs="Arial"/>
                <w:color w:val="000000"/>
              </w:rPr>
            </w:pPr>
            <w:r w:rsidRPr="00326251">
              <w:rPr>
                <w:rFonts w:ascii="Arial" w:hAnsi="Arial" w:cs="Arial"/>
                <w:color w:val="000000"/>
              </w:rPr>
              <w:lastRenderedPageBreak/>
              <w:t>2027:03</w:t>
            </w:r>
          </w:p>
        </w:tc>
        <w:tc>
          <w:tcPr>
            <w:tcW w:w="1755"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6.76926</w:t>
            </w:r>
          </w:p>
        </w:tc>
        <w:tc>
          <w:tcPr>
            <w:tcW w:w="1464"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0.233401</w:t>
            </w:r>
          </w:p>
        </w:tc>
        <w:tc>
          <w:tcPr>
            <w:tcW w:w="1170" w:type="dxa"/>
          </w:tcPr>
          <w:p w:rsidR="00326251" w:rsidRPr="00326251" w:rsidRDefault="00326251" w:rsidP="00326251">
            <w:pPr>
              <w:jc w:val="center"/>
              <w:rPr>
                <w:rFonts w:ascii="Arial" w:hAnsi="Arial" w:cs="Arial"/>
                <w:color w:val="000000"/>
              </w:rPr>
            </w:pPr>
            <w:r w:rsidRPr="00326251">
              <w:rPr>
                <w:rFonts w:ascii="Arial" w:hAnsi="Arial" w:cs="Arial"/>
                <w:color w:val="000000"/>
              </w:rPr>
              <w:t>551</w:t>
            </w:r>
          </w:p>
        </w:tc>
        <w:tc>
          <w:tcPr>
            <w:tcW w:w="1350" w:type="dxa"/>
          </w:tcPr>
          <w:p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871</w:t>
            </w:r>
          </w:p>
        </w:tc>
        <w:tc>
          <w:tcPr>
            <w:tcW w:w="1307" w:type="dxa"/>
          </w:tcPr>
          <w:p w:rsidR="00326251" w:rsidRPr="00326251" w:rsidRDefault="00326251" w:rsidP="00326251">
            <w:pPr>
              <w:jc w:val="center"/>
              <w:rPr>
                <w:rFonts w:ascii="Arial" w:hAnsi="Arial" w:cs="Arial"/>
                <w:color w:val="000000"/>
              </w:rPr>
            </w:pPr>
            <w:r w:rsidRPr="00326251">
              <w:rPr>
                <w:rFonts w:ascii="Arial" w:hAnsi="Arial" w:cs="Arial"/>
                <w:color w:val="000000"/>
              </w:rPr>
              <w:t>1376</w:t>
            </w:r>
          </w:p>
        </w:tc>
      </w:tr>
      <w:tr w:rsidR="00326251" w:rsidRPr="00326251" w:rsidTr="00326251">
        <w:tc>
          <w:tcPr>
            <w:tcW w:w="1508" w:type="dxa"/>
          </w:tcPr>
          <w:p w:rsidR="00326251" w:rsidRPr="00326251" w:rsidRDefault="00326251" w:rsidP="00326251">
            <w:pPr>
              <w:jc w:val="center"/>
              <w:rPr>
                <w:rFonts w:ascii="Arial" w:hAnsi="Arial" w:cs="Arial"/>
                <w:color w:val="000000"/>
              </w:rPr>
            </w:pPr>
            <w:r w:rsidRPr="00326251">
              <w:rPr>
                <w:rFonts w:ascii="Arial" w:hAnsi="Arial" w:cs="Arial"/>
                <w:color w:val="000000"/>
              </w:rPr>
              <w:t>2027:04</w:t>
            </w:r>
          </w:p>
        </w:tc>
        <w:tc>
          <w:tcPr>
            <w:tcW w:w="1755"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6.76654</w:t>
            </w:r>
          </w:p>
        </w:tc>
        <w:tc>
          <w:tcPr>
            <w:tcW w:w="1464"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0.233720</w:t>
            </w:r>
          </w:p>
        </w:tc>
        <w:tc>
          <w:tcPr>
            <w:tcW w:w="1170" w:type="dxa"/>
          </w:tcPr>
          <w:p w:rsidR="00326251" w:rsidRPr="00326251" w:rsidRDefault="00326251" w:rsidP="00326251">
            <w:pPr>
              <w:jc w:val="center"/>
              <w:rPr>
                <w:rFonts w:ascii="Arial" w:hAnsi="Arial" w:cs="Arial"/>
                <w:color w:val="000000"/>
              </w:rPr>
            </w:pPr>
            <w:r w:rsidRPr="00326251">
              <w:rPr>
                <w:rFonts w:ascii="Arial" w:hAnsi="Arial" w:cs="Arial"/>
                <w:color w:val="000000"/>
              </w:rPr>
              <w:t>549</w:t>
            </w:r>
          </w:p>
        </w:tc>
        <w:tc>
          <w:tcPr>
            <w:tcW w:w="1350" w:type="dxa"/>
          </w:tcPr>
          <w:p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868</w:t>
            </w:r>
          </w:p>
        </w:tc>
        <w:tc>
          <w:tcPr>
            <w:tcW w:w="1307" w:type="dxa"/>
          </w:tcPr>
          <w:p w:rsidR="00326251" w:rsidRPr="00326251" w:rsidRDefault="00326251" w:rsidP="00326251">
            <w:pPr>
              <w:jc w:val="center"/>
              <w:rPr>
                <w:rFonts w:ascii="Arial" w:hAnsi="Arial" w:cs="Arial"/>
                <w:color w:val="000000"/>
              </w:rPr>
            </w:pPr>
            <w:r w:rsidRPr="00326251">
              <w:rPr>
                <w:rFonts w:ascii="Arial" w:hAnsi="Arial" w:cs="Arial"/>
                <w:color w:val="000000"/>
              </w:rPr>
              <w:t>1373</w:t>
            </w:r>
          </w:p>
        </w:tc>
      </w:tr>
      <w:tr w:rsidR="00326251" w:rsidRPr="00326251" w:rsidTr="00326251">
        <w:tc>
          <w:tcPr>
            <w:tcW w:w="1508" w:type="dxa"/>
          </w:tcPr>
          <w:p w:rsidR="00326251" w:rsidRPr="00326251" w:rsidRDefault="00326251" w:rsidP="00326251">
            <w:pPr>
              <w:jc w:val="center"/>
              <w:rPr>
                <w:rFonts w:ascii="Arial" w:hAnsi="Arial" w:cs="Arial"/>
                <w:color w:val="000000"/>
              </w:rPr>
            </w:pPr>
            <w:r w:rsidRPr="00326251">
              <w:rPr>
                <w:rFonts w:ascii="Arial" w:hAnsi="Arial" w:cs="Arial"/>
                <w:color w:val="000000"/>
              </w:rPr>
              <w:t>2027:05</w:t>
            </w:r>
          </w:p>
        </w:tc>
        <w:tc>
          <w:tcPr>
            <w:tcW w:w="1755"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6.76885</w:t>
            </w:r>
          </w:p>
        </w:tc>
        <w:tc>
          <w:tcPr>
            <w:tcW w:w="1464"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0.233722</w:t>
            </w:r>
          </w:p>
        </w:tc>
        <w:tc>
          <w:tcPr>
            <w:tcW w:w="1170" w:type="dxa"/>
          </w:tcPr>
          <w:p w:rsidR="00326251" w:rsidRPr="00326251" w:rsidRDefault="00326251" w:rsidP="00326251">
            <w:pPr>
              <w:jc w:val="center"/>
              <w:rPr>
                <w:rFonts w:ascii="Arial" w:hAnsi="Arial" w:cs="Arial"/>
                <w:color w:val="000000"/>
              </w:rPr>
            </w:pPr>
            <w:r w:rsidRPr="00326251">
              <w:rPr>
                <w:rFonts w:ascii="Arial" w:hAnsi="Arial" w:cs="Arial"/>
                <w:color w:val="000000"/>
              </w:rPr>
              <w:t>551</w:t>
            </w:r>
          </w:p>
        </w:tc>
        <w:tc>
          <w:tcPr>
            <w:tcW w:w="1350" w:type="dxa"/>
          </w:tcPr>
          <w:p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870</w:t>
            </w:r>
          </w:p>
        </w:tc>
        <w:tc>
          <w:tcPr>
            <w:tcW w:w="1307" w:type="dxa"/>
          </w:tcPr>
          <w:p w:rsidR="00326251" w:rsidRPr="00326251" w:rsidRDefault="00326251" w:rsidP="00326251">
            <w:pPr>
              <w:jc w:val="center"/>
              <w:rPr>
                <w:rFonts w:ascii="Arial" w:hAnsi="Arial" w:cs="Arial"/>
                <w:color w:val="000000"/>
              </w:rPr>
            </w:pPr>
            <w:r w:rsidRPr="00326251">
              <w:rPr>
                <w:rFonts w:ascii="Arial" w:hAnsi="Arial" w:cs="Arial"/>
                <w:color w:val="000000"/>
              </w:rPr>
              <w:t>1376</w:t>
            </w:r>
          </w:p>
        </w:tc>
      </w:tr>
      <w:tr w:rsidR="00326251" w:rsidRPr="00326251" w:rsidTr="00326251">
        <w:tc>
          <w:tcPr>
            <w:tcW w:w="1508" w:type="dxa"/>
          </w:tcPr>
          <w:p w:rsidR="00326251" w:rsidRPr="00326251" w:rsidRDefault="00326251" w:rsidP="00326251">
            <w:pPr>
              <w:jc w:val="center"/>
              <w:rPr>
                <w:rFonts w:ascii="Arial" w:hAnsi="Arial" w:cs="Arial"/>
                <w:color w:val="000000"/>
              </w:rPr>
            </w:pPr>
            <w:r w:rsidRPr="00326251">
              <w:rPr>
                <w:rFonts w:ascii="Arial" w:hAnsi="Arial" w:cs="Arial"/>
                <w:color w:val="000000"/>
              </w:rPr>
              <w:t>2027:06</w:t>
            </w:r>
          </w:p>
        </w:tc>
        <w:tc>
          <w:tcPr>
            <w:tcW w:w="1755"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6.77011</w:t>
            </w:r>
          </w:p>
        </w:tc>
        <w:tc>
          <w:tcPr>
            <w:tcW w:w="1464" w:type="dxa"/>
          </w:tcPr>
          <w:p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0.233727</w:t>
            </w:r>
          </w:p>
        </w:tc>
        <w:tc>
          <w:tcPr>
            <w:tcW w:w="1170" w:type="dxa"/>
          </w:tcPr>
          <w:p w:rsidR="00326251" w:rsidRPr="00326251" w:rsidRDefault="00326251" w:rsidP="00326251">
            <w:pPr>
              <w:jc w:val="center"/>
              <w:rPr>
                <w:rFonts w:ascii="Arial" w:hAnsi="Arial" w:cs="Arial"/>
                <w:color w:val="000000"/>
              </w:rPr>
            </w:pPr>
            <w:r w:rsidRPr="00326251">
              <w:rPr>
                <w:rFonts w:ascii="Arial" w:hAnsi="Arial" w:cs="Arial"/>
                <w:color w:val="000000"/>
              </w:rPr>
              <w:t>551</w:t>
            </w:r>
          </w:p>
        </w:tc>
        <w:tc>
          <w:tcPr>
            <w:tcW w:w="1350" w:type="dxa"/>
          </w:tcPr>
          <w:p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872</w:t>
            </w:r>
          </w:p>
        </w:tc>
        <w:tc>
          <w:tcPr>
            <w:tcW w:w="1307" w:type="dxa"/>
          </w:tcPr>
          <w:p w:rsidR="00326251" w:rsidRPr="00326251" w:rsidRDefault="00326251" w:rsidP="00326251">
            <w:pPr>
              <w:jc w:val="center"/>
              <w:rPr>
                <w:rFonts w:ascii="Arial" w:hAnsi="Arial" w:cs="Arial"/>
                <w:color w:val="000000"/>
              </w:rPr>
            </w:pPr>
            <w:r w:rsidRPr="00326251">
              <w:rPr>
                <w:rFonts w:ascii="Arial" w:hAnsi="Arial" w:cs="Arial"/>
                <w:color w:val="000000"/>
              </w:rPr>
              <w:t>1378</w:t>
            </w:r>
          </w:p>
        </w:tc>
      </w:tr>
      <w:tr w:rsidR="00326251" w:rsidRPr="00326251" w:rsidTr="00326251">
        <w:tc>
          <w:tcPr>
            <w:tcW w:w="1508" w:type="dxa"/>
          </w:tcPr>
          <w:p w:rsidR="00326251" w:rsidRPr="00326251" w:rsidRDefault="00326251" w:rsidP="00326251">
            <w:pPr>
              <w:autoSpaceDE w:val="0"/>
              <w:autoSpaceDN w:val="0"/>
              <w:adjustRightInd w:val="0"/>
              <w:jc w:val="center"/>
              <w:rPr>
                <w:rFonts w:ascii="Arial" w:hAnsi="Arial" w:cs="Arial"/>
                <w:b/>
              </w:rPr>
            </w:pPr>
            <w:r w:rsidRPr="00326251">
              <w:rPr>
                <w:rFonts w:ascii="Arial" w:hAnsi="Arial" w:cs="Arial"/>
              </w:rPr>
              <w:t>Total</w:t>
            </w:r>
          </w:p>
        </w:tc>
        <w:tc>
          <w:tcPr>
            <w:tcW w:w="1755" w:type="dxa"/>
          </w:tcPr>
          <w:p w:rsidR="00326251" w:rsidRPr="00326251" w:rsidRDefault="00326251" w:rsidP="00326251">
            <w:pPr>
              <w:autoSpaceDE w:val="0"/>
              <w:autoSpaceDN w:val="0"/>
              <w:adjustRightInd w:val="0"/>
              <w:jc w:val="center"/>
              <w:rPr>
                <w:rFonts w:ascii="Arial" w:hAnsi="Arial" w:cs="Arial"/>
                <w:b/>
              </w:rPr>
            </w:pPr>
            <w:r w:rsidRPr="00326251">
              <w:rPr>
                <w:rFonts w:ascii="Arial" w:hAnsi="Arial" w:cs="Arial"/>
                <w:b/>
              </w:rPr>
              <w:t>162.3467</w:t>
            </w:r>
          </w:p>
        </w:tc>
        <w:tc>
          <w:tcPr>
            <w:tcW w:w="1464" w:type="dxa"/>
          </w:tcPr>
          <w:p w:rsidR="00326251" w:rsidRPr="00326251" w:rsidRDefault="00326251" w:rsidP="00326251">
            <w:pPr>
              <w:autoSpaceDE w:val="0"/>
              <w:autoSpaceDN w:val="0"/>
              <w:adjustRightInd w:val="0"/>
              <w:jc w:val="center"/>
              <w:rPr>
                <w:rFonts w:ascii="Arial" w:hAnsi="Arial" w:cs="Arial"/>
                <w:b/>
              </w:rPr>
            </w:pPr>
          </w:p>
        </w:tc>
        <w:tc>
          <w:tcPr>
            <w:tcW w:w="1170" w:type="dxa"/>
          </w:tcPr>
          <w:p w:rsidR="00326251" w:rsidRPr="00326251" w:rsidRDefault="00326251" w:rsidP="00326251">
            <w:pPr>
              <w:jc w:val="center"/>
              <w:rPr>
                <w:rFonts w:ascii="Arial" w:hAnsi="Arial" w:cs="Arial"/>
                <w:b/>
                <w:color w:val="000000"/>
              </w:rPr>
            </w:pPr>
          </w:p>
        </w:tc>
        <w:tc>
          <w:tcPr>
            <w:tcW w:w="1350" w:type="dxa"/>
          </w:tcPr>
          <w:p w:rsidR="00326251" w:rsidRPr="00326251" w:rsidRDefault="00326251" w:rsidP="00326251">
            <w:pPr>
              <w:jc w:val="center"/>
              <w:rPr>
                <w:rFonts w:ascii="Arial" w:hAnsi="Arial" w:cs="Arial"/>
                <w:b/>
                <w:color w:val="000000"/>
              </w:rPr>
            </w:pPr>
            <w:r w:rsidRPr="00326251">
              <w:rPr>
                <w:rFonts w:ascii="Arial" w:hAnsi="Arial" w:cs="Arial"/>
                <w:b/>
                <w:color w:val="000000"/>
              </w:rPr>
              <w:t>20771</w:t>
            </w:r>
          </w:p>
        </w:tc>
        <w:tc>
          <w:tcPr>
            <w:tcW w:w="1307" w:type="dxa"/>
          </w:tcPr>
          <w:p w:rsidR="00326251" w:rsidRPr="00326251" w:rsidRDefault="00326251" w:rsidP="00326251">
            <w:pPr>
              <w:jc w:val="center"/>
              <w:rPr>
                <w:rFonts w:ascii="Arial" w:hAnsi="Arial" w:cs="Arial"/>
                <w:b/>
                <w:color w:val="000000"/>
              </w:rPr>
            </w:pPr>
          </w:p>
        </w:tc>
      </w:tr>
      <w:tr w:rsidR="00326251" w:rsidRPr="00326251" w:rsidTr="00326251">
        <w:tc>
          <w:tcPr>
            <w:tcW w:w="1508" w:type="dxa"/>
          </w:tcPr>
          <w:p w:rsidR="00326251" w:rsidRPr="00326251" w:rsidRDefault="00326251" w:rsidP="00326251">
            <w:pPr>
              <w:autoSpaceDE w:val="0"/>
              <w:autoSpaceDN w:val="0"/>
              <w:adjustRightInd w:val="0"/>
              <w:jc w:val="center"/>
              <w:rPr>
                <w:rFonts w:ascii="Arial" w:hAnsi="Arial" w:cs="Arial"/>
                <w:b/>
              </w:rPr>
            </w:pPr>
            <w:r w:rsidRPr="00326251">
              <w:rPr>
                <w:rFonts w:ascii="Arial" w:hAnsi="Arial" w:cs="Arial"/>
              </w:rPr>
              <w:t>Average</w:t>
            </w:r>
          </w:p>
        </w:tc>
        <w:tc>
          <w:tcPr>
            <w:tcW w:w="1755" w:type="dxa"/>
          </w:tcPr>
          <w:p w:rsidR="00326251" w:rsidRPr="00326251" w:rsidRDefault="00326251" w:rsidP="00326251">
            <w:pPr>
              <w:autoSpaceDE w:val="0"/>
              <w:autoSpaceDN w:val="0"/>
              <w:adjustRightInd w:val="0"/>
              <w:jc w:val="center"/>
              <w:rPr>
                <w:rFonts w:ascii="Arial" w:hAnsi="Arial" w:cs="Arial"/>
                <w:b/>
              </w:rPr>
            </w:pPr>
            <w:r w:rsidRPr="00326251">
              <w:rPr>
                <w:rFonts w:ascii="Arial" w:hAnsi="Arial" w:cs="Arial"/>
                <w:b/>
              </w:rPr>
              <w:t>6.76311125</w:t>
            </w:r>
          </w:p>
        </w:tc>
        <w:tc>
          <w:tcPr>
            <w:tcW w:w="1464" w:type="dxa"/>
          </w:tcPr>
          <w:p w:rsidR="00326251" w:rsidRPr="00326251" w:rsidRDefault="00326251" w:rsidP="00326251">
            <w:pPr>
              <w:autoSpaceDE w:val="0"/>
              <w:autoSpaceDN w:val="0"/>
              <w:adjustRightInd w:val="0"/>
              <w:jc w:val="center"/>
              <w:rPr>
                <w:rFonts w:ascii="Arial" w:hAnsi="Arial" w:cs="Arial"/>
                <w:b/>
              </w:rPr>
            </w:pPr>
          </w:p>
        </w:tc>
        <w:tc>
          <w:tcPr>
            <w:tcW w:w="1170" w:type="dxa"/>
          </w:tcPr>
          <w:p w:rsidR="00326251" w:rsidRPr="00326251" w:rsidRDefault="00326251" w:rsidP="00326251">
            <w:pPr>
              <w:jc w:val="center"/>
              <w:rPr>
                <w:rFonts w:ascii="Arial" w:hAnsi="Arial" w:cs="Arial"/>
                <w:b/>
                <w:color w:val="000000"/>
              </w:rPr>
            </w:pPr>
          </w:p>
        </w:tc>
        <w:tc>
          <w:tcPr>
            <w:tcW w:w="1350" w:type="dxa"/>
          </w:tcPr>
          <w:p w:rsidR="00326251" w:rsidRPr="00326251" w:rsidRDefault="00326251" w:rsidP="00326251">
            <w:pPr>
              <w:jc w:val="center"/>
              <w:rPr>
                <w:rFonts w:ascii="Arial" w:hAnsi="Arial" w:cs="Arial"/>
                <w:b/>
                <w:color w:val="000000"/>
              </w:rPr>
            </w:pPr>
            <w:r w:rsidRPr="00326251">
              <w:rPr>
                <w:rFonts w:ascii="Arial" w:hAnsi="Arial" w:cs="Arial"/>
                <w:b/>
                <w:color w:val="000000"/>
              </w:rPr>
              <w:t>865.4583</w:t>
            </w:r>
          </w:p>
        </w:tc>
        <w:tc>
          <w:tcPr>
            <w:tcW w:w="1307" w:type="dxa"/>
          </w:tcPr>
          <w:p w:rsidR="00326251" w:rsidRPr="00326251" w:rsidRDefault="00326251" w:rsidP="00326251">
            <w:pPr>
              <w:jc w:val="center"/>
              <w:rPr>
                <w:rFonts w:ascii="Arial" w:hAnsi="Arial" w:cs="Arial"/>
                <w:b/>
                <w:color w:val="000000"/>
              </w:rPr>
            </w:pPr>
          </w:p>
        </w:tc>
      </w:tr>
    </w:tbl>
    <w:p w:rsidR="00326251" w:rsidRPr="00326251" w:rsidRDefault="00326251" w:rsidP="00326251">
      <w:pPr>
        <w:autoSpaceDE w:val="0"/>
        <w:autoSpaceDN w:val="0"/>
        <w:adjustRightInd w:val="0"/>
        <w:rPr>
          <w:rFonts w:ascii="Arial" w:eastAsiaTheme="minorEastAsia" w:hAnsi="Arial" w:cs="Arial"/>
          <w:sz w:val="16"/>
          <w:szCs w:val="16"/>
        </w:rPr>
      </w:pPr>
      <w:r w:rsidRPr="00326251">
        <w:rPr>
          <w:rFonts w:ascii="Arial" w:hAnsi="Arial" w:cs="Arial"/>
          <w:b/>
          <w:sz w:val="16"/>
          <w:szCs w:val="16"/>
        </w:rPr>
        <w:t>Note:</w:t>
      </w:r>
      <w:r w:rsidRPr="00326251">
        <w:rPr>
          <w:rFonts w:ascii="Arial" w:hAnsi="Arial" w:cs="Arial"/>
          <w:sz w:val="16"/>
          <w:szCs w:val="16"/>
        </w:rPr>
        <w:t xml:space="preserve"> For 95% confidence intervals, </w:t>
      </w:r>
      <m:oMath>
        <m:sSub>
          <m:sSubPr>
            <m:ctrlPr>
              <w:rPr>
                <w:rFonts w:ascii="Cambria Math" w:hAnsi="Arial" w:cs="Arial"/>
                <w:i/>
                <w:sz w:val="16"/>
                <w:szCs w:val="16"/>
              </w:rPr>
            </m:ctrlPr>
          </m:sSubPr>
          <m:e>
            <m:r>
              <w:rPr>
                <w:rFonts w:ascii="Cambria Math" w:hAnsi="Cambria Math" w:cs="Arial"/>
                <w:sz w:val="16"/>
                <w:szCs w:val="16"/>
              </w:rPr>
              <m:t>Z</m:t>
            </m:r>
          </m:e>
          <m:sub>
            <m:r>
              <w:rPr>
                <w:rFonts w:ascii="Cambria Math" w:hAnsi="Arial" w:cs="Arial"/>
                <w:sz w:val="16"/>
                <w:szCs w:val="16"/>
              </w:rPr>
              <m:t>0.025</m:t>
            </m:r>
          </m:sub>
        </m:sSub>
        <m:r>
          <w:rPr>
            <w:rFonts w:ascii="Cambria Math" w:hAnsi="Arial" w:cs="Arial"/>
            <w:sz w:val="16"/>
            <w:szCs w:val="16"/>
          </w:rPr>
          <m:t>=1.96</m:t>
        </m:r>
      </m:oMath>
      <w:r w:rsidRPr="00326251">
        <w:rPr>
          <w:rFonts w:ascii="Arial" w:eastAsiaTheme="minorEastAsia" w:hAnsi="Arial" w:cs="Arial"/>
          <w:sz w:val="16"/>
          <w:szCs w:val="16"/>
        </w:rPr>
        <w:t>. LCL and UCL denote lower and upper confidence limits respectively.</w:t>
      </w:r>
    </w:p>
    <w:p w:rsidR="003C3842" w:rsidRPr="000518CF" w:rsidRDefault="003C3842" w:rsidP="000518CF">
      <w:pPr>
        <w:pStyle w:val="Body"/>
        <w:spacing w:after="0"/>
        <w:rPr>
          <w:rFonts w:ascii="Arial" w:hAnsi="Arial" w:cs="Arial"/>
        </w:rPr>
      </w:pPr>
    </w:p>
    <w:p w:rsidR="00FD7B65" w:rsidRDefault="00326251" w:rsidP="00FD7B65">
      <w:pPr>
        <w:pStyle w:val="Body"/>
        <w:spacing w:after="0"/>
        <w:rPr>
          <w:rFonts w:ascii="Arial" w:hAnsi="Arial" w:cs="Arial"/>
        </w:rPr>
      </w:pPr>
      <w:r w:rsidRPr="00326251">
        <w:rPr>
          <w:rFonts w:ascii="Arial" w:hAnsi="Arial" w:cs="Arial"/>
        </w:rPr>
        <w:t>The forecasts in Table 9 show a largely stable pattern of onchocerciasis infections over the 24-month period. Monthly infections are projected to fluctuate only slightly, with point forecasts averaging about 865 cases and confidence bounds roughly between 547 and 1,378 cases. The total expected number of infections over the two years is approximately 20,771, indicating a persistent but steady disease burden. Narrow confidence intervals and small standard errors demonstrate the precision and reliability of the forecasts. Overall, the results suggest that without intensified interventions, onchocerciasis will remain endemic at a stable level, underscoring the need for sustained and strengthened control efforts and resource allocation.</w:t>
      </w:r>
    </w:p>
    <w:p w:rsidR="00562029" w:rsidRDefault="00562029" w:rsidP="00FD7B65">
      <w:pPr>
        <w:pStyle w:val="Body"/>
        <w:spacing w:after="0"/>
        <w:rPr>
          <w:rFonts w:ascii="Arial" w:hAnsi="Arial" w:cs="Arial"/>
        </w:rPr>
      </w:pPr>
      <w:r w:rsidRPr="00562029">
        <w:rPr>
          <w:rFonts w:ascii="Arial" w:hAnsi="Arial" w:cs="Arial"/>
          <w:noProof/>
        </w:rPr>
        <w:drawing>
          <wp:inline distT="0" distB="0" distL="0" distR="0">
            <wp:extent cx="5208104" cy="2226365"/>
            <wp:effectExtent l="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a:stretch>
                      <a:fillRect/>
                    </a:stretch>
                  </pic:blipFill>
                  <pic:spPr bwMode="auto">
                    <a:xfrm>
                      <a:off x="0" y="0"/>
                      <a:ext cx="5212080" cy="2228065"/>
                    </a:xfrm>
                    <a:prstGeom prst="rect">
                      <a:avLst/>
                    </a:prstGeom>
                    <a:noFill/>
                    <a:ln w="9525">
                      <a:noFill/>
                      <a:miter lim="800000"/>
                      <a:headEnd/>
                      <a:tailEnd/>
                    </a:ln>
                  </pic:spPr>
                </pic:pic>
              </a:graphicData>
            </a:graphic>
          </wp:inline>
        </w:drawing>
      </w:r>
    </w:p>
    <w:p w:rsidR="00562029" w:rsidRDefault="00562029" w:rsidP="00562029">
      <w:pPr>
        <w:pStyle w:val="NormalWeb"/>
        <w:spacing w:before="0" w:beforeAutospacing="0" w:after="0" w:afterAutospacing="0"/>
        <w:jc w:val="both"/>
        <w:rPr>
          <w:rFonts w:ascii="Arial" w:hAnsi="Arial" w:cs="Arial"/>
          <w:b/>
          <w:sz w:val="20"/>
          <w:szCs w:val="20"/>
        </w:rPr>
      </w:pPr>
      <w:r w:rsidRPr="00562029">
        <w:rPr>
          <w:rFonts w:ascii="Arial" w:hAnsi="Arial" w:cs="Arial"/>
          <w:b/>
          <w:sz w:val="20"/>
          <w:szCs w:val="20"/>
        </w:rPr>
        <w:t>Figure 6</w:t>
      </w:r>
      <w:r w:rsidRPr="00562029">
        <w:rPr>
          <w:rFonts w:ascii="Arial" w:hAnsi="Arial" w:cs="Arial"/>
          <w:sz w:val="20"/>
          <w:szCs w:val="20"/>
        </w:rPr>
        <w:t xml:space="preserve">: </w:t>
      </w:r>
      <w:r w:rsidRPr="00562029">
        <w:rPr>
          <w:rFonts w:ascii="Arial" w:hAnsi="Arial" w:cs="Arial"/>
          <w:b/>
          <w:sz w:val="20"/>
          <w:szCs w:val="20"/>
        </w:rPr>
        <w:t>Time Plot of Onchocerciasis Infection Forecast in Benue State from 2025-</w:t>
      </w:r>
    </w:p>
    <w:p w:rsidR="00562029" w:rsidRPr="00562029" w:rsidRDefault="00562029" w:rsidP="00562029">
      <w:pPr>
        <w:pStyle w:val="NormalWeb"/>
        <w:spacing w:before="0" w:beforeAutospacing="0" w:after="0" w:afterAutospacing="0"/>
        <w:jc w:val="both"/>
        <w:rPr>
          <w:rFonts w:ascii="Arial" w:hAnsi="Arial" w:cs="Arial"/>
          <w:b/>
          <w:sz w:val="20"/>
          <w:szCs w:val="20"/>
        </w:rPr>
      </w:pPr>
      <w:r>
        <w:rPr>
          <w:rFonts w:ascii="Arial" w:hAnsi="Arial" w:cs="Arial"/>
          <w:b/>
          <w:sz w:val="20"/>
          <w:szCs w:val="20"/>
        </w:rPr>
        <w:tab/>
        <w:t xml:space="preserve">   </w:t>
      </w:r>
      <w:r w:rsidRPr="00562029">
        <w:rPr>
          <w:rFonts w:ascii="Arial" w:hAnsi="Arial" w:cs="Arial"/>
          <w:b/>
          <w:sz w:val="20"/>
          <w:szCs w:val="20"/>
        </w:rPr>
        <w:t>2027</w:t>
      </w:r>
    </w:p>
    <w:p w:rsidR="00562029" w:rsidRPr="00562029" w:rsidRDefault="00562029" w:rsidP="00562029">
      <w:pPr>
        <w:spacing w:line="480" w:lineRule="auto"/>
        <w:jc w:val="both"/>
        <w:rPr>
          <w:rFonts w:ascii="Arial" w:hAnsi="Arial" w:cs="Arial"/>
          <w:b/>
        </w:rPr>
      </w:pPr>
      <w:bookmarkStart w:id="22" w:name="_Hlk207675357"/>
      <w:r w:rsidRPr="00562029">
        <w:rPr>
          <w:rFonts w:ascii="Arial" w:hAnsi="Arial" w:cs="Arial"/>
          <w:b/>
        </w:rPr>
        <w:t>4.9 Model Implications on Postharvest Losses of Crops in Benue State</w:t>
      </w:r>
    </w:p>
    <w:p w:rsidR="00562029" w:rsidRPr="00562029" w:rsidRDefault="00562029" w:rsidP="00562029">
      <w:pPr>
        <w:jc w:val="both"/>
        <w:rPr>
          <w:rFonts w:ascii="Arial" w:hAnsi="Arial" w:cs="Arial"/>
          <w:b/>
          <w:sz w:val="24"/>
          <w:szCs w:val="24"/>
        </w:rPr>
      </w:pPr>
      <w:r w:rsidRPr="00562029">
        <w:rPr>
          <w:rFonts w:ascii="Arial" w:hAnsi="Arial" w:cs="Arial"/>
        </w:rPr>
        <w:t xml:space="preserve">The model’s findings indicate that the persistent and stable burden of onchocerciasis in Benue State has far-reaching implications for postharvest crop losses, agriculture, and food security. As a chronic condition with an extended life cycle, the disease reduces farmers’ physical capacity and </w:t>
      </w:r>
      <w:proofErr w:type="spellStart"/>
      <w:r w:rsidRPr="00562029">
        <w:rPr>
          <w:rFonts w:ascii="Arial" w:hAnsi="Arial" w:cs="Arial"/>
        </w:rPr>
        <w:t>labour</w:t>
      </w:r>
      <w:proofErr w:type="spellEnd"/>
      <w:r w:rsidRPr="00562029">
        <w:rPr>
          <w:rFonts w:ascii="Arial" w:hAnsi="Arial" w:cs="Arial"/>
        </w:rPr>
        <w:t xml:space="preserve"> productivity, leading to missed or poorly managed harvesting, processing, and storage activities, which directly increase postharvest losses. These losses undermine household food security, reduce farm incomes, and intensify poverty in a state where agriculture is the primary livelihood. The resulting scarcity of crops also heightens community vulnerability, potentially aggravating farmers–</w:t>
      </w:r>
      <w:proofErr w:type="gramStart"/>
      <w:r w:rsidRPr="00562029">
        <w:rPr>
          <w:rFonts w:ascii="Arial" w:hAnsi="Arial" w:cs="Arial"/>
        </w:rPr>
        <w:t>herders</w:t>
      </w:r>
      <w:proofErr w:type="gramEnd"/>
      <w:r w:rsidRPr="00562029">
        <w:rPr>
          <w:rFonts w:ascii="Arial" w:hAnsi="Arial" w:cs="Arial"/>
        </w:rPr>
        <w:t xml:space="preserve"> conflicts through increased competition over land and resources. Beyond households, disease-induced </w:t>
      </w:r>
      <w:proofErr w:type="spellStart"/>
      <w:r w:rsidRPr="00562029">
        <w:rPr>
          <w:rFonts w:ascii="Arial" w:hAnsi="Arial" w:cs="Arial"/>
        </w:rPr>
        <w:t>labour</w:t>
      </w:r>
      <w:proofErr w:type="spellEnd"/>
      <w:r w:rsidRPr="00562029">
        <w:rPr>
          <w:rFonts w:ascii="Arial" w:hAnsi="Arial" w:cs="Arial"/>
        </w:rPr>
        <w:t xml:space="preserve"> shortages weaken agricultural value chains and threaten Benue State’s role as Nigeria’s “Food Basket,” slowing progress toward key Sustainable Development Goals on hunger, health, and decent work. Overall, the results underscore the need for integrated h</w:t>
      </w:r>
      <w:r w:rsidR="00212230">
        <w:rPr>
          <w:rFonts w:ascii="Arial" w:hAnsi="Arial" w:cs="Arial"/>
        </w:rPr>
        <w:t xml:space="preserve">ealth and agricultural policies </w:t>
      </w:r>
      <w:r w:rsidRPr="00562029">
        <w:rPr>
          <w:rFonts w:ascii="Arial" w:hAnsi="Arial" w:cs="Arial"/>
        </w:rPr>
        <w:t>particularly strengthened ivermectin distribution, vecto</w:t>
      </w:r>
      <w:r w:rsidR="00212230">
        <w:rPr>
          <w:rFonts w:ascii="Arial" w:hAnsi="Arial" w:cs="Arial"/>
        </w:rPr>
        <w:t xml:space="preserve">r control, and health education </w:t>
      </w:r>
      <w:r w:rsidRPr="00562029">
        <w:rPr>
          <w:rFonts w:ascii="Arial" w:hAnsi="Arial" w:cs="Arial"/>
        </w:rPr>
        <w:t>to reduce onchocerciasis prevalence, enhance farmer productivity, and mitigate postharvest losses.</w:t>
      </w:r>
    </w:p>
    <w:bookmarkEnd w:id="22"/>
    <w:p w:rsidR="00562029" w:rsidRPr="00562029" w:rsidRDefault="00562029" w:rsidP="00562029">
      <w:pPr>
        <w:pStyle w:val="ConcHead"/>
        <w:spacing w:after="0"/>
        <w:jc w:val="both"/>
        <w:rPr>
          <w:rFonts w:ascii="Arial" w:hAnsi="Arial" w:cs="Arial"/>
          <w:b w:val="0"/>
        </w:rPr>
      </w:pPr>
    </w:p>
    <w:p w:rsidR="00FD7B65" w:rsidRDefault="00FD7B65" w:rsidP="00FD7B65">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rsidR="00FD7B65" w:rsidRPr="00FB3A86" w:rsidRDefault="00FD7B65" w:rsidP="00FD7B65">
      <w:pPr>
        <w:pStyle w:val="ConcHead"/>
        <w:spacing w:after="0"/>
        <w:jc w:val="both"/>
        <w:rPr>
          <w:rFonts w:ascii="Arial" w:hAnsi="Arial" w:cs="Arial"/>
        </w:rPr>
      </w:pPr>
    </w:p>
    <w:p w:rsidR="00212230" w:rsidRPr="00212230" w:rsidRDefault="00212230" w:rsidP="005E75B7">
      <w:pPr>
        <w:spacing w:before="240"/>
        <w:jc w:val="both"/>
        <w:rPr>
          <w:rFonts w:ascii="Arial" w:hAnsi="Arial" w:cs="Arial"/>
        </w:rPr>
      </w:pPr>
      <w:r w:rsidRPr="00212230">
        <w:rPr>
          <w:rFonts w:ascii="Arial" w:hAnsi="Arial" w:cs="Arial"/>
        </w:rPr>
        <w:t xml:space="preserve">This study developed and applied a time series model for short-term prediction of Onchocerciasis infection among farmers in Benue State, Nigeria, using monthly epidemiological data spanning January 2009 to June 2025. The </w:t>
      </w:r>
      <w:proofErr w:type="gramStart"/>
      <w:r w:rsidRPr="00212230">
        <w:rPr>
          <w:rFonts w:ascii="Arial" w:hAnsi="Arial" w:cs="Arial"/>
        </w:rPr>
        <w:t>ARMA(</w:t>
      </w:r>
      <w:proofErr w:type="gramEnd"/>
      <w:r w:rsidRPr="00212230">
        <w:rPr>
          <w:rFonts w:ascii="Arial" w:hAnsi="Arial" w:cs="Arial"/>
        </w:rPr>
        <w:t>3,3) model emerged as the most suitable specification, demonstrating strong predictive accuracy both in-sample and out-of-sample, with low RMSE, MAE, and MAPE values, and a Theil’s Inequality Coefficient close to zero. The model successfully captured the cyclical nature of the disease, estimating an infection life cycle of approximately eight months. Forecasts projected a persistent burden of Onchocerciasis, with average monthly cases around 865 farmers, indicating that the disease remains a chronic and pressing public health challenge in the region.</w:t>
      </w:r>
    </w:p>
    <w:p w:rsidR="00212230" w:rsidRDefault="0049279F" w:rsidP="005E75B7">
      <w:pPr>
        <w:spacing w:before="240"/>
        <w:jc w:val="both"/>
        <w:rPr>
          <w:rFonts w:ascii="Arial" w:hAnsi="Arial" w:cs="Arial"/>
        </w:rPr>
      </w:pPr>
      <w:r w:rsidRPr="0049279F">
        <w:rPr>
          <w:rFonts w:ascii="Arial" w:hAnsi="Arial" w:cs="Arial"/>
        </w:rPr>
        <w:t xml:space="preserve">The implications of these findings are far-reaching. The persistence of Onchocerciasis continues to undermine farmers’ productivity, increase postharvest losses, and deepen rural poverty in Benue State. The predictive insights from this study provide valuable evidence for health authorities, agricultural stakeholders, and policymakers to support proactive </w:t>
      </w:r>
      <w:r w:rsidRPr="0049279F">
        <w:rPr>
          <w:rFonts w:ascii="Arial" w:hAnsi="Arial" w:cs="Arial"/>
        </w:rPr>
        <w:lastRenderedPageBreak/>
        <w:t xml:space="preserve">planning, efficient resource allocation, and coordinated interventions. </w:t>
      </w:r>
      <w:r w:rsidRPr="0049279F">
        <w:rPr>
          <w:rFonts w:ascii="Arial" w:hAnsi="Arial" w:cs="Arial"/>
          <w:highlight w:val="yellow"/>
        </w:rPr>
        <w:t>Forecasts indicate that the disease will likely remain at a stable but persistent level without intensified control measures, underscoring the need for sustained mass drug administration, strengthened vector control, and continuous community-based surveillance to prevent resurgence. They also highlight the importance of integrating health and agricultural policies to safeguard farmers’ productivity, reduce crop losses, and improve food security and rural livelihoods in the state.</w:t>
      </w:r>
      <w:r w:rsidR="00212230" w:rsidRPr="00212230">
        <w:rPr>
          <w:rFonts w:ascii="Arial" w:hAnsi="Arial" w:cs="Arial"/>
        </w:rPr>
        <w:t xml:space="preserve"> Overall, the study demonstrates the utility of time series modeling as a decision-support tool in infectious disease management and agricultural health planning.</w:t>
      </w:r>
    </w:p>
    <w:p w:rsidR="005E75B7" w:rsidRPr="005E75B7" w:rsidRDefault="005E75B7" w:rsidP="005E75B7">
      <w:pPr>
        <w:spacing w:before="240"/>
        <w:jc w:val="both"/>
        <w:rPr>
          <w:rFonts w:ascii="Arial" w:hAnsi="Arial" w:cs="Arial"/>
        </w:rPr>
      </w:pPr>
      <w:r w:rsidRPr="005E75B7">
        <w:rPr>
          <w:rFonts w:ascii="Arial" w:hAnsi="Arial" w:cs="Arial"/>
          <w:highlight w:val="yellow"/>
        </w:rPr>
        <w:t xml:space="preserve">A key limitation of this study relates to the reliance on secondary surveillance data, which may be affected by reporting inaccuracies, incomplete records, and inconsistencies in data collection across time and locations. In endemic rural settings such as Benue State, under-reporting of Onchocerciasis cases is also likely due to limited access to health facilities, low health-seeking </w:t>
      </w:r>
      <w:proofErr w:type="spellStart"/>
      <w:r w:rsidRPr="005E75B7">
        <w:rPr>
          <w:rFonts w:ascii="Arial" w:hAnsi="Arial" w:cs="Arial"/>
          <w:highlight w:val="yellow"/>
        </w:rPr>
        <w:t>behavio</w:t>
      </w:r>
      <w:r>
        <w:rPr>
          <w:rFonts w:ascii="Arial" w:hAnsi="Arial" w:cs="Arial"/>
          <w:highlight w:val="yellow"/>
        </w:rPr>
        <w:t>u</w:t>
      </w:r>
      <w:r w:rsidRPr="005E75B7">
        <w:rPr>
          <w:rFonts w:ascii="Arial" w:hAnsi="Arial" w:cs="Arial"/>
          <w:highlight w:val="yellow"/>
        </w:rPr>
        <w:t>r</w:t>
      </w:r>
      <w:proofErr w:type="spellEnd"/>
      <w:r w:rsidRPr="005E75B7">
        <w:rPr>
          <w:rFonts w:ascii="Arial" w:hAnsi="Arial" w:cs="Arial"/>
          <w:highlight w:val="yellow"/>
        </w:rPr>
        <w:t>, and diagnostic constraints. These factors may lead to an underestimation of the true disease burden and could influence the precision of the model estimates and forecasts. Therefore, the findings should be interpreted with caution, and future research should incorporate strengthened surveillance systems, improved case detection, and primary data collection to enhance data quality and forecasting reliability.</w:t>
      </w:r>
    </w:p>
    <w:p w:rsidR="00DC105C" w:rsidRPr="00212230" w:rsidRDefault="00DC105C" w:rsidP="00212230">
      <w:pPr>
        <w:jc w:val="both"/>
        <w:rPr>
          <w:rFonts w:ascii="Arial" w:hAnsi="Arial" w:cs="Arial"/>
        </w:rPr>
      </w:pPr>
    </w:p>
    <w:p w:rsidR="00FD7B65" w:rsidRPr="00DC105C" w:rsidRDefault="00DC105C" w:rsidP="00DC105C">
      <w:pPr>
        <w:jc w:val="both"/>
        <w:rPr>
          <w:rFonts w:ascii="Arial" w:hAnsi="Arial" w:cs="Arial"/>
        </w:rPr>
      </w:pPr>
      <w:r w:rsidRPr="00DC105C">
        <w:rPr>
          <w:rFonts w:ascii="Arial" w:hAnsi="Arial" w:cs="Arial"/>
        </w:rPr>
        <w:t xml:space="preserve">Based on the empirical findings, the study recommends that governments at all levels, in collaboration with relevant stakeholders, should strengthen onchocerciasis control through an integrated and proactive approach. This includes establishing continuous disease surveillance and monitoring systems to validate forecasts and ensure timely epidemiological responses, while institutionalizing time series modeling within state health systems to support evidence-based planning, resource allocation, and intervention scheduling. In addition, onchocerciasis control </w:t>
      </w:r>
      <w:proofErr w:type="spellStart"/>
      <w:r w:rsidRPr="00DC105C">
        <w:rPr>
          <w:rFonts w:ascii="Arial" w:hAnsi="Arial" w:cs="Arial"/>
        </w:rPr>
        <w:t>programmes</w:t>
      </w:r>
      <w:proofErr w:type="spellEnd"/>
      <w:r w:rsidRPr="00DC105C">
        <w:rPr>
          <w:rFonts w:ascii="Arial" w:hAnsi="Arial" w:cs="Arial"/>
        </w:rPr>
        <w:t xml:space="preserve"> should be strategically linked with agricultural productivity initiatives to reduce postharvest losses. The study further advocates for the expansion of community-based interventions such as </w:t>
      </w:r>
      <w:proofErr w:type="spellStart"/>
      <w:r w:rsidRPr="00DC105C">
        <w:rPr>
          <w:rFonts w:ascii="Arial" w:hAnsi="Arial" w:cs="Arial"/>
        </w:rPr>
        <w:t>larviciding</w:t>
      </w:r>
      <w:proofErr w:type="spellEnd"/>
      <w:r w:rsidRPr="00DC105C">
        <w:rPr>
          <w:rFonts w:ascii="Arial" w:hAnsi="Arial" w:cs="Arial"/>
        </w:rPr>
        <w:t xml:space="preserve"> and vector habitat management to interrupt disease transmission, alongside intensified awareness campaigns to improve farmers’ knowledge of prevention, treatment adherence, and early health-seeking </w:t>
      </w:r>
      <w:proofErr w:type="spellStart"/>
      <w:r w:rsidRPr="00DC105C">
        <w:rPr>
          <w:rFonts w:ascii="Arial" w:hAnsi="Arial" w:cs="Arial"/>
        </w:rPr>
        <w:t>behavio</w:t>
      </w:r>
      <w:r>
        <w:rPr>
          <w:rFonts w:ascii="Arial" w:hAnsi="Arial" w:cs="Arial"/>
        </w:rPr>
        <w:t>u</w:t>
      </w:r>
      <w:r w:rsidRPr="00DC105C">
        <w:rPr>
          <w:rFonts w:ascii="Arial" w:hAnsi="Arial" w:cs="Arial"/>
        </w:rPr>
        <w:t>rs</w:t>
      </w:r>
      <w:proofErr w:type="spellEnd"/>
      <w:r w:rsidRPr="00DC105C">
        <w:rPr>
          <w:rFonts w:ascii="Arial" w:hAnsi="Arial" w:cs="Arial"/>
        </w:rPr>
        <w:t>.</w:t>
      </w:r>
    </w:p>
    <w:p w:rsidR="00FD7B65" w:rsidRPr="00786D36" w:rsidRDefault="00FD7B65" w:rsidP="00FD7B65">
      <w:pPr>
        <w:pStyle w:val="ReferHead"/>
        <w:spacing w:after="0"/>
        <w:jc w:val="both"/>
        <w:rPr>
          <w:rFonts w:ascii="Arial" w:hAnsi="Arial" w:cs="Arial"/>
          <w:bCs/>
        </w:rPr>
      </w:pPr>
      <w:r w:rsidRPr="00786D36">
        <w:rPr>
          <w:rFonts w:ascii="Arial" w:hAnsi="Arial" w:cs="Arial"/>
          <w:bCs/>
        </w:rPr>
        <w:t>Competing interests</w:t>
      </w:r>
    </w:p>
    <w:p w:rsidR="00FD7B65" w:rsidRPr="00786D36" w:rsidRDefault="00FD7B65" w:rsidP="00FD7B65">
      <w:pPr>
        <w:pStyle w:val="ReferHead"/>
        <w:spacing w:after="0"/>
        <w:jc w:val="both"/>
        <w:rPr>
          <w:rFonts w:ascii="Arial" w:hAnsi="Arial" w:cs="Arial"/>
        </w:rPr>
      </w:pPr>
    </w:p>
    <w:p w:rsidR="00FD7B65" w:rsidRPr="00212230" w:rsidRDefault="00FD7B65" w:rsidP="00FD7B65">
      <w:pPr>
        <w:pStyle w:val="ReferHead"/>
        <w:spacing w:after="0"/>
        <w:jc w:val="both"/>
        <w:rPr>
          <w:rFonts w:ascii="Arial" w:hAnsi="Arial" w:cs="Arial"/>
          <w:b w:val="0"/>
          <w:caps w:val="0"/>
          <w:sz w:val="20"/>
        </w:rPr>
      </w:pPr>
      <w:r w:rsidRPr="00212230">
        <w:rPr>
          <w:rFonts w:ascii="Arial" w:hAnsi="Arial" w:cs="Arial"/>
          <w:b w:val="0"/>
          <w:caps w:val="0"/>
          <w:sz w:val="20"/>
        </w:rPr>
        <w:t>Authors have declared tha</w:t>
      </w:r>
      <w:r w:rsidR="00212230">
        <w:rPr>
          <w:rFonts w:ascii="Arial" w:hAnsi="Arial" w:cs="Arial"/>
          <w:b w:val="0"/>
          <w:caps w:val="0"/>
          <w:sz w:val="20"/>
        </w:rPr>
        <w:t>t no competing interests exist</w:t>
      </w:r>
      <w:r w:rsidRPr="00212230">
        <w:rPr>
          <w:rFonts w:ascii="Arial" w:hAnsi="Arial" w:cs="Arial"/>
          <w:b w:val="0"/>
          <w:caps w:val="0"/>
          <w:sz w:val="20"/>
        </w:rPr>
        <w:t>.</w:t>
      </w:r>
    </w:p>
    <w:p w:rsidR="00FD7B65" w:rsidRDefault="00FD7B65" w:rsidP="00FD7B65">
      <w:pPr>
        <w:pStyle w:val="ReferHead"/>
        <w:spacing w:after="0"/>
        <w:jc w:val="both"/>
        <w:rPr>
          <w:rFonts w:ascii="Arial" w:hAnsi="Arial" w:cs="Arial"/>
          <w:b w:val="0"/>
          <w:caps w:val="0"/>
          <w:sz w:val="20"/>
        </w:rPr>
      </w:pPr>
    </w:p>
    <w:p w:rsidR="00FD7B65" w:rsidRDefault="00FD7B65" w:rsidP="00FD7B65">
      <w:pPr>
        <w:pStyle w:val="ReferHead"/>
        <w:spacing w:after="0"/>
        <w:jc w:val="both"/>
        <w:rPr>
          <w:rFonts w:ascii="Arial" w:hAnsi="Arial" w:cs="Arial"/>
          <w:bCs/>
        </w:rPr>
      </w:pPr>
      <w:r w:rsidRPr="00371FB6">
        <w:rPr>
          <w:rFonts w:ascii="Arial" w:hAnsi="Arial" w:cs="Arial"/>
          <w:bCs/>
        </w:rPr>
        <w:t>Authors’ Contributions</w:t>
      </w:r>
    </w:p>
    <w:p w:rsidR="00FD7B65" w:rsidRPr="00371FB6" w:rsidRDefault="00FD7B65" w:rsidP="00FD7B65">
      <w:pPr>
        <w:pStyle w:val="ReferHead"/>
        <w:spacing w:after="0"/>
        <w:jc w:val="both"/>
        <w:rPr>
          <w:rFonts w:ascii="Arial" w:hAnsi="Arial" w:cs="Arial"/>
          <w:bCs/>
        </w:rPr>
      </w:pPr>
    </w:p>
    <w:p w:rsidR="00FD7B65" w:rsidRPr="00212230" w:rsidRDefault="00FD7B65" w:rsidP="00FD7B65">
      <w:pPr>
        <w:pStyle w:val="ReferHead"/>
        <w:spacing w:after="0"/>
        <w:jc w:val="both"/>
        <w:rPr>
          <w:rFonts w:ascii="Arial" w:hAnsi="Arial" w:cs="Arial"/>
          <w:b w:val="0"/>
          <w:caps w:val="0"/>
          <w:sz w:val="20"/>
        </w:rPr>
      </w:pPr>
      <w:r w:rsidRPr="00212230">
        <w:rPr>
          <w:rFonts w:ascii="Arial" w:hAnsi="Arial" w:cs="Arial"/>
          <w:b w:val="0"/>
          <w:caps w:val="0"/>
          <w:sz w:val="20"/>
        </w:rPr>
        <w:t xml:space="preserve">Author </w:t>
      </w:r>
      <w:r w:rsidR="00212230">
        <w:rPr>
          <w:rFonts w:ascii="Arial" w:hAnsi="Arial" w:cs="Arial"/>
          <w:b w:val="0"/>
          <w:caps w:val="0"/>
          <w:sz w:val="20"/>
        </w:rPr>
        <w:t xml:space="preserve">David </w:t>
      </w:r>
      <w:proofErr w:type="spellStart"/>
      <w:r w:rsidR="00212230">
        <w:rPr>
          <w:rFonts w:ascii="Arial" w:hAnsi="Arial" w:cs="Arial"/>
          <w:b w:val="0"/>
          <w:caps w:val="0"/>
          <w:sz w:val="20"/>
        </w:rPr>
        <w:t>Adugh</w:t>
      </w:r>
      <w:proofErr w:type="spellEnd"/>
      <w:r w:rsidR="00212230">
        <w:rPr>
          <w:rFonts w:ascii="Arial" w:hAnsi="Arial" w:cs="Arial"/>
          <w:b w:val="0"/>
          <w:caps w:val="0"/>
          <w:sz w:val="20"/>
        </w:rPr>
        <w:t xml:space="preserve"> </w:t>
      </w:r>
      <w:proofErr w:type="spellStart"/>
      <w:r w:rsidR="00212230">
        <w:rPr>
          <w:rFonts w:ascii="Arial" w:hAnsi="Arial" w:cs="Arial"/>
          <w:b w:val="0"/>
          <w:caps w:val="0"/>
          <w:sz w:val="20"/>
        </w:rPr>
        <w:t>Kuhe</w:t>
      </w:r>
      <w:proofErr w:type="spellEnd"/>
      <w:r w:rsidRPr="00212230">
        <w:rPr>
          <w:rFonts w:ascii="Arial" w:hAnsi="Arial" w:cs="Arial"/>
          <w:b w:val="0"/>
          <w:caps w:val="0"/>
          <w:sz w:val="20"/>
        </w:rPr>
        <w:t xml:space="preserve"> designed the study, performed the statistical analysis, wrote the protocol, and</w:t>
      </w:r>
      <w:r w:rsidR="00212230">
        <w:rPr>
          <w:rFonts w:ascii="Arial" w:hAnsi="Arial" w:cs="Arial"/>
          <w:b w:val="0"/>
          <w:caps w:val="0"/>
          <w:sz w:val="20"/>
        </w:rPr>
        <w:t xml:space="preserve"> </w:t>
      </w:r>
      <w:r w:rsidRPr="00212230">
        <w:rPr>
          <w:rFonts w:ascii="Arial" w:hAnsi="Arial" w:cs="Arial"/>
          <w:b w:val="0"/>
          <w:caps w:val="0"/>
          <w:sz w:val="20"/>
        </w:rPr>
        <w:t xml:space="preserve">wrote the </w:t>
      </w:r>
      <w:r w:rsidR="00212230">
        <w:rPr>
          <w:rFonts w:ascii="Arial" w:hAnsi="Arial" w:cs="Arial"/>
          <w:b w:val="0"/>
          <w:caps w:val="0"/>
          <w:sz w:val="20"/>
        </w:rPr>
        <w:t xml:space="preserve">first draft of the manuscript. Author </w:t>
      </w:r>
      <w:proofErr w:type="spellStart"/>
      <w:r w:rsidR="00212230">
        <w:rPr>
          <w:rFonts w:ascii="Arial" w:hAnsi="Arial" w:cs="Arial"/>
          <w:b w:val="0"/>
          <w:caps w:val="0"/>
          <w:sz w:val="20"/>
        </w:rPr>
        <w:t>Tyavyar</w:t>
      </w:r>
      <w:proofErr w:type="spellEnd"/>
      <w:r w:rsidR="00212230">
        <w:rPr>
          <w:rFonts w:ascii="Arial" w:hAnsi="Arial" w:cs="Arial"/>
          <w:b w:val="0"/>
          <w:caps w:val="0"/>
          <w:sz w:val="20"/>
        </w:rPr>
        <w:t xml:space="preserve"> </w:t>
      </w:r>
      <w:proofErr w:type="spellStart"/>
      <w:r w:rsidR="00212230">
        <w:rPr>
          <w:rFonts w:ascii="Arial" w:hAnsi="Arial" w:cs="Arial"/>
          <w:b w:val="0"/>
          <w:caps w:val="0"/>
          <w:sz w:val="20"/>
        </w:rPr>
        <w:t>Ortaver</w:t>
      </w:r>
      <w:proofErr w:type="spellEnd"/>
      <w:r w:rsidR="00212230">
        <w:rPr>
          <w:rFonts w:ascii="Arial" w:hAnsi="Arial" w:cs="Arial"/>
          <w:b w:val="0"/>
          <w:caps w:val="0"/>
          <w:sz w:val="20"/>
        </w:rPr>
        <w:t xml:space="preserve"> Godwin</w:t>
      </w:r>
      <w:r w:rsidRPr="00212230">
        <w:rPr>
          <w:rFonts w:ascii="Arial" w:hAnsi="Arial" w:cs="Arial"/>
          <w:b w:val="0"/>
          <w:caps w:val="0"/>
          <w:sz w:val="20"/>
        </w:rPr>
        <w:t xml:space="preserve"> managed the analyses of</w:t>
      </w:r>
      <w:r w:rsidR="00212230">
        <w:rPr>
          <w:rFonts w:ascii="Arial" w:hAnsi="Arial" w:cs="Arial"/>
          <w:b w:val="0"/>
          <w:caps w:val="0"/>
          <w:sz w:val="20"/>
        </w:rPr>
        <w:t xml:space="preserve"> </w:t>
      </w:r>
      <w:r w:rsidRPr="00212230">
        <w:rPr>
          <w:rFonts w:ascii="Arial" w:hAnsi="Arial" w:cs="Arial"/>
          <w:b w:val="0"/>
          <w:caps w:val="0"/>
          <w:sz w:val="20"/>
        </w:rPr>
        <w:t>th</w:t>
      </w:r>
      <w:r w:rsidR="00212230">
        <w:rPr>
          <w:rFonts w:ascii="Arial" w:hAnsi="Arial" w:cs="Arial"/>
          <w:b w:val="0"/>
          <w:caps w:val="0"/>
          <w:sz w:val="20"/>
        </w:rPr>
        <w:t xml:space="preserve">e study and </w:t>
      </w:r>
      <w:r w:rsidRPr="00212230">
        <w:rPr>
          <w:rFonts w:ascii="Arial" w:hAnsi="Arial" w:cs="Arial"/>
          <w:b w:val="0"/>
          <w:caps w:val="0"/>
          <w:sz w:val="20"/>
        </w:rPr>
        <w:t>ma</w:t>
      </w:r>
      <w:r w:rsidR="00212230">
        <w:rPr>
          <w:rFonts w:ascii="Arial" w:hAnsi="Arial" w:cs="Arial"/>
          <w:b w:val="0"/>
          <w:caps w:val="0"/>
          <w:sz w:val="20"/>
        </w:rPr>
        <w:t xml:space="preserve">naged the literature searches. </w:t>
      </w:r>
      <w:r w:rsidRPr="00212230">
        <w:rPr>
          <w:rFonts w:ascii="Arial" w:hAnsi="Arial" w:cs="Arial"/>
          <w:b w:val="0"/>
          <w:caps w:val="0"/>
          <w:sz w:val="20"/>
        </w:rPr>
        <w:t>All authors read and</w:t>
      </w:r>
      <w:r w:rsidR="00212230">
        <w:rPr>
          <w:rFonts w:ascii="Arial" w:hAnsi="Arial" w:cs="Arial"/>
          <w:b w:val="0"/>
          <w:caps w:val="0"/>
          <w:sz w:val="20"/>
        </w:rPr>
        <w:t xml:space="preserve"> approved the final manuscript.</w:t>
      </w:r>
    </w:p>
    <w:p w:rsidR="00FD7B65" w:rsidRDefault="00FD7B65" w:rsidP="00FD7B65">
      <w:pPr>
        <w:pStyle w:val="ReferHead"/>
        <w:spacing w:after="0"/>
        <w:jc w:val="both"/>
        <w:rPr>
          <w:rFonts w:ascii="Arial" w:hAnsi="Arial" w:cs="Arial"/>
          <w:b w:val="0"/>
          <w:caps w:val="0"/>
          <w:sz w:val="20"/>
        </w:rPr>
      </w:pPr>
    </w:p>
    <w:p w:rsidR="00FD7B65" w:rsidRDefault="00FD7B65" w:rsidP="00FD7B65">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(whereever applicable)</w:t>
      </w:r>
    </w:p>
    <w:p w:rsidR="00FD7B65" w:rsidRPr="002B685A" w:rsidRDefault="00FD7B65" w:rsidP="00FD7B65">
      <w:pPr>
        <w:pStyle w:val="ReferHead"/>
        <w:spacing w:after="0"/>
        <w:jc w:val="both"/>
        <w:rPr>
          <w:rFonts w:ascii="Arial" w:hAnsi="Arial" w:cs="Arial"/>
          <w:bCs/>
        </w:rPr>
      </w:pPr>
    </w:p>
    <w:p w:rsidR="00FD7B65" w:rsidRDefault="00326BBA" w:rsidP="00FD7B65">
      <w:pPr>
        <w:pStyle w:val="ReferHead"/>
        <w:spacing w:after="0"/>
        <w:jc w:val="both"/>
        <w:rPr>
          <w:rFonts w:ascii="Arial" w:hAnsi="Arial" w:cs="Arial"/>
          <w:b w:val="0"/>
          <w:caps w:val="0"/>
          <w:sz w:val="20"/>
        </w:rPr>
      </w:pPr>
      <w:r>
        <w:rPr>
          <w:rFonts w:ascii="Arial" w:hAnsi="Arial" w:cs="Arial"/>
          <w:b w:val="0"/>
          <w:caps w:val="0"/>
          <w:sz w:val="20"/>
        </w:rPr>
        <w:t>This study used secondary data already published in other sources and hence did not need consent from the patients.</w:t>
      </w:r>
    </w:p>
    <w:p w:rsidR="00FD7B65" w:rsidRDefault="00FD7B65" w:rsidP="00FD7B65">
      <w:pPr>
        <w:pStyle w:val="ReferHead"/>
        <w:spacing w:after="0"/>
        <w:jc w:val="both"/>
        <w:rPr>
          <w:rFonts w:ascii="Arial" w:hAnsi="Arial" w:cs="Arial"/>
          <w:b w:val="0"/>
          <w:caps w:val="0"/>
          <w:sz w:val="20"/>
        </w:rPr>
      </w:pPr>
    </w:p>
    <w:p w:rsidR="00FD7B65" w:rsidRDefault="00FD7B65" w:rsidP="00FD7B65">
      <w:pPr>
        <w:pStyle w:val="ReferHead"/>
        <w:spacing w:after="0"/>
        <w:jc w:val="both"/>
        <w:rPr>
          <w:rFonts w:ascii="Arial" w:hAnsi="Arial" w:cs="Arial"/>
          <w:bCs/>
        </w:rPr>
      </w:pPr>
      <w:r>
        <w:rPr>
          <w:rFonts w:ascii="Arial" w:hAnsi="Arial" w:cs="Arial"/>
          <w:bCs/>
        </w:rPr>
        <w:t>Ethical approval (whereever applicable)</w:t>
      </w:r>
    </w:p>
    <w:p w:rsidR="00FD7B65" w:rsidRPr="002B685A" w:rsidRDefault="00FD7B65" w:rsidP="00FD7B65">
      <w:pPr>
        <w:pStyle w:val="ReferHead"/>
        <w:spacing w:after="0"/>
        <w:jc w:val="both"/>
        <w:rPr>
          <w:rFonts w:ascii="Arial" w:hAnsi="Arial" w:cs="Arial"/>
          <w:bCs/>
        </w:rPr>
      </w:pPr>
    </w:p>
    <w:p w:rsidR="00326BBA" w:rsidRDefault="00326BBA" w:rsidP="00326BBA">
      <w:pPr>
        <w:pStyle w:val="ReferHead"/>
        <w:spacing w:after="0"/>
        <w:jc w:val="both"/>
        <w:rPr>
          <w:rFonts w:ascii="Arial" w:hAnsi="Arial" w:cs="Arial"/>
          <w:b w:val="0"/>
          <w:caps w:val="0"/>
          <w:sz w:val="20"/>
        </w:rPr>
      </w:pPr>
      <w:r>
        <w:rPr>
          <w:rFonts w:ascii="Arial" w:hAnsi="Arial" w:cs="Arial"/>
          <w:b w:val="0"/>
          <w:caps w:val="0"/>
          <w:sz w:val="20"/>
        </w:rPr>
        <w:t>This study used secondary data already published in other sources and hence did not need ethical approval from any committee.</w:t>
      </w:r>
    </w:p>
    <w:p w:rsidR="004721A9" w:rsidRDefault="004721A9" w:rsidP="004721A9">
      <w:pPr>
        <w:rPr>
          <w:rFonts w:asciiTheme="minorHAnsi" w:hAnsiTheme="minorHAnsi"/>
          <w:highlight w:val="yellow"/>
        </w:rPr>
      </w:pPr>
      <w:r>
        <w:rPr>
          <w:highlight w:val="yellow"/>
        </w:rPr>
        <w:t>Disclaimer (Artificial intelligence)</w:t>
      </w:r>
    </w:p>
    <w:p w:rsidR="004721A9" w:rsidRDefault="004721A9" w:rsidP="004721A9">
      <w:pPr>
        <w:rPr>
          <w:highlight w:val="yellow"/>
        </w:rPr>
      </w:pPr>
      <w:r>
        <w:rPr>
          <w:highlight w:val="yellow"/>
        </w:rPr>
        <w:t xml:space="preserve">Option 1: </w:t>
      </w:r>
    </w:p>
    <w:p w:rsidR="004721A9" w:rsidRDefault="004721A9" w:rsidP="004721A9">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FD7B65" w:rsidRDefault="00FD7B65" w:rsidP="00FD7B65">
      <w:pPr>
        <w:pStyle w:val="ReferHead"/>
        <w:spacing w:after="0"/>
        <w:jc w:val="both"/>
        <w:rPr>
          <w:rFonts w:ascii="Arial" w:hAnsi="Arial" w:cs="Arial"/>
          <w:b w:val="0"/>
          <w:caps w:val="0"/>
          <w:sz w:val="20"/>
        </w:rPr>
      </w:pPr>
    </w:p>
    <w:p w:rsidR="00FD7B65" w:rsidRDefault="00FD7B65" w:rsidP="00FD7B65">
      <w:pPr>
        <w:pStyle w:val="ReferHead"/>
        <w:spacing w:after="0"/>
        <w:jc w:val="both"/>
        <w:rPr>
          <w:rFonts w:ascii="Arial" w:hAnsi="Arial" w:cs="Arial"/>
        </w:rPr>
      </w:pPr>
    </w:p>
    <w:p w:rsidR="00FD7B65" w:rsidRDefault="00FD7B65" w:rsidP="00FD7B65">
      <w:pPr>
        <w:pStyle w:val="ReferHead"/>
        <w:spacing w:after="0"/>
        <w:jc w:val="both"/>
        <w:rPr>
          <w:rFonts w:ascii="Arial" w:hAnsi="Arial" w:cs="Arial"/>
        </w:rPr>
      </w:pPr>
      <w:r w:rsidRPr="00FB3A86">
        <w:rPr>
          <w:rFonts w:ascii="Arial" w:hAnsi="Arial" w:cs="Arial"/>
        </w:rPr>
        <w:t>References</w:t>
      </w:r>
    </w:p>
    <w:p w:rsidR="00FD7B65" w:rsidRDefault="00FD7B65" w:rsidP="00FD7B65">
      <w:pPr>
        <w:pStyle w:val="Body"/>
        <w:spacing w:after="0"/>
      </w:pPr>
    </w:p>
    <w:p w:rsidR="00784918" w:rsidRPr="00784918" w:rsidRDefault="00784918" w:rsidP="00784918">
      <w:pPr>
        <w:pStyle w:val="NormalWeb"/>
        <w:spacing w:before="0" w:beforeAutospacing="0" w:after="0" w:afterAutospacing="0"/>
        <w:jc w:val="both"/>
        <w:rPr>
          <w:rFonts w:ascii="Arial" w:hAnsi="Arial" w:cs="Arial"/>
          <w:sz w:val="20"/>
          <w:szCs w:val="20"/>
        </w:rPr>
      </w:pPr>
      <w:r w:rsidRPr="00784918">
        <w:rPr>
          <w:rFonts w:ascii="Arial" w:hAnsi="Arial" w:cs="Arial"/>
          <w:sz w:val="20"/>
          <w:szCs w:val="20"/>
        </w:rPr>
        <w:t xml:space="preserve"> </w:t>
      </w:r>
      <w:r w:rsidRPr="00784918">
        <w:rPr>
          <w:rFonts w:ascii="Arial" w:hAnsi="Arial" w:cs="Arial"/>
          <w:sz w:val="20"/>
          <w:szCs w:val="20"/>
          <w:highlight w:val="yellow"/>
        </w:rPr>
        <w:t>[1] Lara</w:t>
      </w:r>
      <w:r w:rsidRPr="00784918">
        <w:rPr>
          <w:rFonts w:ascii="Arial" w:hAnsi="Arial" w:cs="Arial"/>
          <w:sz w:val="20"/>
          <w:szCs w:val="20"/>
          <w:highlight w:val="yellow"/>
        </w:rPr>
        <w:noBreakHyphen/>
        <w:t>Ramírez, E. E., Rodríguez</w:t>
      </w:r>
      <w:r w:rsidRPr="00784918">
        <w:rPr>
          <w:rFonts w:ascii="Arial" w:hAnsi="Arial" w:cs="Arial"/>
          <w:sz w:val="20"/>
          <w:szCs w:val="20"/>
          <w:highlight w:val="yellow"/>
        </w:rPr>
        <w:noBreakHyphen/>
        <w:t>Pérez, M. A., Pérez</w:t>
      </w:r>
      <w:r w:rsidRPr="00784918">
        <w:rPr>
          <w:rFonts w:ascii="Arial" w:hAnsi="Arial" w:cs="Arial"/>
          <w:sz w:val="20"/>
          <w:szCs w:val="20"/>
          <w:highlight w:val="yellow"/>
        </w:rPr>
        <w:noBreakHyphen/>
        <w:t>Rodríguez, M. A., Adeleke, M. A., Orozco</w:t>
      </w:r>
      <w:r w:rsidRPr="00784918">
        <w:rPr>
          <w:rFonts w:ascii="Arial" w:hAnsi="Arial" w:cs="Arial"/>
          <w:sz w:val="20"/>
          <w:szCs w:val="20"/>
          <w:highlight w:val="yellow"/>
        </w:rPr>
        <w:noBreakHyphen/>
      </w:r>
      <w:proofErr w:type="spellStart"/>
      <w:r w:rsidRPr="00784918">
        <w:rPr>
          <w:rFonts w:ascii="Arial" w:hAnsi="Arial" w:cs="Arial"/>
          <w:sz w:val="20"/>
          <w:szCs w:val="20"/>
          <w:highlight w:val="yellow"/>
        </w:rPr>
        <w:t>Algarra</w:t>
      </w:r>
      <w:proofErr w:type="spellEnd"/>
      <w:r w:rsidRPr="00784918">
        <w:rPr>
          <w:rFonts w:ascii="Arial" w:hAnsi="Arial" w:cs="Arial"/>
          <w:sz w:val="20"/>
          <w:szCs w:val="20"/>
          <w:highlight w:val="yellow"/>
        </w:rPr>
        <w:t xml:space="preserve">, M. E., </w:t>
      </w:r>
      <w:proofErr w:type="spellStart"/>
      <w:r w:rsidRPr="00784918">
        <w:rPr>
          <w:rFonts w:ascii="Arial" w:hAnsi="Arial" w:cs="Arial"/>
          <w:sz w:val="20"/>
          <w:szCs w:val="20"/>
          <w:highlight w:val="yellow"/>
        </w:rPr>
        <w:t>Arrendondo</w:t>
      </w:r>
      <w:proofErr w:type="spellEnd"/>
      <w:r w:rsidRPr="00784918">
        <w:rPr>
          <w:rFonts w:ascii="Arial" w:hAnsi="Arial" w:cs="Arial"/>
          <w:sz w:val="20"/>
          <w:szCs w:val="20"/>
          <w:highlight w:val="yellow"/>
        </w:rPr>
        <w:noBreakHyphen/>
        <w:t xml:space="preserve">Jiménez, J. I., &amp; Guo, X. (2013). Time series analysis of onchocerciasis data from Mexico: A trend towards elimination. </w:t>
      </w:r>
      <w:proofErr w:type="spellStart"/>
      <w:r w:rsidRPr="00784918">
        <w:rPr>
          <w:rFonts w:ascii="Arial" w:hAnsi="Arial" w:cs="Arial"/>
          <w:sz w:val="20"/>
          <w:szCs w:val="20"/>
          <w:highlight w:val="yellow"/>
        </w:rPr>
        <w:t>PLoS</w:t>
      </w:r>
      <w:proofErr w:type="spellEnd"/>
      <w:r w:rsidRPr="00784918">
        <w:rPr>
          <w:rFonts w:ascii="Arial" w:hAnsi="Arial" w:cs="Arial"/>
          <w:sz w:val="20"/>
          <w:szCs w:val="20"/>
          <w:highlight w:val="yellow"/>
        </w:rPr>
        <w:t xml:space="preserve"> Neglected Tropical Diseases, 7(2), e2033. https://doi.org/10.1371/journal.pntd.0002033</w:t>
      </w:r>
    </w:p>
    <w:p w:rsidR="00097C64" w:rsidRDefault="00BA0AC6" w:rsidP="00097C64">
      <w:pPr>
        <w:ind w:left="720" w:hanging="720"/>
        <w:jc w:val="both"/>
        <w:rPr>
          <w:rFonts w:ascii="Arial" w:hAnsi="Arial" w:cs="Arial"/>
        </w:rPr>
      </w:pPr>
      <w:proofErr w:type="gramStart"/>
      <w:r w:rsidRPr="00097C64">
        <w:rPr>
          <w:rFonts w:ascii="Arial" w:hAnsi="Arial" w:cs="Arial"/>
          <w:highlight w:val="yellow"/>
        </w:rPr>
        <w:t>.</w:t>
      </w:r>
      <w:r w:rsidR="00097C64" w:rsidRPr="00097C64">
        <w:rPr>
          <w:rFonts w:ascii="Arial" w:hAnsi="Arial" w:cs="Arial"/>
          <w:highlight w:val="yellow"/>
        </w:rPr>
        <w:t>[</w:t>
      </w:r>
      <w:proofErr w:type="gramEnd"/>
      <w:r w:rsidR="00097C64" w:rsidRPr="00097C64">
        <w:rPr>
          <w:rFonts w:ascii="Arial" w:hAnsi="Arial" w:cs="Arial"/>
          <w:highlight w:val="yellow"/>
        </w:rPr>
        <w:t xml:space="preserve">2] </w:t>
      </w:r>
      <w:proofErr w:type="spellStart"/>
      <w:r w:rsidR="00097C64" w:rsidRPr="00097C64">
        <w:rPr>
          <w:rFonts w:ascii="Arial" w:hAnsi="Arial" w:cs="Arial"/>
          <w:color w:val="333333"/>
          <w:highlight w:val="yellow"/>
          <w:shd w:val="clear" w:color="auto" w:fill="FFFFFF"/>
        </w:rPr>
        <w:t>Nwoke</w:t>
      </w:r>
      <w:proofErr w:type="spellEnd"/>
      <w:r w:rsidR="00097C64" w:rsidRPr="00097C64">
        <w:rPr>
          <w:rFonts w:ascii="Arial" w:hAnsi="Arial" w:cs="Arial"/>
          <w:color w:val="333333"/>
          <w:highlight w:val="yellow"/>
          <w:shd w:val="clear" w:color="auto" w:fill="FFFFFF"/>
        </w:rPr>
        <w:t xml:space="preserve">, B. E. B., Akpan, N. M., </w:t>
      </w:r>
      <w:proofErr w:type="spellStart"/>
      <w:r w:rsidR="00097C64" w:rsidRPr="00097C64">
        <w:rPr>
          <w:rFonts w:ascii="Arial" w:hAnsi="Arial" w:cs="Arial"/>
          <w:color w:val="333333"/>
          <w:highlight w:val="yellow"/>
          <w:shd w:val="clear" w:color="auto" w:fill="FFFFFF"/>
        </w:rPr>
        <w:t>Cama</w:t>
      </w:r>
      <w:proofErr w:type="spellEnd"/>
      <w:r w:rsidR="00097C64" w:rsidRPr="00097C64">
        <w:rPr>
          <w:rFonts w:ascii="Arial" w:hAnsi="Arial" w:cs="Arial"/>
          <w:color w:val="333333"/>
          <w:highlight w:val="yellow"/>
          <w:shd w:val="clear" w:color="auto" w:fill="FFFFFF"/>
        </w:rPr>
        <w:t xml:space="preserve">, V., </w:t>
      </w:r>
      <w:proofErr w:type="spellStart"/>
      <w:r w:rsidR="00097C64" w:rsidRPr="00097C64">
        <w:rPr>
          <w:rFonts w:ascii="Arial" w:hAnsi="Arial" w:cs="Arial"/>
          <w:color w:val="333333"/>
          <w:highlight w:val="yellow"/>
          <w:shd w:val="clear" w:color="auto" w:fill="FFFFFF"/>
        </w:rPr>
        <w:t>Ekpo</w:t>
      </w:r>
      <w:proofErr w:type="spellEnd"/>
      <w:r w:rsidR="00097C64" w:rsidRPr="00097C64">
        <w:rPr>
          <w:rFonts w:ascii="Arial" w:hAnsi="Arial" w:cs="Arial"/>
          <w:color w:val="333333"/>
          <w:highlight w:val="yellow"/>
          <w:shd w:val="clear" w:color="auto" w:fill="FFFFFF"/>
        </w:rPr>
        <w:t xml:space="preserve">, U. F., </w:t>
      </w:r>
      <w:proofErr w:type="spellStart"/>
      <w:r w:rsidR="00097C64" w:rsidRPr="00097C64">
        <w:rPr>
          <w:rFonts w:ascii="Arial" w:hAnsi="Arial" w:cs="Arial"/>
          <w:color w:val="333333"/>
          <w:highlight w:val="yellow"/>
          <w:shd w:val="clear" w:color="auto" w:fill="FFFFFF"/>
        </w:rPr>
        <w:t>Idyorough</w:t>
      </w:r>
      <w:proofErr w:type="spellEnd"/>
      <w:r w:rsidR="00097C64" w:rsidRPr="00097C64">
        <w:rPr>
          <w:rFonts w:ascii="Arial" w:hAnsi="Arial" w:cs="Arial"/>
          <w:color w:val="333333"/>
          <w:highlight w:val="yellow"/>
          <w:shd w:val="clear" w:color="auto" w:fill="FFFFFF"/>
        </w:rPr>
        <w:t xml:space="preserve">, A. E., </w:t>
      </w:r>
      <w:proofErr w:type="spellStart"/>
      <w:r w:rsidR="00097C64" w:rsidRPr="00097C64">
        <w:rPr>
          <w:rFonts w:ascii="Arial" w:hAnsi="Arial" w:cs="Arial"/>
          <w:color w:val="333333"/>
          <w:highlight w:val="yellow"/>
          <w:shd w:val="clear" w:color="auto" w:fill="FFFFFF"/>
        </w:rPr>
        <w:t>Mafe</w:t>
      </w:r>
      <w:proofErr w:type="spellEnd"/>
      <w:r w:rsidR="00097C64" w:rsidRPr="00097C64">
        <w:rPr>
          <w:rFonts w:ascii="Arial" w:hAnsi="Arial" w:cs="Arial"/>
          <w:color w:val="333333"/>
          <w:highlight w:val="yellow"/>
          <w:shd w:val="clear" w:color="auto" w:fill="FFFFFF"/>
        </w:rPr>
        <w:t xml:space="preserve">, M. A., </w:t>
      </w:r>
      <w:proofErr w:type="spellStart"/>
      <w:r w:rsidR="00097C64" w:rsidRPr="00097C64">
        <w:rPr>
          <w:rFonts w:ascii="Arial" w:hAnsi="Arial" w:cs="Arial"/>
          <w:color w:val="333333"/>
          <w:highlight w:val="yellow"/>
          <w:shd w:val="clear" w:color="auto" w:fill="FFFFFF"/>
        </w:rPr>
        <w:t>Mafuyai</w:t>
      </w:r>
      <w:proofErr w:type="spellEnd"/>
      <w:r w:rsidR="00097C64" w:rsidRPr="00097C64">
        <w:rPr>
          <w:rFonts w:ascii="Arial" w:hAnsi="Arial" w:cs="Arial"/>
          <w:color w:val="333333"/>
          <w:highlight w:val="yellow"/>
          <w:shd w:val="clear" w:color="auto" w:fill="FFFFFF"/>
        </w:rPr>
        <w:t xml:space="preserve">, H. B., </w:t>
      </w:r>
      <w:proofErr w:type="spellStart"/>
      <w:r w:rsidR="00097C64" w:rsidRPr="00097C64">
        <w:rPr>
          <w:rFonts w:ascii="Arial" w:hAnsi="Arial" w:cs="Arial"/>
          <w:color w:val="333333"/>
          <w:highlight w:val="yellow"/>
          <w:shd w:val="clear" w:color="auto" w:fill="FFFFFF"/>
        </w:rPr>
        <w:t>Makata</w:t>
      </w:r>
      <w:proofErr w:type="spellEnd"/>
      <w:r w:rsidR="00097C64" w:rsidRPr="00097C64">
        <w:rPr>
          <w:rFonts w:ascii="Arial" w:hAnsi="Arial" w:cs="Arial"/>
          <w:color w:val="333333"/>
          <w:highlight w:val="yellow"/>
          <w:shd w:val="clear" w:color="auto" w:fill="FFFFFF"/>
        </w:rPr>
        <w:t xml:space="preserve">, E., </w:t>
      </w:r>
      <w:proofErr w:type="spellStart"/>
      <w:r w:rsidR="00097C64" w:rsidRPr="00097C64">
        <w:rPr>
          <w:rFonts w:ascii="Arial" w:hAnsi="Arial" w:cs="Arial"/>
          <w:color w:val="333333"/>
          <w:highlight w:val="yellow"/>
          <w:shd w:val="clear" w:color="auto" w:fill="FFFFFF"/>
        </w:rPr>
        <w:t>Miri,E</w:t>
      </w:r>
      <w:proofErr w:type="spellEnd"/>
      <w:r w:rsidR="00097C64" w:rsidRPr="00097C64">
        <w:rPr>
          <w:rFonts w:ascii="Arial" w:hAnsi="Arial" w:cs="Arial"/>
          <w:color w:val="333333"/>
          <w:highlight w:val="yellow"/>
          <w:shd w:val="clear" w:color="auto" w:fill="FFFFFF"/>
        </w:rPr>
        <w:t xml:space="preserve">., </w:t>
      </w:r>
      <w:proofErr w:type="spellStart"/>
      <w:r w:rsidR="00097C64" w:rsidRPr="00097C64">
        <w:rPr>
          <w:rFonts w:ascii="Arial" w:hAnsi="Arial" w:cs="Arial"/>
          <w:color w:val="333333"/>
          <w:highlight w:val="yellow"/>
          <w:shd w:val="clear" w:color="auto" w:fill="FFFFFF"/>
        </w:rPr>
        <w:t>Opara</w:t>
      </w:r>
      <w:proofErr w:type="spellEnd"/>
      <w:r w:rsidR="00097C64" w:rsidRPr="00097C64">
        <w:rPr>
          <w:rFonts w:ascii="Arial" w:hAnsi="Arial" w:cs="Arial"/>
          <w:color w:val="333333"/>
          <w:highlight w:val="yellow"/>
          <w:shd w:val="clear" w:color="auto" w:fill="FFFFFF"/>
        </w:rPr>
        <w:t>, K. N., &amp; Richards, F. (2023). Onchocerciasis in Nigeria 1: History of control efforts:</w:t>
      </w:r>
      <w:r w:rsidR="00970108">
        <w:rPr>
          <w:rFonts w:ascii="Arial" w:hAnsi="Arial" w:cs="Arial"/>
          <w:color w:val="333333"/>
          <w:highlight w:val="yellow"/>
          <w:shd w:val="clear" w:color="auto" w:fill="FFFFFF"/>
        </w:rPr>
        <w:t xml:space="preserve"> </w:t>
      </w:r>
      <w:r w:rsidR="00097C64" w:rsidRPr="00097C64">
        <w:rPr>
          <w:rFonts w:ascii="Arial" w:hAnsi="Arial" w:cs="Arial"/>
          <w:color w:val="333333"/>
          <w:highlight w:val="yellow"/>
          <w:shd w:val="clear" w:color="auto" w:fill="FFFFFF"/>
        </w:rPr>
        <w:t>https://doi.org/10.60787/qkam-wb02. </w:t>
      </w:r>
      <w:r w:rsidR="00097C64" w:rsidRPr="00097C64">
        <w:rPr>
          <w:rFonts w:ascii="Arial" w:hAnsi="Arial" w:cs="Arial"/>
          <w:i/>
          <w:iCs/>
          <w:color w:val="333333"/>
          <w:highlight w:val="yellow"/>
          <w:shd w:val="clear" w:color="auto" w:fill="FFFFFF"/>
        </w:rPr>
        <w:t>Nigerian Journal of Parasitology</w:t>
      </w:r>
      <w:r w:rsidR="00097C64" w:rsidRPr="00097C64">
        <w:rPr>
          <w:rFonts w:ascii="Arial" w:hAnsi="Arial" w:cs="Arial"/>
          <w:color w:val="333333"/>
          <w:highlight w:val="yellow"/>
          <w:shd w:val="clear" w:color="auto" w:fill="FFFFFF"/>
        </w:rPr>
        <w:t>, (1). Retrieved from</w:t>
      </w:r>
      <w:hyperlink r:id="rId14" w:history="1">
        <w:r w:rsidR="00970108" w:rsidRPr="0074155C">
          <w:rPr>
            <w:rStyle w:val="Hyperlink"/>
            <w:rFonts w:ascii="Arial" w:hAnsi="Arial" w:cs="Arial"/>
            <w:shd w:val="clear" w:color="auto" w:fill="FFFFFF"/>
          </w:rPr>
          <w:t>https://njpar.com.ng/index.php/home/article/view/356</w:t>
        </w:r>
      </w:hyperlink>
    </w:p>
    <w:p w:rsidR="00097C64" w:rsidRPr="00097C64" w:rsidRDefault="00097C64" w:rsidP="00097C64">
      <w:pPr>
        <w:ind w:left="720" w:hanging="720"/>
        <w:jc w:val="both"/>
        <w:rPr>
          <w:rFonts w:ascii="Arial" w:hAnsi="Arial" w:cs="Arial"/>
        </w:rPr>
      </w:pPr>
      <w:r w:rsidRPr="00097C64">
        <w:rPr>
          <w:rFonts w:ascii="Arial" w:hAnsi="Arial" w:cs="Arial"/>
          <w:highlight w:val="yellow"/>
        </w:rPr>
        <w:lastRenderedPageBreak/>
        <w:t xml:space="preserve">[3] </w:t>
      </w:r>
      <w:proofErr w:type="spellStart"/>
      <w:r w:rsidRPr="00097C64">
        <w:rPr>
          <w:rFonts w:ascii="Arial" w:hAnsi="Arial" w:cs="Arial"/>
          <w:highlight w:val="yellow"/>
        </w:rPr>
        <w:t>Oladepo</w:t>
      </w:r>
      <w:proofErr w:type="spellEnd"/>
      <w:r w:rsidRPr="00097C64">
        <w:rPr>
          <w:rFonts w:ascii="Arial" w:hAnsi="Arial" w:cs="Arial"/>
          <w:highlight w:val="yellow"/>
        </w:rPr>
        <w:t xml:space="preserve">, O., </w:t>
      </w:r>
      <w:proofErr w:type="spellStart"/>
      <w:r w:rsidRPr="00097C64">
        <w:rPr>
          <w:rFonts w:ascii="Arial" w:hAnsi="Arial" w:cs="Arial"/>
          <w:highlight w:val="yellow"/>
        </w:rPr>
        <w:t>Brieger</w:t>
      </w:r>
      <w:proofErr w:type="spellEnd"/>
      <w:r w:rsidRPr="00097C64">
        <w:rPr>
          <w:rFonts w:ascii="Arial" w:hAnsi="Arial" w:cs="Arial"/>
          <w:highlight w:val="yellow"/>
        </w:rPr>
        <w:t xml:space="preserve">, W. R., </w:t>
      </w:r>
      <w:proofErr w:type="spellStart"/>
      <w:r w:rsidRPr="00097C64">
        <w:rPr>
          <w:rFonts w:ascii="Arial" w:hAnsi="Arial" w:cs="Arial"/>
          <w:highlight w:val="yellow"/>
        </w:rPr>
        <w:t>Otusanya</w:t>
      </w:r>
      <w:proofErr w:type="spellEnd"/>
      <w:r w:rsidRPr="00097C64">
        <w:rPr>
          <w:rFonts w:ascii="Arial" w:hAnsi="Arial" w:cs="Arial"/>
          <w:highlight w:val="yellow"/>
        </w:rPr>
        <w:t xml:space="preserve">, S., Kale, O. O., </w:t>
      </w:r>
      <w:proofErr w:type="spellStart"/>
      <w:r w:rsidRPr="00097C64">
        <w:rPr>
          <w:rFonts w:ascii="Arial" w:hAnsi="Arial" w:cs="Arial"/>
          <w:highlight w:val="yellow"/>
        </w:rPr>
        <w:t>Offiong</w:t>
      </w:r>
      <w:proofErr w:type="spellEnd"/>
      <w:r w:rsidRPr="00097C64">
        <w:rPr>
          <w:rFonts w:ascii="Arial" w:hAnsi="Arial" w:cs="Arial"/>
          <w:highlight w:val="yellow"/>
        </w:rPr>
        <w:t xml:space="preserve">, S., &amp; </w:t>
      </w:r>
      <w:proofErr w:type="spellStart"/>
      <w:r w:rsidRPr="00097C64">
        <w:rPr>
          <w:rFonts w:ascii="Arial" w:hAnsi="Arial" w:cs="Arial"/>
          <w:highlight w:val="yellow"/>
        </w:rPr>
        <w:t>Titiloye</w:t>
      </w:r>
      <w:proofErr w:type="spellEnd"/>
      <w:r w:rsidRPr="00097C64">
        <w:rPr>
          <w:rFonts w:ascii="Arial" w:hAnsi="Arial" w:cs="Arial"/>
          <w:highlight w:val="yellow"/>
        </w:rPr>
        <w:t xml:space="preserve">, M. (1997). </w:t>
      </w:r>
      <w:r w:rsidRPr="00097C64">
        <w:rPr>
          <w:rStyle w:val="Emphasis"/>
          <w:rFonts w:ascii="Arial" w:hAnsi="Arial" w:cs="Arial"/>
          <w:i w:val="0"/>
          <w:highlight w:val="yellow"/>
        </w:rPr>
        <w:t>Farm land size and onchocerciasis status of peasant farmers in south</w:t>
      </w:r>
      <w:r w:rsidRPr="00097C64">
        <w:rPr>
          <w:rStyle w:val="Emphasis"/>
          <w:rFonts w:ascii="Arial" w:hAnsi="Arial" w:cs="Arial"/>
          <w:i w:val="0"/>
          <w:highlight w:val="yellow"/>
        </w:rPr>
        <w:noBreakHyphen/>
        <w:t>western Nigeria.</w:t>
      </w:r>
      <w:r w:rsidRPr="00097C64">
        <w:rPr>
          <w:rFonts w:ascii="Arial" w:hAnsi="Arial" w:cs="Arial"/>
          <w:i/>
          <w:highlight w:val="yellow"/>
        </w:rPr>
        <w:t xml:space="preserve"> </w:t>
      </w:r>
      <w:r w:rsidRPr="00097C64">
        <w:rPr>
          <w:rStyle w:val="Emphasis"/>
          <w:rFonts w:ascii="Arial" w:hAnsi="Arial" w:cs="Arial"/>
          <w:i w:val="0"/>
          <w:highlight w:val="yellow"/>
        </w:rPr>
        <w:t>Tropical Medicine &amp; International Health</w:t>
      </w:r>
      <w:r w:rsidRPr="00097C64">
        <w:rPr>
          <w:rStyle w:val="Emphasis"/>
          <w:rFonts w:ascii="Arial" w:hAnsi="Arial" w:cs="Arial"/>
          <w:highlight w:val="yellow"/>
        </w:rPr>
        <w:t>, 2</w:t>
      </w:r>
      <w:r w:rsidRPr="00097C64">
        <w:rPr>
          <w:rFonts w:ascii="Arial" w:hAnsi="Arial" w:cs="Arial"/>
          <w:highlight w:val="yellow"/>
        </w:rPr>
        <w:t>(4), 3340-340. https://doi.org/10.1111/j.1365</w:t>
      </w:r>
      <w:r w:rsidRPr="00097C64">
        <w:rPr>
          <w:rFonts w:ascii="Arial" w:hAnsi="Arial" w:cs="Arial"/>
          <w:highlight w:val="yellow"/>
        </w:rPr>
        <w:noBreakHyphen/>
      </w:r>
      <w:proofErr w:type="gramStart"/>
      <w:r w:rsidRPr="00097C64">
        <w:rPr>
          <w:rFonts w:ascii="Arial" w:hAnsi="Arial" w:cs="Arial"/>
          <w:highlight w:val="yellow"/>
        </w:rPr>
        <w:t>3156.1997.tb</w:t>
      </w:r>
      <w:proofErr w:type="gramEnd"/>
      <w:r w:rsidRPr="00097C64">
        <w:rPr>
          <w:rFonts w:ascii="Arial" w:hAnsi="Arial" w:cs="Arial"/>
          <w:highlight w:val="yellow"/>
        </w:rPr>
        <w:t>00148.x</w:t>
      </w:r>
    </w:p>
    <w:p w:rsidR="00567B28" w:rsidRDefault="00567B28" w:rsidP="0044729F">
      <w:pPr>
        <w:ind w:left="283" w:hanging="283"/>
        <w:jc w:val="both"/>
        <w:rPr>
          <w:rFonts w:ascii="Arial" w:hAnsi="Arial" w:cs="Arial"/>
          <w:iCs/>
        </w:rPr>
      </w:pPr>
      <w:r w:rsidRPr="0044729F">
        <w:rPr>
          <w:rFonts w:ascii="Arial" w:hAnsi="Arial" w:cs="Arial"/>
        </w:rPr>
        <w:t>[4] (</w:t>
      </w:r>
      <w:r w:rsidR="001F446C" w:rsidRPr="0044729F">
        <w:rPr>
          <w:rFonts w:ascii="Arial" w:hAnsi="Arial" w:cs="Arial"/>
        </w:rPr>
        <w:t xml:space="preserve">Hyndman, R. J., &amp; </w:t>
      </w:r>
      <w:proofErr w:type="spellStart"/>
      <w:r w:rsidR="001F446C" w:rsidRPr="0044729F">
        <w:rPr>
          <w:rFonts w:ascii="Arial" w:hAnsi="Arial" w:cs="Arial"/>
        </w:rPr>
        <w:t>Athanasopoulos</w:t>
      </w:r>
      <w:proofErr w:type="spellEnd"/>
      <w:r w:rsidR="001F446C" w:rsidRPr="0044729F">
        <w:rPr>
          <w:rFonts w:ascii="Arial" w:hAnsi="Arial" w:cs="Arial"/>
        </w:rPr>
        <w:t>, G. (2018). Forecasting: Principles and practice. </w:t>
      </w:r>
      <w:proofErr w:type="spellStart"/>
      <w:r w:rsidR="001F446C" w:rsidRPr="0044729F">
        <w:rPr>
          <w:rFonts w:ascii="Arial" w:hAnsi="Arial" w:cs="Arial"/>
          <w:iCs/>
        </w:rPr>
        <w:t>OTexts</w:t>
      </w:r>
      <w:proofErr w:type="spellEnd"/>
      <w:r w:rsidR="001F446C" w:rsidRPr="0044729F">
        <w:rPr>
          <w:rFonts w:ascii="Arial" w:hAnsi="Arial" w:cs="Arial"/>
          <w:iCs/>
        </w:rPr>
        <w:t>.</w:t>
      </w:r>
    </w:p>
    <w:p w:rsidR="00644114" w:rsidRDefault="00644114" w:rsidP="0044729F">
      <w:pPr>
        <w:ind w:left="283" w:hanging="283"/>
        <w:jc w:val="both"/>
        <w:rPr>
          <w:rFonts w:ascii="Arial" w:hAnsi="Arial" w:cs="Arial"/>
        </w:rPr>
      </w:pPr>
      <w:r w:rsidRPr="00644114">
        <w:rPr>
          <w:rFonts w:ascii="Arial" w:hAnsi="Arial" w:cs="Arial"/>
          <w:highlight w:val="yellow"/>
        </w:rPr>
        <w:t xml:space="preserve">[5] Richards, F. O., Jr., </w:t>
      </w:r>
      <w:proofErr w:type="spellStart"/>
      <w:r w:rsidRPr="00644114">
        <w:rPr>
          <w:rFonts w:ascii="Arial" w:hAnsi="Arial" w:cs="Arial"/>
          <w:highlight w:val="yellow"/>
        </w:rPr>
        <w:t>Eigege</w:t>
      </w:r>
      <w:proofErr w:type="spellEnd"/>
      <w:r w:rsidRPr="00644114">
        <w:rPr>
          <w:rFonts w:ascii="Arial" w:hAnsi="Arial" w:cs="Arial"/>
          <w:highlight w:val="yellow"/>
        </w:rPr>
        <w:t xml:space="preserve">, A., Umaru, J., </w:t>
      </w:r>
      <w:proofErr w:type="spellStart"/>
      <w:r w:rsidRPr="00644114">
        <w:rPr>
          <w:rFonts w:ascii="Arial" w:hAnsi="Arial" w:cs="Arial"/>
          <w:highlight w:val="yellow"/>
        </w:rPr>
        <w:t>Kahansim</w:t>
      </w:r>
      <w:proofErr w:type="spellEnd"/>
      <w:r w:rsidRPr="00644114">
        <w:rPr>
          <w:rFonts w:ascii="Arial" w:hAnsi="Arial" w:cs="Arial"/>
          <w:highlight w:val="yellow"/>
        </w:rPr>
        <w:t xml:space="preserve">, B., </w:t>
      </w:r>
      <w:proofErr w:type="spellStart"/>
      <w:r w:rsidRPr="00644114">
        <w:rPr>
          <w:rFonts w:ascii="Arial" w:hAnsi="Arial" w:cs="Arial"/>
          <w:highlight w:val="yellow"/>
        </w:rPr>
        <w:t>Adelamo</w:t>
      </w:r>
      <w:proofErr w:type="spellEnd"/>
      <w:r w:rsidRPr="00644114">
        <w:rPr>
          <w:rFonts w:ascii="Arial" w:hAnsi="Arial" w:cs="Arial"/>
          <w:highlight w:val="yellow"/>
        </w:rPr>
        <w:t xml:space="preserve">, S., </w:t>
      </w:r>
      <w:proofErr w:type="spellStart"/>
      <w:r w:rsidRPr="00644114">
        <w:rPr>
          <w:rFonts w:ascii="Arial" w:hAnsi="Arial" w:cs="Arial"/>
          <w:highlight w:val="yellow"/>
        </w:rPr>
        <w:t>Kadimbo</w:t>
      </w:r>
      <w:proofErr w:type="spellEnd"/>
      <w:r w:rsidRPr="00644114">
        <w:rPr>
          <w:rFonts w:ascii="Arial" w:hAnsi="Arial" w:cs="Arial"/>
          <w:highlight w:val="yellow"/>
        </w:rPr>
        <w:t xml:space="preserve">, J., </w:t>
      </w:r>
      <w:proofErr w:type="spellStart"/>
      <w:r w:rsidRPr="00644114">
        <w:rPr>
          <w:rFonts w:ascii="Arial" w:hAnsi="Arial" w:cs="Arial"/>
          <w:highlight w:val="yellow"/>
        </w:rPr>
        <w:t>Danboyi</w:t>
      </w:r>
      <w:proofErr w:type="spellEnd"/>
      <w:r w:rsidRPr="00644114">
        <w:rPr>
          <w:rFonts w:ascii="Arial" w:hAnsi="Arial" w:cs="Arial"/>
          <w:highlight w:val="yellow"/>
        </w:rPr>
        <w:t xml:space="preserve">, J., </w:t>
      </w:r>
      <w:proofErr w:type="spellStart"/>
      <w:r w:rsidRPr="00644114">
        <w:rPr>
          <w:rFonts w:ascii="Arial" w:hAnsi="Arial" w:cs="Arial"/>
          <w:highlight w:val="yellow"/>
        </w:rPr>
        <w:t>Mafuyai</w:t>
      </w:r>
      <w:proofErr w:type="spellEnd"/>
      <w:r w:rsidRPr="00644114">
        <w:rPr>
          <w:rFonts w:ascii="Arial" w:hAnsi="Arial" w:cs="Arial"/>
          <w:highlight w:val="yellow"/>
        </w:rPr>
        <w:t xml:space="preserve">, H., Saka, Y., Noland, G. S., </w:t>
      </w:r>
      <w:proofErr w:type="spellStart"/>
      <w:r w:rsidRPr="00644114">
        <w:rPr>
          <w:rFonts w:ascii="Arial" w:hAnsi="Arial" w:cs="Arial"/>
          <w:highlight w:val="yellow"/>
        </w:rPr>
        <w:t>Anyaike</w:t>
      </w:r>
      <w:proofErr w:type="spellEnd"/>
      <w:r w:rsidRPr="00644114">
        <w:rPr>
          <w:rFonts w:ascii="Arial" w:hAnsi="Arial" w:cs="Arial"/>
          <w:highlight w:val="yellow"/>
        </w:rPr>
        <w:t xml:space="preserve">, C., </w:t>
      </w:r>
      <w:proofErr w:type="spellStart"/>
      <w:r w:rsidRPr="00644114">
        <w:rPr>
          <w:rFonts w:ascii="Arial" w:hAnsi="Arial" w:cs="Arial"/>
          <w:highlight w:val="yellow"/>
        </w:rPr>
        <w:t>Igbe</w:t>
      </w:r>
      <w:proofErr w:type="spellEnd"/>
      <w:r w:rsidRPr="00644114">
        <w:rPr>
          <w:rFonts w:ascii="Arial" w:hAnsi="Arial" w:cs="Arial"/>
          <w:highlight w:val="yellow"/>
        </w:rPr>
        <w:t xml:space="preserve">, M., </w:t>
      </w:r>
      <w:proofErr w:type="spellStart"/>
      <w:r w:rsidRPr="00644114">
        <w:rPr>
          <w:rFonts w:ascii="Arial" w:hAnsi="Arial" w:cs="Arial"/>
          <w:highlight w:val="yellow"/>
        </w:rPr>
        <w:t>Rakers</w:t>
      </w:r>
      <w:proofErr w:type="spellEnd"/>
      <w:r w:rsidRPr="00644114">
        <w:rPr>
          <w:rFonts w:ascii="Arial" w:hAnsi="Arial" w:cs="Arial"/>
          <w:highlight w:val="yellow"/>
        </w:rPr>
        <w:t xml:space="preserve">, L., Griswold, E., </w:t>
      </w:r>
      <w:proofErr w:type="spellStart"/>
      <w:r w:rsidRPr="00644114">
        <w:rPr>
          <w:rFonts w:ascii="Arial" w:hAnsi="Arial" w:cs="Arial"/>
          <w:highlight w:val="yellow"/>
        </w:rPr>
        <w:t>Unnasch</w:t>
      </w:r>
      <w:proofErr w:type="spellEnd"/>
      <w:r w:rsidRPr="00644114">
        <w:rPr>
          <w:rFonts w:ascii="Arial" w:hAnsi="Arial" w:cs="Arial"/>
          <w:highlight w:val="yellow"/>
        </w:rPr>
        <w:t xml:space="preserve">, T. R., </w:t>
      </w:r>
      <w:proofErr w:type="spellStart"/>
      <w:r w:rsidRPr="00644114">
        <w:rPr>
          <w:rFonts w:ascii="Arial" w:hAnsi="Arial" w:cs="Arial"/>
          <w:highlight w:val="yellow"/>
        </w:rPr>
        <w:t>Nwoke</w:t>
      </w:r>
      <w:proofErr w:type="spellEnd"/>
      <w:r w:rsidRPr="00644114">
        <w:rPr>
          <w:rFonts w:ascii="Arial" w:hAnsi="Arial" w:cs="Arial"/>
          <w:highlight w:val="yellow"/>
        </w:rPr>
        <w:t xml:space="preserve">, B. E. B., &amp; Miri, E. (2020). </w:t>
      </w:r>
      <w:r w:rsidRPr="00644114">
        <w:rPr>
          <w:rStyle w:val="Emphasis"/>
          <w:rFonts w:ascii="Arial" w:hAnsi="Arial" w:cs="Arial"/>
          <w:i w:val="0"/>
          <w:highlight w:val="yellow"/>
        </w:rPr>
        <w:t>The interruption of transmission of human onchocerciasis by an annual mass drug administration program in Plateau and Nasarawa States, Nigeria</w:t>
      </w:r>
      <w:r w:rsidRPr="00644114">
        <w:rPr>
          <w:rFonts w:ascii="Arial" w:hAnsi="Arial" w:cs="Arial"/>
          <w:i/>
          <w:highlight w:val="yellow"/>
        </w:rPr>
        <w:t xml:space="preserve">. </w:t>
      </w:r>
      <w:r w:rsidRPr="00644114">
        <w:rPr>
          <w:rStyle w:val="Emphasis"/>
          <w:rFonts w:ascii="Arial" w:hAnsi="Arial" w:cs="Arial"/>
          <w:i w:val="0"/>
          <w:highlight w:val="yellow"/>
        </w:rPr>
        <w:t>American Journal of Tropical Medicine and Hygiene</w:t>
      </w:r>
      <w:r w:rsidRPr="00644114">
        <w:rPr>
          <w:rFonts w:ascii="Arial" w:hAnsi="Arial" w:cs="Arial"/>
          <w:i/>
          <w:highlight w:val="yellow"/>
        </w:rPr>
        <w:t xml:space="preserve">, </w:t>
      </w:r>
      <w:r w:rsidRPr="00644114">
        <w:rPr>
          <w:rStyle w:val="Emphasis"/>
          <w:rFonts w:ascii="Arial" w:hAnsi="Arial" w:cs="Arial"/>
          <w:i w:val="0"/>
          <w:highlight w:val="yellow"/>
        </w:rPr>
        <w:t>102</w:t>
      </w:r>
      <w:r w:rsidRPr="00644114">
        <w:rPr>
          <w:rFonts w:ascii="Arial" w:hAnsi="Arial" w:cs="Arial"/>
          <w:highlight w:val="yellow"/>
        </w:rPr>
        <w:t xml:space="preserve">(3), 582–592. </w:t>
      </w:r>
      <w:hyperlink r:id="rId15" w:history="1">
        <w:r w:rsidR="00883723" w:rsidRPr="00021DFA">
          <w:rPr>
            <w:rStyle w:val="Hyperlink"/>
            <w:rFonts w:ascii="Arial" w:hAnsi="Arial" w:cs="Arial"/>
          </w:rPr>
          <w:t>https://doi.org/10.4269/ajtmh.19</w:t>
        </w:r>
        <w:r w:rsidR="00883723" w:rsidRPr="00021DFA">
          <w:rPr>
            <w:rStyle w:val="Hyperlink"/>
            <w:rFonts w:ascii="Arial" w:hAnsi="Arial" w:cs="Arial"/>
          </w:rPr>
          <w:noBreakHyphen/>
          <w:t>0577</w:t>
        </w:r>
      </w:hyperlink>
      <w:r w:rsidRPr="00644114">
        <w:rPr>
          <w:rFonts w:ascii="Arial" w:hAnsi="Arial" w:cs="Arial"/>
          <w:highlight w:val="yellow"/>
        </w:rPr>
        <w:t>.</w:t>
      </w:r>
    </w:p>
    <w:p w:rsidR="00883723" w:rsidRPr="00883723" w:rsidRDefault="004A0701" w:rsidP="0044729F">
      <w:pPr>
        <w:ind w:left="283" w:hanging="283"/>
        <w:jc w:val="both"/>
        <w:rPr>
          <w:rFonts w:ascii="Arial" w:eastAsia="MS Mincho" w:hAnsi="Arial" w:cs="Arial"/>
          <w:i/>
          <w:iCs/>
        </w:rPr>
      </w:pPr>
      <w:r w:rsidRPr="004A0701">
        <w:rPr>
          <w:rFonts w:ascii="Arial" w:hAnsi="Arial" w:cs="Arial"/>
          <w:color w:val="1B1B1B"/>
          <w:highlight w:val="yellow"/>
          <w:shd w:val="clear" w:color="auto" w:fill="FFFFFF"/>
        </w:rPr>
        <w:t xml:space="preserve">[6] </w:t>
      </w:r>
      <w:proofErr w:type="spellStart"/>
      <w:r w:rsidR="00883723" w:rsidRPr="004A0701">
        <w:rPr>
          <w:rFonts w:ascii="Arial" w:hAnsi="Arial" w:cs="Arial"/>
          <w:color w:val="1B1B1B"/>
          <w:highlight w:val="yellow"/>
          <w:shd w:val="clear" w:color="auto" w:fill="FFFFFF"/>
        </w:rPr>
        <w:t>Offeng</w:t>
      </w:r>
      <w:proofErr w:type="spellEnd"/>
      <w:r w:rsidR="00883723" w:rsidRPr="004A0701">
        <w:rPr>
          <w:rFonts w:ascii="Arial" w:hAnsi="Arial" w:cs="Arial"/>
          <w:color w:val="1B1B1B"/>
          <w:highlight w:val="yellow"/>
          <w:shd w:val="clear" w:color="auto" w:fill="FFFFFF"/>
        </w:rPr>
        <w:t xml:space="preserve">, L. E., </w:t>
      </w:r>
      <w:proofErr w:type="spellStart"/>
      <w:r w:rsidR="00883723" w:rsidRPr="004A0701">
        <w:rPr>
          <w:rFonts w:ascii="Arial" w:hAnsi="Arial" w:cs="Arial"/>
          <w:color w:val="1B1B1B"/>
          <w:highlight w:val="yellow"/>
          <w:shd w:val="clear" w:color="auto" w:fill="FFFFFF"/>
        </w:rPr>
        <w:t>Stolk</w:t>
      </w:r>
      <w:proofErr w:type="spellEnd"/>
      <w:r w:rsidR="00883723" w:rsidRPr="004A0701">
        <w:rPr>
          <w:rFonts w:ascii="Arial" w:hAnsi="Arial" w:cs="Arial"/>
          <w:color w:val="1B1B1B"/>
          <w:highlight w:val="yellow"/>
          <w:shd w:val="clear" w:color="auto" w:fill="FFFFFF"/>
        </w:rPr>
        <w:t xml:space="preserve">, W. A., </w:t>
      </w:r>
      <w:proofErr w:type="spellStart"/>
      <w:r w:rsidR="00883723" w:rsidRPr="004A0701">
        <w:rPr>
          <w:rFonts w:ascii="Arial" w:hAnsi="Arial" w:cs="Arial"/>
          <w:color w:val="1B1B1B"/>
          <w:highlight w:val="yellow"/>
          <w:shd w:val="clear" w:color="auto" w:fill="FFFFFF"/>
        </w:rPr>
        <w:t>Hoerauf</w:t>
      </w:r>
      <w:proofErr w:type="spellEnd"/>
      <w:r w:rsidR="00883723" w:rsidRPr="004A0701">
        <w:rPr>
          <w:rFonts w:ascii="Arial" w:hAnsi="Arial" w:cs="Arial"/>
          <w:color w:val="1B1B1B"/>
          <w:highlight w:val="yellow"/>
          <w:shd w:val="clear" w:color="auto" w:fill="FFFFFF"/>
        </w:rPr>
        <w:t>, A</w:t>
      </w:r>
      <w:r w:rsidRPr="004A0701">
        <w:rPr>
          <w:rFonts w:ascii="Arial" w:hAnsi="Arial" w:cs="Arial"/>
          <w:color w:val="1B1B1B"/>
          <w:highlight w:val="yellow"/>
          <w:shd w:val="clear" w:color="auto" w:fill="FFFFFF"/>
        </w:rPr>
        <w:t>.</w:t>
      </w:r>
      <w:r w:rsidR="00883723" w:rsidRPr="004A0701">
        <w:rPr>
          <w:rFonts w:ascii="Arial" w:hAnsi="Arial" w:cs="Arial"/>
          <w:color w:val="1B1B1B"/>
          <w:highlight w:val="yellow"/>
          <w:shd w:val="clear" w:color="auto" w:fill="FFFFFF"/>
        </w:rPr>
        <w:t xml:space="preserve">, </w:t>
      </w:r>
      <w:proofErr w:type="spellStart"/>
      <w:r w:rsidR="00883723" w:rsidRPr="004A0701">
        <w:rPr>
          <w:rFonts w:ascii="Arial" w:hAnsi="Arial" w:cs="Arial"/>
          <w:color w:val="1B1B1B"/>
          <w:highlight w:val="yellow"/>
          <w:shd w:val="clear" w:color="auto" w:fill="FFFFFF"/>
        </w:rPr>
        <w:t>Habbema</w:t>
      </w:r>
      <w:proofErr w:type="spellEnd"/>
      <w:r w:rsidRPr="004A0701">
        <w:rPr>
          <w:rFonts w:ascii="Arial" w:hAnsi="Arial" w:cs="Arial"/>
          <w:color w:val="1B1B1B"/>
          <w:highlight w:val="yellow"/>
          <w:shd w:val="clear" w:color="auto" w:fill="FFFFFF"/>
        </w:rPr>
        <w:t>,</w:t>
      </w:r>
      <w:r w:rsidR="00883723" w:rsidRPr="004A0701">
        <w:rPr>
          <w:rFonts w:ascii="Arial" w:hAnsi="Arial" w:cs="Arial"/>
          <w:color w:val="1B1B1B"/>
          <w:highlight w:val="yellow"/>
          <w:shd w:val="clear" w:color="auto" w:fill="FFFFFF"/>
        </w:rPr>
        <w:t xml:space="preserve"> D</w:t>
      </w:r>
      <w:r w:rsidRPr="004A0701">
        <w:rPr>
          <w:rFonts w:ascii="Arial" w:hAnsi="Arial" w:cs="Arial"/>
          <w:color w:val="1B1B1B"/>
          <w:highlight w:val="yellow"/>
          <w:shd w:val="clear" w:color="auto" w:fill="FFFFFF"/>
        </w:rPr>
        <w:t>.</w:t>
      </w:r>
      <w:r w:rsidR="00883723" w:rsidRPr="004A0701">
        <w:rPr>
          <w:rFonts w:ascii="Arial" w:hAnsi="Arial" w:cs="Arial"/>
          <w:color w:val="1B1B1B"/>
          <w:highlight w:val="yellow"/>
          <w:shd w:val="clear" w:color="auto" w:fill="FFFFFF"/>
        </w:rPr>
        <w:t>, Bakker</w:t>
      </w:r>
      <w:r w:rsidRPr="004A0701">
        <w:rPr>
          <w:rFonts w:ascii="Arial" w:hAnsi="Arial" w:cs="Arial"/>
          <w:color w:val="1B1B1B"/>
          <w:highlight w:val="yellow"/>
          <w:shd w:val="clear" w:color="auto" w:fill="FFFFFF"/>
        </w:rPr>
        <w:t>,</w:t>
      </w:r>
      <w:r w:rsidR="00883723" w:rsidRPr="004A0701">
        <w:rPr>
          <w:rFonts w:ascii="Arial" w:hAnsi="Arial" w:cs="Arial"/>
          <w:color w:val="1B1B1B"/>
          <w:highlight w:val="yellow"/>
          <w:shd w:val="clear" w:color="auto" w:fill="FFFFFF"/>
        </w:rPr>
        <w:t xml:space="preserve"> R</w:t>
      </w:r>
      <w:r w:rsidRPr="004A0701">
        <w:rPr>
          <w:rFonts w:ascii="Arial" w:hAnsi="Arial" w:cs="Arial"/>
          <w:color w:val="1B1B1B"/>
          <w:highlight w:val="yellow"/>
          <w:shd w:val="clear" w:color="auto" w:fill="FFFFFF"/>
        </w:rPr>
        <w:t>.</w:t>
      </w:r>
      <w:r w:rsidR="00883723" w:rsidRPr="004A0701">
        <w:rPr>
          <w:rFonts w:ascii="Arial" w:hAnsi="Arial" w:cs="Arial"/>
          <w:color w:val="1B1B1B"/>
          <w:highlight w:val="yellow"/>
          <w:shd w:val="clear" w:color="auto" w:fill="FFFFFF"/>
        </w:rPr>
        <w:t>, Hopkins</w:t>
      </w:r>
      <w:r w:rsidRPr="004A0701">
        <w:rPr>
          <w:rFonts w:ascii="Arial" w:hAnsi="Arial" w:cs="Arial"/>
          <w:color w:val="1B1B1B"/>
          <w:highlight w:val="yellow"/>
          <w:shd w:val="clear" w:color="auto" w:fill="FFFFFF"/>
        </w:rPr>
        <w:t>,</w:t>
      </w:r>
      <w:r w:rsidR="00883723" w:rsidRPr="004A0701">
        <w:rPr>
          <w:rFonts w:ascii="Arial" w:hAnsi="Arial" w:cs="Arial"/>
          <w:color w:val="1B1B1B"/>
          <w:highlight w:val="yellow"/>
          <w:shd w:val="clear" w:color="auto" w:fill="FFFFFF"/>
        </w:rPr>
        <w:t xml:space="preserve"> A</w:t>
      </w:r>
      <w:r w:rsidRPr="004A0701">
        <w:rPr>
          <w:rFonts w:ascii="Arial" w:hAnsi="Arial" w:cs="Arial"/>
          <w:color w:val="1B1B1B"/>
          <w:highlight w:val="yellow"/>
          <w:shd w:val="clear" w:color="auto" w:fill="FFFFFF"/>
        </w:rPr>
        <w:t xml:space="preserve">. </w:t>
      </w:r>
      <w:r w:rsidR="00883723" w:rsidRPr="004A0701">
        <w:rPr>
          <w:rFonts w:ascii="Arial" w:hAnsi="Arial" w:cs="Arial"/>
          <w:color w:val="1B1B1B"/>
          <w:highlight w:val="yellow"/>
          <w:shd w:val="clear" w:color="auto" w:fill="FFFFFF"/>
        </w:rPr>
        <w:t>D</w:t>
      </w:r>
      <w:r w:rsidRPr="004A0701">
        <w:rPr>
          <w:rFonts w:ascii="Arial" w:hAnsi="Arial" w:cs="Arial"/>
          <w:color w:val="1B1B1B"/>
          <w:highlight w:val="yellow"/>
          <w:shd w:val="clear" w:color="auto" w:fill="FFFFFF"/>
        </w:rPr>
        <w:t>.</w:t>
      </w:r>
      <w:r w:rsidR="00883723" w:rsidRPr="004A0701">
        <w:rPr>
          <w:rFonts w:ascii="Arial" w:hAnsi="Arial" w:cs="Arial"/>
          <w:color w:val="1B1B1B"/>
          <w:highlight w:val="yellow"/>
          <w:shd w:val="clear" w:color="auto" w:fill="FFFFFF"/>
        </w:rPr>
        <w:t xml:space="preserve">, </w:t>
      </w:r>
      <w:r w:rsidRPr="004A0701">
        <w:rPr>
          <w:rFonts w:ascii="Arial" w:hAnsi="Arial" w:cs="Arial"/>
          <w:color w:val="1B1B1B"/>
          <w:highlight w:val="yellow"/>
          <w:shd w:val="clear" w:color="auto" w:fill="FFFFFF"/>
        </w:rPr>
        <w:t xml:space="preserve">&amp; </w:t>
      </w:r>
      <w:r w:rsidR="00883723" w:rsidRPr="004A0701">
        <w:rPr>
          <w:rFonts w:ascii="Arial" w:hAnsi="Arial" w:cs="Arial"/>
          <w:color w:val="1B1B1B"/>
          <w:highlight w:val="yellow"/>
          <w:shd w:val="clear" w:color="auto" w:fill="FFFFFF"/>
        </w:rPr>
        <w:t xml:space="preserve">de </w:t>
      </w:r>
      <w:proofErr w:type="spellStart"/>
      <w:r w:rsidR="00883723" w:rsidRPr="004A0701">
        <w:rPr>
          <w:rFonts w:ascii="Arial" w:hAnsi="Arial" w:cs="Arial"/>
          <w:color w:val="1B1B1B"/>
          <w:highlight w:val="yellow"/>
          <w:shd w:val="clear" w:color="auto" w:fill="FFFFFF"/>
        </w:rPr>
        <w:t>Vlas</w:t>
      </w:r>
      <w:proofErr w:type="spellEnd"/>
      <w:r w:rsidRPr="004A0701">
        <w:rPr>
          <w:rFonts w:ascii="Arial" w:hAnsi="Arial" w:cs="Arial"/>
          <w:color w:val="1B1B1B"/>
          <w:highlight w:val="yellow"/>
          <w:shd w:val="clear" w:color="auto" w:fill="FFFFFF"/>
        </w:rPr>
        <w:t>,</w:t>
      </w:r>
      <w:r w:rsidR="00883723" w:rsidRPr="004A0701">
        <w:rPr>
          <w:rFonts w:ascii="Arial" w:hAnsi="Arial" w:cs="Arial"/>
          <w:color w:val="1B1B1B"/>
          <w:highlight w:val="yellow"/>
          <w:shd w:val="clear" w:color="auto" w:fill="FFFFFF"/>
        </w:rPr>
        <w:t xml:space="preserve"> S</w:t>
      </w:r>
      <w:r w:rsidRPr="004A0701">
        <w:rPr>
          <w:rFonts w:ascii="Arial" w:hAnsi="Arial" w:cs="Arial"/>
          <w:color w:val="1B1B1B"/>
          <w:highlight w:val="yellow"/>
          <w:shd w:val="clear" w:color="auto" w:fill="FFFFFF"/>
        </w:rPr>
        <w:t xml:space="preserve">. </w:t>
      </w:r>
      <w:r w:rsidR="00883723" w:rsidRPr="004A0701">
        <w:rPr>
          <w:rFonts w:ascii="Arial" w:hAnsi="Arial" w:cs="Arial"/>
          <w:color w:val="1B1B1B"/>
          <w:highlight w:val="yellow"/>
          <w:shd w:val="clear" w:color="auto" w:fill="FFFFFF"/>
        </w:rPr>
        <w:t xml:space="preserve">J. </w:t>
      </w:r>
      <w:r w:rsidRPr="004A0701">
        <w:rPr>
          <w:rFonts w:ascii="Arial" w:hAnsi="Arial" w:cs="Arial"/>
          <w:color w:val="1B1B1B"/>
          <w:highlight w:val="yellow"/>
          <w:shd w:val="clear" w:color="auto" w:fill="FFFFFF"/>
        </w:rPr>
        <w:t xml:space="preserve">(2014). </w:t>
      </w:r>
      <w:r w:rsidR="00883723" w:rsidRPr="004A0701">
        <w:rPr>
          <w:rFonts w:ascii="Arial" w:hAnsi="Arial" w:cs="Arial"/>
          <w:color w:val="1B1B1B"/>
          <w:highlight w:val="yellow"/>
          <w:shd w:val="clear" w:color="auto" w:fill="FFFFFF"/>
        </w:rPr>
        <w:t>Elimination of African onchocerciasis: modeling the impact of increasing the frequency of ivermectin mass t</w:t>
      </w:r>
      <w:r w:rsidRPr="004A0701">
        <w:rPr>
          <w:rFonts w:ascii="Arial" w:hAnsi="Arial" w:cs="Arial"/>
          <w:color w:val="1B1B1B"/>
          <w:highlight w:val="yellow"/>
          <w:shd w:val="clear" w:color="auto" w:fill="FFFFFF"/>
        </w:rPr>
        <w:t xml:space="preserve">reatment. </w:t>
      </w:r>
      <w:proofErr w:type="spellStart"/>
      <w:r w:rsidRPr="004A0701">
        <w:rPr>
          <w:rFonts w:ascii="Arial" w:hAnsi="Arial" w:cs="Arial"/>
          <w:color w:val="1B1B1B"/>
          <w:highlight w:val="yellow"/>
          <w:shd w:val="clear" w:color="auto" w:fill="FFFFFF"/>
        </w:rPr>
        <w:t>PLoS</w:t>
      </w:r>
      <w:proofErr w:type="spellEnd"/>
      <w:r w:rsidRPr="004A0701">
        <w:rPr>
          <w:rFonts w:ascii="Arial" w:hAnsi="Arial" w:cs="Arial"/>
          <w:color w:val="1B1B1B"/>
          <w:highlight w:val="yellow"/>
          <w:shd w:val="clear" w:color="auto" w:fill="FFFFFF"/>
        </w:rPr>
        <w:t xml:space="preserve"> One, 9(12), </w:t>
      </w:r>
      <w:r w:rsidR="00883723" w:rsidRPr="004A0701">
        <w:rPr>
          <w:rFonts w:ascii="Arial" w:hAnsi="Arial" w:cs="Arial"/>
          <w:color w:val="1B1B1B"/>
          <w:highlight w:val="yellow"/>
          <w:shd w:val="clear" w:color="auto" w:fill="FFFFFF"/>
        </w:rPr>
        <w:t xml:space="preserve">e115886. </w:t>
      </w:r>
      <w:proofErr w:type="spellStart"/>
      <w:r w:rsidR="00883723" w:rsidRPr="004A0701">
        <w:rPr>
          <w:rFonts w:ascii="Arial" w:hAnsi="Arial" w:cs="Arial"/>
          <w:color w:val="1B1B1B"/>
          <w:highlight w:val="yellow"/>
          <w:shd w:val="clear" w:color="auto" w:fill="FFFFFF"/>
        </w:rPr>
        <w:t>doi</w:t>
      </w:r>
      <w:proofErr w:type="spellEnd"/>
      <w:r w:rsidR="00883723" w:rsidRPr="004A0701">
        <w:rPr>
          <w:rFonts w:ascii="Arial" w:hAnsi="Arial" w:cs="Arial"/>
          <w:color w:val="1B1B1B"/>
          <w:highlight w:val="yellow"/>
          <w:shd w:val="clear" w:color="auto" w:fill="FFFFFF"/>
        </w:rPr>
        <w:t>: 10.1371/journal.pone.0115886. PMID: 25545677; PMCID: PMC4278850.</w:t>
      </w:r>
    </w:p>
    <w:p w:rsidR="00F77339" w:rsidRDefault="00F77339" w:rsidP="00F77339">
      <w:pPr>
        <w:ind w:left="283" w:hanging="283"/>
        <w:jc w:val="both"/>
        <w:rPr>
          <w:rFonts w:ascii="Arial" w:hAnsi="Arial" w:cs="Arial"/>
        </w:rPr>
      </w:pPr>
      <w:r w:rsidRPr="0044729F">
        <w:rPr>
          <w:rFonts w:ascii="Arial" w:hAnsi="Arial" w:cs="Arial"/>
        </w:rPr>
        <w:t xml:space="preserve"> </w:t>
      </w:r>
      <w:r>
        <w:rPr>
          <w:rFonts w:ascii="Arial" w:hAnsi="Arial" w:cs="Arial"/>
        </w:rPr>
        <w:t>[7</w:t>
      </w:r>
      <w:r w:rsidR="00567B28" w:rsidRPr="0044729F">
        <w:rPr>
          <w:rFonts w:ascii="Arial" w:hAnsi="Arial" w:cs="Arial"/>
        </w:rPr>
        <w:t xml:space="preserve">] </w:t>
      </w:r>
      <w:r w:rsidRPr="00F77339">
        <w:rPr>
          <w:rFonts w:ascii="Arial" w:hAnsi="Arial" w:cs="Arial"/>
          <w:highlight w:val="yellow"/>
        </w:rPr>
        <w:t xml:space="preserve">Schmidt, C. A., </w:t>
      </w:r>
      <w:proofErr w:type="spellStart"/>
      <w:r w:rsidRPr="00F77339">
        <w:rPr>
          <w:rFonts w:ascii="Arial" w:hAnsi="Arial" w:cs="Arial"/>
          <w:highlight w:val="yellow"/>
        </w:rPr>
        <w:t>Hotez</w:t>
      </w:r>
      <w:proofErr w:type="spellEnd"/>
      <w:r w:rsidRPr="00F77339">
        <w:rPr>
          <w:rFonts w:ascii="Arial" w:hAnsi="Arial" w:cs="Arial"/>
          <w:highlight w:val="yellow"/>
        </w:rPr>
        <w:t xml:space="preserve">, P. J., Molyneux, D. H., </w:t>
      </w:r>
      <w:proofErr w:type="spellStart"/>
      <w:r w:rsidRPr="00F77339">
        <w:rPr>
          <w:rFonts w:ascii="Arial" w:hAnsi="Arial" w:cs="Arial"/>
          <w:highlight w:val="yellow"/>
        </w:rPr>
        <w:t>Boatin</w:t>
      </w:r>
      <w:proofErr w:type="spellEnd"/>
      <w:r w:rsidRPr="00F77339">
        <w:rPr>
          <w:rFonts w:ascii="Arial" w:hAnsi="Arial" w:cs="Arial"/>
          <w:highlight w:val="yellow"/>
        </w:rPr>
        <w:t xml:space="preserve">, B., </w:t>
      </w:r>
      <w:proofErr w:type="spellStart"/>
      <w:r w:rsidRPr="00F77339">
        <w:rPr>
          <w:rFonts w:ascii="Arial" w:hAnsi="Arial" w:cs="Arial"/>
          <w:highlight w:val="yellow"/>
        </w:rPr>
        <w:t>Malecela</w:t>
      </w:r>
      <w:proofErr w:type="spellEnd"/>
      <w:r w:rsidRPr="00F77339">
        <w:rPr>
          <w:rFonts w:ascii="Arial" w:hAnsi="Arial" w:cs="Arial"/>
          <w:highlight w:val="yellow"/>
        </w:rPr>
        <w:t xml:space="preserve">, M., </w:t>
      </w:r>
      <w:proofErr w:type="spellStart"/>
      <w:r w:rsidRPr="00F77339">
        <w:rPr>
          <w:rFonts w:ascii="Arial" w:hAnsi="Arial" w:cs="Arial"/>
          <w:highlight w:val="yellow"/>
        </w:rPr>
        <w:t>Basáñez</w:t>
      </w:r>
      <w:proofErr w:type="spellEnd"/>
      <w:r w:rsidRPr="00F77339">
        <w:rPr>
          <w:rFonts w:ascii="Arial" w:hAnsi="Arial" w:cs="Arial"/>
          <w:highlight w:val="yellow"/>
        </w:rPr>
        <w:t xml:space="preserve">, M.-G., &amp; Hay, S. I. (2022). The prevalence of onchocerciasis in Africa and Yemen, 2000-2018: A geospatial analysis. </w:t>
      </w:r>
      <w:r w:rsidRPr="00F77339">
        <w:rPr>
          <w:rStyle w:val="Emphasis"/>
          <w:rFonts w:ascii="Arial" w:hAnsi="Arial" w:cs="Arial"/>
          <w:highlight w:val="yellow"/>
        </w:rPr>
        <w:t>BMC Medicine, 20</w:t>
      </w:r>
      <w:r w:rsidRPr="00F77339">
        <w:rPr>
          <w:rFonts w:ascii="Arial" w:hAnsi="Arial" w:cs="Arial"/>
          <w:highlight w:val="yellow"/>
        </w:rPr>
        <w:t xml:space="preserve">(1), 213. </w:t>
      </w:r>
      <w:hyperlink r:id="rId16" w:history="1">
        <w:r w:rsidRPr="00021DFA">
          <w:rPr>
            <w:rStyle w:val="Hyperlink"/>
            <w:rFonts w:ascii="Arial" w:hAnsi="Arial" w:cs="Arial"/>
          </w:rPr>
          <w:t>https://doi.org/10.1186/s12916-022-02486-y</w:t>
        </w:r>
      </w:hyperlink>
      <w:r w:rsidRPr="00F77339">
        <w:rPr>
          <w:rFonts w:ascii="Arial" w:hAnsi="Arial" w:cs="Arial"/>
          <w:highlight w:val="yellow"/>
        </w:rPr>
        <w:t>.</w:t>
      </w:r>
    </w:p>
    <w:p w:rsidR="00F94CF6" w:rsidRDefault="00F77339" w:rsidP="00F94CF6">
      <w:pPr>
        <w:ind w:left="283" w:hanging="283"/>
        <w:jc w:val="both"/>
        <w:rPr>
          <w:rFonts w:ascii="Arial" w:eastAsia="MS Mincho" w:hAnsi="Arial" w:cs="Arial"/>
          <w:i/>
          <w:iCs/>
        </w:rPr>
      </w:pPr>
      <w:r w:rsidRPr="00F77339">
        <w:rPr>
          <w:rFonts w:ascii="Arial" w:hAnsi="Arial" w:cs="Arial"/>
          <w:highlight w:val="yellow"/>
        </w:rPr>
        <w:t>[8</w:t>
      </w:r>
      <w:r w:rsidR="00567B28" w:rsidRPr="00F77339">
        <w:rPr>
          <w:rFonts w:ascii="Arial" w:hAnsi="Arial" w:cs="Arial"/>
          <w:highlight w:val="yellow"/>
        </w:rPr>
        <w:t xml:space="preserve">] </w:t>
      </w:r>
      <w:proofErr w:type="spellStart"/>
      <w:r w:rsidRPr="00F77339">
        <w:rPr>
          <w:rFonts w:ascii="Arial" w:hAnsi="Arial" w:cs="Arial"/>
          <w:highlight w:val="yellow"/>
        </w:rPr>
        <w:t>Ekpo</w:t>
      </w:r>
      <w:proofErr w:type="spellEnd"/>
      <w:r w:rsidRPr="00F77339">
        <w:rPr>
          <w:rFonts w:ascii="Arial" w:hAnsi="Arial" w:cs="Arial"/>
          <w:highlight w:val="yellow"/>
        </w:rPr>
        <w:t xml:space="preserve">, U. F., </w:t>
      </w:r>
      <w:proofErr w:type="spellStart"/>
      <w:r w:rsidRPr="00F77339">
        <w:rPr>
          <w:rFonts w:ascii="Arial" w:hAnsi="Arial" w:cs="Arial"/>
          <w:highlight w:val="yellow"/>
        </w:rPr>
        <w:t>Eneanya</w:t>
      </w:r>
      <w:proofErr w:type="spellEnd"/>
      <w:r w:rsidRPr="00F77339">
        <w:rPr>
          <w:rFonts w:ascii="Arial" w:hAnsi="Arial" w:cs="Arial"/>
          <w:highlight w:val="yellow"/>
        </w:rPr>
        <w:t xml:space="preserve">, O. A., Nwankwo, E. N., </w:t>
      </w:r>
      <w:proofErr w:type="spellStart"/>
      <w:r w:rsidRPr="00F77339">
        <w:rPr>
          <w:rFonts w:ascii="Arial" w:hAnsi="Arial" w:cs="Arial"/>
          <w:highlight w:val="yellow"/>
        </w:rPr>
        <w:t>Soneye</w:t>
      </w:r>
      <w:proofErr w:type="spellEnd"/>
      <w:r w:rsidRPr="00F77339">
        <w:rPr>
          <w:rFonts w:ascii="Arial" w:hAnsi="Arial" w:cs="Arial"/>
          <w:highlight w:val="yellow"/>
        </w:rPr>
        <w:t xml:space="preserve">, I. Y., Weil, G. J., Fischer, P. U., &amp; </w:t>
      </w:r>
      <w:proofErr w:type="spellStart"/>
      <w:r w:rsidRPr="00F77339">
        <w:rPr>
          <w:rFonts w:ascii="Arial" w:hAnsi="Arial" w:cs="Arial"/>
          <w:highlight w:val="yellow"/>
        </w:rPr>
        <w:t>Nwaorgu</w:t>
      </w:r>
      <w:proofErr w:type="spellEnd"/>
      <w:r w:rsidRPr="00F77339">
        <w:rPr>
          <w:rFonts w:ascii="Arial" w:hAnsi="Arial" w:cs="Arial"/>
          <w:highlight w:val="yellow"/>
        </w:rPr>
        <w:t xml:space="preserve">, O. C. (2022). Persistence of onchocerciasis in villages in Enugu and Ogun states in Nigeria following many rounds of mass distribution of ivermectin. BMC Infectious Diseases, 22, 832. </w:t>
      </w:r>
      <w:hyperlink r:id="rId17" w:history="1">
        <w:r w:rsidR="00F94CF6" w:rsidRPr="00021DFA">
          <w:rPr>
            <w:rStyle w:val="Hyperlink"/>
            <w:rFonts w:ascii="Arial" w:hAnsi="Arial" w:cs="Arial"/>
          </w:rPr>
          <w:t>https://doi.org/10.1186/s12879</w:t>
        </w:r>
        <w:r w:rsidR="00F94CF6" w:rsidRPr="00021DFA">
          <w:rPr>
            <w:rStyle w:val="Hyperlink"/>
            <w:rFonts w:ascii="Arial" w:hAnsi="Arial" w:cs="Arial"/>
          </w:rPr>
          <w:noBreakHyphen/>
          <w:t>022</w:t>
        </w:r>
        <w:r w:rsidR="00F94CF6" w:rsidRPr="00021DFA">
          <w:rPr>
            <w:rStyle w:val="Hyperlink"/>
            <w:rFonts w:ascii="Arial" w:hAnsi="Arial" w:cs="Arial"/>
          </w:rPr>
          <w:noBreakHyphen/>
          <w:t>07811</w:t>
        </w:r>
        <w:r w:rsidR="00F94CF6" w:rsidRPr="00021DFA">
          <w:rPr>
            <w:rStyle w:val="Hyperlink"/>
            <w:rFonts w:ascii="Arial" w:hAnsi="Arial" w:cs="Arial"/>
          </w:rPr>
          <w:noBreakHyphen/>
          <w:t>7</w:t>
        </w:r>
      </w:hyperlink>
      <w:r w:rsidRPr="00F77339">
        <w:rPr>
          <w:rFonts w:ascii="Arial" w:hAnsi="Arial" w:cs="Arial"/>
          <w:highlight w:val="yellow"/>
        </w:rPr>
        <w:t>.</w:t>
      </w:r>
    </w:p>
    <w:p w:rsidR="00F94CF6" w:rsidRPr="00F94CF6" w:rsidRDefault="002572F1" w:rsidP="00F94CF6">
      <w:pPr>
        <w:ind w:left="283" w:hanging="283"/>
        <w:jc w:val="both"/>
        <w:rPr>
          <w:rFonts w:ascii="Arial" w:eastAsia="MS Mincho" w:hAnsi="Arial" w:cs="Arial"/>
          <w:i/>
          <w:iCs/>
        </w:rPr>
      </w:pPr>
      <w:proofErr w:type="gramStart"/>
      <w:r w:rsidRPr="00F94CF6">
        <w:rPr>
          <w:rFonts w:ascii="Arial" w:eastAsia="MS Mincho" w:hAnsi="Arial" w:cs="Arial"/>
          <w:i/>
          <w:iCs/>
          <w:highlight w:val="yellow"/>
        </w:rPr>
        <w:t>.</w:t>
      </w:r>
      <w:r w:rsidR="00F94CF6" w:rsidRPr="00F94CF6">
        <w:rPr>
          <w:rFonts w:ascii="Arial" w:hAnsi="Arial" w:cs="Arial"/>
          <w:highlight w:val="yellow"/>
        </w:rPr>
        <w:t>[</w:t>
      </w:r>
      <w:proofErr w:type="gramEnd"/>
      <w:r w:rsidR="00F94CF6" w:rsidRPr="00F94CF6">
        <w:rPr>
          <w:rFonts w:ascii="Arial" w:hAnsi="Arial" w:cs="Arial"/>
          <w:highlight w:val="yellow"/>
        </w:rPr>
        <w:t>9</w:t>
      </w:r>
      <w:r w:rsidR="00567B28" w:rsidRPr="00F94CF6">
        <w:rPr>
          <w:rFonts w:ascii="Arial" w:hAnsi="Arial" w:cs="Arial"/>
          <w:highlight w:val="yellow"/>
        </w:rPr>
        <w:t xml:space="preserve">] </w:t>
      </w:r>
      <w:proofErr w:type="spellStart"/>
      <w:r w:rsidR="00F94CF6" w:rsidRPr="00F94CF6">
        <w:rPr>
          <w:rFonts w:ascii="Arial" w:hAnsi="Arial" w:cs="Arial"/>
          <w:color w:val="212121"/>
          <w:highlight w:val="yellow"/>
          <w:shd w:val="clear" w:color="auto" w:fill="FFFFFF"/>
        </w:rPr>
        <w:t>Domche</w:t>
      </w:r>
      <w:proofErr w:type="spellEnd"/>
      <w:r w:rsidR="00F94CF6" w:rsidRPr="00F94CF6">
        <w:rPr>
          <w:rFonts w:ascii="Arial" w:hAnsi="Arial" w:cs="Arial"/>
          <w:color w:val="212121"/>
          <w:highlight w:val="yellow"/>
          <w:shd w:val="clear" w:color="auto" w:fill="FFFFFF"/>
        </w:rPr>
        <w:t>, A., Nana-</w:t>
      </w:r>
      <w:proofErr w:type="spellStart"/>
      <w:r w:rsidR="00F94CF6" w:rsidRPr="00F94CF6">
        <w:rPr>
          <w:rFonts w:ascii="Arial" w:hAnsi="Arial" w:cs="Arial"/>
          <w:color w:val="212121"/>
          <w:highlight w:val="yellow"/>
          <w:shd w:val="clear" w:color="auto" w:fill="FFFFFF"/>
        </w:rPr>
        <w:t>Djeunga</w:t>
      </w:r>
      <w:proofErr w:type="spellEnd"/>
      <w:r w:rsidR="00F94CF6" w:rsidRPr="00F94CF6">
        <w:rPr>
          <w:rFonts w:ascii="Arial" w:hAnsi="Arial" w:cs="Arial"/>
          <w:color w:val="212121"/>
          <w:highlight w:val="yellow"/>
          <w:shd w:val="clear" w:color="auto" w:fill="FFFFFF"/>
        </w:rPr>
        <w:t xml:space="preserve">, H. C., </w:t>
      </w:r>
      <w:proofErr w:type="spellStart"/>
      <w:r w:rsidR="00F94CF6" w:rsidRPr="00F94CF6">
        <w:rPr>
          <w:rFonts w:ascii="Arial" w:hAnsi="Arial" w:cs="Arial"/>
          <w:color w:val="212121"/>
          <w:highlight w:val="yellow"/>
          <w:shd w:val="clear" w:color="auto" w:fill="FFFFFF"/>
        </w:rPr>
        <w:t>Nwane</w:t>
      </w:r>
      <w:proofErr w:type="spellEnd"/>
      <w:r w:rsidR="00F94CF6" w:rsidRPr="00F94CF6">
        <w:rPr>
          <w:rFonts w:ascii="Arial" w:hAnsi="Arial" w:cs="Arial"/>
          <w:color w:val="212121"/>
          <w:highlight w:val="yellow"/>
          <w:shd w:val="clear" w:color="auto" w:fill="FFFFFF"/>
        </w:rPr>
        <w:t xml:space="preserve">, P. B., </w:t>
      </w:r>
      <w:proofErr w:type="spellStart"/>
      <w:r w:rsidR="00F94CF6" w:rsidRPr="00F94CF6">
        <w:rPr>
          <w:rFonts w:ascii="Arial" w:hAnsi="Arial" w:cs="Arial"/>
          <w:color w:val="212121"/>
          <w:highlight w:val="yellow"/>
          <w:shd w:val="clear" w:color="auto" w:fill="FFFFFF"/>
        </w:rPr>
        <w:t>Njitchouang</w:t>
      </w:r>
      <w:proofErr w:type="spellEnd"/>
      <w:r w:rsidR="00F94CF6" w:rsidRPr="00F94CF6">
        <w:rPr>
          <w:rFonts w:ascii="Arial" w:hAnsi="Arial" w:cs="Arial"/>
          <w:color w:val="212121"/>
          <w:highlight w:val="yellow"/>
          <w:shd w:val="clear" w:color="auto" w:fill="FFFFFF"/>
        </w:rPr>
        <w:t xml:space="preserve">, G. R., </w:t>
      </w:r>
      <w:proofErr w:type="spellStart"/>
      <w:r w:rsidR="00F94CF6" w:rsidRPr="00F94CF6">
        <w:rPr>
          <w:rFonts w:ascii="Arial" w:hAnsi="Arial" w:cs="Arial"/>
          <w:color w:val="212121"/>
          <w:highlight w:val="yellow"/>
          <w:shd w:val="clear" w:color="auto" w:fill="FFFFFF"/>
        </w:rPr>
        <w:t>Dzune-Fossouo</w:t>
      </w:r>
      <w:proofErr w:type="spellEnd"/>
      <w:r w:rsidR="00F94CF6" w:rsidRPr="00F94CF6">
        <w:rPr>
          <w:rFonts w:ascii="Arial" w:hAnsi="Arial" w:cs="Arial"/>
          <w:color w:val="212121"/>
          <w:highlight w:val="yellow"/>
          <w:shd w:val="clear" w:color="auto" w:fill="FFFFFF"/>
        </w:rPr>
        <w:t xml:space="preserve">, D. C., </w:t>
      </w:r>
      <w:proofErr w:type="spellStart"/>
      <w:r w:rsidR="00F94CF6" w:rsidRPr="00F94CF6">
        <w:rPr>
          <w:rFonts w:ascii="Arial" w:hAnsi="Arial" w:cs="Arial"/>
          <w:color w:val="212121"/>
          <w:highlight w:val="yellow"/>
          <w:shd w:val="clear" w:color="auto" w:fill="FFFFFF"/>
        </w:rPr>
        <w:t>Fesuh</w:t>
      </w:r>
      <w:proofErr w:type="spellEnd"/>
      <w:r w:rsidR="00F94CF6" w:rsidRPr="00F94CF6">
        <w:rPr>
          <w:rFonts w:ascii="Arial" w:hAnsi="Arial" w:cs="Arial"/>
          <w:color w:val="212121"/>
          <w:highlight w:val="yellow"/>
          <w:shd w:val="clear" w:color="auto" w:fill="FFFFFF"/>
        </w:rPr>
        <w:t xml:space="preserve">, B. N., </w:t>
      </w:r>
      <w:proofErr w:type="spellStart"/>
      <w:r w:rsidR="00F94CF6" w:rsidRPr="00F94CF6">
        <w:rPr>
          <w:rFonts w:ascii="Arial" w:hAnsi="Arial" w:cs="Arial"/>
          <w:color w:val="212121"/>
          <w:highlight w:val="yellow"/>
          <w:shd w:val="clear" w:color="auto" w:fill="FFFFFF"/>
        </w:rPr>
        <w:t>Njiokou</w:t>
      </w:r>
      <w:proofErr w:type="spellEnd"/>
      <w:r w:rsidR="00F94CF6" w:rsidRPr="00F94CF6">
        <w:rPr>
          <w:rFonts w:ascii="Arial" w:hAnsi="Arial" w:cs="Arial"/>
          <w:color w:val="212121"/>
          <w:highlight w:val="yellow"/>
          <w:shd w:val="clear" w:color="auto" w:fill="FFFFFF"/>
        </w:rPr>
        <w:t xml:space="preserve">, F., &amp; </w:t>
      </w:r>
      <w:proofErr w:type="spellStart"/>
      <w:r w:rsidR="00F94CF6" w:rsidRPr="00F94CF6">
        <w:rPr>
          <w:rFonts w:ascii="Arial" w:hAnsi="Arial" w:cs="Arial"/>
          <w:color w:val="212121"/>
          <w:highlight w:val="yellow"/>
          <w:shd w:val="clear" w:color="auto" w:fill="FFFFFF"/>
        </w:rPr>
        <w:t>Kamgno</w:t>
      </w:r>
      <w:proofErr w:type="spellEnd"/>
      <w:r w:rsidR="00F94CF6" w:rsidRPr="00F94CF6">
        <w:rPr>
          <w:rFonts w:ascii="Arial" w:hAnsi="Arial" w:cs="Arial"/>
          <w:color w:val="212121"/>
          <w:highlight w:val="yellow"/>
          <w:shd w:val="clear" w:color="auto" w:fill="FFFFFF"/>
        </w:rPr>
        <w:t xml:space="preserve">, J. (2023). Trends in black fly density, parity and infection rates from riverside to villages of the </w:t>
      </w:r>
      <w:proofErr w:type="spellStart"/>
      <w:r w:rsidR="00F94CF6" w:rsidRPr="00F94CF6">
        <w:rPr>
          <w:rFonts w:ascii="Arial" w:hAnsi="Arial" w:cs="Arial"/>
          <w:color w:val="212121"/>
          <w:highlight w:val="yellow"/>
          <w:shd w:val="clear" w:color="auto" w:fill="FFFFFF"/>
        </w:rPr>
        <w:t>Bafia</w:t>
      </w:r>
      <w:proofErr w:type="spellEnd"/>
      <w:r w:rsidR="00F94CF6" w:rsidRPr="00F94CF6">
        <w:rPr>
          <w:rFonts w:ascii="Arial" w:hAnsi="Arial" w:cs="Arial"/>
          <w:color w:val="212121"/>
          <w:highlight w:val="yellow"/>
          <w:shd w:val="clear" w:color="auto" w:fill="FFFFFF"/>
        </w:rPr>
        <w:t xml:space="preserve"> Health District in Cameroon: implication for onchocerciasis vector control. </w:t>
      </w:r>
      <w:proofErr w:type="spellStart"/>
      <w:r w:rsidR="00F94CF6" w:rsidRPr="00F94CF6">
        <w:rPr>
          <w:rFonts w:ascii="Arial" w:hAnsi="Arial" w:cs="Arial"/>
          <w:color w:val="212121"/>
          <w:highlight w:val="yellow"/>
          <w:shd w:val="clear" w:color="auto" w:fill="FFFFFF"/>
        </w:rPr>
        <w:t>Parasit</w:t>
      </w:r>
      <w:proofErr w:type="spellEnd"/>
      <w:r w:rsidR="00F94CF6" w:rsidRPr="00F94CF6">
        <w:rPr>
          <w:rFonts w:ascii="Arial" w:hAnsi="Arial" w:cs="Arial"/>
          <w:color w:val="212121"/>
          <w:highlight w:val="yellow"/>
          <w:shd w:val="clear" w:color="auto" w:fill="FFFFFF"/>
        </w:rPr>
        <w:t xml:space="preserve"> Vectors. 16(1), 262. </w:t>
      </w:r>
      <w:proofErr w:type="spellStart"/>
      <w:r w:rsidR="00F94CF6" w:rsidRPr="00F94CF6">
        <w:rPr>
          <w:rFonts w:ascii="Arial" w:hAnsi="Arial" w:cs="Arial"/>
          <w:color w:val="212121"/>
          <w:highlight w:val="yellow"/>
          <w:shd w:val="clear" w:color="auto" w:fill="FFFFFF"/>
        </w:rPr>
        <w:t>doi</w:t>
      </w:r>
      <w:proofErr w:type="spellEnd"/>
      <w:r w:rsidR="00F94CF6" w:rsidRPr="00F94CF6">
        <w:rPr>
          <w:rFonts w:ascii="Arial" w:hAnsi="Arial" w:cs="Arial"/>
          <w:color w:val="212121"/>
          <w:highlight w:val="yellow"/>
          <w:shd w:val="clear" w:color="auto" w:fill="FFFFFF"/>
        </w:rPr>
        <w:t>: 10.1186/s13071-023-05832-y.</w:t>
      </w:r>
      <w:r w:rsidR="00F94CF6" w:rsidRPr="00A57E85">
        <w:rPr>
          <w:rFonts w:ascii="Arial" w:hAnsi="Arial" w:cs="Arial"/>
          <w:color w:val="212121"/>
          <w:shd w:val="clear" w:color="auto" w:fill="FFFFFF"/>
        </w:rPr>
        <w:t xml:space="preserve"> </w:t>
      </w:r>
    </w:p>
    <w:p w:rsidR="00326B6C" w:rsidRDefault="00DE64D9" w:rsidP="00326B6C">
      <w:pPr>
        <w:ind w:left="283" w:hanging="283"/>
        <w:jc w:val="both"/>
        <w:rPr>
          <w:rFonts w:ascii="Arial" w:eastAsia="MS Mincho" w:hAnsi="Arial" w:cs="Arial"/>
          <w:i/>
          <w:iCs/>
        </w:rPr>
      </w:pPr>
      <w:r w:rsidRPr="0044729F">
        <w:rPr>
          <w:rFonts w:ascii="Arial" w:hAnsi="Arial" w:cs="Arial"/>
        </w:rPr>
        <w:t xml:space="preserve"> </w:t>
      </w:r>
      <w:r w:rsidR="0077451E">
        <w:rPr>
          <w:rFonts w:ascii="Arial" w:hAnsi="Arial" w:cs="Arial"/>
        </w:rPr>
        <w:t>[10</w:t>
      </w:r>
      <w:r w:rsidR="00567B28" w:rsidRPr="0044729F">
        <w:rPr>
          <w:rFonts w:ascii="Arial" w:hAnsi="Arial" w:cs="Arial"/>
        </w:rPr>
        <w:t xml:space="preserve">] </w:t>
      </w:r>
      <w:r w:rsidR="001F446C" w:rsidRPr="0044729F">
        <w:rPr>
          <w:rFonts w:ascii="Arial" w:eastAsia="MS Mincho" w:hAnsi="Arial" w:cs="Arial"/>
        </w:rPr>
        <w:t xml:space="preserve">Imai, C., Armstrong, B., Chalabi, Z., </w:t>
      </w:r>
      <w:proofErr w:type="spellStart"/>
      <w:r w:rsidR="001F446C" w:rsidRPr="0044729F">
        <w:rPr>
          <w:rFonts w:ascii="Arial" w:eastAsia="MS Mincho" w:hAnsi="Arial" w:cs="Arial"/>
        </w:rPr>
        <w:t>Mangtani</w:t>
      </w:r>
      <w:proofErr w:type="spellEnd"/>
      <w:r w:rsidR="001F446C" w:rsidRPr="0044729F">
        <w:rPr>
          <w:rFonts w:ascii="Arial" w:eastAsia="MS Mincho" w:hAnsi="Arial" w:cs="Arial"/>
        </w:rPr>
        <w:t xml:space="preserve">, P., &amp; </w:t>
      </w:r>
      <w:proofErr w:type="spellStart"/>
      <w:r w:rsidR="001F446C" w:rsidRPr="0044729F">
        <w:rPr>
          <w:rFonts w:ascii="Arial" w:eastAsia="MS Mincho" w:hAnsi="Arial" w:cs="Arial"/>
        </w:rPr>
        <w:t>Hashizume</w:t>
      </w:r>
      <w:proofErr w:type="spellEnd"/>
      <w:r w:rsidR="001F446C" w:rsidRPr="0044729F">
        <w:rPr>
          <w:rFonts w:ascii="Arial" w:eastAsia="MS Mincho" w:hAnsi="Arial" w:cs="Arial"/>
        </w:rPr>
        <w:t xml:space="preserve">, M. (2015). Time series regression model for infectious disease and weather. </w:t>
      </w:r>
      <w:r w:rsidR="001F446C" w:rsidRPr="0044729F">
        <w:rPr>
          <w:rFonts w:ascii="Arial" w:eastAsia="MS Mincho" w:hAnsi="Arial" w:cs="Arial"/>
          <w:iCs/>
        </w:rPr>
        <w:t>E</w:t>
      </w:r>
      <w:r w:rsidR="00326B6C">
        <w:rPr>
          <w:rFonts w:ascii="Arial" w:eastAsia="MS Mincho" w:hAnsi="Arial" w:cs="Arial"/>
          <w:iCs/>
        </w:rPr>
        <w:t>nvironmental Research, 142, 319-</w:t>
      </w:r>
      <w:r w:rsidR="001F446C" w:rsidRPr="0044729F">
        <w:rPr>
          <w:rFonts w:ascii="Arial" w:eastAsia="MS Mincho" w:hAnsi="Arial" w:cs="Arial"/>
          <w:iCs/>
        </w:rPr>
        <w:t>327.</w:t>
      </w:r>
    </w:p>
    <w:p w:rsidR="00567B28" w:rsidRPr="00326B6C" w:rsidRDefault="00326B6C" w:rsidP="00326B6C">
      <w:pPr>
        <w:ind w:left="283" w:hanging="283"/>
        <w:jc w:val="both"/>
        <w:rPr>
          <w:rFonts w:ascii="Arial" w:eastAsia="MS Mincho" w:hAnsi="Arial" w:cs="Arial"/>
          <w:i/>
          <w:iCs/>
        </w:rPr>
      </w:pPr>
      <w:r w:rsidRPr="00326B6C">
        <w:rPr>
          <w:rFonts w:ascii="Arial" w:hAnsi="Arial" w:cs="Arial"/>
          <w:highlight w:val="yellow"/>
        </w:rPr>
        <w:t>[11</w:t>
      </w:r>
      <w:r w:rsidR="00567B28" w:rsidRPr="00326B6C">
        <w:rPr>
          <w:rFonts w:ascii="Arial" w:hAnsi="Arial" w:cs="Arial"/>
          <w:highlight w:val="yellow"/>
        </w:rPr>
        <w:t xml:space="preserve">] </w:t>
      </w:r>
      <w:proofErr w:type="spellStart"/>
      <w:r w:rsidRPr="00326B6C">
        <w:rPr>
          <w:rFonts w:ascii="Arial" w:hAnsi="Arial" w:cs="Arial"/>
          <w:highlight w:val="yellow"/>
          <w:shd w:val="clear" w:color="auto" w:fill="FFFFFF"/>
        </w:rPr>
        <w:t>Dozie</w:t>
      </w:r>
      <w:proofErr w:type="spellEnd"/>
      <w:r w:rsidRPr="00326B6C">
        <w:rPr>
          <w:rFonts w:ascii="Arial" w:hAnsi="Arial" w:cs="Arial"/>
          <w:highlight w:val="yellow"/>
          <w:shd w:val="clear" w:color="auto" w:fill="FFFFFF"/>
        </w:rPr>
        <w:t>, I. N. S. (2023). Onchocerciasis and its socioeconomic effects in some parts of Imo State, Nigeria. </w:t>
      </w:r>
      <w:r w:rsidRPr="00326B6C">
        <w:rPr>
          <w:rFonts w:ascii="Arial" w:hAnsi="Arial" w:cs="Arial"/>
          <w:i/>
          <w:iCs/>
          <w:highlight w:val="yellow"/>
          <w:shd w:val="clear" w:color="auto" w:fill="FFFFFF"/>
        </w:rPr>
        <w:t>CODESRIA Books Publication System</w:t>
      </w:r>
      <w:r w:rsidRPr="00326B6C">
        <w:rPr>
          <w:rFonts w:ascii="Arial" w:hAnsi="Arial" w:cs="Arial"/>
          <w:highlight w:val="yellow"/>
          <w:shd w:val="clear" w:color="auto" w:fill="FFFFFF"/>
        </w:rPr>
        <w:t xml:space="preserve">. CODESRIA. </w:t>
      </w:r>
      <w:hyperlink r:id="rId18" w:history="1">
        <w:r w:rsidRPr="00326B6C">
          <w:rPr>
            <w:rStyle w:val="Hyperlink"/>
            <w:rFonts w:ascii="Arial" w:hAnsi="Arial" w:cs="Arial"/>
            <w:color w:val="130A0A"/>
            <w:highlight w:val="yellow"/>
            <w:shd w:val="clear" w:color="auto" w:fill="FFFFFF"/>
          </w:rPr>
          <w:t>https://doi.org/10.57054/codesria.pub.1646</w:t>
        </w:r>
      </w:hyperlink>
      <w:r w:rsidRPr="00326B6C">
        <w:rPr>
          <w:rFonts w:ascii="Arial" w:hAnsi="Arial" w:cs="Arial"/>
          <w:highlight w:val="yellow"/>
        </w:rPr>
        <w:t>.</w:t>
      </w:r>
    </w:p>
    <w:p w:rsidR="004C7D5C" w:rsidRPr="0044729F" w:rsidRDefault="00326B6C" w:rsidP="0044729F">
      <w:pPr>
        <w:ind w:left="283" w:hanging="283"/>
        <w:jc w:val="both"/>
        <w:rPr>
          <w:rFonts w:ascii="Arial" w:eastAsia="MS Mincho" w:hAnsi="Arial" w:cs="Arial"/>
        </w:rPr>
      </w:pPr>
      <w:r>
        <w:rPr>
          <w:rFonts w:ascii="Arial" w:hAnsi="Arial" w:cs="Arial"/>
        </w:rPr>
        <w:t>[12</w:t>
      </w:r>
      <w:r w:rsidR="00567B28" w:rsidRPr="0044729F">
        <w:rPr>
          <w:rFonts w:ascii="Arial" w:hAnsi="Arial" w:cs="Arial"/>
        </w:rPr>
        <w:t xml:space="preserve">] </w:t>
      </w:r>
      <w:r w:rsidR="004C7D5C" w:rsidRPr="0044729F">
        <w:rPr>
          <w:rFonts w:ascii="Arial" w:eastAsia="MS Mincho" w:hAnsi="Arial" w:cs="Arial"/>
        </w:rPr>
        <w:t xml:space="preserve">O’Hanlon, S. J., Slater, H. C., </w:t>
      </w:r>
      <w:proofErr w:type="spellStart"/>
      <w:r w:rsidR="004C7D5C" w:rsidRPr="0044729F">
        <w:rPr>
          <w:rFonts w:ascii="Arial" w:eastAsia="MS Mincho" w:hAnsi="Arial" w:cs="Arial"/>
        </w:rPr>
        <w:t>Cheke</w:t>
      </w:r>
      <w:proofErr w:type="spellEnd"/>
      <w:r w:rsidR="004C7D5C" w:rsidRPr="0044729F">
        <w:rPr>
          <w:rFonts w:ascii="Arial" w:eastAsia="MS Mincho" w:hAnsi="Arial" w:cs="Arial"/>
        </w:rPr>
        <w:t xml:space="preserve">, R. A., </w:t>
      </w:r>
      <w:proofErr w:type="spellStart"/>
      <w:r w:rsidR="004C7D5C" w:rsidRPr="0044729F">
        <w:rPr>
          <w:rFonts w:ascii="Arial" w:eastAsia="MS Mincho" w:hAnsi="Arial" w:cs="Arial"/>
        </w:rPr>
        <w:t>Boatin</w:t>
      </w:r>
      <w:proofErr w:type="spellEnd"/>
      <w:r w:rsidR="004C7D5C" w:rsidRPr="0044729F">
        <w:rPr>
          <w:rFonts w:ascii="Arial" w:eastAsia="MS Mincho" w:hAnsi="Arial" w:cs="Arial"/>
        </w:rPr>
        <w:t xml:space="preserve">, B. A., </w:t>
      </w:r>
      <w:proofErr w:type="spellStart"/>
      <w:r w:rsidR="004C7D5C" w:rsidRPr="0044729F">
        <w:rPr>
          <w:rFonts w:ascii="Arial" w:eastAsia="MS Mincho" w:hAnsi="Arial" w:cs="Arial"/>
        </w:rPr>
        <w:t>Coffeng</w:t>
      </w:r>
      <w:proofErr w:type="spellEnd"/>
      <w:r w:rsidR="004C7D5C" w:rsidRPr="0044729F">
        <w:rPr>
          <w:rFonts w:ascii="Arial" w:eastAsia="MS Mincho" w:hAnsi="Arial" w:cs="Arial"/>
        </w:rPr>
        <w:t xml:space="preserve">, L. E., Pion, S. D. S., et al. (2016). Model–based geostatistical mapping of the prevalence of </w:t>
      </w:r>
      <w:proofErr w:type="spellStart"/>
      <w:r w:rsidR="004C7D5C" w:rsidRPr="0044729F">
        <w:rPr>
          <w:rFonts w:ascii="Arial" w:eastAsia="MS Mincho" w:hAnsi="Arial" w:cs="Arial"/>
        </w:rPr>
        <w:t>Onchocerca</w:t>
      </w:r>
      <w:proofErr w:type="spellEnd"/>
      <w:r w:rsidR="004C7D5C" w:rsidRPr="0044729F">
        <w:rPr>
          <w:rFonts w:ascii="Arial" w:eastAsia="MS Mincho" w:hAnsi="Arial" w:cs="Arial"/>
        </w:rPr>
        <w:t xml:space="preserve"> volvulus in West Africa. </w:t>
      </w:r>
      <w:proofErr w:type="spellStart"/>
      <w:r w:rsidR="004C7D5C" w:rsidRPr="0044729F">
        <w:rPr>
          <w:rFonts w:ascii="Arial" w:eastAsia="MS Mincho" w:hAnsi="Arial" w:cs="Arial"/>
          <w:iCs/>
        </w:rPr>
        <w:t>PLoS</w:t>
      </w:r>
      <w:proofErr w:type="spellEnd"/>
      <w:r w:rsidR="004C7D5C" w:rsidRPr="0044729F">
        <w:rPr>
          <w:rFonts w:ascii="Arial" w:eastAsia="MS Mincho" w:hAnsi="Arial" w:cs="Arial"/>
          <w:iCs/>
        </w:rPr>
        <w:t xml:space="preserve"> Neglected Tropical Diseases, 10(1), 117-127.</w:t>
      </w:r>
    </w:p>
    <w:p w:rsidR="00685FC8" w:rsidRPr="00326B6C" w:rsidRDefault="004C7D5C" w:rsidP="00326B6C">
      <w:pPr>
        <w:jc w:val="both"/>
        <w:rPr>
          <w:rFonts w:ascii="Arial" w:hAnsi="Arial" w:cs="Arial"/>
        </w:rPr>
      </w:pPr>
      <w:r w:rsidRPr="0044729F">
        <w:rPr>
          <w:rFonts w:ascii="Arial" w:hAnsi="Arial" w:cs="Arial"/>
        </w:rPr>
        <w:t xml:space="preserve"> </w:t>
      </w:r>
      <w:r w:rsidR="00CF1A93">
        <w:rPr>
          <w:rFonts w:ascii="Arial" w:hAnsi="Arial" w:cs="Arial"/>
        </w:rPr>
        <w:t>[13</w:t>
      </w:r>
      <w:r w:rsidR="00567B28" w:rsidRPr="0044729F">
        <w:rPr>
          <w:rFonts w:ascii="Arial" w:hAnsi="Arial" w:cs="Arial"/>
        </w:rPr>
        <w:t xml:space="preserve">] </w:t>
      </w:r>
      <w:proofErr w:type="spellStart"/>
      <w:r w:rsidR="00326B6C" w:rsidRPr="00326B6C">
        <w:rPr>
          <w:rFonts w:ascii="Arial" w:hAnsi="Arial" w:cs="Arial"/>
          <w:highlight w:val="yellow"/>
          <w:shd w:val="clear" w:color="auto" w:fill="FFFFFF"/>
        </w:rPr>
        <w:t>Brieger</w:t>
      </w:r>
      <w:proofErr w:type="spellEnd"/>
      <w:r w:rsidR="00326B6C" w:rsidRPr="00326B6C">
        <w:rPr>
          <w:rFonts w:ascii="Arial" w:hAnsi="Arial" w:cs="Arial"/>
          <w:highlight w:val="yellow"/>
          <w:shd w:val="clear" w:color="auto" w:fill="FFFFFF"/>
        </w:rPr>
        <w:t xml:space="preserve">, W. R., </w:t>
      </w:r>
      <w:proofErr w:type="spellStart"/>
      <w:r w:rsidR="00326B6C" w:rsidRPr="00326B6C">
        <w:rPr>
          <w:rFonts w:ascii="Arial" w:hAnsi="Arial" w:cs="Arial"/>
          <w:highlight w:val="yellow"/>
          <w:shd w:val="clear" w:color="auto" w:fill="FFFFFF"/>
        </w:rPr>
        <w:t>Oshiname</w:t>
      </w:r>
      <w:proofErr w:type="spellEnd"/>
      <w:r w:rsidR="00326B6C" w:rsidRPr="00326B6C">
        <w:rPr>
          <w:rFonts w:ascii="Arial" w:hAnsi="Arial" w:cs="Arial"/>
          <w:highlight w:val="yellow"/>
          <w:shd w:val="clear" w:color="auto" w:fill="FFFFFF"/>
        </w:rPr>
        <w:t xml:space="preserve">, F. O., &amp; </w:t>
      </w:r>
      <w:proofErr w:type="spellStart"/>
      <w:r w:rsidR="00326B6C" w:rsidRPr="00326B6C">
        <w:rPr>
          <w:rFonts w:ascii="Arial" w:hAnsi="Arial" w:cs="Arial"/>
          <w:highlight w:val="yellow"/>
          <w:shd w:val="clear" w:color="auto" w:fill="FFFFFF"/>
        </w:rPr>
        <w:t>Ososanya</w:t>
      </w:r>
      <w:proofErr w:type="spellEnd"/>
      <w:r w:rsidR="00326B6C" w:rsidRPr="00326B6C">
        <w:rPr>
          <w:rFonts w:ascii="Arial" w:hAnsi="Arial" w:cs="Arial"/>
          <w:highlight w:val="yellow"/>
          <w:shd w:val="clear" w:color="auto" w:fill="FFFFFF"/>
        </w:rPr>
        <w:t xml:space="preserve">, O. O. (1998). Stigma associated with </w:t>
      </w:r>
      <w:proofErr w:type="spellStart"/>
      <w:r w:rsidR="00326B6C" w:rsidRPr="00326B6C">
        <w:rPr>
          <w:rFonts w:ascii="Arial" w:hAnsi="Arial" w:cs="Arial"/>
          <w:highlight w:val="yellow"/>
          <w:shd w:val="clear" w:color="auto" w:fill="FFFFFF"/>
        </w:rPr>
        <w:t>onchocercal</w:t>
      </w:r>
      <w:proofErr w:type="spellEnd"/>
      <w:r w:rsidR="00326B6C" w:rsidRPr="00326B6C">
        <w:rPr>
          <w:rFonts w:ascii="Arial" w:hAnsi="Arial" w:cs="Arial"/>
          <w:highlight w:val="yellow"/>
          <w:shd w:val="clear" w:color="auto" w:fill="FFFFFF"/>
        </w:rPr>
        <w:t xml:space="preserve"> skin disease among those affected near the </w:t>
      </w:r>
      <w:proofErr w:type="spellStart"/>
      <w:r w:rsidR="00326B6C" w:rsidRPr="00326B6C">
        <w:rPr>
          <w:rFonts w:ascii="Arial" w:hAnsi="Arial" w:cs="Arial"/>
          <w:highlight w:val="yellow"/>
          <w:shd w:val="clear" w:color="auto" w:fill="FFFFFF"/>
        </w:rPr>
        <w:t>Ofiki</w:t>
      </w:r>
      <w:proofErr w:type="spellEnd"/>
      <w:r w:rsidR="00326B6C" w:rsidRPr="00326B6C">
        <w:rPr>
          <w:rFonts w:ascii="Arial" w:hAnsi="Arial" w:cs="Arial"/>
          <w:highlight w:val="yellow"/>
          <w:shd w:val="clear" w:color="auto" w:fill="FFFFFF"/>
        </w:rPr>
        <w:t xml:space="preserve"> and </w:t>
      </w:r>
      <w:proofErr w:type="spellStart"/>
      <w:r w:rsidR="00326B6C" w:rsidRPr="00326B6C">
        <w:rPr>
          <w:rFonts w:ascii="Arial" w:hAnsi="Arial" w:cs="Arial"/>
          <w:highlight w:val="yellow"/>
          <w:shd w:val="clear" w:color="auto" w:fill="FFFFFF"/>
        </w:rPr>
        <w:t>Oyan</w:t>
      </w:r>
      <w:proofErr w:type="spellEnd"/>
      <w:r w:rsidR="00326B6C" w:rsidRPr="00326B6C">
        <w:rPr>
          <w:rFonts w:ascii="Arial" w:hAnsi="Arial" w:cs="Arial"/>
          <w:highlight w:val="yellow"/>
          <w:shd w:val="clear" w:color="auto" w:fill="FFFFFF"/>
        </w:rPr>
        <w:t xml:space="preserve"> Rivers in western Nigeria. Social Science &amp; Medicine, 47(7), 841-852. </w:t>
      </w:r>
      <w:proofErr w:type="spellStart"/>
      <w:r w:rsidR="00326B6C" w:rsidRPr="00326B6C">
        <w:rPr>
          <w:rFonts w:ascii="Arial" w:hAnsi="Arial" w:cs="Arial"/>
          <w:highlight w:val="yellow"/>
          <w:shd w:val="clear" w:color="auto" w:fill="FFFFFF"/>
        </w:rPr>
        <w:t>doi</w:t>
      </w:r>
      <w:proofErr w:type="spellEnd"/>
      <w:r w:rsidR="00326B6C" w:rsidRPr="00326B6C">
        <w:rPr>
          <w:rFonts w:ascii="Arial" w:hAnsi="Arial" w:cs="Arial"/>
          <w:highlight w:val="yellow"/>
          <w:shd w:val="clear" w:color="auto" w:fill="FFFFFF"/>
        </w:rPr>
        <w:t xml:space="preserve">: 10.1016/s0277-9536(98)00007-0. PMID: </w:t>
      </w:r>
      <w:proofErr w:type="gramStart"/>
      <w:r w:rsidR="00326B6C" w:rsidRPr="00326B6C">
        <w:rPr>
          <w:rFonts w:ascii="Arial" w:hAnsi="Arial" w:cs="Arial"/>
          <w:highlight w:val="yellow"/>
          <w:shd w:val="clear" w:color="auto" w:fill="FFFFFF"/>
        </w:rPr>
        <w:t>9722105.</w:t>
      </w:r>
      <w:r w:rsidR="00685FC8" w:rsidRPr="00326B6C">
        <w:rPr>
          <w:rFonts w:ascii="Arial" w:eastAsia="MS Mincho" w:hAnsi="Arial" w:cs="Arial"/>
          <w:highlight w:val="yellow"/>
        </w:rPr>
        <w:t>.</w:t>
      </w:r>
      <w:proofErr w:type="gramEnd"/>
    </w:p>
    <w:p w:rsidR="007418D3" w:rsidRPr="007418D3" w:rsidRDefault="00CF1A93" w:rsidP="0044729F">
      <w:pPr>
        <w:ind w:left="283" w:hanging="283"/>
        <w:jc w:val="both"/>
        <w:rPr>
          <w:highlight w:val="yellow"/>
        </w:rPr>
      </w:pPr>
      <w:r>
        <w:rPr>
          <w:highlight w:val="yellow"/>
        </w:rPr>
        <w:t>[14</w:t>
      </w:r>
      <w:r w:rsidR="007418D3" w:rsidRPr="007418D3">
        <w:rPr>
          <w:highlight w:val="yellow"/>
        </w:rPr>
        <w:t xml:space="preserve">] Qian, Y., Zhang, K., Marty, É., </w:t>
      </w:r>
      <w:proofErr w:type="spellStart"/>
      <w:r w:rsidR="007418D3" w:rsidRPr="007418D3">
        <w:rPr>
          <w:highlight w:val="yellow"/>
        </w:rPr>
        <w:t>Basu</w:t>
      </w:r>
      <w:proofErr w:type="spellEnd"/>
      <w:r w:rsidR="007418D3" w:rsidRPr="007418D3">
        <w:rPr>
          <w:highlight w:val="yellow"/>
        </w:rPr>
        <w:t xml:space="preserve">, A., O’Dea, E. B., Wang, X., Fox, S., </w:t>
      </w:r>
      <w:proofErr w:type="spellStart"/>
      <w:r w:rsidR="007418D3" w:rsidRPr="007418D3">
        <w:rPr>
          <w:highlight w:val="yellow"/>
        </w:rPr>
        <w:t>Rohani</w:t>
      </w:r>
      <w:proofErr w:type="spellEnd"/>
      <w:r w:rsidR="007418D3" w:rsidRPr="007418D3">
        <w:rPr>
          <w:highlight w:val="yellow"/>
        </w:rPr>
        <w:t xml:space="preserve">, P., Drake, J. M., &amp; Li, H. (2025). </w:t>
      </w:r>
      <w:r w:rsidR="007418D3" w:rsidRPr="007418D3">
        <w:rPr>
          <w:rStyle w:val="Emphasis"/>
          <w:i w:val="0"/>
        </w:rPr>
        <w:t>Physics-informed deep learning for infectious disease forecasting</w:t>
      </w:r>
      <w:r w:rsidR="007418D3" w:rsidRPr="007418D3">
        <w:rPr>
          <w:i/>
          <w:highlight w:val="yellow"/>
        </w:rPr>
        <w:t>.</w:t>
      </w:r>
      <w:r w:rsidR="007418D3" w:rsidRPr="007418D3">
        <w:rPr>
          <w:highlight w:val="yellow"/>
        </w:rPr>
        <w:t xml:space="preserve"> </w:t>
      </w:r>
      <w:proofErr w:type="spellStart"/>
      <w:r w:rsidR="007418D3" w:rsidRPr="007418D3">
        <w:rPr>
          <w:highlight w:val="yellow"/>
        </w:rPr>
        <w:t>arXiv</w:t>
      </w:r>
      <w:proofErr w:type="spellEnd"/>
      <w:r w:rsidR="007418D3" w:rsidRPr="007418D3">
        <w:rPr>
          <w:highlight w:val="yellow"/>
        </w:rPr>
        <w:t>.</w:t>
      </w:r>
    </w:p>
    <w:p w:rsidR="007418D3" w:rsidRPr="0044729F" w:rsidRDefault="00CF1A93" w:rsidP="0044729F">
      <w:pPr>
        <w:ind w:left="283" w:hanging="283"/>
        <w:jc w:val="both"/>
        <w:rPr>
          <w:rFonts w:ascii="Arial" w:eastAsia="MS Mincho" w:hAnsi="Arial" w:cs="Arial"/>
        </w:rPr>
      </w:pPr>
      <w:r>
        <w:rPr>
          <w:highlight w:val="yellow"/>
        </w:rPr>
        <w:t>[15</w:t>
      </w:r>
      <w:r w:rsidR="007418D3" w:rsidRPr="007418D3">
        <w:rPr>
          <w:highlight w:val="yellow"/>
        </w:rPr>
        <w:t xml:space="preserve">] Agyemang, E. F., Rodrigo, H., &amp; </w:t>
      </w:r>
      <w:proofErr w:type="spellStart"/>
      <w:r w:rsidR="007418D3" w:rsidRPr="007418D3">
        <w:rPr>
          <w:highlight w:val="yellow"/>
        </w:rPr>
        <w:t>Agbenyeavu</w:t>
      </w:r>
      <w:proofErr w:type="spellEnd"/>
      <w:r w:rsidR="007418D3" w:rsidRPr="007418D3">
        <w:rPr>
          <w:highlight w:val="yellow"/>
        </w:rPr>
        <w:t xml:space="preserve">, V. (2025). </w:t>
      </w:r>
      <w:r w:rsidR="007418D3" w:rsidRPr="007418D3">
        <w:rPr>
          <w:rStyle w:val="Emphasis"/>
          <w:i w:val="0"/>
        </w:rPr>
        <w:t>A comparative analysis of traditional and deep learning time series architectures for Influenza A infectious disease forecasting</w:t>
      </w:r>
      <w:r w:rsidR="007418D3" w:rsidRPr="007418D3">
        <w:rPr>
          <w:highlight w:val="yellow"/>
        </w:rPr>
        <w:t xml:space="preserve">. </w:t>
      </w:r>
      <w:proofErr w:type="spellStart"/>
      <w:r w:rsidR="007418D3" w:rsidRPr="007418D3">
        <w:rPr>
          <w:highlight w:val="yellow"/>
        </w:rPr>
        <w:t>arXiv</w:t>
      </w:r>
      <w:proofErr w:type="spellEnd"/>
      <w:r w:rsidR="007418D3" w:rsidRPr="007418D3">
        <w:rPr>
          <w:highlight w:val="yellow"/>
        </w:rPr>
        <w:t>.</w:t>
      </w:r>
    </w:p>
    <w:p w:rsidR="001F446C" w:rsidRPr="00CF1A93" w:rsidRDefault="00685FC8" w:rsidP="0044729F">
      <w:pPr>
        <w:jc w:val="both"/>
        <w:rPr>
          <w:rFonts w:ascii="Arial" w:eastAsia="MS Mincho" w:hAnsi="Arial" w:cs="Arial"/>
          <w:i/>
          <w:iCs/>
          <w:highlight w:val="yellow"/>
        </w:rPr>
      </w:pPr>
      <w:r w:rsidRPr="00662B39">
        <w:rPr>
          <w:rFonts w:ascii="Arial" w:hAnsi="Arial" w:cs="Arial"/>
        </w:rPr>
        <w:t xml:space="preserve"> </w:t>
      </w:r>
      <w:r w:rsidR="00567B28" w:rsidRPr="00CF1A93">
        <w:rPr>
          <w:rFonts w:ascii="Arial" w:hAnsi="Arial" w:cs="Arial"/>
          <w:highlight w:val="yellow"/>
        </w:rPr>
        <w:t xml:space="preserve">[16] </w:t>
      </w:r>
      <w:proofErr w:type="spellStart"/>
      <w:r w:rsidR="001F446C" w:rsidRPr="00CF1A93">
        <w:rPr>
          <w:rFonts w:ascii="Arial" w:eastAsia="MS Mincho" w:hAnsi="Arial" w:cs="Arial"/>
          <w:highlight w:val="yellow"/>
        </w:rPr>
        <w:t>Jarque</w:t>
      </w:r>
      <w:proofErr w:type="spellEnd"/>
      <w:r w:rsidR="001F446C" w:rsidRPr="00CF1A93">
        <w:rPr>
          <w:rFonts w:ascii="Arial" w:eastAsia="MS Mincho" w:hAnsi="Arial" w:cs="Arial"/>
          <w:highlight w:val="yellow"/>
        </w:rPr>
        <w:t xml:space="preserve">, C. M., &amp; </w:t>
      </w:r>
      <w:proofErr w:type="spellStart"/>
      <w:r w:rsidR="001F446C" w:rsidRPr="00CF1A93">
        <w:rPr>
          <w:rFonts w:ascii="Arial" w:eastAsia="MS Mincho" w:hAnsi="Arial" w:cs="Arial"/>
          <w:highlight w:val="yellow"/>
        </w:rPr>
        <w:t>Bera</w:t>
      </w:r>
      <w:proofErr w:type="spellEnd"/>
      <w:r w:rsidR="001F446C" w:rsidRPr="00CF1A93">
        <w:rPr>
          <w:rFonts w:ascii="Arial" w:eastAsia="MS Mincho" w:hAnsi="Arial" w:cs="Arial"/>
          <w:highlight w:val="yellow"/>
        </w:rPr>
        <w:t xml:space="preserve">, A. K. (1980). </w:t>
      </w:r>
      <w:r w:rsidR="00662B39" w:rsidRPr="00CF1A93">
        <w:rPr>
          <w:rFonts w:ascii="Arial" w:hAnsi="Arial" w:cs="Arial"/>
          <w:highlight w:val="yellow"/>
          <w:lang w:val="en-IN" w:eastAsia="en-IN"/>
        </w:rPr>
        <w:t>Efficient tests for normality, homoscedasticity and serial independence of regression residuals. Economics Letters</w:t>
      </w:r>
      <w:r w:rsidR="00662B39" w:rsidRPr="00CF1A93">
        <w:rPr>
          <w:rFonts w:ascii="Arial" w:eastAsia="MS Mincho" w:hAnsi="Arial" w:cs="Arial"/>
          <w:iCs/>
          <w:highlight w:val="yellow"/>
        </w:rPr>
        <w:t>, 6(5), 255-</w:t>
      </w:r>
      <w:r w:rsidR="001F446C" w:rsidRPr="00CF1A93">
        <w:rPr>
          <w:rFonts w:ascii="Arial" w:eastAsia="MS Mincho" w:hAnsi="Arial" w:cs="Arial"/>
          <w:iCs/>
          <w:highlight w:val="yellow"/>
        </w:rPr>
        <w:t>259.</w:t>
      </w:r>
    </w:p>
    <w:p w:rsidR="00567B28" w:rsidRPr="00662B39" w:rsidRDefault="001F446C" w:rsidP="00662B39">
      <w:pPr>
        <w:spacing w:before="75" w:after="75"/>
        <w:rPr>
          <w:rFonts w:ascii="Arial" w:hAnsi="Arial" w:cs="Arial"/>
          <w:lang w:val="en-IN" w:eastAsia="en-IN"/>
        </w:rPr>
      </w:pPr>
      <w:r w:rsidRPr="00CF1A93">
        <w:rPr>
          <w:rFonts w:ascii="Arial" w:hAnsi="Arial" w:cs="Arial"/>
          <w:highlight w:val="yellow"/>
        </w:rPr>
        <w:t xml:space="preserve"> </w:t>
      </w:r>
      <w:r w:rsidR="00567B28" w:rsidRPr="00CF1A93">
        <w:rPr>
          <w:rFonts w:ascii="Arial" w:hAnsi="Arial" w:cs="Arial"/>
          <w:highlight w:val="yellow"/>
        </w:rPr>
        <w:t xml:space="preserve">[17] </w:t>
      </w:r>
      <w:proofErr w:type="spellStart"/>
      <w:r w:rsidRPr="00CF1A93">
        <w:rPr>
          <w:rFonts w:ascii="Arial" w:eastAsia="MS Mincho" w:hAnsi="Arial" w:cs="Arial"/>
          <w:highlight w:val="yellow"/>
        </w:rPr>
        <w:t>Jarque</w:t>
      </w:r>
      <w:proofErr w:type="spellEnd"/>
      <w:r w:rsidRPr="00CF1A93">
        <w:rPr>
          <w:rFonts w:ascii="Arial" w:eastAsia="MS Mincho" w:hAnsi="Arial" w:cs="Arial"/>
          <w:highlight w:val="yellow"/>
        </w:rPr>
        <w:t xml:space="preserve">, C. M., &amp; </w:t>
      </w:r>
      <w:proofErr w:type="spellStart"/>
      <w:r w:rsidRPr="00CF1A93">
        <w:rPr>
          <w:rFonts w:ascii="Arial" w:eastAsia="MS Mincho" w:hAnsi="Arial" w:cs="Arial"/>
          <w:highlight w:val="yellow"/>
        </w:rPr>
        <w:t>Bera</w:t>
      </w:r>
      <w:proofErr w:type="spellEnd"/>
      <w:r w:rsidRPr="00CF1A93">
        <w:rPr>
          <w:rFonts w:ascii="Arial" w:eastAsia="MS Mincho" w:hAnsi="Arial" w:cs="Arial"/>
          <w:highlight w:val="yellow"/>
        </w:rPr>
        <w:t xml:space="preserve">, A. K. (1987). </w:t>
      </w:r>
      <w:r w:rsidR="00662B39" w:rsidRPr="00CF1A93">
        <w:rPr>
          <w:rFonts w:ascii="Arial" w:hAnsi="Arial" w:cs="Arial"/>
          <w:highlight w:val="yellow"/>
          <w:lang w:val="en-IN" w:eastAsia="en-IN"/>
        </w:rPr>
        <w:t>A test for normality of observations and regression residuals</w:t>
      </w:r>
      <w:r w:rsidRPr="00CF1A93">
        <w:rPr>
          <w:rFonts w:ascii="Arial" w:eastAsia="MS Mincho" w:hAnsi="Arial" w:cs="Arial"/>
          <w:i/>
          <w:iCs/>
          <w:highlight w:val="yellow"/>
        </w:rPr>
        <w:t xml:space="preserve">.  </w:t>
      </w:r>
      <w:r w:rsidR="00662B39" w:rsidRPr="00CF1A93">
        <w:rPr>
          <w:rFonts w:ascii="Arial" w:hAnsi="Arial" w:cs="Arial"/>
          <w:highlight w:val="yellow"/>
          <w:lang w:val="en-IN" w:eastAsia="en-IN"/>
        </w:rPr>
        <w:t>International Statistical Review</w:t>
      </w:r>
      <w:r w:rsidR="00CF1A93" w:rsidRPr="00CF1A93">
        <w:rPr>
          <w:rFonts w:ascii="Arial" w:eastAsia="MS Mincho" w:hAnsi="Arial" w:cs="Arial"/>
          <w:iCs/>
          <w:highlight w:val="yellow"/>
        </w:rPr>
        <w:t>, 55(2), 163-</w:t>
      </w:r>
      <w:r w:rsidRPr="00CF1A93">
        <w:rPr>
          <w:rFonts w:ascii="Arial" w:eastAsia="MS Mincho" w:hAnsi="Arial" w:cs="Arial"/>
          <w:iCs/>
          <w:highlight w:val="yellow"/>
        </w:rPr>
        <w:t>172.</w:t>
      </w:r>
    </w:p>
    <w:p w:rsidR="002572F1" w:rsidRPr="0044729F" w:rsidRDefault="00567B28" w:rsidP="0044729F">
      <w:pPr>
        <w:ind w:left="283" w:hanging="283"/>
        <w:jc w:val="both"/>
        <w:rPr>
          <w:rFonts w:ascii="Arial" w:eastAsia="MS Mincho" w:hAnsi="Arial" w:cs="Arial"/>
        </w:rPr>
      </w:pPr>
      <w:r w:rsidRPr="0044729F">
        <w:rPr>
          <w:rFonts w:ascii="Arial" w:hAnsi="Arial" w:cs="Arial"/>
        </w:rPr>
        <w:t xml:space="preserve">[18] </w:t>
      </w:r>
      <w:r w:rsidR="002572F1" w:rsidRPr="0044729F">
        <w:rPr>
          <w:rFonts w:ascii="Arial" w:eastAsia="MS Mincho" w:hAnsi="Arial" w:cs="Arial"/>
        </w:rPr>
        <w:t>Durbin, J. (1960). The fitting of time series models. Review of the Institute of International Statistics, 28, 233–244.</w:t>
      </w:r>
    </w:p>
    <w:p w:rsidR="00567B28" w:rsidRPr="00CF1A93" w:rsidRDefault="002572F1" w:rsidP="0044729F">
      <w:pPr>
        <w:ind w:left="283" w:hanging="283"/>
        <w:jc w:val="both"/>
        <w:rPr>
          <w:rFonts w:ascii="Arial" w:eastAsia="MS Mincho" w:hAnsi="Arial" w:cs="Arial"/>
        </w:rPr>
      </w:pPr>
      <w:r w:rsidRPr="00CF1A93">
        <w:rPr>
          <w:rFonts w:ascii="Arial" w:eastAsiaTheme="minorEastAsia" w:hAnsi="Arial" w:cs="Arial"/>
        </w:rPr>
        <w:t xml:space="preserve"> </w:t>
      </w:r>
      <w:r w:rsidR="00567B28" w:rsidRPr="00CF1A93">
        <w:rPr>
          <w:rFonts w:ascii="Arial" w:eastAsiaTheme="minorEastAsia" w:hAnsi="Arial" w:cs="Arial"/>
          <w:highlight w:val="yellow"/>
        </w:rPr>
        <w:t>[19</w:t>
      </w:r>
      <w:r w:rsidR="006C73E4" w:rsidRPr="00CF1A93">
        <w:rPr>
          <w:rFonts w:ascii="Arial" w:eastAsia="MS Mincho" w:hAnsi="Arial" w:cs="Arial"/>
          <w:highlight w:val="yellow"/>
        </w:rPr>
        <w:t xml:space="preserve"> </w:t>
      </w:r>
      <w:r w:rsidR="00CF1A93" w:rsidRPr="00CF1A93">
        <w:rPr>
          <w:rFonts w:ascii="Arial" w:hAnsi="Arial" w:cs="Arial"/>
          <w:highlight w:val="yellow"/>
          <w:lang w:val="en-IN" w:eastAsia="en-IN"/>
        </w:rPr>
        <w:t xml:space="preserve">[19 </w:t>
      </w:r>
      <w:proofErr w:type="spellStart"/>
      <w:r w:rsidR="00CF1A93" w:rsidRPr="00CF1A93">
        <w:rPr>
          <w:rFonts w:ascii="Arial" w:hAnsi="Arial" w:cs="Arial"/>
          <w:highlight w:val="yellow"/>
          <w:lang w:val="en-IN" w:eastAsia="en-IN"/>
        </w:rPr>
        <w:t>Ljung</w:t>
      </w:r>
      <w:proofErr w:type="spellEnd"/>
      <w:r w:rsidR="00CF1A93" w:rsidRPr="00CF1A93">
        <w:rPr>
          <w:rFonts w:ascii="Arial" w:hAnsi="Arial" w:cs="Arial"/>
          <w:highlight w:val="yellow"/>
          <w:lang w:val="en-IN" w:eastAsia="en-IN"/>
        </w:rPr>
        <w:t xml:space="preserve">, G. M., &amp; Box, G. E. P. (1978). On a measure of lack of fit in time series models. </w:t>
      </w:r>
      <w:proofErr w:type="spellStart"/>
      <w:r w:rsidR="00CF1A93" w:rsidRPr="00CF1A93">
        <w:rPr>
          <w:rFonts w:ascii="Arial" w:hAnsi="Arial" w:cs="Arial"/>
          <w:highlight w:val="yellow"/>
          <w:lang w:val="en-IN" w:eastAsia="en-IN"/>
        </w:rPr>
        <w:t>Biometrika</w:t>
      </w:r>
      <w:proofErr w:type="spellEnd"/>
      <w:r w:rsidR="00CF1A93" w:rsidRPr="00CF1A93">
        <w:rPr>
          <w:rFonts w:ascii="Arial" w:hAnsi="Arial" w:cs="Arial"/>
          <w:highlight w:val="yellow"/>
          <w:lang w:val="en-IN" w:eastAsia="en-IN"/>
        </w:rPr>
        <w:t>, 65, 297–303.</w:t>
      </w:r>
    </w:p>
    <w:p w:rsidR="00567B28" w:rsidRPr="0044729F" w:rsidRDefault="00567B28" w:rsidP="0044729F">
      <w:pPr>
        <w:ind w:left="283" w:hanging="283"/>
        <w:jc w:val="both"/>
        <w:rPr>
          <w:rFonts w:ascii="Arial" w:eastAsia="MS Mincho" w:hAnsi="Arial" w:cs="Arial"/>
        </w:rPr>
      </w:pPr>
      <w:r w:rsidRPr="0044729F">
        <w:rPr>
          <w:rFonts w:ascii="Arial" w:hAnsi="Arial" w:cs="Arial"/>
        </w:rPr>
        <w:t xml:space="preserve">[20] </w:t>
      </w:r>
      <w:r w:rsidR="0019397C" w:rsidRPr="0044729F">
        <w:rPr>
          <w:rFonts w:ascii="Arial" w:eastAsia="MS Mincho" w:hAnsi="Arial" w:cs="Arial"/>
        </w:rPr>
        <w:t xml:space="preserve">Ng, S., &amp; </w:t>
      </w:r>
      <w:proofErr w:type="spellStart"/>
      <w:r w:rsidR="0019397C" w:rsidRPr="0044729F">
        <w:rPr>
          <w:rFonts w:ascii="Arial" w:eastAsia="MS Mincho" w:hAnsi="Arial" w:cs="Arial"/>
        </w:rPr>
        <w:t>Perron</w:t>
      </w:r>
      <w:proofErr w:type="spellEnd"/>
      <w:r w:rsidR="0019397C" w:rsidRPr="0044729F">
        <w:rPr>
          <w:rFonts w:ascii="Arial" w:eastAsia="MS Mincho" w:hAnsi="Arial" w:cs="Arial"/>
        </w:rPr>
        <w:t xml:space="preserve">, P. (2001). Lag length selection and the construction of unit root tests with good size and power. </w:t>
      </w:r>
      <w:proofErr w:type="spellStart"/>
      <w:r w:rsidR="0019397C" w:rsidRPr="0044729F">
        <w:rPr>
          <w:rFonts w:ascii="Arial" w:eastAsia="MS Mincho" w:hAnsi="Arial" w:cs="Arial"/>
        </w:rPr>
        <w:t>Econometrica</w:t>
      </w:r>
      <w:proofErr w:type="spellEnd"/>
      <w:r w:rsidR="0019397C" w:rsidRPr="0044729F">
        <w:rPr>
          <w:rFonts w:ascii="Arial" w:eastAsia="MS Mincho" w:hAnsi="Arial" w:cs="Arial"/>
        </w:rPr>
        <w:t>, 69(6), 1519–1554.</w:t>
      </w:r>
    </w:p>
    <w:p w:rsidR="00567B28" w:rsidRPr="0044729F" w:rsidRDefault="00567B28" w:rsidP="0044729F">
      <w:pPr>
        <w:ind w:left="283" w:hanging="283"/>
        <w:jc w:val="both"/>
        <w:rPr>
          <w:rFonts w:ascii="Arial" w:eastAsia="MS Mincho" w:hAnsi="Arial" w:cs="Arial"/>
          <w:i/>
          <w:iCs/>
        </w:rPr>
      </w:pPr>
      <w:r w:rsidRPr="0044729F">
        <w:rPr>
          <w:rFonts w:ascii="Arial" w:hAnsi="Arial" w:cs="Arial"/>
        </w:rPr>
        <w:t xml:space="preserve">[21] </w:t>
      </w:r>
      <w:r w:rsidR="002572F1" w:rsidRPr="0044729F">
        <w:rPr>
          <w:rFonts w:ascii="Arial" w:eastAsia="MS Mincho" w:hAnsi="Arial" w:cs="Arial"/>
        </w:rPr>
        <w:t xml:space="preserve">Bhargava, A. (1986). On the theory of testing for unit roots in observed time series. </w:t>
      </w:r>
      <w:r w:rsidR="002572F1" w:rsidRPr="0044729F">
        <w:rPr>
          <w:rFonts w:ascii="Arial" w:eastAsia="MS Mincho" w:hAnsi="Arial" w:cs="Arial"/>
          <w:iCs/>
        </w:rPr>
        <w:t>Review of Economic Studies,</w:t>
      </w:r>
      <w:r w:rsidR="002572F1" w:rsidRPr="0044729F">
        <w:rPr>
          <w:rFonts w:ascii="Arial" w:eastAsia="MS Mincho" w:hAnsi="Arial" w:cs="Arial"/>
          <w:i/>
          <w:iCs/>
        </w:rPr>
        <w:t xml:space="preserve"> </w:t>
      </w:r>
      <w:r w:rsidR="002572F1" w:rsidRPr="0044729F">
        <w:rPr>
          <w:rFonts w:ascii="Arial" w:eastAsia="MS Mincho" w:hAnsi="Arial" w:cs="Arial"/>
          <w:iCs/>
        </w:rPr>
        <w:t>53(3), 369-384.</w:t>
      </w:r>
    </w:p>
    <w:p w:rsidR="00182D82" w:rsidRDefault="00567B28" w:rsidP="00182D82">
      <w:pPr>
        <w:ind w:left="283" w:hanging="283"/>
        <w:jc w:val="both"/>
        <w:rPr>
          <w:rFonts w:ascii="Arial" w:eastAsia="MS Mincho" w:hAnsi="Arial" w:cs="Arial"/>
          <w:iCs/>
        </w:rPr>
      </w:pPr>
      <w:r w:rsidRPr="0044729F">
        <w:rPr>
          <w:rFonts w:ascii="Arial" w:hAnsi="Arial" w:cs="Arial"/>
        </w:rPr>
        <w:t xml:space="preserve">[22] </w:t>
      </w:r>
      <w:r w:rsidR="002572F1" w:rsidRPr="0044729F">
        <w:rPr>
          <w:rFonts w:ascii="Arial" w:eastAsia="MS Mincho" w:hAnsi="Arial" w:cs="Arial"/>
        </w:rPr>
        <w:t xml:space="preserve">Elliot, G., Rothenberg, T. J., &amp; Stock, J. H. (1996). Efficient tests for an autoregressive unit root. </w:t>
      </w:r>
      <w:proofErr w:type="spellStart"/>
      <w:r w:rsidR="002572F1" w:rsidRPr="0044729F">
        <w:rPr>
          <w:rFonts w:ascii="Arial" w:eastAsia="MS Mincho" w:hAnsi="Arial" w:cs="Arial"/>
          <w:iCs/>
        </w:rPr>
        <w:t>Econometrica</w:t>
      </w:r>
      <w:proofErr w:type="spellEnd"/>
      <w:r w:rsidR="002572F1" w:rsidRPr="0044729F">
        <w:rPr>
          <w:rFonts w:ascii="Arial" w:eastAsia="MS Mincho" w:hAnsi="Arial" w:cs="Arial"/>
          <w:iCs/>
        </w:rPr>
        <w:t>, 64(4), 813–836.</w:t>
      </w:r>
    </w:p>
    <w:p w:rsidR="00182D82" w:rsidRDefault="00567B28" w:rsidP="00182D82">
      <w:pPr>
        <w:ind w:left="283" w:hanging="283"/>
        <w:jc w:val="both"/>
        <w:rPr>
          <w:rFonts w:ascii="Arial" w:hAnsi="Arial" w:cs="Arial"/>
        </w:rPr>
      </w:pPr>
      <w:r w:rsidRPr="0044729F">
        <w:rPr>
          <w:rFonts w:ascii="Arial" w:hAnsi="Arial" w:cs="Arial"/>
        </w:rPr>
        <w:t xml:space="preserve">[23] </w:t>
      </w:r>
      <w:r w:rsidR="00182D82" w:rsidRPr="00182D82">
        <w:rPr>
          <w:rFonts w:ascii="Arial" w:hAnsi="Arial" w:cs="Arial"/>
          <w:highlight w:val="yellow"/>
        </w:rPr>
        <w:t>Stock, J. H. (1990). A class of tests for integration and cointegration. Harvard University, Department of Economics, unpublished manuscript (mimeo).</w:t>
      </w:r>
    </w:p>
    <w:p w:rsidR="00567B28" w:rsidRPr="00182D82" w:rsidRDefault="00567B28" w:rsidP="00182D82">
      <w:pPr>
        <w:ind w:left="283" w:hanging="283"/>
        <w:jc w:val="both"/>
        <w:rPr>
          <w:rFonts w:ascii="Arial" w:eastAsia="MS Mincho" w:hAnsi="Arial" w:cs="Arial"/>
        </w:rPr>
      </w:pPr>
      <w:r w:rsidRPr="0044729F">
        <w:rPr>
          <w:rFonts w:ascii="Arial" w:hAnsi="Arial" w:cs="Arial"/>
        </w:rPr>
        <w:t xml:space="preserve">[24] </w:t>
      </w:r>
      <w:r w:rsidR="00182D82" w:rsidRPr="00182D82">
        <w:rPr>
          <w:rFonts w:ascii="Arial" w:hAnsi="Arial" w:cs="Arial"/>
          <w:highlight w:val="yellow"/>
        </w:rPr>
        <w:t xml:space="preserve">Box, G. E. P., Jenkins, G. M., &amp; </w:t>
      </w:r>
      <w:proofErr w:type="spellStart"/>
      <w:r w:rsidR="00182D82" w:rsidRPr="00182D82">
        <w:rPr>
          <w:rFonts w:ascii="Arial" w:hAnsi="Arial" w:cs="Arial"/>
          <w:highlight w:val="yellow"/>
        </w:rPr>
        <w:t>Reinsel</w:t>
      </w:r>
      <w:proofErr w:type="spellEnd"/>
      <w:r w:rsidR="00182D82" w:rsidRPr="00182D82">
        <w:rPr>
          <w:rFonts w:ascii="Arial" w:hAnsi="Arial" w:cs="Arial"/>
          <w:highlight w:val="yellow"/>
        </w:rPr>
        <w:t>, G. C. (1994). Time series analysis: Forecasting and control (3rd ed.). Prentice Hall.</w:t>
      </w:r>
    </w:p>
    <w:p w:rsidR="00567B28" w:rsidRPr="0044729F" w:rsidRDefault="00567B28" w:rsidP="0044729F">
      <w:pPr>
        <w:ind w:left="283" w:hanging="283"/>
        <w:jc w:val="both"/>
        <w:rPr>
          <w:rFonts w:ascii="Arial" w:eastAsia="MS Mincho" w:hAnsi="Arial" w:cs="Arial"/>
          <w:iCs/>
        </w:rPr>
      </w:pPr>
      <w:r w:rsidRPr="0044729F">
        <w:rPr>
          <w:rFonts w:ascii="Arial" w:eastAsiaTheme="minorEastAsia" w:hAnsi="Arial" w:cs="Arial"/>
        </w:rPr>
        <w:t xml:space="preserve">[25] </w:t>
      </w:r>
      <w:r w:rsidR="009466D2" w:rsidRPr="0044729F">
        <w:rPr>
          <w:rFonts w:ascii="Arial" w:eastAsia="MS Mincho" w:hAnsi="Arial" w:cs="Arial"/>
        </w:rPr>
        <w:t>Akaike, H. (1974). A new look at statistical model identification</w:t>
      </w:r>
      <w:r w:rsidR="009466D2" w:rsidRPr="0044729F">
        <w:rPr>
          <w:rFonts w:ascii="Arial" w:eastAsia="MS Mincho" w:hAnsi="Arial" w:cs="Arial"/>
          <w:i/>
          <w:iCs/>
        </w:rPr>
        <w:t xml:space="preserve">. </w:t>
      </w:r>
      <w:r w:rsidR="009466D2" w:rsidRPr="0044729F">
        <w:rPr>
          <w:rFonts w:ascii="Arial" w:eastAsia="MS Mincho" w:hAnsi="Arial" w:cs="Arial"/>
          <w:iCs/>
        </w:rPr>
        <w:t>IEEE Transactions on Automatic Control, 19(6), 716–723.</w:t>
      </w:r>
    </w:p>
    <w:p w:rsidR="00FA242A" w:rsidRPr="0044729F" w:rsidRDefault="00567B28" w:rsidP="0044729F">
      <w:pPr>
        <w:ind w:left="283" w:hanging="283"/>
        <w:jc w:val="both"/>
        <w:rPr>
          <w:rFonts w:ascii="Arial" w:eastAsia="MS Mincho" w:hAnsi="Arial" w:cs="Arial"/>
          <w:i/>
          <w:iCs/>
        </w:rPr>
      </w:pPr>
      <w:r w:rsidRPr="0044729F">
        <w:rPr>
          <w:rFonts w:ascii="Arial" w:eastAsiaTheme="minorEastAsia" w:hAnsi="Arial" w:cs="Arial"/>
        </w:rPr>
        <w:t xml:space="preserve">[26] </w:t>
      </w:r>
      <w:r w:rsidR="00FA242A" w:rsidRPr="0044729F">
        <w:rPr>
          <w:rFonts w:ascii="Arial" w:eastAsia="MS Mincho" w:hAnsi="Arial" w:cs="Arial"/>
        </w:rPr>
        <w:t xml:space="preserve">Schwarz, G. (1978). Estimating the dimension of a model. </w:t>
      </w:r>
      <w:r w:rsidR="00182D82" w:rsidRPr="00182D82">
        <w:rPr>
          <w:rFonts w:ascii="Arial" w:eastAsia="MS Mincho" w:hAnsi="Arial" w:cs="Arial"/>
          <w:iCs/>
          <w:highlight w:val="yellow"/>
        </w:rPr>
        <w:t>The Annals of Statistics</w:t>
      </w:r>
      <w:r w:rsidR="00FA242A" w:rsidRPr="0044729F">
        <w:rPr>
          <w:rFonts w:ascii="Arial" w:eastAsia="MS Mincho" w:hAnsi="Arial" w:cs="Arial"/>
          <w:iCs/>
        </w:rPr>
        <w:t>, 6(2), 461–464.</w:t>
      </w:r>
    </w:p>
    <w:p w:rsidR="002572F1" w:rsidRPr="0044729F" w:rsidRDefault="00FA242A" w:rsidP="0044729F">
      <w:pPr>
        <w:jc w:val="both"/>
        <w:rPr>
          <w:rFonts w:ascii="Arial" w:eastAsia="MS Mincho" w:hAnsi="Arial" w:cs="Arial"/>
          <w:iCs/>
        </w:rPr>
      </w:pPr>
      <w:r w:rsidRPr="0044729F">
        <w:rPr>
          <w:rFonts w:ascii="Arial" w:eastAsiaTheme="minorEastAsia" w:hAnsi="Arial" w:cs="Arial"/>
        </w:rPr>
        <w:t xml:space="preserve"> </w:t>
      </w:r>
      <w:r w:rsidR="00567B28" w:rsidRPr="0044729F">
        <w:rPr>
          <w:rFonts w:ascii="Arial" w:eastAsiaTheme="minorEastAsia" w:hAnsi="Arial" w:cs="Arial"/>
        </w:rPr>
        <w:t xml:space="preserve">[27] </w:t>
      </w:r>
      <w:r w:rsidR="002572F1" w:rsidRPr="0044729F">
        <w:rPr>
          <w:rFonts w:ascii="Arial" w:eastAsia="MS Mincho" w:hAnsi="Arial" w:cs="Arial"/>
        </w:rPr>
        <w:t>Hannan, E</w:t>
      </w:r>
      <w:r w:rsidR="00AF7B98">
        <w:rPr>
          <w:rFonts w:ascii="Arial" w:eastAsia="MS Mincho" w:hAnsi="Arial" w:cs="Arial"/>
        </w:rPr>
        <w:t>. j</w:t>
      </w:r>
      <w:r w:rsidR="002572F1" w:rsidRPr="0044729F">
        <w:rPr>
          <w:rFonts w:ascii="Arial" w:eastAsia="MS Mincho" w:hAnsi="Arial" w:cs="Arial"/>
        </w:rPr>
        <w:t xml:space="preserve">. (1980). The estimation of the order of ARMA process. </w:t>
      </w:r>
      <w:r w:rsidR="00AF7B98" w:rsidRPr="00AF7B98">
        <w:rPr>
          <w:rFonts w:ascii="Arial" w:eastAsia="MS Mincho" w:hAnsi="Arial" w:cs="Arial"/>
          <w:iCs/>
          <w:highlight w:val="yellow"/>
        </w:rPr>
        <w:t>Annals of Statistical</w:t>
      </w:r>
      <w:r w:rsidR="002572F1" w:rsidRPr="00AF7B98">
        <w:rPr>
          <w:rFonts w:ascii="Arial" w:eastAsia="MS Mincho" w:hAnsi="Arial" w:cs="Arial"/>
          <w:iCs/>
          <w:highlight w:val="yellow"/>
        </w:rPr>
        <w:t xml:space="preserve">, </w:t>
      </w:r>
      <w:r w:rsidR="00AF7B98" w:rsidRPr="00AF7B98">
        <w:rPr>
          <w:rFonts w:ascii="Arial" w:eastAsia="MS Mincho" w:hAnsi="Arial" w:cs="Arial"/>
          <w:iCs/>
          <w:highlight w:val="yellow"/>
        </w:rPr>
        <w:t>8(5</w:t>
      </w:r>
      <w:r w:rsidR="002572F1" w:rsidRPr="00AF7B98">
        <w:rPr>
          <w:rFonts w:ascii="Arial" w:eastAsia="MS Mincho" w:hAnsi="Arial" w:cs="Arial"/>
          <w:iCs/>
          <w:highlight w:val="yellow"/>
        </w:rPr>
        <w:t>)</w:t>
      </w:r>
      <w:r w:rsidR="002572F1" w:rsidRPr="0044729F">
        <w:rPr>
          <w:rFonts w:ascii="Arial" w:eastAsia="MS Mincho" w:hAnsi="Arial" w:cs="Arial"/>
          <w:iCs/>
        </w:rPr>
        <w:t>, 1071–1081.</w:t>
      </w:r>
    </w:p>
    <w:p w:rsidR="000B748D" w:rsidRPr="0044729F" w:rsidRDefault="000B748D" w:rsidP="0044729F">
      <w:pPr>
        <w:jc w:val="both"/>
        <w:rPr>
          <w:rFonts w:ascii="Arial" w:hAnsi="Arial" w:cs="Arial"/>
        </w:rPr>
      </w:pPr>
    </w:p>
    <w:sectPr w:rsidR="000B748D" w:rsidRPr="0044729F" w:rsidSect="00815F6E">
      <w:footerReference w:type="default" r:id="rId19"/>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7C7F" w:rsidRDefault="00F07C7F" w:rsidP="00815F6E">
      <w:r>
        <w:separator/>
      </w:r>
    </w:p>
  </w:endnote>
  <w:endnote w:type="continuationSeparator" w:id="0">
    <w:p w:rsidR="00F07C7F" w:rsidRDefault="00F07C7F" w:rsidP="0081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918" w:rsidRDefault="00784918">
    <w:pPr>
      <w:pStyle w:val="Footer"/>
      <w:rPr>
        <w:rFonts w:ascii="Arial" w:hAnsi="Arial" w:cs="Arial"/>
        <w:sz w:val="16"/>
      </w:rPr>
    </w:pPr>
  </w:p>
  <w:p w:rsidR="00784918" w:rsidRDefault="00784918" w:rsidP="00815F6E">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784918" w:rsidRDefault="00784918">
    <w:pPr>
      <w:pStyle w:val="Footer"/>
      <w:rPr>
        <w:rFonts w:ascii="Arial" w:hAnsi="Arial" w:cs="Arial"/>
        <w:sz w:val="16"/>
      </w:rPr>
    </w:pPr>
  </w:p>
  <w:p w:rsidR="00784918" w:rsidRPr="009E048A" w:rsidRDefault="00784918">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4579"/>
      <w:docPartObj>
        <w:docPartGallery w:val="Page Numbers (Bottom of Page)"/>
        <w:docPartUnique/>
      </w:docPartObj>
    </w:sdtPr>
    <w:sdtEndPr/>
    <w:sdtContent>
      <w:p w:rsidR="00784918" w:rsidRDefault="00784918">
        <w:pPr>
          <w:pStyle w:val="Footer"/>
          <w:jc w:val="center"/>
        </w:pPr>
        <w:r w:rsidRPr="00815F6E">
          <w:rPr>
            <w:rFonts w:ascii="Arial" w:hAnsi="Arial" w:cs="Arial"/>
          </w:rPr>
          <w:fldChar w:fldCharType="begin"/>
        </w:r>
        <w:r w:rsidRPr="00815F6E">
          <w:rPr>
            <w:rFonts w:ascii="Arial" w:hAnsi="Arial" w:cs="Arial"/>
          </w:rPr>
          <w:instrText xml:space="preserve"> PAGE   \* MERGEFORMAT </w:instrText>
        </w:r>
        <w:r w:rsidRPr="00815F6E">
          <w:rPr>
            <w:rFonts w:ascii="Arial" w:hAnsi="Arial" w:cs="Arial"/>
          </w:rPr>
          <w:fldChar w:fldCharType="separate"/>
        </w:r>
        <w:r w:rsidR="00A773DE">
          <w:rPr>
            <w:rFonts w:ascii="Arial" w:hAnsi="Arial" w:cs="Arial"/>
            <w:noProof/>
          </w:rPr>
          <w:t>11</w:t>
        </w:r>
        <w:r w:rsidRPr="00815F6E">
          <w:rPr>
            <w:rFonts w:ascii="Arial" w:hAnsi="Arial" w:cs="Arial"/>
          </w:rPr>
          <w:fldChar w:fldCharType="end"/>
        </w:r>
      </w:p>
    </w:sdtContent>
  </w:sdt>
  <w:p w:rsidR="00784918" w:rsidRPr="00C37E61" w:rsidRDefault="00784918" w:rsidP="00815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7C7F" w:rsidRDefault="00F07C7F" w:rsidP="00815F6E">
      <w:r>
        <w:separator/>
      </w:r>
    </w:p>
  </w:footnote>
  <w:footnote w:type="continuationSeparator" w:id="0">
    <w:p w:rsidR="00F07C7F" w:rsidRDefault="00F07C7F" w:rsidP="00815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918" w:rsidRPr="00296529" w:rsidRDefault="00784918" w:rsidP="00815F6E">
    <w:pPr>
      <w:ind w:left="2160"/>
      <w:jc w:val="center"/>
      <w:rPr>
        <w:rFonts w:ascii="Times New Roman" w:eastAsia="Calibri" w:hAnsi="Times New Roman"/>
        <w:i/>
        <w:sz w:val="18"/>
        <w:szCs w:val="22"/>
      </w:rPr>
    </w:pPr>
  </w:p>
  <w:p w:rsidR="00784918" w:rsidRPr="00296529" w:rsidRDefault="00784918" w:rsidP="00815F6E">
    <w:pPr>
      <w:ind w:left="4320"/>
      <w:rPr>
        <w:rFonts w:ascii="Times New Roman" w:eastAsia="Calibri" w:hAnsi="Times New Roman"/>
        <w:i/>
        <w:sz w:val="18"/>
        <w:szCs w:val="22"/>
      </w:rPr>
    </w:pPr>
    <w:r>
      <w:rPr>
        <w:rFonts w:ascii="Times New Roman" w:eastAsia="Calibri" w:hAnsi="Times New Roman"/>
        <w:i/>
        <w:sz w:val="18"/>
        <w:szCs w:val="22"/>
      </w:rPr>
      <w:t>.</w:t>
    </w:r>
  </w:p>
  <w:p w:rsidR="00784918" w:rsidRPr="00296529" w:rsidRDefault="00784918" w:rsidP="00815F6E">
    <w:pPr>
      <w:jc w:val="center"/>
      <w:rPr>
        <w:rFonts w:ascii="Times New Roman" w:eastAsia="Calibri" w:hAnsi="Times New Roman"/>
        <w:i/>
        <w:sz w:val="18"/>
        <w:szCs w:val="22"/>
      </w:rPr>
    </w:pPr>
    <w:r>
      <w:rPr>
        <w:rFonts w:ascii="Times New Roman" w:eastAsia="Calibri" w:hAnsi="Times New Roman"/>
        <w:i/>
        <w:sz w:val="18"/>
        <w:szCs w:val="22"/>
      </w:rPr>
      <w:t>.</w:t>
    </w:r>
  </w:p>
  <w:p w:rsidR="00784918" w:rsidRPr="00296529" w:rsidRDefault="00784918" w:rsidP="00815F6E">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784918" w:rsidRDefault="00784918" w:rsidP="00815F6E">
    <w:pPr>
      <w:jc w:val="center"/>
      <w:rPr>
        <w:rFonts w:ascii="Times New Roman" w:eastAsia="Calibri" w:hAnsi="Times New Roman"/>
        <w:i/>
        <w:sz w:val="18"/>
        <w:szCs w:val="22"/>
      </w:rPr>
    </w:pPr>
  </w:p>
  <w:p w:rsidR="00784918" w:rsidRDefault="00784918" w:rsidP="00815F6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784918" w:rsidRDefault="0078491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B65"/>
    <w:rsid w:val="000518CF"/>
    <w:rsid w:val="00097935"/>
    <w:rsid w:val="00097C64"/>
    <w:rsid w:val="000B748D"/>
    <w:rsid w:val="000E01DE"/>
    <w:rsid w:val="000E7D52"/>
    <w:rsid w:val="00100D47"/>
    <w:rsid w:val="001238FF"/>
    <w:rsid w:val="00130823"/>
    <w:rsid w:val="00182D82"/>
    <w:rsid w:val="0019397C"/>
    <w:rsid w:val="0019470D"/>
    <w:rsid w:val="001F446C"/>
    <w:rsid w:val="00212230"/>
    <w:rsid w:val="002572F1"/>
    <w:rsid w:val="002B579D"/>
    <w:rsid w:val="002D1CD8"/>
    <w:rsid w:val="00326251"/>
    <w:rsid w:val="00326B6C"/>
    <w:rsid w:val="00326BBA"/>
    <w:rsid w:val="00337552"/>
    <w:rsid w:val="0038690B"/>
    <w:rsid w:val="003C3842"/>
    <w:rsid w:val="003E6320"/>
    <w:rsid w:val="0044729F"/>
    <w:rsid w:val="00457E43"/>
    <w:rsid w:val="004721A9"/>
    <w:rsid w:val="00474F0D"/>
    <w:rsid w:val="004926E5"/>
    <w:rsid w:val="0049279F"/>
    <w:rsid w:val="00492AB2"/>
    <w:rsid w:val="004A0701"/>
    <w:rsid w:val="004A3AA6"/>
    <w:rsid w:val="004C7D5C"/>
    <w:rsid w:val="004F5D5A"/>
    <w:rsid w:val="004F79AB"/>
    <w:rsid w:val="00562029"/>
    <w:rsid w:val="00567B28"/>
    <w:rsid w:val="00590832"/>
    <w:rsid w:val="005914F6"/>
    <w:rsid w:val="005A5EC8"/>
    <w:rsid w:val="005E75B7"/>
    <w:rsid w:val="00620C6C"/>
    <w:rsid w:val="00641178"/>
    <w:rsid w:val="00642B0B"/>
    <w:rsid w:val="00644114"/>
    <w:rsid w:val="00662B39"/>
    <w:rsid w:val="00685FC8"/>
    <w:rsid w:val="00694721"/>
    <w:rsid w:val="006C73E4"/>
    <w:rsid w:val="00720AA3"/>
    <w:rsid w:val="007418D3"/>
    <w:rsid w:val="0077451E"/>
    <w:rsid w:val="00784918"/>
    <w:rsid w:val="007A5F20"/>
    <w:rsid w:val="007D7DE5"/>
    <w:rsid w:val="007E1B75"/>
    <w:rsid w:val="008050E3"/>
    <w:rsid w:val="00815F6E"/>
    <w:rsid w:val="00831B43"/>
    <w:rsid w:val="00851164"/>
    <w:rsid w:val="00866E71"/>
    <w:rsid w:val="00875A5A"/>
    <w:rsid w:val="00883723"/>
    <w:rsid w:val="008C0034"/>
    <w:rsid w:val="008C642D"/>
    <w:rsid w:val="009466D2"/>
    <w:rsid w:val="00970108"/>
    <w:rsid w:val="009746E7"/>
    <w:rsid w:val="009A5B8E"/>
    <w:rsid w:val="00A1353C"/>
    <w:rsid w:val="00A2616B"/>
    <w:rsid w:val="00A773DE"/>
    <w:rsid w:val="00AA561B"/>
    <w:rsid w:val="00AA7B19"/>
    <w:rsid w:val="00AC1BEE"/>
    <w:rsid w:val="00AF7B98"/>
    <w:rsid w:val="00B12454"/>
    <w:rsid w:val="00B22875"/>
    <w:rsid w:val="00B30A18"/>
    <w:rsid w:val="00B531F7"/>
    <w:rsid w:val="00BA0AC6"/>
    <w:rsid w:val="00BB57BB"/>
    <w:rsid w:val="00CF1A93"/>
    <w:rsid w:val="00D2520A"/>
    <w:rsid w:val="00D2707B"/>
    <w:rsid w:val="00DC105C"/>
    <w:rsid w:val="00DE5629"/>
    <w:rsid w:val="00DE64D9"/>
    <w:rsid w:val="00E27FE4"/>
    <w:rsid w:val="00E30A2A"/>
    <w:rsid w:val="00E562FB"/>
    <w:rsid w:val="00EB31D7"/>
    <w:rsid w:val="00EB6198"/>
    <w:rsid w:val="00F07C7F"/>
    <w:rsid w:val="00F33125"/>
    <w:rsid w:val="00F64558"/>
    <w:rsid w:val="00F77339"/>
    <w:rsid w:val="00F80B27"/>
    <w:rsid w:val="00F80E00"/>
    <w:rsid w:val="00F94CF6"/>
    <w:rsid w:val="00FA242A"/>
    <w:rsid w:val="00FC1C80"/>
    <w:rsid w:val="00FD7B65"/>
    <w:rsid w:val="00FE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3E8D4DC9"/>
  <w15:docId w15:val="{6986ADAC-8325-4800-8F32-5EBEF280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B65"/>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FD7B65"/>
    <w:pPr>
      <w:spacing w:line="280" w:lineRule="exact"/>
      <w:jc w:val="right"/>
    </w:pPr>
    <w:rPr>
      <w:b/>
      <w:sz w:val="24"/>
    </w:rPr>
  </w:style>
  <w:style w:type="paragraph" w:customStyle="1" w:styleId="Affiliation">
    <w:name w:val="Affiliation"/>
    <w:basedOn w:val="Normal"/>
    <w:rsid w:val="00FD7B65"/>
    <w:pPr>
      <w:spacing w:after="240" w:line="240" w:lineRule="exact"/>
      <w:jc w:val="right"/>
    </w:pPr>
  </w:style>
  <w:style w:type="paragraph" w:customStyle="1" w:styleId="Body">
    <w:name w:val="Body"/>
    <w:basedOn w:val="Normal"/>
    <w:rsid w:val="00FD7B65"/>
    <w:pPr>
      <w:spacing w:after="240"/>
      <w:jc w:val="both"/>
    </w:pPr>
  </w:style>
  <w:style w:type="paragraph" w:customStyle="1" w:styleId="AbstHead">
    <w:name w:val="Abst Head"/>
    <w:basedOn w:val="Normal"/>
    <w:rsid w:val="00FD7B65"/>
    <w:pPr>
      <w:keepNext/>
      <w:spacing w:after="240"/>
    </w:pPr>
    <w:rPr>
      <w:b/>
      <w:caps/>
      <w:sz w:val="22"/>
    </w:rPr>
  </w:style>
  <w:style w:type="paragraph" w:customStyle="1" w:styleId="ConcHead">
    <w:name w:val="Conc Head"/>
    <w:basedOn w:val="Normal"/>
    <w:rsid w:val="00FD7B65"/>
    <w:pPr>
      <w:keepNext/>
      <w:spacing w:after="240"/>
    </w:pPr>
    <w:rPr>
      <w:b/>
      <w:caps/>
      <w:sz w:val="22"/>
    </w:rPr>
  </w:style>
  <w:style w:type="paragraph" w:customStyle="1" w:styleId="AcknHead">
    <w:name w:val="Ackn Head"/>
    <w:basedOn w:val="Normal"/>
    <w:rsid w:val="00FD7B65"/>
    <w:pPr>
      <w:keepNext/>
      <w:spacing w:after="240"/>
    </w:pPr>
    <w:rPr>
      <w:b/>
      <w:caps/>
      <w:sz w:val="22"/>
    </w:rPr>
  </w:style>
  <w:style w:type="paragraph" w:customStyle="1" w:styleId="ReferHead">
    <w:name w:val="Refer Head"/>
    <w:basedOn w:val="Normal"/>
    <w:rsid w:val="00FD7B65"/>
    <w:pPr>
      <w:keepNext/>
      <w:spacing w:after="240"/>
    </w:pPr>
    <w:rPr>
      <w:b/>
      <w:caps/>
      <w:sz w:val="22"/>
    </w:rPr>
  </w:style>
  <w:style w:type="paragraph" w:customStyle="1" w:styleId="DefAcrHead">
    <w:name w:val="DefAcrHead"/>
    <w:basedOn w:val="Normal"/>
    <w:rsid w:val="00FD7B65"/>
    <w:pPr>
      <w:keepNext/>
      <w:spacing w:after="240"/>
    </w:pPr>
    <w:rPr>
      <w:b/>
      <w:caps/>
      <w:sz w:val="22"/>
    </w:rPr>
  </w:style>
  <w:style w:type="paragraph" w:customStyle="1" w:styleId="Copyright">
    <w:name w:val="Copyright"/>
    <w:basedOn w:val="Normal"/>
    <w:rsid w:val="00FD7B65"/>
    <w:pPr>
      <w:spacing w:after="960" w:line="200" w:lineRule="exact"/>
    </w:pPr>
    <w:rPr>
      <w:sz w:val="16"/>
    </w:rPr>
  </w:style>
  <w:style w:type="paragraph" w:styleId="Title">
    <w:name w:val="Title"/>
    <w:basedOn w:val="Normal"/>
    <w:link w:val="TitleChar"/>
    <w:qFormat/>
    <w:rsid w:val="00FD7B65"/>
    <w:pPr>
      <w:spacing w:after="360"/>
      <w:jc w:val="right"/>
    </w:pPr>
    <w:rPr>
      <w:b/>
      <w:kern w:val="28"/>
      <w:sz w:val="36"/>
    </w:rPr>
  </w:style>
  <w:style w:type="character" w:customStyle="1" w:styleId="TitleChar">
    <w:name w:val="Title Char"/>
    <w:basedOn w:val="DefaultParagraphFont"/>
    <w:link w:val="Title"/>
    <w:rsid w:val="00FD7B65"/>
    <w:rPr>
      <w:rFonts w:ascii="Helvetica" w:eastAsia="Times New Roman" w:hAnsi="Helvetica" w:cs="Times New Roman"/>
      <w:b/>
      <w:kern w:val="28"/>
      <w:sz w:val="36"/>
      <w:szCs w:val="20"/>
    </w:rPr>
  </w:style>
  <w:style w:type="paragraph" w:customStyle="1" w:styleId="Reference">
    <w:name w:val="Reference"/>
    <w:basedOn w:val="Body"/>
    <w:rsid w:val="00FD7B65"/>
    <w:pPr>
      <w:numPr>
        <w:numId w:val="1"/>
      </w:numPr>
      <w:spacing w:after="0" w:line="240" w:lineRule="exact"/>
    </w:pPr>
  </w:style>
  <w:style w:type="paragraph" w:customStyle="1" w:styleId="Head1">
    <w:name w:val="Head1"/>
    <w:basedOn w:val="Normal"/>
    <w:rsid w:val="00FD7B65"/>
    <w:pPr>
      <w:keepNext/>
      <w:spacing w:after="240"/>
    </w:pPr>
    <w:rPr>
      <w:b/>
      <w:caps/>
      <w:sz w:val="22"/>
    </w:rPr>
  </w:style>
  <w:style w:type="paragraph" w:customStyle="1" w:styleId="Appendix">
    <w:name w:val="Appendix"/>
    <w:basedOn w:val="Normal"/>
    <w:rsid w:val="00FD7B65"/>
    <w:pPr>
      <w:keepNext/>
      <w:spacing w:after="240"/>
    </w:pPr>
    <w:rPr>
      <w:b/>
      <w:caps/>
      <w:sz w:val="22"/>
    </w:rPr>
  </w:style>
  <w:style w:type="paragraph" w:styleId="Footer">
    <w:name w:val="footer"/>
    <w:basedOn w:val="Normal"/>
    <w:link w:val="FooterChar"/>
    <w:uiPriority w:val="99"/>
    <w:rsid w:val="00FD7B65"/>
    <w:pPr>
      <w:tabs>
        <w:tab w:val="center" w:pos="4320"/>
        <w:tab w:val="right" w:pos="8640"/>
      </w:tabs>
    </w:pPr>
  </w:style>
  <w:style w:type="character" w:customStyle="1" w:styleId="FooterChar">
    <w:name w:val="Footer Char"/>
    <w:basedOn w:val="DefaultParagraphFont"/>
    <w:link w:val="Footer"/>
    <w:uiPriority w:val="99"/>
    <w:rsid w:val="00FD7B65"/>
    <w:rPr>
      <w:rFonts w:ascii="Helvetica" w:eastAsia="Times New Roman" w:hAnsi="Helvetica" w:cs="Times New Roman"/>
      <w:sz w:val="20"/>
      <w:szCs w:val="20"/>
    </w:rPr>
  </w:style>
  <w:style w:type="paragraph" w:styleId="Header">
    <w:name w:val="header"/>
    <w:basedOn w:val="Normal"/>
    <w:link w:val="HeaderChar"/>
    <w:rsid w:val="00FD7B65"/>
    <w:pPr>
      <w:tabs>
        <w:tab w:val="center" w:pos="4320"/>
        <w:tab w:val="right" w:pos="8640"/>
      </w:tabs>
    </w:pPr>
  </w:style>
  <w:style w:type="character" w:customStyle="1" w:styleId="HeaderChar">
    <w:name w:val="Header Char"/>
    <w:basedOn w:val="DefaultParagraphFont"/>
    <w:link w:val="Header"/>
    <w:rsid w:val="00FD7B65"/>
    <w:rPr>
      <w:rFonts w:ascii="Helvetica" w:eastAsia="Times New Roman" w:hAnsi="Helvetica" w:cs="Times New Roman"/>
      <w:sz w:val="20"/>
      <w:szCs w:val="20"/>
    </w:rPr>
  </w:style>
  <w:style w:type="character" w:styleId="Hyperlink">
    <w:name w:val="Hyperlink"/>
    <w:basedOn w:val="DefaultParagraphFont"/>
    <w:rsid w:val="00FD7B65"/>
    <w:rPr>
      <w:color w:val="FF0080"/>
      <w:u w:val="single"/>
    </w:rPr>
  </w:style>
  <w:style w:type="paragraph" w:styleId="BodyText3">
    <w:name w:val="Body Text 3"/>
    <w:basedOn w:val="Normal"/>
    <w:link w:val="BodyText3Char"/>
    <w:rsid w:val="00FD7B65"/>
    <w:pPr>
      <w:spacing w:after="120"/>
    </w:pPr>
    <w:rPr>
      <w:sz w:val="16"/>
      <w:szCs w:val="16"/>
    </w:rPr>
  </w:style>
  <w:style w:type="character" w:customStyle="1" w:styleId="BodyText3Char">
    <w:name w:val="Body Text 3 Char"/>
    <w:basedOn w:val="DefaultParagraphFont"/>
    <w:link w:val="BodyText3"/>
    <w:rsid w:val="00FD7B65"/>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FD7B65"/>
  </w:style>
  <w:style w:type="paragraph" w:styleId="BalloonText">
    <w:name w:val="Balloon Text"/>
    <w:basedOn w:val="Normal"/>
    <w:link w:val="BalloonTextChar"/>
    <w:uiPriority w:val="99"/>
    <w:semiHidden/>
    <w:unhideWhenUsed/>
    <w:rsid w:val="00FD7B65"/>
    <w:rPr>
      <w:rFonts w:ascii="Tahoma" w:hAnsi="Tahoma" w:cs="Tahoma"/>
      <w:sz w:val="16"/>
      <w:szCs w:val="16"/>
    </w:rPr>
  </w:style>
  <w:style w:type="character" w:customStyle="1" w:styleId="BalloonTextChar">
    <w:name w:val="Balloon Text Char"/>
    <w:basedOn w:val="DefaultParagraphFont"/>
    <w:link w:val="BalloonText"/>
    <w:uiPriority w:val="99"/>
    <w:semiHidden/>
    <w:rsid w:val="00FD7B65"/>
    <w:rPr>
      <w:rFonts w:ascii="Tahoma" w:eastAsia="Times New Roman" w:hAnsi="Tahoma" w:cs="Tahoma"/>
      <w:sz w:val="16"/>
      <w:szCs w:val="16"/>
    </w:rPr>
  </w:style>
  <w:style w:type="character" w:styleId="Emphasis">
    <w:name w:val="Emphasis"/>
    <w:basedOn w:val="DefaultParagraphFont"/>
    <w:uiPriority w:val="20"/>
    <w:qFormat/>
    <w:rsid w:val="002D1CD8"/>
    <w:rPr>
      <w:i/>
      <w:iCs/>
    </w:rPr>
  </w:style>
  <w:style w:type="paragraph" w:styleId="NormalWeb">
    <w:name w:val="Normal (Web)"/>
    <w:basedOn w:val="Normal"/>
    <w:uiPriority w:val="99"/>
    <w:unhideWhenUsed/>
    <w:rsid w:val="00FE3226"/>
    <w:pPr>
      <w:spacing w:before="100" w:beforeAutospacing="1" w:after="100" w:afterAutospacing="1"/>
    </w:pPr>
    <w:rPr>
      <w:rFonts w:ascii="Times New Roman" w:hAnsi="Times New Roman"/>
      <w:sz w:val="24"/>
      <w:szCs w:val="24"/>
    </w:rPr>
  </w:style>
  <w:style w:type="paragraph" w:customStyle="1" w:styleId="Default">
    <w:name w:val="Default"/>
    <w:rsid w:val="0019470D"/>
    <w:pPr>
      <w:autoSpaceDE w:val="0"/>
      <w:autoSpaceDN w:val="0"/>
      <w:adjustRightInd w:val="0"/>
      <w:spacing w:after="0" w:line="240" w:lineRule="auto"/>
    </w:pPr>
    <w:rPr>
      <w:rFonts w:ascii="Minion Pro" w:hAnsi="Minion Pro" w:cs="Minion Pro"/>
      <w:color w:val="000000"/>
      <w:sz w:val="24"/>
      <w:szCs w:val="24"/>
    </w:rPr>
  </w:style>
  <w:style w:type="table" w:styleId="TableGrid">
    <w:name w:val="Table Grid"/>
    <w:basedOn w:val="TableNormal"/>
    <w:uiPriority w:val="59"/>
    <w:rsid w:val="00815F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970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128721">
      <w:bodyDiv w:val="1"/>
      <w:marLeft w:val="0"/>
      <w:marRight w:val="0"/>
      <w:marTop w:val="0"/>
      <w:marBottom w:val="0"/>
      <w:divBdr>
        <w:top w:val="none" w:sz="0" w:space="0" w:color="auto"/>
        <w:left w:val="none" w:sz="0" w:space="0" w:color="auto"/>
        <w:bottom w:val="none" w:sz="0" w:space="0" w:color="auto"/>
        <w:right w:val="none" w:sz="0" w:space="0" w:color="auto"/>
      </w:divBdr>
    </w:div>
    <w:div w:id="639727899">
      <w:bodyDiv w:val="1"/>
      <w:marLeft w:val="0"/>
      <w:marRight w:val="0"/>
      <w:marTop w:val="0"/>
      <w:marBottom w:val="0"/>
      <w:divBdr>
        <w:top w:val="none" w:sz="0" w:space="0" w:color="auto"/>
        <w:left w:val="none" w:sz="0" w:space="0" w:color="auto"/>
        <w:bottom w:val="none" w:sz="0" w:space="0" w:color="auto"/>
        <w:right w:val="none" w:sz="0" w:space="0" w:color="auto"/>
      </w:divBdr>
    </w:div>
    <w:div w:id="780609577">
      <w:bodyDiv w:val="1"/>
      <w:marLeft w:val="0"/>
      <w:marRight w:val="0"/>
      <w:marTop w:val="0"/>
      <w:marBottom w:val="0"/>
      <w:divBdr>
        <w:top w:val="none" w:sz="0" w:space="0" w:color="auto"/>
        <w:left w:val="none" w:sz="0" w:space="0" w:color="auto"/>
        <w:bottom w:val="none" w:sz="0" w:space="0" w:color="auto"/>
        <w:right w:val="none" w:sz="0" w:space="0" w:color="auto"/>
      </w:divBdr>
    </w:div>
    <w:div w:id="902527858">
      <w:bodyDiv w:val="1"/>
      <w:marLeft w:val="0"/>
      <w:marRight w:val="0"/>
      <w:marTop w:val="0"/>
      <w:marBottom w:val="0"/>
      <w:divBdr>
        <w:top w:val="none" w:sz="0" w:space="0" w:color="auto"/>
        <w:left w:val="none" w:sz="0" w:space="0" w:color="auto"/>
        <w:bottom w:val="none" w:sz="0" w:space="0" w:color="auto"/>
        <w:right w:val="none" w:sz="0" w:space="0" w:color="auto"/>
      </w:divBdr>
    </w:div>
    <w:div w:id="980117861">
      <w:bodyDiv w:val="1"/>
      <w:marLeft w:val="0"/>
      <w:marRight w:val="0"/>
      <w:marTop w:val="0"/>
      <w:marBottom w:val="0"/>
      <w:divBdr>
        <w:top w:val="none" w:sz="0" w:space="0" w:color="auto"/>
        <w:left w:val="none" w:sz="0" w:space="0" w:color="auto"/>
        <w:bottom w:val="none" w:sz="0" w:space="0" w:color="auto"/>
        <w:right w:val="none" w:sz="0" w:space="0" w:color="auto"/>
      </w:divBdr>
    </w:div>
    <w:div w:id="1001394161">
      <w:bodyDiv w:val="1"/>
      <w:marLeft w:val="0"/>
      <w:marRight w:val="0"/>
      <w:marTop w:val="0"/>
      <w:marBottom w:val="0"/>
      <w:divBdr>
        <w:top w:val="none" w:sz="0" w:space="0" w:color="auto"/>
        <w:left w:val="none" w:sz="0" w:space="0" w:color="auto"/>
        <w:bottom w:val="none" w:sz="0" w:space="0" w:color="auto"/>
        <w:right w:val="none" w:sz="0" w:space="0" w:color="auto"/>
      </w:divBdr>
    </w:div>
    <w:div w:id="1014645498">
      <w:bodyDiv w:val="1"/>
      <w:marLeft w:val="0"/>
      <w:marRight w:val="0"/>
      <w:marTop w:val="0"/>
      <w:marBottom w:val="0"/>
      <w:divBdr>
        <w:top w:val="none" w:sz="0" w:space="0" w:color="auto"/>
        <w:left w:val="none" w:sz="0" w:space="0" w:color="auto"/>
        <w:bottom w:val="none" w:sz="0" w:space="0" w:color="auto"/>
        <w:right w:val="none" w:sz="0" w:space="0" w:color="auto"/>
      </w:divBdr>
    </w:div>
    <w:div w:id="1082144608">
      <w:bodyDiv w:val="1"/>
      <w:marLeft w:val="0"/>
      <w:marRight w:val="0"/>
      <w:marTop w:val="0"/>
      <w:marBottom w:val="0"/>
      <w:divBdr>
        <w:top w:val="none" w:sz="0" w:space="0" w:color="auto"/>
        <w:left w:val="none" w:sz="0" w:space="0" w:color="auto"/>
        <w:bottom w:val="none" w:sz="0" w:space="0" w:color="auto"/>
        <w:right w:val="none" w:sz="0" w:space="0" w:color="auto"/>
      </w:divBdr>
    </w:div>
    <w:div w:id="1158615655">
      <w:bodyDiv w:val="1"/>
      <w:marLeft w:val="0"/>
      <w:marRight w:val="0"/>
      <w:marTop w:val="0"/>
      <w:marBottom w:val="0"/>
      <w:divBdr>
        <w:top w:val="none" w:sz="0" w:space="0" w:color="auto"/>
        <w:left w:val="none" w:sz="0" w:space="0" w:color="auto"/>
        <w:bottom w:val="none" w:sz="0" w:space="0" w:color="auto"/>
        <w:right w:val="none" w:sz="0" w:space="0" w:color="auto"/>
      </w:divBdr>
    </w:div>
    <w:div w:id="1314602997">
      <w:bodyDiv w:val="1"/>
      <w:marLeft w:val="0"/>
      <w:marRight w:val="0"/>
      <w:marTop w:val="0"/>
      <w:marBottom w:val="0"/>
      <w:divBdr>
        <w:top w:val="none" w:sz="0" w:space="0" w:color="auto"/>
        <w:left w:val="none" w:sz="0" w:space="0" w:color="auto"/>
        <w:bottom w:val="none" w:sz="0" w:space="0" w:color="auto"/>
        <w:right w:val="none" w:sz="0" w:space="0" w:color="auto"/>
      </w:divBdr>
    </w:div>
    <w:div w:id="137057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hyperlink" Target="https://doi.org/10.57054/codesria.pub.164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4.emf"/><Relationship Id="rId17" Type="http://schemas.openxmlformats.org/officeDocument/2006/relationships/hyperlink" Target="https://doi.org/10.1186/s12879022078117" TargetMode="External"/><Relationship Id="rId2" Type="http://schemas.openxmlformats.org/officeDocument/2006/relationships/styles" Target="styles.xml"/><Relationship Id="rId16" Type="http://schemas.openxmlformats.org/officeDocument/2006/relationships/hyperlink" Target="https://doi.org/10.1186/s12916-022-02486-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yperlink" Target="https://doi.org/10.4269/ajtmh.190577" TargetMode="Externa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s://njpar.com.ng/index.php/home/article/view/3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15</Pages>
  <Words>8989</Words>
  <Characters>51241</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1022</cp:lastModifiedBy>
  <cp:revision>82</cp:revision>
  <dcterms:created xsi:type="dcterms:W3CDTF">2026-01-30T08:35:00Z</dcterms:created>
  <dcterms:modified xsi:type="dcterms:W3CDTF">2026-02-13T12:16:00Z</dcterms:modified>
</cp:coreProperties>
</file>