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7040" w14:textId="77777777" w:rsidR="00820DE7" w:rsidRPr="00F41070" w:rsidRDefault="00820DE7" w:rsidP="00820DE7">
      <w:pPr>
        <w:spacing w:after="0" w:line="240" w:lineRule="auto"/>
        <w:jc w:val="both"/>
        <w:rPr>
          <w:rFonts w:ascii="Times New Roman" w:eastAsia="Calibri" w:hAnsi="Times New Roman" w:cs="Times New Roman"/>
          <w:color w:val="000000"/>
          <w:sz w:val="24"/>
          <w:szCs w:val="24"/>
          <w:lang w:val="en-GB"/>
        </w:rPr>
      </w:pPr>
      <w:commentRangeStart w:id="0"/>
      <w:r w:rsidRPr="00F41070">
        <w:rPr>
          <w:rFonts w:ascii="Times New Roman" w:eastAsia="Calibri" w:hAnsi="Times New Roman" w:cs="Times New Roman"/>
          <w:color w:val="000000"/>
          <w:sz w:val="24"/>
          <w:szCs w:val="24"/>
          <w:lang w:val="en-GB"/>
        </w:rPr>
        <w:t>Alcohol use; prevalence and effect on treatment outcome among H</w:t>
      </w:r>
      <w:r>
        <w:rPr>
          <w:rFonts w:ascii="Times New Roman" w:eastAsia="Calibri" w:hAnsi="Times New Roman" w:cs="Times New Roman"/>
          <w:color w:val="000000"/>
          <w:sz w:val="24"/>
          <w:szCs w:val="24"/>
          <w:lang w:val="en-GB"/>
        </w:rPr>
        <w:t xml:space="preserve">uman </w:t>
      </w:r>
      <w:r w:rsidRPr="00F41070">
        <w:rPr>
          <w:rFonts w:ascii="Times New Roman" w:eastAsia="Calibri" w:hAnsi="Times New Roman" w:cs="Times New Roman"/>
          <w:color w:val="000000"/>
          <w:sz w:val="24"/>
          <w:szCs w:val="24"/>
          <w:lang w:val="en-GB"/>
        </w:rPr>
        <w:t>I</w:t>
      </w:r>
      <w:r>
        <w:rPr>
          <w:rFonts w:ascii="Times New Roman" w:eastAsia="Calibri" w:hAnsi="Times New Roman" w:cs="Times New Roman"/>
          <w:color w:val="000000"/>
          <w:sz w:val="24"/>
          <w:szCs w:val="24"/>
          <w:lang w:val="en-GB"/>
        </w:rPr>
        <w:t xml:space="preserve">mmunodeficiency </w:t>
      </w:r>
      <w:r w:rsidRPr="00F41070">
        <w:rPr>
          <w:rFonts w:ascii="Times New Roman" w:eastAsia="Calibri" w:hAnsi="Times New Roman" w:cs="Times New Roman"/>
          <w:color w:val="000000"/>
          <w:sz w:val="24"/>
          <w:szCs w:val="24"/>
          <w:lang w:val="en-GB"/>
        </w:rPr>
        <w:t>V</w:t>
      </w:r>
      <w:r>
        <w:rPr>
          <w:rFonts w:ascii="Times New Roman" w:eastAsia="Calibri" w:hAnsi="Times New Roman" w:cs="Times New Roman"/>
          <w:color w:val="000000"/>
          <w:sz w:val="24"/>
          <w:szCs w:val="24"/>
          <w:lang w:val="en-GB"/>
        </w:rPr>
        <w:t>irus (HIV)</w:t>
      </w:r>
      <w:r w:rsidRPr="00F41070">
        <w:rPr>
          <w:rFonts w:ascii="Times New Roman" w:eastAsia="Calibri" w:hAnsi="Times New Roman" w:cs="Times New Roman"/>
          <w:color w:val="000000"/>
          <w:sz w:val="24"/>
          <w:szCs w:val="24"/>
          <w:lang w:val="en-GB"/>
        </w:rPr>
        <w:t xml:space="preserve"> positive clients at Military Hospital, Makurdi, Benue state, Nigeria</w:t>
      </w:r>
      <w:commentRangeEnd w:id="0"/>
      <w:r w:rsidR="00956175">
        <w:rPr>
          <w:rStyle w:val="CommentReference"/>
        </w:rPr>
        <w:commentReference w:id="0"/>
      </w:r>
    </w:p>
    <w:p w14:paraId="48361879" w14:textId="77777777" w:rsidR="00820DE7" w:rsidRPr="00F41070" w:rsidRDefault="00820DE7" w:rsidP="00820DE7">
      <w:pPr>
        <w:spacing w:after="0" w:line="276" w:lineRule="auto"/>
        <w:jc w:val="both"/>
        <w:rPr>
          <w:rFonts w:ascii="Times New Roman" w:eastAsia="Calibri" w:hAnsi="Times New Roman" w:cs="Times New Roman"/>
          <w:color w:val="000000"/>
          <w:sz w:val="24"/>
          <w:szCs w:val="24"/>
          <w:shd w:val="clear" w:color="auto" w:fill="FFFFFF"/>
          <w:lang w:val="en-GB"/>
        </w:rPr>
      </w:pPr>
    </w:p>
    <w:p w14:paraId="5E55AFE6" w14:textId="77777777" w:rsidR="00820DE7" w:rsidRPr="00F41070" w:rsidRDefault="00820DE7" w:rsidP="00820DE7">
      <w:pPr>
        <w:spacing w:after="0" w:line="276" w:lineRule="auto"/>
        <w:jc w:val="both"/>
        <w:rPr>
          <w:rFonts w:ascii="Times New Roman" w:eastAsia="Calibri" w:hAnsi="Times New Roman" w:cs="Times New Roman"/>
          <w:color w:val="000000"/>
          <w:sz w:val="24"/>
          <w:szCs w:val="24"/>
          <w:shd w:val="clear" w:color="auto" w:fill="FFFFFF"/>
          <w:lang w:val="en-GB"/>
        </w:rPr>
      </w:pPr>
    </w:p>
    <w:p w14:paraId="37F4D40B" w14:textId="77777777" w:rsidR="00820DE7" w:rsidRDefault="00820DE7" w:rsidP="00820DE7">
      <w:pPr>
        <w:spacing w:after="0" w:line="276" w:lineRule="auto"/>
        <w:jc w:val="both"/>
        <w:outlineLvl w:val="0"/>
        <w:rPr>
          <w:rFonts w:ascii="Times New Roman" w:eastAsia="Calibri" w:hAnsi="Times New Roman" w:cs="Times New Roman"/>
          <w:b/>
          <w:color w:val="000000"/>
          <w:sz w:val="24"/>
          <w:szCs w:val="24"/>
          <w:shd w:val="clear" w:color="auto" w:fill="FFFFFF"/>
          <w:lang w:val="en-GB"/>
        </w:rPr>
      </w:pPr>
    </w:p>
    <w:p w14:paraId="1D608B0B" w14:textId="7DBA6FC4" w:rsidR="00A06AE6" w:rsidRDefault="00A06AE6" w:rsidP="00733864">
      <w:pPr>
        <w:spacing w:before="100" w:beforeAutospacing="1" w:after="0" w:line="360" w:lineRule="auto"/>
        <w:jc w:val="both"/>
        <w:rPr>
          <w:rFonts w:ascii="Times New Roman" w:eastAsia="Times New Roman" w:hAnsi="Times New Roman" w:cs="Times New Roman"/>
          <w:b/>
          <w:bCs/>
          <w:color w:val="000000"/>
          <w:sz w:val="24"/>
          <w:szCs w:val="24"/>
          <w:lang w:val="en-GB"/>
        </w:rPr>
      </w:pPr>
      <w:r>
        <w:rPr>
          <w:rFonts w:ascii="Times New Roman" w:eastAsia="Times New Roman" w:hAnsi="Times New Roman" w:cs="Times New Roman"/>
          <w:b/>
          <w:bCs/>
          <w:color w:val="000000"/>
          <w:sz w:val="24"/>
          <w:szCs w:val="24"/>
          <w:lang w:val="en-GB"/>
        </w:rPr>
        <w:t>ABSTRACT</w:t>
      </w:r>
    </w:p>
    <w:p w14:paraId="1BC2F8D8"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Background:</w:t>
      </w:r>
    </w:p>
    <w:p w14:paraId="21D133C3" w14:textId="5F9EC1DE" w:rsidR="00733864" w:rsidRPr="000951A0" w:rsidRDefault="00733864" w:rsidP="00D66562">
      <w:pPr>
        <w:spacing w:before="100" w:beforeAutospacing="1" w:after="0" w:line="360" w:lineRule="auto"/>
        <w:jc w:val="both"/>
        <w:rPr>
          <w:rFonts w:ascii="Verdana" w:eastAsia="Times New Roman" w:hAnsi="Verdana" w:cs="Times New Roman"/>
          <w:color w:val="000000"/>
          <w:sz w:val="21"/>
          <w:szCs w:val="21"/>
        </w:rPr>
      </w:pPr>
      <w:commentRangeStart w:id="1"/>
      <w:r w:rsidRPr="000951A0">
        <w:rPr>
          <w:rFonts w:ascii="Times New Roman" w:eastAsia="Times New Roman" w:hAnsi="Times New Roman" w:cs="Times New Roman"/>
          <w:color w:val="000000"/>
          <w:sz w:val="24"/>
          <w:szCs w:val="24"/>
          <w:lang w:val="en-GB"/>
        </w:rPr>
        <w:t xml:space="preserve">Alcohol drinking affects the immune system, adherence to ART, CD4 count and viral load. It also causes notable changes in </w:t>
      </w:r>
      <w:r w:rsidR="00D66562">
        <w:rPr>
          <w:rFonts w:ascii="Times New Roman" w:eastAsia="Times New Roman" w:hAnsi="Times New Roman" w:cs="Times New Roman"/>
          <w:color w:val="000000"/>
          <w:sz w:val="24"/>
          <w:szCs w:val="24"/>
          <w:lang w:val="en-GB"/>
        </w:rPr>
        <w:t xml:space="preserve">the </w:t>
      </w:r>
      <w:r w:rsidRPr="000951A0">
        <w:rPr>
          <w:rFonts w:ascii="Times New Roman" w:eastAsia="Times New Roman" w:hAnsi="Times New Roman" w:cs="Times New Roman"/>
          <w:color w:val="000000"/>
          <w:sz w:val="24"/>
          <w:szCs w:val="24"/>
          <w:lang w:val="en-GB"/>
        </w:rPr>
        <w:t xml:space="preserve">metabolic regulation of </w:t>
      </w:r>
      <w:r w:rsidR="00D66562">
        <w:rPr>
          <w:rFonts w:ascii="Times New Roman" w:eastAsia="Times New Roman" w:hAnsi="Times New Roman" w:cs="Times New Roman"/>
          <w:color w:val="000000"/>
          <w:sz w:val="24"/>
          <w:szCs w:val="24"/>
          <w:lang w:val="en-GB"/>
        </w:rPr>
        <w:t>HIV-infected</w:t>
      </w:r>
      <w:r w:rsidRPr="000951A0">
        <w:rPr>
          <w:rFonts w:ascii="Times New Roman" w:eastAsia="Times New Roman" w:hAnsi="Times New Roman" w:cs="Times New Roman"/>
          <w:color w:val="000000"/>
          <w:sz w:val="24"/>
          <w:szCs w:val="24"/>
          <w:lang w:val="en-GB"/>
        </w:rPr>
        <w:t xml:space="preserve"> individuals. </w:t>
      </w:r>
      <w:commentRangeEnd w:id="1"/>
      <w:r w:rsidR="007318F9">
        <w:rPr>
          <w:rStyle w:val="CommentReference"/>
        </w:rPr>
        <w:commentReference w:id="1"/>
      </w:r>
      <w:r w:rsidRPr="000951A0">
        <w:rPr>
          <w:rFonts w:ascii="Times New Roman" w:eastAsia="Times New Roman" w:hAnsi="Times New Roman" w:cs="Times New Roman"/>
          <w:color w:val="000000"/>
          <w:sz w:val="24"/>
          <w:szCs w:val="24"/>
          <w:lang w:val="en-GB"/>
        </w:rPr>
        <w:t xml:space="preserve">The study aims to evaluate alcohol use and its effect on </w:t>
      </w:r>
      <w:commentRangeStart w:id="2"/>
      <w:r w:rsidRPr="000951A0">
        <w:rPr>
          <w:rFonts w:ascii="Times New Roman" w:eastAsia="Times New Roman" w:hAnsi="Times New Roman" w:cs="Times New Roman"/>
          <w:color w:val="000000"/>
          <w:sz w:val="24"/>
          <w:szCs w:val="24"/>
          <w:lang w:val="en-GB"/>
        </w:rPr>
        <w:t xml:space="preserve">treatment </w:t>
      </w:r>
      <w:r w:rsidR="00D66562">
        <w:rPr>
          <w:rFonts w:ascii="Times New Roman" w:eastAsia="Times New Roman" w:hAnsi="Times New Roman" w:cs="Times New Roman"/>
          <w:color w:val="000000"/>
          <w:sz w:val="24"/>
          <w:szCs w:val="24"/>
          <w:lang w:val="en-GB"/>
        </w:rPr>
        <w:t>outcomes</w:t>
      </w:r>
      <w:r w:rsidRPr="000951A0">
        <w:rPr>
          <w:rFonts w:ascii="Times New Roman" w:eastAsia="Times New Roman" w:hAnsi="Times New Roman" w:cs="Times New Roman"/>
          <w:color w:val="000000"/>
          <w:sz w:val="24"/>
          <w:szCs w:val="24"/>
          <w:lang w:val="en-GB"/>
        </w:rPr>
        <w:t xml:space="preserve"> </w:t>
      </w:r>
      <w:commentRangeEnd w:id="2"/>
      <w:r w:rsidR="00A05F5A">
        <w:rPr>
          <w:rStyle w:val="CommentReference"/>
        </w:rPr>
        <w:commentReference w:id="2"/>
      </w:r>
      <w:r w:rsidRPr="000951A0">
        <w:rPr>
          <w:rFonts w:ascii="Times New Roman" w:eastAsia="Times New Roman" w:hAnsi="Times New Roman" w:cs="Times New Roman"/>
          <w:color w:val="000000"/>
          <w:sz w:val="24"/>
          <w:szCs w:val="24"/>
          <w:lang w:val="en-GB"/>
        </w:rPr>
        <w:t xml:space="preserve">among clients </w:t>
      </w:r>
      <w:r w:rsidR="00D66562">
        <w:rPr>
          <w:rFonts w:ascii="Times New Roman" w:eastAsia="Times New Roman" w:hAnsi="Times New Roman" w:cs="Times New Roman"/>
          <w:color w:val="000000"/>
          <w:sz w:val="24"/>
          <w:szCs w:val="24"/>
          <w:lang w:val="en-GB"/>
        </w:rPr>
        <w:t>in</w:t>
      </w:r>
      <w:r w:rsidRPr="000951A0">
        <w:rPr>
          <w:rFonts w:ascii="Times New Roman" w:eastAsia="Times New Roman" w:hAnsi="Times New Roman" w:cs="Times New Roman"/>
          <w:color w:val="000000"/>
          <w:sz w:val="24"/>
          <w:szCs w:val="24"/>
          <w:lang w:val="en-GB"/>
        </w:rPr>
        <w:t xml:space="preserve"> care in the military HIV programme.</w:t>
      </w:r>
    </w:p>
    <w:p w14:paraId="71BB89A4"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Methods:</w:t>
      </w:r>
    </w:p>
    <w:p w14:paraId="429C558F" w14:textId="1A22492C" w:rsidR="00733864" w:rsidRPr="000951A0" w:rsidRDefault="00733864" w:rsidP="00D01E49">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t xml:space="preserve">The study was at </w:t>
      </w:r>
      <w:commentRangeStart w:id="3"/>
      <w:r w:rsidRPr="000951A0">
        <w:rPr>
          <w:rFonts w:ascii="Times New Roman" w:eastAsia="Times New Roman" w:hAnsi="Times New Roman" w:cs="Times New Roman"/>
          <w:color w:val="000000"/>
          <w:sz w:val="24"/>
          <w:szCs w:val="24"/>
          <w:lang w:val="en-GB"/>
        </w:rPr>
        <w:t>Nigerian Air Force Hospital, Makurdi, Benue state</w:t>
      </w:r>
      <w:commentRangeEnd w:id="3"/>
      <w:r w:rsidR="000148FE">
        <w:rPr>
          <w:rStyle w:val="CommentReference"/>
        </w:rPr>
        <w:commentReference w:id="3"/>
      </w:r>
      <w:r w:rsidRPr="000951A0">
        <w:rPr>
          <w:rFonts w:ascii="Times New Roman" w:eastAsia="Times New Roman" w:hAnsi="Times New Roman" w:cs="Times New Roman"/>
          <w:color w:val="000000"/>
          <w:sz w:val="24"/>
          <w:szCs w:val="24"/>
          <w:lang w:val="en-GB"/>
        </w:rPr>
        <w:t xml:space="preserve">, Nigeria among </w:t>
      </w:r>
      <w:commentRangeStart w:id="4"/>
      <w:r w:rsidRPr="000951A0">
        <w:rPr>
          <w:rFonts w:ascii="Times New Roman" w:eastAsia="Times New Roman" w:hAnsi="Times New Roman" w:cs="Times New Roman"/>
          <w:color w:val="000000"/>
          <w:sz w:val="24"/>
          <w:szCs w:val="24"/>
          <w:lang w:val="en-GB"/>
        </w:rPr>
        <w:t xml:space="preserve">all </w:t>
      </w:r>
      <w:r w:rsidR="008E4DEA">
        <w:rPr>
          <w:rFonts w:ascii="Times New Roman" w:eastAsia="Times New Roman" w:hAnsi="Times New Roman" w:cs="Times New Roman"/>
          <w:color w:val="000000"/>
          <w:sz w:val="24"/>
          <w:szCs w:val="24"/>
          <w:lang w:val="en-GB"/>
        </w:rPr>
        <w:t>HIV-positive</w:t>
      </w:r>
      <w:r w:rsidRPr="000951A0">
        <w:rPr>
          <w:rFonts w:ascii="Times New Roman" w:eastAsia="Times New Roman" w:hAnsi="Times New Roman" w:cs="Times New Roman"/>
          <w:color w:val="000000"/>
          <w:sz w:val="24"/>
          <w:szCs w:val="24"/>
          <w:lang w:val="en-GB"/>
        </w:rPr>
        <w:t xml:space="preserve"> clients ≥ 18 years</w:t>
      </w:r>
      <w:commentRangeEnd w:id="4"/>
      <w:r w:rsidR="00545C40">
        <w:rPr>
          <w:rStyle w:val="CommentReference"/>
        </w:rPr>
        <w:commentReference w:id="4"/>
      </w:r>
      <w:r w:rsidRPr="000951A0">
        <w:rPr>
          <w:rFonts w:ascii="Times New Roman" w:eastAsia="Times New Roman" w:hAnsi="Times New Roman" w:cs="Times New Roman"/>
          <w:color w:val="000000"/>
          <w:sz w:val="24"/>
          <w:szCs w:val="24"/>
          <w:lang w:val="en-GB"/>
        </w:rPr>
        <w:t xml:space="preserve">. </w:t>
      </w:r>
      <w:commentRangeStart w:id="5"/>
      <w:r w:rsidRPr="000951A0">
        <w:rPr>
          <w:rFonts w:ascii="Times New Roman" w:eastAsia="Times New Roman" w:hAnsi="Times New Roman" w:cs="Times New Roman"/>
          <w:color w:val="000000"/>
          <w:sz w:val="24"/>
          <w:szCs w:val="24"/>
          <w:lang w:val="en-GB"/>
        </w:rPr>
        <w:t xml:space="preserve">An analytical cross-sectional study </w:t>
      </w:r>
      <w:commentRangeEnd w:id="5"/>
      <w:r w:rsidR="00F47F90">
        <w:rPr>
          <w:rStyle w:val="CommentReference"/>
        </w:rPr>
        <w:commentReference w:id="5"/>
      </w:r>
      <w:r w:rsidRPr="000951A0">
        <w:rPr>
          <w:rFonts w:ascii="Times New Roman" w:eastAsia="Times New Roman" w:hAnsi="Times New Roman" w:cs="Times New Roman"/>
          <w:color w:val="000000"/>
          <w:sz w:val="24"/>
          <w:szCs w:val="24"/>
          <w:lang w:val="en-GB"/>
        </w:rPr>
        <w:t xml:space="preserve">was done using </w:t>
      </w:r>
      <w:r w:rsidR="008E4DEA">
        <w:rPr>
          <w:rFonts w:ascii="Times New Roman" w:eastAsia="Times New Roman" w:hAnsi="Times New Roman" w:cs="Times New Roman"/>
          <w:color w:val="000000"/>
          <w:sz w:val="24"/>
          <w:szCs w:val="24"/>
          <w:lang w:val="en-GB"/>
        </w:rPr>
        <w:t xml:space="preserve">the </w:t>
      </w:r>
      <w:r w:rsidRPr="000951A0">
        <w:rPr>
          <w:rFonts w:ascii="Times New Roman" w:eastAsia="Times New Roman" w:hAnsi="Times New Roman" w:cs="Times New Roman"/>
          <w:color w:val="000000"/>
          <w:sz w:val="24"/>
          <w:szCs w:val="24"/>
          <w:lang w:val="en-GB"/>
        </w:rPr>
        <w:t xml:space="preserve">WHO ASSIST questionnaire. </w:t>
      </w:r>
      <w:r w:rsidR="008E4DEA">
        <w:rPr>
          <w:rFonts w:ascii="Times New Roman" w:eastAsia="Times New Roman" w:hAnsi="Times New Roman" w:cs="Times New Roman"/>
          <w:color w:val="000000"/>
          <w:sz w:val="24"/>
          <w:szCs w:val="24"/>
          <w:lang w:val="en-GB"/>
        </w:rPr>
        <w:t>The chi-square</w:t>
      </w:r>
      <w:r w:rsidRPr="000951A0">
        <w:rPr>
          <w:rFonts w:ascii="Times New Roman" w:eastAsia="Times New Roman" w:hAnsi="Times New Roman" w:cs="Times New Roman"/>
          <w:color w:val="000000"/>
          <w:sz w:val="24"/>
          <w:szCs w:val="24"/>
          <w:lang w:val="en-GB"/>
        </w:rPr>
        <w:t xml:space="preserve"> test was applied to ascertain </w:t>
      </w:r>
      <w:r w:rsidR="008E4DEA">
        <w:rPr>
          <w:rFonts w:ascii="Times New Roman" w:eastAsia="Times New Roman" w:hAnsi="Times New Roman" w:cs="Times New Roman"/>
          <w:color w:val="000000"/>
          <w:sz w:val="24"/>
          <w:szCs w:val="24"/>
          <w:lang w:val="en-GB"/>
        </w:rPr>
        <w:t xml:space="preserve">the </w:t>
      </w:r>
      <w:r w:rsidRPr="008E4DEA">
        <w:rPr>
          <w:rFonts w:ascii="Times New Roman" w:eastAsia="Times New Roman" w:hAnsi="Times New Roman" w:cs="Times New Roman"/>
          <w:color w:val="000000"/>
          <w:sz w:val="24"/>
          <w:szCs w:val="24"/>
          <w:lang w:val="en-GB"/>
        </w:rPr>
        <w:t>association of Alcohol</w:t>
      </w:r>
      <w:r w:rsidRPr="000951A0">
        <w:rPr>
          <w:rFonts w:ascii="Times New Roman" w:eastAsia="Times New Roman" w:hAnsi="Times New Roman" w:cs="Times New Roman"/>
          <w:color w:val="000000"/>
          <w:sz w:val="24"/>
          <w:szCs w:val="24"/>
          <w:lang w:val="en-GB"/>
        </w:rPr>
        <w:t xml:space="preserve"> use with </w:t>
      </w:r>
      <w:commentRangeStart w:id="6"/>
      <w:r w:rsidRPr="000951A0">
        <w:rPr>
          <w:rFonts w:ascii="Times New Roman" w:eastAsia="Times New Roman" w:hAnsi="Times New Roman" w:cs="Times New Roman"/>
          <w:color w:val="000000"/>
          <w:sz w:val="24"/>
          <w:szCs w:val="24"/>
          <w:lang w:val="en-GB"/>
        </w:rPr>
        <w:t xml:space="preserve">clients’ </w:t>
      </w:r>
      <w:commentRangeEnd w:id="6"/>
      <w:r w:rsidR="008E4DEA">
        <w:rPr>
          <w:rStyle w:val="CommentReference"/>
        </w:rPr>
        <w:commentReference w:id="6"/>
      </w:r>
      <w:r w:rsidRPr="000951A0">
        <w:rPr>
          <w:rFonts w:ascii="Times New Roman" w:eastAsia="Times New Roman" w:hAnsi="Times New Roman" w:cs="Times New Roman"/>
          <w:color w:val="000000"/>
          <w:sz w:val="24"/>
          <w:szCs w:val="24"/>
          <w:lang w:val="en-GB"/>
        </w:rPr>
        <w:t xml:space="preserve">characteristics and treatment </w:t>
      </w:r>
      <w:r w:rsidR="008E4DEA">
        <w:rPr>
          <w:rFonts w:ascii="Times New Roman" w:eastAsia="Times New Roman" w:hAnsi="Times New Roman" w:cs="Times New Roman"/>
          <w:color w:val="000000"/>
          <w:sz w:val="24"/>
          <w:szCs w:val="24"/>
          <w:lang w:val="en-GB"/>
        </w:rPr>
        <w:t>outcomes</w:t>
      </w:r>
      <w:r w:rsidRPr="000951A0">
        <w:rPr>
          <w:rFonts w:ascii="Times New Roman" w:eastAsia="Times New Roman" w:hAnsi="Times New Roman" w:cs="Times New Roman"/>
          <w:color w:val="000000"/>
          <w:sz w:val="24"/>
          <w:szCs w:val="24"/>
          <w:lang w:val="en-GB"/>
        </w:rPr>
        <w:t>. Logistic regression was used for further analysis to identify predictors.</w:t>
      </w:r>
    </w:p>
    <w:p w14:paraId="028B27E5"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Results:</w:t>
      </w:r>
    </w:p>
    <w:p w14:paraId="2F86209C" w14:textId="13EE3D77" w:rsidR="00733864" w:rsidRPr="000951A0" w:rsidRDefault="008E4DEA" w:rsidP="00733864">
      <w:pPr>
        <w:spacing w:before="100" w:beforeAutospacing="1" w:after="0" w:line="360" w:lineRule="auto"/>
        <w:jc w:val="both"/>
        <w:rPr>
          <w:rFonts w:ascii="Verdana" w:eastAsia="Times New Roman" w:hAnsi="Verdana" w:cs="Times New Roman"/>
          <w:color w:val="000000"/>
          <w:sz w:val="21"/>
          <w:szCs w:val="21"/>
        </w:rPr>
      </w:pPr>
      <w:commentRangeStart w:id="7"/>
      <w:r>
        <w:rPr>
          <w:rFonts w:ascii="Times New Roman" w:eastAsia="Times New Roman" w:hAnsi="Times New Roman" w:cs="Times New Roman"/>
          <w:color w:val="000000"/>
          <w:sz w:val="24"/>
          <w:szCs w:val="24"/>
          <w:lang w:val="en-GB"/>
        </w:rPr>
        <w:t>A higher</w:t>
      </w:r>
      <w:r w:rsidR="00733864" w:rsidRPr="000951A0">
        <w:rPr>
          <w:rFonts w:ascii="Times New Roman" w:eastAsia="Times New Roman" w:hAnsi="Times New Roman" w:cs="Times New Roman"/>
          <w:color w:val="000000"/>
          <w:sz w:val="24"/>
          <w:szCs w:val="24"/>
          <w:lang w:val="en-GB"/>
        </w:rPr>
        <w:t xml:space="preserve"> proportion 237(59.6%) used Alcohol mildly</w:t>
      </w:r>
      <w:commentRangeEnd w:id="7"/>
      <w:r w:rsidR="003429B9">
        <w:rPr>
          <w:rStyle w:val="CommentReference"/>
        </w:rPr>
        <w:commentReference w:id="7"/>
      </w:r>
      <w:r w:rsidR="00733864" w:rsidRPr="000951A0">
        <w:rPr>
          <w:rFonts w:ascii="Times New Roman" w:eastAsia="Times New Roman" w:hAnsi="Times New Roman" w:cs="Times New Roman"/>
          <w:color w:val="000000"/>
          <w:sz w:val="24"/>
          <w:szCs w:val="24"/>
          <w:lang w:val="en-GB"/>
        </w:rPr>
        <w:t xml:space="preserve">. </w:t>
      </w:r>
      <w:commentRangeStart w:id="8"/>
      <w:r w:rsidR="00733864" w:rsidRPr="000951A0">
        <w:rPr>
          <w:rFonts w:ascii="Times New Roman" w:eastAsia="Times New Roman" w:hAnsi="Times New Roman" w:cs="Times New Roman"/>
          <w:color w:val="000000"/>
          <w:sz w:val="24"/>
          <w:szCs w:val="24"/>
          <w:lang w:val="en-GB"/>
        </w:rPr>
        <w:t xml:space="preserve">In all, 313(70.3%) used alcohol with other </w:t>
      </w:r>
      <w:r>
        <w:rPr>
          <w:rFonts w:ascii="Times New Roman" w:eastAsia="Times New Roman" w:hAnsi="Times New Roman" w:cs="Times New Roman"/>
          <w:color w:val="000000"/>
          <w:sz w:val="24"/>
          <w:szCs w:val="24"/>
          <w:lang w:val="en-GB"/>
        </w:rPr>
        <w:t>substances</w:t>
      </w:r>
      <w:r w:rsidR="00733864" w:rsidRPr="000951A0">
        <w:rPr>
          <w:rFonts w:ascii="Times New Roman" w:eastAsia="Times New Roman" w:hAnsi="Times New Roman" w:cs="Times New Roman"/>
          <w:color w:val="000000"/>
          <w:sz w:val="24"/>
          <w:szCs w:val="24"/>
          <w:lang w:val="en-GB"/>
        </w:rPr>
        <w:t xml:space="preserve"> especially Tobacco 204(65.2%)</w:t>
      </w:r>
      <w:commentRangeEnd w:id="8"/>
      <w:r w:rsidR="003429B9">
        <w:rPr>
          <w:rStyle w:val="CommentReference"/>
        </w:rPr>
        <w:commentReference w:id="8"/>
      </w:r>
      <w:r w:rsidR="00733864" w:rsidRPr="000951A0">
        <w:rPr>
          <w:rFonts w:ascii="Times New Roman" w:eastAsia="Times New Roman" w:hAnsi="Times New Roman" w:cs="Times New Roman"/>
          <w:color w:val="000000"/>
          <w:sz w:val="24"/>
          <w:szCs w:val="24"/>
          <w:lang w:val="en-GB"/>
        </w:rPr>
        <w:t xml:space="preserve">. There </w:t>
      </w:r>
      <w:r>
        <w:rPr>
          <w:rFonts w:ascii="Times New Roman" w:eastAsia="Times New Roman" w:hAnsi="Times New Roman" w:cs="Times New Roman"/>
          <w:color w:val="000000"/>
          <w:sz w:val="24"/>
          <w:szCs w:val="24"/>
          <w:lang w:val="en-GB"/>
        </w:rPr>
        <w:t>was</w:t>
      </w:r>
      <w:r w:rsidR="00733864" w:rsidRPr="000951A0">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 xml:space="preserve">a </w:t>
      </w:r>
      <w:r w:rsidR="00733864" w:rsidRPr="000951A0">
        <w:rPr>
          <w:rFonts w:ascii="Times New Roman" w:eastAsia="Times New Roman" w:hAnsi="Times New Roman" w:cs="Times New Roman"/>
          <w:color w:val="000000"/>
          <w:sz w:val="24"/>
          <w:szCs w:val="24"/>
          <w:lang w:val="en-GB"/>
        </w:rPr>
        <w:t xml:space="preserve">significant association of alcohol use with age (p = 0.001), gender (p &lt; 0.001), education (p= 0.001), marital status (p &lt; 0.001) and religion (; p= 0.011). Females were about 40% times (AOR 0.47; 95% CI 0.12-0.86) </w:t>
      </w:r>
      <w:r>
        <w:rPr>
          <w:rFonts w:ascii="Times New Roman" w:eastAsia="Times New Roman" w:hAnsi="Times New Roman" w:cs="Times New Roman"/>
          <w:color w:val="000000"/>
          <w:sz w:val="24"/>
          <w:szCs w:val="24"/>
          <w:lang w:val="en-GB"/>
        </w:rPr>
        <w:t xml:space="preserve">more </w:t>
      </w:r>
      <w:r w:rsidR="00733864" w:rsidRPr="000951A0">
        <w:rPr>
          <w:rFonts w:ascii="Times New Roman" w:eastAsia="Times New Roman" w:hAnsi="Times New Roman" w:cs="Times New Roman"/>
          <w:color w:val="000000"/>
          <w:sz w:val="24"/>
          <w:szCs w:val="24"/>
          <w:lang w:val="en-GB"/>
        </w:rPr>
        <w:t xml:space="preserve">likely to use Alcohol compared to males. </w:t>
      </w:r>
      <w:commentRangeStart w:id="9"/>
      <w:r w:rsidR="00733864" w:rsidRPr="000951A0">
        <w:rPr>
          <w:rFonts w:ascii="Times New Roman" w:eastAsia="Times New Roman" w:hAnsi="Times New Roman" w:cs="Times New Roman"/>
          <w:color w:val="000000"/>
          <w:sz w:val="24"/>
          <w:szCs w:val="24"/>
          <w:lang w:val="en-GB"/>
        </w:rPr>
        <w:t xml:space="preserve">There was </w:t>
      </w:r>
      <w:r>
        <w:rPr>
          <w:rFonts w:ascii="Times New Roman" w:eastAsia="Times New Roman" w:hAnsi="Times New Roman" w:cs="Times New Roman"/>
          <w:color w:val="000000"/>
          <w:sz w:val="24"/>
          <w:szCs w:val="24"/>
          <w:lang w:val="en-GB"/>
        </w:rPr>
        <w:t xml:space="preserve">an </w:t>
      </w:r>
      <w:r w:rsidR="00733864" w:rsidRPr="000951A0">
        <w:rPr>
          <w:rFonts w:ascii="Times New Roman" w:eastAsia="Times New Roman" w:hAnsi="Times New Roman" w:cs="Times New Roman"/>
          <w:color w:val="000000"/>
          <w:sz w:val="24"/>
          <w:szCs w:val="24"/>
          <w:lang w:val="en-GB"/>
        </w:rPr>
        <w:t>equally significant difference in viral load suppression (p = 0.013) with </w:t>
      </w:r>
      <w:r>
        <w:rPr>
          <w:rFonts w:ascii="Times New Roman" w:eastAsia="Times New Roman" w:hAnsi="Times New Roman" w:cs="Times New Roman"/>
          <w:color w:val="000000"/>
          <w:sz w:val="24"/>
          <w:szCs w:val="24"/>
          <w:lang w:val="en-GB"/>
        </w:rPr>
        <w:t>ever-used</w:t>
      </w:r>
      <w:r w:rsidR="00733864" w:rsidRPr="000951A0">
        <w:rPr>
          <w:rFonts w:ascii="Times New Roman" w:eastAsia="Times New Roman" w:hAnsi="Times New Roman" w:cs="Times New Roman"/>
          <w:color w:val="000000"/>
          <w:sz w:val="24"/>
          <w:szCs w:val="24"/>
          <w:lang w:val="en-GB"/>
        </w:rPr>
        <w:t xml:space="preserve"> Alcohol. </w:t>
      </w:r>
      <w:commentRangeEnd w:id="9"/>
      <w:r w:rsidR="005166FF">
        <w:rPr>
          <w:rStyle w:val="CommentReference"/>
        </w:rPr>
        <w:commentReference w:id="9"/>
      </w:r>
      <w:r w:rsidR="00733864" w:rsidRPr="000951A0">
        <w:rPr>
          <w:rFonts w:ascii="Times New Roman" w:eastAsia="Times New Roman" w:hAnsi="Times New Roman" w:cs="Times New Roman"/>
          <w:color w:val="000000"/>
          <w:sz w:val="24"/>
          <w:szCs w:val="24"/>
          <w:lang w:val="en-GB"/>
        </w:rPr>
        <w:t xml:space="preserve">Those </w:t>
      </w:r>
      <w:r>
        <w:rPr>
          <w:rFonts w:ascii="Times New Roman" w:eastAsia="Times New Roman" w:hAnsi="Times New Roman" w:cs="Times New Roman"/>
          <w:color w:val="000000"/>
          <w:sz w:val="24"/>
          <w:szCs w:val="24"/>
          <w:lang w:val="en-GB"/>
        </w:rPr>
        <w:t>who</w:t>
      </w:r>
      <w:r w:rsidR="00733864" w:rsidRPr="000951A0">
        <w:rPr>
          <w:rFonts w:ascii="Times New Roman" w:eastAsia="Times New Roman" w:hAnsi="Times New Roman" w:cs="Times New Roman"/>
          <w:color w:val="000000"/>
          <w:sz w:val="24"/>
          <w:szCs w:val="24"/>
          <w:lang w:val="en-GB"/>
        </w:rPr>
        <w:t xml:space="preserve"> have ever used Alcohol were about 1.9 times (AOR 1.85; 95% CI 1.04-3.22) more likely to have poor viral load suppression than those </w:t>
      </w:r>
      <w:r>
        <w:rPr>
          <w:rFonts w:ascii="Times New Roman" w:eastAsia="Times New Roman" w:hAnsi="Times New Roman" w:cs="Times New Roman"/>
          <w:color w:val="000000"/>
          <w:sz w:val="24"/>
          <w:szCs w:val="24"/>
          <w:lang w:val="en-GB"/>
        </w:rPr>
        <w:t>who</w:t>
      </w:r>
      <w:r w:rsidR="00733864" w:rsidRPr="000951A0">
        <w:rPr>
          <w:rFonts w:ascii="Times New Roman" w:eastAsia="Times New Roman" w:hAnsi="Times New Roman" w:cs="Times New Roman"/>
          <w:color w:val="000000"/>
          <w:sz w:val="24"/>
          <w:szCs w:val="24"/>
          <w:lang w:val="en-GB"/>
        </w:rPr>
        <w:t xml:space="preserve"> have not.</w:t>
      </w:r>
    </w:p>
    <w:p w14:paraId="479DBECA"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commentRangeStart w:id="10"/>
      <w:r w:rsidRPr="000951A0">
        <w:rPr>
          <w:rFonts w:ascii="Times New Roman" w:eastAsia="Times New Roman" w:hAnsi="Times New Roman" w:cs="Times New Roman"/>
          <w:b/>
          <w:bCs/>
          <w:color w:val="000000"/>
          <w:sz w:val="24"/>
          <w:szCs w:val="24"/>
          <w:lang w:val="en-GB"/>
        </w:rPr>
        <w:t>Conclusion:</w:t>
      </w:r>
      <w:commentRangeEnd w:id="10"/>
      <w:r w:rsidR="003B7C68">
        <w:rPr>
          <w:rStyle w:val="CommentReference"/>
        </w:rPr>
        <w:commentReference w:id="10"/>
      </w:r>
    </w:p>
    <w:p w14:paraId="09AD2C1E" w14:textId="6ED73EDC" w:rsidR="00733864" w:rsidRPr="000951A0" w:rsidRDefault="00733864" w:rsidP="00D66562">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lastRenderedPageBreak/>
        <w:t xml:space="preserve">Alcohol use is a determinant of viral load suppression. It also influenced some clients’ characteristics. All stakeholders should work to discourage </w:t>
      </w:r>
      <w:r w:rsidR="008E4DEA">
        <w:rPr>
          <w:rFonts w:ascii="Times New Roman" w:eastAsia="Times New Roman" w:hAnsi="Times New Roman" w:cs="Times New Roman"/>
          <w:color w:val="000000"/>
          <w:sz w:val="24"/>
          <w:szCs w:val="24"/>
          <w:lang w:val="en-GB"/>
        </w:rPr>
        <w:t xml:space="preserve">the </w:t>
      </w:r>
      <w:r w:rsidRPr="000951A0">
        <w:rPr>
          <w:rFonts w:ascii="Times New Roman" w:eastAsia="Times New Roman" w:hAnsi="Times New Roman" w:cs="Times New Roman"/>
          <w:color w:val="000000"/>
          <w:sz w:val="24"/>
          <w:szCs w:val="24"/>
          <w:lang w:val="en-GB"/>
        </w:rPr>
        <w:t>use of Alcohol for improved prognosis of HIV clients.</w:t>
      </w:r>
    </w:p>
    <w:p w14:paraId="5382417B" w14:textId="77777777" w:rsidR="00733864" w:rsidRDefault="00733864" w:rsidP="00733864"/>
    <w:p w14:paraId="4716E992" w14:textId="77777777" w:rsidR="00733864" w:rsidRPr="000432E6" w:rsidRDefault="00733864" w:rsidP="00733864">
      <w:pPr>
        <w:spacing w:after="240" w:line="360" w:lineRule="auto"/>
        <w:jc w:val="both"/>
        <w:rPr>
          <w:rFonts w:ascii="Times New Roman" w:eastAsia="Calibri" w:hAnsi="Times New Roman" w:cs="Times New Roman"/>
          <w:b/>
          <w:sz w:val="24"/>
          <w:szCs w:val="24"/>
        </w:rPr>
      </w:pPr>
      <w:r w:rsidRPr="000432E6">
        <w:rPr>
          <w:rFonts w:ascii="Times New Roman" w:eastAsia="Calibri" w:hAnsi="Times New Roman" w:cs="Times New Roman"/>
          <w:b/>
          <w:sz w:val="24"/>
          <w:szCs w:val="24"/>
        </w:rPr>
        <w:t xml:space="preserve">Keywords: </w:t>
      </w:r>
      <w:r w:rsidRPr="000432E6">
        <w:rPr>
          <w:rFonts w:ascii="Times New Roman" w:eastAsia="Calibri" w:hAnsi="Times New Roman" w:cs="Times New Roman"/>
          <w:sz w:val="24"/>
          <w:szCs w:val="24"/>
        </w:rPr>
        <w:t>Alcohol use, HIV, Viral load, CD4 count</w:t>
      </w:r>
    </w:p>
    <w:p w14:paraId="550B505E" w14:textId="77777777" w:rsidR="006C4C96" w:rsidRPr="006C4C96" w:rsidRDefault="006C4C96" w:rsidP="006C4C96">
      <w:pPr>
        <w:spacing w:after="240" w:line="480" w:lineRule="auto"/>
        <w:jc w:val="both"/>
        <w:outlineLvl w:val="0"/>
        <w:rPr>
          <w:rFonts w:ascii="Times New Roman" w:eastAsia="Calibri" w:hAnsi="Times New Roman" w:cs="Times New Roman"/>
          <w:b/>
          <w:color w:val="000000"/>
          <w:sz w:val="24"/>
          <w:szCs w:val="24"/>
          <w:lang w:val="en-GB"/>
        </w:rPr>
      </w:pPr>
      <w:commentRangeStart w:id="11"/>
      <w:r w:rsidRPr="006C4C96">
        <w:rPr>
          <w:rFonts w:ascii="Times New Roman" w:eastAsia="Calibri" w:hAnsi="Times New Roman" w:cs="Times New Roman"/>
          <w:b/>
          <w:color w:val="000000"/>
          <w:sz w:val="24"/>
          <w:szCs w:val="24"/>
          <w:lang w:val="en-GB"/>
        </w:rPr>
        <w:t>INTRODUCTION</w:t>
      </w:r>
      <w:commentRangeEnd w:id="11"/>
      <w:r w:rsidR="003C1471">
        <w:rPr>
          <w:rStyle w:val="CommentReference"/>
        </w:rPr>
        <w:commentReference w:id="11"/>
      </w:r>
    </w:p>
    <w:p w14:paraId="2E17072F" w14:textId="1A9B0EA1"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commentRangeStart w:id="12"/>
      <w:r w:rsidRPr="006C4C96">
        <w:rPr>
          <w:rFonts w:ascii="Times New Roman" w:eastAsia="Calibri" w:hAnsi="Times New Roman" w:cs="Times New Roman"/>
          <w:color w:val="000000"/>
          <w:sz w:val="24"/>
          <w:szCs w:val="24"/>
          <w:lang w:val="en-GB"/>
        </w:rPr>
        <w:t xml:space="preserve">Alcohol use has been an </w:t>
      </w:r>
      <w:r w:rsidR="00205AC3">
        <w:rPr>
          <w:rFonts w:ascii="Times New Roman" w:eastAsia="Calibri" w:hAnsi="Times New Roman" w:cs="Times New Roman"/>
          <w:color w:val="000000"/>
          <w:sz w:val="24"/>
          <w:szCs w:val="24"/>
          <w:lang w:val="en-GB"/>
        </w:rPr>
        <w:t>age-long</w:t>
      </w:r>
      <w:r w:rsidRPr="006C4C96">
        <w:rPr>
          <w:rFonts w:ascii="Times New Roman" w:eastAsia="Calibri" w:hAnsi="Times New Roman" w:cs="Times New Roman"/>
          <w:color w:val="000000"/>
          <w:sz w:val="24"/>
          <w:szCs w:val="24"/>
          <w:lang w:val="en-GB"/>
        </w:rPr>
        <w:t xml:space="preserve"> practice by </w:t>
      </w:r>
      <w:r w:rsidRPr="006C4C96">
        <w:rPr>
          <w:rFonts w:ascii="Times New Roman" w:eastAsia="Calibri" w:hAnsi="Times New Roman" w:cs="Times New Roman"/>
          <w:noProof/>
          <w:color w:val="000000"/>
          <w:sz w:val="24"/>
          <w:szCs w:val="24"/>
          <w:lang w:val="en-GB"/>
        </w:rPr>
        <w:t xml:space="preserve">persons </w:t>
      </w:r>
      <w:r w:rsidRPr="006C4C96">
        <w:rPr>
          <w:rFonts w:ascii="Times New Roman" w:eastAsia="Calibri" w:hAnsi="Times New Roman" w:cs="Times New Roman"/>
          <w:color w:val="000000"/>
          <w:sz w:val="24"/>
          <w:szCs w:val="24"/>
          <w:lang w:val="en-GB"/>
        </w:rPr>
        <w:t xml:space="preserve">of different </w:t>
      </w:r>
      <w:r w:rsidR="00205AC3">
        <w:rPr>
          <w:rFonts w:ascii="Times New Roman" w:eastAsia="Calibri" w:hAnsi="Times New Roman" w:cs="Times New Roman"/>
          <w:color w:val="000000"/>
          <w:sz w:val="24"/>
          <w:szCs w:val="24"/>
          <w:lang w:val="en-GB"/>
        </w:rPr>
        <w:t>cultures</w:t>
      </w:r>
      <w:r w:rsidRPr="006C4C96">
        <w:rPr>
          <w:rFonts w:ascii="Times New Roman" w:eastAsia="Calibri" w:hAnsi="Times New Roman" w:cs="Times New Roman"/>
          <w:color w:val="000000"/>
          <w:sz w:val="24"/>
          <w:szCs w:val="24"/>
          <w:lang w:val="en-GB"/>
        </w:rPr>
        <w:t xml:space="preserve"> and </w:t>
      </w:r>
      <w:r w:rsidR="00205AC3">
        <w:rPr>
          <w:rFonts w:ascii="Times New Roman" w:eastAsia="Calibri" w:hAnsi="Times New Roman" w:cs="Times New Roman"/>
          <w:color w:val="000000"/>
          <w:sz w:val="24"/>
          <w:szCs w:val="24"/>
          <w:lang w:val="en-GB"/>
        </w:rPr>
        <w:t>races</w:t>
      </w:r>
      <w:r w:rsidRPr="006C4C96">
        <w:rPr>
          <w:rFonts w:ascii="Times New Roman" w:eastAsia="Calibri" w:hAnsi="Times New Roman" w:cs="Times New Roman"/>
          <w:color w:val="000000"/>
          <w:sz w:val="24"/>
          <w:szCs w:val="24"/>
          <w:lang w:val="en-GB"/>
        </w:rPr>
        <w:t>.</w:t>
      </w:r>
      <w:commentRangeEnd w:id="12"/>
      <w:r w:rsidR="00E97F65">
        <w:rPr>
          <w:rStyle w:val="CommentReference"/>
        </w:rPr>
        <w:commentReference w:id="12"/>
      </w:r>
      <w:r w:rsidRPr="006C4C96">
        <w:rPr>
          <w:rFonts w:ascii="Times New Roman" w:eastAsia="Calibri" w:hAnsi="Times New Roman" w:cs="Times New Roman"/>
          <w:color w:val="000000"/>
          <w:sz w:val="24"/>
          <w:szCs w:val="24"/>
          <w:lang w:val="en-GB"/>
        </w:rPr>
        <w:t xml:space="preserve"> In 2015, the WHO estimated that over 3.3 million deaths occur annually </w:t>
      </w:r>
      <w:proofErr w:type="gramStart"/>
      <w:r w:rsidRPr="006C4C96">
        <w:rPr>
          <w:rFonts w:ascii="Times New Roman" w:eastAsia="Calibri" w:hAnsi="Times New Roman" w:cs="Times New Roman"/>
          <w:color w:val="000000"/>
          <w:sz w:val="24"/>
          <w:szCs w:val="24"/>
          <w:lang w:val="en-GB"/>
        </w:rPr>
        <w:t>as a result of</w:t>
      </w:r>
      <w:proofErr w:type="gramEnd"/>
      <w:r w:rsidRPr="006C4C96">
        <w:rPr>
          <w:rFonts w:ascii="Times New Roman" w:eastAsia="Calibri" w:hAnsi="Times New Roman" w:cs="Times New Roman"/>
          <w:color w:val="000000"/>
          <w:sz w:val="24"/>
          <w:szCs w:val="24"/>
          <w:lang w:val="en-GB"/>
        </w:rPr>
        <w:t xml:space="preserve"> harmful alcohol use, accounting for 5.9% of all deaths globally (1). In Nigeria</w:t>
      </w:r>
      <w:r w:rsidR="00205AC3">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it was estimated to cause 2 - 4.9% of all deaths </w:t>
      </w:r>
      <w:r w:rsidR="00205AC3">
        <w:rPr>
          <w:rFonts w:ascii="Times New Roman" w:eastAsia="Calibri" w:hAnsi="Times New Roman" w:cs="Times New Roman"/>
          <w:color w:val="000000"/>
          <w:sz w:val="24"/>
          <w:szCs w:val="24"/>
          <w:lang w:val="en-GB"/>
        </w:rPr>
        <w:t>annually</w:t>
      </w:r>
      <w:r w:rsidRPr="006C4C96">
        <w:rPr>
          <w:rFonts w:ascii="Times New Roman" w:eastAsia="Calibri" w:hAnsi="Times New Roman" w:cs="Times New Roman"/>
          <w:color w:val="000000"/>
          <w:sz w:val="24"/>
          <w:szCs w:val="24"/>
          <w:lang w:val="en-GB"/>
        </w:rPr>
        <w:t xml:space="preserve"> in all ages (2). Harmful alcohol use contributes significantly to the burden of </w:t>
      </w:r>
      <w:r w:rsidRPr="006C4C96">
        <w:rPr>
          <w:rFonts w:ascii="Times New Roman" w:eastAsia="Calibri" w:hAnsi="Times New Roman" w:cs="Times New Roman"/>
          <w:noProof/>
          <w:color w:val="000000"/>
          <w:sz w:val="24"/>
          <w:szCs w:val="24"/>
          <w:lang w:val="en-GB"/>
        </w:rPr>
        <w:t>non-communicable</w:t>
      </w:r>
      <w:r w:rsidRPr="006C4C96">
        <w:rPr>
          <w:rFonts w:ascii="Times New Roman" w:eastAsia="Calibri" w:hAnsi="Times New Roman" w:cs="Times New Roman"/>
          <w:color w:val="000000"/>
          <w:sz w:val="24"/>
          <w:szCs w:val="24"/>
          <w:lang w:val="en-GB"/>
        </w:rPr>
        <w:t xml:space="preserve"> diseases such as injuries, cancer and </w:t>
      </w:r>
      <w:r w:rsidRPr="006C4C96">
        <w:rPr>
          <w:rFonts w:ascii="Times New Roman" w:eastAsia="Calibri" w:hAnsi="Times New Roman" w:cs="Times New Roman"/>
          <w:noProof/>
          <w:color w:val="000000"/>
          <w:sz w:val="24"/>
          <w:szCs w:val="24"/>
          <w:lang w:val="en-GB"/>
        </w:rPr>
        <w:t>diabetes</w:t>
      </w:r>
      <w:r w:rsidRPr="006C4C96">
        <w:rPr>
          <w:rFonts w:ascii="Times New Roman" w:eastAsia="Calibri" w:hAnsi="Times New Roman" w:cs="Times New Roman"/>
          <w:color w:val="000000"/>
          <w:sz w:val="24"/>
          <w:szCs w:val="24"/>
          <w:lang w:val="en-GB"/>
        </w:rPr>
        <w:t xml:space="preserve"> as well as social and economic consequences to individuals and society (1,3). It also contributes to </w:t>
      </w:r>
      <w:r w:rsidR="00205AC3">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health burden caused by communicable diseases such as tuberculosis and HIV/AIDS (3). Alcohol use is listed among the </w:t>
      </w:r>
      <w:r w:rsidR="00C668CF">
        <w:rPr>
          <w:rFonts w:ascii="Times New Roman" w:eastAsia="Calibri" w:hAnsi="Times New Roman" w:cs="Times New Roman"/>
          <w:color w:val="000000"/>
          <w:sz w:val="24"/>
          <w:szCs w:val="24"/>
          <w:lang w:val="en-GB"/>
        </w:rPr>
        <w:t>nine-priority</w:t>
      </w:r>
      <w:r w:rsidRPr="006C4C96">
        <w:rPr>
          <w:rFonts w:ascii="Times New Roman" w:eastAsia="Calibri" w:hAnsi="Times New Roman" w:cs="Times New Roman"/>
          <w:color w:val="000000"/>
          <w:sz w:val="24"/>
          <w:szCs w:val="24"/>
          <w:lang w:val="en-GB"/>
        </w:rPr>
        <w:t xml:space="preserve"> mental, neurological and substance use (MNS) disorders by the </w:t>
      </w:r>
      <w:commentRangeStart w:id="13"/>
      <w:r w:rsidRPr="006C4C96">
        <w:rPr>
          <w:rFonts w:ascii="Times New Roman" w:eastAsia="Calibri" w:hAnsi="Times New Roman" w:cs="Times New Roman"/>
          <w:noProof/>
          <w:color w:val="000000"/>
          <w:sz w:val="24"/>
          <w:szCs w:val="24"/>
          <w:lang w:val="en-GB"/>
        </w:rPr>
        <w:t>mhGAP</w:t>
      </w:r>
      <w:commentRangeEnd w:id="13"/>
      <w:r w:rsidR="00653E7E">
        <w:rPr>
          <w:rStyle w:val="CommentReference"/>
        </w:rPr>
        <w:commentReference w:id="13"/>
      </w:r>
      <w:r w:rsidRPr="006C4C96">
        <w:rPr>
          <w:rFonts w:ascii="Times New Roman" w:eastAsia="Calibri" w:hAnsi="Times New Roman" w:cs="Times New Roman"/>
          <w:color w:val="000000"/>
          <w:sz w:val="24"/>
          <w:szCs w:val="24"/>
          <w:lang w:val="en-GB"/>
        </w:rPr>
        <w:t xml:space="preserve"> due to their significant contribution to </w:t>
      </w:r>
      <w:r w:rsidR="00205AC3">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global burden of communicable and non-communicable diseases (4).</w:t>
      </w:r>
    </w:p>
    <w:p w14:paraId="447B522B" w14:textId="77777777" w:rsidR="006C4C96" w:rsidRPr="006C4C96" w:rsidRDefault="006C4C96" w:rsidP="006C4C96">
      <w:pPr>
        <w:spacing w:before="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Alcohol being a psychoactive substance can lead to dependency (2). However, Alcohol use is socially acceptable for both males and females. It is consumed during social activities in all parts of Nigeria such as marriage ceremonies, child naming, and burials (5)</w:t>
      </w:r>
      <w:r w:rsidRPr="006C4C96">
        <w:rPr>
          <w:rFonts w:ascii="Times New Roman" w:eastAsia="Calibri" w:hAnsi="Times New Roman" w:cs="Times New Roman"/>
          <w:color w:val="000000"/>
          <w:sz w:val="24"/>
          <w:szCs w:val="24"/>
          <w:vertAlign w:val="superscript"/>
          <w:lang w:val="en-GB"/>
        </w:rPr>
        <w:t>.</w:t>
      </w:r>
      <w:r w:rsidRPr="006C4C96">
        <w:rPr>
          <w:rFonts w:ascii="Times New Roman" w:eastAsia="Calibri" w:hAnsi="Times New Roman" w:cs="Times New Roman"/>
          <w:color w:val="000000"/>
          <w:sz w:val="24"/>
          <w:szCs w:val="24"/>
          <w:lang w:val="en-GB"/>
        </w:rPr>
        <w:t xml:space="preserve"> Alcohol consumption is high in Nigeria in general and Benue state in particular. In Benue, alcohol consumption starts at an early age as up to 21% of teenagers in junior secondary schools have commenced alcohol use before the age of 17 years with some initiating alcohol drinking before their tenth birthday (6</w:t>
      </w:r>
      <w:proofErr w:type="gramStart"/>
      <w:r w:rsidRPr="006C4C96">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vertAlign w:val="superscript"/>
          <w:lang w:val="en-GB"/>
        </w:rPr>
        <w:t>.</w:t>
      </w:r>
      <w:proofErr w:type="gramEnd"/>
      <w:r w:rsidRPr="006C4C96">
        <w:rPr>
          <w:rFonts w:ascii="Times New Roman" w:eastAsia="Calibri" w:hAnsi="Times New Roman" w:cs="Times New Roman"/>
          <w:color w:val="000000"/>
          <w:sz w:val="24"/>
          <w:szCs w:val="24"/>
          <w:lang w:val="en-GB"/>
        </w:rPr>
        <w:t xml:space="preserve"> </w:t>
      </w:r>
    </w:p>
    <w:p w14:paraId="4A0C0906" w14:textId="20837574"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lastRenderedPageBreak/>
        <w:t xml:space="preserve">Studies have shown that there could be an increase in the proportion of People Living with HIV (PLWHIV) who drink alcohol after being diagnosed </w:t>
      </w:r>
      <w:r w:rsidRPr="006C4C96">
        <w:rPr>
          <w:rFonts w:ascii="Times New Roman" w:eastAsia="Calibri" w:hAnsi="Times New Roman" w:cs="Times New Roman"/>
          <w:noProof/>
          <w:color w:val="000000"/>
          <w:sz w:val="24"/>
          <w:szCs w:val="24"/>
          <w:lang w:val="en-GB"/>
        </w:rPr>
        <w:t>with</w:t>
      </w:r>
      <w:r w:rsidRPr="006C4C96">
        <w:rPr>
          <w:rFonts w:ascii="Times New Roman" w:eastAsia="Calibri" w:hAnsi="Times New Roman" w:cs="Times New Roman"/>
          <w:color w:val="000000"/>
          <w:sz w:val="24"/>
          <w:szCs w:val="24"/>
          <w:lang w:val="en-GB"/>
        </w:rPr>
        <w:t xml:space="preserve"> HIV, </w:t>
      </w:r>
      <w:r w:rsidRPr="006C4C96">
        <w:rPr>
          <w:rFonts w:ascii="Times New Roman" w:eastAsia="Calibri" w:hAnsi="Times New Roman" w:cs="Times New Roman"/>
          <w:noProof/>
          <w:color w:val="000000"/>
          <w:sz w:val="24"/>
          <w:szCs w:val="24"/>
          <w:lang w:val="en-GB"/>
        </w:rPr>
        <w:t>emphasising</w:t>
      </w:r>
      <w:r w:rsidRPr="006C4C96">
        <w:rPr>
          <w:rFonts w:ascii="Times New Roman" w:eastAsia="Calibri" w:hAnsi="Times New Roman" w:cs="Times New Roman"/>
          <w:color w:val="000000"/>
          <w:sz w:val="24"/>
          <w:szCs w:val="24"/>
          <w:lang w:val="en-GB"/>
        </w:rPr>
        <w:t xml:space="preserve"> the importance of assessment of alcohol use among PLWIH (7-9). In </w:t>
      </w:r>
      <w:proofErr w:type="gramStart"/>
      <w:r w:rsidR="004B6B9D">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color w:val="000000"/>
          <w:sz w:val="24"/>
          <w:szCs w:val="24"/>
          <w:lang w:val="en-GB"/>
        </w:rPr>
        <w:t>research</w:t>
      </w:r>
      <w:proofErr w:type="gramEnd"/>
      <w:r w:rsidRPr="006C4C96">
        <w:rPr>
          <w:rFonts w:ascii="Times New Roman" w:eastAsia="Calibri" w:hAnsi="Times New Roman" w:cs="Times New Roman"/>
          <w:color w:val="000000"/>
          <w:sz w:val="24"/>
          <w:szCs w:val="24"/>
          <w:lang w:val="en-GB"/>
        </w:rPr>
        <w:t xml:space="preserve"> done in</w:t>
      </w:r>
      <w:r w:rsidRPr="006C4C96">
        <w:rPr>
          <w:rFonts w:ascii="Times New Roman" w:eastAsia="Calibri" w:hAnsi="Times New Roman" w:cs="Times New Roman"/>
          <w:noProof/>
          <w:color w:val="000000"/>
          <w:sz w:val="24"/>
          <w:szCs w:val="24"/>
          <w:lang w:val="en-GB"/>
        </w:rPr>
        <w:t xml:space="preserve"> Nigeria,</w:t>
      </w:r>
      <w:r w:rsidRPr="006C4C96">
        <w:rPr>
          <w:rFonts w:ascii="Times New Roman" w:eastAsia="Calibri" w:hAnsi="Times New Roman" w:cs="Times New Roman"/>
          <w:color w:val="000000"/>
          <w:sz w:val="24"/>
          <w:szCs w:val="24"/>
          <w:lang w:val="en-GB"/>
        </w:rPr>
        <w:t xml:space="preserve"> there was </w:t>
      </w:r>
      <w:r w:rsidR="00806705">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color w:val="000000"/>
          <w:sz w:val="24"/>
          <w:szCs w:val="24"/>
          <w:lang w:val="en-GB"/>
        </w:rPr>
        <w:t xml:space="preserve">39.4% prevalence of alcohol use among HIV patients with 28.8% of them regarded as harmful alcohol </w:t>
      </w:r>
      <w:r w:rsidRPr="006C4C96">
        <w:rPr>
          <w:rFonts w:ascii="Times New Roman" w:eastAsia="Calibri" w:hAnsi="Times New Roman" w:cs="Times New Roman"/>
          <w:noProof/>
          <w:color w:val="000000"/>
          <w:sz w:val="24"/>
          <w:szCs w:val="24"/>
          <w:lang w:val="en-GB"/>
        </w:rPr>
        <w:t xml:space="preserve">users and there was </w:t>
      </w:r>
      <w:r w:rsidR="00806705">
        <w:rPr>
          <w:rFonts w:ascii="Times New Roman" w:eastAsia="Calibri" w:hAnsi="Times New Roman" w:cs="Times New Roman"/>
          <w:noProof/>
          <w:color w:val="000000"/>
          <w:sz w:val="24"/>
          <w:szCs w:val="24"/>
          <w:lang w:val="en-GB"/>
        </w:rPr>
        <w:t xml:space="preserve">a </w:t>
      </w:r>
      <w:r w:rsidRPr="006C4C96">
        <w:rPr>
          <w:rFonts w:ascii="Times New Roman" w:eastAsia="Calibri" w:hAnsi="Times New Roman" w:cs="Times New Roman"/>
          <w:color w:val="000000"/>
          <w:sz w:val="24"/>
          <w:szCs w:val="24"/>
          <w:lang w:val="en-GB"/>
        </w:rPr>
        <w:t xml:space="preserve">6.3% increase in the </w:t>
      </w:r>
      <w:r w:rsidRPr="006C4C96">
        <w:rPr>
          <w:rFonts w:ascii="Times New Roman" w:eastAsia="Calibri" w:hAnsi="Times New Roman" w:cs="Times New Roman"/>
          <w:noProof/>
          <w:color w:val="000000"/>
          <w:sz w:val="24"/>
          <w:szCs w:val="24"/>
          <w:lang w:val="en-GB"/>
        </w:rPr>
        <w:t>prevalence</w:t>
      </w:r>
      <w:r w:rsidRPr="006C4C96">
        <w:rPr>
          <w:rFonts w:ascii="Times New Roman" w:eastAsia="Calibri" w:hAnsi="Times New Roman" w:cs="Times New Roman"/>
          <w:color w:val="000000"/>
          <w:sz w:val="24"/>
          <w:szCs w:val="24"/>
          <w:lang w:val="en-GB"/>
        </w:rPr>
        <w:t xml:space="preserve"> of alcohol use after HIV diagnosis (7).</w:t>
      </w:r>
      <w:r w:rsidRPr="006C4C96">
        <w:rPr>
          <w:rFonts w:ascii="Times New Roman" w:eastAsia="Calibri" w:hAnsi="Times New Roman" w:cs="Times New Roman"/>
          <w:noProof/>
          <w:color w:val="000000"/>
          <w:sz w:val="24"/>
          <w:szCs w:val="24"/>
          <w:lang w:val="en-GB"/>
        </w:rPr>
        <w:t xml:space="preserve"> Furthermore,</w:t>
      </w:r>
      <w:r w:rsidRPr="006C4C96">
        <w:rPr>
          <w:rFonts w:ascii="Times New Roman" w:eastAsia="Calibri" w:hAnsi="Times New Roman" w:cs="Times New Roman"/>
          <w:color w:val="000000"/>
          <w:sz w:val="24"/>
          <w:szCs w:val="24"/>
          <w:lang w:val="en-GB"/>
        </w:rPr>
        <w:t xml:space="preserve"> research has linked alcohol use among HIV patients with poorer treatment </w:t>
      </w:r>
      <w:r w:rsidR="00806705">
        <w:rPr>
          <w:rFonts w:ascii="Times New Roman" w:eastAsia="Calibri" w:hAnsi="Times New Roman" w:cs="Times New Roman"/>
          <w:color w:val="000000"/>
          <w:sz w:val="24"/>
          <w:szCs w:val="24"/>
          <w:lang w:val="en-GB"/>
        </w:rPr>
        <w:t>outcomes</w:t>
      </w:r>
      <w:r w:rsidRPr="006C4C96">
        <w:rPr>
          <w:rFonts w:ascii="Times New Roman" w:eastAsia="Calibri" w:hAnsi="Times New Roman" w:cs="Times New Roman"/>
          <w:color w:val="000000"/>
          <w:sz w:val="24"/>
          <w:szCs w:val="24"/>
          <w:lang w:val="en-GB"/>
        </w:rPr>
        <w:t xml:space="preserve"> when compared with HIV </w:t>
      </w:r>
      <w:r w:rsidR="00806705">
        <w:rPr>
          <w:rFonts w:ascii="Times New Roman" w:eastAsia="Calibri" w:hAnsi="Times New Roman" w:cs="Times New Roman"/>
          <w:color w:val="000000"/>
          <w:sz w:val="24"/>
          <w:szCs w:val="24"/>
          <w:lang w:val="en-GB"/>
        </w:rPr>
        <w:t>patients</w:t>
      </w:r>
      <w:r w:rsidRPr="006C4C96">
        <w:rPr>
          <w:rFonts w:ascii="Times New Roman" w:eastAsia="Calibri" w:hAnsi="Times New Roman" w:cs="Times New Roman"/>
          <w:color w:val="000000"/>
          <w:sz w:val="24"/>
          <w:szCs w:val="24"/>
          <w:lang w:val="en-GB"/>
        </w:rPr>
        <w:t xml:space="preserve"> who </w:t>
      </w:r>
      <w:r w:rsidR="00806705">
        <w:rPr>
          <w:rFonts w:ascii="Times New Roman" w:eastAsia="Calibri" w:hAnsi="Times New Roman" w:cs="Times New Roman"/>
          <w:noProof/>
          <w:color w:val="000000"/>
          <w:sz w:val="24"/>
          <w:szCs w:val="24"/>
          <w:lang w:val="en-GB"/>
        </w:rPr>
        <w:t>do</w:t>
      </w:r>
      <w:r w:rsidRPr="006C4C96">
        <w:rPr>
          <w:rFonts w:ascii="Times New Roman" w:eastAsia="Calibri" w:hAnsi="Times New Roman" w:cs="Times New Roman"/>
          <w:color w:val="000000"/>
          <w:sz w:val="24"/>
          <w:szCs w:val="24"/>
          <w:lang w:val="en-GB"/>
        </w:rPr>
        <w:t xml:space="preserve"> not use alcohol (8). Also</w:t>
      </w:r>
      <w:r w:rsidR="00806705">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PLWHIV who drink </w:t>
      </w:r>
      <w:r w:rsidRPr="006C4C96">
        <w:rPr>
          <w:rFonts w:ascii="Times New Roman" w:eastAsia="Calibri" w:hAnsi="Times New Roman" w:cs="Times New Roman"/>
          <w:noProof/>
          <w:color w:val="000000"/>
          <w:sz w:val="24"/>
          <w:szCs w:val="24"/>
          <w:lang w:val="en-GB"/>
        </w:rPr>
        <w:t>are</w:t>
      </w:r>
      <w:r w:rsidRPr="006C4C96">
        <w:rPr>
          <w:rFonts w:ascii="Times New Roman" w:eastAsia="Calibri" w:hAnsi="Times New Roman" w:cs="Times New Roman"/>
          <w:color w:val="000000"/>
          <w:sz w:val="24"/>
          <w:szCs w:val="24"/>
          <w:lang w:val="en-GB"/>
        </w:rPr>
        <w:t xml:space="preserve"> more likely to miss their ARV or to be casual with their ARV thereby creating room for drug resistance (9). Hazardous drinking has also been linked with poorer viral suppression (10), reduction in survival among PLWHIV to about three years (11) and risky behaviour which exposes one to HIV infection, such as unsafe sex and use of unsterile sharp objects (12)</w:t>
      </w:r>
      <w:r w:rsidRPr="006C4C96">
        <w:rPr>
          <w:rFonts w:ascii="Times New Roman" w:eastAsia="Calibri" w:hAnsi="Times New Roman" w:cs="Times New Roman"/>
          <w:noProof/>
          <w:color w:val="000000"/>
          <w:sz w:val="24"/>
          <w:szCs w:val="24"/>
          <w:lang w:val="en-GB"/>
        </w:rPr>
        <w:t>.</w:t>
      </w:r>
      <w:r w:rsidRPr="006C4C96">
        <w:rPr>
          <w:rFonts w:ascii="Times New Roman" w:eastAsia="Calibri" w:hAnsi="Times New Roman" w:cs="Times New Roman"/>
          <w:color w:val="000000"/>
          <w:sz w:val="24"/>
          <w:szCs w:val="24"/>
          <w:lang w:val="en-GB"/>
        </w:rPr>
        <w:t xml:space="preserve"> </w:t>
      </w:r>
    </w:p>
    <w:p w14:paraId="4AC2F702" w14:textId="3CC1891E"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Alcohol drinking has been shown to affect the immune system adversely through complex mechanisms (13,14). These include: suppression of Tissue Necrotizing Factor (TNF-α) by mononuclear phagocytes through inhibition of TNF converting enzyme (15); multiple organ </w:t>
      </w:r>
      <w:r w:rsidRPr="006C4C96">
        <w:rPr>
          <w:rFonts w:ascii="Times New Roman" w:eastAsia="Calibri" w:hAnsi="Times New Roman" w:cs="Times New Roman"/>
          <w:noProof/>
          <w:color w:val="000000"/>
          <w:sz w:val="24"/>
          <w:szCs w:val="24"/>
          <w:lang w:val="en-GB"/>
        </w:rPr>
        <w:t>alterations</w:t>
      </w:r>
      <w:r w:rsidRPr="006C4C96">
        <w:rPr>
          <w:rFonts w:ascii="Times New Roman" w:eastAsia="Calibri" w:hAnsi="Times New Roman" w:cs="Times New Roman"/>
          <w:color w:val="000000"/>
          <w:sz w:val="24"/>
          <w:szCs w:val="24"/>
          <w:lang w:val="en-GB"/>
        </w:rPr>
        <w:t xml:space="preserve"> of factors that modify gene expression without changing the gene code (epigenetic modulators), including the immune </w:t>
      </w:r>
      <w:r w:rsidRPr="006C4C96">
        <w:rPr>
          <w:rFonts w:ascii="Times New Roman" w:eastAsia="Calibri" w:hAnsi="Times New Roman" w:cs="Times New Roman"/>
          <w:noProof/>
          <w:color w:val="000000"/>
          <w:sz w:val="24"/>
          <w:szCs w:val="24"/>
          <w:lang w:val="en-GB"/>
        </w:rPr>
        <w:t>system (16);</w:t>
      </w:r>
      <w:r w:rsidRPr="006C4C96">
        <w:rPr>
          <w:rFonts w:ascii="Times New Roman" w:eastAsia="Calibri" w:hAnsi="Times New Roman" w:cs="Times New Roman"/>
          <w:color w:val="000000"/>
          <w:sz w:val="24"/>
          <w:szCs w:val="24"/>
          <w:lang w:val="en-GB"/>
        </w:rPr>
        <w:t xml:space="preserve"> inhibition of lipid raft-mediated T- cell receptor signalling in CD4+ T-lymphocytes resulting in suppression of IL-2 production which is essential for proper immune response in human (17); its carcinogenic effect in organs such as </w:t>
      </w:r>
      <w:r w:rsidR="00BA5D1F">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oesophagus, stomach, liver,  colon and rectum, pancreas, </w:t>
      </w:r>
      <w:r w:rsidRPr="006C4C96">
        <w:rPr>
          <w:rFonts w:ascii="Times New Roman" w:eastAsia="Calibri" w:hAnsi="Times New Roman" w:cs="Times New Roman"/>
          <w:noProof/>
          <w:color w:val="000000"/>
          <w:sz w:val="24"/>
          <w:szCs w:val="24"/>
          <w:lang w:val="en-GB"/>
        </w:rPr>
        <w:t>lung,</w:t>
      </w:r>
      <w:r w:rsidRPr="006C4C96">
        <w:rPr>
          <w:rFonts w:ascii="Times New Roman" w:eastAsia="Calibri" w:hAnsi="Times New Roman" w:cs="Times New Roman"/>
          <w:color w:val="000000"/>
          <w:sz w:val="24"/>
          <w:szCs w:val="24"/>
          <w:lang w:val="en-GB"/>
        </w:rPr>
        <w:t xml:space="preserve"> and breast (18); and its metabolism leads to increased production of free radicals like </w:t>
      </w:r>
      <w:r w:rsidRPr="006C4C96">
        <w:rPr>
          <w:rFonts w:ascii="Times New Roman" w:eastAsia="Calibri" w:hAnsi="Times New Roman" w:cs="Times New Roman"/>
          <w:noProof/>
          <w:color w:val="000000"/>
          <w:sz w:val="24"/>
          <w:szCs w:val="24"/>
          <w:lang w:val="en-GB"/>
        </w:rPr>
        <w:t>superoxides</w:t>
      </w:r>
      <w:r w:rsidRPr="006C4C96">
        <w:rPr>
          <w:rFonts w:ascii="Times New Roman" w:eastAsia="Calibri" w:hAnsi="Times New Roman" w:cs="Times New Roman"/>
          <w:color w:val="000000"/>
          <w:sz w:val="24"/>
          <w:szCs w:val="24"/>
          <w:lang w:val="en-GB"/>
        </w:rPr>
        <w:t xml:space="preserve"> (O</w:t>
      </w:r>
      <w:r w:rsidRPr="006C4C96">
        <w:rPr>
          <w:rFonts w:ascii="Times New Roman" w:eastAsia="Calibri" w:hAnsi="Times New Roman" w:cs="Times New Roman"/>
          <w:color w:val="000000"/>
          <w:sz w:val="24"/>
          <w:szCs w:val="24"/>
          <w:vertAlign w:val="subscript"/>
          <w:lang w:val="en-GB"/>
        </w:rPr>
        <w:t>2</w:t>
      </w:r>
      <w:r w:rsidRPr="006C4C96">
        <w:rPr>
          <w:rFonts w:ascii="Times New Roman" w:eastAsia="Calibri" w:hAnsi="Times New Roman" w:cs="Times New Roman"/>
          <w:color w:val="000000"/>
          <w:sz w:val="24"/>
          <w:szCs w:val="24"/>
          <w:lang w:val="en-GB"/>
        </w:rPr>
        <w:t>), hydrogen peroxide (H</w:t>
      </w:r>
      <w:r w:rsidRPr="006C4C96">
        <w:rPr>
          <w:rFonts w:ascii="Times New Roman" w:eastAsia="Calibri" w:hAnsi="Times New Roman" w:cs="Times New Roman"/>
          <w:color w:val="000000"/>
          <w:sz w:val="24"/>
          <w:szCs w:val="24"/>
          <w:vertAlign w:val="subscript"/>
          <w:lang w:val="en-GB"/>
        </w:rPr>
        <w:t>2</w:t>
      </w:r>
      <w:r w:rsidRPr="006C4C96">
        <w:rPr>
          <w:rFonts w:ascii="Times New Roman" w:eastAsia="Calibri" w:hAnsi="Times New Roman" w:cs="Times New Roman"/>
          <w:color w:val="000000"/>
          <w:sz w:val="24"/>
          <w:szCs w:val="24"/>
          <w:lang w:val="en-GB"/>
        </w:rPr>
        <w:t>O</w:t>
      </w:r>
      <w:r w:rsidRPr="006C4C96">
        <w:rPr>
          <w:rFonts w:ascii="Times New Roman" w:eastAsia="Calibri" w:hAnsi="Times New Roman" w:cs="Times New Roman"/>
          <w:color w:val="000000"/>
          <w:sz w:val="24"/>
          <w:szCs w:val="24"/>
          <w:vertAlign w:val="subscript"/>
          <w:lang w:val="en-GB"/>
        </w:rPr>
        <w:t>2</w:t>
      </w:r>
      <w:r w:rsidRPr="006C4C96">
        <w:rPr>
          <w:rFonts w:ascii="Times New Roman" w:eastAsia="Calibri" w:hAnsi="Times New Roman" w:cs="Times New Roman"/>
          <w:color w:val="000000"/>
          <w:sz w:val="24"/>
          <w:szCs w:val="24"/>
          <w:lang w:val="en-GB"/>
        </w:rPr>
        <w:t xml:space="preserve">), Hydroxyl radicals (HO), causing oxidative stress in the body (19,20). </w:t>
      </w:r>
    </w:p>
    <w:p w14:paraId="348ADAAC" w14:textId="0D4B18C9"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Some of the </w:t>
      </w:r>
      <w:r w:rsidRPr="006C4C96">
        <w:rPr>
          <w:rFonts w:ascii="Times New Roman" w:eastAsia="Calibri" w:hAnsi="Times New Roman" w:cs="Times New Roman"/>
          <w:noProof/>
          <w:color w:val="000000"/>
          <w:sz w:val="24"/>
          <w:szCs w:val="24"/>
          <w:lang w:val="en-GB"/>
        </w:rPr>
        <w:t>effects</w:t>
      </w:r>
      <w:r w:rsidRPr="006C4C96">
        <w:rPr>
          <w:rFonts w:ascii="Times New Roman" w:eastAsia="Calibri" w:hAnsi="Times New Roman" w:cs="Times New Roman"/>
          <w:color w:val="000000"/>
          <w:sz w:val="24"/>
          <w:szCs w:val="24"/>
          <w:lang w:val="en-GB"/>
        </w:rPr>
        <w:t xml:space="preserve"> on the immune system </w:t>
      </w:r>
      <w:r w:rsidRPr="006C4C96">
        <w:rPr>
          <w:rFonts w:ascii="Times New Roman" w:eastAsia="Calibri" w:hAnsi="Times New Roman" w:cs="Times New Roman"/>
          <w:noProof/>
          <w:color w:val="000000"/>
          <w:sz w:val="24"/>
          <w:szCs w:val="24"/>
          <w:lang w:val="en-GB"/>
        </w:rPr>
        <w:t>are</w:t>
      </w:r>
      <w:r w:rsidRPr="006C4C96">
        <w:rPr>
          <w:rFonts w:ascii="Times New Roman" w:eastAsia="Calibri" w:hAnsi="Times New Roman" w:cs="Times New Roman"/>
          <w:color w:val="000000"/>
          <w:sz w:val="24"/>
          <w:szCs w:val="24"/>
          <w:lang w:val="en-GB"/>
        </w:rPr>
        <w:t xml:space="preserve"> </w:t>
      </w:r>
      <w:r w:rsidRPr="006C4C96">
        <w:rPr>
          <w:rFonts w:ascii="Times New Roman" w:eastAsia="Calibri" w:hAnsi="Times New Roman" w:cs="Times New Roman"/>
          <w:noProof/>
          <w:color w:val="000000"/>
          <w:sz w:val="24"/>
          <w:szCs w:val="24"/>
          <w:lang w:val="en-GB"/>
        </w:rPr>
        <w:t>dose-dependent</w:t>
      </w:r>
      <w:r w:rsidRPr="006C4C96">
        <w:rPr>
          <w:rFonts w:ascii="Times New Roman" w:eastAsia="Calibri" w:hAnsi="Times New Roman" w:cs="Times New Roman"/>
          <w:color w:val="000000"/>
          <w:sz w:val="24"/>
          <w:szCs w:val="24"/>
          <w:lang w:val="en-GB"/>
        </w:rPr>
        <w:t xml:space="preserve"> and some of the deleterious </w:t>
      </w:r>
      <w:r w:rsidRPr="006C4C96">
        <w:rPr>
          <w:rFonts w:ascii="Times New Roman" w:eastAsia="Calibri" w:hAnsi="Times New Roman" w:cs="Times New Roman"/>
          <w:noProof/>
          <w:color w:val="000000"/>
          <w:sz w:val="24"/>
          <w:szCs w:val="24"/>
          <w:lang w:val="en-GB"/>
        </w:rPr>
        <w:t>effects</w:t>
      </w:r>
      <w:r w:rsidRPr="006C4C96">
        <w:rPr>
          <w:rFonts w:ascii="Times New Roman" w:eastAsia="Calibri" w:hAnsi="Times New Roman" w:cs="Times New Roman"/>
          <w:color w:val="000000"/>
          <w:sz w:val="24"/>
          <w:szCs w:val="24"/>
          <w:lang w:val="en-GB"/>
        </w:rPr>
        <w:t xml:space="preserve"> </w:t>
      </w:r>
      <w:r w:rsidRPr="006C4C96">
        <w:rPr>
          <w:rFonts w:ascii="Times New Roman" w:eastAsia="Calibri" w:hAnsi="Times New Roman" w:cs="Times New Roman"/>
          <w:noProof/>
          <w:color w:val="000000"/>
          <w:sz w:val="24"/>
          <w:szCs w:val="24"/>
          <w:lang w:val="en-GB"/>
        </w:rPr>
        <w:t>reverse</w:t>
      </w:r>
      <w:r w:rsidRPr="006C4C96">
        <w:rPr>
          <w:rFonts w:ascii="Times New Roman" w:eastAsia="Calibri" w:hAnsi="Times New Roman" w:cs="Times New Roman"/>
          <w:color w:val="000000"/>
          <w:sz w:val="24"/>
          <w:szCs w:val="24"/>
          <w:lang w:val="en-GB"/>
        </w:rPr>
        <w:t xml:space="preserve"> after consumption is stopped especially if </w:t>
      </w:r>
      <w:r w:rsidR="00BA5D1F">
        <w:rPr>
          <w:rFonts w:ascii="Times New Roman" w:eastAsia="Calibri" w:hAnsi="Times New Roman" w:cs="Times New Roman"/>
          <w:color w:val="000000"/>
          <w:sz w:val="24"/>
          <w:szCs w:val="24"/>
          <w:lang w:val="en-GB"/>
        </w:rPr>
        <w:t>end-organ</w:t>
      </w:r>
      <w:r w:rsidRPr="006C4C96">
        <w:rPr>
          <w:rFonts w:ascii="Times New Roman" w:eastAsia="Calibri" w:hAnsi="Times New Roman" w:cs="Times New Roman"/>
          <w:color w:val="000000"/>
          <w:sz w:val="24"/>
          <w:szCs w:val="24"/>
          <w:lang w:val="en-GB"/>
        </w:rPr>
        <w:t xml:space="preserve"> damage has not occurred (15). </w:t>
      </w:r>
      <w:r w:rsidRPr="006C4C96">
        <w:rPr>
          <w:rFonts w:ascii="Times New Roman" w:eastAsia="Calibri" w:hAnsi="Times New Roman" w:cs="Times New Roman"/>
          <w:color w:val="000000"/>
          <w:sz w:val="24"/>
          <w:szCs w:val="24"/>
          <w:lang w:val="en-GB"/>
        </w:rPr>
        <w:lastRenderedPageBreak/>
        <w:t xml:space="preserve">Immune deficiency due to Alcohol use </w:t>
      </w:r>
      <w:r w:rsidRPr="006C4C96">
        <w:rPr>
          <w:rFonts w:ascii="Times New Roman" w:eastAsia="Calibri" w:hAnsi="Times New Roman" w:cs="Times New Roman"/>
          <w:noProof/>
          <w:color w:val="000000"/>
          <w:sz w:val="24"/>
          <w:szCs w:val="24"/>
          <w:lang w:val="en-GB"/>
        </w:rPr>
        <w:t>increases</w:t>
      </w:r>
      <w:r w:rsidRPr="006C4C96">
        <w:rPr>
          <w:rFonts w:ascii="Times New Roman" w:eastAsia="Calibri" w:hAnsi="Times New Roman" w:cs="Times New Roman"/>
          <w:color w:val="000000"/>
          <w:sz w:val="24"/>
          <w:szCs w:val="24"/>
          <w:lang w:val="en-GB"/>
        </w:rPr>
        <w:t xml:space="preserve"> susceptibility to infectious diseases such as tuberculosis, hepatitis, pneumonia and HIV (13). Studies have associated hazardous use of alcohol among PLWHIV with </w:t>
      </w:r>
      <w:r w:rsidR="00BA5D1F">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color w:val="000000"/>
          <w:sz w:val="24"/>
          <w:szCs w:val="24"/>
          <w:lang w:val="en-GB"/>
        </w:rPr>
        <w:t xml:space="preserve">decrease in CD4 count and/or increasing viral load among clients (8,21-24), although few studies found no significant difference </w:t>
      </w:r>
      <w:r w:rsidRPr="006C4C96">
        <w:rPr>
          <w:rFonts w:ascii="Times New Roman" w:eastAsia="Calibri" w:hAnsi="Times New Roman" w:cs="Times New Roman"/>
          <w:noProof/>
          <w:color w:val="000000"/>
          <w:sz w:val="24"/>
          <w:szCs w:val="24"/>
          <w:lang w:val="en-GB"/>
        </w:rPr>
        <w:t>among those</w:t>
      </w:r>
      <w:r w:rsidRPr="006C4C96">
        <w:rPr>
          <w:rFonts w:ascii="Times New Roman" w:eastAsia="Calibri" w:hAnsi="Times New Roman" w:cs="Times New Roman"/>
          <w:color w:val="000000"/>
          <w:sz w:val="24"/>
          <w:szCs w:val="24"/>
          <w:lang w:val="en-GB"/>
        </w:rPr>
        <w:t xml:space="preserve"> who use alcohol and those </w:t>
      </w:r>
      <w:r w:rsidR="00BA5D1F">
        <w:rPr>
          <w:rFonts w:ascii="Times New Roman" w:eastAsia="Calibri" w:hAnsi="Times New Roman" w:cs="Times New Roman"/>
          <w:color w:val="000000"/>
          <w:sz w:val="24"/>
          <w:szCs w:val="24"/>
          <w:lang w:val="en-GB"/>
        </w:rPr>
        <w:t>who</w:t>
      </w:r>
      <w:r w:rsidRPr="006C4C96">
        <w:rPr>
          <w:rFonts w:ascii="Times New Roman" w:eastAsia="Calibri" w:hAnsi="Times New Roman" w:cs="Times New Roman"/>
          <w:color w:val="000000"/>
          <w:sz w:val="24"/>
          <w:szCs w:val="24"/>
          <w:lang w:val="en-GB"/>
        </w:rPr>
        <w:t xml:space="preserve"> do not (25,26).  A study observed </w:t>
      </w:r>
      <w:r w:rsidR="00BA5D1F">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risk of coronary</w:t>
      </w:r>
      <w:r w:rsidRPr="006C4C96">
        <w:rPr>
          <w:rFonts w:ascii="Times New Roman" w:eastAsia="Calibri" w:hAnsi="Times New Roman" w:cs="Times New Roman"/>
          <w:noProof/>
          <w:color w:val="000000"/>
          <w:sz w:val="24"/>
          <w:szCs w:val="24"/>
          <w:lang w:val="en-GB"/>
        </w:rPr>
        <w:t xml:space="preserve"> arterial disease</w:t>
      </w:r>
      <w:r w:rsidRPr="006C4C96">
        <w:rPr>
          <w:rFonts w:ascii="Times New Roman" w:eastAsia="Calibri" w:hAnsi="Times New Roman" w:cs="Times New Roman"/>
          <w:color w:val="000000"/>
          <w:sz w:val="24"/>
          <w:szCs w:val="24"/>
          <w:lang w:val="en-GB"/>
        </w:rPr>
        <w:t xml:space="preserve"> among PLWHIV who are moderate drinkers (27). </w:t>
      </w:r>
    </w:p>
    <w:p w14:paraId="4DF3D53F" w14:textId="5C91783C"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In addition, chronic alcohol consumption and HIV infection both result in notable changes in metabolic regulation that </w:t>
      </w:r>
      <w:r w:rsidR="00186AB0">
        <w:rPr>
          <w:rFonts w:ascii="Times New Roman" w:eastAsia="Calibri" w:hAnsi="Times New Roman" w:cs="Times New Roman"/>
          <w:color w:val="000000"/>
          <w:sz w:val="24"/>
          <w:szCs w:val="24"/>
          <w:lang w:val="en-GB"/>
        </w:rPr>
        <w:t>lead</w:t>
      </w:r>
      <w:r w:rsidRPr="006C4C96">
        <w:rPr>
          <w:rFonts w:ascii="Times New Roman" w:eastAsia="Calibri" w:hAnsi="Times New Roman" w:cs="Times New Roman"/>
          <w:color w:val="000000"/>
          <w:sz w:val="24"/>
          <w:szCs w:val="24"/>
          <w:lang w:val="en-GB"/>
        </w:rPr>
        <w:t xml:space="preserve"> to muscle wasting, loss of bone mineral mass, and lipodystrophy (28). Other methods through which alcohol worsens disease progression or treatment outcome include: </w:t>
      </w:r>
      <w:r w:rsidR="00186AB0">
        <w:rPr>
          <w:rFonts w:ascii="Times New Roman" w:eastAsia="Calibri" w:hAnsi="Times New Roman" w:cs="Times New Roman"/>
          <w:color w:val="000000"/>
          <w:sz w:val="24"/>
          <w:szCs w:val="24"/>
          <w:lang w:val="en-GB"/>
        </w:rPr>
        <w:t>increased</w:t>
      </w:r>
      <w:r w:rsidRPr="006C4C96">
        <w:rPr>
          <w:rFonts w:ascii="Times New Roman" w:eastAsia="Calibri" w:hAnsi="Times New Roman" w:cs="Times New Roman"/>
          <w:color w:val="000000"/>
          <w:sz w:val="24"/>
          <w:szCs w:val="24"/>
          <w:lang w:val="en-GB"/>
        </w:rPr>
        <w:t xml:space="preserve"> oxidative DNA damage </w:t>
      </w:r>
      <w:r w:rsidRPr="006C4C96">
        <w:rPr>
          <w:rFonts w:ascii="Times New Roman" w:eastAsia="Calibri" w:hAnsi="Times New Roman" w:cs="Times New Roman"/>
          <w:noProof/>
          <w:color w:val="000000"/>
          <w:sz w:val="24"/>
          <w:szCs w:val="24"/>
          <w:lang w:val="en-GB"/>
        </w:rPr>
        <w:t>in</w:t>
      </w:r>
      <w:r w:rsidRPr="006C4C96">
        <w:rPr>
          <w:rFonts w:ascii="Times New Roman" w:eastAsia="Calibri" w:hAnsi="Times New Roman" w:cs="Times New Roman"/>
          <w:color w:val="000000"/>
          <w:sz w:val="24"/>
          <w:szCs w:val="24"/>
          <w:lang w:val="en-GB"/>
        </w:rPr>
        <w:t xml:space="preserve"> plasma and CD4 monocytes of HIV+ alcohol users (29); </w:t>
      </w:r>
      <w:r w:rsidRPr="006C4C96">
        <w:rPr>
          <w:rFonts w:ascii="Times New Roman" w:eastAsia="Calibri" w:hAnsi="Times New Roman" w:cs="Times New Roman"/>
          <w:noProof/>
          <w:color w:val="000000"/>
          <w:sz w:val="24"/>
          <w:szCs w:val="24"/>
          <w:lang w:val="en-GB"/>
        </w:rPr>
        <w:t>reduction</w:t>
      </w:r>
      <w:r w:rsidRPr="006C4C96">
        <w:rPr>
          <w:rFonts w:ascii="Times New Roman" w:eastAsia="Calibri" w:hAnsi="Times New Roman" w:cs="Times New Roman"/>
          <w:color w:val="000000"/>
          <w:sz w:val="24"/>
          <w:szCs w:val="24"/>
          <w:lang w:val="en-GB"/>
        </w:rPr>
        <w:t xml:space="preserve"> in the size of </w:t>
      </w:r>
      <w:r w:rsidR="00186AB0">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Thymus (23); damage to the integrity of the intestinal </w:t>
      </w:r>
      <w:r w:rsidRPr="006C4C96">
        <w:rPr>
          <w:rFonts w:ascii="Times New Roman" w:eastAsia="Calibri" w:hAnsi="Times New Roman" w:cs="Times New Roman"/>
          <w:noProof/>
          <w:color w:val="000000"/>
          <w:sz w:val="24"/>
          <w:szCs w:val="24"/>
          <w:lang w:val="en-GB"/>
        </w:rPr>
        <w:t>mucosa</w:t>
      </w:r>
      <w:r w:rsidRPr="006C4C96">
        <w:rPr>
          <w:rFonts w:ascii="Times New Roman" w:eastAsia="Calibri" w:hAnsi="Times New Roman" w:cs="Times New Roman"/>
          <w:color w:val="000000"/>
          <w:sz w:val="24"/>
          <w:szCs w:val="24"/>
          <w:lang w:val="en-GB"/>
        </w:rPr>
        <w:t xml:space="preserve"> and the mucosa of other internal organs and thereby potentiating the effect of HIV among HIV+ alcohol users (30); potentiation of unwanted side effect of anti-retroviral drugs (31-33); increase in viral replication and plasma viral concentration (34) and </w:t>
      </w:r>
      <w:r w:rsidRPr="006C4C96">
        <w:rPr>
          <w:rFonts w:ascii="Times New Roman" w:eastAsia="Calibri" w:hAnsi="Times New Roman" w:cs="Times New Roman"/>
          <w:noProof/>
          <w:color w:val="000000"/>
          <w:sz w:val="24"/>
          <w:szCs w:val="24"/>
          <w:lang w:val="en-GB"/>
        </w:rPr>
        <w:t>increase in risky sexual</w:t>
      </w:r>
      <w:r w:rsidRPr="006C4C96">
        <w:rPr>
          <w:rFonts w:ascii="Times New Roman" w:eastAsia="Calibri" w:hAnsi="Times New Roman" w:cs="Times New Roman"/>
          <w:color w:val="000000"/>
          <w:sz w:val="24"/>
          <w:szCs w:val="24"/>
          <w:lang w:val="en-GB"/>
        </w:rPr>
        <w:t xml:space="preserve"> behaviour and poor </w:t>
      </w:r>
      <w:r w:rsidR="00642CB7">
        <w:rPr>
          <w:rFonts w:ascii="Times New Roman" w:eastAsia="Calibri" w:hAnsi="Times New Roman" w:cs="Times New Roman"/>
          <w:color w:val="000000"/>
          <w:sz w:val="24"/>
          <w:szCs w:val="24"/>
          <w:lang w:val="en-GB"/>
        </w:rPr>
        <w:t>medication adherence</w:t>
      </w:r>
      <w:r w:rsidRPr="006C4C96">
        <w:rPr>
          <w:rFonts w:ascii="Times New Roman" w:eastAsia="Calibri" w:hAnsi="Times New Roman" w:cs="Times New Roman"/>
          <w:color w:val="000000"/>
          <w:sz w:val="24"/>
          <w:szCs w:val="24"/>
          <w:lang w:val="en-GB"/>
        </w:rPr>
        <w:t xml:space="preserve"> (28). </w:t>
      </w:r>
    </w:p>
    <w:p w14:paraId="1E48A6C8" w14:textId="17564BD3"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 study in South Africa noted a significant association between hazardous or harmful use of alcohol and stopping, missing, forgetting to take and being careless about taking ARVs (9, 35). In </w:t>
      </w:r>
      <w:r w:rsidR="00642CB7">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United States of America, frequent alcohol users who are not yet on Highly Active Anti-Retroviral Therapy (HAART) had three times </w:t>
      </w:r>
      <w:r w:rsidR="00642CB7">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rate of CD4 decline and increased viral load compared to </w:t>
      </w:r>
      <w:r w:rsidR="00642CB7">
        <w:rPr>
          <w:rFonts w:ascii="Times New Roman" w:eastAsia="Calibri" w:hAnsi="Times New Roman" w:cs="Times New Roman"/>
          <w:noProof/>
          <w:color w:val="000000"/>
          <w:sz w:val="24"/>
          <w:szCs w:val="24"/>
          <w:lang w:val="en-GB"/>
        </w:rPr>
        <w:t>non</w:t>
      </w:r>
      <w:r w:rsidRPr="006C4C96">
        <w:rPr>
          <w:rFonts w:ascii="Times New Roman" w:eastAsia="Calibri" w:hAnsi="Times New Roman" w:cs="Times New Roman"/>
          <w:color w:val="000000"/>
          <w:sz w:val="24"/>
          <w:szCs w:val="24"/>
          <w:lang w:val="en-GB"/>
        </w:rPr>
        <w:t xml:space="preserve"> and moderate alcohol users (21). In Baltimore, both moderate and hazardous levels of alcohol use were associated with decreased antiretroviral adherence compared to no alcohol use (AOR, 0.46; 95% CI: 0.34 to 0.63). In Switzerland there was no significant difference in CD4 cell count change between drinkers and </w:t>
      </w:r>
      <w:r w:rsidR="00642CB7">
        <w:rPr>
          <w:rFonts w:ascii="Times New Roman" w:eastAsia="Calibri" w:hAnsi="Times New Roman" w:cs="Times New Roman"/>
          <w:color w:val="000000"/>
          <w:sz w:val="24"/>
          <w:szCs w:val="24"/>
          <w:lang w:val="en-GB"/>
        </w:rPr>
        <w:t>non-drinkers</w:t>
      </w:r>
      <w:r w:rsidRPr="006C4C96">
        <w:rPr>
          <w:rFonts w:ascii="Times New Roman" w:eastAsia="Calibri" w:hAnsi="Times New Roman" w:cs="Times New Roman"/>
          <w:color w:val="000000"/>
          <w:sz w:val="24"/>
          <w:szCs w:val="24"/>
          <w:lang w:val="en-GB"/>
        </w:rPr>
        <w:t>, however</w:t>
      </w:r>
      <w:r w:rsidR="00642CB7">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it was noted that heavy </w:t>
      </w:r>
      <w:r w:rsidRPr="006C4C96">
        <w:rPr>
          <w:rFonts w:ascii="Times New Roman" w:eastAsia="Calibri" w:hAnsi="Times New Roman" w:cs="Times New Roman"/>
          <w:color w:val="000000"/>
          <w:sz w:val="24"/>
          <w:szCs w:val="24"/>
          <w:lang w:val="en-GB"/>
        </w:rPr>
        <w:lastRenderedPageBreak/>
        <w:t xml:space="preserve">drinkers were more likely to interrupt treatment compared to </w:t>
      </w:r>
      <w:r w:rsidRPr="006C4C96">
        <w:rPr>
          <w:rFonts w:ascii="Times New Roman" w:eastAsia="Calibri" w:hAnsi="Times New Roman" w:cs="Times New Roman"/>
          <w:noProof/>
          <w:color w:val="000000"/>
          <w:sz w:val="24"/>
          <w:szCs w:val="24"/>
          <w:lang w:val="en-GB"/>
        </w:rPr>
        <w:t>non</w:t>
      </w:r>
      <w:r w:rsidRPr="006C4C96">
        <w:rPr>
          <w:rFonts w:ascii="Times New Roman" w:eastAsia="Calibri" w:hAnsi="Times New Roman" w:cs="Times New Roman"/>
          <w:color w:val="000000"/>
          <w:sz w:val="24"/>
          <w:szCs w:val="24"/>
          <w:lang w:val="en-GB"/>
        </w:rPr>
        <w:t>/light drinkers with a hazard ratio of 2.24 (26). Also</w:t>
      </w:r>
      <w:r w:rsidR="00642CB7">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w:t>
      </w:r>
      <w:r w:rsidR="00642CB7">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Johns Hopkins HIV Clinical Cohort (JHHCC) study noted no significant difference in CD4 cell count change among drinkers and non-drinkers who are on ART (25).   </w:t>
      </w:r>
    </w:p>
    <w:p w14:paraId="643318C7" w14:textId="48161DE6"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Despite these revealing facts</w:t>
      </w:r>
      <w:r w:rsidR="00642CB7">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there has been little or no form of evaluation of alcohol use and its effect on treatment </w:t>
      </w:r>
      <w:r w:rsidR="00205AC3">
        <w:rPr>
          <w:rFonts w:ascii="Times New Roman" w:eastAsia="Calibri" w:hAnsi="Times New Roman" w:cs="Times New Roman"/>
          <w:color w:val="000000"/>
          <w:sz w:val="24"/>
          <w:szCs w:val="24"/>
          <w:lang w:val="en-GB"/>
        </w:rPr>
        <w:t>outcomes</w:t>
      </w:r>
      <w:r w:rsidRPr="006C4C96">
        <w:rPr>
          <w:rFonts w:ascii="Times New Roman" w:eastAsia="Calibri" w:hAnsi="Times New Roman" w:cs="Times New Roman"/>
          <w:color w:val="000000"/>
          <w:sz w:val="24"/>
          <w:szCs w:val="24"/>
          <w:lang w:val="en-GB"/>
        </w:rPr>
        <w:t xml:space="preserve"> among the clients </w:t>
      </w:r>
      <w:r w:rsidR="00205AC3">
        <w:rPr>
          <w:rFonts w:ascii="Times New Roman" w:eastAsia="Calibri" w:hAnsi="Times New Roman" w:cs="Times New Roman"/>
          <w:color w:val="000000"/>
          <w:sz w:val="24"/>
          <w:szCs w:val="24"/>
          <w:lang w:val="en-GB"/>
        </w:rPr>
        <w:t>in</w:t>
      </w:r>
      <w:r w:rsidRPr="006C4C96">
        <w:rPr>
          <w:rFonts w:ascii="Times New Roman" w:eastAsia="Calibri" w:hAnsi="Times New Roman" w:cs="Times New Roman"/>
          <w:color w:val="000000"/>
          <w:sz w:val="24"/>
          <w:szCs w:val="24"/>
          <w:lang w:val="en-GB"/>
        </w:rPr>
        <w:t xml:space="preserve"> care in Nigeria especially in the military HIV programme. </w:t>
      </w:r>
      <w:commentRangeStart w:id="14"/>
      <w:r w:rsidRPr="006C4C96">
        <w:rPr>
          <w:rFonts w:ascii="Times New Roman" w:eastAsia="Calibri" w:hAnsi="Times New Roman" w:cs="Times New Roman"/>
          <w:color w:val="000000"/>
          <w:sz w:val="24"/>
          <w:szCs w:val="24"/>
          <w:lang w:val="en-GB"/>
        </w:rPr>
        <w:t xml:space="preserve">This study will contribute </w:t>
      </w:r>
      <w:r w:rsidRPr="006C4C96">
        <w:rPr>
          <w:rFonts w:ascii="Times New Roman" w:eastAsia="Calibri" w:hAnsi="Times New Roman" w:cs="Times New Roman"/>
          <w:noProof/>
          <w:color w:val="000000"/>
          <w:sz w:val="24"/>
          <w:szCs w:val="24"/>
          <w:lang w:val="en-GB"/>
        </w:rPr>
        <w:t>to</w:t>
      </w:r>
      <w:r w:rsidRPr="006C4C96">
        <w:rPr>
          <w:rFonts w:ascii="Times New Roman" w:eastAsia="Calibri" w:hAnsi="Times New Roman" w:cs="Times New Roman"/>
          <w:color w:val="000000"/>
          <w:sz w:val="24"/>
          <w:szCs w:val="24"/>
          <w:lang w:val="en-GB"/>
        </w:rPr>
        <w:t xml:space="preserve"> defining the extent of the problem of alcohol use among PLWHIV in our environment, </w:t>
      </w:r>
      <w:commentRangeStart w:id="15"/>
      <w:r w:rsidRPr="00E51F3A">
        <w:rPr>
          <w:rFonts w:ascii="Times New Roman" w:eastAsia="Calibri" w:hAnsi="Times New Roman" w:cs="Times New Roman"/>
          <w:color w:val="000000"/>
          <w:sz w:val="24"/>
          <w:szCs w:val="24"/>
          <w:lang w:val="en-GB"/>
        </w:rPr>
        <w:t xml:space="preserve">their effect on treatment </w:t>
      </w:r>
      <w:r w:rsidR="00205AC3" w:rsidRPr="00E51F3A">
        <w:rPr>
          <w:rFonts w:ascii="Times New Roman" w:eastAsia="Calibri" w:hAnsi="Times New Roman" w:cs="Times New Roman"/>
          <w:color w:val="000000"/>
          <w:sz w:val="24"/>
          <w:szCs w:val="24"/>
          <w:lang w:val="en-GB"/>
        </w:rPr>
        <w:t>outcomes</w:t>
      </w:r>
      <w:r w:rsidRPr="006C4C96">
        <w:rPr>
          <w:rFonts w:ascii="Times New Roman" w:eastAsia="Calibri" w:hAnsi="Times New Roman" w:cs="Times New Roman"/>
          <w:color w:val="000000"/>
          <w:sz w:val="24"/>
          <w:szCs w:val="24"/>
          <w:lang w:val="en-GB"/>
        </w:rPr>
        <w:t xml:space="preserve"> </w:t>
      </w:r>
      <w:commentRangeEnd w:id="15"/>
      <w:r w:rsidR="003A0FAF">
        <w:rPr>
          <w:rStyle w:val="CommentReference"/>
        </w:rPr>
        <w:commentReference w:id="15"/>
      </w:r>
      <w:r w:rsidRPr="006C4C96">
        <w:rPr>
          <w:rFonts w:ascii="Times New Roman" w:eastAsia="Calibri" w:hAnsi="Times New Roman" w:cs="Times New Roman"/>
          <w:color w:val="000000"/>
          <w:sz w:val="24"/>
          <w:szCs w:val="24"/>
          <w:lang w:val="en-GB"/>
        </w:rPr>
        <w:t xml:space="preserve">and subsequent survival. </w:t>
      </w:r>
      <w:commentRangeEnd w:id="14"/>
      <w:r w:rsidR="001F5657">
        <w:rPr>
          <w:rStyle w:val="CommentReference"/>
        </w:rPr>
        <w:commentReference w:id="14"/>
      </w:r>
      <w:r w:rsidRPr="006C4C96">
        <w:rPr>
          <w:rFonts w:ascii="Times New Roman" w:eastAsia="Calibri" w:hAnsi="Times New Roman" w:cs="Times New Roman"/>
          <w:color w:val="000000"/>
          <w:sz w:val="24"/>
          <w:szCs w:val="24"/>
          <w:lang w:val="en-GB"/>
        </w:rPr>
        <w:t xml:space="preserve">The findings will be used as </w:t>
      </w:r>
      <w:r w:rsidR="00205AC3">
        <w:rPr>
          <w:rFonts w:ascii="Times New Roman" w:eastAsia="Calibri" w:hAnsi="Times New Roman" w:cs="Times New Roman"/>
          <w:color w:val="000000"/>
          <w:sz w:val="24"/>
          <w:szCs w:val="24"/>
          <w:lang w:val="en-GB"/>
        </w:rPr>
        <w:t xml:space="preserve">an </w:t>
      </w:r>
      <w:r w:rsidRPr="006C4C96">
        <w:rPr>
          <w:rFonts w:ascii="Times New Roman" w:eastAsia="Calibri" w:hAnsi="Times New Roman" w:cs="Times New Roman"/>
          <w:color w:val="000000"/>
          <w:sz w:val="24"/>
          <w:szCs w:val="24"/>
          <w:lang w:val="en-GB"/>
        </w:rPr>
        <w:t xml:space="preserve">advocacy instrument for </w:t>
      </w:r>
      <w:r w:rsidR="00205AC3">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possible introduction of Alcohol use evaluation and management in </w:t>
      </w:r>
      <w:r w:rsidR="00205AC3">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HIV programme.</w:t>
      </w:r>
    </w:p>
    <w:p w14:paraId="174A6722"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MATERIALS AND METHOD</w:t>
      </w:r>
    </w:p>
    <w:p w14:paraId="1C6338DA"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Study Area</w:t>
      </w:r>
    </w:p>
    <w:p w14:paraId="2588D133" w14:textId="6A9EDD2F"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study was </w:t>
      </w:r>
      <w:r w:rsidR="00205AC3">
        <w:rPr>
          <w:rFonts w:ascii="Times New Roman" w:eastAsia="Calibri" w:hAnsi="Times New Roman" w:cs="Times New Roman"/>
          <w:color w:val="000000"/>
          <w:sz w:val="24"/>
          <w:szCs w:val="24"/>
          <w:lang w:val="en-GB"/>
        </w:rPr>
        <w:t>conducted</w:t>
      </w:r>
      <w:r w:rsidRPr="006C4C96">
        <w:rPr>
          <w:rFonts w:ascii="Times New Roman" w:eastAsia="Calibri" w:hAnsi="Times New Roman" w:cs="Times New Roman"/>
          <w:color w:val="000000"/>
          <w:sz w:val="24"/>
          <w:szCs w:val="24"/>
          <w:lang w:val="en-GB"/>
        </w:rPr>
        <w:t xml:space="preserve"> at </w:t>
      </w:r>
      <w:r w:rsidR="00205AC3">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Centre for Infectious Diseases Control (CIDC), 161 Nigerian Air Force Hospital, Makurdi, Benue state, Nigeria. The Centre provides comprehensive HIV care services to over seven thousand (7,000) clients comprising military personnel, their relatives and civilians from Benue state and bordering states of Taraba, Nasarawa, Cross River and Kogi. There are numerous drinking joints in Makurdi and other parts of Benue state. </w:t>
      </w:r>
    </w:p>
    <w:p w14:paraId="0CCE4861"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60BB6337" w14:textId="77777777" w:rsidR="006C4C96" w:rsidRPr="006C4C96" w:rsidRDefault="006C4C96" w:rsidP="006C4C96">
      <w:pPr>
        <w:spacing w:after="0" w:line="480" w:lineRule="auto"/>
        <w:jc w:val="both"/>
        <w:outlineLvl w:val="0"/>
        <w:rPr>
          <w:rFonts w:ascii="Times New Roman" w:eastAsia="Calibri" w:hAnsi="Times New Roman" w:cs="Times New Roman"/>
          <w:color w:val="000000"/>
          <w:sz w:val="24"/>
          <w:szCs w:val="24"/>
          <w:lang w:val="en-GB"/>
        </w:rPr>
      </w:pPr>
      <w:r w:rsidRPr="006C4C96">
        <w:rPr>
          <w:rFonts w:ascii="Times New Roman" w:eastAsia="Calibri" w:hAnsi="Times New Roman" w:cs="Times New Roman"/>
          <w:b/>
          <w:color w:val="000000"/>
          <w:sz w:val="24"/>
          <w:szCs w:val="24"/>
          <w:lang w:val="en-GB"/>
        </w:rPr>
        <w:t>Study Design, Instrument and Data Collection</w:t>
      </w:r>
    </w:p>
    <w:p w14:paraId="0FDA14BE" w14:textId="2399DF6B"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An </w:t>
      </w:r>
      <w:commentRangeStart w:id="16"/>
      <w:r w:rsidRPr="006C4C96">
        <w:rPr>
          <w:rFonts w:ascii="Times New Roman" w:eastAsia="Calibri" w:hAnsi="Times New Roman" w:cs="Times New Roman"/>
          <w:color w:val="000000"/>
          <w:sz w:val="24"/>
          <w:szCs w:val="24"/>
          <w:lang w:val="en-GB"/>
        </w:rPr>
        <w:t xml:space="preserve">analytical cross-sectional study </w:t>
      </w:r>
      <w:commentRangeEnd w:id="16"/>
      <w:r w:rsidR="007A176E">
        <w:rPr>
          <w:rStyle w:val="CommentReference"/>
        </w:rPr>
        <w:commentReference w:id="16"/>
      </w:r>
      <w:r w:rsidRPr="006C4C96">
        <w:rPr>
          <w:rFonts w:ascii="Times New Roman" w:eastAsia="Calibri" w:hAnsi="Times New Roman" w:cs="Times New Roman"/>
          <w:color w:val="000000"/>
          <w:sz w:val="24"/>
          <w:szCs w:val="24"/>
          <w:lang w:val="en-GB"/>
        </w:rPr>
        <w:t xml:space="preserve">was done using a pretested, semi-structured, </w:t>
      </w:r>
      <w:r w:rsidR="00205AC3">
        <w:rPr>
          <w:rFonts w:ascii="Times New Roman" w:eastAsia="Calibri" w:hAnsi="Times New Roman" w:cs="Times New Roman"/>
          <w:color w:val="000000"/>
          <w:sz w:val="24"/>
          <w:szCs w:val="24"/>
          <w:lang w:val="en-GB"/>
        </w:rPr>
        <w:t>interviewer-administered</w:t>
      </w:r>
      <w:r w:rsidRPr="006C4C96">
        <w:rPr>
          <w:rFonts w:ascii="Times New Roman" w:eastAsia="Calibri" w:hAnsi="Times New Roman" w:cs="Times New Roman"/>
          <w:color w:val="000000"/>
          <w:sz w:val="24"/>
          <w:szCs w:val="24"/>
          <w:lang w:val="en-GB"/>
        </w:rPr>
        <w:t xml:space="preserve">, </w:t>
      </w:r>
      <w:r w:rsidR="00054288">
        <w:rPr>
          <w:rFonts w:ascii="Times New Roman" w:eastAsia="Calibri" w:hAnsi="Times New Roman" w:cs="Times New Roman"/>
          <w:color w:val="000000"/>
          <w:sz w:val="24"/>
          <w:szCs w:val="24"/>
          <w:lang w:val="en-GB"/>
        </w:rPr>
        <w:t>adapted</w:t>
      </w:r>
      <w:r w:rsidRPr="006C4C96">
        <w:rPr>
          <w:rFonts w:ascii="Times New Roman" w:eastAsia="Calibri" w:hAnsi="Times New Roman" w:cs="Times New Roman"/>
          <w:color w:val="000000"/>
          <w:sz w:val="24"/>
          <w:szCs w:val="24"/>
          <w:lang w:val="en-GB"/>
        </w:rPr>
        <w:t xml:space="preserve"> questionnaire. </w:t>
      </w:r>
      <w:commentRangeStart w:id="17"/>
      <w:r w:rsidRPr="006C4C96">
        <w:rPr>
          <w:rFonts w:ascii="Times New Roman" w:eastAsia="Calibri" w:hAnsi="Times New Roman" w:cs="Times New Roman"/>
          <w:color w:val="000000"/>
          <w:sz w:val="24"/>
          <w:szCs w:val="24"/>
          <w:lang w:val="en-GB"/>
        </w:rPr>
        <w:t>WHO ASSIST tool (V3.1) was adopted</w:t>
      </w:r>
      <w:commentRangeEnd w:id="17"/>
      <w:r w:rsidR="00B60AF2">
        <w:rPr>
          <w:rStyle w:val="CommentReference"/>
        </w:rPr>
        <w:commentReference w:id="17"/>
      </w:r>
      <w:r w:rsidRPr="006C4C96">
        <w:rPr>
          <w:rFonts w:ascii="Times New Roman" w:eastAsia="Calibri" w:hAnsi="Times New Roman" w:cs="Times New Roman"/>
          <w:color w:val="000000"/>
          <w:sz w:val="24"/>
          <w:szCs w:val="24"/>
          <w:lang w:val="en-GB"/>
        </w:rPr>
        <w:t xml:space="preserve">. It is an eight (8) item questionnaire. It elicits ever used, current use (in the last 3 months) and the </w:t>
      </w:r>
      <w:r w:rsidRPr="006C4C96">
        <w:rPr>
          <w:rFonts w:ascii="Times New Roman" w:eastAsia="Calibri" w:hAnsi="Times New Roman" w:cs="Times New Roman"/>
          <w:noProof/>
          <w:color w:val="000000"/>
          <w:sz w:val="24"/>
          <w:szCs w:val="24"/>
          <w:lang w:val="en-GB"/>
        </w:rPr>
        <w:t>frequency</w:t>
      </w:r>
      <w:r w:rsidRPr="006C4C96">
        <w:rPr>
          <w:rFonts w:ascii="Times New Roman" w:eastAsia="Calibri" w:hAnsi="Times New Roman" w:cs="Times New Roman"/>
          <w:color w:val="000000"/>
          <w:sz w:val="24"/>
          <w:szCs w:val="24"/>
          <w:lang w:val="en-GB"/>
        </w:rPr>
        <w:t xml:space="preserve"> of use. It has been validated and reliability tested globally in multi-cultural settings including Africa (36). </w:t>
      </w:r>
      <w:r w:rsidRPr="006C4C96">
        <w:rPr>
          <w:rFonts w:ascii="Times New Roman" w:eastAsia="Calibri" w:hAnsi="Times New Roman" w:cs="Times New Roman"/>
          <w:color w:val="000000"/>
          <w:sz w:val="24"/>
          <w:szCs w:val="24"/>
          <w:lang w:val="en-GB"/>
        </w:rPr>
        <w:lastRenderedPageBreak/>
        <w:t xml:space="preserve">Data was collected by </w:t>
      </w:r>
      <w:r w:rsidR="00205AC3">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researcher and three trained research assistants </w:t>
      </w:r>
      <w:r w:rsidRPr="00A0653A">
        <w:rPr>
          <w:rFonts w:ascii="Times New Roman" w:eastAsia="Calibri" w:hAnsi="Times New Roman" w:cs="Times New Roman"/>
          <w:color w:val="000000"/>
          <w:sz w:val="24"/>
          <w:szCs w:val="24"/>
          <w:lang w:val="en-GB"/>
        </w:rPr>
        <w:t>over 4 months ((January to April) in 2018.</w:t>
      </w:r>
      <w:r w:rsidRPr="006C4C96">
        <w:rPr>
          <w:rFonts w:ascii="Times New Roman" w:eastAsia="Calibri" w:hAnsi="Times New Roman" w:cs="Times New Roman"/>
          <w:color w:val="000000"/>
          <w:sz w:val="24"/>
          <w:szCs w:val="24"/>
          <w:lang w:val="en-GB"/>
        </w:rPr>
        <w:t xml:space="preserve"> </w:t>
      </w:r>
    </w:p>
    <w:p w14:paraId="3C5A75BF"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7563E71E"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Study Population</w:t>
      </w:r>
    </w:p>
    <w:p w14:paraId="14A655B9" w14:textId="132A9994"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Th</w:t>
      </w:r>
      <w:r w:rsidR="00B60AF2">
        <w:rPr>
          <w:rFonts w:ascii="Times New Roman" w:eastAsia="Calibri" w:hAnsi="Times New Roman" w:cs="Times New Roman"/>
          <w:color w:val="000000"/>
          <w:sz w:val="24"/>
          <w:szCs w:val="24"/>
          <w:lang w:val="en-GB"/>
        </w:rPr>
        <w:t>is</w:t>
      </w:r>
      <w:r w:rsidRPr="006C4C96">
        <w:rPr>
          <w:rFonts w:ascii="Times New Roman" w:eastAsia="Calibri" w:hAnsi="Times New Roman" w:cs="Times New Roman"/>
          <w:color w:val="000000"/>
          <w:sz w:val="24"/>
          <w:szCs w:val="24"/>
          <w:lang w:val="en-GB"/>
        </w:rPr>
        <w:t xml:space="preserve"> consisted of </w:t>
      </w:r>
      <w:commentRangeStart w:id="18"/>
      <w:r w:rsidRPr="006C4C96">
        <w:rPr>
          <w:rFonts w:ascii="Times New Roman" w:eastAsia="Calibri" w:hAnsi="Times New Roman" w:cs="Times New Roman"/>
          <w:color w:val="000000"/>
          <w:sz w:val="24"/>
          <w:szCs w:val="24"/>
          <w:lang w:val="en-GB"/>
        </w:rPr>
        <w:t xml:space="preserve">all </w:t>
      </w:r>
      <w:r w:rsidR="00054288">
        <w:rPr>
          <w:rFonts w:ascii="Times New Roman" w:eastAsia="Calibri" w:hAnsi="Times New Roman" w:cs="Times New Roman"/>
          <w:color w:val="000000"/>
          <w:sz w:val="24"/>
          <w:szCs w:val="24"/>
          <w:lang w:val="en-GB"/>
        </w:rPr>
        <w:t>HIV-positive</w:t>
      </w:r>
      <w:r w:rsidRPr="006C4C96">
        <w:rPr>
          <w:rFonts w:ascii="Times New Roman" w:eastAsia="Calibri" w:hAnsi="Times New Roman" w:cs="Times New Roman"/>
          <w:color w:val="000000"/>
          <w:sz w:val="24"/>
          <w:szCs w:val="24"/>
          <w:lang w:val="en-GB"/>
        </w:rPr>
        <w:t xml:space="preserve"> clients ≥ 18 years </w:t>
      </w:r>
      <w:commentRangeEnd w:id="18"/>
      <w:r w:rsidR="00CF3B4A">
        <w:rPr>
          <w:rStyle w:val="CommentReference"/>
        </w:rPr>
        <w:commentReference w:id="18"/>
      </w:r>
      <w:r w:rsidRPr="006C4C96">
        <w:rPr>
          <w:rFonts w:ascii="Times New Roman" w:eastAsia="Calibri" w:hAnsi="Times New Roman" w:cs="Times New Roman"/>
          <w:color w:val="000000"/>
          <w:sz w:val="24"/>
          <w:szCs w:val="24"/>
          <w:lang w:val="en-GB"/>
        </w:rPr>
        <w:t xml:space="preserve">who accessed care for ≥12 months preceding the study at the centre or those transferred in with </w:t>
      </w:r>
      <w:r w:rsidR="00054288">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color w:val="000000"/>
          <w:sz w:val="24"/>
          <w:szCs w:val="24"/>
          <w:lang w:val="en-GB"/>
        </w:rPr>
        <w:t xml:space="preserve">record of being on treatment </w:t>
      </w:r>
      <w:commentRangeStart w:id="19"/>
      <w:r w:rsidRPr="006C4C96">
        <w:rPr>
          <w:rFonts w:ascii="Times New Roman" w:eastAsia="Calibri" w:hAnsi="Times New Roman" w:cs="Times New Roman"/>
          <w:color w:val="000000"/>
          <w:sz w:val="24"/>
          <w:szCs w:val="24"/>
          <w:lang w:val="en-GB"/>
        </w:rPr>
        <w:t xml:space="preserve">for ≥ 12 months </w:t>
      </w:r>
      <w:commentRangeEnd w:id="19"/>
      <w:r w:rsidR="00A95A85">
        <w:rPr>
          <w:rStyle w:val="CommentReference"/>
        </w:rPr>
        <w:commentReference w:id="19"/>
      </w:r>
      <w:r w:rsidRPr="006C4C96">
        <w:rPr>
          <w:rFonts w:ascii="Times New Roman" w:eastAsia="Calibri" w:hAnsi="Times New Roman" w:cs="Times New Roman"/>
          <w:color w:val="000000"/>
          <w:sz w:val="24"/>
          <w:szCs w:val="24"/>
          <w:lang w:val="en-GB"/>
        </w:rPr>
        <w:t xml:space="preserve">who gave consent. However, clients with </w:t>
      </w:r>
      <w:r w:rsidRPr="006C4C96">
        <w:rPr>
          <w:rFonts w:ascii="Times New Roman" w:eastAsia="Calibri" w:hAnsi="Times New Roman" w:cs="Times New Roman"/>
          <w:noProof/>
          <w:color w:val="000000"/>
          <w:sz w:val="24"/>
          <w:szCs w:val="24"/>
          <w:lang w:val="en-GB"/>
        </w:rPr>
        <w:t>frank</w:t>
      </w:r>
      <w:r w:rsidRPr="006C4C96">
        <w:rPr>
          <w:rFonts w:ascii="Times New Roman" w:eastAsia="Calibri" w:hAnsi="Times New Roman" w:cs="Times New Roman"/>
          <w:color w:val="000000"/>
          <w:sz w:val="24"/>
          <w:szCs w:val="24"/>
          <w:lang w:val="en-GB"/>
        </w:rPr>
        <w:t xml:space="preserve"> psychosis, chronic health conditions known to interfere with CD4 count such as Multi-Drug Resistance Tuberculosis (MDR-TB) and cancer, as well as those that have not had ≥ 2 CD4 count and viral load record since commencing </w:t>
      </w:r>
      <w:r w:rsidRPr="006C4C96">
        <w:rPr>
          <w:rFonts w:ascii="Times New Roman" w:eastAsia="Calibri" w:hAnsi="Times New Roman" w:cs="Times New Roman"/>
          <w:noProof/>
          <w:color w:val="000000"/>
          <w:sz w:val="24"/>
          <w:szCs w:val="24"/>
          <w:lang w:val="en-GB"/>
        </w:rPr>
        <w:t>ARV</w:t>
      </w:r>
      <w:r w:rsidRPr="006C4C96">
        <w:rPr>
          <w:rFonts w:ascii="Times New Roman" w:eastAsia="Calibri" w:hAnsi="Times New Roman" w:cs="Times New Roman"/>
          <w:color w:val="000000"/>
          <w:sz w:val="24"/>
          <w:szCs w:val="24"/>
          <w:lang w:val="en-GB"/>
        </w:rPr>
        <w:t xml:space="preserve"> were </w:t>
      </w:r>
      <w:commentRangeStart w:id="20"/>
      <w:r w:rsidRPr="006C4C96">
        <w:rPr>
          <w:rFonts w:ascii="Times New Roman" w:eastAsia="Calibri" w:hAnsi="Times New Roman" w:cs="Times New Roman"/>
          <w:color w:val="000000"/>
          <w:sz w:val="24"/>
          <w:szCs w:val="24"/>
          <w:lang w:val="en-GB"/>
        </w:rPr>
        <w:t>excluded.</w:t>
      </w:r>
      <w:commentRangeEnd w:id="20"/>
      <w:r w:rsidR="00E564E3">
        <w:rPr>
          <w:rStyle w:val="CommentReference"/>
        </w:rPr>
        <w:commentReference w:id="20"/>
      </w:r>
    </w:p>
    <w:p w14:paraId="4C335C5E"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696B6AE5"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Sample size determination and sampling</w:t>
      </w:r>
    </w:p>
    <w:p w14:paraId="58F0D0D8" w14:textId="5822450E"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sample size was determined using </w:t>
      </w:r>
      <w:r w:rsidR="00E47D94">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color w:val="000000"/>
          <w:sz w:val="24"/>
          <w:szCs w:val="24"/>
          <w:lang w:val="en-GB"/>
        </w:rPr>
        <w:t xml:space="preserve">single population proportion formula </w:t>
      </w:r>
      <w:commentRangeStart w:id="21"/>
      <w:r w:rsidRPr="006C4C96">
        <w:rPr>
          <w:rFonts w:ascii="Times New Roman" w:eastAsia="Calibri" w:hAnsi="Times New Roman" w:cs="Times New Roman"/>
          <w:i/>
          <w:color w:val="000000"/>
          <w:sz w:val="24"/>
          <w:szCs w:val="24"/>
          <w:lang w:val="en-GB"/>
        </w:rPr>
        <w:t>[n=Z</w:t>
      </w:r>
      <w:r w:rsidRPr="006C4C96">
        <w:rPr>
          <w:rFonts w:ascii="Times New Roman" w:eastAsia="Calibri" w:hAnsi="Times New Roman" w:cs="Times New Roman"/>
          <w:i/>
          <w:color w:val="000000"/>
          <w:sz w:val="24"/>
          <w:szCs w:val="24"/>
          <w:vertAlign w:val="superscript"/>
          <w:lang w:val="en-GB"/>
        </w:rPr>
        <w:t>2</w:t>
      </w:r>
      <w:r w:rsidRPr="006C4C96">
        <w:rPr>
          <w:rFonts w:ascii="Times New Roman" w:eastAsia="Calibri" w:hAnsi="Times New Roman" w:cs="Times New Roman"/>
          <w:i/>
          <w:color w:val="000000"/>
          <w:sz w:val="24"/>
          <w:szCs w:val="24"/>
          <w:lang w:val="en-GB"/>
        </w:rPr>
        <w:t xml:space="preserve">pq/d2] </w:t>
      </w:r>
      <w:commentRangeEnd w:id="21"/>
      <w:r w:rsidR="00752FF3">
        <w:rPr>
          <w:rStyle w:val="CommentReference"/>
        </w:rPr>
        <w:commentReference w:id="21"/>
      </w:r>
      <w:r w:rsidRPr="006C4C96">
        <w:rPr>
          <w:rFonts w:ascii="Times New Roman" w:eastAsia="Calibri" w:hAnsi="Times New Roman" w:cs="Times New Roman"/>
          <w:color w:val="000000"/>
          <w:sz w:val="24"/>
          <w:szCs w:val="24"/>
          <w:lang w:val="en-GB"/>
        </w:rPr>
        <w:t xml:space="preserve">taking 50% as </w:t>
      </w:r>
      <w:r w:rsidR="00E47D94">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prevalence of Alcohol use (37).</w:t>
      </w:r>
      <w:r w:rsidRPr="006C4C96">
        <w:rPr>
          <w:rFonts w:ascii="Times New Roman" w:eastAsia="Calibri" w:hAnsi="Times New Roman" w:cs="Times New Roman"/>
          <w:color w:val="000000"/>
          <w:sz w:val="24"/>
          <w:szCs w:val="24"/>
          <w:vertAlign w:val="superscript"/>
          <w:lang w:val="en-GB"/>
        </w:rPr>
        <w:t xml:space="preserve"> </w:t>
      </w:r>
      <w:commentRangeStart w:id="22"/>
      <w:r w:rsidRPr="006C4C96">
        <w:rPr>
          <w:rFonts w:ascii="Times New Roman" w:eastAsia="Calibri" w:hAnsi="Times New Roman" w:cs="Times New Roman"/>
          <w:color w:val="000000"/>
          <w:sz w:val="24"/>
          <w:szCs w:val="24"/>
          <w:lang w:val="en-GB"/>
        </w:rPr>
        <w:t>A total of 410 clients were needed, however</w:t>
      </w:r>
      <w:r w:rsidR="00E47D94">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700 clients were studied.</w:t>
      </w:r>
      <w:commentRangeEnd w:id="22"/>
      <w:r w:rsidR="000B2A4A">
        <w:rPr>
          <w:rStyle w:val="CommentReference"/>
        </w:rPr>
        <w:commentReference w:id="22"/>
      </w:r>
      <w:r w:rsidRPr="006C4C96">
        <w:rPr>
          <w:rFonts w:ascii="Times New Roman" w:eastAsia="Calibri" w:hAnsi="Times New Roman" w:cs="Times New Roman"/>
          <w:color w:val="000000"/>
          <w:sz w:val="24"/>
          <w:szCs w:val="24"/>
          <w:lang w:val="en-GB"/>
        </w:rPr>
        <w:t xml:space="preserve"> A simple random sampling method was adopted. On each day, each client was given a card bearing a number, from 1 to the maximum attendance number usually about 120. Then random numbers were used to select 15 clients from the daily pull. Each selected client was checked to confirm if he/she </w:t>
      </w:r>
      <w:r w:rsidR="00E47D94">
        <w:rPr>
          <w:rFonts w:ascii="Times New Roman" w:eastAsia="Calibri" w:hAnsi="Times New Roman" w:cs="Times New Roman"/>
          <w:color w:val="000000"/>
          <w:sz w:val="24"/>
          <w:szCs w:val="24"/>
          <w:lang w:val="en-GB"/>
        </w:rPr>
        <w:t>met</w:t>
      </w:r>
      <w:r w:rsidRPr="006C4C96">
        <w:rPr>
          <w:rFonts w:ascii="Times New Roman" w:eastAsia="Calibri" w:hAnsi="Times New Roman" w:cs="Times New Roman"/>
          <w:color w:val="000000"/>
          <w:sz w:val="24"/>
          <w:szCs w:val="24"/>
          <w:lang w:val="en-GB"/>
        </w:rPr>
        <w:t xml:space="preserve"> the inclusion criteria and if not, was replaced. The questionnaires were coded from numbers 001 to 700.  Each selected </w:t>
      </w:r>
      <w:r w:rsidR="00E47D94">
        <w:rPr>
          <w:rFonts w:ascii="Times New Roman" w:eastAsia="Calibri" w:hAnsi="Times New Roman" w:cs="Times New Roman"/>
          <w:color w:val="000000"/>
          <w:sz w:val="24"/>
          <w:szCs w:val="24"/>
          <w:lang w:val="en-GB"/>
        </w:rPr>
        <w:t>client’s</w:t>
      </w:r>
      <w:r w:rsidRPr="006C4C96">
        <w:rPr>
          <w:rFonts w:ascii="Times New Roman" w:eastAsia="Calibri" w:hAnsi="Times New Roman" w:cs="Times New Roman"/>
          <w:color w:val="000000"/>
          <w:sz w:val="24"/>
          <w:szCs w:val="24"/>
          <w:lang w:val="en-GB"/>
        </w:rPr>
        <w:t xml:space="preserve"> unique ID in the facility was matched to a questionnaire code by the </w:t>
      </w:r>
      <w:r w:rsidR="00E47D94" w:rsidRPr="006C4C96">
        <w:rPr>
          <w:rFonts w:ascii="Times New Roman" w:eastAsia="Calibri" w:hAnsi="Times New Roman" w:cs="Times New Roman"/>
          <w:color w:val="000000"/>
          <w:sz w:val="24"/>
          <w:szCs w:val="24"/>
          <w:lang w:val="en-GB"/>
        </w:rPr>
        <w:t>principal</w:t>
      </w:r>
      <w:r w:rsidRPr="006C4C96">
        <w:rPr>
          <w:rFonts w:ascii="Times New Roman" w:eastAsia="Calibri" w:hAnsi="Times New Roman" w:cs="Times New Roman"/>
          <w:color w:val="000000"/>
          <w:sz w:val="24"/>
          <w:szCs w:val="24"/>
          <w:lang w:val="en-GB"/>
        </w:rPr>
        <w:t xml:space="preserve"> investigator and recorded in a code book. This was to ensure </w:t>
      </w:r>
      <w:r w:rsidR="00E47D94">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linking of </w:t>
      </w:r>
      <w:r w:rsidR="00E47D94">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questionnaire with </w:t>
      </w:r>
      <w:r w:rsidR="00E47D94">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treatment record.</w:t>
      </w:r>
    </w:p>
    <w:p w14:paraId="2988DFC3"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02FD07E5"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commentRangeStart w:id="23"/>
      <w:r w:rsidRPr="006C4C96">
        <w:rPr>
          <w:rFonts w:ascii="Times New Roman" w:eastAsia="Calibri" w:hAnsi="Times New Roman" w:cs="Times New Roman"/>
          <w:b/>
          <w:color w:val="000000"/>
          <w:sz w:val="24"/>
          <w:szCs w:val="24"/>
          <w:lang w:val="en-GB"/>
        </w:rPr>
        <w:t>Data Management</w:t>
      </w:r>
    </w:p>
    <w:p w14:paraId="40249DAE" w14:textId="5B6C9EB4" w:rsidR="006C4C96" w:rsidRPr="006C4C96" w:rsidRDefault="006C4C96" w:rsidP="006C4C96">
      <w:pPr>
        <w:spacing w:after="0" w:line="480" w:lineRule="auto"/>
        <w:contextualSpacing/>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lastRenderedPageBreak/>
        <w:t xml:space="preserve">Data analysis </w:t>
      </w:r>
      <w:commentRangeEnd w:id="23"/>
      <w:r w:rsidR="005F000A">
        <w:rPr>
          <w:rStyle w:val="CommentReference"/>
        </w:rPr>
        <w:commentReference w:id="23"/>
      </w:r>
      <w:r w:rsidRPr="006C4C96">
        <w:rPr>
          <w:rFonts w:ascii="Times New Roman" w:eastAsia="Calibri" w:hAnsi="Times New Roman" w:cs="Times New Roman"/>
          <w:color w:val="000000"/>
          <w:sz w:val="24"/>
          <w:szCs w:val="24"/>
          <w:lang w:val="en-GB"/>
        </w:rPr>
        <w:t xml:space="preserve">was done using IBM SPSS version 23.0. </w:t>
      </w:r>
      <w:r w:rsidRPr="006C4C96">
        <w:rPr>
          <w:rFonts w:ascii="Times New Roman" w:eastAsia="Calibri" w:hAnsi="Times New Roman" w:cs="Times New Roman"/>
          <w:color w:val="000000"/>
          <w:sz w:val="24"/>
          <w:szCs w:val="24"/>
          <w:lang w:val="en-GB" w:bidi="en-US"/>
        </w:rPr>
        <w:t xml:space="preserve">The CD4 increase was categorised </w:t>
      </w:r>
      <w:commentRangeStart w:id="24"/>
      <w:r w:rsidRPr="006C4C96">
        <w:rPr>
          <w:rFonts w:ascii="Times New Roman" w:eastAsia="Calibri" w:hAnsi="Times New Roman" w:cs="Times New Roman"/>
          <w:color w:val="000000"/>
          <w:sz w:val="24"/>
          <w:szCs w:val="24"/>
          <w:lang w:val="en-GB" w:bidi="en-US"/>
        </w:rPr>
        <w:t xml:space="preserve">as good when there was </w:t>
      </w:r>
      <w:r w:rsidR="00B27724">
        <w:rPr>
          <w:rFonts w:ascii="Times New Roman" w:eastAsia="Calibri" w:hAnsi="Times New Roman" w:cs="Times New Roman"/>
          <w:color w:val="000000"/>
          <w:sz w:val="24"/>
          <w:szCs w:val="24"/>
          <w:lang w:val="en-GB" w:bidi="en-US"/>
        </w:rPr>
        <w:t xml:space="preserve">an </w:t>
      </w:r>
      <w:r w:rsidRPr="006C4C96">
        <w:rPr>
          <w:rFonts w:ascii="Times New Roman" w:eastAsia="Calibri" w:hAnsi="Times New Roman" w:cs="Times New Roman"/>
          <w:color w:val="000000"/>
          <w:sz w:val="24"/>
          <w:szCs w:val="24"/>
          <w:lang w:val="en-GB" w:bidi="en-US"/>
        </w:rPr>
        <w:t xml:space="preserve">increase of CD4 of ≥ 50cells/ ml per year from the baseline CD4 count or poor </w:t>
      </w:r>
      <w:commentRangeEnd w:id="24"/>
      <w:r w:rsidR="003E7385">
        <w:rPr>
          <w:rStyle w:val="CommentReference"/>
        </w:rPr>
        <w:commentReference w:id="24"/>
      </w:r>
      <w:r w:rsidRPr="006C4C96">
        <w:rPr>
          <w:rFonts w:ascii="Times New Roman" w:eastAsia="Calibri" w:hAnsi="Times New Roman" w:cs="Times New Roman"/>
          <w:color w:val="000000"/>
          <w:sz w:val="24"/>
          <w:szCs w:val="24"/>
          <w:lang w:val="en-GB" w:bidi="en-US"/>
        </w:rPr>
        <w:t xml:space="preserve">if the increase per annum was &lt; 50cells/ml, or if CD4 started dropping to </w:t>
      </w:r>
      <w:r w:rsidR="00B27724">
        <w:rPr>
          <w:rFonts w:ascii="Times New Roman" w:eastAsia="Calibri" w:hAnsi="Times New Roman" w:cs="Times New Roman"/>
          <w:color w:val="000000"/>
          <w:sz w:val="24"/>
          <w:szCs w:val="24"/>
          <w:lang w:val="en-GB" w:bidi="en-US"/>
        </w:rPr>
        <w:t>baseline</w:t>
      </w:r>
      <w:r w:rsidRPr="006C4C96">
        <w:rPr>
          <w:rFonts w:ascii="Times New Roman" w:eastAsia="Calibri" w:hAnsi="Times New Roman" w:cs="Times New Roman"/>
          <w:color w:val="000000"/>
          <w:sz w:val="24"/>
          <w:szCs w:val="24"/>
          <w:lang w:val="en-GB" w:bidi="en-US"/>
        </w:rPr>
        <w:t xml:space="preserve"> CD4 after </w:t>
      </w:r>
      <w:r w:rsidR="00B27724">
        <w:rPr>
          <w:rFonts w:ascii="Times New Roman" w:eastAsia="Calibri" w:hAnsi="Times New Roman" w:cs="Times New Roman"/>
          <w:color w:val="000000"/>
          <w:sz w:val="24"/>
          <w:szCs w:val="24"/>
          <w:lang w:val="en-GB" w:bidi="en-US"/>
        </w:rPr>
        <w:t xml:space="preserve">the </w:t>
      </w:r>
      <w:r w:rsidRPr="006C4C96">
        <w:rPr>
          <w:rFonts w:ascii="Times New Roman" w:eastAsia="Calibri" w:hAnsi="Times New Roman" w:cs="Times New Roman"/>
          <w:color w:val="000000"/>
          <w:sz w:val="24"/>
          <w:szCs w:val="24"/>
          <w:lang w:val="en-GB" w:bidi="en-US"/>
        </w:rPr>
        <w:t xml:space="preserve">initial increase or &lt; 50% of peak ever attained since commencement of ART. Also, good suppression is viral load &lt; 1000 copies/ml after six months of commencement of ART, while </w:t>
      </w:r>
      <w:commentRangeStart w:id="25"/>
      <w:r w:rsidRPr="006C4C96">
        <w:rPr>
          <w:rFonts w:ascii="Times New Roman" w:eastAsia="Calibri" w:hAnsi="Times New Roman" w:cs="Times New Roman"/>
          <w:color w:val="000000"/>
          <w:sz w:val="24"/>
          <w:szCs w:val="24"/>
          <w:lang w:val="en-GB" w:bidi="en-US"/>
        </w:rPr>
        <w:t xml:space="preserve">poor suppression </w:t>
      </w:r>
      <w:r w:rsidR="00B27724">
        <w:rPr>
          <w:rFonts w:ascii="Times New Roman" w:eastAsia="Calibri" w:hAnsi="Times New Roman" w:cs="Times New Roman"/>
          <w:color w:val="000000"/>
          <w:sz w:val="24"/>
          <w:szCs w:val="24"/>
          <w:lang w:val="en-GB" w:bidi="en-US"/>
        </w:rPr>
        <w:t>is</w:t>
      </w:r>
      <w:r w:rsidRPr="006C4C96">
        <w:rPr>
          <w:rFonts w:ascii="Times New Roman" w:eastAsia="Calibri" w:hAnsi="Times New Roman" w:cs="Times New Roman"/>
          <w:color w:val="000000"/>
          <w:sz w:val="24"/>
          <w:szCs w:val="24"/>
          <w:lang w:val="en-GB" w:bidi="en-US"/>
        </w:rPr>
        <w:t xml:space="preserve"> viral load ≥ 1000 copies after six months on HAART</w:t>
      </w:r>
      <w:commentRangeEnd w:id="25"/>
      <w:r w:rsidR="009B1EBE">
        <w:rPr>
          <w:rStyle w:val="CommentReference"/>
        </w:rPr>
        <w:commentReference w:id="25"/>
      </w:r>
      <w:r w:rsidRPr="006C4C96">
        <w:rPr>
          <w:rFonts w:ascii="Times New Roman" w:eastAsia="Calibri" w:hAnsi="Times New Roman" w:cs="Times New Roman"/>
          <w:color w:val="000000"/>
          <w:sz w:val="24"/>
          <w:szCs w:val="24"/>
          <w:lang w:val="en-GB" w:bidi="en-US"/>
        </w:rPr>
        <w:t>.</w:t>
      </w:r>
      <w:r w:rsidRPr="006C4C96">
        <w:rPr>
          <w:rFonts w:ascii="Times New Roman" w:eastAsia="Calibri" w:hAnsi="Times New Roman" w:cs="Times New Roman"/>
          <w:noProof/>
          <w:color w:val="000000"/>
          <w:sz w:val="24"/>
          <w:szCs w:val="24"/>
          <w:lang w:val="en-GB"/>
        </w:rPr>
        <w:t xml:space="preserve"> </w:t>
      </w:r>
      <w:r w:rsidR="00B27724">
        <w:rPr>
          <w:rFonts w:ascii="Times New Roman" w:eastAsia="Calibri" w:hAnsi="Times New Roman" w:cs="Times New Roman"/>
          <w:noProof/>
          <w:color w:val="000000"/>
          <w:sz w:val="24"/>
          <w:szCs w:val="24"/>
          <w:lang w:val="en-GB"/>
        </w:rPr>
        <w:t>The chi-square</w:t>
      </w:r>
      <w:r w:rsidRPr="006C4C96">
        <w:rPr>
          <w:rFonts w:ascii="Times New Roman" w:eastAsia="Calibri" w:hAnsi="Times New Roman" w:cs="Times New Roman"/>
          <w:color w:val="000000"/>
          <w:sz w:val="24"/>
          <w:szCs w:val="24"/>
          <w:lang w:val="en-GB"/>
        </w:rPr>
        <w:t xml:space="preserve"> test was applied to ascertain </w:t>
      </w:r>
      <w:r w:rsidR="00B27724">
        <w:rPr>
          <w:rFonts w:ascii="Times New Roman" w:eastAsia="Calibri" w:hAnsi="Times New Roman" w:cs="Times New Roman"/>
          <w:color w:val="000000"/>
          <w:sz w:val="24"/>
          <w:szCs w:val="24"/>
          <w:lang w:val="en-GB"/>
        </w:rPr>
        <w:t xml:space="preserve">the </w:t>
      </w:r>
      <w:commentRangeStart w:id="26"/>
      <w:r w:rsidRPr="006C4C96">
        <w:rPr>
          <w:rFonts w:ascii="Times New Roman" w:eastAsia="Calibri" w:hAnsi="Times New Roman" w:cs="Times New Roman"/>
          <w:color w:val="000000"/>
          <w:sz w:val="24"/>
          <w:szCs w:val="24"/>
          <w:lang w:val="en-GB"/>
        </w:rPr>
        <w:t xml:space="preserve">association of Alcohol use </w:t>
      </w:r>
      <w:commentRangeEnd w:id="26"/>
      <w:r w:rsidR="000679D2">
        <w:rPr>
          <w:rStyle w:val="CommentReference"/>
        </w:rPr>
        <w:commentReference w:id="26"/>
      </w:r>
      <w:r w:rsidRPr="006C4C96">
        <w:rPr>
          <w:rFonts w:ascii="Times New Roman" w:eastAsia="Calibri" w:hAnsi="Times New Roman" w:cs="Times New Roman"/>
          <w:color w:val="000000"/>
          <w:sz w:val="24"/>
          <w:szCs w:val="24"/>
          <w:lang w:val="en-GB"/>
        </w:rPr>
        <w:t xml:space="preserve">with characteristics of clients as well as </w:t>
      </w:r>
      <w:r w:rsidR="00B27724">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use of </w:t>
      </w:r>
      <w:r w:rsidR="00B27724">
        <w:rPr>
          <w:rFonts w:ascii="Times New Roman" w:eastAsia="Calibri" w:hAnsi="Times New Roman" w:cs="Times New Roman"/>
          <w:color w:val="000000"/>
          <w:sz w:val="24"/>
          <w:szCs w:val="24"/>
          <w:lang w:val="en-GB"/>
        </w:rPr>
        <w:t>substances</w:t>
      </w:r>
      <w:r w:rsidRPr="006C4C96">
        <w:rPr>
          <w:rFonts w:ascii="Times New Roman" w:eastAsia="Calibri" w:hAnsi="Times New Roman" w:cs="Times New Roman"/>
          <w:color w:val="000000"/>
          <w:sz w:val="24"/>
          <w:szCs w:val="24"/>
          <w:lang w:val="en-GB"/>
        </w:rPr>
        <w:t xml:space="preserve"> with treatment outcome (</w:t>
      </w:r>
      <w:commentRangeStart w:id="27"/>
      <w:r w:rsidRPr="006C4C96">
        <w:rPr>
          <w:rFonts w:ascii="Times New Roman" w:eastAsia="Calibri" w:hAnsi="Times New Roman" w:cs="Times New Roman"/>
          <w:color w:val="000000"/>
          <w:sz w:val="24"/>
          <w:szCs w:val="24"/>
          <w:lang w:val="en-GB"/>
        </w:rPr>
        <w:t xml:space="preserve">CD4 count </w:t>
      </w:r>
      <w:commentRangeEnd w:id="27"/>
      <w:r w:rsidR="001468BE">
        <w:rPr>
          <w:rStyle w:val="CommentReference"/>
        </w:rPr>
        <w:commentReference w:id="27"/>
      </w:r>
      <w:r w:rsidRPr="006C4C96">
        <w:rPr>
          <w:rFonts w:ascii="Times New Roman" w:eastAsia="Calibri" w:hAnsi="Times New Roman" w:cs="Times New Roman"/>
          <w:color w:val="000000"/>
          <w:sz w:val="24"/>
          <w:szCs w:val="24"/>
          <w:lang w:val="en-GB"/>
        </w:rPr>
        <w:t xml:space="preserve">and Viral load) at p &lt; 0.05. </w:t>
      </w:r>
      <w:commentRangeStart w:id="28"/>
      <w:r w:rsidRPr="006C4C96">
        <w:rPr>
          <w:rFonts w:ascii="Times New Roman" w:eastAsia="Calibri" w:hAnsi="Times New Roman" w:cs="Times New Roman"/>
          <w:color w:val="000000"/>
          <w:sz w:val="24"/>
          <w:szCs w:val="24"/>
          <w:lang w:val="en-GB"/>
        </w:rPr>
        <w:t>Binary l</w:t>
      </w:r>
      <w:r w:rsidRPr="006C4C96">
        <w:rPr>
          <w:rFonts w:ascii="Times New Roman" w:eastAsia="SimSun" w:hAnsi="Times New Roman" w:cs="Times New Roman"/>
          <w:color w:val="000000"/>
          <w:sz w:val="24"/>
          <w:szCs w:val="24"/>
          <w:lang w:val="en-GB"/>
        </w:rPr>
        <w:t xml:space="preserve">ogistic regression </w:t>
      </w:r>
      <w:commentRangeEnd w:id="28"/>
      <w:r w:rsidR="009A16E3">
        <w:rPr>
          <w:rStyle w:val="CommentReference"/>
        </w:rPr>
        <w:commentReference w:id="28"/>
      </w:r>
      <w:r w:rsidRPr="006C4C96">
        <w:rPr>
          <w:rFonts w:ascii="Times New Roman" w:eastAsia="SimSun" w:hAnsi="Times New Roman" w:cs="Times New Roman"/>
          <w:color w:val="000000"/>
          <w:sz w:val="24"/>
          <w:szCs w:val="24"/>
          <w:lang w:val="en-GB"/>
        </w:rPr>
        <w:t xml:space="preserve">was used to identify predictors at </w:t>
      </w:r>
      <w:r w:rsidR="008F2295">
        <w:rPr>
          <w:rFonts w:ascii="Times New Roman" w:eastAsia="SimSun" w:hAnsi="Times New Roman" w:cs="Times New Roman"/>
          <w:color w:val="000000"/>
          <w:sz w:val="24"/>
          <w:szCs w:val="24"/>
          <w:lang w:val="en-GB"/>
        </w:rPr>
        <w:t xml:space="preserve">the </w:t>
      </w:r>
      <w:r w:rsidRPr="006C4C96">
        <w:rPr>
          <w:rFonts w:ascii="Times New Roman" w:eastAsia="SimSun" w:hAnsi="Times New Roman" w:cs="Times New Roman"/>
          <w:color w:val="000000"/>
          <w:sz w:val="24"/>
          <w:szCs w:val="24"/>
          <w:lang w:val="en-GB"/>
        </w:rPr>
        <w:t xml:space="preserve">Chi-square test </w:t>
      </w:r>
      <w:commentRangeStart w:id="29"/>
      <w:r w:rsidR="00B27724">
        <w:rPr>
          <w:rFonts w:ascii="Times New Roman" w:eastAsia="SimSun" w:hAnsi="Times New Roman" w:cs="Times New Roman"/>
          <w:color w:val="000000"/>
          <w:sz w:val="24"/>
          <w:szCs w:val="24"/>
          <w:lang w:val="en-GB"/>
        </w:rPr>
        <w:t>p-value</w:t>
      </w:r>
      <w:r w:rsidRPr="006C4C96">
        <w:rPr>
          <w:rFonts w:ascii="Times New Roman" w:eastAsia="SimSun" w:hAnsi="Times New Roman" w:cs="Times New Roman"/>
          <w:color w:val="000000"/>
          <w:sz w:val="24"/>
          <w:szCs w:val="24"/>
          <w:lang w:val="en-GB"/>
        </w:rPr>
        <w:t xml:space="preserve"> of 0.2 and below</w:t>
      </w:r>
      <w:commentRangeEnd w:id="29"/>
      <w:r w:rsidR="0041706B">
        <w:rPr>
          <w:rStyle w:val="CommentReference"/>
        </w:rPr>
        <w:commentReference w:id="29"/>
      </w:r>
      <w:r w:rsidRPr="006C4C96">
        <w:rPr>
          <w:rFonts w:ascii="Times New Roman" w:eastAsia="SimSun" w:hAnsi="Times New Roman" w:cs="Times New Roman"/>
          <w:color w:val="000000"/>
          <w:sz w:val="24"/>
          <w:szCs w:val="24"/>
          <w:lang w:val="en-GB"/>
        </w:rPr>
        <w:t>.</w:t>
      </w:r>
    </w:p>
    <w:p w14:paraId="57C1EC9C"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459F09B1"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Ethical Considerations</w:t>
      </w:r>
    </w:p>
    <w:p w14:paraId="0143B029" w14:textId="6B0E23A3" w:rsidR="006C4C96" w:rsidRPr="006C4C96" w:rsidRDefault="006C4C96" w:rsidP="006C4C96">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Ethical clearance was obtained from the Health Research and Ethics Committee of </w:t>
      </w:r>
      <w:r w:rsidR="008F2295">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University of Nigeria Teaching Hospital, </w:t>
      </w:r>
      <w:proofErr w:type="spellStart"/>
      <w:r w:rsidRPr="006C4C96">
        <w:rPr>
          <w:rFonts w:ascii="Times New Roman" w:eastAsia="Calibri" w:hAnsi="Times New Roman" w:cs="Times New Roman"/>
          <w:color w:val="000000"/>
          <w:sz w:val="24"/>
          <w:szCs w:val="24"/>
          <w:lang w:val="en-GB"/>
        </w:rPr>
        <w:t>Ituku-Ozalla</w:t>
      </w:r>
      <w:proofErr w:type="spellEnd"/>
      <w:r w:rsidRPr="006C4C96">
        <w:rPr>
          <w:rFonts w:ascii="Times New Roman" w:eastAsia="Calibri" w:hAnsi="Times New Roman" w:cs="Times New Roman"/>
          <w:color w:val="000000"/>
          <w:sz w:val="24"/>
          <w:szCs w:val="24"/>
          <w:lang w:val="en-GB"/>
        </w:rPr>
        <w:t>, Enugu State</w:t>
      </w:r>
      <w:r w:rsidRPr="006C4C96">
        <w:rPr>
          <w:rFonts w:ascii="Times New Roman" w:eastAsia="Batang" w:hAnsi="Times New Roman" w:cs="Times New Roman"/>
          <w:sz w:val="24"/>
          <w:szCs w:val="24"/>
        </w:rPr>
        <w:t xml:space="preserve"> (certificate number NHREC/05/01/2008B-FWA00002458-IRB00002323)</w:t>
      </w:r>
      <w:r w:rsidRPr="006C4C96">
        <w:rPr>
          <w:rFonts w:ascii="Times New Roman" w:eastAsia="Calibri" w:hAnsi="Times New Roman" w:cs="Times New Roman"/>
          <w:color w:val="000000"/>
          <w:sz w:val="24"/>
          <w:szCs w:val="24"/>
          <w:lang w:val="en-GB"/>
        </w:rPr>
        <w:t xml:space="preserve"> and permission from </w:t>
      </w:r>
      <w:r w:rsidR="008F2295">
        <w:rPr>
          <w:rFonts w:ascii="Times New Roman" w:eastAsia="Calibri" w:hAnsi="Times New Roman" w:cs="Times New Roman"/>
          <w:color w:val="000000"/>
          <w:sz w:val="24"/>
          <w:szCs w:val="24"/>
          <w:lang w:val="en-GB"/>
        </w:rPr>
        <w:t xml:space="preserve">the </w:t>
      </w:r>
      <w:r w:rsidRPr="006C4C96">
        <w:rPr>
          <w:rFonts w:ascii="Times New Roman" w:eastAsia="Batang" w:hAnsi="Times New Roman" w:cs="Times New Roman"/>
          <w:color w:val="000000"/>
          <w:sz w:val="24"/>
          <w:szCs w:val="24"/>
          <w:lang w:val="en-GB"/>
        </w:rPr>
        <w:t>management</w:t>
      </w:r>
      <w:r w:rsidRPr="006C4C96">
        <w:rPr>
          <w:rFonts w:ascii="Times New Roman" w:eastAsia="Calibri" w:hAnsi="Times New Roman" w:cs="Times New Roman"/>
          <w:color w:val="000000"/>
          <w:sz w:val="24"/>
          <w:szCs w:val="24"/>
          <w:lang w:val="en-GB"/>
        </w:rPr>
        <w:t xml:space="preserve"> of the institution. Written informed consent was obtained from all those interviewed after the purpose of the study was explained to them. </w:t>
      </w:r>
      <w:commentRangeStart w:id="30"/>
      <w:r w:rsidRPr="006C4C96">
        <w:rPr>
          <w:rFonts w:ascii="Times New Roman" w:eastAsia="Calibri" w:hAnsi="Times New Roman" w:cs="Times New Roman"/>
          <w:color w:val="000000"/>
          <w:sz w:val="24"/>
          <w:szCs w:val="24"/>
          <w:lang w:val="en-GB"/>
        </w:rPr>
        <w:t>Confidentiality and voluntary participation were observed</w:t>
      </w:r>
      <w:commentRangeEnd w:id="30"/>
      <w:r w:rsidR="00A80F51">
        <w:rPr>
          <w:rStyle w:val="CommentReference"/>
        </w:rPr>
        <w:commentReference w:id="30"/>
      </w:r>
      <w:r w:rsidRPr="006C4C96">
        <w:rPr>
          <w:rFonts w:ascii="Times New Roman" w:eastAsia="Calibri" w:hAnsi="Times New Roman" w:cs="Times New Roman"/>
          <w:color w:val="000000"/>
          <w:sz w:val="24"/>
          <w:szCs w:val="24"/>
          <w:lang w:val="en-GB"/>
        </w:rPr>
        <w:t>.</w:t>
      </w:r>
    </w:p>
    <w:p w14:paraId="1CC9B4BE" w14:textId="77777777" w:rsidR="006C4C96" w:rsidRPr="006C4C96" w:rsidRDefault="006C4C96" w:rsidP="006C4C96">
      <w:pPr>
        <w:spacing w:after="200" w:line="480" w:lineRule="auto"/>
        <w:jc w:val="both"/>
        <w:rPr>
          <w:rFonts w:ascii="Times New Roman" w:eastAsia="Calibri" w:hAnsi="Times New Roman" w:cs="Times New Roman"/>
          <w:b/>
          <w:color w:val="000000"/>
          <w:sz w:val="24"/>
          <w:szCs w:val="24"/>
          <w:lang w:val="en-GB"/>
        </w:rPr>
      </w:pPr>
    </w:p>
    <w:p w14:paraId="01279813" w14:textId="77777777" w:rsidR="006C4C96" w:rsidRPr="006C4C96" w:rsidRDefault="006C4C96" w:rsidP="006C4C96">
      <w:pPr>
        <w:spacing w:after="200" w:line="480" w:lineRule="auto"/>
        <w:jc w:val="both"/>
        <w:outlineLvl w:val="0"/>
        <w:rPr>
          <w:rFonts w:ascii="Times New Roman" w:eastAsia="Calibri" w:hAnsi="Times New Roman" w:cs="Times New Roman"/>
          <w:b/>
          <w:color w:val="000000"/>
          <w:sz w:val="24"/>
          <w:szCs w:val="24"/>
          <w:lang w:val="en-GB"/>
        </w:rPr>
      </w:pPr>
      <w:commentRangeStart w:id="31"/>
      <w:r w:rsidRPr="006C4C96">
        <w:rPr>
          <w:rFonts w:ascii="Times New Roman" w:eastAsia="Calibri" w:hAnsi="Times New Roman" w:cs="Times New Roman"/>
          <w:b/>
          <w:color w:val="000000"/>
          <w:sz w:val="24"/>
          <w:szCs w:val="24"/>
          <w:lang w:val="en-GB"/>
        </w:rPr>
        <w:t>RESULTS</w:t>
      </w:r>
      <w:commentRangeEnd w:id="31"/>
      <w:r w:rsidR="001C43D7">
        <w:rPr>
          <w:rStyle w:val="CommentReference"/>
        </w:rPr>
        <w:commentReference w:id="31"/>
      </w:r>
    </w:p>
    <w:p w14:paraId="6701AE9C" w14:textId="148A5A36"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Table 1 shows that the mean age of the clients was 39.3(±10.1) years. Higher proportion 618(88.3%</w:t>
      </w:r>
      <w:r w:rsidRPr="006C4C96">
        <w:rPr>
          <w:rFonts w:ascii="Times New Roman" w:eastAsia="Calibri" w:hAnsi="Times New Roman" w:cs="Times New Roman"/>
          <w:noProof/>
          <w:color w:val="000000"/>
          <w:sz w:val="24"/>
          <w:szCs w:val="24"/>
          <w:lang w:val="en-GB"/>
        </w:rPr>
        <w:t>)</w:t>
      </w:r>
      <w:r w:rsidRPr="006C4C96">
        <w:rPr>
          <w:rFonts w:ascii="Times New Roman" w:eastAsia="Calibri" w:hAnsi="Times New Roman" w:cs="Times New Roman"/>
          <w:color w:val="000000"/>
          <w:sz w:val="24"/>
          <w:szCs w:val="24"/>
          <w:lang w:val="en-GB"/>
        </w:rPr>
        <w:t xml:space="preserve"> were aged 30 to 60 years, females 441(63.0%), had tertiary education 304(43.5%), married and living with their spouse 326(46.6%), Christians 693(99.0%), earn 18100 to 50000 naira 314(44.9%), were of </w:t>
      </w:r>
      <w:r w:rsidR="008F2295" w:rsidRPr="006C4C96">
        <w:rPr>
          <w:rFonts w:ascii="Times New Roman" w:eastAsia="Calibri" w:hAnsi="Times New Roman" w:cs="Times New Roman"/>
          <w:color w:val="000000"/>
          <w:sz w:val="24"/>
          <w:szCs w:val="24"/>
          <w:lang w:val="en-GB"/>
        </w:rPr>
        <w:t>Tiv</w:t>
      </w:r>
      <w:r w:rsidRPr="006C4C96">
        <w:rPr>
          <w:rFonts w:ascii="Times New Roman" w:eastAsia="Calibri" w:hAnsi="Times New Roman" w:cs="Times New Roman"/>
          <w:color w:val="000000"/>
          <w:sz w:val="24"/>
          <w:szCs w:val="24"/>
          <w:lang w:val="en-GB"/>
        </w:rPr>
        <w:t xml:space="preserve"> tribe 688(98.3%), engage in trading 255(36.5%) and have 1-3 children 317(45.5%).</w:t>
      </w:r>
    </w:p>
    <w:p w14:paraId="4694847B" w14:textId="5CFA52B4"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lastRenderedPageBreak/>
        <w:t>Table 2 shows 445(63.6%) have ever used and 398(56.9%) currently use alcohol. Higher proportion 237(59.6%) used Alcohol mildly followed by 151(37.9%) moderately. Also</w:t>
      </w:r>
      <w:r w:rsidR="008F2295">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205(51.5%) used it at most twice in </w:t>
      </w:r>
      <w:r w:rsidR="008F2295">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past 3 months. In all, 132(29.7%) used Alcohol alone while 313(70.3%) used in addition to other </w:t>
      </w:r>
      <w:r w:rsidR="008F2295">
        <w:rPr>
          <w:rFonts w:ascii="Times New Roman" w:eastAsia="Calibri" w:hAnsi="Times New Roman" w:cs="Times New Roman"/>
          <w:color w:val="000000"/>
          <w:sz w:val="24"/>
          <w:szCs w:val="24"/>
          <w:lang w:val="en-GB"/>
        </w:rPr>
        <w:t>substances</w:t>
      </w:r>
      <w:r w:rsidRPr="006C4C96">
        <w:rPr>
          <w:rFonts w:ascii="Times New Roman" w:eastAsia="Calibri" w:hAnsi="Times New Roman" w:cs="Times New Roman"/>
          <w:color w:val="000000"/>
          <w:sz w:val="24"/>
          <w:szCs w:val="24"/>
          <w:lang w:val="en-GB"/>
        </w:rPr>
        <w:t xml:space="preserve">. </w:t>
      </w:r>
      <w:commentRangeStart w:id="32"/>
      <w:r w:rsidRPr="006C4C96">
        <w:rPr>
          <w:rFonts w:ascii="Times New Roman" w:eastAsia="Calibri" w:hAnsi="Times New Roman" w:cs="Times New Roman"/>
          <w:color w:val="000000"/>
          <w:sz w:val="24"/>
          <w:szCs w:val="24"/>
          <w:lang w:val="en-GB"/>
        </w:rPr>
        <w:t>The common combined substances were Tobacco 204(65.2%), Kolanut/Bitter cola 86(27.5%) Cannabis 12(3.8%) and Cocaine 3(1.0%).</w:t>
      </w:r>
      <w:commentRangeEnd w:id="32"/>
      <w:r w:rsidR="00FB130B">
        <w:rPr>
          <w:rStyle w:val="CommentReference"/>
        </w:rPr>
        <w:commentReference w:id="32"/>
      </w:r>
    </w:p>
    <w:p w14:paraId="4AAB3C4C" w14:textId="411EDEF5"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Table 3 shows that there </w:t>
      </w:r>
      <w:r w:rsidR="00DD2A52">
        <w:rPr>
          <w:rFonts w:ascii="Times New Roman" w:eastAsia="Calibri" w:hAnsi="Times New Roman" w:cs="Times New Roman"/>
          <w:color w:val="000000"/>
          <w:sz w:val="24"/>
          <w:szCs w:val="24"/>
          <w:lang w:val="en-GB"/>
        </w:rPr>
        <w:t>was</w:t>
      </w:r>
      <w:r w:rsidRPr="006C4C96">
        <w:rPr>
          <w:rFonts w:ascii="Times New Roman" w:eastAsia="Calibri" w:hAnsi="Times New Roman" w:cs="Times New Roman"/>
          <w:color w:val="000000"/>
          <w:sz w:val="24"/>
          <w:szCs w:val="24"/>
          <w:lang w:val="en-GB"/>
        </w:rPr>
        <w:t xml:space="preserve"> </w:t>
      </w:r>
      <w:r w:rsidR="00DD2A52">
        <w:rPr>
          <w:rFonts w:ascii="Times New Roman" w:eastAsia="Calibri" w:hAnsi="Times New Roman" w:cs="Times New Roman"/>
          <w:color w:val="000000"/>
          <w:sz w:val="24"/>
          <w:szCs w:val="24"/>
          <w:lang w:val="en-GB"/>
        </w:rPr>
        <w:t>a statistically</w:t>
      </w:r>
      <w:r w:rsidRPr="006C4C96">
        <w:rPr>
          <w:rFonts w:ascii="Times New Roman" w:eastAsia="Calibri" w:hAnsi="Times New Roman" w:cs="Times New Roman"/>
          <w:color w:val="000000"/>
          <w:sz w:val="24"/>
          <w:szCs w:val="24"/>
          <w:lang w:val="en-GB"/>
        </w:rPr>
        <w:t xml:space="preserve"> significant association between </w:t>
      </w:r>
      <w:r w:rsidR="00DD2A52">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use of alcohol and age group (</w:t>
      </w:r>
      <w:r w:rsidRPr="006C4C96">
        <w:rPr>
          <w:rFonts w:ascii="Times New Roman" w:eastAsia="SimSun" w:hAnsi="Times New Roman" w:cs="Times New Roman"/>
          <w:color w:val="000000"/>
          <w:sz w:val="24"/>
          <w:szCs w:val="24"/>
          <w:lang w:val="en-GB"/>
        </w:rPr>
        <w:t>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13.80; p = 0.001), gender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31.23; p &lt; 0.001), educational level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=13.63; p= 0.001), marital status (χ</w:t>
      </w:r>
      <w:r w:rsidRPr="006C4C96">
        <w:rPr>
          <w:rFonts w:ascii="Times New Roman" w:eastAsia="SimSun" w:hAnsi="Times New Roman" w:cs="Times New Roman"/>
          <w:color w:val="000000"/>
          <w:sz w:val="24"/>
          <w:szCs w:val="24"/>
          <w:vertAlign w:val="superscript"/>
          <w:lang w:val="en-GB"/>
        </w:rPr>
        <w:t>2</w:t>
      </w:r>
      <w:r w:rsidRPr="006C4C96">
        <w:rPr>
          <w:rFonts w:ascii="Times New Roman" w:eastAsia="SimSun" w:hAnsi="Times New Roman" w:cs="Times New Roman"/>
          <w:color w:val="000000"/>
          <w:sz w:val="24"/>
          <w:szCs w:val="24"/>
          <w:lang w:val="en-GB"/>
        </w:rPr>
        <w:t>= 18.20; p &lt; 0.001) and religion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Calibri" w:hAnsi="Times New Roman" w:cs="Times New Roman"/>
          <w:bCs/>
          <w:color w:val="000000"/>
          <w:sz w:val="24"/>
          <w:szCs w:val="24"/>
          <w:lang w:val="en-GB"/>
        </w:rPr>
        <w:t xml:space="preserve">=7.42; p= 0.011). </w:t>
      </w:r>
      <w:r w:rsidRPr="006C4C96">
        <w:rPr>
          <w:rFonts w:ascii="Times New Roman" w:eastAsia="Calibri" w:hAnsi="Times New Roman" w:cs="Times New Roman"/>
          <w:color w:val="000000"/>
          <w:sz w:val="24"/>
          <w:szCs w:val="24"/>
          <w:lang w:val="en-GB"/>
        </w:rPr>
        <w:t xml:space="preserve">Males were about 0.5 times (AOR 0.47; 95% CI 0.12-0.86) </w:t>
      </w:r>
      <w:r w:rsidR="00DD2A52">
        <w:rPr>
          <w:rFonts w:ascii="Times New Roman" w:eastAsia="Calibri" w:hAnsi="Times New Roman" w:cs="Times New Roman"/>
          <w:color w:val="000000"/>
          <w:sz w:val="24"/>
          <w:szCs w:val="24"/>
          <w:lang w:val="en-GB"/>
        </w:rPr>
        <w:t xml:space="preserve">more </w:t>
      </w:r>
      <w:r w:rsidRPr="006C4C96">
        <w:rPr>
          <w:rFonts w:ascii="Times New Roman" w:eastAsia="Calibri" w:hAnsi="Times New Roman" w:cs="Times New Roman"/>
          <w:color w:val="000000"/>
          <w:sz w:val="24"/>
          <w:szCs w:val="24"/>
          <w:lang w:val="en-GB"/>
        </w:rPr>
        <w:t xml:space="preserve">likely to have never used Alcohol than females. </w:t>
      </w:r>
    </w:p>
    <w:p w14:paraId="263512BE" w14:textId="7D4F5178" w:rsid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Table 4 shows that there was </w:t>
      </w:r>
      <w:r w:rsidR="00DD2A52">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color w:val="000000"/>
          <w:sz w:val="24"/>
          <w:szCs w:val="24"/>
          <w:lang w:val="en-GB"/>
        </w:rPr>
        <w:t xml:space="preserve">statistically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the viral load suppression of those </w:t>
      </w:r>
      <w:r w:rsidR="00DD2A52">
        <w:rPr>
          <w:rFonts w:ascii="Times New Roman" w:eastAsia="Calibri" w:hAnsi="Times New Roman" w:cs="Times New Roman"/>
          <w:color w:val="000000"/>
          <w:sz w:val="24"/>
          <w:szCs w:val="24"/>
          <w:lang w:val="en-GB"/>
        </w:rPr>
        <w:t>who</w:t>
      </w:r>
      <w:r w:rsidRPr="006C4C96">
        <w:rPr>
          <w:rFonts w:ascii="Times New Roman" w:eastAsia="Calibri" w:hAnsi="Times New Roman" w:cs="Times New Roman"/>
          <w:color w:val="000000"/>
          <w:sz w:val="24"/>
          <w:szCs w:val="24"/>
          <w:lang w:val="en-GB"/>
        </w:rPr>
        <w:t xml:space="preserve"> ever used Alcohol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6.35; p = 0.013) </w:t>
      </w:r>
      <w:r w:rsidRPr="006C4C96">
        <w:rPr>
          <w:rFonts w:ascii="Times New Roman" w:eastAsia="Calibri" w:hAnsi="Times New Roman" w:cs="Times New Roman"/>
          <w:color w:val="000000"/>
          <w:sz w:val="24"/>
          <w:szCs w:val="24"/>
          <w:lang w:val="en-GB"/>
        </w:rPr>
        <w:t xml:space="preserve">and not significant for </w:t>
      </w:r>
      <w:r w:rsidR="00DD2A52">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severity of use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1.32; p = 0.517).  </w:t>
      </w:r>
      <w:commentRangeStart w:id="33"/>
      <w:r w:rsidRPr="006C4C96">
        <w:rPr>
          <w:rFonts w:ascii="Times New Roman" w:eastAsia="Calibri" w:hAnsi="Times New Roman" w:cs="Times New Roman"/>
          <w:color w:val="000000"/>
          <w:sz w:val="24"/>
          <w:szCs w:val="24"/>
          <w:lang w:val="en-GB"/>
        </w:rPr>
        <w:t>Also</w:t>
      </w:r>
      <w:r w:rsidR="00DD2A52">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there was no statistically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the CD4 count increase of those </w:t>
      </w:r>
      <w:r w:rsidR="00DD2A52">
        <w:rPr>
          <w:rFonts w:ascii="Times New Roman" w:eastAsia="Calibri" w:hAnsi="Times New Roman" w:cs="Times New Roman"/>
          <w:color w:val="000000"/>
          <w:sz w:val="24"/>
          <w:szCs w:val="24"/>
          <w:lang w:val="en-GB"/>
        </w:rPr>
        <w:t>who</w:t>
      </w:r>
      <w:r w:rsidRPr="006C4C96">
        <w:rPr>
          <w:rFonts w:ascii="Times New Roman" w:eastAsia="Calibri" w:hAnsi="Times New Roman" w:cs="Times New Roman"/>
          <w:color w:val="000000"/>
          <w:sz w:val="24"/>
          <w:szCs w:val="24"/>
          <w:lang w:val="en-GB"/>
        </w:rPr>
        <w:t xml:space="preserve"> ever used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=2.88; p = 0.090) </w:t>
      </w:r>
      <w:r w:rsidRPr="006C4C96">
        <w:rPr>
          <w:rFonts w:ascii="Times New Roman" w:eastAsia="Calibri" w:hAnsi="Times New Roman" w:cs="Times New Roman"/>
          <w:color w:val="000000"/>
          <w:sz w:val="24"/>
          <w:szCs w:val="24"/>
          <w:lang w:val="en-GB"/>
        </w:rPr>
        <w:t xml:space="preserve">and severity of use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0.23; p = 0.892) </w:t>
      </w:r>
      <w:r w:rsidRPr="006C4C96">
        <w:rPr>
          <w:rFonts w:ascii="Times New Roman" w:eastAsia="Calibri" w:hAnsi="Times New Roman" w:cs="Times New Roman"/>
          <w:color w:val="000000"/>
          <w:sz w:val="24"/>
          <w:szCs w:val="24"/>
          <w:lang w:val="en-GB"/>
        </w:rPr>
        <w:t>of Alcohol use among the clients.</w:t>
      </w:r>
      <w:commentRangeEnd w:id="33"/>
      <w:r w:rsidR="002025FE">
        <w:rPr>
          <w:rStyle w:val="CommentReference"/>
        </w:rPr>
        <w:commentReference w:id="33"/>
      </w:r>
      <w:r w:rsidRPr="006C4C96">
        <w:rPr>
          <w:rFonts w:ascii="Times New Roman" w:eastAsia="Calibri" w:hAnsi="Times New Roman" w:cs="Times New Roman"/>
          <w:color w:val="000000"/>
          <w:sz w:val="24"/>
          <w:szCs w:val="24"/>
          <w:lang w:val="en-GB"/>
        </w:rPr>
        <w:t xml:space="preserve"> </w:t>
      </w:r>
      <w:commentRangeStart w:id="34"/>
      <w:r w:rsidRPr="006C4C96">
        <w:rPr>
          <w:rFonts w:ascii="Times New Roman" w:eastAsia="Calibri" w:hAnsi="Times New Roman" w:cs="Times New Roman"/>
          <w:color w:val="000000"/>
          <w:sz w:val="24"/>
          <w:szCs w:val="24"/>
          <w:lang w:val="en-GB"/>
        </w:rPr>
        <w:t xml:space="preserve">Those </w:t>
      </w:r>
      <w:r w:rsidR="00DD2A52">
        <w:rPr>
          <w:rFonts w:ascii="Times New Roman" w:eastAsia="Calibri" w:hAnsi="Times New Roman" w:cs="Times New Roman"/>
          <w:color w:val="000000"/>
          <w:sz w:val="24"/>
          <w:szCs w:val="24"/>
          <w:lang w:val="en-GB"/>
        </w:rPr>
        <w:t>who</w:t>
      </w:r>
      <w:r w:rsidRPr="006C4C96">
        <w:rPr>
          <w:rFonts w:ascii="Times New Roman" w:eastAsia="Calibri" w:hAnsi="Times New Roman" w:cs="Times New Roman"/>
          <w:color w:val="000000"/>
          <w:sz w:val="24"/>
          <w:szCs w:val="24"/>
          <w:lang w:val="en-GB"/>
        </w:rPr>
        <w:t xml:space="preserve"> have ever used Alcohol were about 1.9 times (AOR 1.85; 95% CI 1.04-3.22) </w:t>
      </w:r>
      <w:r w:rsidR="00DD2A52">
        <w:rPr>
          <w:rFonts w:ascii="Times New Roman" w:eastAsia="Calibri" w:hAnsi="Times New Roman" w:cs="Times New Roman"/>
          <w:color w:val="000000"/>
          <w:sz w:val="24"/>
          <w:szCs w:val="24"/>
          <w:lang w:val="en-GB"/>
        </w:rPr>
        <w:t xml:space="preserve">more </w:t>
      </w:r>
      <w:r w:rsidRPr="006C4C96">
        <w:rPr>
          <w:rFonts w:ascii="Times New Roman" w:eastAsia="Calibri" w:hAnsi="Times New Roman" w:cs="Times New Roman"/>
          <w:color w:val="000000"/>
          <w:sz w:val="24"/>
          <w:szCs w:val="24"/>
          <w:lang w:val="en-GB"/>
        </w:rPr>
        <w:t xml:space="preserve">likely to have poor viral load suppression than those </w:t>
      </w:r>
      <w:r w:rsidR="00DD2A52">
        <w:rPr>
          <w:rFonts w:ascii="Times New Roman" w:eastAsia="Calibri" w:hAnsi="Times New Roman" w:cs="Times New Roman"/>
          <w:color w:val="000000"/>
          <w:sz w:val="24"/>
          <w:szCs w:val="24"/>
          <w:lang w:val="en-GB"/>
        </w:rPr>
        <w:t>who</w:t>
      </w:r>
      <w:r w:rsidRPr="006C4C96">
        <w:rPr>
          <w:rFonts w:ascii="Times New Roman" w:eastAsia="Calibri" w:hAnsi="Times New Roman" w:cs="Times New Roman"/>
          <w:color w:val="000000"/>
          <w:sz w:val="24"/>
          <w:szCs w:val="24"/>
          <w:lang w:val="en-GB"/>
        </w:rPr>
        <w:t xml:space="preserve"> have not. </w:t>
      </w:r>
      <w:commentRangeEnd w:id="34"/>
      <w:r w:rsidR="00AC6D61">
        <w:rPr>
          <w:rStyle w:val="CommentReference"/>
        </w:rPr>
        <w:commentReference w:id="34"/>
      </w:r>
    </w:p>
    <w:p w14:paraId="5D1CC269" w14:textId="77777777" w:rsidR="006C4C96" w:rsidRPr="006C4C96" w:rsidRDefault="006C4C96" w:rsidP="006C4C96">
      <w:pPr>
        <w:spacing w:after="200" w:line="480" w:lineRule="auto"/>
        <w:outlineLvl w:val="0"/>
        <w:rPr>
          <w:rFonts w:ascii="Times New Roman" w:eastAsia="Calibri" w:hAnsi="Times New Roman" w:cs="Times New Roman"/>
          <w:b/>
          <w:color w:val="000000"/>
          <w:sz w:val="24"/>
          <w:szCs w:val="24"/>
          <w:lang w:val="en-GB"/>
        </w:rPr>
      </w:pPr>
      <w:commentRangeStart w:id="35"/>
      <w:r w:rsidRPr="006C4C96">
        <w:rPr>
          <w:rFonts w:ascii="Times New Roman" w:eastAsia="Calibri" w:hAnsi="Times New Roman" w:cs="Times New Roman"/>
          <w:b/>
          <w:color w:val="000000"/>
          <w:sz w:val="24"/>
          <w:szCs w:val="24"/>
          <w:lang w:val="en-GB"/>
        </w:rPr>
        <w:t>DISCUSSION</w:t>
      </w:r>
      <w:commentRangeEnd w:id="35"/>
      <w:r w:rsidR="00256DF8">
        <w:rPr>
          <w:rStyle w:val="CommentReference"/>
        </w:rPr>
        <w:commentReference w:id="35"/>
      </w:r>
    </w:p>
    <w:p w14:paraId="335B299C" w14:textId="3FAC29B7"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current use of </w:t>
      </w:r>
      <w:r w:rsidR="00F06F87">
        <w:rPr>
          <w:rFonts w:ascii="Times New Roman" w:eastAsia="Calibri" w:hAnsi="Times New Roman" w:cs="Times New Roman"/>
          <w:color w:val="000000"/>
          <w:sz w:val="24"/>
          <w:szCs w:val="24"/>
          <w:lang w:val="en-GB"/>
        </w:rPr>
        <w:t>alcoholic</w:t>
      </w:r>
      <w:r w:rsidRPr="006C4C96">
        <w:rPr>
          <w:rFonts w:ascii="Times New Roman" w:eastAsia="Calibri" w:hAnsi="Times New Roman" w:cs="Times New Roman"/>
          <w:color w:val="000000"/>
          <w:sz w:val="24"/>
          <w:szCs w:val="24"/>
          <w:lang w:val="en-GB"/>
        </w:rPr>
        <w:t xml:space="preserve"> beverages among the clients was 56.9% out of which only 23% </w:t>
      </w:r>
      <w:r w:rsidR="00F06F87">
        <w:rPr>
          <w:rFonts w:ascii="Times New Roman" w:eastAsia="Calibri" w:hAnsi="Times New Roman" w:cs="Times New Roman"/>
          <w:color w:val="000000"/>
          <w:sz w:val="24"/>
          <w:szCs w:val="24"/>
          <w:lang w:val="en-GB"/>
        </w:rPr>
        <w:t>were</w:t>
      </w:r>
      <w:r w:rsidRPr="006C4C96">
        <w:rPr>
          <w:rFonts w:ascii="Times New Roman" w:eastAsia="Calibri" w:hAnsi="Times New Roman" w:cs="Times New Roman"/>
          <w:color w:val="000000"/>
          <w:sz w:val="24"/>
          <w:szCs w:val="24"/>
          <w:lang w:val="en-GB"/>
        </w:rPr>
        <w:t xml:space="preserve"> classified as those with drinking problems. This is slightly higher than the estimated range of 10-19.9% among the </w:t>
      </w:r>
      <w:r w:rsidRPr="006C4C96">
        <w:rPr>
          <w:rFonts w:ascii="Times New Roman" w:eastAsia="Calibri" w:hAnsi="Times New Roman" w:cs="Times New Roman"/>
          <w:noProof/>
          <w:color w:val="000000"/>
          <w:sz w:val="24"/>
          <w:szCs w:val="24"/>
          <w:lang w:val="en-GB"/>
        </w:rPr>
        <w:t>general</w:t>
      </w:r>
      <w:r w:rsidRPr="006C4C96">
        <w:rPr>
          <w:rFonts w:ascii="Times New Roman" w:eastAsia="Calibri" w:hAnsi="Times New Roman" w:cs="Times New Roman"/>
          <w:color w:val="000000"/>
          <w:sz w:val="24"/>
          <w:szCs w:val="24"/>
          <w:lang w:val="en-GB"/>
        </w:rPr>
        <w:t xml:space="preserve"> population in Nigeria (2). However, the finding is lower than </w:t>
      </w:r>
      <w:r w:rsidR="00F06F87">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color w:val="000000"/>
          <w:sz w:val="24"/>
          <w:szCs w:val="24"/>
          <w:lang w:val="en-GB"/>
        </w:rPr>
        <w:t xml:space="preserve">similar study in Jos, Nigeria which had a prevalence of alcohol use disorder of 39.4% (3). The lower prevalence of alcohol use disorder in </w:t>
      </w:r>
      <w:r w:rsidR="00F06F87">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current study compared to that in </w:t>
      </w:r>
      <w:r w:rsidR="00F06F87">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Jos study is probable </w:t>
      </w:r>
      <w:proofErr w:type="gramStart"/>
      <w:r w:rsidRPr="006C4C96">
        <w:rPr>
          <w:rFonts w:ascii="Times New Roman" w:eastAsia="Calibri" w:hAnsi="Times New Roman" w:cs="Times New Roman"/>
          <w:color w:val="000000"/>
          <w:sz w:val="24"/>
          <w:szCs w:val="24"/>
          <w:lang w:val="en-GB"/>
        </w:rPr>
        <w:t>as a result of</w:t>
      </w:r>
      <w:proofErr w:type="gramEnd"/>
      <w:r w:rsidRPr="006C4C96">
        <w:rPr>
          <w:rFonts w:ascii="Times New Roman" w:eastAsia="Calibri" w:hAnsi="Times New Roman" w:cs="Times New Roman"/>
          <w:color w:val="000000"/>
          <w:sz w:val="24"/>
          <w:szCs w:val="24"/>
          <w:lang w:val="en-GB"/>
        </w:rPr>
        <w:t xml:space="preserve"> extensive counselling given daily in the facility about </w:t>
      </w:r>
      <w:r w:rsidR="00F06F87">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likely negative effect of </w:t>
      </w:r>
      <w:r w:rsidRPr="006C4C96">
        <w:rPr>
          <w:rFonts w:ascii="Times New Roman" w:eastAsia="Calibri" w:hAnsi="Times New Roman" w:cs="Times New Roman"/>
          <w:color w:val="000000"/>
          <w:sz w:val="24"/>
          <w:szCs w:val="24"/>
          <w:lang w:val="en-GB"/>
        </w:rPr>
        <w:lastRenderedPageBreak/>
        <w:t xml:space="preserve">drinking among clients on treatment or due to environmental and other associated factors. On the other </w:t>
      </w:r>
      <w:r w:rsidRPr="006C4C96">
        <w:rPr>
          <w:rFonts w:ascii="Times New Roman" w:eastAsia="Calibri" w:hAnsi="Times New Roman" w:cs="Times New Roman"/>
          <w:noProof/>
          <w:color w:val="000000"/>
          <w:sz w:val="24"/>
          <w:szCs w:val="24"/>
          <w:lang w:val="en-GB"/>
        </w:rPr>
        <w:t>hand,</w:t>
      </w:r>
      <w:r w:rsidRPr="006C4C96">
        <w:rPr>
          <w:rFonts w:ascii="Times New Roman" w:eastAsia="Calibri" w:hAnsi="Times New Roman" w:cs="Times New Roman"/>
          <w:color w:val="000000"/>
          <w:sz w:val="24"/>
          <w:szCs w:val="24"/>
          <w:lang w:val="en-GB"/>
        </w:rPr>
        <w:t xml:space="preserve"> the prevalence is higher than that among clients </w:t>
      </w:r>
      <w:r w:rsidR="00F06F87">
        <w:rPr>
          <w:rFonts w:ascii="Times New Roman" w:eastAsia="Calibri" w:hAnsi="Times New Roman" w:cs="Times New Roman"/>
          <w:color w:val="000000"/>
          <w:sz w:val="24"/>
          <w:szCs w:val="24"/>
          <w:lang w:val="en-GB"/>
        </w:rPr>
        <w:t>in</w:t>
      </w:r>
      <w:r w:rsidRPr="006C4C96">
        <w:rPr>
          <w:rFonts w:ascii="Times New Roman" w:eastAsia="Calibri" w:hAnsi="Times New Roman" w:cs="Times New Roman"/>
          <w:color w:val="000000"/>
          <w:sz w:val="24"/>
          <w:szCs w:val="24"/>
          <w:lang w:val="en-GB"/>
        </w:rPr>
        <w:t xml:space="preserve"> Sokoto, Nigeria (37). This is expected since alcohol consumption is prohibited among Muslims who made up </w:t>
      </w:r>
      <w:proofErr w:type="gramStart"/>
      <w:r w:rsidRPr="006C4C96">
        <w:rPr>
          <w:rFonts w:ascii="Times New Roman" w:eastAsia="Calibri" w:hAnsi="Times New Roman" w:cs="Times New Roman"/>
          <w:color w:val="000000"/>
          <w:sz w:val="24"/>
          <w:szCs w:val="24"/>
          <w:lang w:val="en-GB"/>
        </w:rPr>
        <w:t>the majority of</w:t>
      </w:r>
      <w:proofErr w:type="gramEnd"/>
      <w:r w:rsidRPr="006C4C96">
        <w:rPr>
          <w:rFonts w:ascii="Times New Roman" w:eastAsia="Calibri" w:hAnsi="Times New Roman" w:cs="Times New Roman"/>
          <w:color w:val="000000"/>
          <w:sz w:val="24"/>
          <w:szCs w:val="24"/>
          <w:lang w:val="en-GB"/>
        </w:rPr>
        <w:t xml:space="preserve"> the respondents in the Sokoto study (63.5%), </w:t>
      </w:r>
      <w:r w:rsidRPr="006C4C96">
        <w:rPr>
          <w:rFonts w:ascii="Times New Roman" w:eastAsia="Calibri" w:hAnsi="Times New Roman" w:cs="Times New Roman"/>
          <w:noProof/>
          <w:color w:val="000000"/>
          <w:sz w:val="24"/>
          <w:szCs w:val="24"/>
          <w:lang w:val="en-GB"/>
        </w:rPr>
        <w:t>unlike</w:t>
      </w:r>
      <w:r w:rsidRPr="006C4C96">
        <w:rPr>
          <w:rFonts w:ascii="Times New Roman" w:eastAsia="Calibri" w:hAnsi="Times New Roman" w:cs="Times New Roman"/>
          <w:color w:val="000000"/>
          <w:sz w:val="24"/>
          <w:szCs w:val="24"/>
          <w:lang w:val="en-GB"/>
        </w:rPr>
        <w:t xml:space="preserve"> </w:t>
      </w:r>
      <w:r w:rsidR="00F06F87">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current study where 99% were Christians. </w:t>
      </w:r>
    </w:p>
    <w:p w14:paraId="4B581BFD" w14:textId="020504BA"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Moreover, alcohol is regarded as a socializing agent in Benue and the prevalence of use is very high in the state. Studies </w:t>
      </w:r>
      <w:r w:rsidRPr="006C4C96">
        <w:rPr>
          <w:rFonts w:ascii="Times New Roman" w:eastAsia="Calibri" w:hAnsi="Times New Roman" w:cs="Times New Roman"/>
          <w:noProof/>
          <w:color w:val="000000"/>
          <w:sz w:val="24"/>
          <w:szCs w:val="24"/>
          <w:lang w:val="en-GB"/>
        </w:rPr>
        <w:t>have</w:t>
      </w:r>
      <w:r w:rsidRPr="006C4C96">
        <w:rPr>
          <w:rFonts w:ascii="Times New Roman" w:eastAsia="Calibri" w:hAnsi="Times New Roman" w:cs="Times New Roman"/>
          <w:color w:val="000000"/>
          <w:sz w:val="24"/>
          <w:szCs w:val="24"/>
          <w:lang w:val="en-GB"/>
        </w:rPr>
        <w:t xml:space="preserve"> shown that over a fifth of teens in junior secondary school in the state were already drinking alcohol before the age of 17 years (6).</w:t>
      </w:r>
      <w:r w:rsidRPr="006C4C96">
        <w:rPr>
          <w:rFonts w:ascii="Times New Roman" w:eastAsia="Calibri" w:hAnsi="Times New Roman" w:cs="Times New Roman"/>
          <w:color w:val="000000"/>
          <w:sz w:val="24"/>
          <w:szCs w:val="24"/>
          <w:vertAlign w:val="superscript"/>
          <w:lang w:val="en-GB"/>
        </w:rPr>
        <w:t xml:space="preserve"> </w:t>
      </w:r>
      <w:r w:rsidRPr="006C4C96">
        <w:rPr>
          <w:rFonts w:ascii="Times New Roman" w:eastAsia="Calibri" w:hAnsi="Times New Roman" w:cs="Times New Roman"/>
          <w:color w:val="000000"/>
          <w:sz w:val="24"/>
          <w:szCs w:val="24"/>
          <w:lang w:val="en-GB"/>
        </w:rPr>
        <w:t xml:space="preserve">  Therefore, this study buttresses that there is high alcohol use in this environment both in the general population and among those living with HIV who are on treatment. Elsewhere in Africa, Ethiopia (38) and Uganda (39) the prevalence </w:t>
      </w:r>
      <w:r w:rsidR="0089261F">
        <w:rPr>
          <w:rFonts w:ascii="Times New Roman" w:eastAsia="Calibri" w:hAnsi="Times New Roman" w:cs="Times New Roman"/>
          <w:color w:val="000000"/>
          <w:sz w:val="24"/>
          <w:szCs w:val="24"/>
          <w:lang w:val="en-GB"/>
        </w:rPr>
        <w:t>of</w:t>
      </w:r>
      <w:r w:rsidRPr="006C4C96">
        <w:rPr>
          <w:rFonts w:ascii="Times New Roman" w:eastAsia="Calibri" w:hAnsi="Times New Roman" w:cs="Times New Roman"/>
          <w:color w:val="000000"/>
          <w:sz w:val="24"/>
          <w:szCs w:val="24"/>
          <w:lang w:val="en-GB"/>
        </w:rPr>
        <w:t xml:space="preserve"> PLWHIV </w:t>
      </w:r>
      <w:r w:rsidR="0089261F">
        <w:rPr>
          <w:rFonts w:ascii="Times New Roman" w:eastAsia="Calibri" w:hAnsi="Times New Roman" w:cs="Times New Roman"/>
          <w:color w:val="000000"/>
          <w:sz w:val="24"/>
          <w:szCs w:val="24"/>
          <w:lang w:val="en-GB"/>
        </w:rPr>
        <w:t>was</w:t>
      </w:r>
      <w:r w:rsidRPr="006C4C96">
        <w:rPr>
          <w:rFonts w:ascii="Times New Roman" w:eastAsia="Calibri" w:hAnsi="Times New Roman" w:cs="Times New Roman"/>
          <w:color w:val="000000"/>
          <w:sz w:val="24"/>
          <w:szCs w:val="24"/>
          <w:lang w:val="en-GB"/>
        </w:rPr>
        <w:t xml:space="preserve"> higher than this current study. Similarly in the study that compared </w:t>
      </w:r>
      <w:r w:rsidR="0089261F">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prevalence of alcohol use between the general population and PLWHIV in Brazil, the prevalence of drinking disorder was higher in their cohort than that of </w:t>
      </w:r>
      <w:r w:rsidR="0089261F">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current study (40). </w:t>
      </w:r>
    </w:p>
    <w:p w14:paraId="0E369C58" w14:textId="085F85F6"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Males have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tendency than females to use alcohol </w:t>
      </w:r>
      <w:r w:rsidR="0089261F">
        <w:rPr>
          <w:rFonts w:ascii="Times New Roman" w:eastAsia="Calibri" w:hAnsi="Times New Roman" w:cs="Times New Roman"/>
          <w:color w:val="000000"/>
          <w:sz w:val="24"/>
          <w:szCs w:val="24"/>
          <w:lang w:val="en-GB"/>
        </w:rPr>
        <w:t>in</w:t>
      </w:r>
      <w:r w:rsidRPr="006C4C96">
        <w:rPr>
          <w:rFonts w:ascii="Times New Roman" w:eastAsia="Calibri" w:hAnsi="Times New Roman" w:cs="Times New Roman"/>
          <w:color w:val="000000"/>
          <w:sz w:val="24"/>
          <w:szCs w:val="24"/>
          <w:lang w:val="en-GB"/>
        </w:rPr>
        <w:t xml:space="preserve"> this study. This higher prevalence of Alcohol use among males than female counterparts </w:t>
      </w:r>
      <w:proofErr w:type="gramStart"/>
      <w:r w:rsidRPr="006C4C96">
        <w:rPr>
          <w:rFonts w:ascii="Times New Roman" w:eastAsia="Calibri" w:hAnsi="Times New Roman" w:cs="Times New Roman"/>
          <w:noProof/>
          <w:color w:val="000000"/>
          <w:sz w:val="24"/>
          <w:szCs w:val="24"/>
          <w:lang w:val="en-GB"/>
        </w:rPr>
        <w:t>is</w:t>
      </w:r>
      <w:r w:rsidRPr="006C4C96">
        <w:rPr>
          <w:rFonts w:ascii="Times New Roman" w:eastAsia="Calibri" w:hAnsi="Times New Roman" w:cs="Times New Roman"/>
          <w:color w:val="000000"/>
          <w:sz w:val="24"/>
          <w:szCs w:val="24"/>
          <w:lang w:val="en-GB"/>
        </w:rPr>
        <w:t xml:space="preserve"> in agreement</w:t>
      </w:r>
      <w:proofErr w:type="gramEnd"/>
      <w:r w:rsidRPr="006C4C96">
        <w:rPr>
          <w:rFonts w:ascii="Times New Roman" w:eastAsia="Calibri" w:hAnsi="Times New Roman" w:cs="Times New Roman"/>
          <w:color w:val="000000"/>
          <w:sz w:val="24"/>
          <w:szCs w:val="24"/>
          <w:lang w:val="en-GB"/>
        </w:rPr>
        <w:t xml:space="preserve"> with various studies that have found similar </w:t>
      </w:r>
      <w:r w:rsidR="0089261F">
        <w:rPr>
          <w:rFonts w:ascii="Times New Roman" w:eastAsia="Calibri" w:hAnsi="Times New Roman" w:cs="Times New Roman"/>
          <w:color w:val="000000"/>
          <w:sz w:val="24"/>
          <w:szCs w:val="24"/>
          <w:lang w:val="en-GB"/>
        </w:rPr>
        <w:t>differences</w:t>
      </w:r>
      <w:r w:rsidRPr="006C4C96">
        <w:rPr>
          <w:rFonts w:ascii="Times New Roman" w:eastAsia="Calibri" w:hAnsi="Times New Roman" w:cs="Times New Roman"/>
          <w:color w:val="000000"/>
          <w:sz w:val="24"/>
          <w:szCs w:val="24"/>
          <w:lang w:val="en-GB"/>
        </w:rPr>
        <w:t xml:space="preserve"> (7, 39, 41). This is also in agreement with other studies carried out among other </w:t>
      </w:r>
      <w:r w:rsidR="0089261F">
        <w:rPr>
          <w:rFonts w:ascii="Times New Roman" w:eastAsia="Calibri" w:hAnsi="Times New Roman" w:cs="Times New Roman"/>
          <w:color w:val="000000"/>
          <w:sz w:val="24"/>
          <w:szCs w:val="24"/>
          <w:lang w:val="en-GB"/>
        </w:rPr>
        <w:t>populations</w:t>
      </w:r>
      <w:r w:rsidRPr="006C4C96">
        <w:rPr>
          <w:rFonts w:ascii="Times New Roman" w:eastAsia="Calibri" w:hAnsi="Times New Roman" w:cs="Times New Roman"/>
          <w:color w:val="000000"/>
          <w:sz w:val="24"/>
          <w:szCs w:val="24"/>
          <w:lang w:val="en-GB"/>
        </w:rPr>
        <w:t xml:space="preserve"> in Nigeria (42. 43).</w:t>
      </w:r>
      <w:r w:rsidRPr="006C4C96">
        <w:rPr>
          <w:rFonts w:ascii="Times New Roman" w:eastAsia="Calibri" w:hAnsi="Times New Roman" w:cs="Times New Roman"/>
          <w:color w:val="000000"/>
          <w:sz w:val="24"/>
          <w:szCs w:val="24"/>
          <w:vertAlign w:val="superscript"/>
          <w:lang w:val="en-GB"/>
        </w:rPr>
        <w:t xml:space="preserve"> </w:t>
      </w:r>
      <w:r w:rsidRPr="006C4C96">
        <w:rPr>
          <w:rFonts w:ascii="Times New Roman" w:eastAsia="Calibri" w:hAnsi="Times New Roman" w:cs="Times New Roman"/>
          <w:color w:val="000000"/>
          <w:sz w:val="24"/>
          <w:szCs w:val="24"/>
          <w:lang w:val="en-GB"/>
        </w:rPr>
        <w:t xml:space="preserve">Therefore, gender is a strong predictive factor to Alcohol use among PLWHIV who are accessing care at the facility similar to what is obtainable in the general population   </w:t>
      </w:r>
    </w:p>
    <w:p w14:paraId="601890DE" w14:textId="4F752BCC"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This study revealed that those with tertiary education had the highest prevalence of current users of </w:t>
      </w:r>
      <w:r w:rsidR="00B4253E">
        <w:rPr>
          <w:rFonts w:ascii="Times New Roman" w:eastAsia="Calibri" w:hAnsi="Times New Roman" w:cs="Times New Roman"/>
          <w:color w:val="000000"/>
          <w:sz w:val="24"/>
          <w:szCs w:val="24"/>
          <w:lang w:val="en-GB"/>
        </w:rPr>
        <w:t>alcoholic</w:t>
      </w:r>
      <w:r w:rsidRPr="006C4C96">
        <w:rPr>
          <w:rFonts w:ascii="Times New Roman" w:eastAsia="Calibri" w:hAnsi="Times New Roman" w:cs="Times New Roman"/>
          <w:color w:val="000000"/>
          <w:sz w:val="24"/>
          <w:szCs w:val="24"/>
          <w:lang w:val="en-GB"/>
        </w:rPr>
        <w:t xml:space="preserve"> beverages followed by those with secondary education </w:t>
      </w:r>
      <w:r w:rsidRPr="006C4C96">
        <w:rPr>
          <w:rFonts w:ascii="Times New Roman" w:eastAsia="Calibri" w:hAnsi="Times New Roman" w:cs="Times New Roman"/>
          <w:noProof/>
          <w:color w:val="000000"/>
          <w:sz w:val="24"/>
          <w:szCs w:val="24"/>
          <w:lang w:val="en-GB"/>
        </w:rPr>
        <w:t>than</w:t>
      </w:r>
      <w:r w:rsidRPr="006C4C96">
        <w:rPr>
          <w:rFonts w:ascii="Times New Roman" w:eastAsia="Calibri" w:hAnsi="Times New Roman" w:cs="Times New Roman"/>
          <w:color w:val="000000"/>
          <w:sz w:val="24"/>
          <w:szCs w:val="24"/>
          <w:lang w:val="en-GB"/>
        </w:rPr>
        <w:t xml:space="preserve"> those with primary education. </w:t>
      </w:r>
      <w:r w:rsidR="00B4253E">
        <w:rPr>
          <w:rFonts w:ascii="Times New Roman" w:eastAsia="Calibri" w:hAnsi="Times New Roman" w:cs="Times New Roman"/>
          <w:color w:val="000000"/>
          <w:sz w:val="24"/>
          <w:szCs w:val="24"/>
          <w:lang w:val="en-GB"/>
        </w:rPr>
        <w:t>The finding</w:t>
      </w:r>
      <w:r w:rsidRPr="006C4C96">
        <w:rPr>
          <w:rFonts w:ascii="Times New Roman" w:eastAsia="Calibri" w:hAnsi="Times New Roman" w:cs="Times New Roman"/>
          <w:color w:val="000000"/>
          <w:sz w:val="24"/>
          <w:szCs w:val="24"/>
          <w:lang w:val="en-GB"/>
        </w:rPr>
        <w:t xml:space="preserve"> </w:t>
      </w:r>
      <w:proofErr w:type="gramStart"/>
      <w:r w:rsidRPr="006C4C96">
        <w:rPr>
          <w:rFonts w:ascii="Times New Roman" w:eastAsia="Calibri" w:hAnsi="Times New Roman" w:cs="Times New Roman"/>
          <w:color w:val="000000"/>
          <w:sz w:val="24"/>
          <w:szCs w:val="24"/>
          <w:lang w:val="en-GB"/>
        </w:rPr>
        <w:t>is in contrast to</w:t>
      </w:r>
      <w:proofErr w:type="gramEnd"/>
      <w:r w:rsidRPr="006C4C96">
        <w:rPr>
          <w:rFonts w:ascii="Times New Roman" w:eastAsia="Calibri" w:hAnsi="Times New Roman" w:cs="Times New Roman"/>
          <w:color w:val="000000"/>
          <w:sz w:val="24"/>
          <w:szCs w:val="24"/>
          <w:lang w:val="en-GB"/>
        </w:rPr>
        <w:t xml:space="preserve"> that in Jos where those with higher education were less likely to use alcohol (7). The reason for this is not very </w:t>
      </w:r>
      <w:r w:rsidRPr="006C4C96">
        <w:rPr>
          <w:rFonts w:ascii="Times New Roman" w:eastAsia="Calibri" w:hAnsi="Times New Roman" w:cs="Times New Roman"/>
          <w:noProof/>
          <w:color w:val="000000"/>
          <w:sz w:val="24"/>
          <w:szCs w:val="24"/>
          <w:lang w:val="en-GB"/>
        </w:rPr>
        <w:t>clear</w:t>
      </w:r>
      <w:r w:rsidRPr="006C4C96">
        <w:rPr>
          <w:rFonts w:ascii="Times New Roman" w:eastAsia="Calibri" w:hAnsi="Times New Roman" w:cs="Times New Roman"/>
          <w:color w:val="000000"/>
          <w:sz w:val="24"/>
          <w:szCs w:val="24"/>
          <w:lang w:val="en-GB"/>
        </w:rPr>
        <w:t xml:space="preserve"> but may have to do with occupation, </w:t>
      </w:r>
      <w:r w:rsidRPr="006C4C96">
        <w:rPr>
          <w:rFonts w:ascii="Times New Roman" w:eastAsia="Calibri" w:hAnsi="Times New Roman" w:cs="Times New Roman"/>
          <w:color w:val="000000"/>
          <w:sz w:val="24"/>
          <w:szCs w:val="24"/>
          <w:lang w:val="en-GB"/>
        </w:rPr>
        <w:lastRenderedPageBreak/>
        <w:t xml:space="preserve">level of income and responsibilities among those with higher education since those who are students and public servants had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proportion of current alcohol use than farmers and </w:t>
      </w:r>
      <w:r w:rsidRPr="006C4C96">
        <w:rPr>
          <w:rFonts w:ascii="Times New Roman" w:eastAsia="Calibri" w:hAnsi="Times New Roman" w:cs="Times New Roman"/>
          <w:noProof/>
          <w:color w:val="000000"/>
          <w:sz w:val="24"/>
          <w:szCs w:val="24"/>
          <w:lang w:val="en-GB"/>
        </w:rPr>
        <w:t>businessmen</w:t>
      </w:r>
      <w:r w:rsidRPr="006C4C96">
        <w:rPr>
          <w:rFonts w:ascii="Times New Roman" w:eastAsia="Calibri" w:hAnsi="Times New Roman" w:cs="Times New Roman"/>
          <w:color w:val="000000"/>
          <w:sz w:val="24"/>
          <w:szCs w:val="24"/>
          <w:lang w:val="en-GB"/>
        </w:rPr>
        <w:t xml:space="preserve">. </w:t>
      </w:r>
    </w:p>
    <w:p w14:paraId="297A77A1" w14:textId="66FDD78F"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Those who are married and living with their spouse had a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prevalence of alcohol use. This, therefore, </w:t>
      </w:r>
      <w:r w:rsidRPr="006C4C96">
        <w:rPr>
          <w:rFonts w:ascii="Times New Roman" w:eastAsia="Calibri" w:hAnsi="Times New Roman" w:cs="Times New Roman"/>
          <w:noProof/>
          <w:color w:val="000000"/>
          <w:sz w:val="24"/>
          <w:szCs w:val="24"/>
          <w:lang w:val="en-GB"/>
        </w:rPr>
        <w:t>indicates</w:t>
      </w:r>
      <w:r w:rsidRPr="006C4C96">
        <w:rPr>
          <w:rFonts w:ascii="Times New Roman" w:eastAsia="Calibri" w:hAnsi="Times New Roman" w:cs="Times New Roman"/>
          <w:color w:val="000000"/>
          <w:sz w:val="24"/>
          <w:szCs w:val="24"/>
          <w:lang w:val="en-GB"/>
        </w:rPr>
        <w:t xml:space="preserve"> that marriage alone does not have as much effect in protecting individuals from alcohol or other substance use but rather being married and staying with </w:t>
      </w:r>
      <w:r w:rsidR="00B4253E">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color w:val="000000"/>
          <w:sz w:val="24"/>
          <w:szCs w:val="24"/>
          <w:lang w:val="en-GB"/>
        </w:rPr>
        <w:t xml:space="preserve">spouse since those who are married and staying with their spouse consistently had </w:t>
      </w:r>
      <w:r w:rsidR="00B4253E">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color w:val="000000"/>
          <w:sz w:val="24"/>
          <w:szCs w:val="24"/>
          <w:lang w:val="en-GB"/>
        </w:rPr>
        <w:t xml:space="preserve">lower prevalence of use. This shows that the companionship that occurs when one </w:t>
      </w:r>
      <w:r w:rsidRPr="006C4C96">
        <w:rPr>
          <w:rFonts w:ascii="Times New Roman" w:eastAsia="Calibri" w:hAnsi="Times New Roman" w:cs="Times New Roman"/>
          <w:noProof/>
          <w:color w:val="000000"/>
          <w:sz w:val="24"/>
          <w:szCs w:val="24"/>
          <w:lang w:val="en-GB"/>
        </w:rPr>
        <w:t>gets</w:t>
      </w:r>
      <w:r w:rsidRPr="006C4C96">
        <w:rPr>
          <w:rFonts w:ascii="Times New Roman" w:eastAsia="Calibri" w:hAnsi="Times New Roman" w:cs="Times New Roman"/>
          <w:color w:val="000000"/>
          <w:sz w:val="24"/>
          <w:szCs w:val="24"/>
          <w:lang w:val="en-GB"/>
        </w:rPr>
        <w:t xml:space="preserve"> married is likely the protective factor and not the </w:t>
      </w:r>
      <w:r w:rsidR="00B4253E">
        <w:rPr>
          <w:rFonts w:ascii="Times New Roman" w:eastAsia="Calibri" w:hAnsi="Times New Roman" w:cs="Times New Roman"/>
          <w:color w:val="000000"/>
          <w:sz w:val="24"/>
          <w:szCs w:val="24"/>
          <w:lang w:val="en-GB"/>
        </w:rPr>
        <w:t>mere</w:t>
      </w:r>
      <w:r w:rsidRPr="006C4C96">
        <w:rPr>
          <w:rFonts w:ascii="Times New Roman" w:eastAsia="Calibri" w:hAnsi="Times New Roman" w:cs="Times New Roman"/>
          <w:color w:val="000000"/>
          <w:sz w:val="24"/>
          <w:szCs w:val="24"/>
          <w:lang w:val="en-GB"/>
        </w:rPr>
        <w:t xml:space="preserve"> institution of marriage. Further studies adopting this method of categorizing marital status among </w:t>
      </w:r>
      <w:r w:rsidR="00B4253E">
        <w:rPr>
          <w:rFonts w:ascii="Times New Roman" w:eastAsia="Calibri" w:hAnsi="Times New Roman" w:cs="Times New Roman"/>
          <w:color w:val="000000"/>
          <w:sz w:val="24"/>
          <w:szCs w:val="24"/>
          <w:lang w:val="en-GB"/>
        </w:rPr>
        <w:t>cohorts</w:t>
      </w:r>
      <w:r w:rsidRPr="006C4C96">
        <w:rPr>
          <w:rFonts w:ascii="Times New Roman" w:eastAsia="Calibri" w:hAnsi="Times New Roman" w:cs="Times New Roman"/>
          <w:color w:val="000000"/>
          <w:sz w:val="24"/>
          <w:szCs w:val="24"/>
          <w:lang w:val="en-GB"/>
        </w:rPr>
        <w:t xml:space="preserve"> will be necessary to further evaluate this finding.          </w:t>
      </w:r>
    </w:p>
    <w:p w14:paraId="5A4C334E" w14:textId="545A3A8B"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Those with monthly income greater than 18,000 Naira were more likely to take alcohol than those with less than 18,000 Naira monthly incomes which </w:t>
      </w:r>
      <w:proofErr w:type="gramStart"/>
      <w:r w:rsidR="00F84D74">
        <w:rPr>
          <w:rFonts w:ascii="Times New Roman" w:eastAsia="Calibri" w:hAnsi="Times New Roman" w:cs="Times New Roman"/>
          <w:noProof/>
          <w:color w:val="000000"/>
          <w:sz w:val="24"/>
          <w:szCs w:val="24"/>
          <w:lang w:val="en-GB"/>
        </w:rPr>
        <w:t>is</w:t>
      </w:r>
      <w:r w:rsidRPr="006C4C96">
        <w:rPr>
          <w:rFonts w:ascii="Times New Roman" w:eastAsia="Calibri" w:hAnsi="Times New Roman" w:cs="Times New Roman"/>
          <w:color w:val="000000"/>
          <w:sz w:val="24"/>
          <w:szCs w:val="24"/>
          <w:lang w:val="en-GB"/>
        </w:rPr>
        <w:t xml:space="preserve"> in contrast to</w:t>
      </w:r>
      <w:proofErr w:type="gramEnd"/>
      <w:r w:rsidRPr="006C4C96">
        <w:rPr>
          <w:rFonts w:ascii="Times New Roman" w:eastAsia="Calibri" w:hAnsi="Times New Roman" w:cs="Times New Roman"/>
          <w:color w:val="000000"/>
          <w:sz w:val="24"/>
          <w:szCs w:val="24"/>
          <w:lang w:val="en-GB"/>
        </w:rPr>
        <w:t xml:space="preserve"> the finding in </w:t>
      </w:r>
      <w:r w:rsidRPr="006C4C96">
        <w:rPr>
          <w:rFonts w:ascii="Times New Roman" w:eastAsia="Calibri" w:hAnsi="Times New Roman" w:cs="Times New Roman"/>
          <w:noProof/>
          <w:color w:val="000000"/>
          <w:sz w:val="24"/>
          <w:szCs w:val="24"/>
          <w:lang w:val="en-GB"/>
        </w:rPr>
        <w:t xml:space="preserve">a similar </w:t>
      </w:r>
      <w:r w:rsidRPr="006C4C96">
        <w:rPr>
          <w:rFonts w:ascii="Times New Roman" w:eastAsia="Calibri" w:hAnsi="Times New Roman" w:cs="Times New Roman"/>
          <w:color w:val="000000"/>
          <w:sz w:val="24"/>
          <w:szCs w:val="24"/>
          <w:lang w:val="en-GB"/>
        </w:rPr>
        <w:t xml:space="preserve">study where those with lower income of less than </w:t>
      </w:r>
      <w:r w:rsidR="00F84D74" w:rsidRPr="006C4C96">
        <w:rPr>
          <w:rFonts w:ascii="Times New Roman" w:eastAsia="Calibri" w:hAnsi="Times New Roman" w:cs="Times New Roman"/>
          <w:color w:val="000000"/>
          <w:sz w:val="24"/>
          <w:szCs w:val="24"/>
          <w:lang w:val="en-GB"/>
        </w:rPr>
        <w:t>ten</w:t>
      </w:r>
      <w:r w:rsidRPr="006C4C96">
        <w:rPr>
          <w:rFonts w:ascii="Times New Roman" w:eastAsia="Calibri" w:hAnsi="Times New Roman" w:cs="Times New Roman"/>
          <w:color w:val="000000"/>
          <w:sz w:val="24"/>
          <w:szCs w:val="24"/>
          <w:lang w:val="en-GB"/>
        </w:rPr>
        <w:t xml:space="preserve"> thousand a month had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prevalence of alcohol use (3). The economy of the country may be a factor here since this study was conducted in 2018 when the country was still recovering from the </w:t>
      </w:r>
      <w:r w:rsidRPr="006C4C96">
        <w:rPr>
          <w:rFonts w:ascii="Times New Roman" w:eastAsia="Calibri" w:hAnsi="Times New Roman" w:cs="Times New Roman"/>
          <w:noProof/>
          <w:color w:val="000000"/>
          <w:sz w:val="24"/>
          <w:szCs w:val="24"/>
          <w:lang w:val="en-GB"/>
        </w:rPr>
        <w:t>economic</w:t>
      </w:r>
      <w:r w:rsidRPr="006C4C96">
        <w:rPr>
          <w:rFonts w:ascii="Times New Roman" w:eastAsia="Calibri" w:hAnsi="Times New Roman" w:cs="Times New Roman"/>
          <w:color w:val="000000"/>
          <w:sz w:val="24"/>
          <w:szCs w:val="24"/>
          <w:lang w:val="en-GB"/>
        </w:rPr>
        <w:t xml:space="preserve"> recession while </w:t>
      </w:r>
      <w:r w:rsidR="00F84D74">
        <w:rPr>
          <w:rFonts w:ascii="Times New Roman" w:eastAsia="Calibri" w:hAnsi="Times New Roman" w:cs="Times New Roman"/>
          <w:color w:val="000000"/>
          <w:sz w:val="24"/>
          <w:szCs w:val="24"/>
          <w:lang w:val="en-GB"/>
        </w:rPr>
        <w:t>a</w:t>
      </w:r>
      <w:r w:rsidRPr="006C4C96">
        <w:rPr>
          <w:rFonts w:ascii="Times New Roman" w:eastAsia="Calibri" w:hAnsi="Times New Roman" w:cs="Times New Roman"/>
          <w:color w:val="000000"/>
          <w:sz w:val="24"/>
          <w:szCs w:val="24"/>
          <w:lang w:val="en-GB"/>
        </w:rPr>
        <w:t xml:space="preserve"> similar study was done </w:t>
      </w:r>
      <w:r w:rsidR="00F84D74">
        <w:rPr>
          <w:rFonts w:ascii="Times New Roman" w:eastAsia="Calibri" w:hAnsi="Times New Roman" w:cs="Times New Roman"/>
          <w:color w:val="000000"/>
          <w:sz w:val="24"/>
          <w:szCs w:val="24"/>
          <w:lang w:val="en-GB"/>
        </w:rPr>
        <w:t>before</w:t>
      </w:r>
      <w:r w:rsidRPr="006C4C96">
        <w:rPr>
          <w:rFonts w:ascii="Times New Roman" w:eastAsia="Calibri" w:hAnsi="Times New Roman" w:cs="Times New Roman"/>
          <w:color w:val="000000"/>
          <w:sz w:val="24"/>
          <w:szCs w:val="24"/>
          <w:lang w:val="en-GB"/>
        </w:rPr>
        <w:t xml:space="preserve"> 2011 when the country enjoyed some level of economic stability, and the value of Naira was higher compared to the present value. Therefore, inflation may have influenced the outcome of this categorization. </w:t>
      </w:r>
      <w:r w:rsidRPr="006C4C96">
        <w:rPr>
          <w:rFonts w:ascii="Times New Roman" w:eastAsia="Calibri" w:hAnsi="Times New Roman" w:cs="Times New Roman"/>
          <w:noProof/>
          <w:color w:val="000000"/>
          <w:sz w:val="24"/>
          <w:szCs w:val="24"/>
          <w:lang w:val="en-GB"/>
        </w:rPr>
        <w:t>Moreover,</w:t>
      </w:r>
      <w:r w:rsidRPr="006C4C96">
        <w:rPr>
          <w:rFonts w:ascii="Times New Roman" w:eastAsia="Calibri" w:hAnsi="Times New Roman" w:cs="Times New Roman"/>
          <w:color w:val="000000"/>
          <w:sz w:val="24"/>
          <w:szCs w:val="24"/>
          <w:lang w:val="en-GB"/>
        </w:rPr>
        <w:t xml:space="preserve"> the farmers-herders clash in Benue state </w:t>
      </w:r>
      <w:proofErr w:type="gramStart"/>
      <w:r w:rsidRPr="006C4C96">
        <w:rPr>
          <w:rFonts w:ascii="Times New Roman" w:eastAsia="Calibri" w:hAnsi="Times New Roman" w:cs="Times New Roman"/>
          <w:color w:val="000000"/>
          <w:sz w:val="24"/>
          <w:szCs w:val="24"/>
          <w:lang w:val="en-GB"/>
        </w:rPr>
        <w:t>at the moment</w:t>
      </w:r>
      <w:proofErr w:type="gramEnd"/>
      <w:r w:rsidRPr="006C4C96">
        <w:rPr>
          <w:rFonts w:ascii="Times New Roman" w:eastAsia="Calibri" w:hAnsi="Times New Roman" w:cs="Times New Roman"/>
          <w:color w:val="000000"/>
          <w:sz w:val="24"/>
          <w:szCs w:val="24"/>
          <w:lang w:val="en-GB"/>
        </w:rPr>
        <w:t xml:space="preserve"> during the period of this study may have influenced the lower income earners including the farmers and the </w:t>
      </w:r>
      <w:r w:rsidRPr="006C4C96">
        <w:rPr>
          <w:rFonts w:ascii="Times New Roman" w:eastAsia="Calibri" w:hAnsi="Times New Roman" w:cs="Times New Roman"/>
          <w:noProof/>
          <w:color w:val="000000"/>
          <w:sz w:val="24"/>
          <w:szCs w:val="24"/>
          <w:lang w:val="en-GB"/>
        </w:rPr>
        <w:t>businessmen</w:t>
      </w:r>
      <w:r w:rsidRPr="006C4C96">
        <w:rPr>
          <w:rFonts w:ascii="Times New Roman" w:eastAsia="Calibri" w:hAnsi="Times New Roman" w:cs="Times New Roman"/>
          <w:color w:val="000000"/>
          <w:sz w:val="24"/>
          <w:szCs w:val="24"/>
          <w:lang w:val="en-GB"/>
        </w:rPr>
        <w:t xml:space="preserve"> who showed a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prevalence of alcohol use than public servants or students.   </w:t>
      </w:r>
    </w:p>
    <w:p w14:paraId="38590CAE" w14:textId="46F2B4D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lastRenderedPageBreak/>
        <w:t xml:space="preserve">Regarding the treatment outcome, alcohol use among the respondents did not show any </w:t>
      </w:r>
      <w:r w:rsidRPr="006C4C96">
        <w:rPr>
          <w:rFonts w:ascii="Times New Roman" w:eastAsia="Calibri" w:hAnsi="Times New Roman" w:cs="Times New Roman"/>
          <w:noProof/>
          <w:color w:val="000000"/>
          <w:sz w:val="24"/>
          <w:szCs w:val="24"/>
          <w:lang w:val="en-GB"/>
        </w:rPr>
        <w:t>statistically</w:t>
      </w:r>
      <w:r w:rsidRPr="006C4C96">
        <w:rPr>
          <w:rFonts w:ascii="Times New Roman" w:eastAsia="Calibri" w:hAnsi="Times New Roman" w:cs="Times New Roman"/>
          <w:color w:val="000000"/>
          <w:sz w:val="24"/>
          <w:szCs w:val="24"/>
          <w:lang w:val="en-GB"/>
        </w:rPr>
        <w:t xml:space="preserve"> significant effect on the </w:t>
      </w:r>
      <w:r w:rsidRPr="006C4C96">
        <w:rPr>
          <w:rFonts w:ascii="Times New Roman" w:eastAsia="Calibri" w:hAnsi="Times New Roman" w:cs="Times New Roman"/>
          <w:noProof/>
          <w:color w:val="000000"/>
          <w:sz w:val="24"/>
          <w:szCs w:val="24"/>
          <w:lang w:val="en-GB"/>
        </w:rPr>
        <w:t>CD4</w:t>
      </w:r>
      <w:r w:rsidRPr="006C4C96">
        <w:rPr>
          <w:rFonts w:ascii="Times New Roman" w:eastAsia="Calibri" w:hAnsi="Times New Roman" w:cs="Times New Roman"/>
          <w:color w:val="000000"/>
          <w:sz w:val="24"/>
          <w:szCs w:val="24"/>
          <w:lang w:val="en-GB"/>
        </w:rPr>
        <w:t xml:space="preserve"> increase in this study. </w:t>
      </w:r>
      <w:r w:rsidR="00F84D74">
        <w:rPr>
          <w:rFonts w:ascii="Times New Roman" w:eastAsia="Calibri" w:hAnsi="Times New Roman" w:cs="Times New Roman"/>
          <w:color w:val="000000"/>
          <w:sz w:val="24"/>
          <w:szCs w:val="24"/>
          <w:lang w:val="en-GB"/>
        </w:rPr>
        <w:t>Never-used</w:t>
      </w:r>
      <w:r w:rsidRPr="006C4C96">
        <w:rPr>
          <w:rFonts w:ascii="Times New Roman" w:eastAsia="Calibri" w:hAnsi="Times New Roman" w:cs="Times New Roman"/>
          <w:color w:val="000000"/>
          <w:sz w:val="24"/>
          <w:szCs w:val="24"/>
          <w:lang w:val="en-GB"/>
        </w:rPr>
        <w:t xml:space="preserve"> </w:t>
      </w:r>
      <w:r w:rsidR="00F84D74">
        <w:rPr>
          <w:rFonts w:ascii="Times New Roman" w:eastAsia="Calibri" w:hAnsi="Times New Roman" w:cs="Times New Roman"/>
          <w:color w:val="000000"/>
          <w:sz w:val="24"/>
          <w:szCs w:val="24"/>
          <w:lang w:val="en-GB"/>
        </w:rPr>
        <w:t>alcoholic</w:t>
      </w:r>
      <w:r w:rsidRPr="006C4C96">
        <w:rPr>
          <w:rFonts w:ascii="Times New Roman" w:eastAsia="Calibri" w:hAnsi="Times New Roman" w:cs="Times New Roman"/>
          <w:color w:val="000000"/>
          <w:sz w:val="24"/>
          <w:szCs w:val="24"/>
          <w:lang w:val="en-GB"/>
        </w:rPr>
        <w:t xml:space="preserve"> beverages had a </w:t>
      </w:r>
      <w:r w:rsidRPr="006C4C96">
        <w:rPr>
          <w:rFonts w:ascii="Times New Roman" w:eastAsia="Calibri" w:hAnsi="Times New Roman" w:cs="Times New Roman"/>
          <w:noProof/>
          <w:color w:val="000000"/>
          <w:sz w:val="24"/>
          <w:szCs w:val="24"/>
          <w:lang w:val="en-GB"/>
        </w:rPr>
        <w:t>slightly</w:t>
      </w:r>
      <w:r w:rsidRPr="006C4C96">
        <w:rPr>
          <w:rFonts w:ascii="Times New Roman" w:eastAsia="Calibri" w:hAnsi="Times New Roman" w:cs="Times New Roman"/>
          <w:color w:val="000000"/>
          <w:sz w:val="24"/>
          <w:szCs w:val="24"/>
          <w:lang w:val="en-GB"/>
        </w:rPr>
        <w:t xml:space="preserve"> better proportion of those with </w:t>
      </w:r>
      <w:r w:rsidRPr="006C4C96">
        <w:rPr>
          <w:rFonts w:ascii="Times New Roman" w:eastAsia="Calibri" w:hAnsi="Times New Roman" w:cs="Times New Roman"/>
          <w:noProof/>
          <w:color w:val="000000"/>
          <w:sz w:val="24"/>
          <w:szCs w:val="24"/>
          <w:lang w:val="en-GB"/>
        </w:rPr>
        <w:t>good</w:t>
      </w:r>
      <w:r w:rsidRPr="006C4C96">
        <w:rPr>
          <w:rFonts w:ascii="Times New Roman" w:eastAsia="Calibri" w:hAnsi="Times New Roman" w:cs="Times New Roman"/>
          <w:color w:val="000000"/>
          <w:sz w:val="24"/>
          <w:szCs w:val="24"/>
          <w:lang w:val="en-GB"/>
        </w:rPr>
        <w:t xml:space="preserve"> CD4 increase than ever used, but the difference was not statistically significant. This finding is in agreement with the Switzerland cohort study (26) </w:t>
      </w:r>
      <w:commentRangeStart w:id="36"/>
      <w:r w:rsidRPr="006C4C96">
        <w:rPr>
          <w:rFonts w:ascii="Times New Roman" w:eastAsia="Calibri" w:hAnsi="Times New Roman" w:cs="Times New Roman"/>
          <w:color w:val="000000"/>
          <w:sz w:val="24"/>
          <w:szCs w:val="24"/>
          <w:lang w:val="en-GB"/>
        </w:rPr>
        <w:t xml:space="preserve">and the John Hopkins Clinical Cohort study (25) which reported no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CD4 cell count between alcohol users and </w:t>
      </w:r>
      <w:r w:rsidRPr="006C4C96">
        <w:rPr>
          <w:rFonts w:ascii="Times New Roman" w:eastAsia="Calibri" w:hAnsi="Times New Roman" w:cs="Times New Roman"/>
          <w:noProof/>
          <w:color w:val="000000"/>
          <w:sz w:val="24"/>
          <w:szCs w:val="24"/>
          <w:lang w:val="en-GB"/>
        </w:rPr>
        <w:t>non-users</w:t>
      </w:r>
      <w:r w:rsidRPr="006C4C96">
        <w:rPr>
          <w:rFonts w:ascii="Times New Roman" w:eastAsia="Calibri" w:hAnsi="Times New Roman" w:cs="Times New Roman"/>
          <w:color w:val="000000"/>
          <w:sz w:val="24"/>
          <w:szCs w:val="24"/>
          <w:lang w:val="en-GB"/>
        </w:rPr>
        <w:t xml:space="preserve">. </w:t>
      </w:r>
      <w:commentRangeEnd w:id="36"/>
      <w:r w:rsidR="00341414">
        <w:rPr>
          <w:rStyle w:val="CommentReference"/>
        </w:rPr>
        <w:commentReference w:id="36"/>
      </w:r>
      <w:r w:rsidRPr="006C4C96">
        <w:rPr>
          <w:rFonts w:ascii="Times New Roman" w:eastAsia="Calibri" w:hAnsi="Times New Roman" w:cs="Times New Roman"/>
          <w:color w:val="000000"/>
          <w:sz w:val="24"/>
          <w:szCs w:val="24"/>
          <w:lang w:val="en-GB"/>
        </w:rPr>
        <w:t xml:space="preserve">In contrast, there was </w:t>
      </w:r>
      <w:r w:rsidR="00F84D74">
        <w:rPr>
          <w:rFonts w:ascii="Times New Roman" w:eastAsia="Calibri" w:hAnsi="Times New Roman" w:cs="Times New Roman"/>
          <w:color w:val="000000"/>
          <w:sz w:val="24"/>
          <w:szCs w:val="24"/>
          <w:lang w:val="en-GB"/>
        </w:rPr>
        <w:t xml:space="preserve">a </w:t>
      </w:r>
      <w:r w:rsidRPr="006C4C96">
        <w:rPr>
          <w:rFonts w:ascii="Times New Roman" w:eastAsia="Calibri" w:hAnsi="Times New Roman" w:cs="Times New Roman"/>
          <w:noProof/>
          <w:color w:val="000000"/>
          <w:sz w:val="24"/>
          <w:szCs w:val="24"/>
          <w:lang w:val="en-GB"/>
        </w:rPr>
        <w:t>statistically</w:t>
      </w:r>
      <w:r w:rsidRPr="006C4C96">
        <w:rPr>
          <w:rFonts w:ascii="Times New Roman" w:eastAsia="Calibri" w:hAnsi="Times New Roman" w:cs="Times New Roman"/>
          <w:color w:val="000000"/>
          <w:sz w:val="24"/>
          <w:szCs w:val="24"/>
          <w:lang w:val="en-GB"/>
        </w:rPr>
        <w:t xml:space="preserve"> significant effect on viral load suppression between users and </w:t>
      </w:r>
      <w:r w:rsidRPr="006C4C96">
        <w:rPr>
          <w:rFonts w:ascii="Times New Roman" w:eastAsia="Calibri" w:hAnsi="Times New Roman" w:cs="Times New Roman"/>
          <w:noProof/>
          <w:color w:val="000000"/>
          <w:sz w:val="24"/>
          <w:szCs w:val="24"/>
          <w:lang w:val="en-GB"/>
        </w:rPr>
        <w:t>non-users</w:t>
      </w:r>
      <w:r w:rsidRPr="006C4C96">
        <w:rPr>
          <w:rFonts w:ascii="Times New Roman" w:eastAsia="Calibri" w:hAnsi="Times New Roman" w:cs="Times New Roman"/>
          <w:color w:val="000000"/>
          <w:sz w:val="24"/>
          <w:szCs w:val="24"/>
          <w:lang w:val="en-GB"/>
        </w:rPr>
        <w:t xml:space="preserve"> with those who never took alcohol having better viral load suppression. This significant difference may be a result of the </w:t>
      </w:r>
      <w:r w:rsidRPr="006C4C96">
        <w:rPr>
          <w:rFonts w:ascii="Times New Roman" w:eastAsia="Calibri" w:hAnsi="Times New Roman" w:cs="Times New Roman"/>
          <w:noProof/>
          <w:color w:val="000000"/>
          <w:sz w:val="24"/>
          <w:szCs w:val="24"/>
          <w:lang w:val="en-GB"/>
        </w:rPr>
        <w:t>effect</w:t>
      </w:r>
      <w:r w:rsidRPr="006C4C96">
        <w:rPr>
          <w:rFonts w:ascii="Times New Roman" w:eastAsia="Calibri" w:hAnsi="Times New Roman" w:cs="Times New Roman"/>
          <w:color w:val="000000"/>
          <w:sz w:val="24"/>
          <w:szCs w:val="24"/>
          <w:lang w:val="en-GB"/>
        </w:rPr>
        <w:t xml:space="preserve"> of alcohol on adherence </w:t>
      </w:r>
      <w:r w:rsidRPr="006C4C96">
        <w:rPr>
          <w:rFonts w:ascii="Times New Roman" w:eastAsia="Calibri" w:hAnsi="Times New Roman" w:cs="Times New Roman"/>
          <w:noProof/>
          <w:color w:val="000000"/>
          <w:sz w:val="24"/>
          <w:szCs w:val="24"/>
          <w:lang w:val="en-GB"/>
        </w:rPr>
        <w:t>to</w:t>
      </w:r>
      <w:r w:rsidRPr="006C4C96">
        <w:rPr>
          <w:rFonts w:ascii="Times New Roman" w:eastAsia="Calibri" w:hAnsi="Times New Roman" w:cs="Times New Roman"/>
          <w:color w:val="000000"/>
          <w:sz w:val="24"/>
          <w:szCs w:val="24"/>
          <w:lang w:val="en-GB"/>
        </w:rPr>
        <w:t xml:space="preserve"> drugs which </w:t>
      </w:r>
      <w:r w:rsidR="00EB1040">
        <w:rPr>
          <w:rFonts w:ascii="Times New Roman" w:eastAsia="Calibri" w:hAnsi="Times New Roman" w:cs="Times New Roman"/>
          <w:color w:val="000000"/>
          <w:sz w:val="24"/>
          <w:szCs w:val="24"/>
          <w:lang w:val="en-GB"/>
        </w:rPr>
        <w:t>predisposes</w:t>
      </w:r>
      <w:r w:rsidRPr="006C4C96">
        <w:rPr>
          <w:rFonts w:ascii="Times New Roman" w:eastAsia="Calibri" w:hAnsi="Times New Roman" w:cs="Times New Roman"/>
          <w:color w:val="000000"/>
          <w:sz w:val="24"/>
          <w:szCs w:val="24"/>
          <w:lang w:val="en-GB"/>
        </w:rPr>
        <w:t xml:space="preserve"> the individual to the </w:t>
      </w:r>
      <w:r w:rsidRPr="006C4C96">
        <w:rPr>
          <w:rFonts w:ascii="Times New Roman" w:eastAsia="Calibri" w:hAnsi="Times New Roman" w:cs="Times New Roman"/>
          <w:noProof/>
          <w:color w:val="000000"/>
          <w:sz w:val="24"/>
          <w:szCs w:val="24"/>
          <w:lang w:val="en-GB"/>
        </w:rPr>
        <w:t>development</w:t>
      </w:r>
      <w:r w:rsidRPr="006C4C96">
        <w:rPr>
          <w:rFonts w:ascii="Times New Roman" w:eastAsia="Calibri" w:hAnsi="Times New Roman" w:cs="Times New Roman"/>
          <w:color w:val="000000"/>
          <w:sz w:val="24"/>
          <w:szCs w:val="24"/>
          <w:lang w:val="en-GB"/>
        </w:rPr>
        <w:t xml:space="preserve"> of resistant viral strain and then </w:t>
      </w:r>
      <w:r w:rsidRPr="006C4C96">
        <w:rPr>
          <w:rFonts w:ascii="Times New Roman" w:eastAsia="Calibri" w:hAnsi="Times New Roman" w:cs="Times New Roman"/>
          <w:noProof/>
          <w:color w:val="000000"/>
          <w:sz w:val="24"/>
          <w:szCs w:val="24"/>
          <w:lang w:val="en-GB"/>
        </w:rPr>
        <w:t>failure</w:t>
      </w:r>
      <w:r w:rsidRPr="006C4C96">
        <w:rPr>
          <w:rFonts w:ascii="Times New Roman" w:eastAsia="Calibri" w:hAnsi="Times New Roman" w:cs="Times New Roman"/>
          <w:color w:val="000000"/>
          <w:sz w:val="24"/>
          <w:szCs w:val="24"/>
          <w:lang w:val="en-GB"/>
        </w:rPr>
        <w:t xml:space="preserve"> to have good viral suppression. This assertion is supported by various studies that have linked increased alcohol use with poor adherence which in turn affects viral load suppression (10, 11). The difference persisted even after controlling for other variables with those who never used alcohol about 2 times less likely to have good viral suppression than those who ever used alcohol. It is also </w:t>
      </w:r>
      <w:r w:rsidR="00EB1040">
        <w:rPr>
          <w:rFonts w:ascii="Times New Roman" w:eastAsia="Calibri" w:hAnsi="Times New Roman" w:cs="Times New Roman"/>
          <w:color w:val="000000"/>
          <w:sz w:val="24"/>
          <w:szCs w:val="24"/>
          <w:lang w:val="en-GB"/>
        </w:rPr>
        <w:t>worth</w:t>
      </w:r>
      <w:r w:rsidRPr="006C4C96">
        <w:rPr>
          <w:rFonts w:ascii="Times New Roman" w:eastAsia="Calibri" w:hAnsi="Times New Roman" w:cs="Times New Roman"/>
          <w:color w:val="000000"/>
          <w:sz w:val="24"/>
          <w:szCs w:val="24"/>
          <w:lang w:val="en-GB"/>
        </w:rPr>
        <w:t xml:space="preserve"> </w:t>
      </w:r>
      <w:r w:rsidR="00EB1040">
        <w:rPr>
          <w:rFonts w:ascii="Times New Roman" w:eastAsia="Calibri" w:hAnsi="Times New Roman" w:cs="Times New Roman"/>
          <w:color w:val="000000"/>
          <w:sz w:val="24"/>
          <w:szCs w:val="24"/>
          <w:lang w:val="en-GB"/>
        </w:rPr>
        <w:t>noting</w:t>
      </w:r>
      <w:r w:rsidRPr="006C4C96">
        <w:rPr>
          <w:rFonts w:ascii="Times New Roman" w:eastAsia="Calibri" w:hAnsi="Times New Roman" w:cs="Times New Roman"/>
          <w:color w:val="000000"/>
          <w:sz w:val="24"/>
          <w:szCs w:val="24"/>
          <w:lang w:val="en-GB"/>
        </w:rPr>
        <w:t xml:space="preserve"> that the effect of alcohol </w:t>
      </w:r>
      <w:r w:rsidR="00EB1040">
        <w:rPr>
          <w:rFonts w:ascii="Times New Roman" w:eastAsia="Calibri" w:hAnsi="Times New Roman" w:cs="Times New Roman"/>
          <w:color w:val="000000"/>
          <w:sz w:val="24"/>
          <w:szCs w:val="24"/>
          <w:lang w:val="en-GB"/>
        </w:rPr>
        <w:t>on</w:t>
      </w:r>
      <w:r w:rsidRPr="006C4C96">
        <w:rPr>
          <w:rFonts w:ascii="Times New Roman" w:eastAsia="Calibri" w:hAnsi="Times New Roman" w:cs="Times New Roman"/>
          <w:color w:val="000000"/>
          <w:sz w:val="24"/>
          <w:szCs w:val="24"/>
          <w:lang w:val="en-GB"/>
        </w:rPr>
        <w:t xml:space="preserve"> the survival of </w:t>
      </w:r>
      <w:r w:rsidR="00EB1040">
        <w:rPr>
          <w:rFonts w:ascii="Times New Roman" w:eastAsia="Calibri" w:hAnsi="Times New Roman" w:cs="Times New Roman"/>
          <w:color w:val="000000"/>
          <w:sz w:val="24"/>
          <w:szCs w:val="24"/>
          <w:lang w:val="en-GB"/>
        </w:rPr>
        <w:t>HIV-positive</w:t>
      </w:r>
      <w:r w:rsidRPr="006C4C96">
        <w:rPr>
          <w:rFonts w:ascii="Times New Roman" w:eastAsia="Calibri" w:hAnsi="Times New Roman" w:cs="Times New Roman"/>
          <w:color w:val="000000"/>
          <w:sz w:val="24"/>
          <w:szCs w:val="24"/>
          <w:lang w:val="en-GB"/>
        </w:rPr>
        <w:t xml:space="preserve"> patients is multi-dimensional and does not necessarily depend only on </w:t>
      </w:r>
      <w:r w:rsidRPr="006C4C96">
        <w:rPr>
          <w:rFonts w:ascii="Times New Roman" w:eastAsia="Calibri" w:hAnsi="Times New Roman" w:cs="Times New Roman"/>
          <w:noProof/>
          <w:color w:val="000000"/>
          <w:sz w:val="24"/>
          <w:szCs w:val="24"/>
          <w:lang w:val="en-GB"/>
        </w:rPr>
        <w:t>CD4</w:t>
      </w:r>
      <w:r w:rsidRPr="006C4C96">
        <w:rPr>
          <w:rFonts w:ascii="Times New Roman" w:eastAsia="Calibri" w:hAnsi="Times New Roman" w:cs="Times New Roman"/>
          <w:color w:val="000000"/>
          <w:sz w:val="24"/>
          <w:szCs w:val="24"/>
          <w:lang w:val="en-GB"/>
        </w:rPr>
        <w:t xml:space="preserve"> count or viral load suppression as </w:t>
      </w:r>
      <w:r w:rsidRPr="006C4C96">
        <w:rPr>
          <w:rFonts w:ascii="Times New Roman" w:eastAsia="Calibri" w:hAnsi="Times New Roman" w:cs="Times New Roman"/>
          <w:noProof/>
          <w:color w:val="000000"/>
          <w:sz w:val="24"/>
          <w:szCs w:val="24"/>
          <w:lang w:val="en-GB"/>
        </w:rPr>
        <w:t>have</w:t>
      </w:r>
      <w:r w:rsidRPr="006C4C96">
        <w:rPr>
          <w:rFonts w:ascii="Times New Roman" w:eastAsia="Calibri" w:hAnsi="Times New Roman" w:cs="Times New Roman"/>
          <w:color w:val="000000"/>
          <w:sz w:val="24"/>
          <w:szCs w:val="24"/>
          <w:lang w:val="en-GB"/>
        </w:rPr>
        <w:t xml:space="preserve"> been noted in various studies (31, 44).    </w:t>
      </w:r>
    </w:p>
    <w:p w14:paraId="4B4844C7" w14:textId="55790222" w:rsidR="006C4C96" w:rsidRPr="006C4C96" w:rsidRDefault="006C4C96" w:rsidP="006C4C96">
      <w:pPr>
        <w:spacing w:before="240" w:after="200" w:line="480" w:lineRule="auto"/>
        <w:jc w:val="both"/>
        <w:outlineLvl w:val="0"/>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analysis used ever used Alcohol when </w:t>
      </w:r>
      <w:r w:rsidR="005339AB">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current use of Alcohol may be more appropriate. This was because </w:t>
      </w:r>
      <w:r w:rsidR="005339AB">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information from clients’ responses to </w:t>
      </w:r>
      <w:r w:rsidR="005339AB">
        <w:rPr>
          <w:rFonts w:ascii="Times New Roman" w:eastAsia="Calibri" w:hAnsi="Times New Roman" w:cs="Times New Roman"/>
          <w:color w:val="000000"/>
          <w:sz w:val="24"/>
          <w:szCs w:val="24"/>
          <w:lang w:val="en-GB"/>
        </w:rPr>
        <w:t>every</w:t>
      </w:r>
      <w:r w:rsidRPr="006C4C96">
        <w:rPr>
          <w:rFonts w:ascii="Times New Roman" w:eastAsia="Calibri" w:hAnsi="Times New Roman" w:cs="Times New Roman"/>
          <w:color w:val="000000"/>
          <w:sz w:val="24"/>
          <w:szCs w:val="24"/>
          <w:lang w:val="en-GB"/>
        </w:rPr>
        <w:t xml:space="preserve"> </w:t>
      </w:r>
      <w:r w:rsidR="005339AB">
        <w:rPr>
          <w:rFonts w:ascii="Times New Roman" w:eastAsia="Calibri" w:hAnsi="Times New Roman" w:cs="Times New Roman"/>
          <w:color w:val="000000"/>
          <w:sz w:val="24"/>
          <w:szCs w:val="24"/>
          <w:lang w:val="en-GB"/>
        </w:rPr>
        <w:t>use</w:t>
      </w:r>
      <w:r w:rsidRPr="006C4C96">
        <w:rPr>
          <w:rFonts w:ascii="Times New Roman" w:eastAsia="Calibri" w:hAnsi="Times New Roman" w:cs="Times New Roman"/>
          <w:color w:val="000000"/>
          <w:sz w:val="24"/>
          <w:szCs w:val="24"/>
          <w:lang w:val="en-GB"/>
        </w:rPr>
        <w:t xml:space="preserve"> was better than </w:t>
      </w:r>
      <w:r w:rsidR="005339AB">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current use. However</w:t>
      </w:r>
      <w:r w:rsidR="005339AB">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w:t>
      </w:r>
      <w:r w:rsidR="005339AB">
        <w:rPr>
          <w:rFonts w:ascii="Times New Roman" w:eastAsia="Calibri" w:hAnsi="Times New Roman" w:cs="Times New Roman"/>
          <w:color w:val="000000"/>
          <w:sz w:val="24"/>
          <w:szCs w:val="24"/>
          <w:lang w:val="en-GB"/>
        </w:rPr>
        <w:t>every</w:t>
      </w:r>
      <w:r w:rsidRPr="006C4C96">
        <w:rPr>
          <w:rFonts w:ascii="Times New Roman" w:eastAsia="Calibri" w:hAnsi="Times New Roman" w:cs="Times New Roman"/>
          <w:color w:val="000000"/>
          <w:sz w:val="24"/>
          <w:szCs w:val="24"/>
          <w:lang w:val="en-GB"/>
        </w:rPr>
        <w:t xml:space="preserve"> use is a proxy </w:t>
      </w:r>
      <w:r w:rsidR="005339AB">
        <w:rPr>
          <w:rFonts w:ascii="Times New Roman" w:eastAsia="Calibri" w:hAnsi="Times New Roman" w:cs="Times New Roman"/>
          <w:color w:val="000000"/>
          <w:sz w:val="24"/>
          <w:szCs w:val="24"/>
          <w:lang w:val="en-GB"/>
        </w:rPr>
        <w:t>for</w:t>
      </w:r>
      <w:r w:rsidRPr="006C4C96">
        <w:rPr>
          <w:rFonts w:ascii="Times New Roman" w:eastAsia="Calibri" w:hAnsi="Times New Roman" w:cs="Times New Roman"/>
          <w:color w:val="000000"/>
          <w:sz w:val="24"/>
          <w:szCs w:val="24"/>
          <w:lang w:val="en-GB"/>
        </w:rPr>
        <w:t xml:space="preserve"> </w:t>
      </w:r>
      <w:r w:rsidR="005339AB">
        <w:rPr>
          <w:rFonts w:ascii="Times New Roman" w:eastAsia="Calibri" w:hAnsi="Times New Roman" w:cs="Times New Roman"/>
          <w:color w:val="000000"/>
          <w:sz w:val="24"/>
          <w:szCs w:val="24"/>
          <w:lang w:val="en-GB"/>
        </w:rPr>
        <w:t xml:space="preserve">the </w:t>
      </w:r>
      <w:r w:rsidRPr="006C4C96">
        <w:rPr>
          <w:rFonts w:ascii="Times New Roman" w:eastAsia="Calibri" w:hAnsi="Times New Roman" w:cs="Times New Roman"/>
          <w:color w:val="000000"/>
          <w:sz w:val="24"/>
          <w:szCs w:val="24"/>
          <w:lang w:val="en-GB"/>
        </w:rPr>
        <w:t xml:space="preserve">current use of Alcohol. Recall bias may abound as patients may not remember past events in their lives. Trained interviewers were used for data collection to reduce this. </w:t>
      </w:r>
    </w:p>
    <w:p w14:paraId="2E8370C4" w14:textId="65E264B9" w:rsidR="006C4C96" w:rsidRPr="006C4C96" w:rsidRDefault="005339AB" w:rsidP="006C4C96">
      <w:pPr>
        <w:spacing w:after="0" w:line="480" w:lineRule="auto"/>
        <w:jc w:val="both"/>
        <w:rPr>
          <w:rFonts w:ascii="Times New Roman" w:eastAsia="Calibri" w:hAnsi="Times New Roman" w:cs="Times New Roman"/>
          <w:b/>
          <w:color w:val="000000"/>
          <w:sz w:val="24"/>
          <w:szCs w:val="24"/>
          <w:lang w:val="en-GB" w:bidi="en-US"/>
        </w:rPr>
      </w:pPr>
      <w:commentRangeStart w:id="37"/>
      <w:r>
        <w:rPr>
          <w:rFonts w:ascii="Times New Roman" w:eastAsia="Calibri" w:hAnsi="Times New Roman" w:cs="Times New Roman"/>
          <w:color w:val="000000"/>
          <w:sz w:val="24"/>
          <w:szCs w:val="24"/>
          <w:lang w:val="en-GB"/>
        </w:rPr>
        <w:t>The use</w:t>
      </w:r>
      <w:r w:rsidR="006C4C96" w:rsidRPr="006C4C96">
        <w:rPr>
          <w:rFonts w:ascii="Times New Roman" w:eastAsia="Calibri" w:hAnsi="Times New Roman" w:cs="Times New Roman"/>
          <w:color w:val="000000"/>
          <w:sz w:val="24"/>
          <w:szCs w:val="24"/>
          <w:lang w:val="en-GB"/>
        </w:rPr>
        <w:t xml:space="preserve"> of Alcohol is a predictor of Viral load suppression but not CD4 increase. </w:t>
      </w:r>
      <w:commentRangeEnd w:id="37"/>
      <w:r w:rsidR="005467AA">
        <w:rPr>
          <w:rStyle w:val="CommentReference"/>
        </w:rPr>
        <w:commentReference w:id="37"/>
      </w:r>
      <w:r>
        <w:rPr>
          <w:rFonts w:ascii="Times New Roman" w:eastAsia="Calibri" w:hAnsi="Times New Roman" w:cs="Times New Roman"/>
          <w:color w:val="000000"/>
          <w:sz w:val="24"/>
          <w:szCs w:val="24"/>
          <w:lang w:val="en-GB"/>
        </w:rPr>
        <w:t>Clients'</w:t>
      </w:r>
      <w:r w:rsidR="006C4C96" w:rsidRPr="006C4C96">
        <w:rPr>
          <w:rFonts w:ascii="Times New Roman" w:eastAsia="Calibri" w:hAnsi="Times New Roman" w:cs="Times New Roman"/>
          <w:color w:val="000000"/>
          <w:sz w:val="24"/>
          <w:szCs w:val="24"/>
          <w:lang w:val="en-GB"/>
        </w:rPr>
        <w:t xml:space="preserve"> characteristics including age, gender, marital status, religion and education </w:t>
      </w:r>
      <w:r>
        <w:rPr>
          <w:rFonts w:ascii="Times New Roman" w:eastAsia="Calibri" w:hAnsi="Times New Roman" w:cs="Times New Roman"/>
          <w:color w:val="000000"/>
          <w:sz w:val="24"/>
          <w:szCs w:val="24"/>
          <w:lang w:val="en-GB"/>
        </w:rPr>
        <w:t>influence</w:t>
      </w:r>
      <w:r w:rsidR="006C4C96" w:rsidRPr="006C4C96">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 xml:space="preserve">the </w:t>
      </w:r>
      <w:r w:rsidR="006C4C96" w:rsidRPr="006C4C96">
        <w:rPr>
          <w:rFonts w:ascii="Times New Roman" w:eastAsia="Calibri" w:hAnsi="Times New Roman" w:cs="Times New Roman"/>
          <w:color w:val="000000"/>
          <w:sz w:val="24"/>
          <w:szCs w:val="24"/>
          <w:lang w:val="en-GB"/>
        </w:rPr>
        <w:t xml:space="preserve">use of </w:t>
      </w:r>
      <w:r w:rsidR="006C4C96" w:rsidRPr="006C4C96">
        <w:rPr>
          <w:rFonts w:ascii="Times New Roman" w:eastAsia="Calibri" w:hAnsi="Times New Roman" w:cs="Times New Roman"/>
          <w:color w:val="000000"/>
          <w:sz w:val="24"/>
          <w:szCs w:val="24"/>
          <w:lang w:val="en-GB"/>
        </w:rPr>
        <w:lastRenderedPageBreak/>
        <w:t xml:space="preserve">Alcohol. </w:t>
      </w:r>
      <w:commentRangeStart w:id="38"/>
      <w:r w:rsidR="006C4C96" w:rsidRPr="006C4C96">
        <w:rPr>
          <w:rFonts w:ascii="Times New Roman" w:eastAsia="Calibri" w:hAnsi="Times New Roman" w:cs="Times New Roman"/>
          <w:color w:val="000000"/>
          <w:sz w:val="24"/>
          <w:szCs w:val="24"/>
          <w:lang w:val="en-GB" w:bidi="en-US"/>
        </w:rPr>
        <w:t xml:space="preserve">There is </w:t>
      </w:r>
      <w:r>
        <w:rPr>
          <w:rFonts w:ascii="Times New Roman" w:eastAsia="Calibri" w:hAnsi="Times New Roman" w:cs="Times New Roman"/>
          <w:color w:val="000000"/>
          <w:sz w:val="24"/>
          <w:szCs w:val="24"/>
          <w:lang w:val="en-GB" w:bidi="en-US"/>
        </w:rPr>
        <w:t xml:space="preserve">a </w:t>
      </w:r>
      <w:r w:rsidR="006C4C96" w:rsidRPr="006C4C96">
        <w:rPr>
          <w:rFonts w:ascii="Times New Roman" w:eastAsia="Calibri" w:hAnsi="Times New Roman" w:cs="Times New Roman"/>
          <w:color w:val="000000"/>
          <w:sz w:val="24"/>
          <w:szCs w:val="24"/>
          <w:lang w:val="en-GB" w:bidi="en-US"/>
        </w:rPr>
        <w:t xml:space="preserve">need for intensified counselling to clients on </w:t>
      </w:r>
      <w:r>
        <w:rPr>
          <w:rFonts w:ascii="Times New Roman" w:eastAsia="Calibri" w:hAnsi="Times New Roman" w:cs="Times New Roman"/>
          <w:color w:val="000000"/>
          <w:sz w:val="24"/>
          <w:szCs w:val="24"/>
          <w:lang w:val="en-GB" w:bidi="en-US"/>
        </w:rPr>
        <w:t xml:space="preserve">the </w:t>
      </w:r>
      <w:r w:rsidR="006C4C96" w:rsidRPr="006C4C96">
        <w:rPr>
          <w:rFonts w:ascii="Times New Roman" w:eastAsia="Calibri" w:hAnsi="Times New Roman" w:cs="Times New Roman"/>
          <w:color w:val="000000"/>
          <w:sz w:val="24"/>
          <w:szCs w:val="24"/>
          <w:lang w:val="en-GB" w:bidi="en-US"/>
        </w:rPr>
        <w:t xml:space="preserve">use of alcohol especially by physicians as well as advocacy on integrating substance use management services at HIV care centres to tame </w:t>
      </w:r>
      <w:r>
        <w:rPr>
          <w:rFonts w:ascii="Times New Roman" w:eastAsia="Calibri" w:hAnsi="Times New Roman" w:cs="Times New Roman"/>
          <w:color w:val="000000"/>
          <w:sz w:val="24"/>
          <w:szCs w:val="24"/>
          <w:lang w:val="en-GB" w:bidi="en-US"/>
        </w:rPr>
        <w:t xml:space="preserve">the </w:t>
      </w:r>
      <w:r w:rsidR="006C4C96" w:rsidRPr="006C4C96">
        <w:rPr>
          <w:rFonts w:ascii="Times New Roman" w:eastAsia="Calibri" w:hAnsi="Times New Roman" w:cs="Times New Roman"/>
          <w:color w:val="000000"/>
          <w:sz w:val="24"/>
          <w:szCs w:val="24"/>
          <w:lang w:val="en-GB" w:bidi="en-US"/>
        </w:rPr>
        <w:t xml:space="preserve">tide of its implications. </w:t>
      </w:r>
      <w:r w:rsidR="006C4C96" w:rsidRPr="006C4C96">
        <w:rPr>
          <w:rFonts w:ascii="Times New Roman" w:eastAsia="Calibri" w:hAnsi="Times New Roman" w:cs="Times New Roman"/>
          <w:color w:val="000000"/>
          <w:sz w:val="24"/>
          <w:szCs w:val="24"/>
          <w:lang w:val="en-GB"/>
        </w:rPr>
        <w:t>Based on findings from this study, further studies regarding the effect of alcohol on viral load suppression should take into cognisance that the effect of alcohol on viral load is not acute and may take some time to manifest among drinkers</w:t>
      </w:r>
      <w:commentRangeEnd w:id="38"/>
      <w:r w:rsidR="00240C2C">
        <w:rPr>
          <w:rStyle w:val="CommentReference"/>
        </w:rPr>
        <w:commentReference w:id="38"/>
      </w:r>
    </w:p>
    <w:p w14:paraId="491132A4" w14:textId="77777777" w:rsidR="00993B8F" w:rsidRPr="00D8092E" w:rsidRDefault="00993B8F" w:rsidP="00993B8F">
      <w:pPr>
        <w:spacing w:after="200" w:line="480" w:lineRule="auto"/>
        <w:jc w:val="both"/>
        <w:rPr>
          <w:rFonts w:ascii="Times New Roman" w:eastAsia="Calibri" w:hAnsi="Times New Roman" w:cs="Times New Roman"/>
          <w:color w:val="FF0000"/>
          <w:sz w:val="24"/>
          <w:szCs w:val="24"/>
          <w:lang w:val="en-GB"/>
        </w:rPr>
      </w:pPr>
      <w:r w:rsidRPr="00D8092E">
        <w:rPr>
          <w:rFonts w:ascii="Times New Roman" w:eastAsia="Calibri" w:hAnsi="Times New Roman" w:cs="Times New Roman"/>
          <w:color w:val="FF0000"/>
          <w:sz w:val="24"/>
          <w:szCs w:val="24"/>
          <w:lang w:val="en-GB"/>
        </w:rPr>
        <w:t xml:space="preserve">There are a lot of limitations in this study. I suggest that a section for </w:t>
      </w:r>
      <w:commentRangeStart w:id="39"/>
      <w:r w:rsidRPr="00D8092E">
        <w:rPr>
          <w:rFonts w:ascii="Times New Roman" w:eastAsia="Calibri" w:hAnsi="Times New Roman" w:cs="Times New Roman"/>
          <w:color w:val="FF0000"/>
          <w:sz w:val="24"/>
          <w:szCs w:val="24"/>
          <w:lang w:val="en-GB"/>
        </w:rPr>
        <w:t xml:space="preserve">Study limitations </w:t>
      </w:r>
      <w:commentRangeEnd w:id="39"/>
      <w:r w:rsidR="00AF2E89">
        <w:rPr>
          <w:rStyle w:val="CommentReference"/>
        </w:rPr>
        <w:commentReference w:id="39"/>
      </w:r>
      <w:r w:rsidRPr="00D8092E">
        <w:rPr>
          <w:rFonts w:ascii="Times New Roman" w:eastAsia="Calibri" w:hAnsi="Times New Roman" w:cs="Times New Roman"/>
          <w:color w:val="FF0000"/>
          <w:sz w:val="24"/>
          <w:szCs w:val="24"/>
          <w:lang w:val="en-GB"/>
        </w:rPr>
        <w:t>should be added to this study to point them out</w:t>
      </w:r>
    </w:p>
    <w:p w14:paraId="7C46F425" w14:textId="77777777" w:rsidR="00993B8F" w:rsidRDefault="00993B8F" w:rsidP="005A4FC4">
      <w:pPr>
        <w:rPr>
          <w:rFonts w:ascii="Times New Roman" w:hAnsi="Times New Roman" w:cs="Times New Roman"/>
          <w:color w:val="FF0000"/>
          <w:sz w:val="24"/>
          <w:szCs w:val="24"/>
        </w:rPr>
      </w:pPr>
    </w:p>
    <w:p w14:paraId="28466C0E" w14:textId="69299BB2" w:rsidR="00AC6D61" w:rsidRDefault="00AC6D61" w:rsidP="005A4FC4">
      <w:pPr>
        <w:rPr>
          <w:rFonts w:ascii="Times New Roman" w:hAnsi="Times New Roman" w:cs="Times New Roman"/>
          <w:color w:val="FF0000"/>
          <w:sz w:val="24"/>
          <w:szCs w:val="24"/>
        </w:rPr>
      </w:pPr>
      <w:r>
        <w:rPr>
          <w:rFonts w:ascii="Times New Roman" w:hAnsi="Times New Roman" w:cs="Times New Roman"/>
          <w:color w:val="FF0000"/>
          <w:sz w:val="24"/>
          <w:szCs w:val="24"/>
        </w:rPr>
        <w:t xml:space="preserve">There should be a section for </w:t>
      </w:r>
      <w:commentRangeStart w:id="40"/>
      <w:r>
        <w:rPr>
          <w:rFonts w:ascii="Times New Roman" w:hAnsi="Times New Roman" w:cs="Times New Roman"/>
          <w:color w:val="FF0000"/>
          <w:sz w:val="24"/>
          <w:szCs w:val="24"/>
        </w:rPr>
        <w:t>Recommendations</w:t>
      </w:r>
      <w:commentRangeEnd w:id="40"/>
      <w:r w:rsidR="00D4350E">
        <w:rPr>
          <w:rStyle w:val="CommentReference"/>
        </w:rPr>
        <w:commentReference w:id="40"/>
      </w:r>
    </w:p>
    <w:p w14:paraId="20160331" w14:textId="77777777" w:rsidR="00993B8F" w:rsidRPr="006C4C96" w:rsidRDefault="00993B8F" w:rsidP="006C4C96">
      <w:pPr>
        <w:rPr>
          <w:rFonts w:ascii="Calibri" w:eastAsia="Calibri" w:hAnsi="Calibri" w:cs="Times New Roman"/>
        </w:rPr>
      </w:pPr>
    </w:p>
    <w:p w14:paraId="40412EDF" w14:textId="77777777" w:rsidR="009318CD" w:rsidRDefault="009318CD" w:rsidP="00733864">
      <w:pPr>
        <w:jc w:val="both"/>
        <w:outlineLvl w:val="0"/>
        <w:rPr>
          <w:rFonts w:ascii="Times New Roman" w:eastAsia="Calibri" w:hAnsi="Times New Roman" w:cs="Times New Roman"/>
          <w:b/>
          <w:noProof/>
          <w:color w:val="000000"/>
          <w:sz w:val="24"/>
          <w:szCs w:val="24"/>
          <w:lang w:val="en-GB" w:bidi="en-US"/>
        </w:rPr>
      </w:pPr>
    </w:p>
    <w:p w14:paraId="295EF1B6" w14:textId="0BB52B0C" w:rsidR="00733864" w:rsidRPr="00F41070" w:rsidRDefault="00733864" w:rsidP="00733864">
      <w:pPr>
        <w:jc w:val="both"/>
        <w:outlineLvl w:val="0"/>
        <w:rPr>
          <w:rFonts w:ascii="Times New Roman" w:eastAsia="Calibri" w:hAnsi="Times New Roman" w:cs="Times New Roman"/>
          <w:b/>
          <w:noProof/>
          <w:color w:val="000000"/>
          <w:sz w:val="24"/>
          <w:szCs w:val="24"/>
          <w:lang w:val="en-GB" w:bidi="en-US"/>
        </w:rPr>
      </w:pPr>
      <w:commentRangeStart w:id="41"/>
      <w:r w:rsidRPr="00F41070">
        <w:rPr>
          <w:rFonts w:ascii="Times New Roman" w:eastAsia="Calibri" w:hAnsi="Times New Roman" w:cs="Times New Roman"/>
          <w:b/>
          <w:noProof/>
          <w:color w:val="000000"/>
          <w:sz w:val="24"/>
          <w:szCs w:val="24"/>
          <w:lang w:val="en-GB" w:bidi="en-US"/>
        </w:rPr>
        <w:t>References</w:t>
      </w:r>
      <w:commentRangeEnd w:id="41"/>
      <w:r w:rsidR="00930F33">
        <w:rPr>
          <w:rStyle w:val="CommentReference"/>
        </w:rPr>
        <w:commentReference w:id="41"/>
      </w:r>
    </w:p>
    <w:p w14:paraId="3A6BADDB"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Organisation. </w:t>
      </w:r>
      <w:r w:rsidRPr="00F41070">
        <w:rPr>
          <w:rFonts w:ascii="Times New Roman" w:eastAsia="Calibri" w:hAnsi="Times New Roman" w:cs="Times New Roman"/>
          <w:i/>
          <w:iCs/>
          <w:noProof/>
          <w:color w:val="000000"/>
          <w:sz w:val="24"/>
          <w:szCs w:val="24"/>
          <w:lang w:val="en-GB" w:bidi="en-US"/>
        </w:rPr>
        <w:t>Alcohol Fact Sheet</w:t>
      </w:r>
      <w:r w:rsidRPr="00F41070">
        <w:rPr>
          <w:rFonts w:ascii="Times New Roman" w:eastAsia="Calibri" w:hAnsi="Times New Roman" w:cs="Times New Roman"/>
          <w:noProof/>
          <w:color w:val="000000"/>
          <w:sz w:val="24"/>
          <w:szCs w:val="24"/>
          <w:lang w:val="en-GB" w:bidi="en-US"/>
        </w:rPr>
        <w:t xml:space="preserve">. Geneva; 2015. </w:t>
      </w:r>
      <w:hyperlink r:id="rId11" w:history="1">
        <w:r w:rsidRPr="00F41070">
          <w:rPr>
            <w:rFonts w:ascii="Times New Roman" w:eastAsia="Calibri" w:hAnsi="Times New Roman" w:cs="Times New Roman"/>
            <w:noProof/>
            <w:color w:val="000000"/>
            <w:sz w:val="24"/>
            <w:szCs w:val="24"/>
            <w:u w:val="single"/>
            <w:lang w:val="en-GB" w:bidi="en-US"/>
          </w:rPr>
          <w:t>http://www.who.int/mediacentre/factsheets/fs349/en/</w:t>
        </w:r>
      </w:hyperlink>
      <w:r w:rsidRPr="00F41070">
        <w:rPr>
          <w:rFonts w:ascii="Times New Roman" w:eastAsia="Calibri" w:hAnsi="Times New Roman" w:cs="Times New Roman"/>
          <w:noProof/>
          <w:color w:val="000000"/>
          <w:sz w:val="24"/>
          <w:szCs w:val="24"/>
          <w:lang w:val="en-GB" w:bidi="en-US"/>
        </w:rPr>
        <w:t xml:space="preserve">            </w:t>
      </w:r>
    </w:p>
    <w:p w14:paraId="4FF98320"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22830ED"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Who. Global status report on alcohol and health. </w:t>
      </w:r>
      <w:r w:rsidRPr="00F41070">
        <w:rPr>
          <w:rFonts w:ascii="Times New Roman" w:eastAsia="Calibri" w:hAnsi="Times New Roman" w:cs="Times New Roman"/>
          <w:i/>
          <w:iCs/>
          <w:noProof/>
          <w:color w:val="000000"/>
          <w:sz w:val="24"/>
          <w:szCs w:val="24"/>
          <w:lang w:val="en-GB" w:bidi="en-US"/>
        </w:rPr>
        <w:t>World Heal Organ</w:t>
      </w:r>
      <w:r w:rsidRPr="00F41070">
        <w:rPr>
          <w:rFonts w:ascii="Times New Roman" w:eastAsia="Calibri" w:hAnsi="Times New Roman" w:cs="Times New Roman"/>
          <w:noProof/>
          <w:color w:val="000000"/>
          <w:sz w:val="24"/>
          <w:szCs w:val="24"/>
          <w:lang w:val="en-GB" w:bidi="en-US"/>
        </w:rPr>
        <w:t>. 2014:1-100. doi:/entity/substance_abuse/publications</w:t>
      </w:r>
    </w:p>
    <w:p w14:paraId="4AE9C6D1"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057D2E26"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Rehm J. The Risk associated with Alcohol use and Alcoholism. </w:t>
      </w:r>
      <w:r w:rsidRPr="00F41070">
        <w:rPr>
          <w:rFonts w:ascii="Times New Roman" w:eastAsia="Calibri" w:hAnsi="Times New Roman" w:cs="Times New Roman"/>
          <w:i/>
          <w:iCs/>
          <w:noProof/>
          <w:color w:val="000000"/>
          <w:sz w:val="24"/>
          <w:szCs w:val="24"/>
          <w:lang w:val="en-GB" w:bidi="en-US"/>
        </w:rPr>
        <w:t>Alcohol Res Heal</w:t>
      </w:r>
      <w:r w:rsidRPr="00F41070">
        <w:rPr>
          <w:rFonts w:ascii="Times New Roman" w:eastAsia="Calibri" w:hAnsi="Times New Roman" w:cs="Times New Roman"/>
          <w:noProof/>
          <w:color w:val="000000"/>
          <w:sz w:val="24"/>
          <w:szCs w:val="24"/>
          <w:lang w:val="en-GB" w:bidi="en-US"/>
        </w:rPr>
        <w:t xml:space="preserve">. 2009;34(4):495-505                  </w:t>
      </w:r>
    </w:p>
    <w:p w14:paraId="2E6022B3"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91FFE07"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Organization. Mental Health Gap Action Programme - Scaling up care for mental, neurological, and substance use disorders. </w:t>
      </w:r>
      <w:r w:rsidRPr="00F41070">
        <w:rPr>
          <w:rFonts w:ascii="Times New Roman" w:eastAsia="Calibri" w:hAnsi="Times New Roman" w:cs="Times New Roman"/>
          <w:i/>
          <w:iCs/>
          <w:noProof/>
          <w:color w:val="000000"/>
          <w:sz w:val="24"/>
          <w:szCs w:val="24"/>
          <w:lang w:val="en-GB" w:bidi="en-US"/>
        </w:rPr>
        <w:t>World Heal Organ</w:t>
      </w:r>
      <w:r w:rsidRPr="00F41070">
        <w:rPr>
          <w:rFonts w:ascii="Times New Roman" w:eastAsia="Calibri" w:hAnsi="Times New Roman" w:cs="Times New Roman"/>
          <w:noProof/>
          <w:color w:val="000000"/>
          <w:sz w:val="24"/>
          <w:szCs w:val="24"/>
          <w:lang w:val="en-GB" w:bidi="en-US"/>
        </w:rPr>
        <w:t xml:space="preserve">. 2008. doi:ISBN: 9789241596       </w:t>
      </w:r>
    </w:p>
    <w:p w14:paraId="1B611395"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76390814"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Dumbili EW. Patterns and Determinants of Alcohol Use Among Nigerian University Students: An Overview of Recent Developments. </w:t>
      </w:r>
      <w:r w:rsidRPr="00F41070">
        <w:rPr>
          <w:rFonts w:ascii="Times New Roman" w:eastAsia="Calibri" w:hAnsi="Times New Roman" w:cs="Times New Roman"/>
          <w:i/>
          <w:iCs/>
          <w:noProof/>
          <w:color w:val="000000"/>
          <w:sz w:val="24"/>
          <w:szCs w:val="24"/>
          <w:lang w:val="en-GB" w:bidi="en-US"/>
        </w:rPr>
        <w:t>African J Drug Alcohol Stud</w:t>
      </w:r>
      <w:r w:rsidRPr="00F41070">
        <w:rPr>
          <w:rFonts w:ascii="Times New Roman" w:eastAsia="Calibri" w:hAnsi="Times New Roman" w:cs="Times New Roman"/>
          <w:noProof/>
          <w:color w:val="000000"/>
          <w:sz w:val="24"/>
          <w:szCs w:val="24"/>
          <w:lang w:val="en-GB" w:bidi="en-US"/>
        </w:rPr>
        <w:t xml:space="preserve">. 2013;12(1)        </w:t>
      </w:r>
    </w:p>
    <w:p w14:paraId="04F7D603"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2D9F68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Eniojukan JF, Chichi RM. Substance Abuse among Adolescents : 1 . Prevalence and Patterns of Alcohol Use in Benue State , Nigeria. </w:t>
      </w:r>
      <w:r w:rsidRPr="00F41070">
        <w:rPr>
          <w:rFonts w:ascii="Times New Roman" w:eastAsia="Calibri" w:hAnsi="Times New Roman" w:cs="Times New Roman"/>
          <w:i/>
          <w:iCs/>
          <w:noProof/>
          <w:color w:val="000000"/>
          <w:sz w:val="24"/>
          <w:szCs w:val="24"/>
          <w:lang w:val="en-GB"/>
        </w:rPr>
        <w:t>IOSR J Pharm</w:t>
      </w:r>
      <w:r w:rsidRPr="00F41070">
        <w:rPr>
          <w:rFonts w:ascii="Times New Roman" w:eastAsia="Calibri" w:hAnsi="Times New Roman" w:cs="Times New Roman"/>
          <w:noProof/>
          <w:color w:val="000000"/>
          <w:sz w:val="24"/>
          <w:szCs w:val="24"/>
          <w:lang w:val="en-GB"/>
        </w:rPr>
        <w:t xml:space="preserve">. 2014;4(12):48-52.        </w:t>
      </w:r>
    </w:p>
    <w:p w14:paraId="6ED4414F"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FDA557B"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Goar S, Audu M, Agbir M, Dochalson E. Prevalence and socio-demographic correlates of alcohol use disorders among HIV patients. </w:t>
      </w:r>
      <w:r w:rsidRPr="00F41070">
        <w:rPr>
          <w:rFonts w:ascii="Times New Roman" w:eastAsia="Calibri" w:hAnsi="Times New Roman" w:cs="Times New Roman"/>
          <w:i/>
          <w:iCs/>
          <w:noProof/>
          <w:color w:val="000000"/>
          <w:sz w:val="24"/>
          <w:szCs w:val="24"/>
          <w:lang w:val="en-GB"/>
        </w:rPr>
        <w:t>Afr J Drug Alcohol Stud</w:t>
      </w:r>
      <w:r w:rsidRPr="00F41070">
        <w:rPr>
          <w:rFonts w:ascii="Times New Roman" w:eastAsia="Calibri" w:hAnsi="Times New Roman" w:cs="Times New Roman"/>
          <w:noProof/>
          <w:color w:val="000000"/>
          <w:sz w:val="24"/>
          <w:szCs w:val="24"/>
          <w:lang w:val="en-GB"/>
        </w:rPr>
        <w:t xml:space="preserve">. 2011;10(1).        </w:t>
      </w:r>
    </w:p>
    <w:p w14:paraId="560E2B2C"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789B0881"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lastRenderedPageBreak/>
        <w:t xml:space="preserve">Azar MM, Springer SA, Meyer JP, Altice FL. A Systematic Review of the Impact of Alcohol Use Disorders on HIV Treatment Outcomes, Adherence to Antiretroviral Therapy and Health Care Utilization. </w:t>
      </w:r>
      <w:r w:rsidRPr="00F41070">
        <w:rPr>
          <w:rFonts w:ascii="Times New Roman" w:eastAsia="Calibri" w:hAnsi="Times New Roman" w:cs="Times New Roman"/>
          <w:i/>
          <w:iCs/>
          <w:noProof/>
          <w:color w:val="000000"/>
          <w:sz w:val="24"/>
          <w:szCs w:val="24"/>
          <w:lang w:val="en-GB"/>
        </w:rPr>
        <w:t>Drug Alcohol Depend</w:t>
      </w:r>
      <w:r w:rsidRPr="00F41070">
        <w:rPr>
          <w:rFonts w:ascii="Times New Roman" w:eastAsia="Calibri" w:hAnsi="Times New Roman" w:cs="Times New Roman"/>
          <w:noProof/>
          <w:color w:val="000000"/>
          <w:sz w:val="24"/>
          <w:szCs w:val="24"/>
          <w:lang w:val="en-GB"/>
        </w:rPr>
        <w:t xml:space="preserve">. 2011;112(3):178-193.        </w:t>
      </w:r>
    </w:p>
    <w:p w14:paraId="6EA22EAD"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EE59FC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Kader R, Govender R, Seedat S, Koch JR, Parry C. Understanding the Impact of Hazardous and Harmful Use of Alcohol and/or Other Drugs on ARV Adherence and Disease Progression. </w:t>
      </w:r>
      <w:r w:rsidRPr="00F41070">
        <w:rPr>
          <w:rFonts w:ascii="Times New Roman" w:eastAsia="Calibri" w:hAnsi="Times New Roman" w:cs="Times New Roman"/>
          <w:i/>
          <w:iCs/>
          <w:noProof/>
          <w:color w:val="000000"/>
          <w:sz w:val="24"/>
          <w:szCs w:val="24"/>
          <w:lang w:val="en-GB"/>
        </w:rPr>
        <w:t>PLoS One</w:t>
      </w:r>
      <w:r w:rsidRPr="00F41070">
        <w:rPr>
          <w:rFonts w:ascii="Times New Roman" w:eastAsia="Calibri" w:hAnsi="Times New Roman" w:cs="Times New Roman"/>
          <w:noProof/>
          <w:color w:val="000000"/>
          <w:sz w:val="24"/>
          <w:szCs w:val="24"/>
          <w:lang w:val="en-GB"/>
        </w:rPr>
        <w:t xml:space="preserve">. 2015;10(5):e0125088. </w:t>
      </w:r>
    </w:p>
    <w:p w14:paraId="2A2E8129"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551DD7C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Chander G, Lau B, Moore RD. Hazardous Alcohol Use: A Risk Factor for Non-Adherence and Lack of Suppression in HIV Infection. </w:t>
      </w:r>
      <w:r w:rsidRPr="00F41070">
        <w:rPr>
          <w:rFonts w:ascii="Times New Roman" w:eastAsia="Calibri" w:hAnsi="Times New Roman" w:cs="Times New Roman"/>
          <w:i/>
          <w:iCs/>
          <w:noProof/>
          <w:color w:val="000000"/>
          <w:sz w:val="24"/>
          <w:szCs w:val="24"/>
          <w:lang w:val="en-GB"/>
        </w:rPr>
        <w:t>JAIDS J Acquir Immune Defic Syndr</w:t>
      </w:r>
      <w:r w:rsidRPr="00F41070">
        <w:rPr>
          <w:rFonts w:ascii="Times New Roman" w:eastAsia="Calibri" w:hAnsi="Times New Roman" w:cs="Times New Roman"/>
          <w:noProof/>
          <w:color w:val="000000"/>
          <w:sz w:val="24"/>
          <w:szCs w:val="24"/>
          <w:lang w:val="en-GB"/>
        </w:rPr>
        <w:t xml:space="preserve">. 2006;43(4):411-417. </w:t>
      </w:r>
    </w:p>
    <w:p w14:paraId="74EB33D2"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7E2FF34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Braithwaite RS, Conigliaro J, Roberts MS, et al. Estimating the impact of alcohol consumption on survival for HIV+ individuals. </w:t>
      </w:r>
      <w:r w:rsidRPr="00F41070">
        <w:rPr>
          <w:rFonts w:ascii="Times New Roman" w:eastAsia="Calibri" w:hAnsi="Times New Roman" w:cs="Times New Roman"/>
          <w:i/>
          <w:iCs/>
          <w:noProof/>
          <w:color w:val="000000"/>
          <w:sz w:val="24"/>
          <w:szCs w:val="24"/>
          <w:lang w:val="en-GB" w:bidi="en-US"/>
        </w:rPr>
        <w:t>AIDS Care</w:t>
      </w:r>
      <w:r w:rsidRPr="00F41070">
        <w:rPr>
          <w:rFonts w:ascii="Times New Roman" w:eastAsia="Calibri" w:hAnsi="Times New Roman" w:cs="Times New Roman"/>
          <w:noProof/>
          <w:color w:val="000000"/>
          <w:sz w:val="24"/>
          <w:szCs w:val="24"/>
          <w:lang w:val="en-GB" w:bidi="en-US"/>
        </w:rPr>
        <w:t xml:space="preserve">. 2007;19(4):459-466. doi:10.1080/09540120601095734.        </w:t>
      </w:r>
    </w:p>
    <w:p w14:paraId="1094CB87"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3750C0B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United Nations Office on Drug and Crime. </w:t>
      </w:r>
      <w:r w:rsidRPr="00F41070">
        <w:rPr>
          <w:rFonts w:ascii="Times New Roman" w:eastAsia="Calibri" w:hAnsi="Times New Roman" w:cs="Times New Roman"/>
          <w:i/>
          <w:iCs/>
          <w:noProof/>
          <w:color w:val="000000"/>
          <w:sz w:val="24"/>
          <w:szCs w:val="24"/>
          <w:lang w:val="en-GB" w:bidi="en-US"/>
        </w:rPr>
        <w:t>WORLD DRUG REPORT 2012</w:t>
      </w:r>
      <w:r w:rsidRPr="00F41070">
        <w:rPr>
          <w:rFonts w:ascii="Times New Roman" w:eastAsia="Calibri" w:hAnsi="Times New Roman" w:cs="Times New Roman"/>
          <w:noProof/>
          <w:color w:val="000000"/>
          <w:sz w:val="24"/>
          <w:szCs w:val="24"/>
          <w:lang w:val="en-GB" w:bidi="en-US"/>
        </w:rPr>
        <w:t xml:space="preserve">. Geneva; 2012.                 </w:t>
      </w:r>
    </w:p>
    <w:p w14:paraId="2FFD77E2"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9ECDF5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U.S. Department of Health and Human Services. </w:t>
      </w:r>
      <w:r w:rsidRPr="00F41070">
        <w:rPr>
          <w:rFonts w:ascii="Times New Roman" w:eastAsia="Calibri" w:hAnsi="Times New Roman" w:cs="Times New Roman"/>
          <w:i/>
          <w:iCs/>
          <w:noProof/>
          <w:color w:val="000000"/>
          <w:sz w:val="24"/>
          <w:szCs w:val="24"/>
          <w:lang w:val="en-GB"/>
        </w:rPr>
        <w:t>10th Special Report to the U.S. Congress on Alcohol and Health: Highlights from Current Research</w:t>
      </w:r>
      <w:r w:rsidRPr="00F41070">
        <w:rPr>
          <w:rFonts w:ascii="Times New Roman" w:eastAsia="Calibri" w:hAnsi="Times New Roman" w:cs="Times New Roman"/>
          <w:noProof/>
          <w:color w:val="000000"/>
          <w:sz w:val="24"/>
          <w:szCs w:val="24"/>
          <w:lang w:val="en-GB"/>
        </w:rPr>
        <w:t xml:space="preserve">. Washington D.C.; 2000. </w:t>
      </w:r>
      <w:hyperlink r:id="rId12" w:history="1">
        <w:r w:rsidRPr="00F41070">
          <w:rPr>
            <w:rFonts w:ascii="Times New Roman" w:eastAsia="Calibri" w:hAnsi="Times New Roman" w:cs="Times New Roman"/>
            <w:noProof/>
            <w:color w:val="000000"/>
            <w:sz w:val="24"/>
            <w:szCs w:val="24"/>
            <w:u w:val="single"/>
            <w:lang w:val="en-GB"/>
          </w:rPr>
          <w:t>http://pubs.niaaa.nih.gov/publications/</w:t>
        </w:r>
      </w:hyperlink>
      <w:r w:rsidRPr="00F41070">
        <w:rPr>
          <w:rFonts w:ascii="Times New Roman" w:eastAsia="Calibri" w:hAnsi="Times New Roman" w:cs="Times New Roman"/>
          <w:noProof/>
          <w:color w:val="000000"/>
          <w:sz w:val="24"/>
          <w:szCs w:val="24"/>
          <w:lang w:val="en-GB"/>
        </w:rPr>
        <w:t xml:space="preserve">.      </w:t>
      </w:r>
    </w:p>
    <w:p w14:paraId="7F3FBB1A"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AF9D9BE"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Molina PE, Happel KI, Zhang P, Kolls JK, Nelson S. Focus on: Alcohol and the immune system. </w:t>
      </w:r>
      <w:r w:rsidRPr="00F41070">
        <w:rPr>
          <w:rFonts w:ascii="Times New Roman" w:eastAsia="Calibri" w:hAnsi="Times New Roman" w:cs="Times New Roman"/>
          <w:i/>
          <w:iCs/>
          <w:noProof/>
          <w:color w:val="000000"/>
          <w:sz w:val="24"/>
          <w:szCs w:val="24"/>
          <w:lang w:val="en-GB"/>
        </w:rPr>
        <w:t>Alcohol Res Health</w:t>
      </w:r>
      <w:r w:rsidRPr="00F41070">
        <w:rPr>
          <w:rFonts w:ascii="Times New Roman" w:eastAsia="Calibri" w:hAnsi="Times New Roman" w:cs="Times New Roman"/>
          <w:noProof/>
          <w:color w:val="000000"/>
          <w:sz w:val="24"/>
          <w:szCs w:val="24"/>
          <w:lang w:val="en-GB"/>
        </w:rPr>
        <w:t xml:space="preserve">. 2010;33(1-2):97-108.       </w:t>
      </w:r>
    </w:p>
    <w:p w14:paraId="6E232D41"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68C11A5"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Song K, Zhao X, Marrero L, Oliver P, Nelson S, Kolls JK. Alcohol reversibly disrupts TNF-α/TACE interactions in the cell membrane. </w:t>
      </w:r>
      <w:r w:rsidRPr="00F41070">
        <w:rPr>
          <w:rFonts w:ascii="Times New Roman" w:eastAsia="Calibri" w:hAnsi="Times New Roman" w:cs="Times New Roman"/>
          <w:i/>
          <w:iCs/>
          <w:noProof/>
          <w:color w:val="000000"/>
          <w:sz w:val="24"/>
          <w:szCs w:val="24"/>
          <w:lang w:val="en-GB"/>
        </w:rPr>
        <w:t>Respir Res</w:t>
      </w:r>
      <w:r w:rsidRPr="00F41070">
        <w:rPr>
          <w:rFonts w:ascii="Times New Roman" w:eastAsia="Calibri" w:hAnsi="Times New Roman" w:cs="Times New Roman"/>
          <w:noProof/>
          <w:color w:val="000000"/>
          <w:sz w:val="24"/>
          <w:szCs w:val="24"/>
          <w:lang w:val="en-GB"/>
        </w:rPr>
        <w:t xml:space="preserve">. 2005;8(123):1-8. doi:10.1186/1465-9921-6-123. </w:t>
      </w:r>
    </w:p>
    <w:p w14:paraId="568DCAA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18A4F94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Curtis BJ, Ph D, Zahs A, et al. Epigenetic Targets for Reversing Immune Defects Caused by Alcohol Exposure. </w:t>
      </w:r>
      <w:r w:rsidRPr="00F41070">
        <w:rPr>
          <w:rFonts w:ascii="Times New Roman" w:eastAsia="Calibri" w:hAnsi="Times New Roman" w:cs="Times New Roman"/>
          <w:i/>
          <w:iCs/>
          <w:noProof/>
          <w:color w:val="000000"/>
          <w:sz w:val="24"/>
          <w:szCs w:val="24"/>
          <w:lang w:val="en-GB"/>
        </w:rPr>
        <w:t>Alcohol Res Curr Rev</w:t>
      </w:r>
      <w:r w:rsidRPr="00F41070">
        <w:rPr>
          <w:rFonts w:ascii="Times New Roman" w:eastAsia="Calibri" w:hAnsi="Times New Roman" w:cs="Times New Roman"/>
          <w:noProof/>
          <w:color w:val="000000"/>
          <w:sz w:val="24"/>
          <w:szCs w:val="24"/>
          <w:lang w:val="en-GB"/>
        </w:rPr>
        <w:t xml:space="preserve">. 2013;35(1):97-113.      </w:t>
      </w:r>
    </w:p>
    <w:p w14:paraId="0BFB2B7A"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3DBF9A4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Ghare S, Patil M, Hote P, et al. Ethanol Inhibits Lipid Raft-Mediated TCR Signaling and IL-2 Expression: Potential Mechanism of Alcohol-Induced Immune Suppression. </w:t>
      </w:r>
      <w:r w:rsidRPr="00F41070">
        <w:rPr>
          <w:rFonts w:ascii="Times New Roman" w:eastAsia="Calibri" w:hAnsi="Times New Roman" w:cs="Times New Roman"/>
          <w:i/>
          <w:iCs/>
          <w:noProof/>
          <w:color w:val="000000"/>
          <w:sz w:val="24"/>
          <w:szCs w:val="24"/>
          <w:lang w:val="en-GB" w:bidi="en-US"/>
        </w:rPr>
        <w:t>Alcohol Clin Exp Res</w:t>
      </w:r>
      <w:r w:rsidRPr="00F41070">
        <w:rPr>
          <w:rFonts w:ascii="Times New Roman" w:eastAsia="Calibri" w:hAnsi="Times New Roman" w:cs="Times New Roman"/>
          <w:noProof/>
          <w:color w:val="000000"/>
          <w:sz w:val="24"/>
          <w:szCs w:val="24"/>
          <w:lang w:val="en-GB" w:bidi="en-US"/>
        </w:rPr>
        <w:t xml:space="preserve">. 2012;35(8):1435-1444. </w:t>
      </w:r>
    </w:p>
    <w:p w14:paraId="7A8E36AF"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3CD4CDD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Meadows GG, Ph D, Zhang H, Ph D. Effects of Alcohol on Tumor Growth , Metastasis , Immune Response , and Host Survival. </w:t>
      </w:r>
      <w:r w:rsidRPr="00F41070">
        <w:rPr>
          <w:rFonts w:ascii="Times New Roman" w:eastAsia="Calibri" w:hAnsi="Times New Roman" w:cs="Times New Roman"/>
          <w:i/>
          <w:iCs/>
          <w:noProof/>
          <w:color w:val="000000"/>
          <w:sz w:val="24"/>
          <w:szCs w:val="24"/>
          <w:lang w:val="en-GB"/>
        </w:rPr>
        <w:t>Alcohol Res Curr Rev</w:t>
      </w:r>
      <w:r w:rsidRPr="00F41070">
        <w:rPr>
          <w:rFonts w:ascii="Times New Roman" w:eastAsia="Calibri" w:hAnsi="Times New Roman" w:cs="Times New Roman"/>
          <w:noProof/>
          <w:color w:val="000000"/>
          <w:sz w:val="24"/>
          <w:szCs w:val="24"/>
          <w:lang w:val="en-GB"/>
        </w:rPr>
        <w:t xml:space="preserve">. 2014;37(2):311-330.       </w:t>
      </w:r>
    </w:p>
    <w:p w14:paraId="4AE87051"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2299F67"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Osna NA, Ganesan M, Kharbanda KK. Hepatitis C, Innate Immunity and Alcohol: Friends or Foes? </w:t>
      </w:r>
      <w:r w:rsidRPr="00F41070">
        <w:rPr>
          <w:rFonts w:ascii="Times New Roman" w:eastAsia="Calibri" w:hAnsi="Times New Roman" w:cs="Times New Roman"/>
          <w:i/>
          <w:iCs/>
          <w:noProof/>
          <w:color w:val="000000"/>
          <w:sz w:val="24"/>
          <w:szCs w:val="24"/>
          <w:lang w:val="en-GB"/>
        </w:rPr>
        <w:t>Biomolecules</w:t>
      </w:r>
      <w:r w:rsidRPr="00F41070">
        <w:rPr>
          <w:rFonts w:ascii="Times New Roman" w:eastAsia="Calibri" w:hAnsi="Times New Roman" w:cs="Times New Roman"/>
          <w:noProof/>
          <w:color w:val="000000"/>
          <w:sz w:val="24"/>
          <w:szCs w:val="24"/>
          <w:lang w:val="en-GB"/>
        </w:rPr>
        <w:t xml:space="preserve">. 2015;5:76-94..           </w:t>
      </w:r>
    </w:p>
    <w:p w14:paraId="21D5134D"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0652457F"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Ceni E, Mello T, Galli A, Ceni E, Mello T, Galli A. Pathogenesis of alcoholic liver disease : </w:t>
      </w:r>
      <w:r w:rsidRPr="00F41070">
        <w:rPr>
          <w:rFonts w:ascii="Times New Roman" w:eastAsia="Calibri" w:hAnsi="Times New Roman" w:cs="Times New Roman"/>
          <w:noProof/>
          <w:color w:val="000000"/>
          <w:sz w:val="24"/>
          <w:szCs w:val="24"/>
          <w:lang w:val="en-GB"/>
        </w:rPr>
        <w:lastRenderedPageBreak/>
        <w:t xml:space="preserve">Role of oxidative metabolism. </w:t>
      </w:r>
      <w:r w:rsidRPr="00F41070">
        <w:rPr>
          <w:rFonts w:ascii="Times New Roman" w:eastAsia="Calibri" w:hAnsi="Times New Roman" w:cs="Times New Roman"/>
          <w:i/>
          <w:iCs/>
          <w:noProof/>
          <w:color w:val="000000"/>
          <w:sz w:val="24"/>
          <w:szCs w:val="24"/>
          <w:lang w:val="en-GB"/>
        </w:rPr>
        <w:t>World J Gastroenterol</w:t>
      </w:r>
      <w:r w:rsidRPr="00F41070">
        <w:rPr>
          <w:rFonts w:ascii="Times New Roman" w:eastAsia="Calibri" w:hAnsi="Times New Roman" w:cs="Times New Roman"/>
          <w:noProof/>
          <w:color w:val="000000"/>
          <w:sz w:val="24"/>
          <w:szCs w:val="24"/>
          <w:lang w:val="en-GB"/>
        </w:rPr>
        <w:t xml:space="preserve">. 2014;20(47):17756-         </w:t>
      </w:r>
    </w:p>
    <w:p w14:paraId="1D40C86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9557BF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Baum MK, Rafie C, Lai S, Sales S, Page JB, Campa A. Alcohol Use Accelerates HIV Disease Progression 1 1 1. </w:t>
      </w:r>
      <w:r w:rsidRPr="00F41070">
        <w:rPr>
          <w:rFonts w:ascii="Times New Roman" w:eastAsia="Calibri" w:hAnsi="Times New Roman" w:cs="Times New Roman"/>
          <w:i/>
          <w:iCs/>
          <w:noProof/>
          <w:color w:val="000000"/>
          <w:sz w:val="24"/>
          <w:szCs w:val="24"/>
          <w:lang w:val="en-GB"/>
        </w:rPr>
        <w:t>AIDS Res Hum Retroviruses</w:t>
      </w:r>
      <w:r w:rsidRPr="00F41070">
        <w:rPr>
          <w:rFonts w:ascii="Times New Roman" w:eastAsia="Calibri" w:hAnsi="Times New Roman" w:cs="Times New Roman"/>
          <w:noProof/>
          <w:color w:val="000000"/>
          <w:sz w:val="24"/>
          <w:szCs w:val="24"/>
          <w:lang w:val="en-GB"/>
        </w:rPr>
        <w:t xml:space="preserve">. 2010;26(5).     </w:t>
      </w:r>
    </w:p>
    <w:p w14:paraId="3F80F344"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101575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Borthakur B, Borah DJ, Mandal SK, et al. Neuro-psychiatric co morbidity in HIV/AIDS; and effect of alcohol in CD4 count in HIV patients. </w:t>
      </w:r>
      <w:r w:rsidRPr="00F41070">
        <w:rPr>
          <w:rFonts w:ascii="Times New Roman" w:eastAsia="Calibri" w:hAnsi="Times New Roman" w:cs="Times New Roman"/>
          <w:i/>
          <w:iCs/>
          <w:noProof/>
          <w:color w:val="000000"/>
          <w:sz w:val="24"/>
          <w:szCs w:val="24"/>
          <w:lang w:val="en-GB"/>
        </w:rPr>
        <w:t>BMC Infect Dis</w:t>
      </w:r>
      <w:r w:rsidRPr="00F41070">
        <w:rPr>
          <w:rFonts w:ascii="Times New Roman" w:eastAsia="Calibri" w:hAnsi="Times New Roman" w:cs="Times New Roman"/>
          <w:noProof/>
          <w:color w:val="000000"/>
          <w:sz w:val="24"/>
          <w:szCs w:val="24"/>
          <w:lang w:val="en-GB"/>
        </w:rPr>
        <w:t xml:space="preserve">. 2014;14(Suppl 3):E26. doi:10.1186/1471-2334-14-S3-E26.        </w:t>
      </w:r>
    </w:p>
    <w:p w14:paraId="3B7F6936"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1F40B98"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Lewis JE, Fishman J, Asthana D, Malow RM. Pharmacology and Cell Metabolism The Influence of Different Types of Alcoholic Beverages on Disrupting Highly Active Antiretroviral Treatment ( HAART ) Outcome. </w:t>
      </w:r>
      <w:r w:rsidRPr="00F41070">
        <w:rPr>
          <w:rFonts w:ascii="Times New Roman" w:eastAsia="Calibri" w:hAnsi="Times New Roman" w:cs="Times New Roman"/>
          <w:i/>
          <w:iCs/>
          <w:noProof/>
          <w:color w:val="000000"/>
          <w:sz w:val="24"/>
          <w:szCs w:val="24"/>
          <w:lang w:val="en-GB"/>
        </w:rPr>
        <w:t>Alcohol Alcohol</w:t>
      </w:r>
      <w:r w:rsidRPr="00F41070">
        <w:rPr>
          <w:rFonts w:ascii="Times New Roman" w:eastAsia="Calibri" w:hAnsi="Times New Roman" w:cs="Times New Roman"/>
          <w:noProof/>
          <w:color w:val="000000"/>
          <w:sz w:val="24"/>
          <w:szCs w:val="24"/>
          <w:lang w:val="en-GB"/>
        </w:rPr>
        <w:t xml:space="preserve">. 2009;44(4):366-371. </w:t>
      </w:r>
    </w:p>
    <w:p w14:paraId="2A6D8AEE"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7779597"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Bbosa GS, Kyegombe DB, Anokbonggo WW, Mugisha A, Ogwal-okeng J. Sustained heavy ethanol drinking affects CD4 + cell counts in HIV-infected patients on stavudine ( d4T ), lamivudine ( 3TC ) and nevirapine ( NVP ) treatment regimen during 9 months follow-up period. </w:t>
      </w:r>
      <w:r w:rsidRPr="00F41070">
        <w:rPr>
          <w:rFonts w:ascii="Times New Roman" w:eastAsia="Calibri" w:hAnsi="Times New Roman" w:cs="Times New Roman"/>
          <w:i/>
          <w:iCs/>
          <w:noProof/>
          <w:color w:val="000000"/>
          <w:sz w:val="24"/>
          <w:szCs w:val="24"/>
          <w:lang w:val="en-GB"/>
        </w:rPr>
        <w:t>Health (Irvine Calif)</w:t>
      </w:r>
      <w:r w:rsidRPr="00F41070">
        <w:rPr>
          <w:rFonts w:ascii="Times New Roman" w:eastAsia="Calibri" w:hAnsi="Times New Roman" w:cs="Times New Roman"/>
          <w:noProof/>
          <w:color w:val="000000"/>
          <w:sz w:val="24"/>
          <w:szCs w:val="24"/>
          <w:lang w:val="en-GB"/>
        </w:rPr>
        <w:t xml:space="preserve">. 2014;6(5):432-441.       </w:t>
      </w:r>
    </w:p>
    <w:p w14:paraId="51B2A67C"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DA9BAB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Kowalski S, Colantuoni E, Lau B, et al. Alcohol consumption and CD4 T-cell count response among persons initiating antiretroviral therapy. </w:t>
      </w:r>
      <w:r w:rsidRPr="00F41070">
        <w:rPr>
          <w:rFonts w:ascii="Times New Roman" w:eastAsia="Calibri" w:hAnsi="Times New Roman" w:cs="Times New Roman"/>
          <w:i/>
          <w:iCs/>
          <w:noProof/>
          <w:color w:val="000000"/>
          <w:sz w:val="24"/>
          <w:szCs w:val="24"/>
          <w:lang w:val="en-GB"/>
        </w:rPr>
        <w:t>J Acquir Immune Defic Syndr</w:t>
      </w:r>
      <w:r w:rsidRPr="00F41070">
        <w:rPr>
          <w:rFonts w:ascii="Times New Roman" w:eastAsia="Calibri" w:hAnsi="Times New Roman" w:cs="Times New Roman"/>
          <w:noProof/>
          <w:color w:val="000000"/>
          <w:sz w:val="24"/>
          <w:szCs w:val="24"/>
          <w:lang w:val="en-GB"/>
        </w:rPr>
        <w:t>. 2012;61(4):455-461.</w:t>
      </w:r>
    </w:p>
    <w:p w14:paraId="036CC5E4"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7EF0734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Conen A, Wang Q, Glass TR, et al. Association of alcohol consumption and HIV surrogate markers in participants of the swiss HIV cohort study. </w:t>
      </w:r>
      <w:r w:rsidRPr="00F41070">
        <w:rPr>
          <w:rFonts w:ascii="Times New Roman" w:eastAsia="Calibri" w:hAnsi="Times New Roman" w:cs="Times New Roman"/>
          <w:i/>
          <w:iCs/>
          <w:noProof/>
          <w:color w:val="000000"/>
          <w:sz w:val="24"/>
          <w:szCs w:val="24"/>
          <w:lang w:val="en-GB"/>
        </w:rPr>
        <w:t>J Acquir Immune Defic Syndr</w:t>
      </w:r>
      <w:r w:rsidRPr="00F41070">
        <w:rPr>
          <w:rFonts w:ascii="Times New Roman" w:eastAsia="Calibri" w:hAnsi="Times New Roman" w:cs="Times New Roman"/>
          <w:noProof/>
          <w:color w:val="000000"/>
          <w:sz w:val="24"/>
          <w:szCs w:val="24"/>
          <w:lang w:val="en-GB"/>
        </w:rPr>
        <w:t xml:space="preserve">. 2013;64(5):472-478. </w:t>
      </w:r>
    </w:p>
    <w:p w14:paraId="69832E27"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688E7365"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Carrieri MP, Protopopescu C, Le Moing V, et al. Impact of immunodepression and moderate alcohol consumption on coronary and other arterial disease events in an 11-year cohort of HIV-infected patients on antiretroviral therapy. </w:t>
      </w:r>
      <w:r w:rsidRPr="00F41070">
        <w:rPr>
          <w:rFonts w:ascii="Times New Roman" w:eastAsia="Calibri" w:hAnsi="Times New Roman" w:cs="Times New Roman"/>
          <w:i/>
          <w:iCs/>
          <w:noProof/>
          <w:color w:val="000000"/>
          <w:sz w:val="24"/>
          <w:szCs w:val="24"/>
          <w:lang w:val="en-GB"/>
        </w:rPr>
        <w:t>BMJ Open</w:t>
      </w:r>
      <w:r w:rsidRPr="00F41070">
        <w:rPr>
          <w:rFonts w:ascii="Times New Roman" w:eastAsia="Calibri" w:hAnsi="Times New Roman" w:cs="Times New Roman"/>
          <w:noProof/>
          <w:color w:val="000000"/>
          <w:sz w:val="24"/>
          <w:szCs w:val="24"/>
          <w:lang w:val="en-GB"/>
        </w:rPr>
        <w:t xml:space="preserve">. 2012;2(6). doi:10.1136/bmjopen-2012-001155.       </w:t>
      </w:r>
    </w:p>
    <w:p w14:paraId="3BEDD2BE"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DBA8FD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Molina PE, Bagby GJ, Steve Nelson. Biomedical Consequences of Alcohol Use Disorders in the HIV- Infected Host Invited Review. </w:t>
      </w:r>
      <w:r w:rsidRPr="00F41070">
        <w:rPr>
          <w:rFonts w:ascii="Times New Roman" w:eastAsia="Calibri" w:hAnsi="Times New Roman" w:cs="Times New Roman"/>
          <w:i/>
          <w:iCs/>
          <w:noProof/>
          <w:color w:val="000000"/>
          <w:sz w:val="24"/>
          <w:szCs w:val="24"/>
          <w:lang w:val="en-GB"/>
        </w:rPr>
        <w:t>Curr HIV Res</w:t>
      </w:r>
      <w:r w:rsidRPr="00F41070">
        <w:rPr>
          <w:rFonts w:ascii="Times New Roman" w:eastAsia="Calibri" w:hAnsi="Times New Roman" w:cs="Times New Roman"/>
          <w:noProof/>
          <w:color w:val="000000"/>
          <w:sz w:val="24"/>
          <w:szCs w:val="24"/>
          <w:lang w:val="en-GB"/>
        </w:rPr>
        <w:t xml:space="preserve">. 2015;12(4):265-275.      </w:t>
      </w:r>
    </w:p>
    <w:p w14:paraId="692C7275"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 </w:t>
      </w:r>
    </w:p>
    <w:p w14:paraId="692FE66A"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Ande A, Sinha N, Rao PSS, et al. Enhanced oxidative stress by alcohol use in HIV+ patients: possible involvement of cytochrome P450 2E1 and antioxidant enzymes. </w:t>
      </w:r>
      <w:r w:rsidRPr="00F41070">
        <w:rPr>
          <w:rFonts w:ascii="Times New Roman" w:eastAsia="Calibri" w:hAnsi="Times New Roman" w:cs="Times New Roman"/>
          <w:i/>
          <w:iCs/>
          <w:noProof/>
          <w:color w:val="000000"/>
          <w:sz w:val="24"/>
          <w:szCs w:val="24"/>
          <w:lang w:val="en-GB"/>
        </w:rPr>
        <w:t>AIDS Res Ther</w:t>
      </w:r>
      <w:r w:rsidRPr="00F41070">
        <w:rPr>
          <w:rFonts w:ascii="Times New Roman" w:eastAsia="Calibri" w:hAnsi="Times New Roman" w:cs="Times New Roman"/>
          <w:noProof/>
          <w:color w:val="000000"/>
          <w:sz w:val="24"/>
          <w:szCs w:val="24"/>
          <w:lang w:val="en-GB"/>
        </w:rPr>
        <w:t>. 2015;12:29.</w:t>
      </w:r>
    </w:p>
    <w:p w14:paraId="6DA770A2" w14:textId="77777777" w:rsidR="00733864" w:rsidRPr="00F41070" w:rsidRDefault="00733864" w:rsidP="00733864">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         </w:t>
      </w:r>
    </w:p>
    <w:p w14:paraId="4B98E7EB"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Bagby GJ, Amedee AM, Siggins RW, Molina PE, Nelson S, Veazey RS. Alcohol and HIV Effects on the Immune System. </w:t>
      </w:r>
      <w:r w:rsidRPr="00F41070">
        <w:rPr>
          <w:rFonts w:ascii="Times New Roman" w:eastAsia="Calibri" w:hAnsi="Times New Roman" w:cs="Times New Roman"/>
          <w:i/>
          <w:iCs/>
          <w:noProof/>
          <w:color w:val="000000"/>
          <w:sz w:val="24"/>
          <w:szCs w:val="24"/>
          <w:lang w:val="en-GB"/>
        </w:rPr>
        <w:t>Alcohol Res</w:t>
      </w:r>
      <w:r w:rsidRPr="00F41070">
        <w:rPr>
          <w:rFonts w:ascii="Times New Roman" w:eastAsia="Calibri" w:hAnsi="Times New Roman" w:cs="Times New Roman"/>
          <w:noProof/>
          <w:color w:val="000000"/>
          <w:sz w:val="24"/>
          <w:szCs w:val="24"/>
          <w:lang w:val="en-GB"/>
        </w:rPr>
        <w:t xml:space="preserve">. 2015;37(2):287-297.     </w:t>
      </w:r>
    </w:p>
    <w:p w14:paraId="4405FFF5" w14:textId="77777777" w:rsidR="00733864" w:rsidRPr="00F4107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lang w:val="en-GB"/>
        </w:rPr>
      </w:pPr>
    </w:p>
    <w:p w14:paraId="35392ED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Neuman MG, Schneider M, Nanau RM, Parry C. Alcohol consumption, progression of disease and other comorbidities, and responses to antiretroviral medication in people living </w:t>
      </w:r>
      <w:r w:rsidRPr="00F41070">
        <w:rPr>
          <w:rFonts w:ascii="Times New Roman" w:eastAsia="Calibri" w:hAnsi="Times New Roman" w:cs="Times New Roman"/>
          <w:noProof/>
          <w:color w:val="000000"/>
          <w:sz w:val="24"/>
          <w:szCs w:val="24"/>
          <w:lang w:val="en-GB"/>
        </w:rPr>
        <w:lastRenderedPageBreak/>
        <w:t xml:space="preserve">with HIV. </w:t>
      </w:r>
      <w:r w:rsidRPr="00F41070">
        <w:rPr>
          <w:rFonts w:ascii="Times New Roman" w:eastAsia="Calibri" w:hAnsi="Times New Roman" w:cs="Times New Roman"/>
          <w:i/>
          <w:iCs/>
          <w:noProof/>
          <w:color w:val="000000"/>
          <w:sz w:val="24"/>
          <w:szCs w:val="24"/>
          <w:lang w:val="en-GB"/>
        </w:rPr>
        <w:t>AIDS Res Treat</w:t>
      </w:r>
      <w:r w:rsidRPr="00F41070">
        <w:rPr>
          <w:rFonts w:ascii="Times New Roman" w:eastAsia="Calibri" w:hAnsi="Times New Roman" w:cs="Times New Roman"/>
          <w:noProof/>
          <w:color w:val="000000"/>
          <w:sz w:val="24"/>
          <w:szCs w:val="24"/>
          <w:lang w:val="en-GB"/>
        </w:rPr>
        <w:t xml:space="preserve">. 2012;2012. doi:10.1155/2012/751827.              </w:t>
      </w:r>
    </w:p>
    <w:p w14:paraId="6DC61FCE" w14:textId="77777777" w:rsidR="00733864" w:rsidRPr="00F4107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lang w:val="en-GB"/>
        </w:rPr>
      </w:pPr>
    </w:p>
    <w:p w14:paraId="64BF02CB"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Lim JK, Tate JP, Fultz SL, et al. Relationship Between Alcohol Use Categories and Noninvasive Markers of Advanced Hepatic Fibrosis in HIV-Infected , Chronic Hepatitis C Virus – Infected , and Uninfected Patients. </w:t>
      </w:r>
      <w:r w:rsidRPr="00F41070">
        <w:rPr>
          <w:rFonts w:ascii="Times New Roman" w:eastAsia="Calibri" w:hAnsi="Times New Roman" w:cs="Times New Roman"/>
          <w:i/>
          <w:iCs/>
          <w:noProof/>
          <w:color w:val="000000"/>
          <w:sz w:val="24"/>
          <w:szCs w:val="24"/>
          <w:lang w:val="en-GB"/>
        </w:rPr>
        <w:t>HIV/AIDS</w:t>
      </w:r>
      <w:r w:rsidRPr="00F41070">
        <w:rPr>
          <w:rFonts w:ascii="Times New Roman" w:eastAsia="Calibri" w:hAnsi="Times New Roman" w:cs="Times New Roman"/>
          <w:noProof/>
          <w:color w:val="000000"/>
          <w:sz w:val="24"/>
          <w:szCs w:val="24"/>
          <w:lang w:val="en-GB"/>
        </w:rPr>
        <w:t xml:space="preserve">. 2014;58:1449-1458..    </w:t>
      </w:r>
    </w:p>
    <w:p w14:paraId="0EDB0163" w14:textId="77777777" w:rsidR="00733864" w:rsidRPr="00F41070" w:rsidRDefault="00733864" w:rsidP="00733864">
      <w:pPr>
        <w:spacing w:after="200" w:line="276" w:lineRule="auto"/>
        <w:ind w:left="720"/>
        <w:contextualSpacing/>
        <w:rPr>
          <w:rFonts w:ascii="Times New Roman" w:eastAsia="Calibri" w:hAnsi="Times New Roman" w:cs="Times New Roman"/>
          <w:noProof/>
          <w:color w:val="000000"/>
          <w:sz w:val="24"/>
          <w:szCs w:val="24"/>
          <w:lang w:val="en-GB"/>
        </w:rPr>
      </w:pPr>
    </w:p>
    <w:p w14:paraId="02D0EC1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Hu J, Han H, Lau MY, Lee H, MacVeigh-Aloni M, Ji C. Effects of Combined Alcohol and Anti-HIV Drugs on Cellular Stress Responses in Primary Hepatocytes and Hepatic Stellate and Kupffer Cells. </w:t>
      </w:r>
      <w:r w:rsidRPr="00F41070">
        <w:rPr>
          <w:rFonts w:ascii="Times New Roman" w:eastAsia="Calibri" w:hAnsi="Times New Roman" w:cs="Times New Roman"/>
          <w:i/>
          <w:iCs/>
          <w:noProof/>
          <w:color w:val="000000"/>
          <w:sz w:val="24"/>
          <w:szCs w:val="24"/>
          <w:lang w:val="en-GB"/>
        </w:rPr>
        <w:t>Alcohol Clin Exp Res</w:t>
      </w:r>
      <w:r w:rsidRPr="00F41070">
        <w:rPr>
          <w:rFonts w:ascii="Times New Roman" w:eastAsia="Calibri" w:hAnsi="Times New Roman" w:cs="Times New Roman"/>
          <w:noProof/>
          <w:color w:val="000000"/>
          <w:sz w:val="24"/>
          <w:szCs w:val="24"/>
          <w:lang w:val="en-GB"/>
        </w:rPr>
        <w:t xml:space="preserve">. 2015;39(1):11-20. </w:t>
      </w:r>
    </w:p>
    <w:p w14:paraId="23FCE506" w14:textId="77777777" w:rsidR="00733864" w:rsidRPr="00F4107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lang w:val="en-GB"/>
        </w:rPr>
      </w:pPr>
    </w:p>
    <w:p w14:paraId="37EAEE6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Amedee AM, Nichols WA, Robichaux S, Bagby GJ, Nelson S. Chronic Alcohol Abuse and HIV Disease Progression: Studies with the Non-Human Primate Model. </w:t>
      </w:r>
      <w:r w:rsidRPr="00F41070">
        <w:rPr>
          <w:rFonts w:ascii="Times New Roman" w:eastAsia="Calibri" w:hAnsi="Times New Roman" w:cs="Times New Roman"/>
          <w:i/>
          <w:iCs/>
          <w:noProof/>
          <w:color w:val="000000"/>
          <w:sz w:val="24"/>
          <w:szCs w:val="24"/>
          <w:lang w:val="en-GB" w:bidi="en-US"/>
        </w:rPr>
        <w:t>Curr HIV Res</w:t>
      </w:r>
      <w:r w:rsidRPr="00F41070">
        <w:rPr>
          <w:rFonts w:ascii="Times New Roman" w:eastAsia="Calibri" w:hAnsi="Times New Roman" w:cs="Times New Roman"/>
          <w:noProof/>
          <w:color w:val="000000"/>
          <w:sz w:val="24"/>
          <w:szCs w:val="24"/>
          <w:lang w:val="en-GB" w:bidi="en-US"/>
        </w:rPr>
        <w:t xml:space="preserve">. 2015;12(4):243-253.       </w:t>
      </w:r>
    </w:p>
    <w:p w14:paraId="4AC89A04"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0CC978E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Kekwaletswe CT, Morojele NK. Alcohol use, antiretroviral therapy adherence, and preferences regarding an alcohol-focused adherence intervention in patients with human immunodeficiency virus. </w:t>
      </w:r>
      <w:r w:rsidRPr="00F41070">
        <w:rPr>
          <w:rFonts w:ascii="Times New Roman" w:eastAsia="Calibri" w:hAnsi="Times New Roman" w:cs="Times New Roman"/>
          <w:i/>
          <w:iCs/>
          <w:noProof/>
          <w:color w:val="000000"/>
          <w:sz w:val="24"/>
          <w:szCs w:val="24"/>
          <w:lang w:val="en-GB" w:bidi="en-US"/>
        </w:rPr>
        <w:t>Patient Prefer Adherence</w:t>
      </w:r>
      <w:r w:rsidRPr="00F41070">
        <w:rPr>
          <w:rFonts w:ascii="Times New Roman" w:eastAsia="Calibri" w:hAnsi="Times New Roman" w:cs="Times New Roman"/>
          <w:noProof/>
          <w:color w:val="000000"/>
          <w:sz w:val="24"/>
          <w:szCs w:val="24"/>
          <w:lang w:val="en-GB" w:bidi="en-US"/>
        </w:rPr>
        <w:t xml:space="preserve">. 2014;8:401-413. </w:t>
      </w:r>
    </w:p>
    <w:p w14:paraId="2830DE09"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75C2D31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Organization. The Alcohol, Smoking and Substance Involvement Screening Test (ASSIST) Manual for use in primary care. </w:t>
      </w:r>
      <w:r w:rsidRPr="00F41070">
        <w:rPr>
          <w:rFonts w:ascii="Times New Roman" w:eastAsia="Calibri" w:hAnsi="Times New Roman" w:cs="Times New Roman"/>
          <w:i/>
          <w:iCs/>
          <w:noProof/>
          <w:color w:val="000000"/>
          <w:sz w:val="24"/>
          <w:szCs w:val="24"/>
          <w:lang w:val="en-GB" w:bidi="en-US"/>
        </w:rPr>
        <w:t>WHO Libr Cat Data</w:t>
      </w:r>
      <w:r w:rsidRPr="00F41070">
        <w:rPr>
          <w:rFonts w:ascii="Times New Roman" w:eastAsia="Calibri" w:hAnsi="Times New Roman" w:cs="Times New Roman"/>
          <w:noProof/>
          <w:color w:val="000000"/>
          <w:sz w:val="24"/>
          <w:szCs w:val="24"/>
          <w:lang w:val="en-GB" w:bidi="en-US"/>
        </w:rPr>
        <w:t xml:space="preserve">. 2010. doi:10.1007/s11469-013-9428-3.    </w:t>
      </w:r>
    </w:p>
    <w:p w14:paraId="4E29E330"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37FD98C1"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Yunusa M, Obembe A, Ibrahim T, Njoku C. Prevalence and specific psychosocial factors associated with substance use and psychiatric morbidity among patients with HIV infection at Usmanu Danfodiyo University Teaching Hospital, Sokoto State, Nigeria. </w:t>
      </w:r>
      <w:r w:rsidRPr="00F41070">
        <w:rPr>
          <w:rFonts w:ascii="Times New Roman" w:eastAsia="Calibri" w:hAnsi="Times New Roman" w:cs="Times New Roman"/>
          <w:i/>
          <w:iCs/>
          <w:noProof/>
          <w:color w:val="000000"/>
          <w:sz w:val="24"/>
          <w:szCs w:val="24"/>
          <w:lang w:val="en-GB" w:bidi="en-US"/>
        </w:rPr>
        <w:t>Afr J Drug Alcohol Stud</w:t>
      </w:r>
      <w:r w:rsidRPr="00F41070">
        <w:rPr>
          <w:rFonts w:ascii="Times New Roman" w:eastAsia="Calibri" w:hAnsi="Times New Roman" w:cs="Times New Roman"/>
          <w:noProof/>
          <w:color w:val="000000"/>
          <w:sz w:val="24"/>
          <w:szCs w:val="24"/>
          <w:lang w:val="en-GB" w:bidi="en-US"/>
        </w:rPr>
        <w:t xml:space="preserve">. 2011;10(1). </w:t>
      </w:r>
    </w:p>
    <w:p w14:paraId="16DA08A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58B58D2"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Soboka M, Tesfaye M, Feyissa GT, Hanlon C. Alcohol use disorders and associated factors among people living with HIV who are attending services in south west Ethiopia. </w:t>
      </w:r>
      <w:r w:rsidRPr="00F41070">
        <w:rPr>
          <w:rFonts w:ascii="Times New Roman" w:eastAsia="Calibri" w:hAnsi="Times New Roman" w:cs="Times New Roman"/>
          <w:i/>
          <w:iCs/>
          <w:noProof/>
          <w:color w:val="000000"/>
          <w:sz w:val="24"/>
          <w:szCs w:val="24"/>
          <w:lang w:val="en-GB"/>
        </w:rPr>
        <w:t>BMC Res Notes</w:t>
      </w:r>
      <w:r w:rsidRPr="00F41070">
        <w:rPr>
          <w:rFonts w:ascii="Times New Roman" w:eastAsia="Calibri" w:hAnsi="Times New Roman" w:cs="Times New Roman"/>
          <w:noProof/>
          <w:color w:val="000000"/>
          <w:sz w:val="24"/>
          <w:szCs w:val="24"/>
          <w:lang w:val="en-GB"/>
        </w:rPr>
        <w:t xml:space="preserve">. 2014;7:828. </w:t>
      </w:r>
    </w:p>
    <w:p w14:paraId="0DDB3BD2"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E929E5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Wandera B, Tumwesigye NM, Nankabirwa JI, et al. Alcohol consumption among HIV-infected persons in a large urban HIV clinic in Kampala Uganda: A constellation of harmful behaviors. </w:t>
      </w:r>
      <w:r w:rsidRPr="00F41070">
        <w:rPr>
          <w:rFonts w:ascii="Times New Roman" w:eastAsia="Calibri" w:hAnsi="Times New Roman" w:cs="Times New Roman"/>
          <w:i/>
          <w:iCs/>
          <w:noProof/>
          <w:color w:val="000000"/>
          <w:sz w:val="24"/>
          <w:szCs w:val="24"/>
          <w:lang w:val="en-GB"/>
        </w:rPr>
        <w:t>PLoS One</w:t>
      </w:r>
      <w:r w:rsidRPr="00F41070">
        <w:rPr>
          <w:rFonts w:ascii="Times New Roman" w:eastAsia="Calibri" w:hAnsi="Times New Roman" w:cs="Times New Roman"/>
          <w:noProof/>
          <w:color w:val="000000"/>
          <w:sz w:val="24"/>
          <w:szCs w:val="24"/>
          <w:lang w:val="en-GB"/>
        </w:rPr>
        <w:t xml:space="preserve">. 2015;10(5):1-16. </w:t>
      </w:r>
    </w:p>
    <w:p w14:paraId="49D21CA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1CA29F85"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Ikeda MLR, Barcellos NT, Alencastro PR, et al. Alcohol Drinking Pattern: A Comparison between HIV-Infected Patients and Individuals from the General Population. </w:t>
      </w:r>
      <w:r w:rsidRPr="00F41070">
        <w:rPr>
          <w:rFonts w:ascii="Times New Roman" w:eastAsia="Calibri" w:hAnsi="Times New Roman" w:cs="Times New Roman"/>
          <w:i/>
          <w:iCs/>
          <w:noProof/>
          <w:color w:val="000000"/>
          <w:sz w:val="24"/>
          <w:szCs w:val="24"/>
          <w:lang w:val="en-GB"/>
        </w:rPr>
        <w:t>PLoS One</w:t>
      </w:r>
      <w:r w:rsidRPr="00F41070">
        <w:rPr>
          <w:rFonts w:ascii="Times New Roman" w:eastAsia="Calibri" w:hAnsi="Times New Roman" w:cs="Times New Roman"/>
          <w:noProof/>
          <w:color w:val="000000"/>
          <w:sz w:val="24"/>
          <w:szCs w:val="24"/>
          <w:lang w:val="en-GB"/>
        </w:rPr>
        <w:t xml:space="preserve">. 2016;11(6):e0158535. </w:t>
      </w:r>
    </w:p>
    <w:p w14:paraId="25CE6B2A"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7AF1E66C"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Farley J, Miller E, Zamani A, et al. Screening for Hazardous Alcohol Use and Depressive Symptomatology Among HIV-Infected Patients in Nigeria: Prevalence, Predictors, and Association With Adherence John. </w:t>
      </w:r>
      <w:r w:rsidRPr="00F41070">
        <w:rPr>
          <w:rFonts w:ascii="Times New Roman" w:eastAsia="Calibri" w:hAnsi="Times New Roman" w:cs="Times New Roman"/>
          <w:i/>
          <w:iCs/>
          <w:noProof/>
          <w:color w:val="000000"/>
          <w:sz w:val="24"/>
          <w:szCs w:val="24"/>
          <w:lang w:val="en-GB" w:bidi="en-US"/>
        </w:rPr>
        <w:t>J Int Assoc Physicians AIDS Care</w:t>
      </w:r>
      <w:r w:rsidRPr="00F41070">
        <w:rPr>
          <w:rFonts w:ascii="Times New Roman" w:eastAsia="Calibri" w:hAnsi="Times New Roman" w:cs="Times New Roman"/>
          <w:noProof/>
          <w:color w:val="000000"/>
          <w:sz w:val="24"/>
          <w:szCs w:val="24"/>
          <w:lang w:val="en-GB" w:bidi="en-US"/>
        </w:rPr>
        <w:t xml:space="preserve">. 2010;9(4):218-226..         </w:t>
      </w:r>
    </w:p>
    <w:p w14:paraId="2D21B7F8"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019B6CF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lastRenderedPageBreak/>
        <w:t xml:space="preserve"> Adeyemo F, Ohaeri B, Okpala PU, Oghale O. Prevalence of Drug Abuse Amongst University Students in Benin City, Nigeria. </w:t>
      </w:r>
      <w:r w:rsidRPr="00F41070">
        <w:rPr>
          <w:rFonts w:ascii="Times New Roman" w:eastAsia="Calibri" w:hAnsi="Times New Roman" w:cs="Times New Roman"/>
          <w:i/>
          <w:iCs/>
          <w:noProof/>
          <w:color w:val="000000"/>
          <w:sz w:val="24"/>
          <w:szCs w:val="24"/>
          <w:lang w:val="en-GB" w:bidi="en-US"/>
        </w:rPr>
        <w:t>Public Heal Res</w:t>
      </w:r>
      <w:r w:rsidRPr="00F41070">
        <w:rPr>
          <w:rFonts w:ascii="Times New Roman" w:eastAsia="Calibri" w:hAnsi="Times New Roman" w:cs="Times New Roman"/>
          <w:noProof/>
          <w:color w:val="000000"/>
          <w:sz w:val="24"/>
          <w:szCs w:val="24"/>
          <w:lang w:val="en-GB" w:bidi="en-US"/>
        </w:rPr>
        <w:t xml:space="preserve">. 2016;6(2):31-37.        </w:t>
      </w:r>
    </w:p>
    <w:p w14:paraId="42AF8789"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62EF63C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Aleke CO, Nwimo IO. Extent of Stimulant Drugs Abuse among Secondary School Students in Ebonyi State , Nigeria. </w:t>
      </w:r>
      <w:r w:rsidRPr="00F41070">
        <w:rPr>
          <w:rFonts w:ascii="Times New Roman" w:eastAsia="Calibri" w:hAnsi="Times New Roman" w:cs="Times New Roman"/>
          <w:i/>
          <w:iCs/>
          <w:noProof/>
          <w:color w:val="000000"/>
          <w:sz w:val="24"/>
          <w:szCs w:val="24"/>
          <w:lang w:val="en-GB" w:bidi="en-US"/>
        </w:rPr>
        <w:t>Dev Ctry Stud</w:t>
      </w:r>
      <w:r w:rsidRPr="00F41070">
        <w:rPr>
          <w:rFonts w:ascii="Times New Roman" w:eastAsia="Calibri" w:hAnsi="Times New Roman" w:cs="Times New Roman"/>
          <w:noProof/>
          <w:color w:val="000000"/>
          <w:sz w:val="24"/>
          <w:szCs w:val="24"/>
          <w:lang w:val="en-GB" w:bidi="en-US"/>
        </w:rPr>
        <w:t xml:space="preserve">. 2015;5(18):35-40        </w:t>
      </w:r>
    </w:p>
    <w:p w14:paraId="14D34912"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083FD818" w14:textId="77777777" w:rsidR="00F521B3"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Bagby GJ, Amedee AM, Siggins RW, Molina PE, Nelson S, Veazey RS. Alcohol and HIV Effects on the Immune System. </w:t>
      </w:r>
      <w:r w:rsidRPr="00F41070">
        <w:rPr>
          <w:rFonts w:ascii="Times New Roman" w:eastAsia="Calibri" w:hAnsi="Times New Roman" w:cs="Times New Roman"/>
          <w:i/>
          <w:iCs/>
          <w:noProof/>
          <w:color w:val="000000"/>
          <w:sz w:val="24"/>
          <w:szCs w:val="24"/>
          <w:lang w:val="en-GB"/>
        </w:rPr>
        <w:t>Alcohol Res</w:t>
      </w:r>
      <w:r w:rsidRPr="00F41070">
        <w:rPr>
          <w:rFonts w:ascii="Times New Roman" w:eastAsia="Calibri" w:hAnsi="Times New Roman" w:cs="Times New Roman"/>
          <w:noProof/>
          <w:color w:val="000000"/>
          <w:sz w:val="24"/>
          <w:szCs w:val="24"/>
          <w:lang w:val="en-GB"/>
        </w:rPr>
        <w:t xml:space="preserve">. 2015;37(2):287-297.   </w:t>
      </w:r>
    </w:p>
    <w:p w14:paraId="1451B4B0" w14:textId="77777777" w:rsidR="00F521B3" w:rsidRDefault="00F521B3" w:rsidP="00F521B3">
      <w:pPr>
        <w:pStyle w:val="ListParagraph"/>
        <w:rPr>
          <w:rFonts w:ascii="Times New Roman" w:eastAsia="Calibri" w:hAnsi="Times New Roman" w:cs="Times New Roman"/>
          <w:noProof/>
          <w:color w:val="000000"/>
          <w:sz w:val="24"/>
          <w:szCs w:val="24"/>
        </w:rPr>
      </w:pPr>
    </w:p>
    <w:p w14:paraId="583EE2C3" w14:textId="77777777" w:rsidR="00F521B3" w:rsidRDefault="00F521B3"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p>
    <w:p w14:paraId="10377424" w14:textId="77777777" w:rsidR="00F521B3" w:rsidRDefault="00F521B3"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p>
    <w:p w14:paraId="519A6193" w14:textId="77777777" w:rsidR="00F521B3" w:rsidRPr="00F41070" w:rsidRDefault="00F521B3" w:rsidP="00F521B3">
      <w:pPr>
        <w:spacing w:after="200" w:line="276" w:lineRule="auto"/>
        <w:outlineLvl w:val="0"/>
        <w:rPr>
          <w:rFonts w:ascii="Times New Roman" w:eastAsia="Calibri" w:hAnsi="Times New Roman" w:cs="Times New Roman"/>
          <w:b/>
          <w:color w:val="000000"/>
          <w:sz w:val="24"/>
          <w:szCs w:val="24"/>
          <w:lang w:val="en-GB"/>
        </w:rPr>
      </w:pPr>
      <w:commentRangeStart w:id="42"/>
      <w:r w:rsidRPr="00F41070">
        <w:rPr>
          <w:rFonts w:ascii="Times New Roman" w:eastAsia="Calibri" w:hAnsi="Times New Roman" w:cs="Times New Roman"/>
          <w:b/>
          <w:color w:val="000000"/>
          <w:sz w:val="24"/>
          <w:szCs w:val="24"/>
          <w:lang w:val="en-GB"/>
        </w:rPr>
        <w:t>TABLES</w:t>
      </w:r>
      <w:commentRangeEnd w:id="42"/>
      <w:r w:rsidR="00911676">
        <w:rPr>
          <w:rStyle w:val="CommentReference"/>
        </w:rPr>
        <w:commentReference w:id="42"/>
      </w:r>
    </w:p>
    <w:p w14:paraId="2A9E2B5B" w14:textId="77777777" w:rsidR="00F521B3" w:rsidRPr="00F41070" w:rsidRDefault="00F521B3" w:rsidP="00F521B3">
      <w:pPr>
        <w:spacing w:after="200" w:line="276" w:lineRule="auto"/>
        <w:outlineLvl w:val="0"/>
        <w:rPr>
          <w:rFonts w:ascii="Times New Roman" w:eastAsia="Calibri" w:hAnsi="Times New Roman" w:cs="Times New Roman"/>
          <w:b/>
          <w:color w:val="000000"/>
          <w:lang w:val="en-GB"/>
        </w:rPr>
      </w:pPr>
      <w:commentRangeStart w:id="43"/>
      <w:r w:rsidRPr="00F41070">
        <w:rPr>
          <w:rFonts w:ascii="Times New Roman" w:eastAsia="Calibri" w:hAnsi="Times New Roman" w:cs="Times New Roman"/>
          <w:b/>
          <w:color w:val="000000"/>
          <w:sz w:val="24"/>
          <w:szCs w:val="24"/>
          <w:lang w:val="en-GB"/>
        </w:rPr>
        <w:t>Table 1: Socio-demographic characteristics of clients</w:t>
      </w:r>
      <w:commentRangeEnd w:id="43"/>
      <w:r w:rsidR="006E7860">
        <w:rPr>
          <w:rStyle w:val="CommentReference"/>
        </w:rPr>
        <w:commentReference w:id="43"/>
      </w:r>
    </w:p>
    <w:tbl>
      <w:tblPr>
        <w:tblStyle w:val="TableGrid"/>
        <w:tblW w:w="0" w:type="auto"/>
        <w:tblLook w:val="04A0" w:firstRow="1" w:lastRow="0" w:firstColumn="1" w:lastColumn="0" w:noHBand="0" w:noVBand="1"/>
      </w:tblPr>
      <w:tblGrid>
        <w:gridCol w:w="3080"/>
        <w:gridCol w:w="3081"/>
        <w:gridCol w:w="3081"/>
      </w:tblGrid>
      <w:tr w:rsidR="00F521B3" w:rsidRPr="00F41070" w14:paraId="48492AE4" w14:textId="77777777" w:rsidTr="00670BAF">
        <w:tc>
          <w:tcPr>
            <w:tcW w:w="3080" w:type="dxa"/>
          </w:tcPr>
          <w:p w14:paraId="10F20B91"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Variables</w:t>
            </w:r>
          </w:p>
        </w:tc>
        <w:tc>
          <w:tcPr>
            <w:tcW w:w="3081" w:type="dxa"/>
          </w:tcPr>
          <w:p w14:paraId="30B2746C"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Frequency  (</w:t>
            </w:r>
            <w:proofErr w:type="gramEnd"/>
            <w:r w:rsidRPr="00F41070">
              <w:rPr>
                <w:rFonts w:ascii="Times New Roman" w:eastAsia="Calibri" w:hAnsi="Times New Roman" w:cs="Times New Roman"/>
                <w:b/>
                <w:color w:val="000000"/>
              </w:rPr>
              <w:t>n=700)</w:t>
            </w:r>
          </w:p>
        </w:tc>
        <w:tc>
          <w:tcPr>
            <w:tcW w:w="3081" w:type="dxa"/>
          </w:tcPr>
          <w:p w14:paraId="4929164C"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Percent (100)</w:t>
            </w:r>
          </w:p>
        </w:tc>
      </w:tr>
      <w:tr w:rsidR="00F521B3" w:rsidRPr="00F41070" w14:paraId="520F3009" w14:textId="77777777" w:rsidTr="00670BAF">
        <w:tc>
          <w:tcPr>
            <w:tcW w:w="3080" w:type="dxa"/>
          </w:tcPr>
          <w:p w14:paraId="39FF3908" w14:textId="77777777" w:rsidR="00F521B3" w:rsidRPr="00F41070" w:rsidRDefault="00F521B3" w:rsidP="00670BAF">
            <w:pPr>
              <w:rPr>
                <w:rFonts w:ascii="Times New Roman" w:eastAsia="Calibri" w:hAnsi="Times New Roman" w:cs="Times New Roman"/>
                <w:color w:val="000000"/>
              </w:rPr>
            </w:pPr>
            <w:commentRangeStart w:id="44"/>
            <w:r w:rsidRPr="00F41070">
              <w:rPr>
                <w:rFonts w:ascii="Times New Roman" w:eastAsia="Calibri" w:hAnsi="Times New Roman" w:cs="Times New Roman"/>
                <w:color w:val="000000"/>
              </w:rPr>
              <w:t>Age cat</w:t>
            </w:r>
            <w:commentRangeEnd w:id="44"/>
            <w:r w:rsidR="004D4EAF">
              <w:rPr>
                <w:rStyle w:val="CommentReference"/>
                <w:lang w:val="en-US"/>
              </w:rPr>
              <w:commentReference w:id="44"/>
            </w:r>
          </w:p>
        </w:tc>
        <w:tc>
          <w:tcPr>
            <w:tcW w:w="3081" w:type="dxa"/>
          </w:tcPr>
          <w:p w14:paraId="0F3BB755"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0F5000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62017B4" w14:textId="77777777" w:rsidTr="00670BAF">
        <w:tc>
          <w:tcPr>
            <w:tcW w:w="3080" w:type="dxa"/>
          </w:tcPr>
          <w:p w14:paraId="2BB2B026"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 30</w:t>
            </w:r>
          </w:p>
        </w:tc>
        <w:tc>
          <w:tcPr>
            <w:tcW w:w="3081" w:type="dxa"/>
          </w:tcPr>
          <w:p w14:paraId="011C6FC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65</w:t>
            </w:r>
          </w:p>
        </w:tc>
        <w:tc>
          <w:tcPr>
            <w:tcW w:w="3081" w:type="dxa"/>
          </w:tcPr>
          <w:p w14:paraId="3AFA0F0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9.3</w:t>
            </w:r>
          </w:p>
        </w:tc>
      </w:tr>
      <w:tr w:rsidR="00F521B3" w:rsidRPr="00F41070" w14:paraId="269781FB" w14:textId="77777777" w:rsidTr="00670BAF">
        <w:tc>
          <w:tcPr>
            <w:tcW w:w="3080" w:type="dxa"/>
          </w:tcPr>
          <w:p w14:paraId="383A1940"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31-60</w:t>
            </w:r>
          </w:p>
        </w:tc>
        <w:tc>
          <w:tcPr>
            <w:tcW w:w="3081" w:type="dxa"/>
          </w:tcPr>
          <w:p w14:paraId="27E7835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618</w:t>
            </w:r>
          </w:p>
        </w:tc>
        <w:tc>
          <w:tcPr>
            <w:tcW w:w="3081" w:type="dxa"/>
          </w:tcPr>
          <w:p w14:paraId="77A596C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88.3</w:t>
            </w:r>
          </w:p>
        </w:tc>
      </w:tr>
      <w:tr w:rsidR="00F521B3" w:rsidRPr="00F41070" w14:paraId="62550AC6" w14:textId="77777777" w:rsidTr="00670BAF">
        <w:tc>
          <w:tcPr>
            <w:tcW w:w="3080" w:type="dxa"/>
          </w:tcPr>
          <w:p w14:paraId="1D623A8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&gt; 60</w:t>
            </w:r>
          </w:p>
        </w:tc>
        <w:tc>
          <w:tcPr>
            <w:tcW w:w="3081" w:type="dxa"/>
          </w:tcPr>
          <w:p w14:paraId="5C6CE7D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17</w:t>
            </w:r>
          </w:p>
        </w:tc>
        <w:tc>
          <w:tcPr>
            <w:tcW w:w="3081" w:type="dxa"/>
          </w:tcPr>
          <w:p w14:paraId="590650C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2.4</w:t>
            </w:r>
          </w:p>
        </w:tc>
      </w:tr>
      <w:tr w:rsidR="00F521B3" w:rsidRPr="00F41070" w14:paraId="632301C8" w14:textId="77777777" w:rsidTr="00670BAF">
        <w:tc>
          <w:tcPr>
            <w:tcW w:w="3080" w:type="dxa"/>
          </w:tcPr>
          <w:p w14:paraId="738B4823" w14:textId="77777777" w:rsidR="00F521B3" w:rsidRPr="00F41070" w:rsidRDefault="00F521B3" w:rsidP="00670BAF">
            <w:pPr>
              <w:rPr>
                <w:rFonts w:ascii="Times New Roman" w:eastAsia="Calibri" w:hAnsi="Times New Roman" w:cs="Times New Roman"/>
                <w:b/>
                <w:i/>
                <w:color w:val="000000"/>
              </w:rPr>
            </w:pPr>
            <w:r w:rsidRPr="00F41070">
              <w:rPr>
                <w:rFonts w:ascii="Times New Roman" w:eastAsia="Calibri" w:hAnsi="Times New Roman" w:cs="Times New Roman"/>
                <w:b/>
                <w:i/>
                <w:color w:val="000000"/>
              </w:rPr>
              <w:t xml:space="preserve">           Mean (SD)</w:t>
            </w:r>
          </w:p>
        </w:tc>
        <w:tc>
          <w:tcPr>
            <w:tcW w:w="3081" w:type="dxa"/>
          </w:tcPr>
          <w:p w14:paraId="415B4A5F" w14:textId="77777777" w:rsidR="00F521B3" w:rsidRPr="00F41070" w:rsidRDefault="00F521B3" w:rsidP="00670BAF">
            <w:pPr>
              <w:jc w:val="center"/>
              <w:rPr>
                <w:rFonts w:ascii="Times New Roman" w:eastAsia="Calibri" w:hAnsi="Times New Roman" w:cs="Times New Roman"/>
                <w:b/>
                <w:i/>
                <w:color w:val="000000"/>
              </w:rPr>
            </w:pPr>
            <w:r w:rsidRPr="00F41070">
              <w:rPr>
                <w:rFonts w:ascii="Times New Roman" w:eastAsia="Calibri" w:hAnsi="Times New Roman" w:cs="Times New Roman"/>
                <w:b/>
                <w:i/>
                <w:color w:val="000000"/>
                <w:lang w:bidi="en-US"/>
              </w:rPr>
              <w:t>39.3 ± 10.1</w:t>
            </w:r>
          </w:p>
        </w:tc>
        <w:tc>
          <w:tcPr>
            <w:tcW w:w="3081" w:type="dxa"/>
          </w:tcPr>
          <w:p w14:paraId="6640E87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0609028" w14:textId="77777777" w:rsidTr="00670BAF">
        <w:tc>
          <w:tcPr>
            <w:tcW w:w="3080" w:type="dxa"/>
          </w:tcPr>
          <w:p w14:paraId="51084CB7" w14:textId="77777777" w:rsidR="00F521B3" w:rsidRPr="00F41070" w:rsidRDefault="00F521B3" w:rsidP="00670BAF">
            <w:pPr>
              <w:rPr>
                <w:rFonts w:ascii="Times New Roman" w:eastAsia="Calibri" w:hAnsi="Times New Roman" w:cs="Times New Roman"/>
                <w:color w:val="000000"/>
              </w:rPr>
            </w:pPr>
          </w:p>
        </w:tc>
        <w:tc>
          <w:tcPr>
            <w:tcW w:w="3081" w:type="dxa"/>
          </w:tcPr>
          <w:p w14:paraId="4673FA5F"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A58EBF2"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4EC1DB9" w14:textId="77777777" w:rsidTr="00670BAF">
        <w:tc>
          <w:tcPr>
            <w:tcW w:w="3080" w:type="dxa"/>
          </w:tcPr>
          <w:p w14:paraId="4387484A"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Sex</w:t>
            </w:r>
          </w:p>
        </w:tc>
        <w:tc>
          <w:tcPr>
            <w:tcW w:w="3081" w:type="dxa"/>
          </w:tcPr>
          <w:p w14:paraId="37ED1F2B"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1ED177C2"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3264F98" w14:textId="77777777" w:rsidTr="00670BAF">
        <w:tc>
          <w:tcPr>
            <w:tcW w:w="3080" w:type="dxa"/>
          </w:tcPr>
          <w:p w14:paraId="513D30A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Male</w:t>
            </w:r>
          </w:p>
        </w:tc>
        <w:tc>
          <w:tcPr>
            <w:tcW w:w="3081" w:type="dxa"/>
          </w:tcPr>
          <w:p w14:paraId="33804678"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259</w:t>
            </w:r>
          </w:p>
        </w:tc>
        <w:tc>
          <w:tcPr>
            <w:tcW w:w="3081" w:type="dxa"/>
          </w:tcPr>
          <w:p w14:paraId="5B1C2E3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37.0</w:t>
            </w:r>
          </w:p>
        </w:tc>
      </w:tr>
      <w:tr w:rsidR="00F521B3" w:rsidRPr="00F41070" w14:paraId="7371F03E" w14:textId="77777777" w:rsidTr="00670BAF">
        <w:tc>
          <w:tcPr>
            <w:tcW w:w="3080" w:type="dxa"/>
          </w:tcPr>
          <w:p w14:paraId="4FC862F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Female</w:t>
            </w:r>
          </w:p>
        </w:tc>
        <w:tc>
          <w:tcPr>
            <w:tcW w:w="3081" w:type="dxa"/>
          </w:tcPr>
          <w:p w14:paraId="55899B6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441</w:t>
            </w:r>
          </w:p>
        </w:tc>
        <w:tc>
          <w:tcPr>
            <w:tcW w:w="3081" w:type="dxa"/>
          </w:tcPr>
          <w:p w14:paraId="1B1AEFE5"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63.0</w:t>
            </w:r>
          </w:p>
        </w:tc>
      </w:tr>
      <w:tr w:rsidR="00F521B3" w:rsidRPr="00F41070" w14:paraId="5B8ED2FC" w14:textId="77777777" w:rsidTr="00670BAF">
        <w:tc>
          <w:tcPr>
            <w:tcW w:w="3080" w:type="dxa"/>
          </w:tcPr>
          <w:p w14:paraId="751A625F" w14:textId="77777777" w:rsidR="00F521B3" w:rsidRPr="00F41070" w:rsidRDefault="00F521B3" w:rsidP="00670BAF">
            <w:pPr>
              <w:rPr>
                <w:rFonts w:ascii="Times New Roman" w:eastAsia="Calibri" w:hAnsi="Times New Roman" w:cs="Times New Roman"/>
                <w:color w:val="000000"/>
              </w:rPr>
            </w:pPr>
          </w:p>
        </w:tc>
        <w:tc>
          <w:tcPr>
            <w:tcW w:w="3081" w:type="dxa"/>
          </w:tcPr>
          <w:p w14:paraId="103CCD6D"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7A18C44"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BA4DFDF" w14:textId="77777777" w:rsidTr="00670BAF">
        <w:tc>
          <w:tcPr>
            <w:tcW w:w="3080" w:type="dxa"/>
          </w:tcPr>
          <w:p w14:paraId="1140F5E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Education</w:t>
            </w:r>
          </w:p>
        </w:tc>
        <w:tc>
          <w:tcPr>
            <w:tcW w:w="3081" w:type="dxa"/>
          </w:tcPr>
          <w:p w14:paraId="0427398D"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FD78F64"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0A46104" w14:textId="77777777" w:rsidTr="00670BAF">
        <w:tc>
          <w:tcPr>
            <w:tcW w:w="3080" w:type="dxa"/>
          </w:tcPr>
          <w:p w14:paraId="3F2D4142"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Primary</w:t>
            </w:r>
          </w:p>
        </w:tc>
        <w:tc>
          <w:tcPr>
            <w:tcW w:w="3081" w:type="dxa"/>
            <w:vAlign w:val="center"/>
          </w:tcPr>
          <w:p w14:paraId="462D533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164</w:t>
            </w:r>
          </w:p>
        </w:tc>
        <w:tc>
          <w:tcPr>
            <w:tcW w:w="3081" w:type="dxa"/>
            <w:vAlign w:val="center"/>
          </w:tcPr>
          <w:p w14:paraId="53DF82A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23.4</w:t>
            </w:r>
          </w:p>
        </w:tc>
      </w:tr>
      <w:tr w:rsidR="00F521B3" w:rsidRPr="00F41070" w14:paraId="0B75A6CD" w14:textId="77777777" w:rsidTr="00670BAF">
        <w:tc>
          <w:tcPr>
            <w:tcW w:w="3080" w:type="dxa"/>
          </w:tcPr>
          <w:p w14:paraId="7D2AA53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Secondary</w:t>
            </w:r>
          </w:p>
        </w:tc>
        <w:tc>
          <w:tcPr>
            <w:tcW w:w="3081" w:type="dxa"/>
            <w:vAlign w:val="center"/>
          </w:tcPr>
          <w:p w14:paraId="6810920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232</w:t>
            </w:r>
          </w:p>
        </w:tc>
        <w:tc>
          <w:tcPr>
            <w:tcW w:w="3081" w:type="dxa"/>
            <w:vAlign w:val="center"/>
          </w:tcPr>
          <w:p w14:paraId="5EC01F17"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33.1</w:t>
            </w:r>
          </w:p>
        </w:tc>
      </w:tr>
      <w:tr w:rsidR="00F521B3" w:rsidRPr="00F41070" w14:paraId="1F1455C1" w14:textId="77777777" w:rsidTr="00670BAF">
        <w:tc>
          <w:tcPr>
            <w:tcW w:w="3080" w:type="dxa"/>
          </w:tcPr>
          <w:p w14:paraId="3B8CBA1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Tertiary</w:t>
            </w:r>
          </w:p>
        </w:tc>
        <w:tc>
          <w:tcPr>
            <w:tcW w:w="3081" w:type="dxa"/>
            <w:vAlign w:val="center"/>
          </w:tcPr>
          <w:p w14:paraId="20CC30B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304</w:t>
            </w:r>
          </w:p>
        </w:tc>
        <w:tc>
          <w:tcPr>
            <w:tcW w:w="3081" w:type="dxa"/>
            <w:vAlign w:val="center"/>
          </w:tcPr>
          <w:p w14:paraId="5474C772"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43.4</w:t>
            </w:r>
          </w:p>
        </w:tc>
      </w:tr>
      <w:tr w:rsidR="00F521B3" w:rsidRPr="00F41070" w14:paraId="247CC543" w14:textId="77777777" w:rsidTr="00670BAF">
        <w:tc>
          <w:tcPr>
            <w:tcW w:w="3080" w:type="dxa"/>
          </w:tcPr>
          <w:p w14:paraId="6A2A91D2" w14:textId="77777777" w:rsidR="00F521B3" w:rsidRPr="00F41070" w:rsidRDefault="00F521B3" w:rsidP="00670BAF">
            <w:pPr>
              <w:rPr>
                <w:rFonts w:ascii="Times New Roman" w:eastAsia="Calibri" w:hAnsi="Times New Roman" w:cs="Times New Roman"/>
                <w:color w:val="000000"/>
              </w:rPr>
            </w:pPr>
          </w:p>
        </w:tc>
        <w:tc>
          <w:tcPr>
            <w:tcW w:w="3081" w:type="dxa"/>
          </w:tcPr>
          <w:p w14:paraId="7E2914C7"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90F214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1E51867A" w14:textId="77777777" w:rsidTr="00670BAF">
        <w:tc>
          <w:tcPr>
            <w:tcW w:w="3080" w:type="dxa"/>
          </w:tcPr>
          <w:p w14:paraId="61A869B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Marital Status</w:t>
            </w:r>
          </w:p>
        </w:tc>
        <w:tc>
          <w:tcPr>
            <w:tcW w:w="3081" w:type="dxa"/>
          </w:tcPr>
          <w:p w14:paraId="14EC6B2C"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4CD83AB8"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18CA2F1" w14:textId="77777777" w:rsidTr="00670BAF">
        <w:tc>
          <w:tcPr>
            <w:tcW w:w="3080" w:type="dxa"/>
          </w:tcPr>
          <w:p w14:paraId="38A0C3CC"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roofErr w:type="gramStart"/>
            <w:r w:rsidRPr="00F41070">
              <w:rPr>
                <w:rFonts w:ascii="Times New Roman" w:eastAsia="Calibri" w:hAnsi="Times New Roman" w:cs="Times New Roman"/>
                <w:color w:val="000000"/>
              </w:rPr>
              <w:t>Married  (</w:t>
            </w:r>
            <w:proofErr w:type="gramEnd"/>
            <w:r w:rsidRPr="00F41070">
              <w:rPr>
                <w:rFonts w:ascii="Times New Roman" w:eastAsia="Calibri" w:hAnsi="Times New Roman" w:cs="Times New Roman"/>
                <w:color w:val="000000"/>
              </w:rPr>
              <w:t>With Spouse)</w:t>
            </w:r>
          </w:p>
        </w:tc>
        <w:tc>
          <w:tcPr>
            <w:tcW w:w="3081" w:type="dxa"/>
            <w:vAlign w:val="center"/>
          </w:tcPr>
          <w:p w14:paraId="0A843BE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326</w:t>
            </w:r>
          </w:p>
        </w:tc>
        <w:tc>
          <w:tcPr>
            <w:tcW w:w="3081" w:type="dxa"/>
            <w:vAlign w:val="center"/>
          </w:tcPr>
          <w:p w14:paraId="0DFB021C"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46.6</w:t>
            </w:r>
          </w:p>
        </w:tc>
      </w:tr>
      <w:tr w:rsidR="00F521B3" w:rsidRPr="00F41070" w14:paraId="4050473D" w14:textId="77777777" w:rsidTr="00670BAF">
        <w:tc>
          <w:tcPr>
            <w:tcW w:w="3080" w:type="dxa"/>
          </w:tcPr>
          <w:p w14:paraId="3B53EF49"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(not with Spouse)</w:t>
            </w:r>
          </w:p>
        </w:tc>
        <w:tc>
          <w:tcPr>
            <w:tcW w:w="3081" w:type="dxa"/>
            <w:vAlign w:val="center"/>
          </w:tcPr>
          <w:p w14:paraId="1E0FA78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133</w:t>
            </w:r>
          </w:p>
        </w:tc>
        <w:tc>
          <w:tcPr>
            <w:tcW w:w="3081" w:type="dxa"/>
            <w:vAlign w:val="center"/>
          </w:tcPr>
          <w:p w14:paraId="599B928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19.0</w:t>
            </w:r>
          </w:p>
        </w:tc>
      </w:tr>
      <w:tr w:rsidR="00F521B3" w:rsidRPr="00F41070" w14:paraId="3F063B63" w14:textId="77777777" w:rsidTr="00670BAF">
        <w:tc>
          <w:tcPr>
            <w:tcW w:w="3080" w:type="dxa"/>
          </w:tcPr>
          <w:p w14:paraId="62C9C9F9"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Single</w:t>
            </w:r>
          </w:p>
        </w:tc>
        <w:tc>
          <w:tcPr>
            <w:tcW w:w="3081" w:type="dxa"/>
            <w:vAlign w:val="center"/>
          </w:tcPr>
          <w:p w14:paraId="725634F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c>
          <w:tcPr>
            <w:tcW w:w="3081" w:type="dxa"/>
            <w:vAlign w:val="center"/>
          </w:tcPr>
          <w:p w14:paraId="703BBE7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14.4</w:t>
            </w:r>
          </w:p>
        </w:tc>
      </w:tr>
      <w:tr w:rsidR="00F521B3" w:rsidRPr="00F41070" w14:paraId="19E43117" w14:textId="77777777" w:rsidTr="00670BAF">
        <w:tc>
          <w:tcPr>
            <w:tcW w:w="3080" w:type="dxa"/>
          </w:tcPr>
          <w:p w14:paraId="6D21174F"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Widowed/Separated/Divorced</w:t>
            </w:r>
          </w:p>
        </w:tc>
        <w:tc>
          <w:tcPr>
            <w:tcW w:w="3081" w:type="dxa"/>
            <w:vAlign w:val="center"/>
          </w:tcPr>
          <w:p w14:paraId="2988237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140</w:t>
            </w:r>
          </w:p>
        </w:tc>
        <w:tc>
          <w:tcPr>
            <w:tcW w:w="3081" w:type="dxa"/>
            <w:vAlign w:val="center"/>
          </w:tcPr>
          <w:p w14:paraId="66C475B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20.0</w:t>
            </w:r>
          </w:p>
        </w:tc>
      </w:tr>
      <w:tr w:rsidR="00F521B3" w:rsidRPr="00F41070" w14:paraId="29D63FCF" w14:textId="77777777" w:rsidTr="00670BAF">
        <w:tc>
          <w:tcPr>
            <w:tcW w:w="3080" w:type="dxa"/>
          </w:tcPr>
          <w:p w14:paraId="623C09C2" w14:textId="77777777" w:rsidR="00F521B3" w:rsidRPr="00F41070" w:rsidRDefault="00F521B3" w:rsidP="00670BAF">
            <w:pPr>
              <w:rPr>
                <w:rFonts w:ascii="Times New Roman" w:eastAsia="Calibri" w:hAnsi="Times New Roman" w:cs="Times New Roman"/>
                <w:color w:val="000000"/>
              </w:rPr>
            </w:pPr>
          </w:p>
        </w:tc>
        <w:tc>
          <w:tcPr>
            <w:tcW w:w="3081" w:type="dxa"/>
          </w:tcPr>
          <w:p w14:paraId="344F3F7A"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5F4309A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907865A" w14:textId="77777777" w:rsidTr="00670BAF">
        <w:tc>
          <w:tcPr>
            <w:tcW w:w="3080" w:type="dxa"/>
          </w:tcPr>
          <w:p w14:paraId="1B5AB082"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Religion</w:t>
            </w:r>
          </w:p>
        </w:tc>
        <w:tc>
          <w:tcPr>
            <w:tcW w:w="3081" w:type="dxa"/>
          </w:tcPr>
          <w:p w14:paraId="01322992"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7C717E4F"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18D75D73" w14:textId="77777777" w:rsidTr="00670BAF">
        <w:tc>
          <w:tcPr>
            <w:tcW w:w="3080" w:type="dxa"/>
          </w:tcPr>
          <w:p w14:paraId="20B9EE0F"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Christianity</w:t>
            </w:r>
          </w:p>
        </w:tc>
        <w:tc>
          <w:tcPr>
            <w:tcW w:w="3081" w:type="dxa"/>
            <w:vAlign w:val="center"/>
          </w:tcPr>
          <w:p w14:paraId="17EE743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693</w:t>
            </w:r>
          </w:p>
        </w:tc>
        <w:tc>
          <w:tcPr>
            <w:tcW w:w="3081" w:type="dxa"/>
            <w:vAlign w:val="center"/>
          </w:tcPr>
          <w:p w14:paraId="31EE2A3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99.0</w:t>
            </w:r>
          </w:p>
        </w:tc>
      </w:tr>
      <w:tr w:rsidR="00F521B3" w:rsidRPr="00F41070" w14:paraId="2FBA2EB7" w14:textId="77777777" w:rsidTr="00670BAF">
        <w:tc>
          <w:tcPr>
            <w:tcW w:w="3080" w:type="dxa"/>
          </w:tcPr>
          <w:p w14:paraId="1928BED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3081" w:type="dxa"/>
            <w:vAlign w:val="center"/>
          </w:tcPr>
          <w:p w14:paraId="4B2E5BE7"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w:t>
            </w:r>
          </w:p>
        </w:tc>
        <w:tc>
          <w:tcPr>
            <w:tcW w:w="3081" w:type="dxa"/>
            <w:vAlign w:val="center"/>
          </w:tcPr>
          <w:p w14:paraId="4C889B4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r>
      <w:tr w:rsidR="00F521B3" w:rsidRPr="00F41070" w14:paraId="5206CAF8" w14:textId="77777777" w:rsidTr="00670BAF">
        <w:tc>
          <w:tcPr>
            <w:tcW w:w="3080" w:type="dxa"/>
          </w:tcPr>
          <w:p w14:paraId="149EEB3D" w14:textId="77777777" w:rsidR="00F521B3" w:rsidRPr="00F41070" w:rsidRDefault="00F521B3" w:rsidP="00670BAF">
            <w:pPr>
              <w:rPr>
                <w:rFonts w:ascii="Times New Roman" w:eastAsia="Calibri" w:hAnsi="Times New Roman" w:cs="Times New Roman"/>
                <w:color w:val="000000"/>
              </w:rPr>
            </w:pPr>
          </w:p>
        </w:tc>
        <w:tc>
          <w:tcPr>
            <w:tcW w:w="3081" w:type="dxa"/>
          </w:tcPr>
          <w:p w14:paraId="2FB344F3"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B68E430"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BE22BAB" w14:textId="77777777" w:rsidTr="00670BAF">
        <w:tc>
          <w:tcPr>
            <w:tcW w:w="3080" w:type="dxa"/>
          </w:tcPr>
          <w:p w14:paraId="69A57B8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Income</w:t>
            </w:r>
          </w:p>
        </w:tc>
        <w:tc>
          <w:tcPr>
            <w:tcW w:w="3081" w:type="dxa"/>
          </w:tcPr>
          <w:p w14:paraId="0C802E41"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2C7B290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F1E949B" w14:textId="77777777" w:rsidTr="00670BAF">
        <w:tc>
          <w:tcPr>
            <w:tcW w:w="3080" w:type="dxa"/>
          </w:tcPr>
          <w:p w14:paraId="7EB1FA16"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&lt; 18000</w:t>
            </w:r>
          </w:p>
        </w:tc>
        <w:tc>
          <w:tcPr>
            <w:tcW w:w="3081" w:type="dxa"/>
            <w:vAlign w:val="center"/>
          </w:tcPr>
          <w:p w14:paraId="0CD41C5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302</w:t>
            </w:r>
          </w:p>
        </w:tc>
        <w:tc>
          <w:tcPr>
            <w:tcW w:w="3081" w:type="dxa"/>
            <w:vAlign w:val="center"/>
          </w:tcPr>
          <w:p w14:paraId="404F5938"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43.1</w:t>
            </w:r>
          </w:p>
        </w:tc>
      </w:tr>
      <w:tr w:rsidR="00F521B3" w:rsidRPr="00F41070" w14:paraId="58D25D14" w14:textId="77777777" w:rsidTr="00670BAF">
        <w:tc>
          <w:tcPr>
            <w:tcW w:w="3080" w:type="dxa"/>
          </w:tcPr>
          <w:p w14:paraId="1337E14B"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18100 – 50000</w:t>
            </w:r>
          </w:p>
        </w:tc>
        <w:tc>
          <w:tcPr>
            <w:tcW w:w="3081" w:type="dxa"/>
            <w:vAlign w:val="center"/>
          </w:tcPr>
          <w:p w14:paraId="61CAABB2"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314</w:t>
            </w:r>
          </w:p>
        </w:tc>
        <w:tc>
          <w:tcPr>
            <w:tcW w:w="3081" w:type="dxa"/>
            <w:vAlign w:val="center"/>
          </w:tcPr>
          <w:p w14:paraId="3729C75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44.9</w:t>
            </w:r>
          </w:p>
        </w:tc>
      </w:tr>
      <w:tr w:rsidR="00F521B3" w:rsidRPr="00F41070" w14:paraId="17B10B25" w14:textId="77777777" w:rsidTr="00670BAF">
        <w:tc>
          <w:tcPr>
            <w:tcW w:w="3080" w:type="dxa"/>
          </w:tcPr>
          <w:p w14:paraId="1949B2B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&gt;50,000</w:t>
            </w:r>
          </w:p>
        </w:tc>
        <w:tc>
          <w:tcPr>
            <w:tcW w:w="3081" w:type="dxa"/>
            <w:vAlign w:val="center"/>
          </w:tcPr>
          <w:p w14:paraId="3B5ADAC5"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84</w:t>
            </w:r>
          </w:p>
        </w:tc>
        <w:tc>
          <w:tcPr>
            <w:tcW w:w="3081" w:type="dxa"/>
            <w:vAlign w:val="center"/>
          </w:tcPr>
          <w:p w14:paraId="278796C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12.0</w:t>
            </w:r>
          </w:p>
        </w:tc>
      </w:tr>
      <w:tr w:rsidR="00F521B3" w:rsidRPr="00F41070" w14:paraId="1E18C38D" w14:textId="77777777" w:rsidTr="00670BAF">
        <w:tc>
          <w:tcPr>
            <w:tcW w:w="3080" w:type="dxa"/>
          </w:tcPr>
          <w:p w14:paraId="7E0547A8" w14:textId="77777777" w:rsidR="00F521B3" w:rsidRPr="00F41070" w:rsidRDefault="00F521B3" w:rsidP="00670BAF">
            <w:pPr>
              <w:rPr>
                <w:rFonts w:ascii="Times New Roman" w:eastAsia="Calibri" w:hAnsi="Times New Roman" w:cs="Times New Roman"/>
                <w:color w:val="000000"/>
              </w:rPr>
            </w:pPr>
          </w:p>
        </w:tc>
        <w:tc>
          <w:tcPr>
            <w:tcW w:w="3081" w:type="dxa"/>
          </w:tcPr>
          <w:p w14:paraId="2B9AE13B"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FBF6F2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B883718" w14:textId="77777777" w:rsidTr="00670BAF">
        <w:tc>
          <w:tcPr>
            <w:tcW w:w="3080" w:type="dxa"/>
          </w:tcPr>
          <w:p w14:paraId="3712C6AC"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lastRenderedPageBreak/>
              <w:t>Tribe</w:t>
            </w:r>
          </w:p>
        </w:tc>
        <w:tc>
          <w:tcPr>
            <w:tcW w:w="3081" w:type="dxa"/>
          </w:tcPr>
          <w:p w14:paraId="665C9524"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8D26C0F"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3FFAC68" w14:textId="77777777" w:rsidTr="00670BAF">
        <w:tc>
          <w:tcPr>
            <w:tcW w:w="3080" w:type="dxa"/>
          </w:tcPr>
          <w:p w14:paraId="03B65DAD"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Tiv</w:t>
            </w:r>
          </w:p>
        </w:tc>
        <w:tc>
          <w:tcPr>
            <w:tcW w:w="3081" w:type="dxa"/>
            <w:vAlign w:val="center"/>
          </w:tcPr>
          <w:p w14:paraId="0634740B"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688</w:t>
            </w:r>
          </w:p>
        </w:tc>
        <w:tc>
          <w:tcPr>
            <w:tcW w:w="3081" w:type="dxa"/>
            <w:vAlign w:val="center"/>
          </w:tcPr>
          <w:p w14:paraId="25547455"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98.3</w:t>
            </w:r>
          </w:p>
        </w:tc>
      </w:tr>
      <w:tr w:rsidR="00F521B3" w:rsidRPr="00F41070" w14:paraId="7940D72D" w14:textId="77777777" w:rsidTr="00670BAF">
        <w:tc>
          <w:tcPr>
            <w:tcW w:w="3080" w:type="dxa"/>
          </w:tcPr>
          <w:p w14:paraId="7285EF37"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3081" w:type="dxa"/>
            <w:vAlign w:val="center"/>
          </w:tcPr>
          <w:p w14:paraId="1736FE3B"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w:t>
            </w:r>
          </w:p>
        </w:tc>
        <w:tc>
          <w:tcPr>
            <w:tcW w:w="3081" w:type="dxa"/>
            <w:vAlign w:val="center"/>
          </w:tcPr>
          <w:p w14:paraId="33C3CA9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1.7</w:t>
            </w:r>
          </w:p>
        </w:tc>
      </w:tr>
      <w:tr w:rsidR="00F521B3" w:rsidRPr="00F41070" w14:paraId="6B25EE76" w14:textId="77777777" w:rsidTr="00670BAF">
        <w:tc>
          <w:tcPr>
            <w:tcW w:w="3080" w:type="dxa"/>
          </w:tcPr>
          <w:p w14:paraId="478BDA00" w14:textId="77777777" w:rsidR="00F521B3" w:rsidRPr="00F41070" w:rsidRDefault="00F521B3" w:rsidP="00670BAF">
            <w:pPr>
              <w:rPr>
                <w:rFonts w:ascii="Times New Roman" w:eastAsia="Calibri" w:hAnsi="Times New Roman" w:cs="Times New Roman"/>
                <w:color w:val="000000"/>
              </w:rPr>
            </w:pPr>
          </w:p>
        </w:tc>
        <w:tc>
          <w:tcPr>
            <w:tcW w:w="3081" w:type="dxa"/>
          </w:tcPr>
          <w:p w14:paraId="5B370731"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91BD0C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60B2A72" w14:textId="77777777" w:rsidTr="00670BAF">
        <w:tc>
          <w:tcPr>
            <w:tcW w:w="3080" w:type="dxa"/>
          </w:tcPr>
          <w:p w14:paraId="293A023B"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Occupation</w:t>
            </w:r>
          </w:p>
        </w:tc>
        <w:tc>
          <w:tcPr>
            <w:tcW w:w="3081" w:type="dxa"/>
          </w:tcPr>
          <w:p w14:paraId="31745180"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56675A9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6D62CF3" w14:textId="77777777" w:rsidTr="00670BAF">
        <w:tc>
          <w:tcPr>
            <w:tcW w:w="3080" w:type="dxa"/>
          </w:tcPr>
          <w:p w14:paraId="05683E38"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Farming</w:t>
            </w:r>
          </w:p>
        </w:tc>
        <w:tc>
          <w:tcPr>
            <w:tcW w:w="3081" w:type="dxa"/>
            <w:vAlign w:val="center"/>
          </w:tcPr>
          <w:p w14:paraId="0B27A5EA"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201</w:t>
            </w:r>
          </w:p>
        </w:tc>
        <w:tc>
          <w:tcPr>
            <w:tcW w:w="3081" w:type="dxa"/>
            <w:vAlign w:val="center"/>
          </w:tcPr>
          <w:p w14:paraId="0B14C4F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28.7</w:t>
            </w:r>
          </w:p>
        </w:tc>
      </w:tr>
      <w:tr w:rsidR="00F521B3" w:rsidRPr="00F41070" w14:paraId="35C72270" w14:textId="77777777" w:rsidTr="00670BAF">
        <w:tc>
          <w:tcPr>
            <w:tcW w:w="3080" w:type="dxa"/>
          </w:tcPr>
          <w:p w14:paraId="5187369A"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Business</w:t>
            </w:r>
          </w:p>
        </w:tc>
        <w:tc>
          <w:tcPr>
            <w:tcW w:w="3081" w:type="dxa"/>
            <w:vAlign w:val="center"/>
          </w:tcPr>
          <w:p w14:paraId="4B4680F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255</w:t>
            </w:r>
          </w:p>
        </w:tc>
        <w:tc>
          <w:tcPr>
            <w:tcW w:w="3081" w:type="dxa"/>
            <w:vAlign w:val="center"/>
          </w:tcPr>
          <w:p w14:paraId="6ACF8250"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36.4</w:t>
            </w:r>
          </w:p>
        </w:tc>
      </w:tr>
      <w:tr w:rsidR="00F521B3" w:rsidRPr="00F41070" w14:paraId="6A5738E8" w14:textId="77777777" w:rsidTr="00670BAF">
        <w:tc>
          <w:tcPr>
            <w:tcW w:w="3080" w:type="dxa"/>
          </w:tcPr>
          <w:p w14:paraId="3380E167"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Public Servant</w:t>
            </w:r>
          </w:p>
        </w:tc>
        <w:tc>
          <w:tcPr>
            <w:tcW w:w="3081" w:type="dxa"/>
            <w:vAlign w:val="center"/>
          </w:tcPr>
          <w:p w14:paraId="72540787"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173</w:t>
            </w:r>
          </w:p>
        </w:tc>
        <w:tc>
          <w:tcPr>
            <w:tcW w:w="3081" w:type="dxa"/>
            <w:vAlign w:val="center"/>
          </w:tcPr>
          <w:p w14:paraId="1CB1C174"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24.7</w:t>
            </w:r>
          </w:p>
        </w:tc>
      </w:tr>
      <w:tr w:rsidR="00F521B3" w:rsidRPr="00F41070" w14:paraId="2668DEB0" w14:textId="77777777" w:rsidTr="00670BAF">
        <w:tc>
          <w:tcPr>
            <w:tcW w:w="3080" w:type="dxa"/>
          </w:tcPr>
          <w:p w14:paraId="2F2F1E35"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Student/none</w:t>
            </w:r>
          </w:p>
        </w:tc>
        <w:tc>
          <w:tcPr>
            <w:tcW w:w="3081" w:type="dxa"/>
            <w:vAlign w:val="center"/>
          </w:tcPr>
          <w:p w14:paraId="3DA6AFB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71</w:t>
            </w:r>
          </w:p>
        </w:tc>
        <w:tc>
          <w:tcPr>
            <w:tcW w:w="3081" w:type="dxa"/>
            <w:vAlign w:val="center"/>
          </w:tcPr>
          <w:p w14:paraId="3EB0F9B8"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r>
      <w:tr w:rsidR="00F521B3" w:rsidRPr="00F41070" w14:paraId="1B0050D0" w14:textId="77777777" w:rsidTr="00670BAF">
        <w:tc>
          <w:tcPr>
            <w:tcW w:w="3080" w:type="dxa"/>
          </w:tcPr>
          <w:p w14:paraId="2033CD6C"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3081" w:type="dxa"/>
            <w:vAlign w:val="center"/>
          </w:tcPr>
          <w:p w14:paraId="7E5C66A5"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c>
          <w:tcPr>
            <w:tcW w:w="3081" w:type="dxa"/>
            <w:vAlign w:val="center"/>
          </w:tcPr>
          <w:p w14:paraId="39DAD3E8"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6CC25370" w14:textId="77777777" w:rsidTr="00670BAF">
        <w:tc>
          <w:tcPr>
            <w:tcW w:w="3080" w:type="dxa"/>
          </w:tcPr>
          <w:p w14:paraId="7628F3C1"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No of children</w:t>
            </w:r>
          </w:p>
        </w:tc>
        <w:tc>
          <w:tcPr>
            <w:tcW w:w="3081" w:type="dxa"/>
          </w:tcPr>
          <w:p w14:paraId="1C1C3C29" w14:textId="77777777" w:rsidR="00F521B3" w:rsidRPr="00F41070" w:rsidRDefault="00F521B3" w:rsidP="00670BAF">
            <w:pPr>
              <w:jc w:val="center"/>
              <w:rPr>
                <w:rFonts w:ascii="Times New Roman" w:eastAsia="Calibri" w:hAnsi="Times New Roman" w:cs="Times New Roman"/>
                <w:color w:val="000000"/>
                <w:lang w:bidi="en-US"/>
              </w:rPr>
            </w:pPr>
          </w:p>
        </w:tc>
        <w:tc>
          <w:tcPr>
            <w:tcW w:w="3081" w:type="dxa"/>
          </w:tcPr>
          <w:p w14:paraId="023CACEB"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BC58C98" w14:textId="77777777" w:rsidTr="00670BAF">
        <w:tc>
          <w:tcPr>
            <w:tcW w:w="3080" w:type="dxa"/>
          </w:tcPr>
          <w:p w14:paraId="7607E600"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None</w:t>
            </w:r>
          </w:p>
        </w:tc>
        <w:tc>
          <w:tcPr>
            <w:tcW w:w="3081" w:type="dxa"/>
          </w:tcPr>
          <w:p w14:paraId="280F7793"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129</w:t>
            </w:r>
          </w:p>
        </w:tc>
        <w:tc>
          <w:tcPr>
            <w:tcW w:w="3081" w:type="dxa"/>
          </w:tcPr>
          <w:p w14:paraId="746B19B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18.4</w:t>
            </w:r>
          </w:p>
        </w:tc>
      </w:tr>
      <w:tr w:rsidR="00F521B3" w:rsidRPr="00F41070" w14:paraId="1FD77F54" w14:textId="77777777" w:rsidTr="00670BAF">
        <w:tc>
          <w:tcPr>
            <w:tcW w:w="3080" w:type="dxa"/>
          </w:tcPr>
          <w:p w14:paraId="74AF6F45"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w:t>
            </w:r>
          </w:p>
        </w:tc>
        <w:tc>
          <w:tcPr>
            <w:tcW w:w="3081" w:type="dxa"/>
          </w:tcPr>
          <w:p w14:paraId="094C91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317</w:t>
            </w:r>
          </w:p>
        </w:tc>
        <w:tc>
          <w:tcPr>
            <w:tcW w:w="3081" w:type="dxa"/>
          </w:tcPr>
          <w:p w14:paraId="5986B4E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45.3</w:t>
            </w:r>
          </w:p>
        </w:tc>
      </w:tr>
      <w:tr w:rsidR="00F521B3" w:rsidRPr="00F41070" w14:paraId="1FF54C9A" w14:textId="77777777" w:rsidTr="00670BAF">
        <w:tc>
          <w:tcPr>
            <w:tcW w:w="3080" w:type="dxa"/>
          </w:tcPr>
          <w:p w14:paraId="293C78D5"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&gt;4</w:t>
            </w:r>
          </w:p>
        </w:tc>
        <w:tc>
          <w:tcPr>
            <w:tcW w:w="3081" w:type="dxa"/>
          </w:tcPr>
          <w:p w14:paraId="0FF4498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254</w:t>
            </w:r>
          </w:p>
        </w:tc>
        <w:tc>
          <w:tcPr>
            <w:tcW w:w="3081" w:type="dxa"/>
          </w:tcPr>
          <w:p w14:paraId="29B5010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36.3</w:t>
            </w:r>
          </w:p>
        </w:tc>
      </w:tr>
    </w:tbl>
    <w:p w14:paraId="2088685E" w14:textId="77777777" w:rsidR="00F521B3" w:rsidRPr="00F41070" w:rsidRDefault="00F521B3" w:rsidP="00F521B3">
      <w:pPr>
        <w:spacing w:after="200" w:line="276" w:lineRule="auto"/>
        <w:outlineLvl w:val="0"/>
        <w:rPr>
          <w:rFonts w:ascii="Times New Roman" w:eastAsia="Calibri" w:hAnsi="Times New Roman" w:cs="Times New Roman"/>
          <w:b/>
          <w:color w:val="000000"/>
          <w:lang w:val="en-GB"/>
        </w:rPr>
      </w:pPr>
      <w:r w:rsidRPr="00F41070">
        <w:rPr>
          <w:rFonts w:ascii="Times New Roman" w:eastAsia="Calibri" w:hAnsi="Times New Roman" w:cs="Times New Roman"/>
          <w:b/>
          <w:color w:val="000000"/>
          <w:sz w:val="24"/>
          <w:szCs w:val="24"/>
          <w:lang w:val="en-GB"/>
        </w:rPr>
        <w:t>Table 2: Use of Alcohol beverages among clients</w:t>
      </w:r>
    </w:p>
    <w:tbl>
      <w:tblPr>
        <w:tblStyle w:val="TableGrid"/>
        <w:tblW w:w="0" w:type="auto"/>
        <w:tblLook w:val="04A0" w:firstRow="1" w:lastRow="0" w:firstColumn="1" w:lastColumn="0" w:noHBand="0" w:noVBand="1"/>
      </w:tblPr>
      <w:tblGrid>
        <w:gridCol w:w="5035"/>
        <w:gridCol w:w="2160"/>
        <w:gridCol w:w="1821"/>
      </w:tblGrid>
      <w:tr w:rsidR="00F521B3" w:rsidRPr="00F41070" w14:paraId="08A5743A" w14:textId="77777777" w:rsidTr="00670BAF">
        <w:tc>
          <w:tcPr>
            <w:tcW w:w="5035" w:type="dxa"/>
          </w:tcPr>
          <w:p w14:paraId="2C18AF5F" w14:textId="77777777" w:rsidR="00F521B3" w:rsidRPr="00F41070" w:rsidRDefault="00F521B3" w:rsidP="00670BAF">
            <w:pPr>
              <w:rPr>
                <w:rFonts w:ascii="Times New Roman" w:eastAsia="Calibri" w:hAnsi="Times New Roman" w:cs="Times New Roman"/>
                <w:color w:val="000000"/>
              </w:rPr>
            </w:pPr>
          </w:p>
        </w:tc>
        <w:tc>
          <w:tcPr>
            <w:tcW w:w="2160" w:type="dxa"/>
          </w:tcPr>
          <w:p w14:paraId="4A0CA57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b/>
                <w:color w:val="000000"/>
              </w:rPr>
              <w:t>Frequency (n=700)</w:t>
            </w:r>
          </w:p>
        </w:tc>
        <w:tc>
          <w:tcPr>
            <w:tcW w:w="1821" w:type="dxa"/>
          </w:tcPr>
          <w:p w14:paraId="62343A17"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Percent (100)</w:t>
            </w:r>
          </w:p>
        </w:tc>
      </w:tr>
      <w:tr w:rsidR="00F521B3" w:rsidRPr="00F41070" w14:paraId="6433AA00" w14:textId="77777777" w:rsidTr="00670BAF">
        <w:tc>
          <w:tcPr>
            <w:tcW w:w="5035" w:type="dxa"/>
          </w:tcPr>
          <w:p w14:paraId="4E688FD0"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Ever Used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products</w:t>
            </w:r>
          </w:p>
        </w:tc>
        <w:tc>
          <w:tcPr>
            <w:tcW w:w="2160" w:type="dxa"/>
          </w:tcPr>
          <w:p w14:paraId="1C6207FD" w14:textId="77777777" w:rsidR="00F521B3" w:rsidRPr="00F41070" w:rsidRDefault="00F521B3" w:rsidP="00670BAF">
            <w:pPr>
              <w:spacing w:line="276" w:lineRule="auto"/>
              <w:rPr>
                <w:rFonts w:ascii="Calibri" w:eastAsia="Calibri" w:hAnsi="Calibri" w:cs="Times New Roman"/>
                <w:color w:val="000000"/>
              </w:rPr>
            </w:pPr>
          </w:p>
        </w:tc>
        <w:tc>
          <w:tcPr>
            <w:tcW w:w="1821" w:type="dxa"/>
          </w:tcPr>
          <w:p w14:paraId="77D93E30" w14:textId="77777777" w:rsidR="00F521B3" w:rsidRPr="00F41070" w:rsidRDefault="00F521B3" w:rsidP="00670BAF">
            <w:pPr>
              <w:spacing w:line="276" w:lineRule="auto"/>
              <w:jc w:val="center"/>
              <w:rPr>
                <w:rFonts w:ascii="Calibri" w:eastAsia="Calibri" w:hAnsi="Calibri" w:cs="Times New Roman"/>
                <w:color w:val="000000"/>
              </w:rPr>
            </w:pPr>
          </w:p>
        </w:tc>
      </w:tr>
      <w:tr w:rsidR="00F521B3" w:rsidRPr="00F41070" w14:paraId="30E36AA3" w14:textId="77777777" w:rsidTr="00670BAF">
        <w:tc>
          <w:tcPr>
            <w:tcW w:w="5035" w:type="dxa"/>
          </w:tcPr>
          <w:p w14:paraId="2D0DB7D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Yes</w:t>
            </w:r>
          </w:p>
        </w:tc>
        <w:tc>
          <w:tcPr>
            <w:tcW w:w="2160" w:type="dxa"/>
          </w:tcPr>
          <w:p w14:paraId="0253686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445</w:t>
            </w:r>
          </w:p>
        </w:tc>
        <w:tc>
          <w:tcPr>
            <w:tcW w:w="1821" w:type="dxa"/>
          </w:tcPr>
          <w:p w14:paraId="54D956C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63.6</w:t>
            </w:r>
          </w:p>
        </w:tc>
      </w:tr>
      <w:tr w:rsidR="00F521B3" w:rsidRPr="00F41070" w14:paraId="37101E89" w14:textId="77777777" w:rsidTr="00670BAF">
        <w:tc>
          <w:tcPr>
            <w:tcW w:w="5035" w:type="dxa"/>
          </w:tcPr>
          <w:p w14:paraId="1F7EC53C"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No</w:t>
            </w:r>
          </w:p>
        </w:tc>
        <w:tc>
          <w:tcPr>
            <w:tcW w:w="2160" w:type="dxa"/>
          </w:tcPr>
          <w:p w14:paraId="5D61565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225</w:t>
            </w:r>
          </w:p>
        </w:tc>
        <w:tc>
          <w:tcPr>
            <w:tcW w:w="1821" w:type="dxa"/>
          </w:tcPr>
          <w:p w14:paraId="7A3AA670"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36.4</w:t>
            </w:r>
          </w:p>
        </w:tc>
      </w:tr>
      <w:tr w:rsidR="00F521B3" w:rsidRPr="00F41070" w14:paraId="638EE624" w14:textId="77777777" w:rsidTr="00670BAF">
        <w:tc>
          <w:tcPr>
            <w:tcW w:w="5035" w:type="dxa"/>
          </w:tcPr>
          <w:p w14:paraId="00702D63" w14:textId="77777777" w:rsidR="00F521B3" w:rsidRPr="00F41070" w:rsidRDefault="00F521B3" w:rsidP="00670BAF">
            <w:pPr>
              <w:rPr>
                <w:rFonts w:ascii="Times New Roman" w:eastAsia="Calibri" w:hAnsi="Times New Roman" w:cs="Times New Roman"/>
                <w:color w:val="000000"/>
              </w:rPr>
            </w:pPr>
          </w:p>
        </w:tc>
        <w:tc>
          <w:tcPr>
            <w:tcW w:w="2160" w:type="dxa"/>
          </w:tcPr>
          <w:p w14:paraId="6A89EA9B"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47FA2CA1"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9F45D85" w14:textId="77777777" w:rsidTr="00670BAF">
        <w:tc>
          <w:tcPr>
            <w:tcW w:w="5035" w:type="dxa"/>
          </w:tcPr>
          <w:p w14:paraId="7C1FE21E"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Currently used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products in past 3 months</w:t>
            </w:r>
          </w:p>
        </w:tc>
        <w:tc>
          <w:tcPr>
            <w:tcW w:w="2160" w:type="dxa"/>
          </w:tcPr>
          <w:p w14:paraId="6E32A071"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2741FF85"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AA3C533" w14:textId="77777777" w:rsidTr="00670BAF">
        <w:tc>
          <w:tcPr>
            <w:tcW w:w="5035" w:type="dxa"/>
          </w:tcPr>
          <w:p w14:paraId="1EB486BE"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No</w:t>
            </w:r>
          </w:p>
        </w:tc>
        <w:tc>
          <w:tcPr>
            <w:tcW w:w="2160" w:type="dxa"/>
          </w:tcPr>
          <w:p w14:paraId="0EA1EF2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302</w:t>
            </w:r>
          </w:p>
        </w:tc>
        <w:tc>
          <w:tcPr>
            <w:tcW w:w="1821" w:type="dxa"/>
          </w:tcPr>
          <w:p w14:paraId="75618E7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43.1</w:t>
            </w:r>
          </w:p>
        </w:tc>
      </w:tr>
      <w:tr w:rsidR="00F521B3" w:rsidRPr="00F41070" w14:paraId="5554D994" w14:textId="77777777" w:rsidTr="00670BAF">
        <w:trPr>
          <w:trHeight w:val="70"/>
        </w:trPr>
        <w:tc>
          <w:tcPr>
            <w:tcW w:w="5035" w:type="dxa"/>
          </w:tcPr>
          <w:p w14:paraId="37D0F824"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Yes</w:t>
            </w:r>
          </w:p>
        </w:tc>
        <w:tc>
          <w:tcPr>
            <w:tcW w:w="2160" w:type="dxa"/>
          </w:tcPr>
          <w:p w14:paraId="66CC42E9"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398</w:t>
            </w:r>
          </w:p>
        </w:tc>
        <w:tc>
          <w:tcPr>
            <w:tcW w:w="1821" w:type="dxa"/>
          </w:tcPr>
          <w:p w14:paraId="452FC99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56.9</w:t>
            </w:r>
          </w:p>
        </w:tc>
      </w:tr>
      <w:tr w:rsidR="00F521B3" w:rsidRPr="00F41070" w14:paraId="49D90BF4" w14:textId="77777777" w:rsidTr="00670BAF">
        <w:tc>
          <w:tcPr>
            <w:tcW w:w="5035" w:type="dxa"/>
          </w:tcPr>
          <w:p w14:paraId="332BE00D" w14:textId="77777777" w:rsidR="00F521B3" w:rsidRPr="00F41070" w:rsidRDefault="00F521B3" w:rsidP="00670BAF">
            <w:pPr>
              <w:rPr>
                <w:rFonts w:ascii="Times New Roman" w:eastAsia="Calibri" w:hAnsi="Times New Roman" w:cs="Times New Roman"/>
                <w:color w:val="000000"/>
              </w:rPr>
            </w:pPr>
          </w:p>
        </w:tc>
        <w:tc>
          <w:tcPr>
            <w:tcW w:w="2160" w:type="dxa"/>
          </w:tcPr>
          <w:p w14:paraId="353F3208"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546F388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2EE2D96" w14:textId="77777777" w:rsidTr="00670BAF">
        <w:tc>
          <w:tcPr>
            <w:tcW w:w="5035" w:type="dxa"/>
          </w:tcPr>
          <w:p w14:paraId="26AC7937" w14:textId="77777777" w:rsidR="00F521B3" w:rsidRPr="00F41070" w:rsidRDefault="00F521B3" w:rsidP="00670BAF">
            <w:pPr>
              <w:rPr>
                <w:rFonts w:ascii="Times New Roman" w:eastAsia="Calibri" w:hAnsi="Times New Roman" w:cs="Times New Roman"/>
                <w:b/>
                <w:color w:val="000000"/>
              </w:rPr>
            </w:pPr>
            <w:commentRangeStart w:id="45"/>
            <w:r w:rsidRPr="00F41070">
              <w:rPr>
                <w:rFonts w:ascii="Times New Roman" w:eastAsia="Calibri" w:hAnsi="Times New Roman" w:cs="Times New Roman"/>
                <w:b/>
                <w:color w:val="000000"/>
              </w:rPr>
              <w:t xml:space="preserve">Level of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w:t>
            </w:r>
            <w:proofErr w:type="gramStart"/>
            <w:r w:rsidRPr="00F41070">
              <w:rPr>
                <w:rFonts w:ascii="Times New Roman" w:eastAsia="Calibri" w:hAnsi="Times New Roman" w:cs="Times New Roman"/>
                <w:b/>
                <w:color w:val="000000"/>
              </w:rPr>
              <w:t>use</w:t>
            </w:r>
            <w:r w:rsidRPr="00F41070">
              <w:rPr>
                <w:rFonts w:ascii="Times New Roman" w:eastAsia="Calibri" w:hAnsi="Times New Roman" w:cs="Times New Roman"/>
                <w:color w:val="000000"/>
              </w:rPr>
              <w:t xml:space="preserve">  </w:t>
            </w:r>
            <w:r w:rsidRPr="00F41070">
              <w:rPr>
                <w:rFonts w:ascii="Times New Roman" w:eastAsia="Calibri" w:hAnsi="Times New Roman" w:cs="Times New Roman"/>
                <w:b/>
                <w:color w:val="000000"/>
              </w:rPr>
              <w:t>in</w:t>
            </w:r>
            <w:proofErr w:type="gramEnd"/>
            <w:r w:rsidRPr="00F41070">
              <w:rPr>
                <w:rFonts w:ascii="Times New Roman" w:eastAsia="Calibri" w:hAnsi="Times New Roman" w:cs="Times New Roman"/>
                <w:b/>
                <w:color w:val="000000"/>
              </w:rPr>
              <w:t xml:space="preserve"> 3 months*  (n=398)</w:t>
            </w:r>
            <w:commentRangeEnd w:id="45"/>
            <w:r w:rsidR="00617D1A">
              <w:rPr>
                <w:rStyle w:val="CommentReference"/>
                <w:lang w:val="en-US"/>
              </w:rPr>
              <w:commentReference w:id="45"/>
            </w:r>
          </w:p>
        </w:tc>
        <w:tc>
          <w:tcPr>
            <w:tcW w:w="2160" w:type="dxa"/>
          </w:tcPr>
          <w:p w14:paraId="41B30A32"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b/>
                <w:color w:val="000000"/>
              </w:rPr>
              <w:t xml:space="preserve">           </w:t>
            </w:r>
          </w:p>
        </w:tc>
        <w:tc>
          <w:tcPr>
            <w:tcW w:w="1821" w:type="dxa"/>
          </w:tcPr>
          <w:p w14:paraId="0C9B0A7E"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DFDA359" w14:textId="77777777" w:rsidTr="00670BAF">
        <w:tc>
          <w:tcPr>
            <w:tcW w:w="5035" w:type="dxa"/>
          </w:tcPr>
          <w:p w14:paraId="7657949A"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Mild</w:t>
            </w:r>
          </w:p>
        </w:tc>
        <w:tc>
          <w:tcPr>
            <w:tcW w:w="2160" w:type="dxa"/>
          </w:tcPr>
          <w:p w14:paraId="18ECD23B"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237</w:t>
            </w:r>
          </w:p>
        </w:tc>
        <w:tc>
          <w:tcPr>
            <w:tcW w:w="1821" w:type="dxa"/>
          </w:tcPr>
          <w:p w14:paraId="5049E5B1"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59.6</w:t>
            </w:r>
          </w:p>
        </w:tc>
      </w:tr>
      <w:tr w:rsidR="00F521B3" w:rsidRPr="00F41070" w14:paraId="22E9B7C2" w14:textId="77777777" w:rsidTr="00670BAF">
        <w:tc>
          <w:tcPr>
            <w:tcW w:w="5035" w:type="dxa"/>
          </w:tcPr>
          <w:p w14:paraId="4670645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Moderate</w:t>
            </w:r>
          </w:p>
        </w:tc>
        <w:tc>
          <w:tcPr>
            <w:tcW w:w="2160" w:type="dxa"/>
          </w:tcPr>
          <w:p w14:paraId="60C5999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151</w:t>
            </w:r>
          </w:p>
        </w:tc>
        <w:tc>
          <w:tcPr>
            <w:tcW w:w="1821" w:type="dxa"/>
          </w:tcPr>
          <w:p w14:paraId="17A1529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37.9</w:t>
            </w:r>
          </w:p>
        </w:tc>
      </w:tr>
      <w:tr w:rsidR="00F521B3" w:rsidRPr="00F41070" w14:paraId="4EAB8CF0" w14:textId="77777777" w:rsidTr="00670BAF">
        <w:tc>
          <w:tcPr>
            <w:tcW w:w="5035" w:type="dxa"/>
          </w:tcPr>
          <w:p w14:paraId="7B3B459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Severe</w:t>
            </w:r>
          </w:p>
        </w:tc>
        <w:tc>
          <w:tcPr>
            <w:tcW w:w="2160" w:type="dxa"/>
          </w:tcPr>
          <w:p w14:paraId="2BE9DA4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c>
          <w:tcPr>
            <w:tcW w:w="1821" w:type="dxa"/>
          </w:tcPr>
          <w:p w14:paraId="456855A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w:t>
            </w:r>
          </w:p>
        </w:tc>
      </w:tr>
      <w:tr w:rsidR="00F521B3" w:rsidRPr="00F41070" w14:paraId="7AA3AEA7" w14:textId="77777777" w:rsidTr="00670BAF">
        <w:tc>
          <w:tcPr>
            <w:tcW w:w="5035" w:type="dxa"/>
          </w:tcPr>
          <w:p w14:paraId="264AAAC8" w14:textId="77777777" w:rsidR="00F521B3" w:rsidRPr="00F41070" w:rsidRDefault="00F521B3" w:rsidP="00670BAF">
            <w:pPr>
              <w:rPr>
                <w:rFonts w:ascii="Times New Roman" w:eastAsia="Calibri" w:hAnsi="Times New Roman" w:cs="Times New Roman"/>
                <w:color w:val="000000"/>
              </w:rPr>
            </w:pPr>
          </w:p>
        </w:tc>
        <w:tc>
          <w:tcPr>
            <w:tcW w:w="2160" w:type="dxa"/>
          </w:tcPr>
          <w:p w14:paraId="19867B19"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572D29A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E688E0C" w14:textId="77777777" w:rsidTr="00670BAF">
        <w:tc>
          <w:tcPr>
            <w:tcW w:w="5035" w:type="dxa"/>
          </w:tcPr>
          <w:p w14:paraId="74702557"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Frequency of usage in past 3 </w:t>
            </w:r>
            <w:proofErr w:type="gramStart"/>
            <w:r w:rsidRPr="00F41070">
              <w:rPr>
                <w:rFonts w:ascii="Times New Roman" w:eastAsia="Calibri" w:hAnsi="Times New Roman" w:cs="Times New Roman"/>
                <w:b/>
                <w:color w:val="000000"/>
              </w:rPr>
              <w:t>months  (</w:t>
            </w:r>
            <w:proofErr w:type="gramEnd"/>
            <w:r w:rsidRPr="00F41070">
              <w:rPr>
                <w:rFonts w:ascii="Times New Roman" w:eastAsia="Calibri" w:hAnsi="Times New Roman" w:cs="Times New Roman"/>
                <w:b/>
                <w:color w:val="000000"/>
              </w:rPr>
              <w:t>n=398)</w:t>
            </w:r>
          </w:p>
        </w:tc>
        <w:tc>
          <w:tcPr>
            <w:tcW w:w="2160" w:type="dxa"/>
          </w:tcPr>
          <w:p w14:paraId="0D55715F"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21EAF93E"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2AEE5E7" w14:textId="77777777" w:rsidTr="00670BAF">
        <w:tc>
          <w:tcPr>
            <w:tcW w:w="5035" w:type="dxa"/>
          </w:tcPr>
          <w:p w14:paraId="1C1E49F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once/twice</w:t>
            </w:r>
          </w:p>
        </w:tc>
        <w:tc>
          <w:tcPr>
            <w:tcW w:w="2160" w:type="dxa"/>
          </w:tcPr>
          <w:p w14:paraId="51092A67"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205</w:t>
            </w:r>
          </w:p>
        </w:tc>
        <w:tc>
          <w:tcPr>
            <w:tcW w:w="1821" w:type="dxa"/>
          </w:tcPr>
          <w:p w14:paraId="67AC93C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51.5</w:t>
            </w:r>
          </w:p>
        </w:tc>
      </w:tr>
      <w:tr w:rsidR="00F521B3" w:rsidRPr="00F41070" w14:paraId="34C32471" w14:textId="77777777" w:rsidTr="00670BAF">
        <w:tc>
          <w:tcPr>
            <w:tcW w:w="5035" w:type="dxa"/>
          </w:tcPr>
          <w:p w14:paraId="6AB6C53A"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Monthly</w:t>
            </w:r>
          </w:p>
        </w:tc>
        <w:tc>
          <w:tcPr>
            <w:tcW w:w="2160" w:type="dxa"/>
          </w:tcPr>
          <w:p w14:paraId="00B93B0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c>
          <w:tcPr>
            <w:tcW w:w="1821" w:type="dxa"/>
          </w:tcPr>
          <w:p w14:paraId="5D1975A5"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25.4</w:t>
            </w:r>
          </w:p>
        </w:tc>
      </w:tr>
      <w:tr w:rsidR="00F521B3" w:rsidRPr="00F41070" w14:paraId="4FE0811F" w14:textId="77777777" w:rsidTr="00670BAF">
        <w:tc>
          <w:tcPr>
            <w:tcW w:w="5035" w:type="dxa"/>
          </w:tcPr>
          <w:p w14:paraId="3D59DEC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Weekly</w:t>
            </w:r>
          </w:p>
        </w:tc>
        <w:tc>
          <w:tcPr>
            <w:tcW w:w="2160" w:type="dxa"/>
          </w:tcPr>
          <w:p w14:paraId="3BC3C54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72</w:t>
            </w:r>
          </w:p>
        </w:tc>
        <w:tc>
          <w:tcPr>
            <w:tcW w:w="1821" w:type="dxa"/>
          </w:tcPr>
          <w:p w14:paraId="6073A728"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18.1</w:t>
            </w:r>
          </w:p>
        </w:tc>
      </w:tr>
      <w:tr w:rsidR="00F521B3" w:rsidRPr="00F41070" w14:paraId="68046B0E" w14:textId="77777777" w:rsidTr="00670BAF">
        <w:tc>
          <w:tcPr>
            <w:tcW w:w="5035" w:type="dxa"/>
          </w:tcPr>
          <w:p w14:paraId="72C66910"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Daily</w:t>
            </w:r>
          </w:p>
        </w:tc>
        <w:tc>
          <w:tcPr>
            <w:tcW w:w="2160" w:type="dxa"/>
          </w:tcPr>
          <w:p w14:paraId="40B96CBE"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20</w:t>
            </w:r>
          </w:p>
        </w:tc>
        <w:tc>
          <w:tcPr>
            <w:tcW w:w="1821" w:type="dxa"/>
          </w:tcPr>
          <w:p w14:paraId="248D9E7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5.0</w:t>
            </w:r>
          </w:p>
        </w:tc>
      </w:tr>
      <w:tr w:rsidR="00F521B3" w:rsidRPr="00F41070" w14:paraId="339FE038" w14:textId="77777777" w:rsidTr="00670BAF">
        <w:tc>
          <w:tcPr>
            <w:tcW w:w="5035" w:type="dxa"/>
          </w:tcPr>
          <w:p w14:paraId="0C8BEAA8" w14:textId="77777777" w:rsidR="00F521B3" w:rsidRPr="00F41070" w:rsidRDefault="00F521B3" w:rsidP="00670BAF">
            <w:pPr>
              <w:rPr>
                <w:rFonts w:ascii="Times New Roman" w:eastAsia="Calibri" w:hAnsi="Times New Roman" w:cs="Times New Roman"/>
                <w:b/>
                <w:color w:val="000000"/>
              </w:rPr>
            </w:pPr>
          </w:p>
        </w:tc>
        <w:tc>
          <w:tcPr>
            <w:tcW w:w="2160" w:type="dxa"/>
          </w:tcPr>
          <w:p w14:paraId="6EB5D817"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512FD8E0"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B8648D7" w14:textId="77777777" w:rsidTr="00670BAF">
        <w:tc>
          <w:tcPr>
            <w:tcW w:w="5035" w:type="dxa"/>
          </w:tcPr>
          <w:p w14:paraId="17698BD4" w14:textId="77777777" w:rsidR="00F521B3" w:rsidRPr="00F41070" w:rsidRDefault="00F521B3" w:rsidP="00670BAF">
            <w:pPr>
              <w:rPr>
                <w:rFonts w:ascii="Times New Roman" w:eastAsia="Calibri" w:hAnsi="Times New Roman" w:cs="Times New Roman"/>
                <w:b/>
                <w:color w:val="000000"/>
              </w:rPr>
            </w:pPr>
          </w:p>
        </w:tc>
        <w:tc>
          <w:tcPr>
            <w:tcW w:w="2160" w:type="dxa"/>
          </w:tcPr>
          <w:p w14:paraId="4726026E"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18381B91"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5EA2A1A" w14:textId="77777777" w:rsidTr="00670BAF">
        <w:tc>
          <w:tcPr>
            <w:tcW w:w="5035" w:type="dxa"/>
          </w:tcPr>
          <w:p w14:paraId="29A53EAB"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Use of Alcohol and any other </w:t>
            </w:r>
            <w:proofErr w:type="gramStart"/>
            <w:r w:rsidRPr="00F41070">
              <w:rPr>
                <w:rFonts w:ascii="Times New Roman" w:eastAsia="Calibri" w:hAnsi="Times New Roman" w:cs="Times New Roman"/>
                <w:b/>
                <w:color w:val="000000"/>
              </w:rPr>
              <w:t>products  (</w:t>
            </w:r>
            <w:proofErr w:type="gramEnd"/>
            <w:r w:rsidRPr="00F41070">
              <w:rPr>
                <w:rFonts w:ascii="Times New Roman" w:eastAsia="Calibri" w:hAnsi="Times New Roman" w:cs="Times New Roman"/>
                <w:b/>
                <w:color w:val="000000"/>
              </w:rPr>
              <w:t>n= 445)</w:t>
            </w:r>
          </w:p>
        </w:tc>
        <w:tc>
          <w:tcPr>
            <w:tcW w:w="2160" w:type="dxa"/>
          </w:tcPr>
          <w:p w14:paraId="4361E270"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1D38C4FF"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53B2A69" w14:textId="77777777" w:rsidTr="00670BAF">
        <w:tc>
          <w:tcPr>
            <w:tcW w:w="5035" w:type="dxa"/>
          </w:tcPr>
          <w:p w14:paraId="235DFB84"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rPr>
              <w:t>Alcohol alone</w:t>
            </w:r>
          </w:p>
        </w:tc>
        <w:tc>
          <w:tcPr>
            <w:tcW w:w="2160" w:type="dxa"/>
          </w:tcPr>
          <w:p w14:paraId="6786C926"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132</w:t>
            </w:r>
          </w:p>
        </w:tc>
        <w:tc>
          <w:tcPr>
            <w:tcW w:w="1821" w:type="dxa"/>
          </w:tcPr>
          <w:p w14:paraId="38DF9A9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29.7</w:t>
            </w:r>
          </w:p>
        </w:tc>
      </w:tr>
      <w:tr w:rsidR="00F521B3" w:rsidRPr="00F41070" w14:paraId="61647FF7" w14:textId="77777777" w:rsidTr="00670BAF">
        <w:tc>
          <w:tcPr>
            <w:tcW w:w="5035" w:type="dxa"/>
          </w:tcPr>
          <w:p w14:paraId="79D6F2E1"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commentRangeStart w:id="46"/>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and other substance</w:t>
            </w:r>
            <w:commentRangeEnd w:id="46"/>
            <w:r w:rsidR="00733CA0">
              <w:rPr>
                <w:rStyle w:val="CommentReference"/>
                <w:lang w:val="en-US"/>
              </w:rPr>
              <w:commentReference w:id="46"/>
            </w:r>
          </w:p>
        </w:tc>
        <w:tc>
          <w:tcPr>
            <w:tcW w:w="2160" w:type="dxa"/>
          </w:tcPr>
          <w:p w14:paraId="4630A1F1"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313</w:t>
            </w:r>
          </w:p>
        </w:tc>
        <w:tc>
          <w:tcPr>
            <w:tcW w:w="1821" w:type="dxa"/>
          </w:tcPr>
          <w:p w14:paraId="52C16C4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70.3</w:t>
            </w:r>
          </w:p>
        </w:tc>
      </w:tr>
      <w:tr w:rsidR="00F521B3" w:rsidRPr="00F41070" w14:paraId="00C1EBB1" w14:textId="77777777" w:rsidTr="00670BAF">
        <w:tc>
          <w:tcPr>
            <w:tcW w:w="5035" w:type="dxa"/>
          </w:tcPr>
          <w:p w14:paraId="678E1732"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p>
        </w:tc>
        <w:tc>
          <w:tcPr>
            <w:tcW w:w="2160" w:type="dxa"/>
          </w:tcPr>
          <w:p w14:paraId="511CCBA7"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c>
          <w:tcPr>
            <w:tcW w:w="1821" w:type="dxa"/>
          </w:tcPr>
          <w:p w14:paraId="58BDB47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r>
      <w:tr w:rsidR="00F521B3" w:rsidRPr="00F41070" w14:paraId="63FA8258" w14:textId="77777777" w:rsidTr="00670BAF">
        <w:tc>
          <w:tcPr>
            <w:tcW w:w="5035" w:type="dxa"/>
          </w:tcPr>
          <w:p w14:paraId="2A7B9555"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b/>
                <w:color w:val="000000"/>
              </w:rPr>
              <w:t xml:space="preserve">Use of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and other products   </w:t>
            </w:r>
            <w:proofErr w:type="gramStart"/>
            <w:r w:rsidRPr="00F41070">
              <w:rPr>
                <w:rFonts w:ascii="Times New Roman" w:eastAsia="Calibri" w:hAnsi="Times New Roman" w:cs="Times New Roman"/>
                <w:b/>
                <w:color w:val="000000"/>
              </w:rPr>
              <w:t xml:space="preserve">   (</w:t>
            </w:r>
            <w:proofErr w:type="gramEnd"/>
            <w:r w:rsidRPr="00F41070">
              <w:rPr>
                <w:rFonts w:ascii="Times New Roman" w:eastAsia="Calibri" w:hAnsi="Times New Roman" w:cs="Times New Roman"/>
                <w:b/>
                <w:color w:val="000000"/>
              </w:rPr>
              <w:t>n = 313)</w:t>
            </w:r>
          </w:p>
        </w:tc>
        <w:tc>
          <w:tcPr>
            <w:tcW w:w="2160" w:type="dxa"/>
          </w:tcPr>
          <w:p w14:paraId="621CA1EA"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c>
          <w:tcPr>
            <w:tcW w:w="1821" w:type="dxa"/>
          </w:tcPr>
          <w:p w14:paraId="7F7C70A6"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r>
      <w:tr w:rsidR="00F521B3" w:rsidRPr="00F41070" w14:paraId="3322367F" w14:textId="77777777" w:rsidTr="00670BAF">
        <w:tc>
          <w:tcPr>
            <w:tcW w:w="5035" w:type="dxa"/>
          </w:tcPr>
          <w:p w14:paraId="1C67557E"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and Tobacco</w:t>
            </w:r>
          </w:p>
        </w:tc>
        <w:tc>
          <w:tcPr>
            <w:tcW w:w="2160" w:type="dxa"/>
          </w:tcPr>
          <w:p w14:paraId="43478F5A"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204</w:t>
            </w:r>
          </w:p>
        </w:tc>
        <w:tc>
          <w:tcPr>
            <w:tcW w:w="1821" w:type="dxa"/>
          </w:tcPr>
          <w:p w14:paraId="2B533B9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65.2</w:t>
            </w:r>
          </w:p>
        </w:tc>
      </w:tr>
      <w:tr w:rsidR="00F521B3" w:rsidRPr="00F41070" w14:paraId="4D49083D" w14:textId="77777777" w:rsidTr="00670BAF">
        <w:tc>
          <w:tcPr>
            <w:tcW w:w="5035" w:type="dxa"/>
          </w:tcPr>
          <w:p w14:paraId="42917EC7"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Kola</w:t>
            </w:r>
            <w:proofErr w:type="gramEnd"/>
            <w:r w:rsidRPr="00F41070">
              <w:rPr>
                <w:rFonts w:ascii="Times New Roman" w:eastAsia="Calibri" w:hAnsi="Times New Roman" w:cs="Times New Roman"/>
                <w:color w:val="000000"/>
              </w:rPr>
              <w:t xml:space="preserve"> nut</w:t>
            </w:r>
          </w:p>
        </w:tc>
        <w:tc>
          <w:tcPr>
            <w:tcW w:w="2160" w:type="dxa"/>
          </w:tcPr>
          <w:p w14:paraId="62B96D8F"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86</w:t>
            </w:r>
          </w:p>
        </w:tc>
        <w:tc>
          <w:tcPr>
            <w:tcW w:w="1821" w:type="dxa"/>
          </w:tcPr>
          <w:p w14:paraId="7EACFBE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27.5</w:t>
            </w:r>
          </w:p>
        </w:tc>
      </w:tr>
      <w:tr w:rsidR="00F521B3" w:rsidRPr="00F41070" w14:paraId="0C630426" w14:textId="77777777" w:rsidTr="00670BAF">
        <w:tc>
          <w:tcPr>
            <w:tcW w:w="5035" w:type="dxa"/>
          </w:tcPr>
          <w:p w14:paraId="05CDE9E6"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Cannabis</w:t>
            </w:r>
            <w:proofErr w:type="gramEnd"/>
          </w:p>
        </w:tc>
        <w:tc>
          <w:tcPr>
            <w:tcW w:w="2160" w:type="dxa"/>
          </w:tcPr>
          <w:p w14:paraId="4792D8F2"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w:t>
            </w:r>
          </w:p>
        </w:tc>
        <w:tc>
          <w:tcPr>
            <w:tcW w:w="1821" w:type="dxa"/>
          </w:tcPr>
          <w:p w14:paraId="6799A530"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3.8</w:t>
            </w:r>
          </w:p>
        </w:tc>
      </w:tr>
      <w:tr w:rsidR="00F521B3" w:rsidRPr="00F41070" w14:paraId="1CFD2B7C" w14:textId="77777777" w:rsidTr="00670BAF">
        <w:tc>
          <w:tcPr>
            <w:tcW w:w="5035" w:type="dxa"/>
          </w:tcPr>
          <w:p w14:paraId="4DA2D3E3"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Cocaine</w:t>
            </w:r>
            <w:proofErr w:type="gramEnd"/>
          </w:p>
        </w:tc>
        <w:tc>
          <w:tcPr>
            <w:tcW w:w="2160" w:type="dxa"/>
          </w:tcPr>
          <w:p w14:paraId="7AA77A23"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w:t>
            </w:r>
          </w:p>
        </w:tc>
        <w:tc>
          <w:tcPr>
            <w:tcW w:w="1821" w:type="dxa"/>
          </w:tcPr>
          <w:p w14:paraId="06058648"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w:t>
            </w:r>
          </w:p>
        </w:tc>
      </w:tr>
      <w:tr w:rsidR="00F521B3" w:rsidRPr="00F41070" w14:paraId="0F916D39" w14:textId="77777777" w:rsidTr="00670BAF">
        <w:tc>
          <w:tcPr>
            <w:tcW w:w="5035" w:type="dxa"/>
          </w:tcPr>
          <w:p w14:paraId="3779F7C8"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lastRenderedPageBreak/>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Sedatives</w:t>
            </w:r>
            <w:proofErr w:type="gramEnd"/>
          </w:p>
        </w:tc>
        <w:tc>
          <w:tcPr>
            <w:tcW w:w="2160" w:type="dxa"/>
          </w:tcPr>
          <w:p w14:paraId="5D23954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w:t>
            </w:r>
          </w:p>
        </w:tc>
        <w:tc>
          <w:tcPr>
            <w:tcW w:w="1821" w:type="dxa"/>
          </w:tcPr>
          <w:p w14:paraId="3923055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r>
      <w:tr w:rsidR="00F521B3" w:rsidRPr="00F41070" w14:paraId="5EAC19B6" w14:textId="77777777" w:rsidTr="00670BAF">
        <w:tc>
          <w:tcPr>
            <w:tcW w:w="5035" w:type="dxa"/>
          </w:tcPr>
          <w:p w14:paraId="5917CC2B"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Inhalants</w:t>
            </w:r>
            <w:proofErr w:type="gramEnd"/>
          </w:p>
        </w:tc>
        <w:tc>
          <w:tcPr>
            <w:tcW w:w="2160" w:type="dxa"/>
          </w:tcPr>
          <w:p w14:paraId="01006AC3"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w:t>
            </w:r>
          </w:p>
        </w:tc>
        <w:tc>
          <w:tcPr>
            <w:tcW w:w="1821" w:type="dxa"/>
          </w:tcPr>
          <w:p w14:paraId="080C65DA"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0.6</w:t>
            </w:r>
          </w:p>
        </w:tc>
      </w:tr>
      <w:tr w:rsidR="00F521B3" w:rsidRPr="00F41070" w14:paraId="0BEAEBD3" w14:textId="77777777" w:rsidTr="00670BAF">
        <w:tc>
          <w:tcPr>
            <w:tcW w:w="5035" w:type="dxa"/>
          </w:tcPr>
          <w:p w14:paraId="0B634555"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Opioids</w:t>
            </w:r>
            <w:proofErr w:type="gramEnd"/>
          </w:p>
        </w:tc>
        <w:tc>
          <w:tcPr>
            <w:tcW w:w="2160" w:type="dxa"/>
          </w:tcPr>
          <w:p w14:paraId="7A678061"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w:t>
            </w:r>
          </w:p>
        </w:tc>
        <w:tc>
          <w:tcPr>
            <w:tcW w:w="1821" w:type="dxa"/>
          </w:tcPr>
          <w:p w14:paraId="6FB4F36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0.6</w:t>
            </w:r>
          </w:p>
        </w:tc>
      </w:tr>
      <w:tr w:rsidR="00F521B3" w:rsidRPr="00F41070" w14:paraId="3B2EFFB2" w14:textId="77777777" w:rsidTr="00670BAF">
        <w:tc>
          <w:tcPr>
            <w:tcW w:w="5035" w:type="dxa"/>
          </w:tcPr>
          <w:p w14:paraId="4E65A7B0"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Hallucinogens</w:t>
            </w:r>
            <w:proofErr w:type="gramEnd"/>
          </w:p>
        </w:tc>
        <w:tc>
          <w:tcPr>
            <w:tcW w:w="2160" w:type="dxa"/>
          </w:tcPr>
          <w:p w14:paraId="2CDEE0F5"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c>
          <w:tcPr>
            <w:tcW w:w="1821" w:type="dxa"/>
          </w:tcPr>
          <w:p w14:paraId="7D68DE8F"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0.3</w:t>
            </w:r>
          </w:p>
        </w:tc>
      </w:tr>
    </w:tbl>
    <w:p w14:paraId="1514314C"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42B3FE16"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0E2764CB"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18526836"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2C749664"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0FBA4BB4" w14:textId="77777777" w:rsidR="00F521B3" w:rsidRPr="00F41070" w:rsidRDefault="00F521B3" w:rsidP="00F521B3">
      <w:pPr>
        <w:spacing w:after="0" w:line="240" w:lineRule="auto"/>
        <w:outlineLvl w:val="0"/>
        <w:rPr>
          <w:rFonts w:ascii="Times New Roman" w:eastAsia="Calibri" w:hAnsi="Times New Roman" w:cs="Times New Roman"/>
          <w:b/>
          <w:color w:val="000000"/>
          <w:lang w:val="en-GB"/>
        </w:rPr>
      </w:pPr>
      <w:commentRangeStart w:id="47"/>
      <w:r w:rsidRPr="00F41070">
        <w:rPr>
          <w:rFonts w:ascii="Times New Roman" w:eastAsia="Calibri" w:hAnsi="Times New Roman" w:cs="Times New Roman"/>
          <w:b/>
          <w:color w:val="000000"/>
          <w:sz w:val="24"/>
          <w:szCs w:val="24"/>
          <w:lang w:val="en-GB"/>
        </w:rPr>
        <w:t>Table 3: Socio-economic characteristics influencing use of Alcohol among clients</w:t>
      </w:r>
      <w:commentRangeEnd w:id="47"/>
      <w:r w:rsidR="00984064">
        <w:rPr>
          <w:rStyle w:val="CommentReference"/>
        </w:rPr>
        <w:commentReference w:id="47"/>
      </w:r>
    </w:p>
    <w:tbl>
      <w:tblPr>
        <w:tblStyle w:val="TableGrid"/>
        <w:tblW w:w="9445" w:type="dxa"/>
        <w:tblLayout w:type="fixed"/>
        <w:tblLook w:val="04A0" w:firstRow="1" w:lastRow="0" w:firstColumn="1" w:lastColumn="0" w:noHBand="0" w:noVBand="1"/>
      </w:tblPr>
      <w:tblGrid>
        <w:gridCol w:w="2965"/>
        <w:gridCol w:w="1283"/>
        <w:gridCol w:w="1440"/>
        <w:gridCol w:w="1597"/>
        <w:gridCol w:w="2160"/>
      </w:tblGrid>
      <w:tr w:rsidR="00F521B3" w:rsidRPr="00F41070" w14:paraId="6DC1EC62" w14:textId="77777777" w:rsidTr="00670BAF">
        <w:trPr>
          <w:trHeight w:val="260"/>
        </w:trPr>
        <w:tc>
          <w:tcPr>
            <w:tcW w:w="2965" w:type="dxa"/>
          </w:tcPr>
          <w:p w14:paraId="78F6F5E7" w14:textId="77777777" w:rsidR="00F521B3" w:rsidRPr="00F41070" w:rsidRDefault="00F521B3" w:rsidP="00670BAF">
            <w:pPr>
              <w:rPr>
                <w:rFonts w:ascii="Times New Roman" w:eastAsia="Calibri" w:hAnsi="Times New Roman" w:cs="Times New Roman"/>
                <w:b/>
                <w:color w:val="000000"/>
              </w:rPr>
            </w:pPr>
          </w:p>
        </w:tc>
        <w:tc>
          <w:tcPr>
            <w:tcW w:w="2723" w:type="dxa"/>
            <w:gridSpan w:val="2"/>
          </w:tcPr>
          <w:p w14:paraId="3544A3FE"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Use Alcohol</w:t>
            </w:r>
          </w:p>
        </w:tc>
        <w:tc>
          <w:tcPr>
            <w:tcW w:w="1597" w:type="dxa"/>
          </w:tcPr>
          <w:p w14:paraId="25541188" w14:textId="77777777" w:rsidR="00F521B3" w:rsidRPr="00F41070" w:rsidRDefault="00F521B3" w:rsidP="00670BAF">
            <w:pPr>
              <w:rPr>
                <w:rFonts w:ascii="Times New Roman" w:eastAsia="Calibri" w:hAnsi="Times New Roman" w:cs="Times New Roman"/>
                <w:b/>
                <w:color w:val="000000"/>
                <w:sz w:val="24"/>
                <w:szCs w:val="24"/>
              </w:rPr>
            </w:pPr>
            <w:r w:rsidRPr="00F41070">
              <w:rPr>
                <w:rFonts w:ascii="Times New Roman" w:eastAsia="SimSun" w:hAnsi="Times New Roman" w:cs="Times New Roman"/>
                <w:b/>
                <w:color w:val="000000"/>
                <w:sz w:val="24"/>
                <w:szCs w:val="24"/>
                <w:lang w:bidi="en-US"/>
              </w:rPr>
              <w:t>BIVARIATE</w:t>
            </w:r>
          </w:p>
        </w:tc>
        <w:tc>
          <w:tcPr>
            <w:tcW w:w="2160" w:type="dxa"/>
          </w:tcPr>
          <w:p w14:paraId="2531421C" w14:textId="77777777" w:rsidR="00F521B3" w:rsidRPr="00F41070" w:rsidRDefault="00F521B3" w:rsidP="00670BAF">
            <w:pPr>
              <w:rPr>
                <w:rFonts w:ascii="Times New Roman" w:eastAsia="Calibri" w:hAnsi="Times New Roman" w:cs="Times New Roman"/>
                <w:b/>
                <w:color w:val="000000"/>
                <w:sz w:val="24"/>
                <w:szCs w:val="24"/>
              </w:rPr>
            </w:pPr>
            <w:r w:rsidRPr="00F41070">
              <w:rPr>
                <w:rFonts w:ascii="Times New Roman" w:eastAsia="Calibri" w:hAnsi="Times New Roman" w:cs="Times New Roman"/>
                <w:b/>
                <w:color w:val="000000"/>
                <w:sz w:val="24"/>
                <w:szCs w:val="24"/>
                <w:lang w:bidi="en-US"/>
              </w:rPr>
              <w:t>MULTIVARIATE</w:t>
            </w:r>
          </w:p>
        </w:tc>
      </w:tr>
      <w:tr w:rsidR="00F521B3" w:rsidRPr="00F41070" w14:paraId="7B0B2DA4" w14:textId="77777777" w:rsidTr="00670BAF">
        <w:trPr>
          <w:trHeight w:val="70"/>
        </w:trPr>
        <w:tc>
          <w:tcPr>
            <w:tcW w:w="2965" w:type="dxa"/>
          </w:tcPr>
          <w:p w14:paraId="43965EFE"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Variables</w:t>
            </w:r>
          </w:p>
        </w:tc>
        <w:tc>
          <w:tcPr>
            <w:tcW w:w="1283" w:type="dxa"/>
          </w:tcPr>
          <w:p w14:paraId="7AC7059F"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Ever used</w:t>
            </w:r>
          </w:p>
        </w:tc>
        <w:tc>
          <w:tcPr>
            <w:tcW w:w="1440" w:type="dxa"/>
          </w:tcPr>
          <w:p w14:paraId="402F8C50"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Never  Used</w:t>
            </w:r>
            <w:proofErr w:type="gramEnd"/>
          </w:p>
        </w:tc>
        <w:tc>
          <w:tcPr>
            <w:tcW w:w="1597" w:type="dxa"/>
          </w:tcPr>
          <w:p w14:paraId="7B26B419"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SimSun" w:hAnsi="Times New Roman" w:cs="Times New Roman"/>
                <w:b/>
                <w:color w:val="000000"/>
              </w:rPr>
              <w:t>χ</w:t>
            </w:r>
            <w:r w:rsidRPr="00F41070">
              <w:rPr>
                <w:rFonts w:ascii="Times New Roman" w:eastAsia="SimSun" w:hAnsi="Times New Roman" w:cs="Times New Roman"/>
                <w:b/>
                <w:color w:val="000000"/>
                <w:vertAlign w:val="superscript"/>
              </w:rPr>
              <w:t>2</w:t>
            </w:r>
            <w:proofErr w:type="gramStart"/>
            <w:r w:rsidRPr="00F41070">
              <w:rPr>
                <w:rFonts w:ascii="Times New Roman" w:eastAsia="SimSun" w:hAnsi="Times New Roman" w:cs="Times New Roman"/>
                <w:b/>
                <w:color w:val="000000"/>
                <w:vertAlign w:val="superscript"/>
              </w:rPr>
              <w:t xml:space="preserve">   </w:t>
            </w:r>
            <w:r w:rsidRPr="00F41070">
              <w:rPr>
                <w:rFonts w:ascii="Times New Roman" w:eastAsia="SimSun" w:hAnsi="Times New Roman" w:cs="Times New Roman"/>
                <w:b/>
                <w:color w:val="000000"/>
              </w:rPr>
              <w:t>(</w:t>
            </w:r>
            <w:proofErr w:type="gramEnd"/>
            <w:r w:rsidRPr="00F41070">
              <w:rPr>
                <w:rFonts w:ascii="Times New Roman" w:eastAsia="SimSun" w:hAnsi="Times New Roman" w:cs="Times New Roman"/>
                <w:b/>
                <w:color w:val="000000"/>
              </w:rPr>
              <w:t>p value)</w:t>
            </w:r>
          </w:p>
        </w:tc>
        <w:tc>
          <w:tcPr>
            <w:tcW w:w="2160" w:type="dxa"/>
          </w:tcPr>
          <w:p w14:paraId="16D81786"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AOR (95% CI)</w:t>
            </w:r>
          </w:p>
        </w:tc>
      </w:tr>
      <w:tr w:rsidR="00F521B3" w:rsidRPr="00F41070" w14:paraId="2E6F759C" w14:textId="77777777" w:rsidTr="00670BAF">
        <w:tc>
          <w:tcPr>
            <w:tcW w:w="2965" w:type="dxa"/>
          </w:tcPr>
          <w:p w14:paraId="76E2F518" w14:textId="77777777" w:rsidR="00F521B3" w:rsidRPr="00F41070" w:rsidRDefault="00F521B3" w:rsidP="00670BAF">
            <w:pPr>
              <w:rPr>
                <w:rFonts w:ascii="Times New Roman" w:eastAsia="Calibri" w:hAnsi="Times New Roman" w:cs="Times New Roman"/>
                <w:b/>
                <w:color w:val="000000"/>
              </w:rPr>
            </w:pPr>
          </w:p>
        </w:tc>
        <w:tc>
          <w:tcPr>
            <w:tcW w:w="1283" w:type="dxa"/>
          </w:tcPr>
          <w:p w14:paraId="7BE1981F"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w:t>
            </w:r>
            <w:proofErr w:type="gramEnd"/>
            <w:r w:rsidRPr="00F41070">
              <w:rPr>
                <w:rFonts w:ascii="Times New Roman" w:eastAsia="Calibri" w:hAnsi="Times New Roman" w:cs="Times New Roman"/>
                <w:b/>
                <w:color w:val="000000"/>
              </w:rPr>
              <w:t>%)</w:t>
            </w:r>
          </w:p>
        </w:tc>
        <w:tc>
          <w:tcPr>
            <w:tcW w:w="1440" w:type="dxa"/>
          </w:tcPr>
          <w:p w14:paraId="1895C796"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w:t>
            </w:r>
            <w:proofErr w:type="gramEnd"/>
            <w:r w:rsidRPr="00F41070">
              <w:rPr>
                <w:rFonts w:ascii="Times New Roman" w:eastAsia="Calibri" w:hAnsi="Times New Roman" w:cs="Times New Roman"/>
                <w:b/>
                <w:color w:val="000000"/>
              </w:rPr>
              <w:t>%)</w:t>
            </w:r>
          </w:p>
        </w:tc>
        <w:tc>
          <w:tcPr>
            <w:tcW w:w="1597" w:type="dxa"/>
          </w:tcPr>
          <w:p w14:paraId="451695BE" w14:textId="77777777" w:rsidR="00F521B3" w:rsidRPr="00F41070" w:rsidRDefault="00F521B3" w:rsidP="00670BAF">
            <w:pPr>
              <w:jc w:val="center"/>
              <w:rPr>
                <w:rFonts w:ascii="Times New Roman" w:eastAsia="Calibri" w:hAnsi="Times New Roman" w:cs="Times New Roman"/>
                <w:b/>
                <w:color w:val="000000"/>
              </w:rPr>
            </w:pPr>
          </w:p>
        </w:tc>
        <w:tc>
          <w:tcPr>
            <w:tcW w:w="2160" w:type="dxa"/>
          </w:tcPr>
          <w:p w14:paraId="0E7B621C" w14:textId="77777777" w:rsidR="00F521B3" w:rsidRPr="00F41070" w:rsidRDefault="00F521B3" w:rsidP="00670BAF">
            <w:pPr>
              <w:jc w:val="center"/>
              <w:rPr>
                <w:rFonts w:ascii="Times New Roman" w:eastAsia="Calibri" w:hAnsi="Times New Roman" w:cs="Times New Roman"/>
                <w:b/>
                <w:color w:val="000000"/>
              </w:rPr>
            </w:pPr>
          </w:p>
        </w:tc>
      </w:tr>
      <w:tr w:rsidR="00F521B3" w:rsidRPr="00F41070" w14:paraId="78CECAC2" w14:textId="77777777" w:rsidTr="00670BAF">
        <w:tc>
          <w:tcPr>
            <w:tcW w:w="2965" w:type="dxa"/>
          </w:tcPr>
          <w:p w14:paraId="04FFA64F"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Age cat (Yrs)</w:t>
            </w:r>
          </w:p>
        </w:tc>
        <w:tc>
          <w:tcPr>
            <w:tcW w:w="1283" w:type="dxa"/>
          </w:tcPr>
          <w:p w14:paraId="5E9BE6DC"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DF46EAD"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454693C7"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FA0043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0B9B33E4" w14:textId="77777777" w:rsidTr="00670BAF">
        <w:tc>
          <w:tcPr>
            <w:tcW w:w="2965" w:type="dxa"/>
          </w:tcPr>
          <w:p w14:paraId="30455C54"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 30</w:t>
            </w:r>
          </w:p>
        </w:tc>
        <w:tc>
          <w:tcPr>
            <w:tcW w:w="1283" w:type="dxa"/>
          </w:tcPr>
          <w:p w14:paraId="6FF3D31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30(46.2)</w:t>
            </w:r>
          </w:p>
        </w:tc>
        <w:tc>
          <w:tcPr>
            <w:tcW w:w="1440" w:type="dxa"/>
          </w:tcPr>
          <w:p w14:paraId="77F4F0C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35(53.8)</w:t>
            </w:r>
          </w:p>
        </w:tc>
        <w:tc>
          <w:tcPr>
            <w:tcW w:w="1597" w:type="dxa"/>
          </w:tcPr>
          <w:p w14:paraId="0AC57509"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427880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2.88(0.73-17.25)</w:t>
            </w:r>
          </w:p>
        </w:tc>
      </w:tr>
      <w:tr w:rsidR="00F521B3" w:rsidRPr="00F41070" w14:paraId="23C568EC" w14:textId="77777777" w:rsidTr="00670BAF">
        <w:tc>
          <w:tcPr>
            <w:tcW w:w="2965" w:type="dxa"/>
          </w:tcPr>
          <w:p w14:paraId="5C226B26"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31-60</w:t>
            </w:r>
          </w:p>
        </w:tc>
        <w:tc>
          <w:tcPr>
            <w:tcW w:w="1283" w:type="dxa"/>
          </w:tcPr>
          <w:p w14:paraId="2F7568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408(66.0)</w:t>
            </w:r>
          </w:p>
        </w:tc>
        <w:tc>
          <w:tcPr>
            <w:tcW w:w="1440" w:type="dxa"/>
          </w:tcPr>
          <w:p w14:paraId="4646F096"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210(34.0)</w:t>
            </w:r>
          </w:p>
        </w:tc>
        <w:tc>
          <w:tcPr>
            <w:tcW w:w="1597" w:type="dxa"/>
          </w:tcPr>
          <w:p w14:paraId="2A8895F1"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13.80 (0.001)</w:t>
            </w:r>
          </w:p>
        </w:tc>
        <w:tc>
          <w:tcPr>
            <w:tcW w:w="2160" w:type="dxa"/>
          </w:tcPr>
          <w:p w14:paraId="54ED042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1.89 (0.66-10.63)</w:t>
            </w:r>
          </w:p>
        </w:tc>
      </w:tr>
      <w:tr w:rsidR="00F521B3" w:rsidRPr="00F41070" w14:paraId="0761A860" w14:textId="77777777" w:rsidTr="00670BAF">
        <w:tc>
          <w:tcPr>
            <w:tcW w:w="2965" w:type="dxa"/>
          </w:tcPr>
          <w:p w14:paraId="6756D8E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&gt; 60</w:t>
            </w:r>
          </w:p>
        </w:tc>
        <w:tc>
          <w:tcPr>
            <w:tcW w:w="1283" w:type="dxa"/>
          </w:tcPr>
          <w:p w14:paraId="09CC3ECF"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7(41.2)</w:t>
            </w:r>
          </w:p>
        </w:tc>
        <w:tc>
          <w:tcPr>
            <w:tcW w:w="1440" w:type="dxa"/>
          </w:tcPr>
          <w:p w14:paraId="7B924EB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10(58.8)</w:t>
            </w:r>
          </w:p>
        </w:tc>
        <w:tc>
          <w:tcPr>
            <w:tcW w:w="1597" w:type="dxa"/>
          </w:tcPr>
          <w:p w14:paraId="36E268D8"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6DD004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0BA994E4" w14:textId="77777777" w:rsidTr="00670BAF">
        <w:tc>
          <w:tcPr>
            <w:tcW w:w="2965" w:type="dxa"/>
          </w:tcPr>
          <w:p w14:paraId="48851DE7" w14:textId="77777777" w:rsidR="00F521B3" w:rsidRPr="00F41070" w:rsidRDefault="00F521B3" w:rsidP="00670BAF">
            <w:pPr>
              <w:rPr>
                <w:rFonts w:ascii="Times New Roman" w:eastAsia="Calibri" w:hAnsi="Times New Roman" w:cs="Times New Roman"/>
                <w:color w:val="000000"/>
              </w:rPr>
            </w:pPr>
          </w:p>
        </w:tc>
        <w:tc>
          <w:tcPr>
            <w:tcW w:w="1283" w:type="dxa"/>
          </w:tcPr>
          <w:p w14:paraId="35D8F525"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5F415831"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68E14224"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4B33FF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375DC74" w14:textId="77777777" w:rsidTr="00670BAF">
        <w:tc>
          <w:tcPr>
            <w:tcW w:w="2965" w:type="dxa"/>
          </w:tcPr>
          <w:p w14:paraId="03C19E1D"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Sex</w:t>
            </w:r>
          </w:p>
        </w:tc>
        <w:tc>
          <w:tcPr>
            <w:tcW w:w="1283" w:type="dxa"/>
          </w:tcPr>
          <w:p w14:paraId="35DB6340"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3C7B683D"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655ACBC4"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674815B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D2268DB" w14:textId="77777777" w:rsidTr="00670BAF">
        <w:tc>
          <w:tcPr>
            <w:tcW w:w="2965" w:type="dxa"/>
          </w:tcPr>
          <w:p w14:paraId="6B973936"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Female</w:t>
            </w:r>
          </w:p>
        </w:tc>
        <w:tc>
          <w:tcPr>
            <w:tcW w:w="1283" w:type="dxa"/>
          </w:tcPr>
          <w:p w14:paraId="237ABC1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246(55.8)</w:t>
            </w:r>
          </w:p>
        </w:tc>
        <w:tc>
          <w:tcPr>
            <w:tcW w:w="1440" w:type="dxa"/>
          </w:tcPr>
          <w:p w14:paraId="368F62C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195(44.2)</w:t>
            </w:r>
          </w:p>
        </w:tc>
        <w:tc>
          <w:tcPr>
            <w:tcW w:w="1597" w:type="dxa"/>
          </w:tcPr>
          <w:p w14:paraId="35CE2A2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31.23 (&lt;0.001)</w:t>
            </w:r>
          </w:p>
        </w:tc>
        <w:tc>
          <w:tcPr>
            <w:tcW w:w="2160" w:type="dxa"/>
          </w:tcPr>
          <w:p w14:paraId="41336E7C" w14:textId="77777777" w:rsidR="00F521B3" w:rsidRPr="00F41070" w:rsidRDefault="00F521B3" w:rsidP="00670BAF">
            <w:pPr>
              <w:jc w:val="center"/>
              <w:rPr>
                <w:rFonts w:ascii="Times New Roman" w:eastAsia="Calibri" w:hAnsi="Times New Roman" w:cs="Times New Roman"/>
                <w:color w:val="000000"/>
                <w:sz w:val="24"/>
                <w:szCs w:val="24"/>
                <w:vertAlign w:val="superscript"/>
              </w:rPr>
            </w:pPr>
            <w:r w:rsidRPr="00F41070">
              <w:rPr>
                <w:rFonts w:ascii="Times New Roman" w:eastAsia="Calibri" w:hAnsi="Times New Roman" w:cs="Times New Roman"/>
                <w:color w:val="000000"/>
                <w:sz w:val="24"/>
                <w:szCs w:val="24"/>
              </w:rPr>
              <w:t>0.47 (0.12-0.</w:t>
            </w:r>
            <w:proofErr w:type="gramStart"/>
            <w:r w:rsidRPr="00F41070">
              <w:rPr>
                <w:rFonts w:ascii="Times New Roman" w:eastAsia="Calibri" w:hAnsi="Times New Roman" w:cs="Times New Roman"/>
                <w:color w:val="000000"/>
                <w:sz w:val="24"/>
                <w:szCs w:val="24"/>
              </w:rPr>
              <w:t>86)</w:t>
            </w:r>
            <w:r w:rsidRPr="00F41070">
              <w:rPr>
                <w:rFonts w:ascii="Times New Roman" w:eastAsia="Calibri" w:hAnsi="Times New Roman" w:cs="Times New Roman"/>
                <w:color w:val="000000"/>
                <w:sz w:val="24"/>
                <w:szCs w:val="24"/>
                <w:vertAlign w:val="superscript"/>
              </w:rPr>
              <w:t>*</w:t>
            </w:r>
            <w:proofErr w:type="gramEnd"/>
          </w:p>
        </w:tc>
      </w:tr>
      <w:tr w:rsidR="00F521B3" w:rsidRPr="00F41070" w14:paraId="728FC5BF" w14:textId="77777777" w:rsidTr="00670BAF">
        <w:tc>
          <w:tcPr>
            <w:tcW w:w="2965" w:type="dxa"/>
          </w:tcPr>
          <w:p w14:paraId="5C1D834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Male</w:t>
            </w:r>
          </w:p>
        </w:tc>
        <w:tc>
          <w:tcPr>
            <w:tcW w:w="1283" w:type="dxa"/>
          </w:tcPr>
          <w:p w14:paraId="73424662"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199(76.8)</w:t>
            </w:r>
          </w:p>
        </w:tc>
        <w:tc>
          <w:tcPr>
            <w:tcW w:w="1440" w:type="dxa"/>
          </w:tcPr>
          <w:p w14:paraId="509306A6"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60(23.2)</w:t>
            </w:r>
          </w:p>
        </w:tc>
        <w:tc>
          <w:tcPr>
            <w:tcW w:w="1597" w:type="dxa"/>
          </w:tcPr>
          <w:p w14:paraId="3373019F"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E11F924"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w:t>
            </w:r>
          </w:p>
        </w:tc>
      </w:tr>
      <w:tr w:rsidR="00F521B3" w:rsidRPr="00F41070" w14:paraId="486C2EF5" w14:textId="77777777" w:rsidTr="00670BAF">
        <w:tc>
          <w:tcPr>
            <w:tcW w:w="2965" w:type="dxa"/>
          </w:tcPr>
          <w:p w14:paraId="10A23144" w14:textId="77777777" w:rsidR="00F521B3" w:rsidRPr="00F41070" w:rsidRDefault="00F521B3" w:rsidP="00670BAF">
            <w:pPr>
              <w:rPr>
                <w:rFonts w:ascii="Times New Roman" w:eastAsia="Calibri" w:hAnsi="Times New Roman" w:cs="Times New Roman"/>
                <w:color w:val="000000"/>
              </w:rPr>
            </w:pPr>
          </w:p>
        </w:tc>
        <w:tc>
          <w:tcPr>
            <w:tcW w:w="1283" w:type="dxa"/>
          </w:tcPr>
          <w:p w14:paraId="3948C15D" w14:textId="77777777" w:rsidR="00F521B3" w:rsidRPr="00F41070" w:rsidRDefault="00F521B3" w:rsidP="00670BAF">
            <w:pPr>
              <w:jc w:val="center"/>
              <w:rPr>
                <w:rFonts w:ascii="Times New Roman" w:eastAsia="Calibri" w:hAnsi="Times New Roman" w:cs="Times New Roman"/>
                <w:color w:val="000000"/>
                <w:lang w:bidi="en-US"/>
              </w:rPr>
            </w:pPr>
          </w:p>
        </w:tc>
        <w:tc>
          <w:tcPr>
            <w:tcW w:w="1440" w:type="dxa"/>
          </w:tcPr>
          <w:p w14:paraId="372EE773" w14:textId="77777777" w:rsidR="00F521B3" w:rsidRPr="00F41070" w:rsidRDefault="00F521B3" w:rsidP="00670BAF">
            <w:pPr>
              <w:jc w:val="center"/>
              <w:rPr>
                <w:rFonts w:ascii="Times New Roman" w:eastAsia="Calibri" w:hAnsi="Times New Roman" w:cs="Times New Roman"/>
                <w:color w:val="000000"/>
                <w:lang w:bidi="en-US"/>
              </w:rPr>
            </w:pPr>
          </w:p>
        </w:tc>
        <w:tc>
          <w:tcPr>
            <w:tcW w:w="1597" w:type="dxa"/>
          </w:tcPr>
          <w:p w14:paraId="1D71F860"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8524D4C" w14:textId="77777777" w:rsidR="00F521B3" w:rsidRPr="00F41070" w:rsidRDefault="00F521B3" w:rsidP="00670BAF">
            <w:pPr>
              <w:jc w:val="center"/>
              <w:rPr>
                <w:rFonts w:ascii="Times New Roman" w:eastAsia="Calibri" w:hAnsi="Times New Roman" w:cs="Times New Roman"/>
                <w:color w:val="000000"/>
                <w:sz w:val="24"/>
                <w:szCs w:val="24"/>
              </w:rPr>
            </w:pPr>
          </w:p>
        </w:tc>
      </w:tr>
      <w:tr w:rsidR="00F521B3" w:rsidRPr="00F41070" w14:paraId="07920A3D" w14:textId="77777777" w:rsidTr="00670BAF">
        <w:tc>
          <w:tcPr>
            <w:tcW w:w="2965" w:type="dxa"/>
          </w:tcPr>
          <w:p w14:paraId="79523861"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Education</w:t>
            </w:r>
          </w:p>
        </w:tc>
        <w:tc>
          <w:tcPr>
            <w:tcW w:w="1283" w:type="dxa"/>
          </w:tcPr>
          <w:p w14:paraId="6249D719"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45CDCFA5"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3A3C68F"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D0518B7" w14:textId="77777777" w:rsidR="00F521B3" w:rsidRPr="00F41070" w:rsidRDefault="00F521B3" w:rsidP="00670BAF">
            <w:pPr>
              <w:jc w:val="center"/>
              <w:rPr>
                <w:rFonts w:ascii="Times New Roman" w:eastAsia="Calibri" w:hAnsi="Times New Roman" w:cs="Times New Roman"/>
                <w:color w:val="000000"/>
                <w:sz w:val="24"/>
                <w:szCs w:val="24"/>
              </w:rPr>
            </w:pPr>
          </w:p>
        </w:tc>
      </w:tr>
      <w:tr w:rsidR="00F521B3" w:rsidRPr="00F41070" w14:paraId="7234D6CF" w14:textId="77777777" w:rsidTr="00670BAF">
        <w:tc>
          <w:tcPr>
            <w:tcW w:w="2965" w:type="dxa"/>
          </w:tcPr>
          <w:p w14:paraId="089F6CE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Primary</w:t>
            </w:r>
          </w:p>
        </w:tc>
        <w:tc>
          <w:tcPr>
            <w:tcW w:w="1283" w:type="dxa"/>
          </w:tcPr>
          <w:p w14:paraId="672189DF"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85(51.8)</w:t>
            </w:r>
          </w:p>
        </w:tc>
        <w:tc>
          <w:tcPr>
            <w:tcW w:w="1440" w:type="dxa"/>
          </w:tcPr>
          <w:p w14:paraId="0CB31372"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79(48.2)</w:t>
            </w:r>
          </w:p>
        </w:tc>
        <w:tc>
          <w:tcPr>
            <w:tcW w:w="1597" w:type="dxa"/>
          </w:tcPr>
          <w:p w14:paraId="4CFDB150"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B882D0B"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1.09(0.56-4.37)</w:t>
            </w:r>
          </w:p>
        </w:tc>
      </w:tr>
      <w:tr w:rsidR="00F521B3" w:rsidRPr="00F41070" w14:paraId="0114F8A0" w14:textId="77777777" w:rsidTr="00670BAF">
        <w:tc>
          <w:tcPr>
            <w:tcW w:w="2965" w:type="dxa"/>
          </w:tcPr>
          <w:p w14:paraId="7021BEE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Secondary</w:t>
            </w:r>
          </w:p>
        </w:tc>
        <w:tc>
          <w:tcPr>
            <w:tcW w:w="1283" w:type="dxa"/>
          </w:tcPr>
          <w:p w14:paraId="59A59F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161(69.4)</w:t>
            </w:r>
          </w:p>
        </w:tc>
        <w:tc>
          <w:tcPr>
            <w:tcW w:w="1440" w:type="dxa"/>
          </w:tcPr>
          <w:p w14:paraId="41F5124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71(30.6)</w:t>
            </w:r>
          </w:p>
        </w:tc>
        <w:tc>
          <w:tcPr>
            <w:tcW w:w="1597" w:type="dxa"/>
          </w:tcPr>
          <w:p w14:paraId="71CA023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13.63 (0.001)</w:t>
            </w:r>
          </w:p>
        </w:tc>
        <w:tc>
          <w:tcPr>
            <w:tcW w:w="2160" w:type="dxa"/>
          </w:tcPr>
          <w:p w14:paraId="6DC386BD"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1.13 (0.23-5.45)</w:t>
            </w:r>
          </w:p>
        </w:tc>
      </w:tr>
      <w:tr w:rsidR="00F521B3" w:rsidRPr="00F41070" w14:paraId="3D45ABD0" w14:textId="77777777" w:rsidTr="00670BAF">
        <w:tc>
          <w:tcPr>
            <w:tcW w:w="2965" w:type="dxa"/>
          </w:tcPr>
          <w:p w14:paraId="1C92BE4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Tertiary</w:t>
            </w:r>
          </w:p>
        </w:tc>
        <w:tc>
          <w:tcPr>
            <w:tcW w:w="1283" w:type="dxa"/>
          </w:tcPr>
          <w:p w14:paraId="4499C34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199(65.5)</w:t>
            </w:r>
          </w:p>
        </w:tc>
        <w:tc>
          <w:tcPr>
            <w:tcW w:w="1440" w:type="dxa"/>
          </w:tcPr>
          <w:p w14:paraId="59E5E70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105(34.5)</w:t>
            </w:r>
          </w:p>
        </w:tc>
        <w:tc>
          <w:tcPr>
            <w:tcW w:w="1597" w:type="dxa"/>
          </w:tcPr>
          <w:p w14:paraId="63DBEFEC"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0790136B"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w:t>
            </w:r>
          </w:p>
        </w:tc>
      </w:tr>
      <w:tr w:rsidR="00F521B3" w:rsidRPr="00F41070" w14:paraId="59BE1D64" w14:textId="77777777" w:rsidTr="00670BAF">
        <w:tc>
          <w:tcPr>
            <w:tcW w:w="2965" w:type="dxa"/>
          </w:tcPr>
          <w:p w14:paraId="34DD3064" w14:textId="77777777" w:rsidR="00F521B3" w:rsidRPr="00F41070" w:rsidRDefault="00F521B3" w:rsidP="00670BAF">
            <w:pPr>
              <w:rPr>
                <w:rFonts w:ascii="Times New Roman" w:eastAsia="Calibri" w:hAnsi="Times New Roman" w:cs="Times New Roman"/>
                <w:color w:val="000000"/>
              </w:rPr>
            </w:pPr>
          </w:p>
        </w:tc>
        <w:tc>
          <w:tcPr>
            <w:tcW w:w="1283" w:type="dxa"/>
          </w:tcPr>
          <w:p w14:paraId="24964066"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33315B41"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7868A0F"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F6B12D4" w14:textId="77777777" w:rsidR="00F521B3" w:rsidRPr="00F41070" w:rsidRDefault="00F521B3" w:rsidP="00670BAF">
            <w:pPr>
              <w:jc w:val="center"/>
              <w:rPr>
                <w:rFonts w:ascii="Times New Roman" w:eastAsia="Calibri" w:hAnsi="Times New Roman" w:cs="Times New Roman"/>
                <w:color w:val="000000"/>
                <w:sz w:val="24"/>
                <w:szCs w:val="24"/>
              </w:rPr>
            </w:pPr>
          </w:p>
        </w:tc>
      </w:tr>
      <w:tr w:rsidR="00F521B3" w:rsidRPr="00F41070" w14:paraId="1EF71E01" w14:textId="77777777" w:rsidTr="00670BAF">
        <w:tc>
          <w:tcPr>
            <w:tcW w:w="2965" w:type="dxa"/>
          </w:tcPr>
          <w:p w14:paraId="6D7A5F04"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Marital Status</w:t>
            </w:r>
          </w:p>
        </w:tc>
        <w:tc>
          <w:tcPr>
            <w:tcW w:w="1283" w:type="dxa"/>
          </w:tcPr>
          <w:p w14:paraId="0A9C068E"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EB430DB"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1C30F0A"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3249F1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p>
        </w:tc>
      </w:tr>
      <w:tr w:rsidR="00F521B3" w:rsidRPr="00F41070" w14:paraId="28152F36" w14:textId="77777777" w:rsidTr="00670BAF">
        <w:tc>
          <w:tcPr>
            <w:tcW w:w="2965" w:type="dxa"/>
          </w:tcPr>
          <w:p w14:paraId="0946DA24"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(With Spouse)</w:t>
            </w:r>
          </w:p>
        </w:tc>
        <w:tc>
          <w:tcPr>
            <w:tcW w:w="1283" w:type="dxa"/>
          </w:tcPr>
          <w:p w14:paraId="7E2B5F6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194(59.5)</w:t>
            </w:r>
          </w:p>
        </w:tc>
        <w:tc>
          <w:tcPr>
            <w:tcW w:w="1440" w:type="dxa"/>
          </w:tcPr>
          <w:p w14:paraId="60F7174E"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132(40.5)</w:t>
            </w:r>
          </w:p>
        </w:tc>
        <w:tc>
          <w:tcPr>
            <w:tcW w:w="1597" w:type="dxa"/>
          </w:tcPr>
          <w:p w14:paraId="0245E9F9"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F2DB8B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1.01 (0.44-2.36)</w:t>
            </w:r>
          </w:p>
        </w:tc>
      </w:tr>
      <w:tr w:rsidR="00F521B3" w:rsidRPr="00F41070" w14:paraId="5EDE8D10" w14:textId="77777777" w:rsidTr="00670BAF">
        <w:tc>
          <w:tcPr>
            <w:tcW w:w="2965" w:type="dxa"/>
          </w:tcPr>
          <w:p w14:paraId="4FC10175"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(not with Spouse)</w:t>
            </w:r>
          </w:p>
        </w:tc>
        <w:tc>
          <w:tcPr>
            <w:tcW w:w="1283" w:type="dxa"/>
          </w:tcPr>
          <w:p w14:paraId="3A61D35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84(63.2)</w:t>
            </w:r>
          </w:p>
        </w:tc>
        <w:tc>
          <w:tcPr>
            <w:tcW w:w="1440" w:type="dxa"/>
          </w:tcPr>
          <w:p w14:paraId="55F5E21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49(36.8)</w:t>
            </w:r>
          </w:p>
        </w:tc>
        <w:tc>
          <w:tcPr>
            <w:tcW w:w="1597" w:type="dxa"/>
          </w:tcPr>
          <w:p w14:paraId="54F031C6"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18.20 (&lt;0.001)</w:t>
            </w:r>
          </w:p>
        </w:tc>
        <w:tc>
          <w:tcPr>
            <w:tcW w:w="2160" w:type="dxa"/>
          </w:tcPr>
          <w:p w14:paraId="1DB25E76"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1.59 (0.74-3.44)</w:t>
            </w:r>
          </w:p>
        </w:tc>
      </w:tr>
      <w:tr w:rsidR="00F521B3" w:rsidRPr="00F41070" w14:paraId="7E292291" w14:textId="77777777" w:rsidTr="00670BAF">
        <w:tc>
          <w:tcPr>
            <w:tcW w:w="2965" w:type="dxa"/>
          </w:tcPr>
          <w:p w14:paraId="1AD6817F"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Single</w:t>
            </w:r>
          </w:p>
        </w:tc>
        <w:tc>
          <w:tcPr>
            <w:tcW w:w="1283" w:type="dxa"/>
          </w:tcPr>
          <w:p w14:paraId="3232A11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83(82.2)</w:t>
            </w:r>
          </w:p>
        </w:tc>
        <w:tc>
          <w:tcPr>
            <w:tcW w:w="1440" w:type="dxa"/>
          </w:tcPr>
          <w:p w14:paraId="5B5A621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18(17.8)</w:t>
            </w:r>
          </w:p>
        </w:tc>
        <w:tc>
          <w:tcPr>
            <w:tcW w:w="1597" w:type="dxa"/>
          </w:tcPr>
          <w:p w14:paraId="357206CA"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27B4594"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1.54 (0.72-3.30)</w:t>
            </w:r>
          </w:p>
        </w:tc>
      </w:tr>
      <w:tr w:rsidR="00F521B3" w:rsidRPr="00F41070" w14:paraId="26C40B4C" w14:textId="77777777" w:rsidTr="00670BAF">
        <w:tc>
          <w:tcPr>
            <w:tcW w:w="2965" w:type="dxa"/>
          </w:tcPr>
          <w:p w14:paraId="0B2012C9"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Widowed/Separated/Divorced</w:t>
            </w:r>
          </w:p>
        </w:tc>
        <w:tc>
          <w:tcPr>
            <w:tcW w:w="1283" w:type="dxa"/>
          </w:tcPr>
          <w:p w14:paraId="687D511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84(60.0)</w:t>
            </w:r>
          </w:p>
        </w:tc>
        <w:tc>
          <w:tcPr>
            <w:tcW w:w="1440" w:type="dxa"/>
          </w:tcPr>
          <w:p w14:paraId="2A9D597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56(40.0)</w:t>
            </w:r>
          </w:p>
        </w:tc>
        <w:tc>
          <w:tcPr>
            <w:tcW w:w="1597" w:type="dxa"/>
          </w:tcPr>
          <w:p w14:paraId="717E1035"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0C40A34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24C5EF25" w14:textId="77777777" w:rsidTr="00670BAF">
        <w:tc>
          <w:tcPr>
            <w:tcW w:w="2965" w:type="dxa"/>
          </w:tcPr>
          <w:p w14:paraId="49F220CD" w14:textId="77777777" w:rsidR="00F521B3" w:rsidRPr="00F41070" w:rsidRDefault="00F521B3" w:rsidP="00670BAF">
            <w:pPr>
              <w:rPr>
                <w:rFonts w:ascii="Times New Roman" w:eastAsia="Calibri" w:hAnsi="Times New Roman" w:cs="Times New Roman"/>
                <w:color w:val="000000"/>
              </w:rPr>
            </w:pPr>
          </w:p>
        </w:tc>
        <w:tc>
          <w:tcPr>
            <w:tcW w:w="1283" w:type="dxa"/>
          </w:tcPr>
          <w:p w14:paraId="68E1292B"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20F54884"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7CEBA706"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7737E6C"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1A0A002" w14:textId="77777777" w:rsidTr="00670BAF">
        <w:tc>
          <w:tcPr>
            <w:tcW w:w="2965" w:type="dxa"/>
          </w:tcPr>
          <w:p w14:paraId="5874264C"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Religion</w:t>
            </w:r>
          </w:p>
        </w:tc>
        <w:tc>
          <w:tcPr>
            <w:tcW w:w="1283" w:type="dxa"/>
          </w:tcPr>
          <w:p w14:paraId="7AEE12DD"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A569FA6"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837646C"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01430C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2F0C79E" w14:textId="77777777" w:rsidTr="00670BAF">
        <w:tc>
          <w:tcPr>
            <w:tcW w:w="2965" w:type="dxa"/>
          </w:tcPr>
          <w:p w14:paraId="7A27326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Christianity</w:t>
            </w:r>
          </w:p>
        </w:tc>
        <w:tc>
          <w:tcPr>
            <w:tcW w:w="1283" w:type="dxa"/>
          </w:tcPr>
          <w:p w14:paraId="4CC5BD23"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444(64.1)</w:t>
            </w:r>
          </w:p>
        </w:tc>
        <w:tc>
          <w:tcPr>
            <w:tcW w:w="1440" w:type="dxa"/>
          </w:tcPr>
          <w:p w14:paraId="58F5BD3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249(35.9)</w:t>
            </w:r>
          </w:p>
        </w:tc>
        <w:tc>
          <w:tcPr>
            <w:tcW w:w="1597" w:type="dxa"/>
          </w:tcPr>
          <w:p w14:paraId="66687DC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7.42 (0.011)</w:t>
            </w:r>
          </w:p>
        </w:tc>
        <w:tc>
          <w:tcPr>
            <w:tcW w:w="2160" w:type="dxa"/>
          </w:tcPr>
          <w:p w14:paraId="51AD5DB5"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2.42 (0.65-8.37)</w:t>
            </w:r>
          </w:p>
        </w:tc>
      </w:tr>
      <w:tr w:rsidR="00F521B3" w:rsidRPr="00F41070" w14:paraId="775C01AF" w14:textId="77777777" w:rsidTr="00670BAF">
        <w:tc>
          <w:tcPr>
            <w:tcW w:w="2965" w:type="dxa"/>
          </w:tcPr>
          <w:p w14:paraId="6A26AA3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1283" w:type="dxa"/>
          </w:tcPr>
          <w:p w14:paraId="685D44E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1(14.3)</w:t>
            </w:r>
          </w:p>
        </w:tc>
        <w:tc>
          <w:tcPr>
            <w:tcW w:w="1440" w:type="dxa"/>
          </w:tcPr>
          <w:p w14:paraId="5D28DD2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6(85.7)</w:t>
            </w:r>
          </w:p>
        </w:tc>
        <w:tc>
          <w:tcPr>
            <w:tcW w:w="1597" w:type="dxa"/>
          </w:tcPr>
          <w:p w14:paraId="03B92AD1"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1AC3AE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61681DF8" w14:textId="77777777" w:rsidTr="00670BAF">
        <w:tc>
          <w:tcPr>
            <w:tcW w:w="2965" w:type="dxa"/>
          </w:tcPr>
          <w:p w14:paraId="1FB99415" w14:textId="77777777" w:rsidR="00F521B3" w:rsidRPr="00F41070" w:rsidRDefault="00F521B3" w:rsidP="00670BAF">
            <w:pPr>
              <w:rPr>
                <w:rFonts w:ascii="Times New Roman" w:eastAsia="Calibri" w:hAnsi="Times New Roman" w:cs="Times New Roman"/>
                <w:color w:val="000000"/>
              </w:rPr>
            </w:pPr>
          </w:p>
        </w:tc>
        <w:tc>
          <w:tcPr>
            <w:tcW w:w="1283" w:type="dxa"/>
          </w:tcPr>
          <w:p w14:paraId="2D72A6B2"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2271D5EE"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428C815"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B907F15"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DC72CE5" w14:textId="77777777" w:rsidTr="00670BAF">
        <w:tc>
          <w:tcPr>
            <w:tcW w:w="2965" w:type="dxa"/>
          </w:tcPr>
          <w:p w14:paraId="7252AF06"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Tribe</w:t>
            </w:r>
          </w:p>
        </w:tc>
        <w:tc>
          <w:tcPr>
            <w:tcW w:w="1283" w:type="dxa"/>
          </w:tcPr>
          <w:p w14:paraId="691163A7"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5B28DBDA"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49872066"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FF2B99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D87EA3E" w14:textId="77777777" w:rsidTr="00670BAF">
        <w:tc>
          <w:tcPr>
            <w:tcW w:w="2965" w:type="dxa"/>
          </w:tcPr>
          <w:p w14:paraId="5D12593B"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Tiv</w:t>
            </w:r>
          </w:p>
        </w:tc>
        <w:tc>
          <w:tcPr>
            <w:tcW w:w="1283" w:type="dxa"/>
          </w:tcPr>
          <w:p w14:paraId="23F61902"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439(63.8)</w:t>
            </w:r>
          </w:p>
        </w:tc>
        <w:tc>
          <w:tcPr>
            <w:tcW w:w="1440" w:type="dxa"/>
          </w:tcPr>
          <w:p w14:paraId="332A1CC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249(36.2)</w:t>
            </w:r>
          </w:p>
        </w:tc>
        <w:tc>
          <w:tcPr>
            <w:tcW w:w="1597" w:type="dxa"/>
          </w:tcPr>
          <w:p w14:paraId="719E907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0.97 (0.370)</w:t>
            </w:r>
          </w:p>
        </w:tc>
        <w:tc>
          <w:tcPr>
            <w:tcW w:w="2160" w:type="dxa"/>
          </w:tcPr>
          <w:p w14:paraId="6B1A5DA8"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NA</w:t>
            </w:r>
          </w:p>
        </w:tc>
      </w:tr>
      <w:tr w:rsidR="00F521B3" w:rsidRPr="00F41070" w14:paraId="7565D5AA" w14:textId="77777777" w:rsidTr="00670BAF">
        <w:tc>
          <w:tcPr>
            <w:tcW w:w="2965" w:type="dxa"/>
          </w:tcPr>
          <w:p w14:paraId="1232423D"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1283" w:type="dxa"/>
          </w:tcPr>
          <w:p w14:paraId="2D23DF6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6(50.0)</w:t>
            </w:r>
          </w:p>
        </w:tc>
        <w:tc>
          <w:tcPr>
            <w:tcW w:w="1440" w:type="dxa"/>
          </w:tcPr>
          <w:p w14:paraId="543F141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6(50.0)</w:t>
            </w:r>
          </w:p>
        </w:tc>
        <w:tc>
          <w:tcPr>
            <w:tcW w:w="1597" w:type="dxa"/>
          </w:tcPr>
          <w:p w14:paraId="12F298BD"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FDA511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695E6E1" w14:textId="77777777" w:rsidTr="00670BAF">
        <w:tc>
          <w:tcPr>
            <w:tcW w:w="2965" w:type="dxa"/>
          </w:tcPr>
          <w:p w14:paraId="5EC2D3C4"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1283" w:type="dxa"/>
          </w:tcPr>
          <w:p w14:paraId="7342ED87"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699F4063"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1D7608FB"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443580E"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218010D" w14:textId="77777777" w:rsidTr="00670BAF">
        <w:tc>
          <w:tcPr>
            <w:tcW w:w="2965" w:type="dxa"/>
          </w:tcPr>
          <w:p w14:paraId="2FC71EC1"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Occupation</w:t>
            </w:r>
          </w:p>
        </w:tc>
        <w:tc>
          <w:tcPr>
            <w:tcW w:w="1283" w:type="dxa"/>
          </w:tcPr>
          <w:p w14:paraId="04F3A3DD"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1E20F48"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28710743"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13306178"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C03E141" w14:textId="77777777" w:rsidTr="00670BAF">
        <w:tc>
          <w:tcPr>
            <w:tcW w:w="2965" w:type="dxa"/>
          </w:tcPr>
          <w:p w14:paraId="2DED1C00"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lastRenderedPageBreak/>
              <w:t>Farming</w:t>
            </w:r>
          </w:p>
        </w:tc>
        <w:tc>
          <w:tcPr>
            <w:tcW w:w="1283" w:type="dxa"/>
          </w:tcPr>
          <w:p w14:paraId="7C58026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128(63.7)</w:t>
            </w:r>
          </w:p>
        </w:tc>
        <w:tc>
          <w:tcPr>
            <w:tcW w:w="1440" w:type="dxa"/>
          </w:tcPr>
          <w:p w14:paraId="5760A0BA"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73(36.3)</w:t>
            </w:r>
          </w:p>
        </w:tc>
        <w:tc>
          <w:tcPr>
            <w:tcW w:w="1597" w:type="dxa"/>
          </w:tcPr>
          <w:p w14:paraId="3102D6B7"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4F3E77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07B6C6BE" w14:textId="77777777" w:rsidTr="00670BAF">
        <w:tc>
          <w:tcPr>
            <w:tcW w:w="2965" w:type="dxa"/>
          </w:tcPr>
          <w:p w14:paraId="2BE53B5A"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Business</w:t>
            </w:r>
          </w:p>
        </w:tc>
        <w:tc>
          <w:tcPr>
            <w:tcW w:w="1283" w:type="dxa"/>
          </w:tcPr>
          <w:p w14:paraId="1422C32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163(63.9)</w:t>
            </w:r>
          </w:p>
        </w:tc>
        <w:tc>
          <w:tcPr>
            <w:tcW w:w="1440" w:type="dxa"/>
          </w:tcPr>
          <w:p w14:paraId="14A4EE9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92(36.1)</w:t>
            </w:r>
          </w:p>
        </w:tc>
        <w:tc>
          <w:tcPr>
            <w:tcW w:w="1597" w:type="dxa"/>
          </w:tcPr>
          <w:p w14:paraId="16618DF1"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1.54 (0.673)</w:t>
            </w:r>
          </w:p>
        </w:tc>
        <w:tc>
          <w:tcPr>
            <w:tcW w:w="2160" w:type="dxa"/>
          </w:tcPr>
          <w:p w14:paraId="378F18CA"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NA</w:t>
            </w:r>
          </w:p>
        </w:tc>
      </w:tr>
      <w:tr w:rsidR="00F521B3" w:rsidRPr="00F41070" w14:paraId="72543AD4" w14:textId="77777777" w:rsidTr="00670BAF">
        <w:tc>
          <w:tcPr>
            <w:tcW w:w="2965" w:type="dxa"/>
          </w:tcPr>
          <w:p w14:paraId="09F313D6"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Civil/Public Servant</w:t>
            </w:r>
          </w:p>
        </w:tc>
        <w:tc>
          <w:tcPr>
            <w:tcW w:w="1283" w:type="dxa"/>
          </w:tcPr>
          <w:p w14:paraId="4D4C9DAE"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105(60.7)</w:t>
            </w:r>
          </w:p>
        </w:tc>
        <w:tc>
          <w:tcPr>
            <w:tcW w:w="1440" w:type="dxa"/>
          </w:tcPr>
          <w:p w14:paraId="0F4A0B1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68(39.3)</w:t>
            </w:r>
          </w:p>
        </w:tc>
        <w:tc>
          <w:tcPr>
            <w:tcW w:w="1597" w:type="dxa"/>
          </w:tcPr>
          <w:p w14:paraId="2698DE0E"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18B915B"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6CE5A29D" w14:textId="77777777" w:rsidTr="00670BAF">
        <w:tc>
          <w:tcPr>
            <w:tcW w:w="2965" w:type="dxa"/>
          </w:tcPr>
          <w:p w14:paraId="2461D100"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Student/none</w:t>
            </w:r>
          </w:p>
        </w:tc>
        <w:tc>
          <w:tcPr>
            <w:tcW w:w="1283" w:type="dxa"/>
          </w:tcPr>
          <w:p w14:paraId="579BBBC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49(69.0)</w:t>
            </w:r>
          </w:p>
        </w:tc>
        <w:tc>
          <w:tcPr>
            <w:tcW w:w="1440" w:type="dxa"/>
          </w:tcPr>
          <w:p w14:paraId="0C7E8A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22(31.0)</w:t>
            </w:r>
          </w:p>
        </w:tc>
        <w:tc>
          <w:tcPr>
            <w:tcW w:w="1597" w:type="dxa"/>
          </w:tcPr>
          <w:p w14:paraId="6DA42EDD"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EA6B7C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D8027D9" w14:textId="77777777" w:rsidTr="00670BAF">
        <w:tc>
          <w:tcPr>
            <w:tcW w:w="2965" w:type="dxa"/>
          </w:tcPr>
          <w:p w14:paraId="409C3FE5"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1283" w:type="dxa"/>
          </w:tcPr>
          <w:p w14:paraId="454C0C88"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1899D2B"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675F3357"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A417DB3"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6E68FDD" w14:textId="77777777" w:rsidTr="00670BAF">
        <w:tc>
          <w:tcPr>
            <w:tcW w:w="2965" w:type="dxa"/>
          </w:tcPr>
          <w:p w14:paraId="48859848"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Income</w:t>
            </w:r>
          </w:p>
        </w:tc>
        <w:tc>
          <w:tcPr>
            <w:tcW w:w="1283" w:type="dxa"/>
          </w:tcPr>
          <w:p w14:paraId="482FE3F0"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70484999"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203C6380"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7C1F52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B75D23D" w14:textId="77777777" w:rsidTr="00670BAF">
        <w:tc>
          <w:tcPr>
            <w:tcW w:w="2965" w:type="dxa"/>
          </w:tcPr>
          <w:p w14:paraId="062A020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&lt; 18000</w:t>
            </w:r>
          </w:p>
        </w:tc>
        <w:tc>
          <w:tcPr>
            <w:tcW w:w="1283" w:type="dxa"/>
          </w:tcPr>
          <w:p w14:paraId="149D94C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177(58.6)</w:t>
            </w:r>
          </w:p>
        </w:tc>
        <w:tc>
          <w:tcPr>
            <w:tcW w:w="1440" w:type="dxa"/>
          </w:tcPr>
          <w:p w14:paraId="7C623B6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125(41.4)</w:t>
            </w:r>
          </w:p>
        </w:tc>
        <w:tc>
          <w:tcPr>
            <w:tcW w:w="1597" w:type="dxa"/>
          </w:tcPr>
          <w:p w14:paraId="5F8E1B29"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69B4E30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1.77 (0.14-7.95)</w:t>
            </w:r>
          </w:p>
        </w:tc>
      </w:tr>
      <w:tr w:rsidR="00F521B3" w:rsidRPr="00F41070" w14:paraId="10A5E7FE" w14:textId="77777777" w:rsidTr="00670BAF">
        <w:tc>
          <w:tcPr>
            <w:tcW w:w="2965" w:type="dxa"/>
          </w:tcPr>
          <w:p w14:paraId="520F5A6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18100 – 50000</w:t>
            </w:r>
          </w:p>
        </w:tc>
        <w:tc>
          <w:tcPr>
            <w:tcW w:w="1283" w:type="dxa"/>
          </w:tcPr>
          <w:p w14:paraId="320D19D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213(67.8)</w:t>
            </w:r>
          </w:p>
        </w:tc>
        <w:tc>
          <w:tcPr>
            <w:tcW w:w="1440" w:type="dxa"/>
          </w:tcPr>
          <w:p w14:paraId="3BA5D5FA"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101(32.2)</w:t>
            </w:r>
          </w:p>
        </w:tc>
        <w:tc>
          <w:tcPr>
            <w:tcW w:w="1597" w:type="dxa"/>
          </w:tcPr>
          <w:p w14:paraId="640EB57B"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5.81 (0.055)</w:t>
            </w:r>
          </w:p>
        </w:tc>
        <w:tc>
          <w:tcPr>
            <w:tcW w:w="2160" w:type="dxa"/>
          </w:tcPr>
          <w:p w14:paraId="23550B7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1.08 (0.67-3.22)</w:t>
            </w:r>
          </w:p>
        </w:tc>
      </w:tr>
      <w:tr w:rsidR="00F521B3" w:rsidRPr="00F41070" w14:paraId="44B8494A" w14:textId="77777777" w:rsidTr="00670BAF">
        <w:tc>
          <w:tcPr>
            <w:tcW w:w="2965" w:type="dxa"/>
          </w:tcPr>
          <w:p w14:paraId="47C1B63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&gt;50,000</w:t>
            </w:r>
          </w:p>
        </w:tc>
        <w:tc>
          <w:tcPr>
            <w:tcW w:w="1283" w:type="dxa"/>
          </w:tcPr>
          <w:p w14:paraId="6D79407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55(65.5)</w:t>
            </w:r>
          </w:p>
        </w:tc>
        <w:tc>
          <w:tcPr>
            <w:tcW w:w="1440" w:type="dxa"/>
          </w:tcPr>
          <w:p w14:paraId="5FABDEB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29(34.5)</w:t>
            </w:r>
          </w:p>
        </w:tc>
        <w:tc>
          <w:tcPr>
            <w:tcW w:w="1597" w:type="dxa"/>
          </w:tcPr>
          <w:p w14:paraId="5F8AF9B3"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19A3A37"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41344BD4" w14:textId="77777777" w:rsidTr="00670BAF">
        <w:tc>
          <w:tcPr>
            <w:tcW w:w="2965" w:type="dxa"/>
          </w:tcPr>
          <w:p w14:paraId="6CE078B7"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1283" w:type="dxa"/>
          </w:tcPr>
          <w:p w14:paraId="7A8406B4" w14:textId="77777777" w:rsidR="00F521B3" w:rsidRPr="00F41070" w:rsidRDefault="00F521B3" w:rsidP="00670BAF">
            <w:pPr>
              <w:jc w:val="center"/>
              <w:rPr>
                <w:rFonts w:ascii="Times New Roman" w:eastAsia="Calibri" w:hAnsi="Times New Roman" w:cs="Times New Roman"/>
                <w:color w:val="000000"/>
                <w:lang w:bidi="en-US"/>
              </w:rPr>
            </w:pPr>
          </w:p>
        </w:tc>
        <w:tc>
          <w:tcPr>
            <w:tcW w:w="1440" w:type="dxa"/>
          </w:tcPr>
          <w:p w14:paraId="36021BE8" w14:textId="77777777" w:rsidR="00F521B3" w:rsidRPr="00F41070" w:rsidRDefault="00F521B3" w:rsidP="00670BAF">
            <w:pPr>
              <w:jc w:val="center"/>
              <w:rPr>
                <w:rFonts w:ascii="Times New Roman" w:eastAsia="Calibri" w:hAnsi="Times New Roman" w:cs="Times New Roman"/>
                <w:color w:val="000000"/>
                <w:lang w:bidi="en-US"/>
              </w:rPr>
            </w:pPr>
          </w:p>
        </w:tc>
        <w:tc>
          <w:tcPr>
            <w:tcW w:w="1597" w:type="dxa"/>
          </w:tcPr>
          <w:p w14:paraId="09F55825"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443342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0A23587" w14:textId="77777777" w:rsidTr="00670BAF">
        <w:tc>
          <w:tcPr>
            <w:tcW w:w="2965" w:type="dxa"/>
          </w:tcPr>
          <w:p w14:paraId="0E4DDC6F" w14:textId="77777777" w:rsidR="00F521B3" w:rsidRPr="00F41070" w:rsidRDefault="00F521B3" w:rsidP="00670BAF">
            <w:pPr>
              <w:autoSpaceDE w:val="0"/>
              <w:autoSpaceDN w:val="0"/>
              <w:adjustRightInd w:val="0"/>
              <w:ind w:right="60"/>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No of Children</w:t>
            </w:r>
          </w:p>
        </w:tc>
        <w:tc>
          <w:tcPr>
            <w:tcW w:w="1283" w:type="dxa"/>
          </w:tcPr>
          <w:p w14:paraId="5C0E4EB0" w14:textId="77777777" w:rsidR="00F521B3" w:rsidRPr="00F41070" w:rsidRDefault="00F521B3" w:rsidP="00670BAF">
            <w:pPr>
              <w:jc w:val="center"/>
              <w:rPr>
                <w:rFonts w:ascii="Times New Roman" w:eastAsia="Calibri" w:hAnsi="Times New Roman" w:cs="Times New Roman"/>
                <w:color w:val="000000"/>
                <w:lang w:bidi="en-US"/>
              </w:rPr>
            </w:pPr>
          </w:p>
        </w:tc>
        <w:tc>
          <w:tcPr>
            <w:tcW w:w="1440" w:type="dxa"/>
          </w:tcPr>
          <w:p w14:paraId="2BED90E7" w14:textId="77777777" w:rsidR="00F521B3" w:rsidRPr="00F41070" w:rsidRDefault="00F521B3" w:rsidP="00670BAF">
            <w:pPr>
              <w:jc w:val="center"/>
              <w:rPr>
                <w:rFonts w:ascii="Times New Roman" w:eastAsia="Calibri" w:hAnsi="Times New Roman" w:cs="Times New Roman"/>
                <w:color w:val="000000"/>
                <w:lang w:bidi="en-US"/>
              </w:rPr>
            </w:pPr>
          </w:p>
        </w:tc>
        <w:tc>
          <w:tcPr>
            <w:tcW w:w="1597" w:type="dxa"/>
          </w:tcPr>
          <w:p w14:paraId="53DCB506"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5198F7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BBF4604" w14:textId="77777777" w:rsidTr="00670BAF">
        <w:tc>
          <w:tcPr>
            <w:tcW w:w="2965" w:type="dxa"/>
          </w:tcPr>
          <w:p w14:paraId="79EC5FB2" w14:textId="77777777" w:rsidR="00F521B3" w:rsidRPr="00F41070" w:rsidRDefault="00F521B3" w:rsidP="00670BAF">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None</w:t>
            </w:r>
          </w:p>
        </w:tc>
        <w:tc>
          <w:tcPr>
            <w:tcW w:w="1283" w:type="dxa"/>
          </w:tcPr>
          <w:p w14:paraId="7C201FD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93(72.1)</w:t>
            </w:r>
          </w:p>
        </w:tc>
        <w:tc>
          <w:tcPr>
            <w:tcW w:w="1440" w:type="dxa"/>
          </w:tcPr>
          <w:p w14:paraId="7772051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36(27.9)</w:t>
            </w:r>
          </w:p>
        </w:tc>
        <w:tc>
          <w:tcPr>
            <w:tcW w:w="1597" w:type="dxa"/>
          </w:tcPr>
          <w:p w14:paraId="6C396385" w14:textId="77777777" w:rsidR="00F521B3" w:rsidRPr="00F41070" w:rsidRDefault="00F521B3" w:rsidP="00670BAF">
            <w:pPr>
              <w:jc w:val="center"/>
              <w:rPr>
                <w:rFonts w:ascii="Times New Roman" w:eastAsia="Calibri" w:hAnsi="Times New Roman" w:cs="Times New Roman"/>
                <w:color w:val="000000"/>
              </w:rPr>
            </w:pPr>
          </w:p>
        </w:tc>
        <w:tc>
          <w:tcPr>
            <w:tcW w:w="2160" w:type="dxa"/>
            <w:vAlign w:val="center"/>
          </w:tcPr>
          <w:p w14:paraId="70ABD96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1.31(0.18-2.49)</w:t>
            </w:r>
          </w:p>
        </w:tc>
      </w:tr>
      <w:tr w:rsidR="00F521B3" w:rsidRPr="00F41070" w14:paraId="76F36193" w14:textId="77777777" w:rsidTr="00670BAF">
        <w:tc>
          <w:tcPr>
            <w:tcW w:w="2965" w:type="dxa"/>
          </w:tcPr>
          <w:p w14:paraId="43EDD0F5" w14:textId="77777777" w:rsidR="00F521B3" w:rsidRPr="00F41070" w:rsidRDefault="00F521B3" w:rsidP="00670BAF">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w:t>
            </w:r>
          </w:p>
        </w:tc>
        <w:tc>
          <w:tcPr>
            <w:tcW w:w="1283" w:type="dxa"/>
          </w:tcPr>
          <w:p w14:paraId="1576281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197(62.1)</w:t>
            </w:r>
          </w:p>
        </w:tc>
        <w:tc>
          <w:tcPr>
            <w:tcW w:w="1440" w:type="dxa"/>
          </w:tcPr>
          <w:p w14:paraId="70EDA39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120(37.9)</w:t>
            </w:r>
          </w:p>
        </w:tc>
        <w:tc>
          <w:tcPr>
            <w:tcW w:w="1597" w:type="dxa"/>
          </w:tcPr>
          <w:p w14:paraId="67A9EDD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5.04(0.081)</w:t>
            </w:r>
          </w:p>
        </w:tc>
        <w:tc>
          <w:tcPr>
            <w:tcW w:w="2160" w:type="dxa"/>
            <w:vAlign w:val="center"/>
          </w:tcPr>
          <w:p w14:paraId="7D1703A2"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0.74(0.56-1.35)</w:t>
            </w:r>
          </w:p>
        </w:tc>
      </w:tr>
      <w:tr w:rsidR="00F521B3" w:rsidRPr="00F41070" w14:paraId="3ED74C13" w14:textId="77777777" w:rsidTr="00670BAF">
        <w:tc>
          <w:tcPr>
            <w:tcW w:w="2965" w:type="dxa"/>
          </w:tcPr>
          <w:p w14:paraId="71F32AD4" w14:textId="77777777" w:rsidR="00F521B3" w:rsidRPr="00F41070" w:rsidRDefault="00F521B3" w:rsidP="00670BAF">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&gt;4 </w:t>
            </w:r>
          </w:p>
        </w:tc>
        <w:tc>
          <w:tcPr>
            <w:tcW w:w="1283" w:type="dxa"/>
          </w:tcPr>
          <w:p w14:paraId="18BEEC8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155(61.0)</w:t>
            </w:r>
          </w:p>
        </w:tc>
        <w:tc>
          <w:tcPr>
            <w:tcW w:w="1440" w:type="dxa"/>
          </w:tcPr>
          <w:p w14:paraId="6F856F2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99(39.0)</w:t>
            </w:r>
          </w:p>
        </w:tc>
        <w:tc>
          <w:tcPr>
            <w:tcW w:w="1597" w:type="dxa"/>
          </w:tcPr>
          <w:p w14:paraId="6D052EA2"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ADB018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bl>
    <w:p w14:paraId="648E4440" w14:textId="77777777" w:rsidR="00F521B3" w:rsidRPr="00F41070" w:rsidRDefault="00F521B3" w:rsidP="00F521B3">
      <w:pPr>
        <w:spacing w:after="200" w:line="276" w:lineRule="auto"/>
        <w:outlineLvl w:val="0"/>
        <w:rPr>
          <w:rFonts w:ascii="Times New Roman" w:eastAsia="Calibri" w:hAnsi="Times New Roman" w:cs="Times New Roman"/>
          <w:b/>
          <w:color w:val="000000"/>
          <w:sz w:val="24"/>
          <w:szCs w:val="24"/>
          <w:lang w:val="en-GB"/>
        </w:rPr>
      </w:pPr>
      <w:r w:rsidRPr="00F41070">
        <w:rPr>
          <w:rFonts w:ascii="Times New Roman" w:eastAsia="Calibri" w:hAnsi="Times New Roman" w:cs="Times New Roman"/>
          <w:b/>
          <w:color w:val="000000"/>
          <w:sz w:val="24"/>
          <w:szCs w:val="24"/>
          <w:lang w:val="en-GB"/>
        </w:rPr>
        <w:t xml:space="preserve">Table 4: </w:t>
      </w:r>
      <w:commentRangeStart w:id="48"/>
      <w:r w:rsidRPr="00F41070">
        <w:rPr>
          <w:rFonts w:ascii="Times New Roman" w:eastAsia="Calibri" w:hAnsi="Times New Roman" w:cs="Times New Roman"/>
          <w:b/>
          <w:color w:val="000000"/>
          <w:sz w:val="24"/>
          <w:szCs w:val="24"/>
          <w:lang w:val="en-GB"/>
        </w:rPr>
        <w:t>Alcohol use influence on HIV related factors among clients</w:t>
      </w:r>
      <w:commentRangeEnd w:id="48"/>
      <w:r w:rsidR="00D54BC2">
        <w:rPr>
          <w:rStyle w:val="CommentReference"/>
        </w:rPr>
        <w:commentReference w:id="48"/>
      </w:r>
    </w:p>
    <w:tbl>
      <w:tblPr>
        <w:tblStyle w:val="TableGrid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62"/>
        <w:gridCol w:w="1420"/>
        <w:gridCol w:w="1786"/>
        <w:gridCol w:w="2593"/>
      </w:tblGrid>
      <w:tr w:rsidR="00F521B3" w:rsidRPr="00F41070" w14:paraId="2225D79E" w14:textId="77777777" w:rsidTr="00670BAF">
        <w:trPr>
          <w:trHeight w:val="293"/>
          <w:jc w:val="center"/>
        </w:trPr>
        <w:tc>
          <w:tcPr>
            <w:tcW w:w="2081" w:type="dxa"/>
          </w:tcPr>
          <w:p w14:paraId="40DD32CD" w14:textId="77777777" w:rsidR="00F521B3" w:rsidRPr="00F41070" w:rsidRDefault="00F521B3" w:rsidP="00670BAF">
            <w:pPr>
              <w:jc w:val="both"/>
              <w:rPr>
                <w:rFonts w:ascii="Times New Roman" w:eastAsia="Calibri" w:hAnsi="Times New Roman" w:cs="Times New Roman"/>
                <w:b/>
                <w:color w:val="000000"/>
                <w:lang w:bidi="en-US"/>
              </w:rPr>
            </w:pPr>
          </w:p>
        </w:tc>
        <w:tc>
          <w:tcPr>
            <w:tcW w:w="2782" w:type="dxa"/>
            <w:gridSpan w:val="2"/>
          </w:tcPr>
          <w:p w14:paraId="00F2BD5D"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CD4 COUNT</w:t>
            </w:r>
          </w:p>
        </w:tc>
        <w:tc>
          <w:tcPr>
            <w:tcW w:w="1786" w:type="dxa"/>
          </w:tcPr>
          <w:p w14:paraId="7B5758EC" w14:textId="77777777" w:rsidR="00F521B3" w:rsidRPr="00F41070" w:rsidRDefault="00F521B3" w:rsidP="00670BAF">
            <w:pPr>
              <w:jc w:val="center"/>
              <w:rPr>
                <w:rFonts w:ascii="Times New Roman" w:eastAsia="Calibri" w:hAnsi="Times New Roman" w:cs="Times New Roman"/>
                <w:b/>
                <w:color w:val="000000"/>
                <w:lang w:bidi="en-US"/>
              </w:rPr>
            </w:pPr>
          </w:p>
        </w:tc>
        <w:tc>
          <w:tcPr>
            <w:tcW w:w="2593" w:type="dxa"/>
          </w:tcPr>
          <w:p w14:paraId="60FB4228" w14:textId="77777777" w:rsidR="00F521B3" w:rsidRPr="00F41070" w:rsidRDefault="00F521B3" w:rsidP="00670BAF">
            <w:pPr>
              <w:jc w:val="center"/>
              <w:rPr>
                <w:rFonts w:ascii="Times New Roman" w:eastAsia="Calibri" w:hAnsi="Times New Roman" w:cs="Times New Roman"/>
                <w:b/>
                <w:color w:val="000000"/>
                <w:lang w:bidi="en-US"/>
              </w:rPr>
            </w:pPr>
          </w:p>
        </w:tc>
      </w:tr>
      <w:tr w:rsidR="00F521B3" w:rsidRPr="00F41070" w14:paraId="4E49173B" w14:textId="77777777" w:rsidTr="00670BAF">
        <w:trPr>
          <w:trHeight w:val="80"/>
          <w:jc w:val="center"/>
        </w:trPr>
        <w:tc>
          <w:tcPr>
            <w:tcW w:w="2081" w:type="dxa"/>
          </w:tcPr>
          <w:p w14:paraId="20CD8F22"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Variables</w:t>
            </w:r>
          </w:p>
        </w:tc>
        <w:tc>
          <w:tcPr>
            <w:tcW w:w="1362" w:type="dxa"/>
          </w:tcPr>
          <w:p w14:paraId="08F8D0D0" w14:textId="77777777" w:rsidR="00F521B3" w:rsidRPr="00F41070" w:rsidRDefault="00F521B3" w:rsidP="00670BAF">
            <w:pPr>
              <w:jc w:val="center"/>
              <w:rPr>
                <w:rFonts w:ascii="Times New Roman" w:eastAsia="Calibri" w:hAnsi="Times New Roman" w:cs="Times New Roman"/>
                <w:b/>
                <w:color w:val="000000"/>
                <w:lang w:bidi="en-US"/>
              </w:rPr>
            </w:pPr>
            <w:commentRangeStart w:id="49"/>
            <w:r w:rsidRPr="00F41070">
              <w:rPr>
                <w:rFonts w:ascii="Times New Roman" w:eastAsia="Calibri" w:hAnsi="Times New Roman" w:cs="Times New Roman"/>
                <w:b/>
                <w:color w:val="000000"/>
                <w:lang w:bidi="en-US"/>
              </w:rPr>
              <w:t>Good</w:t>
            </w:r>
          </w:p>
          <w:p w14:paraId="4C6F7DA6" w14:textId="77777777" w:rsidR="00F521B3" w:rsidRPr="00F41070" w:rsidRDefault="00F521B3" w:rsidP="00670BAF">
            <w:pPr>
              <w:jc w:val="cente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w:t>
            </w:r>
          </w:p>
        </w:tc>
        <w:tc>
          <w:tcPr>
            <w:tcW w:w="1420" w:type="dxa"/>
          </w:tcPr>
          <w:p w14:paraId="6C342B15"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Poor</w:t>
            </w:r>
          </w:p>
          <w:p w14:paraId="2865C668" w14:textId="77777777" w:rsidR="00F521B3" w:rsidRPr="00F41070" w:rsidRDefault="00F521B3" w:rsidP="00670BAF">
            <w:pPr>
              <w:jc w:val="cente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w:t>
            </w:r>
            <w:commentRangeEnd w:id="49"/>
            <w:r w:rsidR="00C74FE2">
              <w:rPr>
                <w:rStyle w:val="CommentReference"/>
                <w:lang w:val="en-US"/>
              </w:rPr>
              <w:commentReference w:id="49"/>
            </w:r>
          </w:p>
        </w:tc>
        <w:tc>
          <w:tcPr>
            <w:tcW w:w="1786" w:type="dxa"/>
          </w:tcPr>
          <w:p w14:paraId="63794E55" w14:textId="77777777" w:rsidR="00F521B3" w:rsidRPr="00F41070" w:rsidRDefault="00F521B3" w:rsidP="00670BAF">
            <w:pPr>
              <w:jc w:val="center"/>
              <w:rPr>
                <w:rFonts w:ascii="Times New Roman" w:eastAsia="SimSun" w:hAnsi="Times New Roman" w:cs="Times New Roman"/>
                <w:b/>
                <w:color w:val="000000"/>
                <w:sz w:val="24"/>
                <w:szCs w:val="24"/>
                <w:lang w:bidi="en-US"/>
              </w:rPr>
            </w:pPr>
            <w:r w:rsidRPr="00F41070">
              <w:rPr>
                <w:rFonts w:ascii="Times New Roman" w:eastAsia="SimSun" w:hAnsi="Times New Roman" w:cs="Times New Roman"/>
                <w:b/>
                <w:color w:val="000000"/>
                <w:sz w:val="24"/>
                <w:szCs w:val="24"/>
                <w:lang w:bidi="en-US"/>
              </w:rPr>
              <w:t>BIVARIATE</w:t>
            </w:r>
          </w:p>
          <w:p w14:paraId="3FBF08D1"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SimSun" w:hAnsi="Times New Roman" w:cs="Times New Roman"/>
                <w:b/>
                <w:color w:val="000000"/>
                <w:sz w:val="24"/>
                <w:szCs w:val="24"/>
                <w:lang w:bidi="en-US"/>
              </w:rPr>
              <w:t>χ</w:t>
            </w:r>
            <w:r w:rsidRPr="00F41070">
              <w:rPr>
                <w:rFonts w:ascii="Times New Roman" w:eastAsia="SimSun" w:hAnsi="Times New Roman" w:cs="Times New Roman"/>
                <w:b/>
                <w:color w:val="000000"/>
                <w:sz w:val="24"/>
                <w:szCs w:val="24"/>
                <w:vertAlign w:val="superscript"/>
                <w:lang w:bidi="en-US"/>
              </w:rPr>
              <w:t>2</w:t>
            </w:r>
            <w:r w:rsidRPr="00F41070">
              <w:rPr>
                <w:rFonts w:ascii="Times New Roman" w:eastAsia="SimSun" w:hAnsi="Times New Roman" w:cs="Times New Roman"/>
                <w:b/>
                <w:color w:val="000000"/>
                <w:sz w:val="24"/>
                <w:szCs w:val="24"/>
                <w:lang w:bidi="en-US"/>
              </w:rPr>
              <w:t>(p value)</w:t>
            </w:r>
          </w:p>
        </w:tc>
        <w:tc>
          <w:tcPr>
            <w:tcW w:w="2593" w:type="dxa"/>
          </w:tcPr>
          <w:p w14:paraId="1EC21005" w14:textId="77777777" w:rsidR="00F521B3" w:rsidRPr="00F41070" w:rsidRDefault="00F521B3" w:rsidP="00670BAF">
            <w:pPr>
              <w:jc w:val="center"/>
              <w:rPr>
                <w:rFonts w:ascii="Times New Roman" w:eastAsia="Calibri" w:hAnsi="Times New Roman" w:cs="Times New Roman"/>
                <w:b/>
                <w:color w:val="000000"/>
                <w:sz w:val="24"/>
                <w:szCs w:val="24"/>
                <w:lang w:bidi="en-US"/>
              </w:rPr>
            </w:pPr>
            <w:r w:rsidRPr="00F41070">
              <w:rPr>
                <w:rFonts w:ascii="Times New Roman" w:eastAsia="Calibri" w:hAnsi="Times New Roman" w:cs="Times New Roman"/>
                <w:b/>
                <w:color w:val="000000"/>
                <w:sz w:val="24"/>
                <w:szCs w:val="24"/>
                <w:lang w:bidi="en-US"/>
              </w:rPr>
              <w:t>MULTIVARIATE</w:t>
            </w:r>
          </w:p>
          <w:p w14:paraId="15ED5E58"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sz w:val="24"/>
                <w:szCs w:val="24"/>
                <w:lang w:bidi="en-US"/>
              </w:rPr>
              <w:t>AOR (95%CI)</w:t>
            </w:r>
          </w:p>
        </w:tc>
      </w:tr>
      <w:tr w:rsidR="00F521B3" w:rsidRPr="00F41070" w14:paraId="5FC890AB" w14:textId="77777777" w:rsidTr="00670BAF">
        <w:trPr>
          <w:trHeight w:val="293"/>
          <w:jc w:val="center"/>
        </w:trPr>
        <w:tc>
          <w:tcPr>
            <w:tcW w:w="2081" w:type="dxa"/>
          </w:tcPr>
          <w:p w14:paraId="650D144A" w14:textId="77777777" w:rsidR="00F521B3" w:rsidRPr="00F41070" w:rsidRDefault="00F521B3" w:rsidP="00670BAF">
            <w:pPr>
              <w:jc w:val="both"/>
              <w:rPr>
                <w:rFonts w:ascii="Times New Roman" w:eastAsia="Calibri" w:hAnsi="Times New Roman" w:cs="Times New Roman"/>
                <w:b/>
                <w:color w:val="000000"/>
                <w:lang w:bidi="en-US"/>
              </w:rPr>
            </w:pPr>
            <w:commentRangeStart w:id="50"/>
            <w:r w:rsidRPr="00F41070">
              <w:rPr>
                <w:rFonts w:ascii="Times New Roman" w:eastAsia="Calibri" w:hAnsi="Times New Roman" w:cs="Times New Roman"/>
                <w:b/>
                <w:color w:val="000000"/>
                <w:lang w:bidi="en-US"/>
              </w:rPr>
              <w:t>Ever used Alcohol</w:t>
            </w:r>
            <w:commentRangeEnd w:id="50"/>
            <w:r w:rsidR="00DE0327">
              <w:rPr>
                <w:rStyle w:val="CommentReference"/>
                <w:lang w:val="en-US"/>
              </w:rPr>
              <w:commentReference w:id="50"/>
            </w:r>
          </w:p>
        </w:tc>
        <w:tc>
          <w:tcPr>
            <w:tcW w:w="1362" w:type="dxa"/>
          </w:tcPr>
          <w:p w14:paraId="41D03D44"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6CCB2022"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479CAEAA"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0E58267"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9DF9514" w14:textId="77777777" w:rsidTr="00670BAF">
        <w:trPr>
          <w:trHeight w:val="293"/>
          <w:jc w:val="center"/>
        </w:trPr>
        <w:tc>
          <w:tcPr>
            <w:tcW w:w="2081" w:type="dxa"/>
          </w:tcPr>
          <w:p w14:paraId="2C62D580"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Yes</w:t>
            </w:r>
          </w:p>
        </w:tc>
        <w:tc>
          <w:tcPr>
            <w:tcW w:w="1362" w:type="dxa"/>
          </w:tcPr>
          <w:p w14:paraId="66A5601F"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376 (94.0)</w:t>
            </w:r>
          </w:p>
        </w:tc>
        <w:tc>
          <w:tcPr>
            <w:tcW w:w="1420" w:type="dxa"/>
          </w:tcPr>
          <w:p w14:paraId="7165702F"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24(6.0)</w:t>
            </w:r>
          </w:p>
        </w:tc>
        <w:tc>
          <w:tcPr>
            <w:tcW w:w="1786" w:type="dxa"/>
          </w:tcPr>
          <w:p w14:paraId="5B8D9CA1"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2.88(0.090)</w:t>
            </w:r>
          </w:p>
        </w:tc>
        <w:tc>
          <w:tcPr>
            <w:tcW w:w="2593" w:type="dxa"/>
          </w:tcPr>
          <w:p w14:paraId="62BEB982"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rPr>
              <w:t>1.34(1.58-3.13)</w:t>
            </w:r>
          </w:p>
        </w:tc>
      </w:tr>
      <w:tr w:rsidR="00F521B3" w:rsidRPr="00F41070" w14:paraId="7694AA9C" w14:textId="77777777" w:rsidTr="00670BAF">
        <w:trPr>
          <w:trHeight w:val="293"/>
          <w:jc w:val="center"/>
        </w:trPr>
        <w:tc>
          <w:tcPr>
            <w:tcW w:w="2081" w:type="dxa"/>
          </w:tcPr>
          <w:p w14:paraId="21670CD7"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No</w:t>
            </w:r>
          </w:p>
        </w:tc>
        <w:tc>
          <w:tcPr>
            <w:tcW w:w="1362" w:type="dxa"/>
          </w:tcPr>
          <w:p w14:paraId="09644F27"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216(90.4)</w:t>
            </w:r>
          </w:p>
        </w:tc>
        <w:tc>
          <w:tcPr>
            <w:tcW w:w="1420" w:type="dxa"/>
          </w:tcPr>
          <w:p w14:paraId="683D43BD"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23(9.6)</w:t>
            </w:r>
          </w:p>
        </w:tc>
        <w:tc>
          <w:tcPr>
            <w:tcW w:w="1786" w:type="dxa"/>
          </w:tcPr>
          <w:p w14:paraId="115C88D2" w14:textId="77777777" w:rsidR="00F521B3" w:rsidRPr="00F41070" w:rsidRDefault="00F521B3" w:rsidP="00670BAF">
            <w:pPr>
              <w:jc w:val="center"/>
              <w:rPr>
                <w:rFonts w:ascii="Times New Roman" w:eastAsia="Calibri" w:hAnsi="Times New Roman" w:cs="Times New Roman"/>
                <w:color w:val="000000"/>
                <w:sz w:val="24"/>
                <w:szCs w:val="24"/>
                <w:lang w:bidi="en-US"/>
              </w:rPr>
            </w:pPr>
          </w:p>
        </w:tc>
        <w:tc>
          <w:tcPr>
            <w:tcW w:w="2593" w:type="dxa"/>
          </w:tcPr>
          <w:p w14:paraId="25F9ADFE"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1</w:t>
            </w:r>
          </w:p>
        </w:tc>
      </w:tr>
      <w:tr w:rsidR="00F521B3" w:rsidRPr="00F41070" w14:paraId="68120AF0" w14:textId="77777777" w:rsidTr="00670BAF">
        <w:trPr>
          <w:trHeight w:val="293"/>
          <w:jc w:val="center"/>
        </w:trPr>
        <w:tc>
          <w:tcPr>
            <w:tcW w:w="2081" w:type="dxa"/>
          </w:tcPr>
          <w:p w14:paraId="40620B7F" w14:textId="77777777" w:rsidR="00F521B3" w:rsidRPr="00F41070" w:rsidRDefault="00F521B3" w:rsidP="00670BAF">
            <w:pPr>
              <w:jc w:val="both"/>
              <w:rPr>
                <w:rFonts w:ascii="Times New Roman" w:eastAsia="Calibri" w:hAnsi="Times New Roman" w:cs="Times New Roman"/>
                <w:b/>
                <w:color w:val="000000"/>
                <w:lang w:bidi="en-US"/>
              </w:rPr>
            </w:pPr>
          </w:p>
        </w:tc>
        <w:tc>
          <w:tcPr>
            <w:tcW w:w="1362" w:type="dxa"/>
          </w:tcPr>
          <w:p w14:paraId="0C5FE57A"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55F320BB"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6B3B949A"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7C0BCA6"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6CFCBBBE" w14:textId="77777777" w:rsidTr="00670BAF">
        <w:trPr>
          <w:trHeight w:val="293"/>
          <w:jc w:val="center"/>
        </w:trPr>
        <w:tc>
          <w:tcPr>
            <w:tcW w:w="2081" w:type="dxa"/>
          </w:tcPr>
          <w:p w14:paraId="173A82D7"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Level of Alcohol use</w:t>
            </w:r>
          </w:p>
        </w:tc>
        <w:tc>
          <w:tcPr>
            <w:tcW w:w="1362" w:type="dxa"/>
          </w:tcPr>
          <w:p w14:paraId="3ABA29ED"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12E74F4E"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4EDA0D85"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1E458B46"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59C34E4E" w14:textId="77777777" w:rsidTr="00670BAF">
        <w:trPr>
          <w:trHeight w:val="293"/>
          <w:jc w:val="center"/>
        </w:trPr>
        <w:tc>
          <w:tcPr>
            <w:tcW w:w="2081" w:type="dxa"/>
          </w:tcPr>
          <w:p w14:paraId="36BB5485"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w:t>
            </w:r>
            <w:commentRangeStart w:id="51"/>
            <w:r w:rsidRPr="00F41070">
              <w:rPr>
                <w:rFonts w:ascii="Times New Roman" w:eastAsia="Calibri" w:hAnsi="Times New Roman" w:cs="Times New Roman"/>
                <w:color w:val="000000"/>
                <w:lang w:bidi="en-US"/>
              </w:rPr>
              <w:t xml:space="preserve">Mild </w:t>
            </w:r>
            <w:commentRangeEnd w:id="51"/>
            <w:r w:rsidR="00BC39D5">
              <w:rPr>
                <w:rStyle w:val="CommentReference"/>
                <w:lang w:val="en-US"/>
              </w:rPr>
              <w:commentReference w:id="51"/>
            </w:r>
          </w:p>
        </w:tc>
        <w:tc>
          <w:tcPr>
            <w:tcW w:w="1362" w:type="dxa"/>
          </w:tcPr>
          <w:p w14:paraId="4BA64CC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456(92.5)</w:t>
            </w:r>
          </w:p>
        </w:tc>
        <w:tc>
          <w:tcPr>
            <w:tcW w:w="1420" w:type="dxa"/>
          </w:tcPr>
          <w:p w14:paraId="45DB6B2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37(7.5)</w:t>
            </w:r>
          </w:p>
        </w:tc>
        <w:tc>
          <w:tcPr>
            <w:tcW w:w="1786" w:type="dxa"/>
          </w:tcPr>
          <w:p w14:paraId="0DAB2F6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0.23(0.892)</w:t>
            </w:r>
          </w:p>
        </w:tc>
        <w:tc>
          <w:tcPr>
            <w:tcW w:w="2593" w:type="dxa"/>
          </w:tcPr>
          <w:p w14:paraId="7B467A0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NA</w:t>
            </w:r>
          </w:p>
        </w:tc>
      </w:tr>
      <w:tr w:rsidR="00F521B3" w:rsidRPr="00F41070" w14:paraId="7E29F416" w14:textId="77777777" w:rsidTr="00670BAF">
        <w:trPr>
          <w:trHeight w:val="293"/>
          <w:jc w:val="center"/>
        </w:trPr>
        <w:tc>
          <w:tcPr>
            <w:tcW w:w="2081" w:type="dxa"/>
          </w:tcPr>
          <w:p w14:paraId="349FED5D"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Moderate </w:t>
            </w:r>
          </w:p>
        </w:tc>
        <w:tc>
          <w:tcPr>
            <w:tcW w:w="1362" w:type="dxa"/>
          </w:tcPr>
          <w:p w14:paraId="7661D94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127(93.4)</w:t>
            </w:r>
          </w:p>
        </w:tc>
        <w:tc>
          <w:tcPr>
            <w:tcW w:w="1420" w:type="dxa"/>
          </w:tcPr>
          <w:p w14:paraId="22D895F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9(6.6)</w:t>
            </w:r>
          </w:p>
        </w:tc>
        <w:tc>
          <w:tcPr>
            <w:tcW w:w="1786" w:type="dxa"/>
          </w:tcPr>
          <w:p w14:paraId="69FDE83D"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4CC35F40"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22001103" w14:textId="77777777" w:rsidTr="00670BAF">
        <w:trPr>
          <w:trHeight w:val="293"/>
          <w:jc w:val="center"/>
        </w:trPr>
        <w:tc>
          <w:tcPr>
            <w:tcW w:w="2081" w:type="dxa"/>
          </w:tcPr>
          <w:p w14:paraId="2A85E807"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Severe</w:t>
            </w:r>
          </w:p>
        </w:tc>
        <w:tc>
          <w:tcPr>
            <w:tcW w:w="1362" w:type="dxa"/>
          </w:tcPr>
          <w:p w14:paraId="6E232E1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9(90.0)</w:t>
            </w:r>
          </w:p>
        </w:tc>
        <w:tc>
          <w:tcPr>
            <w:tcW w:w="1420" w:type="dxa"/>
          </w:tcPr>
          <w:p w14:paraId="56ABB7CA"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1(10.0)</w:t>
            </w:r>
          </w:p>
        </w:tc>
        <w:tc>
          <w:tcPr>
            <w:tcW w:w="1786" w:type="dxa"/>
          </w:tcPr>
          <w:p w14:paraId="14B6AA69"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3EB43272"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1D810EE2" w14:textId="77777777" w:rsidTr="00670BAF">
        <w:trPr>
          <w:trHeight w:val="276"/>
          <w:jc w:val="center"/>
        </w:trPr>
        <w:tc>
          <w:tcPr>
            <w:tcW w:w="2081" w:type="dxa"/>
          </w:tcPr>
          <w:p w14:paraId="77997282" w14:textId="77777777" w:rsidR="00F521B3" w:rsidRPr="00F41070" w:rsidRDefault="00F521B3" w:rsidP="00670BAF">
            <w:pPr>
              <w:jc w:val="both"/>
              <w:rPr>
                <w:rFonts w:ascii="Times New Roman" w:eastAsia="Calibri" w:hAnsi="Times New Roman" w:cs="Times New Roman"/>
                <w:b/>
                <w:color w:val="000000"/>
                <w:lang w:bidi="en-US"/>
              </w:rPr>
            </w:pPr>
          </w:p>
        </w:tc>
        <w:tc>
          <w:tcPr>
            <w:tcW w:w="1362" w:type="dxa"/>
          </w:tcPr>
          <w:p w14:paraId="54CADDEF"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05B10BA5"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7418690B"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782BC5C"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6D15E97" w14:textId="77777777" w:rsidTr="00670BAF">
        <w:trPr>
          <w:trHeight w:val="276"/>
          <w:jc w:val="center"/>
        </w:trPr>
        <w:tc>
          <w:tcPr>
            <w:tcW w:w="2081" w:type="dxa"/>
          </w:tcPr>
          <w:p w14:paraId="7B24B86F" w14:textId="77777777" w:rsidR="00F521B3" w:rsidRPr="00F41070" w:rsidRDefault="00F521B3" w:rsidP="00670BAF">
            <w:pPr>
              <w:jc w:val="both"/>
              <w:rPr>
                <w:rFonts w:ascii="Times New Roman" w:eastAsia="Calibri" w:hAnsi="Times New Roman" w:cs="Times New Roman"/>
                <w:b/>
                <w:color w:val="000000"/>
                <w:lang w:bidi="en-US"/>
              </w:rPr>
            </w:pPr>
          </w:p>
        </w:tc>
        <w:tc>
          <w:tcPr>
            <w:tcW w:w="2782" w:type="dxa"/>
            <w:gridSpan w:val="2"/>
          </w:tcPr>
          <w:p w14:paraId="4AC46D5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b/>
                <w:color w:val="000000"/>
                <w:lang w:bidi="en-US"/>
              </w:rPr>
              <w:t>VIRAL LOAD</w:t>
            </w:r>
          </w:p>
        </w:tc>
        <w:tc>
          <w:tcPr>
            <w:tcW w:w="1786" w:type="dxa"/>
          </w:tcPr>
          <w:p w14:paraId="6CA3758C"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55E17EFC"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7845232D" w14:textId="77777777" w:rsidTr="00670BAF">
        <w:trPr>
          <w:trHeight w:val="276"/>
          <w:jc w:val="center"/>
        </w:trPr>
        <w:tc>
          <w:tcPr>
            <w:tcW w:w="2081" w:type="dxa"/>
          </w:tcPr>
          <w:p w14:paraId="6926A6E9" w14:textId="77777777" w:rsidR="00F521B3" w:rsidRPr="00F41070" w:rsidRDefault="00F521B3" w:rsidP="00670BAF">
            <w:pPr>
              <w:jc w:val="both"/>
              <w:rPr>
                <w:rFonts w:ascii="Times New Roman" w:eastAsia="Calibri" w:hAnsi="Times New Roman" w:cs="Times New Roman"/>
                <w:b/>
                <w:color w:val="000000"/>
                <w:lang w:bidi="en-US"/>
              </w:rPr>
            </w:pPr>
          </w:p>
        </w:tc>
        <w:tc>
          <w:tcPr>
            <w:tcW w:w="2782" w:type="dxa"/>
            <w:gridSpan w:val="2"/>
          </w:tcPr>
          <w:p w14:paraId="0ADE339B" w14:textId="77777777" w:rsidR="00F521B3" w:rsidRPr="00F41070" w:rsidRDefault="00F521B3" w:rsidP="00670BAF">
            <w:pP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 xml:space="preserve">Good                       Poor       </w:t>
            </w:r>
          </w:p>
          <w:p w14:paraId="096E778F" w14:textId="77777777" w:rsidR="00F521B3" w:rsidRPr="00F41070" w:rsidRDefault="00F521B3" w:rsidP="00670BAF">
            <w:pP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                        n(%)</w:t>
            </w:r>
          </w:p>
        </w:tc>
        <w:tc>
          <w:tcPr>
            <w:tcW w:w="1786" w:type="dxa"/>
          </w:tcPr>
          <w:p w14:paraId="6DED6FE7" w14:textId="77777777" w:rsidR="00F521B3" w:rsidRPr="00F41070" w:rsidRDefault="00F521B3" w:rsidP="00670BAF">
            <w:pPr>
              <w:rPr>
                <w:rFonts w:ascii="Times New Roman" w:eastAsia="Calibri" w:hAnsi="Times New Roman" w:cs="Times New Roman"/>
                <w:b/>
                <w:color w:val="000000"/>
                <w:lang w:bidi="en-US"/>
              </w:rPr>
            </w:pPr>
          </w:p>
        </w:tc>
        <w:tc>
          <w:tcPr>
            <w:tcW w:w="2593" w:type="dxa"/>
          </w:tcPr>
          <w:p w14:paraId="48EAF1A5"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987231C" w14:textId="77777777" w:rsidTr="00670BAF">
        <w:trPr>
          <w:trHeight w:val="276"/>
          <w:jc w:val="center"/>
        </w:trPr>
        <w:tc>
          <w:tcPr>
            <w:tcW w:w="2081" w:type="dxa"/>
          </w:tcPr>
          <w:p w14:paraId="0F636631"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Ever used Alcohol</w:t>
            </w:r>
          </w:p>
        </w:tc>
        <w:tc>
          <w:tcPr>
            <w:tcW w:w="1362" w:type="dxa"/>
          </w:tcPr>
          <w:p w14:paraId="73542E8E" w14:textId="77777777" w:rsidR="00F521B3" w:rsidRPr="00F41070" w:rsidRDefault="00F521B3" w:rsidP="00670BAF">
            <w:pPr>
              <w:jc w:val="both"/>
              <w:rPr>
                <w:rFonts w:ascii="Times New Roman" w:eastAsia="Calibri" w:hAnsi="Times New Roman" w:cs="Times New Roman"/>
                <w:color w:val="000000"/>
                <w:lang w:bidi="en-US"/>
              </w:rPr>
            </w:pPr>
          </w:p>
        </w:tc>
        <w:tc>
          <w:tcPr>
            <w:tcW w:w="1420" w:type="dxa"/>
          </w:tcPr>
          <w:p w14:paraId="7F8AE5BC" w14:textId="77777777" w:rsidR="00F521B3" w:rsidRPr="00F41070" w:rsidRDefault="00F521B3" w:rsidP="00670BAF">
            <w:pPr>
              <w:jc w:val="both"/>
              <w:rPr>
                <w:rFonts w:ascii="Times New Roman" w:eastAsia="Calibri" w:hAnsi="Times New Roman" w:cs="Times New Roman"/>
                <w:color w:val="000000"/>
                <w:lang w:bidi="en-US"/>
              </w:rPr>
            </w:pPr>
          </w:p>
        </w:tc>
        <w:tc>
          <w:tcPr>
            <w:tcW w:w="1786" w:type="dxa"/>
          </w:tcPr>
          <w:p w14:paraId="0E9C49B9" w14:textId="77777777" w:rsidR="00F521B3" w:rsidRPr="00F41070" w:rsidRDefault="00F521B3" w:rsidP="00670BAF">
            <w:pPr>
              <w:jc w:val="both"/>
              <w:rPr>
                <w:rFonts w:ascii="Times New Roman" w:eastAsia="Calibri" w:hAnsi="Times New Roman" w:cs="Times New Roman"/>
                <w:color w:val="000000"/>
                <w:lang w:bidi="en-US"/>
              </w:rPr>
            </w:pPr>
          </w:p>
        </w:tc>
        <w:tc>
          <w:tcPr>
            <w:tcW w:w="2593" w:type="dxa"/>
          </w:tcPr>
          <w:p w14:paraId="1CC4EB64" w14:textId="77777777" w:rsidR="00F521B3" w:rsidRPr="00F41070" w:rsidRDefault="00F521B3" w:rsidP="00670BAF">
            <w:pPr>
              <w:jc w:val="both"/>
              <w:rPr>
                <w:rFonts w:ascii="Times New Roman" w:eastAsia="Calibri" w:hAnsi="Times New Roman" w:cs="Times New Roman"/>
                <w:color w:val="000000"/>
                <w:lang w:bidi="en-US"/>
              </w:rPr>
            </w:pPr>
          </w:p>
        </w:tc>
      </w:tr>
      <w:tr w:rsidR="00F521B3" w:rsidRPr="00F41070" w14:paraId="3A084439" w14:textId="77777777" w:rsidTr="00670BAF">
        <w:trPr>
          <w:trHeight w:val="276"/>
          <w:jc w:val="center"/>
        </w:trPr>
        <w:tc>
          <w:tcPr>
            <w:tcW w:w="2081" w:type="dxa"/>
          </w:tcPr>
          <w:p w14:paraId="605AC375"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Yes</w:t>
            </w:r>
          </w:p>
        </w:tc>
        <w:tc>
          <w:tcPr>
            <w:tcW w:w="1362" w:type="dxa"/>
          </w:tcPr>
          <w:p w14:paraId="15095AFD"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407 (92.9)</w:t>
            </w:r>
          </w:p>
        </w:tc>
        <w:tc>
          <w:tcPr>
            <w:tcW w:w="1420" w:type="dxa"/>
          </w:tcPr>
          <w:p w14:paraId="22F45C93"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31(7.1)</w:t>
            </w:r>
          </w:p>
        </w:tc>
        <w:tc>
          <w:tcPr>
            <w:tcW w:w="1786" w:type="dxa"/>
          </w:tcPr>
          <w:p w14:paraId="139043E1"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6.35(0.013)</w:t>
            </w:r>
          </w:p>
        </w:tc>
        <w:tc>
          <w:tcPr>
            <w:tcW w:w="2593" w:type="dxa"/>
          </w:tcPr>
          <w:p w14:paraId="2088C55D" w14:textId="77777777" w:rsidR="00F521B3" w:rsidRPr="00F41070" w:rsidRDefault="00F521B3" w:rsidP="00670BAF">
            <w:pPr>
              <w:jc w:val="center"/>
              <w:rPr>
                <w:rFonts w:ascii="Times New Roman" w:eastAsia="Calibri" w:hAnsi="Times New Roman" w:cs="Times New Roman"/>
                <w:color w:val="000000"/>
                <w:sz w:val="24"/>
                <w:szCs w:val="24"/>
                <w:vertAlign w:val="superscript"/>
                <w:lang w:bidi="en-US"/>
              </w:rPr>
            </w:pPr>
            <w:r w:rsidRPr="00F41070">
              <w:rPr>
                <w:rFonts w:ascii="Times New Roman" w:eastAsia="Calibri" w:hAnsi="Times New Roman" w:cs="Times New Roman"/>
                <w:color w:val="000000"/>
                <w:sz w:val="24"/>
                <w:szCs w:val="24"/>
                <w:lang w:bidi="en-US"/>
              </w:rPr>
              <w:t>1.85 (1.04-3.</w:t>
            </w:r>
            <w:proofErr w:type="gramStart"/>
            <w:r w:rsidRPr="00F41070">
              <w:rPr>
                <w:rFonts w:ascii="Times New Roman" w:eastAsia="Calibri" w:hAnsi="Times New Roman" w:cs="Times New Roman"/>
                <w:color w:val="000000"/>
                <w:sz w:val="24"/>
                <w:szCs w:val="24"/>
                <w:lang w:bidi="en-US"/>
              </w:rPr>
              <w:t>22)</w:t>
            </w:r>
            <w:r w:rsidRPr="00F41070">
              <w:rPr>
                <w:rFonts w:ascii="Times New Roman" w:eastAsia="Calibri" w:hAnsi="Times New Roman" w:cs="Times New Roman"/>
                <w:color w:val="000000"/>
                <w:sz w:val="24"/>
                <w:szCs w:val="24"/>
                <w:vertAlign w:val="superscript"/>
                <w:lang w:bidi="en-US"/>
              </w:rPr>
              <w:t>*</w:t>
            </w:r>
            <w:proofErr w:type="gramEnd"/>
          </w:p>
        </w:tc>
      </w:tr>
      <w:tr w:rsidR="00F521B3" w:rsidRPr="00F41070" w14:paraId="779BEBFB" w14:textId="77777777" w:rsidTr="00670BAF">
        <w:trPr>
          <w:trHeight w:val="276"/>
          <w:jc w:val="center"/>
        </w:trPr>
        <w:tc>
          <w:tcPr>
            <w:tcW w:w="2081" w:type="dxa"/>
          </w:tcPr>
          <w:p w14:paraId="6A2E0477"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No</w:t>
            </w:r>
          </w:p>
        </w:tc>
        <w:tc>
          <w:tcPr>
            <w:tcW w:w="1362" w:type="dxa"/>
          </w:tcPr>
          <w:p w14:paraId="026E2732"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217(87.1)</w:t>
            </w:r>
          </w:p>
        </w:tc>
        <w:tc>
          <w:tcPr>
            <w:tcW w:w="1420" w:type="dxa"/>
          </w:tcPr>
          <w:p w14:paraId="56E25419"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32(12.9)</w:t>
            </w:r>
          </w:p>
        </w:tc>
        <w:tc>
          <w:tcPr>
            <w:tcW w:w="1786" w:type="dxa"/>
          </w:tcPr>
          <w:p w14:paraId="43C11FFF" w14:textId="77777777" w:rsidR="00F521B3" w:rsidRPr="00F41070" w:rsidRDefault="00F521B3" w:rsidP="00670BAF">
            <w:pPr>
              <w:jc w:val="center"/>
              <w:rPr>
                <w:rFonts w:ascii="Times New Roman" w:eastAsia="Calibri" w:hAnsi="Times New Roman" w:cs="Times New Roman"/>
                <w:color w:val="000000"/>
                <w:sz w:val="24"/>
                <w:szCs w:val="24"/>
                <w:lang w:bidi="en-US"/>
              </w:rPr>
            </w:pPr>
          </w:p>
        </w:tc>
        <w:tc>
          <w:tcPr>
            <w:tcW w:w="2593" w:type="dxa"/>
          </w:tcPr>
          <w:p w14:paraId="62F54D1B"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1</w:t>
            </w:r>
          </w:p>
        </w:tc>
      </w:tr>
      <w:tr w:rsidR="00F521B3" w:rsidRPr="00F41070" w14:paraId="079E41F4" w14:textId="77777777" w:rsidTr="00670BAF">
        <w:trPr>
          <w:trHeight w:val="276"/>
          <w:jc w:val="center"/>
        </w:trPr>
        <w:tc>
          <w:tcPr>
            <w:tcW w:w="2081" w:type="dxa"/>
          </w:tcPr>
          <w:p w14:paraId="33B900F5" w14:textId="77777777" w:rsidR="00F521B3" w:rsidRPr="00F41070" w:rsidRDefault="00F521B3" w:rsidP="00670BAF">
            <w:pPr>
              <w:jc w:val="both"/>
              <w:rPr>
                <w:rFonts w:ascii="Times New Roman" w:eastAsia="Calibri" w:hAnsi="Times New Roman" w:cs="Times New Roman"/>
                <w:b/>
                <w:color w:val="000000"/>
                <w:lang w:bidi="en-US"/>
              </w:rPr>
            </w:pPr>
          </w:p>
        </w:tc>
        <w:tc>
          <w:tcPr>
            <w:tcW w:w="1362" w:type="dxa"/>
          </w:tcPr>
          <w:p w14:paraId="5B668BBF"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080C08F0"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50BF9DE7"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2198207"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33CE172A" w14:textId="77777777" w:rsidTr="00670BAF">
        <w:trPr>
          <w:trHeight w:val="276"/>
          <w:jc w:val="center"/>
        </w:trPr>
        <w:tc>
          <w:tcPr>
            <w:tcW w:w="2081" w:type="dxa"/>
          </w:tcPr>
          <w:p w14:paraId="5D54E755"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Level of Alcohol use</w:t>
            </w:r>
          </w:p>
        </w:tc>
        <w:tc>
          <w:tcPr>
            <w:tcW w:w="1362" w:type="dxa"/>
          </w:tcPr>
          <w:p w14:paraId="1D3BA2D7"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13E2C85B"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7E2D1203"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2218FDD2"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083E5455" w14:textId="77777777" w:rsidTr="00670BAF">
        <w:trPr>
          <w:trHeight w:val="293"/>
          <w:jc w:val="center"/>
        </w:trPr>
        <w:tc>
          <w:tcPr>
            <w:tcW w:w="2081" w:type="dxa"/>
          </w:tcPr>
          <w:p w14:paraId="045B70BE"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Mild </w:t>
            </w:r>
          </w:p>
        </w:tc>
        <w:tc>
          <w:tcPr>
            <w:tcW w:w="1362" w:type="dxa"/>
          </w:tcPr>
          <w:p w14:paraId="4300CB4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477(90.2)</w:t>
            </w:r>
          </w:p>
        </w:tc>
        <w:tc>
          <w:tcPr>
            <w:tcW w:w="1420" w:type="dxa"/>
          </w:tcPr>
          <w:p w14:paraId="1082C9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52(9.8)</w:t>
            </w:r>
          </w:p>
        </w:tc>
        <w:tc>
          <w:tcPr>
            <w:tcW w:w="1786" w:type="dxa"/>
          </w:tcPr>
          <w:p w14:paraId="04890A86"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1.32(0.517)</w:t>
            </w:r>
          </w:p>
        </w:tc>
        <w:tc>
          <w:tcPr>
            <w:tcW w:w="2593" w:type="dxa"/>
          </w:tcPr>
          <w:p w14:paraId="18657B7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NA</w:t>
            </w:r>
          </w:p>
        </w:tc>
      </w:tr>
      <w:tr w:rsidR="00F521B3" w:rsidRPr="00F41070" w14:paraId="5D2C23CB" w14:textId="77777777" w:rsidTr="00670BAF">
        <w:trPr>
          <w:trHeight w:val="293"/>
          <w:jc w:val="center"/>
        </w:trPr>
        <w:tc>
          <w:tcPr>
            <w:tcW w:w="2081" w:type="dxa"/>
          </w:tcPr>
          <w:p w14:paraId="5A35FB06"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Moderate </w:t>
            </w:r>
          </w:p>
        </w:tc>
        <w:tc>
          <w:tcPr>
            <w:tcW w:w="1362" w:type="dxa"/>
          </w:tcPr>
          <w:p w14:paraId="63EBED3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138(93.2)</w:t>
            </w:r>
          </w:p>
        </w:tc>
        <w:tc>
          <w:tcPr>
            <w:tcW w:w="1420" w:type="dxa"/>
          </w:tcPr>
          <w:p w14:paraId="6CF8679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10(6.8)</w:t>
            </w:r>
          </w:p>
        </w:tc>
        <w:tc>
          <w:tcPr>
            <w:tcW w:w="1786" w:type="dxa"/>
          </w:tcPr>
          <w:p w14:paraId="10AAFB6D"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0A7C49E9"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5096B0EF" w14:textId="77777777" w:rsidTr="00670BAF">
        <w:trPr>
          <w:trHeight w:val="293"/>
          <w:jc w:val="center"/>
        </w:trPr>
        <w:tc>
          <w:tcPr>
            <w:tcW w:w="2081" w:type="dxa"/>
          </w:tcPr>
          <w:p w14:paraId="01660CC6"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Severe</w:t>
            </w:r>
          </w:p>
        </w:tc>
        <w:tc>
          <w:tcPr>
            <w:tcW w:w="1362" w:type="dxa"/>
          </w:tcPr>
          <w:p w14:paraId="4304BC3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9(90.0)</w:t>
            </w:r>
          </w:p>
        </w:tc>
        <w:tc>
          <w:tcPr>
            <w:tcW w:w="1420" w:type="dxa"/>
          </w:tcPr>
          <w:p w14:paraId="27B5F50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1(10.0)</w:t>
            </w:r>
          </w:p>
        </w:tc>
        <w:tc>
          <w:tcPr>
            <w:tcW w:w="1786" w:type="dxa"/>
          </w:tcPr>
          <w:p w14:paraId="0A8611CC"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54656313"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33F20AC7" w14:textId="77777777" w:rsidTr="00670BAF">
        <w:trPr>
          <w:trHeight w:val="293"/>
          <w:jc w:val="center"/>
        </w:trPr>
        <w:tc>
          <w:tcPr>
            <w:tcW w:w="2081" w:type="dxa"/>
          </w:tcPr>
          <w:p w14:paraId="400EA348" w14:textId="77777777" w:rsidR="00F521B3" w:rsidRPr="00F41070" w:rsidRDefault="00F521B3" w:rsidP="00670BAF">
            <w:pPr>
              <w:jc w:val="both"/>
              <w:rPr>
                <w:rFonts w:ascii="Times New Roman" w:eastAsia="Calibri" w:hAnsi="Times New Roman" w:cs="Times New Roman"/>
                <w:color w:val="000000"/>
                <w:lang w:bidi="en-US"/>
              </w:rPr>
            </w:pPr>
          </w:p>
        </w:tc>
        <w:tc>
          <w:tcPr>
            <w:tcW w:w="1362" w:type="dxa"/>
          </w:tcPr>
          <w:p w14:paraId="0C9ACE90"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29F30FC7"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6CB1183C"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0FBB8EB" w14:textId="77777777" w:rsidR="00F521B3" w:rsidRPr="00F41070" w:rsidRDefault="00F521B3" w:rsidP="00670BAF">
            <w:pPr>
              <w:jc w:val="center"/>
              <w:rPr>
                <w:rFonts w:ascii="Times New Roman" w:eastAsia="Calibri" w:hAnsi="Times New Roman" w:cs="Times New Roman"/>
                <w:color w:val="000000"/>
                <w:lang w:bidi="en-US"/>
              </w:rPr>
            </w:pPr>
          </w:p>
        </w:tc>
      </w:tr>
    </w:tbl>
    <w:p w14:paraId="67945459" w14:textId="77777777" w:rsidR="00F521B3" w:rsidRDefault="00F521B3" w:rsidP="00F521B3"/>
    <w:p w14:paraId="08A6FC7A" w14:textId="7F8E469A" w:rsidR="00733864" w:rsidRPr="00F41070" w:rsidRDefault="00733864"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   </w:t>
      </w:r>
    </w:p>
    <w:p w14:paraId="09308BFF" w14:textId="77777777" w:rsidR="00E21998" w:rsidRDefault="00E21998"/>
    <w:sectPr w:rsidR="00E2199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feoma Ofurum" w:date="2025-03-21T10:53:00Z" w:initials="IO">
    <w:p w14:paraId="447F5ADD" w14:textId="77777777" w:rsidR="00A34B56" w:rsidRDefault="00956175" w:rsidP="00A34B56">
      <w:pPr>
        <w:pStyle w:val="CommentText"/>
      </w:pPr>
      <w:r>
        <w:rPr>
          <w:rStyle w:val="CommentReference"/>
        </w:rPr>
        <w:annotationRef/>
      </w:r>
      <w:r w:rsidR="00A34B56">
        <w:rPr>
          <w:lang w:val="en-CA"/>
        </w:rPr>
        <w:t>Because other substances aside from alcohol were looked into, the title can be modified to:</w:t>
      </w:r>
    </w:p>
    <w:p w14:paraId="64CDB955" w14:textId="77777777" w:rsidR="00A34B56" w:rsidRDefault="00A34B56" w:rsidP="00A34B56">
      <w:pPr>
        <w:pStyle w:val="CommentText"/>
      </w:pPr>
    </w:p>
    <w:p w14:paraId="434BE50B" w14:textId="77777777" w:rsidR="00A34B56" w:rsidRDefault="00A34B56" w:rsidP="00A34B56">
      <w:pPr>
        <w:pStyle w:val="CommentText"/>
      </w:pPr>
      <w:r>
        <w:rPr>
          <w:lang w:val="en-CA"/>
        </w:rPr>
        <w:t>Alcohol and Polysubstance Use: Prevalence and Effect on the Treatment Outcomes among HIV-positive clients at Military Hospital, Makurdi, Benue State, Nigeria.</w:t>
      </w:r>
    </w:p>
    <w:p w14:paraId="519EB7CD" w14:textId="77777777" w:rsidR="00A34B56" w:rsidRDefault="00A34B56" w:rsidP="00A34B56">
      <w:pPr>
        <w:pStyle w:val="CommentText"/>
      </w:pPr>
    </w:p>
    <w:p w14:paraId="50FE2763" w14:textId="77777777" w:rsidR="00A34B56" w:rsidRDefault="00A34B56" w:rsidP="00A34B56">
      <w:pPr>
        <w:pStyle w:val="CommentText"/>
      </w:pPr>
      <w:r>
        <w:rPr>
          <w:lang w:val="en-CA"/>
        </w:rPr>
        <w:t>But remember that as a study that applied analytical cross-sectional study design, we cannot be talking about CAUSATION (EFFECT). ASSOCIATION may be a better word to use here.</w:t>
      </w:r>
    </w:p>
    <w:p w14:paraId="4139DABB" w14:textId="77777777" w:rsidR="00A34B56" w:rsidRDefault="00A34B56" w:rsidP="00A34B56">
      <w:pPr>
        <w:pStyle w:val="CommentText"/>
      </w:pPr>
      <w:r>
        <w:rPr>
          <w:lang w:val="en-CA"/>
        </w:rPr>
        <w:t>If you insist on keeping the word, EFFECT, and continuing with the cross sectional study design then acknowledge this as a STUDY LIMITATION.</w:t>
      </w:r>
    </w:p>
    <w:p w14:paraId="2BC197F2" w14:textId="77777777" w:rsidR="00A34B56" w:rsidRDefault="00A34B56" w:rsidP="00A34B56">
      <w:pPr>
        <w:pStyle w:val="CommentText"/>
      </w:pPr>
      <w:r>
        <w:rPr>
          <w:lang w:val="en-CA"/>
        </w:rPr>
        <w:t>I hope you understand?</w:t>
      </w:r>
    </w:p>
  </w:comment>
  <w:comment w:id="1" w:author="Ifeoma Ofurum" w:date="2025-03-23T15:19:00Z" w:initials="IO">
    <w:p w14:paraId="289EB1A5" w14:textId="1A3704BA" w:rsidR="000655DC" w:rsidRDefault="007318F9" w:rsidP="000655DC">
      <w:pPr>
        <w:pStyle w:val="CommentText"/>
      </w:pPr>
      <w:r>
        <w:rPr>
          <w:rStyle w:val="CommentReference"/>
        </w:rPr>
        <w:annotationRef/>
      </w:r>
      <w:r w:rsidR="000655DC">
        <w:rPr>
          <w:lang w:val="en-CA"/>
        </w:rPr>
        <w:t>Modify to:</w:t>
      </w:r>
      <w:r w:rsidR="000655DC">
        <w:rPr>
          <w:lang w:val="en-CA"/>
        </w:rPr>
        <w:br/>
      </w:r>
    </w:p>
    <w:p w14:paraId="34DEF91F" w14:textId="77777777" w:rsidR="000655DC" w:rsidRDefault="000655DC" w:rsidP="000655DC">
      <w:pPr>
        <w:pStyle w:val="CommentText"/>
      </w:pPr>
      <w:r>
        <w:rPr>
          <w:lang w:val="en-CA"/>
        </w:rPr>
        <w:t xml:space="preserve">Alcohol consumption can affect the immune system, adherence to ART, CD4 count, and viral load in HIV-infected individuals, which can potentially lead to metabolic dysregulation </w:t>
      </w:r>
    </w:p>
  </w:comment>
  <w:comment w:id="2" w:author="Ifeoma Ofurum" w:date="2025-03-21T11:11:00Z" w:initials="IO">
    <w:p w14:paraId="2CF21CF2" w14:textId="25BE634A" w:rsidR="000148FE" w:rsidRDefault="00A05F5A" w:rsidP="000148FE">
      <w:pPr>
        <w:pStyle w:val="CommentText"/>
      </w:pPr>
      <w:r>
        <w:rPr>
          <w:rStyle w:val="CommentReference"/>
        </w:rPr>
        <w:annotationRef/>
      </w:r>
      <w:r w:rsidR="000148FE">
        <w:rPr>
          <w:lang w:val="en-CA"/>
        </w:rPr>
        <w:t xml:space="preserve">What does </w:t>
      </w:r>
      <w:r w:rsidR="000148FE">
        <w:rPr>
          <w:b/>
          <w:bCs/>
          <w:lang w:val="en-CA"/>
        </w:rPr>
        <w:t>treatment outcome</w:t>
      </w:r>
      <w:r w:rsidR="000148FE">
        <w:rPr>
          <w:lang w:val="en-CA"/>
        </w:rPr>
        <w:t xml:space="preserve"> refer to here?</w:t>
      </w:r>
    </w:p>
    <w:p w14:paraId="199C013F" w14:textId="77777777" w:rsidR="000148FE" w:rsidRDefault="000148FE" w:rsidP="000148FE">
      <w:pPr>
        <w:pStyle w:val="CommentText"/>
      </w:pPr>
      <w:r>
        <w:rPr>
          <w:lang w:val="en-CA"/>
        </w:rPr>
        <w:t>Clarify if it is viral suppression, CD4 count, ART adherence, or survival that you are referring to.</w:t>
      </w:r>
    </w:p>
  </w:comment>
  <w:comment w:id="3" w:author="Ifeoma Ofurum" w:date="2025-03-21T12:48:00Z" w:initials="IO">
    <w:p w14:paraId="00BFF884" w14:textId="32E824BA" w:rsidR="000148FE" w:rsidRDefault="000148FE" w:rsidP="000148FE">
      <w:pPr>
        <w:pStyle w:val="CommentText"/>
      </w:pPr>
      <w:r>
        <w:rPr>
          <w:rStyle w:val="CommentReference"/>
        </w:rPr>
        <w:annotationRef/>
      </w:r>
      <w:r>
        <w:rPr>
          <w:lang w:val="en-CA"/>
        </w:rPr>
        <w:t xml:space="preserve">The title states </w:t>
      </w:r>
      <w:r>
        <w:rPr>
          <w:b/>
          <w:bCs/>
          <w:lang w:val="en-CA"/>
        </w:rPr>
        <w:t>Military Hospital,</w:t>
      </w:r>
      <w:r>
        <w:rPr>
          <w:lang w:val="en-CA"/>
        </w:rPr>
        <w:t xml:space="preserve"> but the abstract specifies "Nigerian Air Force Hospital, Makurdi.</w:t>
      </w:r>
    </w:p>
    <w:p w14:paraId="6DDAA306" w14:textId="77777777" w:rsidR="000148FE" w:rsidRDefault="000148FE" w:rsidP="000148FE">
      <w:pPr>
        <w:pStyle w:val="CommentText"/>
      </w:pPr>
      <w:r>
        <w:rPr>
          <w:lang w:val="en-CA"/>
        </w:rPr>
        <w:t>Which should it be?</w:t>
      </w:r>
    </w:p>
  </w:comment>
  <w:comment w:id="4" w:author="Ifeoma Ofurum" w:date="2025-03-23T13:56:00Z" w:initials="IO">
    <w:p w14:paraId="4C313212" w14:textId="77777777" w:rsidR="0064398C" w:rsidRDefault="00545C40" w:rsidP="0064398C">
      <w:pPr>
        <w:pStyle w:val="CommentText"/>
      </w:pPr>
      <w:r>
        <w:rPr>
          <w:rStyle w:val="CommentReference"/>
        </w:rPr>
        <w:annotationRef/>
      </w:r>
      <w:r w:rsidR="0064398C">
        <w:rPr>
          <w:lang w:val="en-CA"/>
        </w:rPr>
        <w:t>State how many of them were eligible versus those that were eventually excluded.</w:t>
      </w:r>
    </w:p>
    <w:p w14:paraId="3AC2A3F5" w14:textId="77777777" w:rsidR="0064398C" w:rsidRDefault="0064398C" w:rsidP="0064398C">
      <w:pPr>
        <w:pStyle w:val="CommentText"/>
      </w:pPr>
      <w:r>
        <w:rPr>
          <w:lang w:val="en-CA"/>
        </w:rPr>
        <w:t>No sample size was indicated here</w:t>
      </w:r>
    </w:p>
  </w:comment>
  <w:comment w:id="5" w:author="Ifeoma Ofurum" w:date="2025-03-23T13:54:00Z" w:initials="IO">
    <w:p w14:paraId="785FCF7F" w14:textId="305B8130" w:rsidR="00F47F90" w:rsidRDefault="00F47F90" w:rsidP="00F47F90">
      <w:pPr>
        <w:pStyle w:val="CommentText"/>
      </w:pPr>
      <w:r>
        <w:rPr>
          <w:rStyle w:val="CommentReference"/>
        </w:rPr>
        <w:annotationRef/>
      </w:r>
      <w:r>
        <w:rPr>
          <w:lang w:val="en-CA"/>
        </w:rPr>
        <w:t xml:space="preserve">An </w:t>
      </w:r>
      <w:r>
        <w:rPr>
          <w:b/>
          <w:bCs/>
          <w:lang w:val="en-CA"/>
        </w:rPr>
        <w:t>analytical cross-sectional study</w:t>
      </w:r>
      <w:r>
        <w:rPr>
          <w:lang w:val="en-CA"/>
        </w:rPr>
        <w:t xml:space="preserve"> can establish associations but </w:t>
      </w:r>
      <w:r>
        <w:rPr>
          <w:b/>
          <w:bCs/>
          <w:lang w:val="en-CA"/>
        </w:rPr>
        <w:t>not causality</w:t>
      </w:r>
      <w:r>
        <w:rPr>
          <w:lang w:val="en-CA"/>
        </w:rPr>
        <w:t xml:space="preserve">. </w:t>
      </w:r>
    </w:p>
    <w:p w14:paraId="0EA84682" w14:textId="77777777" w:rsidR="00F47F90" w:rsidRDefault="00F47F90" w:rsidP="00F47F90">
      <w:pPr>
        <w:pStyle w:val="CommentText"/>
      </w:pPr>
    </w:p>
    <w:p w14:paraId="1E3A1D54" w14:textId="77777777" w:rsidR="00F47F90" w:rsidRDefault="00F47F90" w:rsidP="00F47F90">
      <w:pPr>
        <w:pStyle w:val="CommentText"/>
      </w:pPr>
      <w:r>
        <w:rPr>
          <w:lang w:val="en-CA"/>
        </w:rPr>
        <w:t>This should be mentioned in the limitations.</w:t>
      </w:r>
    </w:p>
  </w:comment>
  <w:comment w:id="6" w:author="Ifeoma Ofurum" w:date="2025-03-21T17:53:00Z" w:initials="IO">
    <w:p w14:paraId="3CF8DC70" w14:textId="339F00E4" w:rsidR="008E4DEA" w:rsidRDefault="008E4DEA" w:rsidP="008E4DEA">
      <w:pPr>
        <w:pStyle w:val="CommentText"/>
      </w:pPr>
      <w:r>
        <w:rPr>
          <w:rStyle w:val="CommentReference"/>
        </w:rPr>
        <w:annotationRef/>
      </w:r>
      <w:r>
        <w:rPr>
          <w:lang w:val="en-CA"/>
        </w:rPr>
        <w:t xml:space="preserve">The </w:t>
      </w:r>
      <w:r>
        <w:rPr>
          <w:b/>
          <w:bCs/>
          <w:lang w:val="en-CA"/>
        </w:rPr>
        <w:t>sampling method</w:t>
      </w:r>
      <w:r>
        <w:rPr>
          <w:lang w:val="en-CA"/>
        </w:rPr>
        <w:t xml:space="preserve"> used to select your participants was not stated </w:t>
      </w:r>
    </w:p>
  </w:comment>
  <w:comment w:id="7" w:author="Ifeoma Ofurum" w:date="2025-03-21T18:12:00Z" w:initials="IO">
    <w:p w14:paraId="20ACD5DB" w14:textId="77777777" w:rsidR="003429B9" w:rsidRDefault="003429B9" w:rsidP="003429B9">
      <w:pPr>
        <w:pStyle w:val="CommentText"/>
      </w:pPr>
      <w:r>
        <w:rPr>
          <w:rStyle w:val="CommentReference"/>
        </w:rPr>
        <w:annotationRef/>
      </w:r>
      <w:r>
        <w:rPr>
          <w:lang w:val="en-CA"/>
        </w:rPr>
        <w:t xml:space="preserve">The term is unclear. </w:t>
      </w:r>
      <w:r>
        <w:rPr>
          <w:lang w:val="en-CA"/>
        </w:rPr>
        <w:br/>
        <w:t xml:space="preserve">What does </w:t>
      </w:r>
      <w:r>
        <w:rPr>
          <w:b/>
          <w:bCs/>
          <w:lang w:val="en-CA"/>
        </w:rPr>
        <w:t>mildly</w:t>
      </w:r>
      <w:r>
        <w:rPr>
          <w:lang w:val="en-CA"/>
        </w:rPr>
        <w:t xml:space="preserve"> mean? </w:t>
      </w:r>
      <w:r>
        <w:rPr>
          <w:lang w:val="en-CA"/>
        </w:rPr>
        <w:br/>
        <w:t>Rather state whether it is "low-risk drinking" as per the WHO’s AUDIT or ASSIST guidelines.</w:t>
      </w:r>
    </w:p>
  </w:comment>
  <w:comment w:id="8" w:author="Ifeoma Ofurum" w:date="2025-03-21T18:15:00Z" w:initials="IO">
    <w:p w14:paraId="048CBF69" w14:textId="77777777" w:rsidR="003429B9" w:rsidRDefault="003429B9" w:rsidP="003429B9">
      <w:pPr>
        <w:pStyle w:val="CommentText"/>
      </w:pPr>
      <w:r>
        <w:rPr>
          <w:rStyle w:val="CommentReference"/>
        </w:rPr>
        <w:annotationRef/>
      </w:r>
      <w:r>
        <w:rPr>
          <w:lang w:val="en-CA"/>
        </w:rPr>
        <w:t xml:space="preserve">This statement is confusing. </w:t>
      </w:r>
    </w:p>
    <w:p w14:paraId="2697BFD1" w14:textId="77777777" w:rsidR="003429B9" w:rsidRDefault="003429B9" w:rsidP="003429B9">
      <w:pPr>
        <w:pStyle w:val="CommentText"/>
      </w:pPr>
      <w:r>
        <w:rPr>
          <w:lang w:val="en-CA"/>
        </w:rPr>
        <w:t xml:space="preserve">Were these individuals dual users, or is tobacco use a subset of alcohol users? </w:t>
      </w:r>
    </w:p>
    <w:p w14:paraId="547050D9" w14:textId="77777777" w:rsidR="003429B9" w:rsidRDefault="003429B9" w:rsidP="003429B9">
      <w:pPr>
        <w:pStyle w:val="CommentText"/>
      </w:pPr>
      <w:r>
        <w:rPr>
          <w:lang w:val="en-CA"/>
        </w:rPr>
        <w:t>Please you may need to rephrase the sentence for clarity’s sake</w:t>
      </w:r>
    </w:p>
  </w:comment>
  <w:comment w:id="9" w:author="Ifeoma Ofurum" w:date="2025-03-23T18:21:00Z" w:initials="IO">
    <w:p w14:paraId="3FD171ED" w14:textId="77777777" w:rsidR="00C17F5E" w:rsidRDefault="005166FF" w:rsidP="00C17F5E">
      <w:pPr>
        <w:pStyle w:val="CommentText"/>
      </w:pPr>
      <w:r>
        <w:rPr>
          <w:rStyle w:val="CommentReference"/>
        </w:rPr>
        <w:annotationRef/>
      </w:r>
      <w:r w:rsidR="00C17F5E">
        <w:rPr>
          <w:lang w:val="en-CA"/>
        </w:rPr>
        <w:t>Instead of this statement, write:</w:t>
      </w:r>
    </w:p>
    <w:p w14:paraId="3ECBA74C" w14:textId="77777777" w:rsidR="00C17F5E" w:rsidRDefault="00C17F5E" w:rsidP="00C17F5E">
      <w:pPr>
        <w:pStyle w:val="CommentText"/>
      </w:pPr>
      <w:r>
        <w:rPr>
          <w:lang w:val="en-CA"/>
        </w:rPr>
        <w:t>Those who had ever used alcohol were more likely to have poor viral load suppression (p=0.013).</w:t>
      </w:r>
    </w:p>
  </w:comment>
  <w:comment w:id="10" w:author="Ifeoma Ofurum" w:date="2025-03-21T22:41:00Z" w:initials="IO">
    <w:p w14:paraId="1DB0199D" w14:textId="6D2B7326" w:rsidR="003B7C68" w:rsidRDefault="003B7C68" w:rsidP="003B7C68">
      <w:pPr>
        <w:pStyle w:val="CommentText"/>
      </w:pPr>
      <w:r>
        <w:rPr>
          <w:rStyle w:val="CommentReference"/>
        </w:rPr>
        <w:annotationRef/>
      </w:r>
      <w:r>
        <w:rPr>
          <w:lang w:val="en-CA"/>
        </w:rPr>
        <w:t xml:space="preserve">Your conclusion needs a stronger </w:t>
      </w:r>
      <w:r>
        <w:rPr>
          <w:b/>
          <w:bCs/>
          <w:lang w:val="en-CA"/>
        </w:rPr>
        <w:t>public health implication statement.</w:t>
      </w:r>
      <w:r>
        <w:rPr>
          <w:lang w:val="en-CA"/>
        </w:rPr>
        <w:t xml:space="preserve"> </w:t>
      </w:r>
    </w:p>
    <w:p w14:paraId="07D35668" w14:textId="77777777" w:rsidR="003B7C68" w:rsidRDefault="003B7C68" w:rsidP="003B7C68">
      <w:pPr>
        <w:pStyle w:val="CommentText"/>
      </w:pPr>
      <w:r>
        <w:rPr>
          <w:lang w:val="en-CA"/>
        </w:rPr>
        <w:t xml:space="preserve">You need to make suggestions like: </w:t>
      </w:r>
    </w:p>
    <w:p w14:paraId="51A69A5D" w14:textId="77777777" w:rsidR="003B7C68" w:rsidRDefault="003B7C68" w:rsidP="003B7C68">
      <w:pPr>
        <w:pStyle w:val="CommentText"/>
      </w:pPr>
      <w:r>
        <w:rPr>
          <w:lang w:val="en-CA"/>
        </w:rPr>
        <w:t>-The need for screening for alcohol use in HIV programmes and interventions.</w:t>
      </w:r>
    </w:p>
    <w:p w14:paraId="7F7CBFAB" w14:textId="77777777" w:rsidR="003B7C68" w:rsidRDefault="003B7C68" w:rsidP="003B7C68">
      <w:pPr>
        <w:pStyle w:val="CommentText"/>
      </w:pPr>
      <w:r>
        <w:rPr>
          <w:lang w:val="en-CA"/>
        </w:rPr>
        <w:t>-The need to Integrate substance abuse counselling in HIV care.</w:t>
      </w:r>
    </w:p>
    <w:p w14:paraId="331DB3CD" w14:textId="77777777" w:rsidR="003B7C68" w:rsidRDefault="003B7C68" w:rsidP="003B7C68">
      <w:pPr>
        <w:pStyle w:val="CommentText"/>
      </w:pPr>
      <w:r>
        <w:rPr>
          <w:lang w:val="en-CA"/>
        </w:rPr>
        <w:t>-the need for Policy recommendations for reducing alcohol consumption among PLHIV.</w:t>
      </w:r>
    </w:p>
  </w:comment>
  <w:comment w:id="11" w:author="Ifeoma Ofurum" w:date="2025-03-23T13:39:00Z" w:initials="IO">
    <w:p w14:paraId="3FF69704" w14:textId="77777777" w:rsidR="00611BA3" w:rsidRDefault="003C1471" w:rsidP="00611BA3">
      <w:pPr>
        <w:pStyle w:val="CommentText"/>
      </w:pPr>
      <w:r>
        <w:rPr>
          <w:rStyle w:val="CommentReference"/>
        </w:rPr>
        <w:annotationRef/>
      </w:r>
      <w:r w:rsidR="00611BA3">
        <w:rPr>
          <w:lang w:val="en-CA"/>
        </w:rPr>
        <w:t xml:space="preserve">The research gap should be stated earlier in the introduction. </w:t>
      </w:r>
    </w:p>
    <w:p w14:paraId="720C528F" w14:textId="77777777" w:rsidR="00611BA3" w:rsidRDefault="00611BA3" w:rsidP="00611BA3">
      <w:pPr>
        <w:pStyle w:val="CommentText"/>
      </w:pPr>
      <w:r>
        <w:rPr>
          <w:lang w:val="en-CA"/>
        </w:rPr>
        <w:t>Mention the lack of studies on alcohol use and HIV treatment outcomes in Nigeria, particularly in military settings.</w:t>
      </w:r>
    </w:p>
    <w:p w14:paraId="5DC83D8B" w14:textId="77777777" w:rsidR="00611BA3" w:rsidRDefault="00611BA3" w:rsidP="00611BA3">
      <w:pPr>
        <w:pStyle w:val="CommentText"/>
      </w:pPr>
    </w:p>
    <w:p w14:paraId="65EDF89A" w14:textId="77777777" w:rsidR="00611BA3" w:rsidRDefault="00611BA3" w:rsidP="00611BA3">
      <w:pPr>
        <w:pStyle w:val="CommentText"/>
      </w:pPr>
      <w:r>
        <w:rPr>
          <w:lang w:val="en-CA"/>
        </w:rPr>
        <w:t xml:space="preserve">The introduction is somewhat lengthy. </w:t>
      </w:r>
    </w:p>
    <w:p w14:paraId="714B0746" w14:textId="77777777" w:rsidR="00611BA3" w:rsidRDefault="00611BA3" w:rsidP="00611BA3">
      <w:pPr>
        <w:pStyle w:val="CommentText"/>
      </w:pPr>
      <w:r>
        <w:rPr>
          <w:lang w:val="en-CA"/>
        </w:rPr>
        <w:t>It covers many relevant points but it could be made more focused on the study's specific context.</w:t>
      </w:r>
    </w:p>
  </w:comment>
  <w:comment w:id="12" w:author="Ifeoma Ofurum" w:date="2025-03-23T13:35:00Z" w:initials="IO">
    <w:p w14:paraId="438E969A" w14:textId="0ED6C4DB" w:rsidR="00E97F65" w:rsidRDefault="00E97F65" w:rsidP="00E97F65">
      <w:pPr>
        <w:pStyle w:val="CommentText"/>
      </w:pPr>
      <w:r>
        <w:rPr>
          <w:rStyle w:val="CommentReference"/>
        </w:rPr>
        <w:annotationRef/>
      </w:r>
      <w:r>
        <w:rPr>
          <w:lang w:val="en-CA"/>
        </w:rPr>
        <w:t xml:space="preserve">Rephrase this sentence to </w:t>
      </w:r>
    </w:p>
    <w:p w14:paraId="503470CE" w14:textId="77777777" w:rsidR="00E97F65" w:rsidRDefault="00E97F65" w:rsidP="00E97F65">
      <w:pPr>
        <w:pStyle w:val="CommentText"/>
      </w:pPr>
    </w:p>
    <w:p w14:paraId="758B2B75" w14:textId="77777777" w:rsidR="00E97F65" w:rsidRDefault="00E97F65" w:rsidP="00E97F65">
      <w:pPr>
        <w:pStyle w:val="CommentText"/>
      </w:pPr>
      <w:r>
        <w:rPr>
          <w:lang w:val="en-CA"/>
        </w:rPr>
        <w:t>Alcohol consumption is a long-standing practice across various cultures and societies.</w:t>
      </w:r>
    </w:p>
  </w:comment>
  <w:comment w:id="13" w:author="Ifeoma Ofurum" w:date="2025-03-23T13:40:00Z" w:initials="IO">
    <w:p w14:paraId="38B20771" w14:textId="77777777" w:rsidR="00653E7E" w:rsidRDefault="00653E7E" w:rsidP="00653E7E">
      <w:pPr>
        <w:pStyle w:val="CommentText"/>
      </w:pPr>
      <w:r>
        <w:rPr>
          <w:rStyle w:val="CommentReference"/>
        </w:rPr>
        <w:annotationRef/>
      </w:r>
      <w:r>
        <w:rPr>
          <w:lang w:val="en-CA"/>
        </w:rPr>
        <w:t>Write in full first</w:t>
      </w:r>
    </w:p>
  </w:comment>
  <w:comment w:id="15" w:author="Ifeoma Ofurum" w:date="2025-03-21T23:03:00Z" w:initials="IO">
    <w:p w14:paraId="3EEA1110" w14:textId="460AECE1" w:rsidR="003A0FAF" w:rsidRDefault="003A0FAF" w:rsidP="003A0FAF">
      <w:pPr>
        <w:pStyle w:val="CommentText"/>
      </w:pPr>
      <w:r>
        <w:rPr>
          <w:rStyle w:val="CommentReference"/>
        </w:rPr>
        <w:annotationRef/>
      </w:r>
      <w:r>
        <w:rPr>
          <w:lang w:val="en-CA"/>
        </w:rPr>
        <w:t>Check my comments below on the cross-sectional study design and correct this statement accordingly</w:t>
      </w:r>
    </w:p>
  </w:comment>
  <w:comment w:id="14" w:author="Ifeoma Ofurum" w:date="2025-03-23T13:48:00Z" w:initials="IO">
    <w:p w14:paraId="7E7BEA4F" w14:textId="77777777" w:rsidR="001F5657" w:rsidRDefault="001F5657" w:rsidP="001F5657">
      <w:pPr>
        <w:pStyle w:val="CommentText"/>
      </w:pPr>
      <w:r>
        <w:rPr>
          <w:rStyle w:val="CommentReference"/>
        </w:rPr>
        <w:annotationRef/>
      </w:r>
      <w:r>
        <w:rPr>
          <w:lang w:val="en-CA"/>
        </w:rPr>
        <w:t>The author(s) must Clarify the objectives.</w:t>
      </w:r>
    </w:p>
    <w:p w14:paraId="72D8D54D" w14:textId="77777777" w:rsidR="001F5657" w:rsidRDefault="001F5657" w:rsidP="001F5657">
      <w:pPr>
        <w:pStyle w:val="CommentText"/>
      </w:pPr>
    </w:p>
    <w:p w14:paraId="23037F2C" w14:textId="77777777" w:rsidR="001F5657" w:rsidRDefault="001F5657" w:rsidP="001F5657">
      <w:pPr>
        <w:pStyle w:val="CommentText"/>
      </w:pPr>
      <w:r>
        <w:rPr>
          <w:lang w:val="en-CA"/>
        </w:rPr>
        <w:t>Instead of just making this statement, let them specify the exact treatment outcomes being assessed (viral load suppression, CD4 count, ART adherence).</w:t>
      </w:r>
    </w:p>
  </w:comment>
  <w:comment w:id="16" w:author="Ifeoma Ofurum" w:date="2025-03-23T13:57:00Z" w:initials="IO">
    <w:p w14:paraId="1BD14B5C" w14:textId="77777777" w:rsidR="00C90FAF" w:rsidRDefault="007A176E" w:rsidP="00C90FAF">
      <w:pPr>
        <w:pStyle w:val="CommentText"/>
      </w:pPr>
      <w:r>
        <w:rPr>
          <w:rStyle w:val="CommentReference"/>
        </w:rPr>
        <w:annotationRef/>
      </w:r>
      <w:r w:rsidR="00C90FAF">
        <w:rPr>
          <w:lang w:val="en-CA"/>
        </w:rPr>
        <w:t xml:space="preserve">A Cross-sectional study cannot establish causality, only associations. </w:t>
      </w:r>
    </w:p>
    <w:p w14:paraId="4744CFFA" w14:textId="77777777" w:rsidR="00C90FAF" w:rsidRDefault="00C90FAF" w:rsidP="00C90FAF">
      <w:pPr>
        <w:pStyle w:val="CommentText"/>
      </w:pPr>
    </w:p>
    <w:p w14:paraId="219406D2" w14:textId="77777777" w:rsidR="00C90FAF" w:rsidRDefault="00C90FAF" w:rsidP="00C90FAF">
      <w:pPr>
        <w:pStyle w:val="CommentText"/>
      </w:pPr>
      <w:r>
        <w:rPr>
          <w:lang w:val="en-CA"/>
        </w:rPr>
        <w:t>Rather it is either a longitudinal or case-control study that would better assess the impact or effect of alcohol use on treatment outcomes over time.</w:t>
      </w:r>
    </w:p>
  </w:comment>
  <w:comment w:id="17" w:author="Ifeoma Ofurum" w:date="2025-03-23T13:25:00Z" w:initials="IO">
    <w:p w14:paraId="0422FF77" w14:textId="29D5BD29" w:rsidR="00610EF7" w:rsidRDefault="00B60AF2" w:rsidP="00610EF7">
      <w:pPr>
        <w:pStyle w:val="CommentText"/>
      </w:pPr>
      <w:r>
        <w:rPr>
          <w:rStyle w:val="CommentReference"/>
        </w:rPr>
        <w:annotationRef/>
      </w:r>
      <w:r w:rsidR="00610EF7">
        <w:rPr>
          <w:lang w:val="en-CA"/>
        </w:rPr>
        <w:t xml:space="preserve">The WHO ASSIST tool is useful but it is not as widely validated for determining </w:t>
      </w:r>
      <w:r w:rsidR="00610EF7">
        <w:rPr>
          <w:b/>
          <w:bCs/>
          <w:lang w:val="en-CA"/>
        </w:rPr>
        <w:t xml:space="preserve">alcohol severity levels </w:t>
      </w:r>
      <w:r w:rsidR="00610EF7">
        <w:rPr>
          <w:lang w:val="en-CA"/>
        </w:rPr>
        <w:t>as the AUDIT (Alcohol Use Disorders Identification Test).</w:t>
      </w:r>
    </w:p>
    <w:p w14:paraId="4DAF32C0" w14:textId="77777777" w:rsidR="00610EF7" w:rsidRDefault="00610EF7" w:rsidP="00610EF7">
      <w:pPr>
        <w:pStyle w:val="CommentText"/>
      </w:pPr>
      <w:r>
        <w:rPr>
          <w:lang w:val="en-CA"/>
        </w:rPr>
        <w:t>Write out the full meaning of ASSIST</w:t>
      </w:r>
    </w:p>
    <w:p w14:paraId="553AC445" w14:textId="77777777" w:rsidR="00610EF7" w:rsidRDefault="00610EF7" w:rsidP="00610EF7">
      <w:pPr>
        <w:pStyle w:val="CommentText"/>
      </w:pPr>
    </w:p>
    <w:p w14:paraId="4A8860B6" w14:textId="77777777" w:rsidR="00610EF7" w:rsidRDefault="00610EF7" w:rsidP="00610EF7">
      <w:pPr>
        <w:pStyle w:val="CommentText"/>
      </w:pPr>
      <w:r>
        <w:rPr>
          <w:b/>
          <w:bCs/>
          <w:lang w:val="en-CA"/>
        </w:rPr>
        <w:t>T</w:t>
      </w:r>
      <w:r>
        <w:rPr>
          <w:lang w:val="en-CA"/>
        </w:rPr>
        <w:t xml:space="preserve">he study does not state </w:t>
      </w:r>
      <w:r>
        <w:rPr>
          <w:b/>
          <w:bCs/>
          <w:lang w:val="en-CA"/>
        </w:rPr>
        <w:t>how the severity of alcohol use was classified (mild, moderate, severe).</w:t>
      </w:r>
      <w:r>
        <w:rPr>
          <w:lang w:val="en-CA"/>
        </w:rPr>
        <w:t xml:space="preserve"> </w:t>
      </w:r>
    </w:p>
    <w:p w14:paraId="17F38086" w14:textId="77777777" w:rsidR="00610EF7" w:rsidRDefault="00610EF7" w:rsidP="00610EF7">
      <w:pPr>
        <w:pStyle w:val="CommentText"/>
      </w:pPr>
      <w:r>
        <w:rPr>
          <w:lang w:val="en-CA"/>
        </w:rPr>
        <w:t>Provide a cutoff or scoring system.</w:t>
      </w:r>
    </w:p>
  </w:comment>
  <w:comment w:id="18" w:author="Ifeoma Ofurum" w:date="2025-03-21T23:11:00Z" w:initials="IO">
    <w:p w14:paraId="04AE8537" w14:textId="3F1BE527" w:rsidR="00C240FE" w:rsidRDefault="00CF3B4A" w:rsidP="00C240FE">
      <w:pPr>
        <w:pStyle w:val="CommentText"/>
      </w:pPr>
      <w:r>
        <w:rPr>
          <w:rStyle w:val="CommentReference"/>
        </w:rPr>
        <w:annotationRef/>
      </w:r>
      <w:r w:rsidR="00C240FE">
        <w:rPr>
          <w:lang w:val="en-CA"/>
        </w:rPr>
        <w:t>Since the sampling was clinic-based, there may be a selection bias because individuals who do not attend the hospital regularly, like heavy drinkers may be underrepresented.</w:t>
      </w:r>
    </w:p>
  </w:comment>
  <w:comment w:id="19" w:author="Ifeoma Ofurum" w:date="2025-03-23T14:03:00Z" w:initials="IO">
    <w:p w14:paraId="27F76CBD" w14:textId="77777777" w:rsidR="00A95A85" w:rsidRDefault="00A95A85" w:rsidP="00A95A85">
      <w:pPr>
        <w:pStyle w:val="CommentText"/>
      </w:pPr>
      <w:r>
        <w:rPr>
          <w:rStyle w:val="CommentReference"/>
        </w:rPr>
        <w:annotationRef/>
      </w:r>
      <w:r>
        <w:rPr>
          <w:lang w:val="en-CA"/>
        </w:rPr>
        <w:t xml:space="preserve">You need to justify why </w:t>
      </w:r>
      <w:r>
        <w:rPr>
          <w:b/>
          <w:bCs/>
          <w:lang w:val="en-CA"/>
        </w:rPr>
        <w:t>12 months’ duration on ART</w:t>
      </w:r>
      <w:r>
        <w:rPr>
          <w:lang w:val="en-CA"/>
        </w:rPr>
        <w:t xml:space="preserve"> was chosen as a cutoff. </w:t>
      </w:r>
    </w:p>
  </w:comment>
  <w:comment w:id="20" w:author="Ifeoma Ofurum" w:date="2025-03-23T14:05:00Z" w:initials="IO">
    <w:p w14:paraId="5E609F50" w14:textId="77777777" w:rsidR="00E564E3" w:rsidRDefault="00E564E3" w:rsidP="00E564E3">
      <w:pPr>
        <w:pStyle w:val="CommentText"/>
      </w:pPr>
      <w:r>
        <w:rPr>
          <w:rStyle w:val="CommentReference"/>
        </w:rPr>
        <w:annotationRef/>
      </w:r>
      <w:r>
        <w:rPr>
          <w:lang w:val="en-CA"/>
        </w:rPr>
        <w:t xml:space="preserve">You did not consider the exclusion of </w:t>
      </w:r>
      <w:r>
        <w:rPr>
          <w:b/>
          <w:bCs/>
          <w:lang w:val="en-CA"/>
        </w:rPr>
        <w:t>pregnant women</w:t>
      </w:r>
      <w:r>
        <w:rPr>
          <w:lang w:val="en-CA"/>
        </w:rPr>
        <w:t xml:space="preserve"> (since pregnancy affects viral suppression and CD4 count)</w:t>
      </w:r>
    </w:p>
  </w:comment>
  <w:comment w:id="21" w:author="Ifeoma Ofurum" w:date="2025-03-21T23:31:00Z" w:initials="IO">
    <w:p w14:paraId="1B9E4F07" w14:textId="77777777" w:rsidR="00C90FAF" w:rsidRDefault="00752FF3" w:rsidP="00C90FAF">
      <w:pPr>
        <w:pStyle w:val="CommentText"/>
      </w:pPr>
      <w:r>
        <w:rPr>
          <w:rStyle w:val="CommentReference"/>
        </w:rPr>
        <w:annotationRef/>
      </w:r>
      <w:r w:rsidR="00C90FAF">
        <w:rPr>
          <w:lang w:val="en-CA"/>
        </w:rPr>
        <w:t xml:space="preserve">You should show clearly how you calculated the sample size. </w:t>
      </w:r>
    </w:p>
    <w:p w14:paraId="234A85E7" w14:textId="77777777" w:rsidR="00C90FAF" w:rsidRDefault="00C90FAF" w:rsidP="00C90FAF">
      <w:pPr>
        <w:pStyle w:val="CommentText"/>
      </w:pPr>
      <w:r>
        <w:rPr>
          <w:lang w:val="en-CA"/>
        </w:rPr>
        <w:t>What is the name of this formula?</w:t>
      </w:r>
    </w:p>
    <w:p w14:paraId="73744B01" w14:textId="77777777" w:rsidR="00C90FAF" w:rsidRDefault="00C90FAF" w:rsidP="00C90FAF">
      <w:pPr>
        <w:pStyle w:val="CommentText"/>
      </w:pPr>
      <w:r>
        <w:rPr>
          <w:lang w:val="en-CA"/>
        </w:rPr>
        <w:t>You should also explain all the variables in the formula.</w:t>
      </w:r>
    </w:p>
  </w:comment>
  <w:comment w:id="22" w:author="Ifeoma Ofurum" w:date="2025-03-23T14:01:00Z" w:initials="IO">
    <w:p w14:paraId="6F4135A9" w14:textId="77777777" w:rsidR="00267DBA" w:rsidRDefault="000B2A4A" w:rsidP="00267DBA">
      <w:pPr>
        <w:pStyle w:val="CommentText"/>
      </w:pPr>
      <w:r>
        <w:rPr>
          <w:rStyle w:val="CommentReference"/>
        </w:rPr>
        <w:annotationRef/>
      </w:r>
      <w:r w:rsidR="00267DBA">
        <w:rPr>
          <w:lang w:val="en-CA"/>
        </w:rPr>
        <w:t xml:space="preserve">You need to show how you arrived at 700 clients. </w:t>
      </w:r>
    </w:p>
    <w:p w14:paraId="33B481F1" w14:textId="77777777" w:rsidR="00267DBA" w:rsidRDefault="00267DBA" w:rsidP="00267DBA">
      <w:pPr>
        <w:pStyle w:val="CommentText"/>
      </w:pPr>
      <w:r>
        <w:rPr>
          <w:lang w:val="en-CA"/>
        </w:rPr>
        <w:t xml:space="preserve">Was the sample size adjusted for potential non-response? </w:t>
      </w:r>
    </w:p>
    <w:p w14:paraId="2EE9C39B" w14:textId="77777777" w:rsidR="00267DBA" w:rsidRDefault="00267DBA" w:rsidP="00267DBA">
      <w:pPr>
        <w:pStyle w:val="CommentText"/>
      </w:pPr>
      <w:r>
        <w:rPr>
          <w:lang w:val="en-CA"/>
        </w:rPr>
        <w:t>If yes, what percentage did you use?</w:t>
      </w:r>
    </w:p>
    <w:p w14:paraId="71414D45" w14:textId="77777777" w:rsidR="00267DBA" w:rsidRDefault="00267DBA" w:rsidP="00267DBA">
      <w:pPr>
        <w:pStyle w:val="CommentText"/>
      </w:pPr>
      <w:r>
        <w:rPr>
          <w:lang w:val="en-CA"/>
        </w:rPr>
        <w:t>All the workings have to be clearly shown</w:t>
      </w:r>
    </w:p>
  </w:comment>
  <w:comment w:id="23" w:author="Ifeoma Ofurum" w:date="2025-03-24T13:41:00Z" w:initials="IO">
    <w:p w14:paraId="67E09606" w14:textId="3A397BE2" w:rsidR="005F000A" w:rsidRDefault="005F000A" w:rsidP="005F000A">
      <w:pPr>
        <w:pStyle w:val="CommentText"/>
      </w:pPr>
      <w:r>
        <w:rPr>
          <w:rStyle w:val="CommentReference"/>
        </w:rPr>
        <w:annotationRef/>
      </w:r>
      <w:r>
        <w:rPr>
          <w:lang w:val="en-CA"/>
        </w:rPr>
        <w:t>Your data management and data analysis are vague.</w:t>
      </w:r>
    </w:p>
    <w:p w14:paraId="2DE862F6" w14:textId="77777777" w:rsidR="005F000A" w:rsidRDefault="005F000A" w:rsidP="005F000A">
      <w:pPr>
        <w:pStyle w:val="CommentText"/>
      </w:pPr>
      <w:r>
        <w:rPr>
          <w:lang w:val="en-CA"/>
        </w:rPr>
        <w:t>Please you need to add details of what you did.</w:t>
      </w:r>
    </w:p>
    <w:p w14:paraId="472937BB" w14:textId="77777777" w:rsidR="005F000A" w:rsidRDefault="005F000A" w:rsidP="005F000A">
      <w:pPr>
        <w:pStyle w:val="CommentText"/>
      </w:pPr>
    </w:p>
    <w:p w14:paraId="134BDBE6" w14:textId="77777777" w:rsidR="005F000A" w:rsidRDefault="005F000A" w:rsidP="005F000A">
      <w:pPr>
        <w:pStyle w:val="CommentText"/>
      </w:pPr>
      <w:r>
        <w:rPr>
          <w:lang w:val="en-CA"/>
        </w:rPr>
        <w:t>While the statistical methods were mentioned, more detail on how these analyses were conducted (e.g., software used, significance levels) would enhance the transparency of the study.</w:t>
      </w:r>
    </w:p>
    <w:p w14:paraId="603FCDA9" w14:textId="77777777" w:rsidR="005F000A" w:rsidRDefault="005F000A" w:rsidP="005F000A">
      <w:pPr>
        <w:pStyle w:val="CommentText"/>
      </w:pPr>
    </w:p>
    <w:p w14:paraId="6708DE19" w14:textId="77777777" w:rsidR="005F000A" w:rsidRDefault="005F000A" w:rsidP="005F000A">
      <w:pPr>
        <w:pStyle w:val="CommentText"/>
      </w:pPr>
      <w:r>
        <w:rPr>
          <w:lang w:val="en-CA"/>
        </w:rPr>
        <w:t>I suggest you have a section each for Data management and Data Analysis.  These are two different concepts and should be treated as such</w:t>
      </w:r>
    </w:p>
  </w:comment>
  <w:comment w:id="24" w:author="Ifeoma Ofurum" w:date="2025-03-23T18:32:00Z" w:initials="IO">
    <w:p w14:paraId="01F21335" w14:textId="77777777" w:rsidR="00B1683E" w:rsidRDefault="003E7385" w:rsidP="00B1683E">
      <w:pPr>
        <w:pStyle w:val="CommentText"/>
      </w:pPr>
      <w:r>
        <w:rPr>
          <w:rStyle w:val="CommentReference"/>
        </w:rPr>
        <w:annotationRef/>
      </w:r>
      <w:r w:rsidR="00B1683E">
        <w:rPr>
          <w:lang w:val="en-CA"/>
        </w:rPr>
        <w:t xml:space="preserve">How was </w:t>
      </w:r>
      <w:r w:rsidR="00B1683E">
        <w:rPr>
          <w:b/>
          <w:bCs/>
          <w:lang w:val="en-CA"/>
        </w:rPr>
        <w:t>good vs. poor viral load suppression</w:t>
      </w:r>
      <w:r w:rsidR="00B1683E">
        <w:rPr>
          <w:lang w:val="en-CA"/>
        </w:rPr>
        <w:t xml:space="preserve"> defined? </w:t>
      </w:r>
    </w:p>
    <w:p w14:paraId="3ED78C7B" w14:textId="77777777" w:rsidR="00B1683E" w:rsidRDefault="00B1683E" w:rsidP="00B1683E">
      <w:pPr>
        <w:pStyle w:val="CommentText"/>
      </w:pPr>
    </w:p>
    <w:p w14:paraId="6E351550" w14:textId="77777777" w:rsidR="00B1683E" w:rsidRDefault="00B1683E" w:rsidP="00B1683E">
      <w:pPr>
        <w:pStyle w:val="CommentText"/>
      </w:pPr>
      <w:r>
        <w:rPr>
          <w:lang w:val="en-CA"/>
        </w:rPr>
        <w:t xml:space="preserve">Is </w:t>
      </w:r>
      <w:r>
        <w:rPr>
          <w:b/>
          <w:bCs/>
          <w:lang w:val="en-CA"/>
        </w:rPr>
        <w:t>&lt;1000 copies/ml</w:t>
      </w:r>
      <w:r>
        <w:rPr>
          <w:lang w:val="en-CA"/>
        </w:rPr>
        <w:t xml:space="preserve"> considered good suppression according to WHO standards?</w:t>
      </w:r>
    </w:p>
    <w:p w14:paraId="057F8B9D" w14:textId="77777777" w:rsidR="00B1683E" w:rsidRDefault="00B1683E" w:rsidP="00B1683E">
      <w:pPr>
        <w:pStyle w:val="CommentText"/>
      </w:pPr>
    </w:p>
    <w:p w14:paraId="34586ADF" w14:textId="77777777" w:rsidR="00B1683E" w:rsidRDefault="00B1683E" w:rsidP="00B1683E">
      <w:pPr>
        <w:pStyle w:val="CommentText"/>
      </w:pPr>
      <w:r>
        <w:rPr>
          <w:lang w:val="en-CA"/>
        </w:rPr>
        <w:t xml:space="preserve">How did you assess </w:t>
      </w:r>
      <w:r>
        <w:rPr>
          <w:b/>
          <w:bCs/>
          <w:lang w:val="en-CA"/>
        </w:rPr>
        <w:t>CD4 count improvement</w:t>
      </w:r>
      <w:r>
        <w:rPr>
          <w:lang w:val="en-CA"/>
        </w:rPr>
        <w:t>?</w:t>
      </w:r>
    </w:p>
  </w:comment>
  <w:comment w:id="25" w:author="Ifeoma Ofurum" w:date="2025-03-23T13:28:00Z" w:initials="IO">
    <w:p w14:paraId="655A9D8A" w14:textId="77777777" w:rsidR="00D60A56" w:rsidRDefault="009B1EBE" w:rsidP="00D60A56">
      <w:pPr>
        <w:pStyle w:val="CommentText"/>
      </w:pPr>
      <w:r>
        <w:rPr>
          <w:rStyle w:val="CommentReference"/>
        </w:rPr>
        <w:annotationRef/>
      </w:r>
      <w:r w:rsidR="00D60A56">
        <w:rPr>
          <w:lang w:val="en-CA"/>
        </w:rPr>
        <w:t xml:space="preserve">The author(s) should clearly define </w:t>
      </w:r>
      <w:r w:rsidR="00D60A56">
        <w:rPr>
          <w:b/>
          <w:bCs/>
          <w:lang w:val="en-CA"/>
        </w:rPr>
        <w:t>poor viral load suppression</w:t>
      </w:r>
      <w:r w:rsidR="00D60A56">
        <w:rPr>
          <w:lang w:val="en-CA"/>
        </w:rPr>
        <w:t xml:space="preserve">—does it refer to </w:t>
      </w:r>
      <w:r w:rsidR="00D60A56">
        <w:rPr>
          <w:b/>
          <w:bCs/>
          <w:lang/>
        </w:rPr>
        <w:t>≥</w:t>
      </w:r>
      <w:r w:rsidR="00D60A56">
        <w:rPr>
          <w:b/>
          <w:bCs/>
          <w:lang w:val="en-CA"/>
        </w:rPr>
        <w:t>1000 copies/mL</w:t>
      </w:r>
      <w:r w:rsidR="00D60A56">
        <w:rPr>
          <w:lang w:val="en-CA"/>
        </w:rPr>
        <w:t xml:space="preserve"> as per the WHO criterion or was another criterion used?</w:t>
      </w:r>
    </w:p>
  </w:comment>
  <w:comment w:id="26" w:author="Ifeoma Ofurum" w:date="2025-03-23T13:23:00Z" w:initials="IO">
    <w:p w14:paraId="7F80FFEE" w14:textId="77777777" w:rsidR="00FC749D" w:rsidRDefault="000679D2" w:rsidP="00FC749D">
      <w:pPr>
        <w:pStyle w:val="CommentText"/>
      </w:pPr>
      <w:r>
        <w:rPr>
          <w:rStyle w:val="CommentReference"/>
        </w:rPr>
        <w:annotationRef/>
      </w:r>
      <w:r w:rsidR="00FC749D">
        <w:rPr>
          <w:lang w:val="en-CA"/>
        </w:rPr>
        <w:t xml:space="preserve">Was the alcohol use self-reported? </w:t>
      </w:r>
    </w:p>
    <w:p w14:paraId="517B8100" w14:textId="77777777" w:rsidR="00FC749D" w:rsidRDefault="00FC749D" w:rsidP="00FC749D">
      <w:pPr>
        <w:pStyle w:val="CommentText"/>
      </w:pPr>
      <w:r>
        <w:rPr>
          <w:lang w:val="en-CA"/>
        </w:rPr>
        <w:t xml:space="preserve">If so, then </w:t>
      </w:r>
      <w:r>
        <w:rPr>
          <w:b/>
          <w:bCs/>
          <w:lang w:val="en-CA"/>
        </w:rPr>
        <w:t>social desirability bias</w:t>
      </w:r>
      <w:r>
        <w:rPr>
          <w:lang w:val="en-CA"/>
        </w:rPr>
        <w:t xml:space="preserve"> may be a concern here as respondents may underreport alcohol use out of embarrassment or stigma, especially in a healthcare setting such as the one used in this research </w:t>
      </w:r>
    </w:p>
  </w:comment>
  <w:comment w:id="27" w:author="Ifeoma Ofurum" w:date="2025-03-23T13:29:00Z" w:initials="IO">
    <w:p w14:paraId="4831C76C" w14:textId="4D8750EB" w:rsidR="00DD03A5" w:rsidRDefault="001468BE" w:rsidP="00DD03A5">
      <w:pPr>
        <w:pStyle w:val="CommentText"/>
      </w:pPr>
      <w:r>
        <w:rPr>
          <w:rStyle w:val="CommentReference"/>
        </w:rPr>
        <w:annotationRef/>
      </w:r>
      <w:r w:rsidR="00DD03A5">
        <w:rPr>
          <w:lang w:val="en-CA"/>
        </w:rPr>
        <w:t xml:space="preserve">Did the author(s) measure the CD4 count for each participant? </w:t>
      </w:r>
    </w:p>
    <w:p w14:paraId="5CAD12DE" w14:textId="77777777" w:rsidR="00DD03A5" w:rsidRDefault="00DD03A5" w:rsidP="00DD03A5">
      <w:pPr>
        <w:pStyle w:val="CommentText"/>
      </w:pPr>
      <w:r>
        <w:rPr>
          <w:lang w:val="en-CA"/>
        </w:rPr>
        <w:t>If yes, it was not mentioned in the abstract.</w:t>
      </w:r>
    </w:p>
  </w:comment>
  <w:comment w:id="28" w:author="Ifeoma Ofurum" w:date="2025-03-23T18:34:00Z" w:initials="IO">
    <w:p w14:paraId="5C1A1705" w14:textId="2AD2BB82" w:rsidR="009A16E3" w:rsidRDefault="009A16E3" w:rsidP="009A16E3">
      <w:pPr>
        <w:pStyle w:val="CommentText"/>
      </w:pPr>
      <w:r>
        <w:rPr>
          <w:rStyle w:val="CommentReference"/>
        </w:rPr>
        <w:annotationRef/>
      </w:r>
      <w:r>
        <w:rPr>
          <w:lang w:val="en-CA"/>
        </w:rPr>
        <w:t>Did you adjust for con-founders?</w:t>
      </w:r>
    </w:p>
    <w:p w14:paraId="2D1DC15A" w14:textId="7F796B74" w:rsidR="009A16E3" w:rsidRDefault="009A16E3" w:rsidP="009A16E3">
      <w:pPr>
        <w:pStyle w:val="CommentText"/>
      </w:pPr>
      <w:r>
        <w:rPr>
          <w:lang w:val="en-CA"/>
        </w:rPr>
        <w:t>If so, which</w:t>
      </w:r>
      <w:r>
        <w:rPr>
          <w:b/>
          <w:bCs/>
          <w:lang w:val="en-CA"/>
        </w:rPr>
        <w:t xml:space="preserve"> </w:t>
      </w:r>
      <w:r>
        <w:rPr>
          <w:lang w:val="en-CA"/>
        </w:rPr>
        <w:t>confounders were adjusted for?</w:t>
      </w:r>
      <w:r w:rsidR="00E9754B">
        <w:rPr>
          <w:lang w:val="en-CA"/>
        </w:rPr>
        <w:t>.</w:t>
      </w:r>
    </w:p>
  </w:comment>
  <w:comment w:id="29" w:author="Ifeoma Ofurum" w:date="2025-03-24T10:07:00Z" w:initials="IO">
    <w:p w14:paraId="7B31508E" w14:textId="77777777" w:rsidR="00704B41" w:rsidRDefault="0041706B" w:rsidP="00704B41">
      <w:pPr>
        <w:pStyle w:val="CommentText"/>
      </w:pPr>
      <w:r>
        <w:rPr>
          <w:rStyle w:val="CommentReference"/>
        </w:rPr>
        <w:annotationRef/>
      </w:r>
      <w:r w:rsidR="00704B41">
        <w:rPr>
          <w:lang w:val="en-CA"/>
        </w:rPr>
        <w:t xml:space="preserve">The logistic regression p-value cut-off was set at  0.2, why was this value chosen? </w:t>
      </w:r>
    </w:p>
    <w:p w14:paraId="2DEC52FF" w14:textId="77777777" w:rsidR="00704B41" w:rsidRDefault="00704B41" w:rsidP="00704B41">
      <w:pPr>
        <w:pStyle w:val="CommentText"/>
      </w:pPr>
    </w:p>
    <w:p w14:paraId="456F3445" w14:textId="77777777" w:rsidR="00704B41" w:rsidRDefault="00704B41" w:rsidP="00704B41">
      <w:pPr>
        <w:pStyle w:val="CommentText"/>
      </w:pPr>
      <w:r>
        <w:rPr>
          <w:lang w:val="en-CA"/>
        </w:rPr>
        <w:t xml:space="preserve">commonly, </w:t>
      </w:r>
      <w:r>
        <w:rPr>
          <w:b/>
          <w:bCs/>
          <w:lang w:val="en-CA"/>
        </w:rPr>
        <w:t>0.05 or 0.1 is used</w:t>
      </w:r>
      <w:r>
        <w:rPr>
          <w:lang w:val="en-CA"/>
        </w:rPr>
        <w:t xml:space="preserve"> in regression model selection.</w:t>
      </w:r>
    </w:p>
  </w:comment>
  <w:comment w:id="30" w:author="Ifeoma Ofurum" w:date="2025-03-23T14:22:00Z" w:initials="IO">
    <w:p w14:paraId="4FFF387F" w14:textId="77777777" w:rsidR="00710EE6" w:rsidRDefault="00A80F51" w:rsidP="00710EE6">
      <w:pPr>
        <w:pStyle w:val="CommentText"/>
      </w:pPr>
      <w:r>
        <w:rPr>
          <w:rStyle w:val="CommentReference"/>
        </w:rPr>
        <w:annotationRef/>
      </w:r>
      <w:r w:rsidR="00710EE6">
        <w:rPr>
          <w:lang w:val="en-CA"/>
        </w:rPr>
        <w:t>It would be useful to mention how participant confidentiality was maintained during data collection.</w:t>
      </w:r>
    </w:p>
    <w:p w14:paraId="0D274DC3" w14:textId="77777777" w:rsidR="00710EE6" w:rsidRDefault="00710EE6" w:rsidP="00710EE6">
      <w:pPr>
        <w:pStyle w:val="CommentText"/>
      </w:pPr>
    </w:p>
    <w:p w14:paraId="149C931C" w14:textId="77777777" w:rsidR="00710EE6" w:rsidRDefault="00710EE6" w:rsidP="00710EE6">
      <w:pPr>
        <w:pStyle w:val="CommentText"/>
      </w:pPr>
      <w:r>
        <w:rPr>
          <w:lang w:val="en-CA"/>
        </w:rPr>
        <w:t>How was any discomfort from the questions handled?</w:t>
      </w:r>
    </w:p>
  </w:comment>
  <w:comment w:id="31" w:author="Ifeoma Ofurum" w:date="2025-03-23T14:29:00Z" w:initials="IO">
    <w:p w14:paraId="267BB12A" w14:textId="7B91D74B" w:rsidR="001C43D7" w:rsidRDefault="001C43D7" w:rsidP="001C43D7">
      <w:pPr>
        <w:pStyle w:val="CommentText"/>
      </w:pPr>
      <w:r>
        <w:rPr>
          <w:rStyle w:val="CommentReference"/>
        </w:rPr>
        <w:annotationRef/>
      </w:r>
      <w:r>
        <w:rPr>
          <w:lang w:val="en-CA"/>
        </w:rPr>
        <w:t>Consider summarizing key findings in the text before diving into the tables for better context.</w:t>
      </w:r>
    </w:p>
  </w:comment>
  <w:comment w:id="32" w:author="Ifeoma Ofurum" w:date="2025-03-24T10:17:00Z" w:initials="IO">
    <w:p w14:paraId="3879AF9C" w14:textId="77777777" w:rsidR="00CC3B01" w:rsidRDefault="00FB130B" w:rsidP="00CC3B01">
      <w:pPr>
        <w:pStyle w:val="CommentText"/>
      </w:pPr>
      <w:r>
        <w:rPr>
          <w:rStyle w:val="CommentReference"/>
        </w:rPr>
        <w:annotationRef/>
      </w:r>
      <w:r w:rsidR="00CC3B01">
        <w:rPr>
          <w:lang w:val="en-CA"/>
        </w:rPr>
        <w:t>Your initial topic does not indicate an investigation of other substances in addition to alcohol.</w:t>
      </w:r>
    </w:p>
    <w:p w14:paraId="7A946181" w14:textId="77777777" w:rsidR="00CC3B01" w:rsidRDefault="00CC3B01" w:rsidP="00CC3B01">
      <w:pPr>
        <w:pStyle w:val="CommentText"/>
      </w:pPr>
      <w:r>
        <w:rPr>
          <w:lang w:val="en-CA"/>
        </w:rPr>
        <w:t>I have adjusted your topic based on this</w:t>
      </w:r>
    </w:p>
  </w:comment>
  <w:comment w:id="33" w:author="Ifeoma Ofurum" w:date="2025-03-24T13:59:00Z" w:initials="IO">
    <w:p w14:paraId="07251A83" w14:textId="176F0315" w:rsidR="002025FE" w:rsidRDefault="002025FE" w:rsidP="002025FE">
      <w:pPr>
        <w:pStyle w:val="CommentText"/>
      </w:pPr>
      <w:r>
        <w:rPr>
          <w:rStyle w:val="CommentReference"/>
        </w:rPr>
        <w:annotationRef/>
      </w:r>
      <w:r>
        <w:rPr>
          <w:lang w:val="en-CA"/>
        </w:rPr>
        <w:t xml:space="preserve">If the CD4 count increase was </w:t>
      </w:r>
      <w:r>
        <w:rPr>
          <w:b/>
          <w:bCs/>
          <w:lang w:val="en-CA"/>
        </w:rPr>
        <w:t>not significantly different between alcohol users and non-users</w:t>
      </w:r>
      <w:r>
        <w:rPr>
          <w:lang w:val="en-CA"/>
        </w:rPr>
        <w:t xml:space="preserve"> (p = 0.090), then it should be discussed more in the </w:t>
      </w:r>
      <w:r>
        <w:rPr>
          <w:b/>
          <w:bCs/>
          <w:lang w:val="en-CA"/>
        </w:rPr>
        <w:t>limitations section</w:t>
      </w:r>
      <w:r>
        <w:rPr>
          <w:lang w:val="en-CA"/>
        </w:rPr>
        <w:t>.</w:t>
      </w:r>
    </w:p>
  </w:comment>
  <w:comment w:id="34" w:author="Ifeoma Ofurum" w:date="2025-03-24T14:43:00Z" w:initials="IO">
    <w:p w14:paraId="4DDBC081" w14:textId="77777777" w:rsidR="00AC6D61" w:rsidRDefault="00AC6D61" w:rsidP="00AC6D61">
      <w:pPr>
        <w:pStyle w:val="CommentText"/>
      </w:pPr>
      <w:r>
        <w:rPr>
          <w:rStyle w:val="CommentReference"/>
        </w:rPr>
        <w:annotationRef/>
      </w:r>
      <w:r>
        <w:rPr>
          <w:lang w:val="en-CA"/>
        </w:rPr>
        <w:t>Discuss this strong association</w:t>
      </w:r>
    </w:p>
  </w:comment>
  <w:comment w:id="35" w:author="Ifeoma Ofurum" w:date="2025-03-23T14:25:00Z" w:initials="IO">
    <w:p w14:paraId="6CEAD14D" w14:textId="4FFE46BA" w:rsidR="00256DF8" w:rsidRDefault="00256DF8" w:rsidP="00256DF8">
      <w:pPr>
        <w:pStyle w:val="CommentText"/>
      </w:pPr>
      <w:r>
        <w:rPr>
          <w:rStyle w:val="CommentReference"/>
        </w:rPr>
        <w:annotationRef/>
      </w:r>
      <w:r>
        <w:rPr>
          <w:lang w:val="en-CA"/>
        </w:rPr>
        <w:t>In your discussion, strengthen the connection between your findings and existing literature, discussing how the results align or contrast with previous studies.</w:t>
      </w:r>
    </w:p>
  </w:comment>
  <w:comment w:id="36" w:author="Ifeoma Ofurum" w:date="2025-03-24T13:57:00Z" w:initials="IO">
    <w:p w14:paraId="405FA174" w14:textId="61D1562B" w:rsidR="00341414" w:rsidRDefault="00341414" w:rsidP="00341414">
      <w:pPr>
        <w:pStyle w:val="CommentText"/>
      </w:pPr>
      <w:r>
        <w:rPr>
          <w:rStyle w:val="CommentReference"/>
        </w:rPr>
        <w:annotationRef/>
      </w:r>
      <w:r>
        <w:rPr>
          <w:lang w:val="en-CA"/>
        </w:rPr>
        <w:t>The reference made here was from a publication in 2012.  That was thirteen years ago!</w:t>
      </w:r>
    </w:p>
    <w:p w14:paraId="2FC1AA98" w14:textId="77777777" w:rsidR="00341414" w:rsidRDefault="00341414" w:rsidP="00341414">
      <w:pPr>
        <w:pStyle w:val="CommentText"/>
      </w:pPr>
      <w:r>
        <w:rPr>
          <w:lang w:val="en-CA"/>
        </w:rPr>
        <w:t xml:space="preserve">A lot of research has gone on in the field of HIV since then. </w:t>
      </w:r>
    </w:p>
    <w:p w14:paraId="5DE500E4" w14:textId="77777777" w:rsidR="00341414" w:rsidRDefault="00341414" w:rsidP="00341414">
      <w:pPr>
        <w:pStyle w:val="CommentText"/>
      </w:pPr>
      <w:r>
        <w:rPr>
          <w:lang w:val="en-CA"/>
        </w:rPr>
        <w:t>I doubt if this is still the case.</w:t>
      </w:r>
      <w:r>
        <w:rPr>
          <w:lang w:val="en-CA"/>
        </w:rPr>
        <w:br/>
        <w:t>Please consult more current literature</w:t>
      </w:r>
    </w:p>
  </w:comment>
  <w:comment w:id="37" w:author="Ifeoma Ofurum" w:date="2025-03-24T15:20:00Z" w:initials="IO">
    <w:p w14:paraId="5024882D" w14:textId="77777777" w:rsidR="005467AA" w:rsidRDefault="005467AA" w:rsidP="005467AA">
      <w:pPr>
        <w:pStyle w:val="CommentText"/>
      </w:pPr>
      <w:r>
        <w:rPr>
          <w:rStyle w:val="CommentReference"/>
        </w:rPr>
        <w:annotationRef/>
      </w:r>
      <w:r>
        <w:rPr>
          <w:lang w:val="en-CA"/>
        </w:rPr>
        <w:t>Explain this  for better understanding</w:t>
      </w:r>
    </w:p>
  </w:comment>
  <w:comment w:id="38" w:author="Ifeoma Ofurum" w:date="2025-03-24T15:21:00Z" w:initials="IO">
    <w:p w14:paraId="3036806D" w14:textId="77777777" w:rsidR="00240C2C" w:rsidRDefault="00240C2C" w:rsidP="00240C2C">
      <w:pPr>
        <w:pStyle w:val="CommentText"/>
      </w:pPr>
      <w:r>
        <w:rPr>
          <w:rStyle w:val="CommentReference"/>
        </w:rPr>
        <w:annotationRef/>
      </w:r>
      <w:r>
        <w:rPr>
          <w:lang w:val="en-CA"/>
        </w:rPr>
        <w:t>Place under RECOMMENDATIONS</w:t>
      </w:r>
    </w:p>
  </w:comment>
  <w:comment w:id="39" w:author="Ifeoma Ofurum" w:date="2025-03-24T14:49:00Z" w:initials="IO">
    <w:p w14:paraId="37564192" w14:textId="77777777" w:rsidR="00240C2C" w:rsidRDefault="00AF2E89" w:rsidP="00240C2C">
      <w:pPr>
        <w:pStyle w:val="CommentText"/>
      </w:pPr>
      <w:r>
        <w:rPr>
          <w:rStyle w:val="CommentReference"/>
        </w:rPr>
        <w:annotationRef/>
      </w:r>
      <w:r w:rsidR="00240C2C">
        <w:rPr>
          <w:lang w:val="en-CA"/>
        </w:rPr>
        <w:t>Examples include:</w:t>
      </w:r>
    </w:p>
    <w:p w14:paraId="031E4F44" w14:textId="77777777" w:rsidR="00240C2C" w:rsidRDefault="00240C2C" w:rsidP="00240C2C">
      <w:pPr>
        <w:pStyle w:val="CommentText"/>
      </w:pPr>
      <w:r>
        <w:rPr>
          <w:lang w:val="en-CA"/>
        </w:rPr>
        <w:t>The use of Cross-sectional study design.</w:t>
      </w:r>
    </w:p>
    <w:p w14:paraId="3CD39348" w14:textId="77777777" w:rsidR="00240C2C" w:rsidRDefault="00240C2C" w:rsidP="00240C2C">
      <w:pPr>
        <w:pStyle w:val="CommentText"/>
      </w:pPr>
    </w:p>
    <w:p w14:paraId="1BC6181D" w14:textId="77777777" w:rsidR="00240C2C" w:rsidRDefault="00240C2C" w:rsidP="00240C2C">
      <w:pPr>
        <w:pStyle w:val="CommentText"/>
      </w:pPr>
      <w:r>
        <w:rPr>
          <w:lang w:val="en-CA"/>
        </w:rPr>
        <w:t>There may be elements of recall bias (self-reported alcohol use may be underreported due to several reasons).</w:t>
      </w:r>
    </w:p>
    <w:p w14:paraId="1997CAAF" w14:textId="77777777" w:rsidR="00240C2C" w:rsidRDefault="00240C2C" w:rsidP="00240C2C">
      <w:pPr>
        <w:pStyle w:val="CommentText"/>
      </w:pPr>
    </w:p>
    <w:p w14:paraId="6F474D40" w14:textId="77777777" w:rsidR="00240C2C" w:rsidRDefault="00240C2C" w:rsidP="00240C2C">
      <w:pPr>
        <w:pStyle w:val="CommentText"/>
      </w:pPr>
      <w:r>
        <w:rPr>
          <w:lang w:val="en-CA"/>
        </w:rPr>
        <w:t>Possible confounders were not controlled or taken into consideration (e.g., ART adherence, and nutritional status of clients).</w:t>
      </w:r>
    </w:p>
    <w:p w14:paraId="1D6B7A80" w14:textId="77777777" w:rsidR="00240C2C" w:rsidRDefault="00240C2C" w:rsidP="00240C2C">
      <w:pPr>
        <w:pStyle w:val="CommentText"/>
      </w:pPr>
    </w:p>
    <w:p w14:paraId="1E2B4B39" w14:textId="77777777" w:rsidR="00240C2C" w:rsidRDefault="00240C2C" w:rsidP="00240C2C">
      <w:pPr>
        <w:pStyle w:val="CommentText"/>
      </w:pPr>
      <w:r>
        <w:rPr>
          <w:lang w:val="en-CA"/>
        </w:rPr>
        <w:t>You may add others as necessary</w:t>
      </w:r>
    </w:p>
  </w:comment>
  <w:comment w:id="40" w:author="Ifeoma Ofurum" w:date="2025-03-24T14:47:00Z" w:initials="IO">
    <w:p w14:paraId="59D0A6E6" w14:textId="77777777" w:rsidR="00240C2C" w:rsidRDefault="00D4350E" w:rsidP="00240C2C">
      <w:pPr>
        <w:pStyle w:val="CommentText"/>
      </w:pPr>
      <w:r>
        <w:rPr>
          <w:rStyle w:val="CommentReference"/>
        </w:rPr>
        <w:annotationRef/>
      </w:r>
      <w:r w:rsidR="00240C2C">
        <w:rPr>
          <w:lang w:val="en-CA"/>
        </w:rPr>
        <w:t>Under the recommendations section, you are expected to make suggestions.</w:t>
      </w:r>
    </w:p>
    <w:p w14:paraId="349F9AF9" w14:textId="77777777" w:rsidR="00240C2C" w:rsidRDefault="00240C2C" w:rsidP="00240C2C">
      <w:pPr>
        <w:pStyle w:val="CommentText"/>
      </w:pPr>
      <w:r>
        <w:rPr>
          <w:lang w:val="en-CA"/>
        </w:rPr>
        <w:t>Examples may include:</w:t>
      </w:r>
    </w:p>
    <w:p w14:paraId="6A091EFE" w14:textId="77777777" w:rsidR="00240C2C" w:rsidRDefault="00240C2C" w:rsidP="00240C2C">
      <w:pPr>
        <w:pStyle w:val="CommentText"/>
      </w:pPr>
      <w:r>
        <w:rPr>
          <w:lang w:val="en-CA"/>
        </w:rPr>
        <w:t>Advocating for counselling services for PLHIV who drink alcohol.</w:t>
      </w:r>
    </w:p>
    <w:p w14:paraId="7AF6DC9F" w14:textId="77777777" w:rsidR="00240C2C" w:rsidRDefault="00240C2C" w:rsidP="00240C2C">
      <w:pPr>
        <w:pStyle w:val="CommentText"/>
      </w:pPr>
    </w:p>
    <w:p w14:paraId="6B7AC49B" w14:textId="77777777" w:rsidR="00240C2C" w:rsidRDefault="00240C2C" w:rsidP="00240C2C">
      <w:pPr>
        <w:pStyle w:val="CommentText"/>
      </w:pPr>
      <w:r>
        <w:rPr>
          <w:lang w:val="en-CA"/>
        </w:rPr>
        <w:t>Integrating alcohol screening into routine HIV care for this population.</w:t>
      </w:r>
    </w:p>
    <w:p w14:paraId="5FD57075" w14:textId="77777777" w:rsidR="00240C2C" w:rsidRDefault="00240C2C" w:rsidP="00240C2C">
      <w:pPr>
        <w:pStyle w:val="CommentText"/>
      </w:pPr>
    </w:p>
    <w:p w14:paraId="563C55D9" w14:textId="77777777" w:rsidR="00240C2C" w:rsidRDefault="00240C2C" w:rsidP="00240C2C">
      <w:pPr>
        <w:pStyle w:val="CommentText"/>
      </w:pPr>
      <w:r>
        <w:rPr>
          <w:lang w:val="en-CA"/>
        </w:rPr>
        <w:t>Suggesting further future studies to explore causal relationships.</w:t>
      </w:r>
    </w:p>
  </w:comment>
  <w:comment w:id="41" w:author="Ifeoma Ofurum" w:date="2025-03-24T14:36:00Z" w:initials="IO">
    <w:p w14:paraId="34C010C0" w14:textId="5CE5A9C1" w:rsidR="00930F33" w:rsidRDefault="00930F33" w:rsidP="00930F33">
      <w:pPr>
        <w:pStyle w:val="CommentText"/>
      </w:pPr>
      <w:r>
        <w:rPr>
          <w:rStyle w:val="CommentReference"/>
        </w:rPr>
        <w:annotationRef/>
      </w:r>
      <w:r>
        <w:rPr>
          <w:lang w:val="en-CA"/>
        </w:rPr>
        <w:t>Most of your citations are outdated. You cannot make logical conclusions based on such outdated references.</w:t>
      </w:r>
    </w:p>
    <w:p w14:paraId="4F00D653" w14:textId="77777777" w:rsidR="00930F33" w:rsidRDefault="00930F33" w:rsidP="00930F33">
      <w:pPr>
        <w:pStyle w:val="CommentText"/>
      </w:pPr>
      <w:r>
        <w:rPr>
          <w:lang w:val="en-CA"/>
        </w:rPr>
        <w:t>Please update your references with current research findings</w:t>
      </w:r>
    </w:p>
  </w:comment>
  <w:comment w:id="42" w:author="Ifeoma Ofurum" w:date="2025-03-24T10:39:00Z" w:initials="IO">
    <w:p w14:paraId="3E17DEAC" w14:textId="77777777" w:rsidR="00944DA3" w:rsidRDefault="00911676" w:rsidP="00944DA3">
      <w:pPr>
        <w:pStyle w:val="CommentText"/>
      </w:pPr>
      <w:r>
        <w:rPr>
          <w:rStyle w:val="CommentReference"/>
        </w:rPr>
        <w:annotationRef/>
      </w:r>
      <w:r w:rsidR="00944DA3">
        <w:rPr>
          <w:lang w:val="en-CA"/>
        </w:rPr>
        <w:t>The result tables should not be here after references.</w:t>
      </w:r>
    </w:p>
    <w:p w14:paraId="34C6511D" w14:textId="77777777" w:rsidR="00944DA3" w:rsidRDefault="00944DA3" w:rsidP="00944DA3">
      <w:pPr>
        <w:pStyle w:val="CommentText"/>
      </w:pPr>
      <w:r>
        <w:rPr>
          <w:lang w:val="en-CA"/>
        </w:rPr>
        <w:t>They should be a part of the results section.</w:t>
      </w:r>
    </w:p>
    <w:p w14:paraId="37229D34" w14:textId="77777777" w:rsidR="00944DA3" w:rsidRDefault="00944DA3" w:rsidP="00944DA3">
      <w:pPr>
        <w:pStyle w:val="CommentText"/>
      </w:pPr>
      <w:r>
        <w:rPr>
          <w:lang w:val="en-CA"/>
        </w:rPr>
        <w:t>They are not appendices.</w:t>
      </w:r>
    </w:p>
    <w:p w14:paraId="45F59B4C" w14:textId="77777777" w:rsidR="00944DA3" w:rsidRDefault="00944DA3" w:rsidP="00944DA3">
      <w:pPr>
        <w:pStyle w:val="CommentText"/>
      </w:pPr>
      <w:r>
        <w:rPr>
          <w:lang w:val="en-CA"/>
        </w:rPr>
        <w:t>The questionnaires, raw data and other information not directly related to the results are what qualify to be under appendices.</w:t>
      </w:r>
    </w:p>
    <w:p w14:paraId="7A53906B" w14:textId="77777777" w:rsidR="00944DA3" w:rsidRDefault="00944DA3" w:rsidP="00944DA3">
      <w:pPr>
        <w:pStyle w:val="CommentText"/>
      </w:pPr>
    </w:p>
    <w:p w14:paraId="72D84298" w14:textId="77777777" w:rsidR="00944DA3" w:rsidRDefault="00944DA3" w:rsidP="00944DA3">
      <w:pPr>
        <w:pStyle w:val="CommentText"/>
      </w:pPr>
      <w:r>
        <w:rPr>
          <w:b/>
          <w:bCs/>
          <w:lang w:val="en-CA"/>
        </w:rPr>
        <w:t>I</w:t>
      </w:r>
      <w:r>
        <w:rPr>
          <w:lang w:val="en-CA"/>
        </w:rPr>
        <w:t>n all the tables applicable, Chi-square and regression results should be separated to avoid confusion.</w:t>
      </w:r>
    </w:p>
    <w:p w14:paraId="6D7FA672" w14:textId="77777777" w:rsidR="00944DA3" w:rsidRDefault="00944DA3" w:rsidP="00944DA3">
      <w:pPr>
        <w:pStyle w:val="CommentText"/>
      </w:pPr>
      <w:r>
        <w:rPr>
          <w:lang w:val="en-CA"/>
        </w:rPr>
        <w:t>You may require the help of a statistician to do this.</w:t>
      </w:r>
    </w:p>
    <w:p w14:paraId="55214C8A" w14:textId="77777777" w:rsidR="00944DA3" w:rsidRDefault="00944DA3" w:rsidP="00944DA3">
      <w:pPr>
        <w:pStyle w:val="CommentText"/>
      </w:pPr>
    </w:p>
    <w:p w14:paraId="775A9DDA" w14:textId="77777777" w:rsidR="00944DA3" w:rsidRDefault="00944DA3" w:rsidP="00944DA3">
      <w:pPr>
        <w:pStyle w:val="CommentText"/>
      </w:pPr>
      <w:r>
        <w:rPr>
          <w:lang w:val="en-CA"/>
        </w:rPr>
        <w:t>Also, remove the gridlines in all the tables, they will look better and easier to understand without them</w:t>
      </w:r>
    </w:p>
  </w:comment>
  <w:comment w:id="43" w:author="Ifeoma Ofurum" w:date="2025-03-24T10:57:00Z" w:initials="IO">
    <w:p w14:paraId="47BFDA25" w14:textId="0FC4E37A" w:rsidR="006E54DB" w:rsidRDefault="006E7860" w:rsidP="006E54DB">
      <w:pPr>
        <w:pStyle w:val="CommentText"/>
      </w:pPr>
      <w:r>
        <w:rPr>
          <w:rStyle w:val="CommentReference"/>
        </w:rPr>
        <w:annotationRef/>
      </w:r>
      <w:r w:rsidR="006E54DB">
        <w:rPr>
          <w:lang w:val="en-CA"/>
        </w:rPr>
        <w:t>Explain why these income and education categories were chosen.</w:t>
      </w:r>
    </w:p>
    <w:p w14:paraId="26209EC6" w14:textId="77777777" w:rsidR="006E54DB" w:rsidRDefault="006E54DB" w:rsidP="006E54DB">
      <w:pPr>
        <w:pStyle w:val="CommentText"/>
      </w:pPr>
      <w:r>
        <w:rPr>
          <w:lang w:val="en-CA"/>
        </w:rPr>
        <w:t>What roles do you think these categories may play?</w:t>
      </w:r>
    </w:p>
    <w:p w14:paraId="4C77E9E5" w14:textId="77777777" w:rsidR="006E54DB" w:rsidRDefault="006E54DB" w:rsidP="006E54DB">
      <w:pPr>
        <w:pStyle w:val="CommentText"/>
      </w:pPr>
      <w:r>
        <w:rPr>
          <w:lang w:val="en-CA"/>
        </w:rPr>
        <w:t>Give these justifications in the body of the work.</w:t>
      </w:r>
    </w:p>
    <w:p w14:paraId="2F54D979" w14:textId="77777777" w:rsidR="006E54DB" w:rsidRDefault="006E54DB" w:rsidP="006E54DB">
      <w:pPr>
        <w:pStyle w:val="CommentText"/>
      </w:pPr>
    </w:p>
    <w:p w14:paraId="0824C133" w14:textId="77777777" w:rsidR="006E54DB" w:rsidRDefault="006E54DB" w:rsidP="006E54DB">
      <w:pPr>
        <w:pStyle w:val="CommentText"/>
      </w:pPr>
      <w:r>
        <w:rPr>
          <w:lang w:val="en-CA"/>
        </w:rPr>
        <w:t>Bolden the variables to tall them apart form the results below them. E.g Sex, Level of Education, etc.</w:t>
      </w:r>
    </w:p>
  </w:comment>
  <w:comment w:id="44" w:author="Ifeoma Ofurum" w:date="2025-03-24T10:57:00Z" w:initials="IO">
    <w:p w14:paraId="67C6C01B" w14:textId="41A1E961" w:rsidR="004D4EAF" w:rsidRDefault="004D4EAF" w:rsidP="004D4EAF">
      <w:pPr>
        <w:pStyle w:val="CommentText"/>
      </w:pPr>
      <w:r>
        <w:rPr>
          <w:rStyle w:val="CommentReference"/>
        </w:rPr>
        <w:annotationRef/>
      </w:r>
      <w:r>
        <w:rPr>
          <w:lang w:val="en-CA"/>
        </w:rPr>
        <w:t>?????</w:t>
      </w:r>
    </w:p>
  </w:comment>
  <w:comment w:id="45" w:author="Ifeoma Ofurum" w:date="2025-03-24T11:14:00Z" w:initials="IO">
    <w:p w14:paraId="17667F48" w14:textId="77777777" w:rsidR="00B84BB9" w:rsidRDefault="00617D1A" w:rsidP="00B84BB9">
      <w:pPr>
        <w:pStyle w:val="CommentText"/>
      </w:pPr>
      <w:r>
        <w:rPr>
          <w:rStyle w:val="CommentReference"/>
        </w:rPr>
        <w:annotationRef/>
      </w:r>
      <w:r w:rsidR="00B84BB9">
        <w:rPr>
          <w:lang w:val="en-CA"/>
        </w:rPr>
        <w:t>Change to:</w:t>
      </w:r>
    </w:p>
    <w:p w14:paraId="522D9F22" w14:textId="77777777" w:rsidR="00B84BB9" w:rsidRDefault="00B84BB9" w:rsidP="00B84BB9">
      <w:pPr>
        <w:pStyle w:val="CommentText"/>
      </w:pPr>
      <w:r>
        <w:rPr>
          <w:b/>
          <w:bCs/>
          <w:lang w:val="en-CA"/>
        </w:rPr>
        <w:t>Alcohol use in the last 3 months</w:t>
      </w:r>
    </w:p>
    <w:p w14:paraId="3B3EBB1C" w14:textId="77777777" w:rsidR="00B84BB9" w:rsidRDefault="00B84BB9" w:rsidP="00B84BB9">
      <w:pPr>
        <w:pStyle w:val="CommentText"/>
      </w:pPr>
    </w:p>
    <w:p w14:paraId="709D0041" w14:textId="77777777" w:rsidR="00B84BB9" w:rsidRDefault="00B84BB9" w:rsidP="00B84BB9">
      <w:pPr>
        <w:pStyle w:val="CommentText"/>
      </w:pPr>
      <w:r>
        <w:rPr>
          <w:b/>
          <w:bCs/>
          <w:lang w:val="en-CA"/>
        </w:rPr>
        <w:t>Mild, Moderate, and Severe</w:t>
      </w:r>
      <w:r>
        <w:rPr>
          <w:lang w:val="en-CA"/>
        </w:rPr>
        <w:t xml:space="preserve"> alcohol use: These terms are used without defining them. </w:t>
      </w:r>
    </w:p>
    <w:p w14:paraId="521FAAB5" w14:textId="77777777" w:rsidR="00B84BB9" w:rsidRDefault="00B84BB9" w:rsidP="00B84BB9">
      <w:pPr>
        <w:pStyle w:val="CommentText"/>
      </w:pPr>
    </w:p>
    <w:p w14:paraId="23E4CD94" w14:textId="77777777" w:rsidR="00B84BB9" w:rsidRDefault="00B84BB9" w:rsidP="00B84BB9">
      <w:pPr>
        <w:pStyle w:val="CommentText"/>
      </w:pPr>
      <w:r>
        <w:rPr>
          <w:lang w:val="en-CA"/>
        </w:rPr>
        <w:t xml:space="preserve">How was this classification done? </w:t>
      </w:r>
    </w:p>
    <w:p w14:paraId="1BAF68DB" w14:textId="77777777" w:rsidR="00B84BB9" w:rsidRDefault="00B84BB9" w:rsidP="00B84BB9">
      <w:pPr>
        <w:pStyle w:val="CommentText"/>
      </w:pPr>
      <w:r>
        <w:rPr>
          <w:lang w:val="en-CA"/>
        </w:rPr>
        <w:t>Based on WHO AUDIT score or WHO ASSIST tool?</w:t>
      </w:r>
    </w:p>
    <w:p w14:paraId="4CB48CA4" w14:textId="77777777" w:rsidR="00B84BB9" w:rsidRDefault="00B84BB9" w:rsidP="00B84BB9">
      <w:pPr>
        <w:pStyle w:val="CommentText"/>
      </w:pPr>
      <w:r>
        <w:rPr>
          <w:lang w:val="en-CA"/>
        </w:rPr>
        <w:t>You need to clarify this in the body of the work</w:t>
      </w:r>
    </w:p>
  </w:comment>
  <w:comment w:id="46" w:author="Ifeoma Ofurum" w:date="2025-03-24T11:17:00Z" w:initials="IO">
    <w:p w14:paraId="117337BA" w14:textId="77777777" w:rsidR="00752C97" w:rsidRDefault="00733CA0" w:rsidP="00752C97">
      <w:pPr>
        <w:pStyle w:val="CommentText"/>
      </w:pPr>
      <w:r>
        <w:rPr>
          <w:rStyle w:val="CommentReference"/>
        </w:rPr>
        <w:annotationRef/>
      </w:r>
      <w:r w:rsidR="00752C97">
        <w:rPr>
          <w:lang w:val="en-CA"/>
        </w:rPr>
        <w:t>Were polysubstance users analyzed separately?</w:t>
      </w:r>
    </w:p>
    <w:p w14:paraId="0C2D8ECC" w14:textId="77777777" w:rsidR="00752C97" w:rsidRDefault="00752C97" w:rsidP="00752C97">
      <w:pPr>
        <w:pStyle w:val="CommentText"/>
      </w:pPr>
    </w:p>
    <w:p w14:paraId="4D257350" w14:textId="77777777" w:rsidR="00752C97" w:rsidRDefault="00752C97" w:rsidP="00752C97">
      <w:pPr>
        <w:pStyle w:val="CommentText"/>
      </w:pPr>
      <w:r>
        <w:rPr>
          <w:lang w:val="en-CA"/>
        </w:rPr>
        <w:t>If not, Consider running separate analyses for polysubstance users.</w:t>
      </w:r>
    </w:p>
  </w:comment>
  <w:comment w:id="47" w:author="Ifeoma Ofurum" w:date="2025-03-24T11:21:00Z" w:initials="IO">
    <w:p w14:paraId="4896ADB7" w14:textId="0D2C1335" w:rsidR="00984064" w:rsidRDefault="00984064" w:rsidP="00984064">
      <w:pPr>
        <w:pStyle w:val="CommentText"/>
      </w:pPr>
      <w:r>
        <w:rPr>
          <w:rStyle w:val="CommentReference"/>
        </w:rPr>
        <w:annotationRef/>
      </w:r>
      <w:r>
        <w:rPr>
          <w:lang w:val="en-CA"/>
        </w:rPr>
        <w:t>Multivariate results should be in a separate table for clarity.</w:t>
      </w:r>
    </w:p>
    <w:p w14:paraId="465AD8E5" w14:textId="77777777" w:rsidR="00984064" w:rsidRDefault="00984064" w:rsidP="00984064">
      <w:pPr>
        <w:pStyle w:val="CommentText"/>
      </w:pPr>
      <w:r>
        <w:rPr>
          <w:lang w:val="en-CA"/>
        </w:rPr>
        <w:t>Present only significant multivariate results in a separate table.</w:t>
      </w:r>
    </w:p>
  </w:comment>
  <w:comment w:id="48" w:author="Ifeoma Ofurum" w:date="2025-03-24T10:49:00Z" w:initials="IO">
    <w:p w14:paraId="7C434DA8" w14:textId="444A65C2" w:rsidR="00D54BC2" w:rsidRDefault="00D54BC2" w:rsidP="00D54BC2">
      <w:pPr>
        <w:pStyle w:val="CommentText"/>
      </w:pPr>
      <w:r>
        <w:rPr>
          <w:rStyle w:val="CommentReference"/>
        </w:rPr>
        <w:annotationRef/>
      </w:r>
      <w:r>
        <w:rPr>
          <w:lang w:val="en-CA"/>
        </w:rPr>
        <w:t>Rewrite to:</w:t>
      </w:r>
    </w:p>
    <w:p w14:paraId="35C5FB14" w14:textId="77777777" w:rsidR="00D54BC2" w:rsidRDefault="00D54BC2" w:rsidP="00D54BC2">
      <w:pPr>
        <w:pStyle w:val="CommentText"/>
      </w:pPr>
      <w:r>
        <w:rPr>
          <w:lang w:val="en-CA"/>
        </w:rPr>
        <w:t>Influence of Alcohol Use on HIV-Related Clinical Markers</w:t>
      </w:r>
    </w:p>
  </w:comment>
  <w:comment w:id="49" w:author="Ifeoma Ofurum" w:date="2025-03-24T11:23:00Z" w:initials="IO">
    <w:p w14:paraId="4E1491A9" w14:textId="77777777" w:rsidR="00C74FE2" w:rsidRDefault="00C74FE2" w:rsidP="00C74FE2">
      <w:pPr>
        <w:pStyle w:val="CommentText"/>
      </w:pPr>
      <w:r>
        <w:rPr>
          <w:rStyle w:val="CommentReference"/>
        </w:rPr>
        <w:annotationRef/>
      </w:r>
      <w:r>
        <w:rPr>
          <w:lang w:val="en-CA"/>
        </w:rPr>
        <w:t>CD4 count categories (</w:t>
      </w:r>
      <w:r>
        <w:rPr>
          <w:b/>
          <w:bCs/>
          <w:lang w:val="en-CA"/>
        </w:rPr>
        <w:t>Good vs. Poor</w:t>
      </w:r>
      <w:r>
        <w:rPr>
          <w:lang w:val="en-CA"/>
        </w:rPr>
        <w:t>) should be explained clearly in the methods section.</w:t>
      </w:r>
    </w:p>
  </w:comment>
  <w:comment w:id="50" w:author="Ifeoma Ofurum" w:date="2025-03-24T11:26:00Z" w:initials="IO">
    <w:p w14:paraId="2B2A1582" w14:textId="77777777" w:rsidR="0012491B" w:rsidRDefault="00DE0327" w:rsidP="0012491B">
      <w:pPr>
        <w:pStyle w:val="CommentText"/>
      </w:pPr>
      <w:r>
        <w:rPr>
          <w:rStyle w:val="CommentReference"/>
        </w:rPr>
        <w:annotationRef/>
      </w:r>
      <w:r w:rsidR="0012491B">
        <w:rPr>
          <w:lang w:val="en-CA"/>
        </w:rPr>
        <w:t xml:space="preserve">In my opinion analyzing, </w:t>
      </w:r>
      <w:r w:rsidR="0012491B">
        <w:rPr>
          <w:b/>
          <w:bCs/>
          <w:lang w:val="en-CA"/>
        </w:rPr>
        <w:t>current use of alcoho</w:t>
      </w:r>
      <w:r w:rsidR="0012491B">
        <w:rPr>
          <w:lang w:val="en-CA"/>
        </w:rPr>
        <w:t>l</w:t>
      </w:r>
      <w:r w:rsidR="0012491B">
        <w:rPr>
          <w:b/>
          <w:bCs/>
          <w:lang w:val="en-CA"/>
        </w:rPr>
        <w:t xml:space="preserve"> </w:t>
      </w:r>
      <w:r w:rsidR="0012491B">
        <w:rPr>
          <w:lang w:val="en-CA"/>
        </w:rPr>
        <w:t xml:space="preserve">rather than </w:t>
      </w:r>
      <w:r w:rsidR="0012491B">
        <w:rPr>
          <w:b/>
          <w:bCs/>
          <w:lang w:val="en-CA"/>
        </w:rPr>
        <w:t>ever used alcoho</w:t>
      </w:r>
      <w:r w:rsidR="0012491B">
        <w:rPr>
          <w:lang w:val="en-CA"/>
        </w:rPr>
        <w:t>l would have been better.</w:t>
      </w:r>
    </w:p>
    <w:p w14:paraId="0887F8EB" w14:textId="77777777" w:rsidR="0012491B" w:rsidRDefault="0012491B" w:rsidP="0012491B">
      <w:pPr>
        <w:pStyle w:val="CommentText"/>
      </w:pPr>
    </w:p>
    <w:p w14:paraId="4CEA4D06" w14:textId="77777777" w:rsidR="0012491B" w:rsidRDefault="0012491B" w:rsidP="0012491B">
      <w:pPr>
        <w:pStyle w:val="CommentText"/>
      </w:pPr>
      <w:r>
        <w:rPr>
          <w:lang w:val="en-CA"/>
        </w:rPr>
        <w:t xml:space="preserve">You may need to explain in the methods section why </w:t>
      </w:r>
      <w:r>
        <w:rPr>
          <w:b/>
          <w:bCs/>
          <w:lang w:val="en-CA"/>
        </w:rPr>
        <w:t>ever used alcohol</w:t>
      </w:r>
      <w:r>
        <w:rPr>
          <w:lang w:val="en-CA"/>
        </w:rPr>
        <w:t xml:space="preserve"> is a better predictor than the </w:t>
      </w:r>
      <w:r>
        <w:rPr>
          <w:b/>
          <w:bCs/>
          <w:lang w:val="en-CA"/>
        </w:rPr>
        <w:t>current use</w:t>
      </w:r>
      <w:r>
        <w:rPr>
          <w:lang w:val="en-CA"/>
        </w:rPr>
        <w:t>.</w:t>
      </w:r>
    </w:p>
  </w:comment>
  <w:comment w:id="51" w:author="Ifeoma Ofurum" w:date="2025-03-24T11:29:00Z" w:initials="IO">
    <w:p w14:paraId="36EAEDC7" w14:textId="77777777" w:rsidR="00BC39D5" w:rsidRDefault="00BC39D5" w:rsidP="00BC39D5">
      <w:pPr>
        <w:pStyle w:val="CommentText"/>
      </w:pPr>
      <w:r>
        <w:rPr>
          <w:rStyle w:val="CommentReference"/>
        </w:rPr>
        <w:annotationRef/>
      </w:r>
      <w:r>
        <w:rPr>
          <w:lang w:val="en-CA"/>
        </w:rPr>
        <w:t xml:space="preserve">You have to explain why </w:t>
      </w:r>
      <w:r>
        <w:rPr>
          <w:b/>
          <w:bCs/>
          <w:lang w:val="en-CA"/>
        </w:rPr>
        <w:t>CD4 count was not significantly affected</w:t>
      </w:r>
      <w:r>
        <w:rPr>
          <w:lang w:val="en-CA"/>
        </w:rPr>
        <w:t xml:space="preserve"> despite alcohol’s known immune suppression effects.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C197F2" w15:done="0"/>
  <w15:commentEx w15:paraId="34DEF91F" w15:done="0"/>
  <w15:commentEx w15:paraId="199C013F" w15:done="0"/>
  <w15:commentEx w15:paraId="6DDAA306" w15:done="0"/>
  <w15:commentEx w15:paraId="3AC2A3F5" w15:done="0"/>
  <w15:commentEx w15:paraId="1E3A1D54" w15:done="0"/>
  <w15:commentEx w15:paraId="3CF8DC70" w15:done="0"/>
  <w15:commentEx w15:paraId="20ACD5DB" w15:done="0"/>
  <w15:commentEx w15:paraId="547050D9" w15:done="0"/>
  <w15:commentEx w15:paraId="3ECBA74C" w15:done="0"/>
  <w15:commentEx w15:paraId="331DB3CD" w15:done="0"/>
  <w15:commentEx w15:paraId="714B0746" w15:done="0"/>
  <w15:commentEx w15:paraId="758B2B75" w15:done="0"/>
  <w15:commentEx w15:paraId="38B20771" w15:done="0"/>
  <w15:commentEx w15:paraId="3EEA1110" w15:done="0"/>
  <w15:commentEx w15:paraId="23037F2C" w15:done="0"/>
  <w15:commentEx w15:paraId="219406D2" w15:done="0"/>
  <w15:commentEx w15:paraId="17F38086" w15:done="0"/>
  <w15:commentEx w15:paraId="04AE8537" w15:done="0"/>
  <w15:commentEx w15:paraId="27F76CBD" w15:done="0"/>
  <w15:commentEx w15:paraId="5E609F50" w15:done="0"/>
  <w15:commentEx w15:paraId="73744B01" w15:done="0"/>
  <w15:commentEx w15:paraId="71414D45" w15:done="0"/>
  <w15:commentEx w15:paraId="6708DE19" w15:done="0"/>
  <w15:commentEx w15:paraId="34586ADF" w15:done="0"/>
  <w15:commentEx w15:paraId="655A9D8A" w15:done="0"/>
  <w15:commentEx w15:paraId="517B8100" w15:done="0"/>
  <w15:commentEx w15:paraId="5CAD12DE" w15:done="0"/>
  <w15:commentEx w15:paraId="2D1DC15A" w15:done="0"/>
  <w15:commentEx w15:paraId="456F3445" w15:done="0"/>
  <w15:commentEx w15:paraId="149C931C" w15:done="0"/>
  <w15:commentEx w15:paraId="267BB12A" w15:done="0"/>
  <w15:commentEx w15:paraId="7A946181" w15:done="0"/>
  <w15:commentEx w15:paraId="07251A83" w15:done="0"/>
  <w15:commentEx w15:paraId="4DDBC081" w15:done="0"/>
  <w15:commentEx w15:paraId="6CEAD14D" w15:done="0"/>
  <w15:commentEx w15:paraId="5DE500E4" w15:done="0"/>
  <w15:commentEx w15:paraId="5024882D" w15:done="0"/>
  <w15:commentEx w15:paraId="3036806D" w15:done="0"/>
  <w15:commentEx w15:paraId="1E2B4B39" w15:done="0"/>
  <w15:commentEx w15:paraId="563C55D9" w15:done="0"/>
  <w15:commentEx w15:paraId="4F00D653" w15:done="0"/>
  <w15:commentEx w15:paraId="775A9DDA" w15:done="0"/>
  <w15:commentEx w15:paraId="0824C133" w15:done="0"/>
  <w15:commentEx w15:paraId="67C6C01B" w15:done="0"/>
  <w15:commentEx w15:paraId="4CB48CA4" w15:done="0"/>
  <w15:commentEx w15:paraId="4D257350" w15:done="0"/>
  <w15:commentEx w15:paraId="465AD8E5" w15:done="0"/>
  <w15:commentEx w15:paraId="35C5FB14" w15:done="0"/>
  <w15:commentEx w15:paraId="4E1491A9" w15:done="0"/>
  <w15:commentEx w15:paraId="4CEA4D06" w15:done="0"/>
  <w15:commentEx w15:paraId="36EAED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63FF58" w16cex:dateUtc="2025-03-21T10:53:00Z"/>
  <w16cex:commentExtensible w16cex:durableId="5CA0BD41" w16cex:dateUtc="2025-03-23T14:19:00Z"/>
  <w16cex:commentExtensible w16cex:durableId="19314C61" w16cex:dateUtc="2025-03-21T11:11:00Z"/>
  <w16cex:commentExtensible w16cex:durableId="7F191B99" w16cex:dateUtc="2025-03-21T12:48:00Z"/>
  <w16cex:commentExtensible w16cex:durableId="50BDF218" w16cex:dateUtc="2025-03-23T12:56:00Z"/>
  <w16cex:commentExtensible w16cex:durableId="1F587DA3" w16cex:dateUtc="2025-03-23T12:54:00Z"/>
  <w16cex:commentExtensible w16cex:durableId="264ABC19" w16cex:dateUtc="2025-03-21T17:53:00Z"/>
  <w16cex:commentExtensible w16cex:durableId="3E94787C" w16cex:dateUtc="2025-03-21T18:12:00Z"/>
  <w16cex:commentExtensible w16cex:durableId="4C65E5D7" w16cex:dateUtc="2025-03-21T18:15:00Z"/>
  <w16cex:commentExtensible w16cex:durableId="79E8DF9E" w16cex:dateUtc="2025-03-23T17:21:00Z"/>
  <w16cex:commentExtensible w16cex:durableId="1CCA0572" w16cex:dateUtc="2025-03-21T22:41:00Z"/>
  <w16cex:commentExtensible w16cex:durableId="0E22DD4B" w16cex:dateUtc="2025-03-23T12:39:00Z"/>
  <w16cex:commentExtensible w16cex:durableId="118A0757" w16cex:dateUtc="2025-03-23T12:35:00Z"/>
  <w16cex:commentExtensible w16cex:durableId="5EE06F51" w16cex:dateUtc="2025-03-23T12:40:00Z"/>
  <w16cex:commentExtensible w16cex:durableId="73B3433A" w16cex:dateUtc="2025-03-21T23:03:00Z"/>
  <w16cex:commentExtensible w16cex:durableId="765614BB" w16cex:dateUtc="2025-03-23T12:48:00Z"/>
  <w16cex:commentExtensible w16cex:durableId="630D48B3" w16cex:dateUtc="2025-03-23T12:57:00Z"/>
  <w16cex:commentExtensible w16cex:durableId="1F691470" w16cex:dateUtc="2025-03-23T12:25:00Z"/>
  <w16cex:commentExtensible w16cex:durableId="4911D984" w16cex:dateUtc="2025-03-21T23:11:00Z"/>
  <w16cex:commentExtensible w16cex:durableId="6DB8ADBB" w16cex:dateUtc="2025-03-23T13:03:00Z"/>
  <w16cex:commentExtensible w16cex:durableId="34E8B3CC" w16cex:dateUtc="2025-03-23T13:05:00Z"/>
  <w16cex:commentExtensible w16cex:durableId="47A184AC" w16cex:dateUtc="2025-03-21T23:31:00Z"/>
  <w16cex:commentExtensible w16cex:durableId="11AEF524" w16cex:dateUtc="2025-03-23T13:01:00Z"/>
  <w16cex:commentExtensible w16cex:durableId="0438115A" w16cex:dateUtc="2025-03-24T12:41:00Z"/>
  <w16cex:commentExtensible w16cex:durableId="0F9C9F75" w16cex:dateUtc="2025-03-23T17:32:00Z"/>
  <w16cex:commentExtensible w16cex:durableId="1A7E4DFA" w16cex:dateUtc="2025-03-23T12:28:00Z"/>
  <w16cex:commentExtensible w16cex:durableId="46900A85" w16cex:dateUtc="2025-03-23T12:23:00Z"/>
  <w16cex:commentExtensible w16cex:durableId="240EB9E0" w16cex:dateUtc="2025-03-23T12:29:00Z"/>
  <w16cex:commentExtensible w16cex:durableId="4290428A" w16cex:dateUtc="2025-03-23T17:34:00Z"/>
  <w16cex:commentExtensible w16cex:durableId="294A6443" w16cex:dateUtc="2025-03-24T09:07:00Z"/>
  <w16cex:commentExtensible w16cex:durableId="365138C1" w16cex:dateUtc="2025-03-23T13:22:00Z"/>
  <w16cex:commentExtensible w16cex:durableId="56FA3B80" w16cex:dateUtc="2025-03-23T13:29:00Z"/>
  <w16cex:commentExtensible w16cex:durableId="5BA9157A" w16cex:dateUtc="2025-03-24T09:17:00Z"/>
  <w16cex:commentExtensible w16cex:durableId="509B0CE5" w16cex:dateUtc="2025-03-24T12:59:00Z"/>
  <w16cex:commentExtensible w16cex:durableId="01AFA84E" w16cex:dateUtc="2025-03-24T13:43:00Z"/>
  <w16cex:commentExtensible w16cex:durableId="3986DABD" w16cex:dateUtc="2025-03-23T13:25:00Z"/>
  <w16cex:commentExtensible w16cex:durableId="0372CCA7" w16cex:dateUtc="2025-03-24T12:57:00Z"/>
  <w16cex:commentExtensible w16cex:durableId="38FF83B6" w16cex:dateUtc="2025-03-24T14:20:00Z"/>
  <w16cex:commentExtensible w16cex:durableId="5D349BD2" w16cex:dateUtc="2025-03-24T14:21:00Z"/>
  <w16cex:commentExtensible w16cex:durableId="6BD1C019" w16cex:dateUtc="2025-03-24T13:49:00Z"/>
  <w16cex:commentExtensible w16cex:durableId="6D825F8E" w16cex:dateUtc="2025-03-24T13:47:00Z"/>
  <w16cex:commentExtensible w16cex:durableId="23C79AA9" w16cex:dateUtc="2025-03-24T13:36:00Z"/>
  <w16cex:commentExtensible w16cex:durableId="5F53B3F7" w16cex:dateUtc="2025-03-24T09:39:00Z"/>
  <w16cex:commentExtensible w16cex:durableId="2D3BF21F" w16cex:dateUtc="2025-03-24T09:57:00Z"/>
  <w16cex:commentExtensible w16cex:durableId="165EAF01" w16cex:dateUtc="2025-03-24T09:57:00Z"/>
  <w16cex:commentExtensible w16cex:durableId="7619A733" w16cex:dateUtc="2025-03-24T10:14:00Z"/>
  <w16cex:commentExtensible w16cex:durableId="261E85BE" w16cex:dateUtc="2025-03-24T10:17:00Z"/>
  <w16cex:commentExtensible w16cex:durableId="241D5DB9" w16cex:dateUtc="2025-03-24T10:21:00Z"/>
  <w16cex:commentExtensible w16cex:durableId="14197B44" w16cex:dateUtc="2025-03-24T09:49:00Z"/>
  <w16cex:commentExtensible w16cex:durableId="119BFC10" w16cex:dateUtc="2025-03-24T10:23:00Z"/>
  <w16cex:commentExtensible w16cex:durableId="57861A90" w16cex:dateUtc="2025-03-24T10:26:00Z"/>
  <w16cex:commentExtensible w16cex:durableId="58E764FB" w16cex:dateUtc="2025-03-24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C197F2" w16cid:durableId="7B63FF58"/>
  <w16cid:commentId w16cid:paraId="34DEF91F" w16cid:durableId="5CA0BD41"/>
  <w16cid:commentId w16cid:paraId="199C013F" w16cid:durableId="19314C61"/>
  <w16cid:commentId w16cid:paraId="6DDAA306" w16cid:durableId="7F191B99"/>
  <w16cid:commentId w16cid:paraId="3AC2A3F5" w16cid:durableId="50BDF218"/>
  <w16cid:commentId w16cid:paraId="1E3A1D54" w16cid:durableId="1F587DA3"/>
  <w16cid:commentId w16cid:paraId="3CF8DC70" w16cid:durableId="264ABC19"/>
  <w16cid:commentId w16cid:paraId="20ACD5DB" w16cid:durableId="3E94787C"/>
  <w16cid:commentId w16cid:paraId="547050D9" w16cid:durableId="4C65E5D7"/>
  <w16cid:commentId w16cid:paraId="3ECBA74C" w16cid:durableId="79E8DF9E"/>
  <w16cid:commentId w16cid:paraId="331DB3CD" w16cid:durableId="1CCA0572"/>
  <w16cid:commentId w16cid:paraId="714B0746" w16cid:durableId="0E22DD4B"/>
  <w16cid:commentId w16cid:paraId="758B2B75" w16cid:durableId="118A0757"/>
  <w16cid:commentId w16cid:paraId="38B20771" w16cid:durableId="5EE06F51"/>
  <w16cid:commentId w16cid:paraId="3EEA1110" w16cid:durableId="73B3433A"/>
  <w16cid:commentId w16cid:paraId="23037F2C" w16cid:durableId="765614BB"/>
  <w16cid:commentId w16cid:paraId="219406D2" w16cid:durableId="630D48B3"/>
  <w16cid:commentId w16cid:paraId="17F38086" w16cid:durableId="1F691470"/>
  <w16cid:commentId w16cid:paraId="04AE8537" w16cid:durableId="4911D984"/>
  <w16cid:commentId w16cid:paraId="27F76CBD" w16cid:durableId="6DB8ADBB"/>
  <w16cid:commentId w16cid:paraId="5E609F50" w16cid:durableId="34E8B3CC"/>
  <w16cid:commentId w16cid:paraId="73744B01" w16cid:durableId="47A184AC"/>
  <w16cid:commentId w16cid:paraId="71414D45" w16cid:durableId="11AEF524"/>
  <w16cid:commentId w16cid:paraId="6708DE19" w16cid:durableId="0438115A"/>
  <w16cid:commentId w16cid:paraId="34586ADF" w16cid:durableId="0F9C9F75"/>
  <w16cid:commentId w16cid:paraId="655A9D8A" w16cid:durableId="1A7E4DFA"/>
  <w16cid:commentId w16cid:paraId="517B8100" w16cid:durableId="46900A85"/>
  <w16cid:commentId w16cid:paraId="5CAD12DE" w16cid:durableId="240EB9E0"/>
  <w16cid:commentId w16cid:paraId="2D1DC15A" w16cid:durableId="4290428A"/>
  <w16cid:commentId w16cid:paraId="456F3445" w16cid:durableId="294A6443"/>
  <w16cid:commentId w16cid:paraId="149C931C" w16cid:durableId="365138C1"/>
  <w16cid:commentId w16cid:paraId="267BB12A" w16cid:durableId="56FA3B80"/>
  <w16cid:commentId w16cid:paraId="7A946181" w16cid:durableId="5BA9157A"/>
  <w16cid:commentId w16cid:paraId="07251A83" w16cid:durableId="509B0CE5"/>
  <w16cid:commentId w16cid:paraId="4DDBC081" w16cid:durableId="01AFA84E"/>
  <w16cid:commentId w16cid:paraId="6CEAD14D" w16cid:durableId="3986DABD"/>
  <w16cid:commentId w16cid:paraId="5DE500E4" w16cid:durableId="0372CCA7"/>
  <w16cid:commentId w16cid:paraId="5024882D" w16cid:durableId="38FF83B6"/>
  <w16cid:commentId w16cid:paraId="3036806D" w16cid:durableId="5D349BD2"/>
  <w16cid:commentId w16cid:paraId="1E2B4B39" w16cid:durableId="6BD1C019"/>
  <w16cid:commentId w16cid:paraId="563C55D9" w16cid:durableId="6D825F8E"/>
  <w16cid:commentId w16cid:paraId="4F00D653" w16cid:durableId="23C79AA9"/>
  <w16cid:commentId w16cid:paraId="775A9DDA" w16cid:durableId="5F53B3F7"/>
  <w16cid:commentId w16cid:paraId="0824C133" w16cid:durableId="2D3BF21F"/>
  <w16cid:commentId w16cid:paraId="67C6C01B" w16cid:durableId="165EAF01"/>
  <w16cid:commentId w16cid:paraId="4CB48CA4" w16cid:durableId="7619A733"/>
  <w16cid:commentId w16cid:paraId="4D257350" w16cid:durableId="261E85BE"/>
  <w16cid:commentId w16cid:paraId="465AD8E5" w16cid:durableId="241D5DB9"/>
  <w16cid:commentId w16cid:paraId="35C5FB14" w16cid:durableId="14197B44"/>
  <w16cid:commentId w16cid:paraId="4E1491A9" w16cid:durableId="119BFC10"/>
  <w16cid:commentId w16cid:paraId="4CEA4D06" w16cid:durableId="57861A90"/>
  <w16cid:commentId w16cid:paraId="36EAEDC7" w16cid:durableId="58E764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0A1C" w14:textId="77777777" w:rsidR="00C51528" w:rsidRDefault="00C51528" w:rsidP="009318CD">
      <w:pPr>
        <w:spacing w:after="0" w:line="240" w:lineRule="auto"/>
      </w:pPr>
      <w:r>
        <w:separator/>
      </w:r>
    </w:p>
  </w:endnote>
  <w:endnote w:type="continuationSeparator" w:id="0">
    <w:p w14:paraId="37D35161" w14:textId="77777777" w:rsidR="00C51528" w:rsidRDefault="00C51528" w:rsidP="0093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C033" w14:textId="77777777" w:rsidR="009318CD" w:rsidRDefault="00931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A91" w14:textId="77777777" w:rsidR="009318CD" w:rsidRDefault="0093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4C67" w14:textId="77777777" w:rsidR="009318CD" w:rsidRDefault="00931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5037" w14:textId="77777777" w:rsidR="00C51528" w:rsidRDefault="00C51528" w:rsidP="009318CD">
      <w:pPr>
        <w:spacing w:after="0" w:line="240" w:lineRule="auto"/>
      </w:pPr>
      <w:r>
        <w:separator/>
      </w:r>
    </w:p>
  </w:footnote>
  <w:footnote w:type="continuationSeparator" w:id="0">
    <w:p w14:paraId="62ABFBBE" w14:textId="77777777" w:rsidR="00C51528" w:rsidRDefault="00C51528" w:rsidP="0093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09AE" w14:textId="63C34B0D" w:rsidR="009318CD" w:rsidRDefault="00970096">
    <w:pPr>
      <w:pStyle w:val="Header"/>
    </w:pPr>
    <w:r>
      <w:rPr>
        <w:noProof/>
      </w:rPr>
      <w:pict w14:anchorId="0A546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3B04" w14:textId="42BFF49F" w:rsidR="009318CD" w:rsidRDefault="00970096">
    <w:pPr>
      <w:pStyle w:val="Header"/>
    </w:pPr>
    <w:r>
      <w:rPr>
        <w:noProof/>
      </w:rPr>
      <w:pict w14:anchorId="39105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7D47" w14:textId="2ADAE3B4" w:rsidR="009318CD" w:rsidRDefault="00970096">
    <w:pPr>
      <w:pStyle w:val="Header"/>
    </w:pPr>
    <w:r>
      <w:rPr>
        <w:noProof/>
      </w:rPr>
      <w:pict w14:anchorId="5DC6B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32C5"/>
    <w:multiLevelType w:val="hybridMultilevel"/>
    <w:tmpl w:val="D088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518D1"/>
    <w:multiLevelType w:val="hybridMultilevel"/>
    <w:tmpl w:val="753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307C4"/>
    <w:multiLevelType w:val="hybridMultilevel"/>
    <w:tmpl w:val="F2AC6F1A"/>
    <w:lvl w:ilvl="0" w:tplc="2EB09EEA">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F231B"/>
    <w:multiLevelType w:val="hybridMultilevel"/>
    <w:tmpl w:val="E0140DBA"/>
    <w:lvl w:ilvl="0" w:tplc="E1B2261E">
      <w:start w:val="1"/>
      <w:numFmt w:val="decimal"/>
      <w:lvlText w:val="%1."/>
      <w:lvlJc w:val="left"/>
      <w:pPr>
        <w:ind w:left="1020" w:hanging="360"/>
      </w:pPr>
    </w:lvl>
    <w:lvl w:ilvl="1" w:tplc="AC92E862">
      <w:start w:val="1"/>
      <w:numFmt w:val="decimal"/>
      <w:lvlText w:val="%2."/>
      <w:lvlJc w:val="left"/>
      <w:pPr>
        <w:ind w:left="1020" w:hanging="360"/>
      </w:pPr>
    </w:lvl>
    <w:lvl w:ilvl="2" w:tplc="87C656A6">
      <w:start w:val="1"/>
      <w:numFmt w:val="decimal"/>
      <w:lvlText w:val="%3."/>
      <w:lvlJc w:val="left"/>
      <w:pPr>
        <w:ind w:left="1020" w:hanging="360"/>
      </w:pPr>
    </w:lvl>
    <w:lvl w:ilvl="3" w:tplc="79C86078">
      <w:start w:val="1"/>
      <w:numFmt w:val="decimal"/>
      <w:lvlText w:val="%4."/>
      <w:lvlJc w:val="left"/>
      <w:pPr>
        <w:ind w:left="1020" w:hanging="360"/>
      </w:pPr>
    </w:lvl>
    <w:lvl w:ilvl="4" w:tplc="35068BF6">
      <w:start w:val="1"/>
      <w:numFmt w:val="decimal"/>
      <w:lvlText w:val="%5."/>
      <w:lvlJc w:val="left"/>
      <w:pPr>
        <w:ind w:left="1020" w:hanging="360"/>
      </w:pPr>
    </w:lvl>
    <w:lvl w:ilvl="5" w:tplc="CAFE301A">
      <w:start w:val="1"/>
      <w:numFmt w:val="decimal"/>
      <w:lvlText w:val="%6."/>
      <w:lvlJc w:val="left"/>
      <w:pPr>
        <w:ind w:left="1020" w:hanging="360"/>
      </w:pPr>
    </w:lvl>
    <w:lvl w:ilvl="6" w:tplc="CD6664B0">
      <w:start w:val="1"/>
      <w:numFmt w:val="decimal"/>
      <w:lvlText w:val="%7."/>
      <w:lvlJc w:val="left"/>
      <w:pPr>
        <w:ind w:left="1020" w:hanging="360"/>
      </w:pPr>
    </w:lvl>
    <w:lvl w:ilvl="7" w:tplc="540CA912">
      <w:start w:val="1"/>
      <w:numFmt w:val="decimal"/>
      <w:lvlText w:val="%8."/>
      <w:lvlJc w:val="left"/>
      <w:pPr>
        <w:ind w:left="1020" w:hanging="360"/>
      </w:pPr>
    </w:lvl>
    <w:lvl w:ilvl="8" w:tplc="A812372A">
      <w:start w:val="1"/>
      <w:numFmt w:val="decimal"/>
      <w:lvlText w:val="%9."/>
      <w:lvlJc w:val="left"/>
      <w:pPr>
        <w:ind w:left="1020" w:hanging="360"/>
      </w:pPr>
    </w:lvl>
  </w:abstractNum>
  <w:abstractNum w:abstractNumId="4" w15:restartNumberingAfterBreak="0">
    <w:nsid w:val="7C5F2148"/>
    <w:multiLevelType w:val="hybridMultilevel"/>
    <w:tmpl w:val="E1A04B96"/>
    <w:lvl w:ilvl="0" w:tplc="1578EADA">
      <w:start w:val="1"/>
      <w:numFmt w:val="decimal"/>
      <w:lvlText w:val="%1."/>
      <w:lvlJc w:val="left"/>
      <w:pPr>
        <w:ind w:left="1020" w:hanging="360"/>
      </w:pPr>
    </w:lvl>
    <w:lvl w:ilvl="1" w:tplc="521449A4">
      <w:start w:val="1"/>
      <w:numFmt w:val="decimal"/>
      <w:lvlText w:val="%2."/>
      <w:lvlJc w:val="left"/>
      <w:pPr>
        <w:ind w:left="1020" w:hanging="360"/>
      </w:pPr>
    </w:lvl>
    <w:lvl w:ilvl="2" w:tplc="A16E7900">
      <w:start w:val="1"/>
      <w:numFmt w:val="decimal"/>
      <w:lvlText w:val="%3."/>
      <w:lvlJc w:val="left"/>
      <w:pPr>
        <w:ind w:left="1020" w:hanging="360"/>
      </w:pPr>
    </w:lvl>
    <w:lvl w:ilvl="3" w:tplc="7E1EC202">
      <w:start w:val="1"/>
      <w:numFmt w:val="decimal"/>
      <w:lvlText w:val="%4."/>
      <w:lvlJc w:val="left"/>
      <w:pPr>
        <w:ind w:left="1020" w:hanging="360"/>
      </w:pPr>
    </w:lvl>
    <w:lvl w:ilvl="4" w:tplc="59FA3750">
      <w:start w:val="1"/>
      <w:numFmt w:val="decimal"/>
      <w:lvlText w:val="%5."/>
      <w:lvlJc w:val="left"/>
      <w:pPr>
        <w:ind w:left="1020" w:hanging="360"/>
      </w:pPr>
    </w:lvl>
    <w:lvl w:ilvl="5" w:tplc="6748D4CE">
      <w:start w:val="1"/>
      <w:numFmt w:val="decimal"/>
      <w:lvlText w:val="%6."/>
      <w:lvlJc w:val="left"/>
      <w:pPr>
        <w:ind w:left="1020" w:hanging="360"/>
      </w:pPr>
    </w:lvl>
    <w:lvl w:ilvl="6" w:tplc="94946BBC">
      <w:start w:val="1"/>
      <w:numFmt w:val="decimal"/>
      <w:lvlText w:val="%7."/>
      <w:lvlJc w:val="left"/>
      <w:pPr>
        <w:ind w:left="1020" w:hanging="360"/>
      </w:pPr>
    </w:lvl>
    <w:lvl w:ilvl="7" w:tplc="A9AA8B74">
      <w:start w:val="1"/>
      <w:numFmt w:val="decimal"/>
      <w:lvlText w:val="%8."/>
      <w:lvlJc w:val="left"/>
      <w:pPr>
        <w:ind w:left="1020" w:hanging="360"/>
      </w:pPr>
    </w:lvl>
    <w:lvl w:ilvl="8" w:tplc="8570B198">
      <w:start w:val="1"/>
      <w:numFmt w:val="decimal"/>
      <w:lvlText w:val="%9."/>
      <w:lvlJc w:val="left"/>
      <w:pPr>
        <w:ind w:left="1020" w:hanging="360"/>
      </w:pPr>
    </w:lvl>
  </w:abstractNum>
  <w:num w:numId="1" w16cid:durableId="448818918">
    <w:abstractNumId w:val="2"/>
  </w:num>
  <w:num w:numId="2" w16cid:durableId="1990085940">
    <w:abstractNumId w:val="0"/>
  </w:num>
  <w:num w:numId="3" w16cid:durableId="938565545">
    <w:abstractNumId w:val="1"/>
  </w:num>
  <w:num w:numId="4" w16cid:durableId="1668290348">
    <w:abstractNumId w:val="4"/>
  </w:num>
  <w:num w:numId="5" w16cid:durableId="15294436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feoma Ofurum">
    <w15:presenceInfo w15:providerId="Windows Live" w15:userId="e8c223227d7b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4"/>
    <w:rsid w:val="000148FE"/>
    <w:rsid w:val="00054288"/>
    <w:rsid w:val="00056945"/>
    <w:rsid w:val="000655DC"/>
    <w:rsid w:val="000679D2"/>
    <w:rsid w:val="0008729B"/>
    <w:rsid w:val="000B134C"/>
    <w:rsid w:val="000B1607"/>
    <w:rsid w:val="000B2A4A"/>
    <w:rsid w:val="0012491B"/>
    <w:rsid w:val="001468BE"/>
    <w:rsid w:val="00150356"/>
    <w:rsid w:val="00186AB0"/>
    <w:rsid w:val="001C43D7"/>
    <w:rsid w:val="001E4765"/>
    <w:rsid w:val="001F5657"/>
    <w:rsid w:val="002025FE"/>
    <w:rsid w:val="00205AC3"/>
    <w:rsid w:val="00222922"/>
    <w:rsid w:val="00234D07"/>
    <w:rsid w:val="00240C2C"/>
    <w:rsid w:val="00256DF8"/>
    <w:rsid w:val="00267DBA"/>
    <w:rsid w:val="002A2765"/>
    <w:rsid w:val="002F7B27"/>
    <w:rsid w:val="00341414"/>
    <w:rsid w:val="003429B9"/>
    <w:rsid w:val="003928DD"/>
    <w:rsid w:val="003A0FAF"/>
    <w:rsid w:val="003B7C68"/>
    <w:rsid w:val="003C1471"/>
    <w:rsid w:val="003E7385"/>
    <w:rsid w:val="0041706B"/>
    <w:rsid w:val="00463191"/>
    <w:rsid w:val="004875E4"/>
    <w:rsid w:val="004B6AE9"/>
    <w:rsid w:val="004B6B9D"/>
    <w:rsid w:val="004D4EAF"/>
    <w:rsid w:val="004F754B"/>
    <w:rsid w:val="005166FF"/>
    <w:rsid w:val="005339AB"/>
    <w:rsid w:val="00542CEF"/>
    <w:rsid w:val="00545C40"/>
    <w:rsid w:val="005467AA"/>
    <w:rsid w:val="00561ACE"/>
    <w:rsid w:val="00593AFB"/>
    <w:rsid w:val="005A454B"/>
    <w:rsid w:val="005A4FC4"/>
    <w:rsid w:val="005C726E"/>
    <w:rsid w:val="005F000A"/>
    <w:rsid w:val="005F4531"/>
    <w:rsid w:val="00610EF7"/>
    <w:rsid w:val="00611BA3"/>
    <w:rsid w:val="00617D1A"/>
    <w:rsid w:val="00642CB7"/>
    <w:rsid w:val="0064398C"/>
    <w:rsid w:val="00653E7E"/>
    <w:rsid w:val="0067518A"/>
    <w:rsid w:val="00685F47"/>
    <w:rsid w:val="006A6179"/>
    <w:rsid w:val="006C4C96"/>
    <w:rsid w:val="006E403D"/>
    <w:rsid w:val="006E54DB"/>
    <w:rsid w:val="006E70C3"/>
    <w:rsid w:val="006E7860"/>
    <w:rsid w:val="006F2F44"/>
    <w:rsid w:val="00704B41"/>
    <w:rsid w:val="00710EE6"/>
    <w:rsid w:val="007318F9"/>
    <w:rsid w:val="00733864"/>
    <w:rsid w:val="00733CA0"/>
    <w:rsid w:val="00752C97"/>
    <w:rsid w:val="00752FF3"/>
    <w:rsid w:val="0076354C"/>
    <w:rsid w:val="007860A0"/>
    <w:rsid w:val="007A176E"/>
    <w:rsid w:val="007C0C16"/>
    <w:rsid w:val="007F6755"/>
    <w:rsid w:val="00806705"/>
    <w:rsid w:val="00813A07"/>
    <w:rsid w:val="00820DE7"/>
    <w:rsid w:val="008411A7"/>
    <w:rsid w:val="0089261F"/>
    <w:rsid w:val="008959AF"/>
    <w:rsid w:val="008968C4"/>
    <w:rsid w:val="008E4DEA"/>
    <w:rsid w:val="008F2295"/>
    <w:rsid w:val="00911676"/>
    <w:rsid w:val="00930F33"/>
    <w:rsid w:val="009318CD"/>
    <w:rsid w:val="00944DA3"/>
    <w:rsid w:val="00952F3F"/>
    <w:rsid w:val="00956175"/>
    <w:rsid w:val="00970096"/>
    <w:rsid w:val="009729BD"/>
    <w:rsid w:val="00984064"/>
    <w:rsid w:val="00993B8F"/>
    <w:rsid w:val="009A16E3"/>
    <w:rsid w:val="009B1EBE"/>
    <w:rsid w:val="009B3DAE"/>
    <w:rsid w:val="009B6531"/>
    <w:rsid w:val="00A05F5A"/>
    <w:rsid w:val="00A0653A"/>
    <w:rsid w:val="00A06AE6"/>
    <w:rsid w:val="00A151A0"/>
    <w:rsid w:val="00A34B56"/>
    <w:rsid w:val="00A42471"/>
    <w:rsid w:val="00A80F51"/>
    <w:rsid w:val="00A95A85"/>
    <w:rsid w:val="00AC6D61"/>
    <w:rsid w:val="00AD4E3E"/>
    <w:rsid w:val="00AE30B8"/>
    <w:rsid w:val="00AF2E89"/>
    <w:rsid w:val="00B1000B"/>
    <w:rsid w:val="00B1683E"/>
    <w:rsid w:val="00B27724"/>
    <w:rsid w:val="00B4253E"/>
    <w:rsid w:val="00B60AF2"/>
    <w:rsid w:val="00B610D7"/>
    <w:rsid w:val="00B84BB9"/>
    <w:rsid w:val="00B959A9"/>
    <w:rsid w:val="00BA5D1F"/>
    <w:rsid w:val="00BC39D5"/>
    <w:rsid w:val="00C1623C"/>
    <w:rsid w:val="00C17F5E"/>
    <w:rsid w:val="00C240FE"/>
    <w:rsid w:val="00C51528"/>
    <w:rsid w:val="00C521E9"/>
    <w:rsid w:val="00C668CF"/>
    <w:rsid w:val="00C74FE2"/>
    <w:rsid w:val="00C878C1"/>
    <w:rsid w:val="00C90FAF"/>
    <w:rsid w:val="00CB5EA5"/>
    <w:rsid w:val="00CC3B01"/>
    <w:rsid w:val="00CF3B4A"/>
    <w:rsid w:val="00D01E49"/>
    <w:rsid w:val="00D4350E"/>
    <w:rsid w:val="00D54BC2"/>
    <w:rsid w:val="00D60A56"/>
    <w:rsid w:val="00D66562"/>
    <w:rsid w:val="00D666CD"/>
    <w:rsid w:val="00D8092E"/>
    <w:rsid w:val="00DB0558"/>
    <w:rsid w:val="00DD03A5"/>
    <w:rsid w:val="00DD2A52"/>
    <w:rsid w:val="00DE0327"/>
    <w:rsid w:val="00E21998"/>
    <w:rsid w:val="00E47D94"/>
    <w:rsid w:val="00E51F3A"/>
    <w:rsid w:val="00E564E3"/>
    <w:rsid w:val="00E666DC"/>
    <w:rsid w:val="00E9754B"/>
    <w:rsid w:val="00E97F65"/>
    <w:rsid w:val="00EB1040"/>
    <w:rsid w:val="00ED4DCB"/>
    <w:rsid w:val="00EE5E08"/>
    <w:rsid w:val="00F06AEE"/>
    <w:rsid w:val="00F06F87"/>
    <w:rsid w:val="00F47F90"/>
    <w:rsid w:val="00F521B3"/>
    <w:rsid w:val="00F84D74"/>
    <w:rsid w:val="00FB130B"/>
    <w:rsid w:val="00FC749D"/>
    <w:rsid w:val="00FC7EC2"/>
    <w:rsid w:val="00FE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0CCDF1"/>
  <w15:chartTrackingRefBased/>
  <w15:docId w15:val="{F79519A3-EE5D-4D1E-8122-CBE35847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64"/>
    <w:pPr>
      <w:spacing w:after="200" w:line="276" w:lineRule="auto"/>
      <w:ind w:left="720"/>
      <w:contextualSpacing/>
    </w:pPr>
    <w:rPr>
      <w:lang w:val="en-GB"/>
    </w:rPr>
  </w:style>
  <w:style w:type="table" w:styleId="TableGrid">
    <w:name w:val="Table Grid"/>
    <w:basedOn w:val="TableNormal"/>
    <w:uiPriority w:val="59"/>
    <w:rsid w:val="00F521B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1B3"/>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42CEF"/>
    <w:rPr>
      <w:color w:val="0563C1" w:themeColor="hyperlink"/>
      <w:u w:val="single"/>
    </w:rPr>
  </w:style>
  <w:style w:type="character" w:styleId="UnresolvedMention">
    <w:name w:val="Unresolved Mention"/>
    <w:basedOn w:val="DefaultParagraphFont"/>
    <w:uiPriority w:val="99"/>
    <w:semiHidden/>
    <w:unhideWhenUsed/>
    <w:rsid w:val="00542CEF"/>
    <w:rPr>
      <w:color w:val="605E5C"/>
      <w:shd w:val="clear" w:color="auto" w:fill="E1DFDD"/>
    </w:rPr>
  </w:style>
  <w:style w:type="paragraph" w:styleId="Header">
    <w:name w:val="header"/>
    <w:basedOn w:val="Normal"/>
    <w:link w:val="HeaderChar"/>
    <w:uiPriority w:val="99"/>
    <w:unhideWhenUsed/>
    <w:rsid w:val="0093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8CD"/>
  </w:style>
  <w:style w:type="paragraph" w:styleId="Footer">
    <w:name w:val="footer"/>
    <w:basedOn w:val="Normal"/>
    <w:link w:val="FooterChar"/>
    <w:uiPriority w:val="99"/>
    <w:unhideWhenUsed/>
    <w:rsid w:val="0093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8CD"/>
  </w:style>
  <w:style w:type="character" w:styleId="CommentReference">
    <w:name w:val="annotation reference"/>
    <w:basedOn w:val="DefaultParagraphFont"/>
    <w:uiPriority w:val="99"/>
    <w:semiHidden/>
    <w:unhideWhenUsed/>
    <w:rsid w:val="00956175"/>
    <w:rPr>
      <w:sz w:val="16"/>
      <w:szCs w:val="16"/>
    </w:rPr>
  </w:style>
  <w:style w:type="paragraph" w:styleId="CommentText">
    <w:name w:val="annotation text"/>
    <w:basedOn w:val="Normal"/>
    <w:link w:val="CommentTextChar"/>
    <w:uiPriority w:val="99"/>
    <w:unhideWhenUsed/>
    <w:rsid w:val="00956175"/>
    <w:pPr>
      <w:spacing w:line="240" w:lineRule="auto"/>
    </w:pPr>
    <w:rPr>
      <w:sz w:val="20"/>
      <w:szCs w:val="20"/>
    </w:rPr>
  </w:style>
  <w:style w:type="character" w:customStyle="1" w:styleId="CommentTextChar">
    <w:name w:val="Comment Text Char"/>
    <w:basedOn w:val="DefaultParagraphFont"/>
    <w:link w:val="CommentText"/>
    <w:uiPriority w:val="99"/>
    <w:rsid w:val="00956175"/>
    <w:rPr>
      <w:sz w:val="20"/>
      <w:szCs w:val="20"/>
    </w:rPr>
  </w:style>
  <w:style w:type="paragraph" w:styleId="CommentSubject">
    <w:name w:val="annotation subject"/>
    <w:basedOn w:val="CommentText"/>
    <w:next w:val="CommentText"/>
    <w:link w:val="CommentSubjectChar"/>
    <w:uiPriority w:val="99"/>
    <w:semiHidden/>
    <w:unhideWhenUsed/>
    <w:rsid w:val="00956175"/>
    <w:rPr>
      <w:b/>
      <w:bCs/>
    </w:rPr>
  </w:style>
  <w:style w:type="character" w:customStyle="1" w:styleId="CommentSubjectChar">
    <w:name w:val="Comment Subject Char"/>
    <w:basedOn w:val="CommentTextChar"/>
    <w:link w:val="CommentSubject"/>
    <w:uiPriority w:val="99"/>
    <w:semiHidden/>
    <w:rsid w:val="009561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pubs.niaaa.nih.gov/publications/10Report/10thSpecialReport.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mediacentre/factsheets/fs349/en/"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5235</Words>
  <Characters>28532</Characters>
  <Application>Microsoft Office Word</Application>
  <DocSecurity>0</DocSecurity>
  <Lines>1240</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Ifeoma Ofurum</cp:lastModifiedBy>
  <cp:revision>2</cp:revision>
  <dcterms:created xsi:type="dcterms:W3CDTF">2025-03-24T14:33:00Z</dcterms:created>
  <dcterms:modified xsi:type="dcterms:W3CDTF">2025-03-24T14:33:00Z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9f8189764e70d66c1ce6d7f391267971eb40796232bc4a448784ce619dbb89e0</vt:lpwstr>
  </property>
</Properties>
</file>