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1E979" w14:textId="0AE3D570" w:rsidR="003447C5" w:rsidRPr="002F6519" w:rsidRDefault="003447C5" w:rsidP="003447C5">
      <w:pPr>
        <w:jc w:val="center"/>
        <w:rPr>
          <w:rFonts w:ascii="Times New Roman" w:hAnsi="Times New Roman" w:cs="Times New Roman"/>
          <w:b/>
          <w:bCs/>
          <w:sz w:val="32"/>
          <w:szCs w:val="32"/>
          <w:lang w:val="en-US"/>
        </w:rPr>
      </w:pPr>
      <w:r w:rsidRPr="002F6519">
        <w:rPr>
          <w:rFonts w:ascii="Times New Roman" w:hAnsi="Times New Roman" w:cs="Times New Roman"/>
          <w:b/>
          <w:bCs/>
          <w:sz w:val="32"/>
          <w:szCs w:val="32"/>
          <w:lang w:val="en-US"/>
        </w:rPr>
        <w:t>Biopesticides from forest of India and their value addition</w:t>
      </w:r>
    </w:p>
    <w:p w14:paraId="6FA5AF6A" w14:textId="77777777" w:rsidR="002E3DAB" w:rsidRPr="002F6519" w:rsidRDefault="002E3DAB" w:rsidP="002E3DAB">
      <w:pPr>
        <w:spacing w:after="0"/>
        <w:jc w:val="center"/>
        <w:rPr>
          <w:rFonts w:ascii="Times New Roman" w:hAnsi="Times New Roman" w:cs="Times New Roman"/>
          <w:lang w:val="en-US"/>
        </w:rPr>
      </w:pPr>
    </w:p>
    <w:p w14:paraId="04CABD6D" w14:textId="0872EFAE" w:rsidR="000176F2" w:rsidRPr="002F6519" w:rsidRDefault="00827715" w:rsidP="003447C5">
      <w:pPr>
        <w:jc w:val="center"/>
        <w:rPr>
          <w:rFonts w:ascii="Times New Roman" w:hAnsi="Times New Roman" w:cs="Times New Roman"/>
          <w:b/>
          <w:bCs/>
          <w:lang w:val="en-US"/>
        </w:rPr>
      </w:pPr>
      <w:r w:rsidRPr="002F6519">
        <w:rPr>
          <w:rFonts w:ascii="Times New Roman" w:hAnsi="Times New Roman" w:cs="Times New Roman"/>
          <w:b/>
          <w:bCs/>
          <w:lang w:val="en-US"/>
        </w:rPr>
        <w:t>ABSTRACT</w:t>
      </w:r>
    </w:p>
    <w:p w14:paraId="53D3CF05" w14:textId="3E35A109" w:rsidR="0054471B" w:rsidRPr="0054471B" w:rsidRDefault="0054471B" w:rsidP="00661324">
      <w:pPr>
        <w:jc w:val="both"/>
        <w:rPr>
          <w:rFonts w:ascii="Times New Roman" w:hAnsi="Times New Roman" w:cs="Times New Roman"/>
          <w:color w:val="0070C0"/>
        </w:rPr>
      </w:pPr>
      <w:r w:rsidRPr="0054471B">
        <w:rPr>
          <w:rFonts w:ascii="Times New Roman" w:hAnsi="Times New Roman" w:cs="Times New Roman"/>
          <w:color w:val="0070C0"/>
        </w:rPr>
        <w:t xml:space="preserve">India’s forest ecosystems </w:t>
      </w:r>
      <w:proofErr w:type="spellStart"/>
      <w:r w:rsidRPr="0054471B">
        <w:rPr>
          <w:rFonts w:ascii="Times New Roman" w:hAnsi="Times New Roman" w:cs="Times New Roman"/>
          <w:color w:val="0070C0"/>
        </w:rPr>
        <w:t>harbor</w:t>
      </w:r>
      <w:proofErr w:type="spellEnd"/>
      <w:r w:rsidRPr="0054471B">
        <w:rPr>
          <w:rFonts w:ascii="Times New Roman" w:hAnsi="Times New Roman" w:cs="Times New Roman"/>
          <w:color w:val="0070C0"/>
        </w:rPr>
        <w:t xml:space="preserve"> a rich diversity of plant species traditionally employed as biopesticides by indigenous and rural communities. A systematic ethnobotanical survey conducted in 2025 across Odisha, Jharkhand, Bihar, and Manipur documented region-specific </w:t>
      </w:r>
      <w:proofErr w:type="spellStart"/>
      <w:r w:rsidRPr="0054471B">
        <w:rPr>
          <w:rFonts w:ascii="Times New Roman" w:hAnsi="Times New Roman" w:cs="Times New Roman"/>
          <w:color w:val="0070C0"/>
        </w:rPr>
        <w:t>biopesticidal</w:t>
      </w:r>
      <w:proofErr w:type="spellEnd"/>
      <w:r w:rsidRPr="0054471B">
        <w:rPr>
          <w:rFonts w:ascii="Times New Roman" w:hAnsi="Times New Roman" w:cs="Times New Roman"/>
          <w:color w:val="0070C0"/>
        </w:rPr>
        <w:t xml:space="preserve"> plants using semi-structured interviews, participatory approaches, and guided field walks, with collected specimens authenticated through standard floras and digital herbarium resources. The study recorded 21 plant species, including herbs, shrubs, and trees such as </w:t>
      </w:r>
      <w:r w:rsidRPr="0054471B">
        <w:rPr>
          <w:rFonts w:ascii="Times New Roman" w:hAnsi="Times New Roman" w:cs="Times New Roman"/>
          <w:i/>
          <w:iCs/>
          <w:color w:val="0070C0"/>
        </w:rPr>
        <w:t xml:space="preserve">Artemisia </w:t>
      </w:r>
      <w:proofErr w:type="spellStart"/>
      <w:r w:rsidRPr="0054471B">
        <w:rPr>
          <w:rFonts w:ascii="Times New Roman" w:hAnsi="Times New Roman" w:cs="Times New Roman"/>
          <w:i/>
          <w:iCs/>
          <w:color w:val="0070C0"/>
        </w:rPr>
        <w:t>nilagirica</w:t>
      </w:r>
      <w:proofErr w:type="spellEnd"/>
      <w:r w:rsidRPr="0054471B">
        <w:rPr>
          <w:rFonts w:ascii="Times New Roman" w:hAnsi="Times New Roman" w:cs="Times New Roman"/>
          <w:color w:val="0070C0"/>
        </w:rPr>
        <w:t xml:space="preserve">, </w:t>
      </w:r>
      <w:proofErr w:type="spellStart"/>
      <w:r w:rsidRPr="0054471B">
        <w:rPr>
          <w:rFonts w:ascii="Times New Roman" w:hAnsi="Times New Roman" w:cs="Times New Roman"/>
          <w:i/>
          <w:iCs/>
          <w:color w:val="0070C0"/>
        </w:rPr>
        <w:t>Azadirachta</w:t>
      </w:r>
      <w:proofErr w:type="spellEnd"/>
      <w:r w:rsidRPr="0054471B">
        <w:rPr>
          <w:rFonts w:ascii="Times New Roman" w:hAnsi="Times New Roman" w:cs="Times New Roman"/>
          <w:i/>
          <w:iCs/>
          <w:color w:val="0070C0"/>
        </w:rPr>
        <w:t xml:space="preserve"> </w:t>
      </w:r>
      <w:proofErr w:type="spellStart"/>
      <w:r w:rsidRPr="0054471B">
        <w:rPr>
          <w:rFonts w:ascii="Times New Roman" w:hAnsi="Times New Roman" w:cs="Times New Roman"/>
          <w:i/>
          <w:iCs/>
          <w:color w:val="0070C0"/>
        </w:rPr>
        <w:t>indica</w:t>
      </w:r>
      <w:proofErr w:type="spellEnd"/>
      <w:r w:rsidRPr="0054471B">
        <w:rPr>
          <w:rFonts w:ascii="Times New Roman" w:hAnsi="Times New Roman" w:cs="Times New Roman"/>
          <w:color w:val="0070C0"/>
        </w:rPr>
        <w:t xml:space="preserve">, </w:t>
      </w:r>
      <w:proofErr w:type="spellStart"/>
      <w:r w:rsidRPr="0054471B">
        <w:rPr>
          <w:rFonts w:ascii="Times New Roman" w:hAnsi="Times New Roman" w:cs="Times New Roman"/>
          <w:i/>
          <w:iCs/>
          <w:color w:val="0070C0"/>
        </w:rPr>
        <w:t>Casearia</w:t>
      </w:r>
      <w:proofErr w:type="spellEnd"/>
      <w:r w:rsidRPr="0054471B">
        <w:rPr>
          <w:rFonts w:ascii="Times New Roman" w:hAnsi="Times New Roman" w:cs="Times New Roman"/>
          <w:i/>
          <w:iCs/>
          <w:color w:val="0070C0"/>
        </w:rPr>
        <w:t xml:space="preserve"> </w:t>
      </w:r>
      <w:proofErr w:type="spellStart"/>
      <w:r w:rsidRPr="0054471B">
        <w:rPr>
          <w:rFonts w:ascii="Times New Roman" w:hAnsi="Times New Roman" w:cs="Times New Roman"/>
          <w:i/>
          <w:iCs/>
          <w:color w:val="0070C0"/>
        </w:rPr>
        <w:t>elliptica</w:t>
      </w:r>
      <w:proofErr w:type="spellEnd"/>
      <w:r w:rsidRPr="0054471B">
        <w:rPr>
          <w:rFonts w:ascii="Times New Roman" w:hAnsi="Times New Roman" w:cs="Times New Roman"/>
          <w:color w:val="0070C0"/>
        </w:rPr>
        <w:t xml:space="preserve">, </w:t>
      </w:r>
      <w:r w:rsidRPr="0054471B">
        <w:rPr>
          <w:rFonts w:ascii="Times New Roman" w:hAnsi="Times New Roman" w:cs="Times New Roman"/>
          <w:i/>
          <w:iCs/>
          <w:color w:val="0070C0"/>
        </w:rPr>
        <w:t>Curcuma longa</w:t>
      </w:r>
      <w:r w:rsidRPr="0054471B">
        <w:rPr>
          <w:rFonts w:ascii="Times New Roman" w:hAnsi="Times New Roman" w:cs="Times New Roman"/>
          <w:color w:val="0070C0"/>
        </w:rPr>
        <w:t xml:space="preserve">, </w:t>
      </w:r>
      <w:r w:rsidRPr="0054471B">
        <w:rPr>
          <w:rFonts w:ascii="Times New Roman" w:hAnsi="Times New Roman" w:cs="Times New Roman"/>
          <w:i/>
          <w:iCs/>
          <w:color w:val="0070C0"/>
        </w:rPr>
        <w:t xml:space="preserve">Cymbopogon </w:t>
      </w:r>
      <w:proofErr w:type="spellStart"/>
      <w:r w:rsidRPr="0054471B">
        <w:rPr>
          <w:rFonts w:ascii="Times New Roman" w:hAnsi="Times New Roman" w:cs="Times New Roman"/>
          <w:i/>
          <w:iCs/>
          <w:color w:val="0070C0"/>
        </w:rPr>
        <w:t>citratus</w:t>
      </w:r>
      <w:proofErr w:type="spellEnd"/>
      <w:r w:rsidRPr="0054471B">
        <w:rPr>
          <w:rFonts w:ascii="Times New Roman" w:hAnsi="Times New Roman" w:cs="Times New Roman"/>
          <w:color w:val="0070C0"/>
        </w:rPr>
        <w:t xml:space="preserve">, </w:t>
      </w:r>
      <w:r w:rsidRPr="0054471B">
        <w:rPr>
          <w:rFonts w:ascii="Times New Roman" w:hAnsi="Times New Roman" w:cs="Times New Roman"/>
          <w:i/>
          <w:iCs/>
          <w:color w:val="0070C0"/>
        </w:rPr>
        <w:t>Datura stramonium</w:t>
      </w:r>
      <w:r w:rsidRPr="0054471B">
        <w:rPr>
          <w:rFonts w:ascii="Times New Roman" w:hAnsi="Times New Roman" w:cs="Times New Roman"/>
          <w:color w:val="0070C0"/>
        </w:rPr>
        <w:t xml:space="preserve">, </w:t>
      </w:r>
      <w:proofErr w:type="spellStart"/>
      <w:r w:rsidRPr="0054471B">
        <w:rPr>
          <w:rFonts w:ascii="Times New Roman" w:hAnsi="Times New Roman" w:cs="Times New Roman"/>
          <w:i/>
          <w:iCs/>
          <w:color w:val="0070C0"/>
        </w:rPr>
        <w:t>Pongamia</w:t>
      </w:r>
      <w:proofErr w:type="spellEnd"/>
      <w:r w:rsidRPr="0054471B">
        <w:rPr>
          <w:rFonts w:ascii="Times New Roman" w:hAnsi="Times New Roman" w:cs="Times New Roman"/>
          <w:i/>
          <w:iCs/>
          <w:color w:val="0070C0"/>
        </w:rPr>
        <w:t xml:space="preserve"> </w:t>
      </w:r>
      <w:proofErr w:type="spellStart"/>
      <w:r w:rsidRPr="0054471B">
        <w:rPr>
          <w:rFonts w:ascii="Times New Roman" w:hAnsi="Times New Roman" w:cs="Times New Roman"/>
          <w:i/>
          <w:iCs/>
          <w:color w:val="0070C0"/>
        </w:rPr>
        <w:t>pinnata</w:t>
      </w:r>
      <w:proofErr w:type="spellEnd"/>
      <w:r w:rsidRPr="0054471B">
        <w:rPr>
          <w:rFonts w:ascii="Times New Roman" w:hAnsi="Times New Roman" w:cs="Times New Roman"/>
          <w:color w:val="0070C0"/>
        </w:rPr>
        <w:t xml:space="preserve">, </w:t>
      </w:r>
      <w:proofErr w:type="spellStart"/>
      <w:r w:rsidRPr="0054471B">
        <w:rPr>
          <w:rFonts w:ascii="Times New Roman" w:hAnsi="Times New Roman" w:cs="Times New Roman"/>
          <w:i/>
          <w:iCs/>
          <w:color w:val="0070C0"/>
        </w:rPr>
        <w:t>Shorea</w:t>
      </w:r>
      <w:proofErr w:type="spellEnd"/>
      <w:r w:rsidRPr="0054471B">
        <w:rPr>
          <w:rFonts w:ascii="Times New Roman" w:hAnsi="Times New Roman" w:cs="Times New Roman"/>
          <w:i/>
          <w:iCs/>
          <w:color w:val="0070C0"/>
        </w:rPr>
        <w:t xml:space="preserve"> </w:t>
      </w:r>
      <w:proofErr w:type="spellStart"/>
      <w:r w:rsidRPr="0054471B">
        <w:rPr>
          <w:rFonts w:ascii="Times New Roman" w:hAnsi="Times New Roman" w:cs="Times New Roman"/>
          <w:i/>
          <w:iCs/>
          <w:color w:val="0070C0"/>
        </w:rPr>
        <w:t>robusta</w:t>
      </w:r>
      <w:proofErr w:type="spellEnd"/>
      <w:r w:rsidRPr="0054471B">
        <w:rPr>
          <w:rFonts w:ascii="Times New Roman" w:hAnsi="Times New Roman" w:cs="Times New Roman"/>
          <w:color w:val="0070C0"/>
        </w:rPr>
        <w:t xml:space="preserve">, and </w:t>
      </w:r>
      <w:r w:rsidRPr="0054471B">
        <w:rPr>
          <w:rFonts w:ascii="Times New Roman" w:hAnsi="Times New Roman" w:cs="Times New Roman"/>
          <w:i/>
          <w:iCs/>
          <w:color w:val="0070C0"/>
        </w:rPr>
        <w:t>Vitex negundo</w:t>
      </w:r>
      <w:r w:rsidRPr="0054471B">
        <w:rPr>
          <w:rFonts w:ascii="Times New Roman" w:hAnsi="Times New Roman" w:cs="Times New Roman"/>
          <w:color w:val="0070C0"/>
        </w:rPr>
        <w:t xml:space="preserve"> used in various forms, including decoctions, powders, smoke fumigation, and plant-based barriers. These traditional practices reflect ecologically sound pest management strategies rooted in indigenous knowledge systems, offering biodegradable and low-toxicity alternatives to synthetic chemical pesticides. The findings highlight the significant potential of these forest plants as promising bioresources for the development of effective and sustainable biopesticide formulations, while underscoring the need for further phytochemical, toxicological, and formulation-based research to support scientific validation and future commercialization. Overall, the study emphasi</w:t>
      </w:r>
      <w:r w:rsidR="004F3E4D">
        <w:rPr>
          <w:rFonts w:ascii="Times New Roman" w:hAnsi="Times New Roman" w:cs="Times New Roman"/>
          <w:color w:val="0070C0"/>
        </w:rPr>
        <w:t>s</w:t>
      </w:r>
      <w:r w:rsidRPr="0054471B">
        <w:rPr>
          <w:rFonts w:ascii="Times New Roman" w:hAnsi="Times New Roman" w:cs="Times New Roman"/>
          <w:color w:val="0070C0"/>
        </w:rPr>
        <w:t>es the role of traditional biopesticides in reducing dependence on hazardous chemical inputs while promoting biodiversity conservation and sustainable agriculture.</w:t>
      </w:r>
    </w:p>
    <w:p w14:paraId="4F806673" w14:textId="3333586B" w:rsidR="00827715" w:rsidRPr="002F6519" w:rsidRDefault="00661324" w:rsidP="00661324">
      <w:pPr>
        <w:jc w:val="both"/>
        <w:rPr>
          <w:rFonts w:ascii="Times New Roman" w:hAnsi="Times New Roman" w:cs="Times New Roman"/>
          <w:b/>
          <w:bCs/>
          <w:lang w:val="en-US"/>
        </w:rPr>
      </w:pPr>
      <w:r w:rsidRPr="002F6519">
        <w:rPr>
          <w:rFonts w:ascii="Times New Roman" w:hAnsi="Times New Roman" w:cs="Times New Roman"/>
          <w:b/>
          <w:bCs/>
          <w:i/>
          <w:iCs/>
          <w:lang w:val="en-US"/>
        </w:rPr>
        <w:t xml:space="preserve">Key words: </w:t>
      </w:r>
      <w:r w:rsidR="000D0338" w:rsidRPr="002F6519">
        <w:rPr>
          <w:rFonts w:ascii="Times New Roman" w:hAnsi="Times New Roman" w:cs="Times New Roman"/>
          <w:lang w:val="en-US"/>
        </w:rPr>
        <w:t xml:space="preserve">Ethnobotany, </w:t>
      </w:r>
      <w:r w:rsidR="00D62797" w:rsidRPr="002F6519">
        <w:rPr>
          <w:rFonts w:ascii="Times New Roman" w:hAnsi="Times New Roman" w:cs="Times New Roman"/>
          <w:lang w:val="en-US"/>
        </w:rPr>
        <w:t xml:space="preserve">repellent, </w:t>
      </w:r>
      <w:r w:rsidR="000D0338" w:rsidRPr="002F6519">
        <w:rPr>
          <w:rFonts w:ascii="Times New Roman" w:hAnsi="Times New Roman" w:cs="Times New Roman"/>
          <w:lang w:val="en-US"/>
        </w:rPr>
        <w:t xml:space="preserve">traditional practices, </w:t>
      </w:r>
      <w:r w:rsidR="00D62797" w:rsidRPr="002F6519">
        <w:rPr>
          <w:rFonts w:ascii="Times New Roman" w:hAnsi="Times New Roman" w:cs="Times New Roman"/>
          <w:lang w:val="en-US"/>
        </w:rPr>
        <w:t>insect pest</w:t>
      </w:r>
    </w:p>
    <w:p w14:paraId="40D1ED97" w14:textId="4C75E8B7" w:rsidR="00827715" w:rsidRPr="002F6519" w:rsidRDefault="00827715" w:rsidP="00661324">
      <w:pPr>
        <w:rPr>
          <w:rFonts w:ascii="Times New Roman" w:hAnsi="Times New Roman" w:cs="Times New Roman"/>
          <w:b/>
          <w:bCs/>
          <w:lang w:val="en-US"/>
        </w:rPr>
      </w:pPr>
      <w:r w:rsidRPr="002F6519">
        <w:rPr>
          <w:rFonts w:ascii="Times New Roman" w:hAnsi="Times New Roman" w:cs="Times New Roman"/>
          <w:b/>
          <w:bCs/>
          <w:lang w:val="en-US"/>
        </w:rPr>
        <w:t>INTRODUCTION</w:t>
      </w:r>
    </w:p>
    <w:p w14:paraId="0E0FC809" w14:textId="4D189DDD" w:rsidR="00FD0BB8" w:rsidRPr="002F6519" w:rsidRDefault="002204F0" w:rsidP="00827715">
      <w:pPr>
        <w:jc w:val="both"/>
        <w:rPr>
          <w:rFonts w:ascii="Times New Roman" w:hAnsi="Times New Roman" w:cs="Times New Roman"/>
        </w:rPr>
      </w:pPr>
      <w:r w:rsidRPr="002F6519">
        <w:rPr>
          <w:rFonts w:ascii="Times New Roman" w:hAnsi="Times New Roman" w:cs="Times New Roman"/>
        </w:rPr>
        <w:t>India is recogni</w:t>
      </w:r>
      <w:r w:rsidR="004F3E4D">
        <w:rPr>
          <w:rFonts w:ascii="Times New Roman" w:hAnsi="Times New Roman" w:cs="Times New Roman"/>
        </w:rPr>
        <w:t>s</w:t>
      </w:r>
      <w:r w:rsidRPr="002F6519">
        <w:rPr>
          <w:rFonts w:ascii="Times New Roman" w:hAnsi="Times New Roman" w:cs="Times New Roman"/>
        </w:rPr>
        <w:t xml:space="preserve">ed as one of the world’s megadiverse countries, </w:t>
      </w:r>
      <w:r w:rsidR="008117F1" w:rsidRPr="002F6519">
        <w:rPr>
          <w:rFonts w:ascii="Times New Roman" w:hAnsi="Times New Roman" w:cs="Times New Roman"/>
        </w:rPr>
        <w:t>harbouring</w:t>
      </w:r>
      <w:r w:rsidRPr="002F6519">
        <w:rPr>
          <w:rFonts w:ascii="Times New Roman" w:hAnsi="Times New Roman" w:cs="Times New Roman"/>
        </w:rPr>
        <w:t xml:space="preserve"> nearly 8</w:t>
      </w:r>
      <w:r w:rsidR="00130E2D" w:rsidRPr="002F6519">
        <w:rPr>
          <w:rFonts w:ascii="Times New Roman" w:hAnsi="Times New Roman" w:cs="Times New Roman"/>
        </w:rPr>
        <w:t xml:space="preserve"> </w:t>
      </w:r>
      <w:r w:rsidRPr="002F6519">
        <w:rPr>
          <w:rFonts w:ascii="Times New Roman" w:hAnsi="Times New Roman" w:cs="Times New Roman"/>
        </w:rPr>
        <w:t>% of global biodiversity within just 2.4</w:t>
      </w:r>
      <w:r w:rsidR="00130E2D" w:rsidRPr="002F6519">
        <w:rPr>
          <w:rFonts w:ascii="Times New Roman" w:hAnsi="Times New Roman" w:cs="Times New Roman"/>
        </w:rPr>
        <w:t xml:space="preserve"> </w:t>
      </w:r>
      <w:r w:rsidRPr="002F6519">
        <w:rPr>
          <w:rFonts w:ascii="Times New Roman" w:hAnsi="Times New Roman" w:cs="Times New Roman"/>
        </w:rPr>
        <w:t>% of the world’s land area</w:t>
      </w:r>
      <w:r w:rsidR="003835C4" w:rsidRPr="002F6519">
        <w:rPr>
          <w:rFonts w:ascii="Times New Roman" w:hAnsi="Times New Roman" w:cs="Times New Roman"/>
        </w:rPr>
        <w:t xml:space="preserve"> (Bawa et al., 2021).  </w:t>
      </w:r>
      <w:r w:rsidR="008117F1" w:rsidRPr="002F6519">
        <w:rPr>
          <w:rFonts w:ascii="Times New Roman" w:hAnsi="Times New Roman" w:cs="Times New Roman"/>
        </w:rPr>
        <w:t>The forest ecosystem of India</w:t>
      </w:r>
      <w:r w:rsidR="004F3E4D">
        <w:rPr>
          <w:rFonts w:ascii="Times New Roman" w:hAnsi="Times New Roman" w:cs="Times New Roman"/>
        </w:rPr>
        <w:t>,</w:t>
      </w:r>
      <w:r w:rsidR="008117F1" w:rsidRPr="002F6519">
        <w:rPr>
          <w:rFonts w:ascii="Times New Roman" w:hAnsi="Times New Roman" w:cs="Times New Roman"/>
        </w:rPr>
        <w:t xml:space="preserve"> </w:t>
      </w:r>
      <w:r w:rsidRPr="002F6519">
        <w:rPr>
          <w:rFonts w:ascii="Times New Roman" w:hAnsi="Times New Roman" w:cs="Times New Roman"/>
        </w:rPr>
        <w:t>ranging from tropical evergreen and moist deciduous forests to dry deciduous and montane forests, support</w:t>
      </w:r>
      <w:r w:rsidR="004F3E4D">
        <w:rPr>
          <w:rFonts w:ascii="Times New Roman" w:hAnsi="Times New Roman" w:cs="Times New Roman"/>
        </w:rPr>
        <w:t>s</w:t>
      </w:r>
      <w:r w:rsidRPr="002F6519">
        <w:rPr>
          <w:rFonts w:ascii="Times New Roman" w:hAnsi="Times New Roman" w:cs="Times New Roman"/>
        </w:rPr>
        <w:t xml:space="preserve"> an extraordinary diversity of plant species with immense ecological, medicinal, and </w:t>
      </w:r>
      <w:r w:rsidR="00130E2D" w:rsidRPr="002F6519">
        <w:rPr>
          <w:rFonts w:ascii="Times New Roman" w:hAnsi="Times New Roman" w:cs="Times New Roman"/>
        </w:rPr>
        <w:t>nutritional</w:t>
      </w:r>
      <w:r w:rsidRPr="002F6519">
        <w:rPr>
          <w:rFonts w:ascii="Times New Roman" w:hAnsi="Times New Roman" w:cs="Times New Roman"/>
        </w:rPr>
        <w:t xml:space="preserve"> significance</w:t>
      </w:r>
      <w:r w:rsidR="00914616" w:rsidRPr="002F6519">
        <w:rPr>
          <w:rFonts w:ascii="Times New Roman" w:hAnsi="Times New Roman" w:cs="Times New Roman"/>
        </w:rPr>
        <w:t xml:space="preserve"> (Mansingh et al., 2025). </w:t>
      </w:r>
      <w:r w:rsidRPr="002F6519">
        <w:rPr>
          <w:rFonts w:ascii="Times New Roman" w:hAnsi="Times New Roman" w:cs="Times New Roman"/>
        </w:rPr>
        <w:t xml:space="preserve">Among these, </w:t>
      </w:r>
      <w:r w:rsidR="00130E2D" w:rsidRPr="002F6519">
        <w:rPr>
          <w:rFonts w:ascii="Times New Roman" w:hAnsi="Times New Roman" w:cs="Times New Roman"/>
        </w:rPr>
        <w:t>many</w:t>
      </w:r>
      <w:r w:rsidRPr="002F6519">
        <w:rPr>
          <w:rFonts w:ascii="Times New Roman" w:hAnsi="Times New Roman" w:cs="Times New Roman"/>
        </w:rPr>
        <w:t xml:space="preserve"> </w:t>
      </w:r>
      <w:r w:rsidR="008117F1" w:rsidRPr="002F6519">
        <w:rPr>
          <w:rFonts w:ascii="Times New Roman" w:hAnsi="Times New Roman" w:cs="Times New Roman"/>
        </w:rPr>
        <w:t>wild</w:t>
      </w:r>
      <w:r w:rsidRPr="002F6519">
        <w:rPr>
          <w:rFonts w:ascii="Times New Roman" w:hAnsi="Times New Roman" w:cs="Times New Roman"/>
        </w:rPr>
        <w:t xml:space="preserve"> plant</w:t>
      </w:r>
      <w:r w:rsidR="00130E2D" w:rsidRPr="002F6519">
        <w:rPr>
          <w:rFonts w:ascii="Times New Roman" w:hAnsi="Times New Roman" w:cs="Times New Roman"/>
        </w:rPr>
        <w:t xml:space="preserve"> species</w:t>
      </w:r>
      <w:r w:rsidRPr="002F6519">
        <w:rPr>
          <w:rFonts w:ascii="Times New Roman" w:hAnsi="Times New Roman" w:cs="Times New Roman"/>
        </w:rPr>
        <w:t xml:space="preserve"> possess bioactive </w:t>
      </w:r>
      <w:r w:rsidR="008117F1" w:rsidRPr="002F6519">
        <w:rPr>
          <w:rFonts w:ascii="Times New Roman" w:hAnsi="Times New Roman" w:cs="Times New Roman"/>
        </w:rPr>
        <w:t>compounds</w:t>
      </w:r>
      <w:r w:rsidRPr="002F6519">
        <w:rPr>
          <w:rFonts w:ascii="Times New Roman" w:hAnsi="Times New Roman" w:cs="Times New Roman"/>
        </w:rPr>
        <w:t xml:space="preserve"> that have been traditionally exploited by indigenous and rural communities for pest management in agriculture and grain storage systems</w:t>
      </w:r>
      <w:r w:rsidR="00FD0BB8" w:rsidRPr="002F6519">
        <w:rPr>
          <w:rFonts w:ascii="Times New Roman" w:hAnsi="Times New Roman" w:cs="Times New Roman"/>
        </w:rPr>
        <w:t xml:space="preserve"> (Bhat et al., 2021; Diwan et al., 2024)</w:t>
      </w:r>
      <w:r w:rsidRPr="002F6519">
        <w:rPr>
          <w:rFonts w:ascii="Times New Roman" w:hAnsi="Times New Roman" w:cs="Times New Roman"/>
        </w:rPr>
        <w:t xml:space="preserve">. </w:t>
      </w:r>
      <w:r w:rsidR="00630E36" w:rsidRPr="002F6519">
        <w:rPr>
          <w:rFonts w:ascii="Times New Roman" w:hAnsi="Times New Roman" w:cs="Times New Roman"/>
        </w:rPr>
        <w:t xml:space="preserve"> </w:t>
      </w:r>
      <w:r w:rsidRPr="002F6519">
        <w:rPr>
          <w:rFonts w:ascii="Times New Roman" w:hAnsi="Times New Roman" w:cs="Times New Roman"/>
        </w:rPr>
        <w:t>Such traditional practices represent an invaluable repository of ethnobotanical knowledge that has evolved through centuries of close interaction between humans and their surrounding ecosystems</w:t>
      </w:r>
      <w:r w:rsidR="00630E36" w:rsidRPr="002F6519">
        <w:rPr>
          <w:rFonts w:ascii="Times New Roman" w:hAnsi="Times New Roman" w:cs="Times New Roman"/>
        </w:rPr>
        <w:t xml:space="preserve"> (Awoke et al., 2024). </w:t>
      </w:r>
      <w:r w:rsidRPr="002F6519">
        <w:rPr>
          <w:rFonts w:ascii="Times New Roman" w:hAnsi="Times New Roman" w:cs="Times New Roman"/>
        </w:rPr>
        <w:t>The widespread use of synthetic chemical pesticides since the Green Revolution has undoubtedly contributed to increased agricultural productivity; however, it has also resulted in serious environmental and health concerns</w:t>
      </w:r>
      <w:r w:rsidR="0092403B" w:rsidRPr="002F6519">
        <w:rPr>
          <w:rFonts w:ascii="Times New Roman" w:hAnsi="Times New Roman" w:cs="Times New Roman"/>
        </w:rPr>
        <w:t xml:space="preserve"> (Aktar et al., 2009).</w:t>
      </w:r>
      <w:r w:rsidR="009F5AC9" w:rsidRPr="002F6519">
        <w:rPr>
          <w:rFonts w:ascii="Times New Roman" w:hAnsi="Times New Roman" w:cs="Times New Roman"/>
        </w:rPr>
        <w:t xml:space="preserve"> </w:t>
      </w:r>
      <w:r w:rsidRPr="002F6519">
        <w:rPr>
          <w:rFonts w:ascii="Times New Roman" w:hAnsi="Times New Roman" w:cs="Times New Roman"/>
        </w:rPr>
        <w:t>Excessive and indiscriminate application of chemical pesticides has led to soil and water contamination, pesticide resistance in insect populations, bioaccumulation in food chains, decline of non-target organisms</w:t>
      </w:r>
      <w:r w:rsidR="004F3E4D">
        <w:rPr>
          <w:rFonts w:ascii="Times New Roman" w:hAnsi="Times New Roman" w:cs="Times New Roman"/>
        </w:rPr>
        <w:t>,</w:t>
      </w:r>
      <w:r w:rsidRPr="002F6519">
        <w:rPr>
          <w:rFonts w:ascii="Times New Roman" w:hAnsi="Times New Roman" w:cs="Times New Roman"/>
        </w:rPr>
        <w:t xml:space="preserve"> including pollinators, and adverse effects on human health. These challenges have prompted a global search for safer, eco-friendly, and sustainable alternatives to chemical pest control</w:t>
      </w:r>
      <w:r w:rsidR="00B52CD4" w:rsidRPr="002F6519">
        <w:rPr>
          <w:rFonts w:ascii="Times New Roman" w:hAnsi="Times New Roman" w:cs="Times New Roman"/>
        </w:rPr>
        <w:t xml:space="preserve"> </w:t>
      </w:r>
      <w:r w:rsidR="00B52CD4" w:rsidRPr="002F6519">
        <w:rPr>
          <w:rFonts w:ascii="Times New Roman" w:hAnsi="Times New Roman" w:cs="Times New Roman"/>
        </w:rPr>
        <w:lastRenderedPageBreak/>
        <w:t xml:space="preserve">(Muñoz-Bautista et al., 2025). </w:t>
      </w:r>
      <w:r w:rsidRPr="002F6519">
        <w:rPr>
          <w:rFonts w:ascii="Times New Roman" w:hAnsi="Times New Roman" w:cs="Times New Roman"/>
        </w:rPr>
        <w:t>In this context, biopesticides derived from natural sources such as plants, microorganisms, and naturally occurring compounds have emerged as promising tools for sustainable agriculture.</w:t>
      </w:r>
      <w:r w:rsidR="00276377" w:rsidRPr="002F6519">
        <w:rPr>
          <w:rFonts w:ascii="Times New Roman" w:hAnsi="Times New Roman" w:cs="Times New Roman"/>
        </w:rPr>
        <w:t xml:space="preserve"> India’s forest-dependent communities, particularly tribal and indigenous groups, have long relied on locally available plant resources to protect crops and stored grains from insect pests, rodents, and fungal infestations</w:t>
      </w:r>
      <w:r w:rsidR="00510E07" w:rsidRPr="002F6519">
        <w:rPr>
          <w:rFonts w:ascii="Times New Roman" w:hAnsi="Times New Roman" w:cs="Times New Roman"/>
        </w:rPr>
        <w:t xml:space="preserve"> (</w:t>
      </w:r>
      <w:proofErr w:type="spellStart"/>
      <w:r w:rsidR="00510E07" w:rsidRPr="002F6519">
        <w:rPr>
          <w:rFonts w:ascii="Times New Roman" w:hAnsi="Times New Roman" w:cs="Times New Roman"/>
        </w:rPr>
        <w:t>Ayilara</w:t>
      </w:r>
      <w:proofErr w:type="spellEnd"/>
      <w:r w:rsidR="00510E07" w:rsidRPr="002F6519">
        <w:rPr>
          <w:rFonts w:ascii="Times New Roman" w:hAnsi="Times New Roman" w:cs="Times New Roman"/>
        </w:rPr>
        <w:t xml:space="preserve"> et al., 2023). </w:t>
      </w:r>
      <w:r w:rsidR="00276377" w:rsidRPr="002F6519">
        <w:rPr>
          <w:rFonts w:ascii="Times New Roman" w:hAnsi="Times New Roman" w:cs="Times New Roman"/>
        </w:rPr>
        <w:t xml:space="preserve">Leaves of </w:t>
      </w:r>
      <w:r w:rsidR="00130E2D" w:rsidRPr="002F6519">
        <w:rPr>
          <w:rFonts w:ascii="Times New Roman" w:hAnsi="Times New Roman" w:cs="Times New Roman"/>
        </w:rPr>
        <w:t>plants</w:t>
      </w:r>
      <w:r w:rsidR="00276377" w:rsidRPr="002F6519">
        <w:rPr>
          <w:rFonts w:ascii="Times New Roman" w:hAnsi="Times New Roman" w:cs="Times New Roman"/>
        </w:rPr>
        <w:t>, smoke from aromatic plants, plant-based fencing, decoctions of fruits and bark, and mixtures of plant powders with cow dung or ash are among the commonly employed traditional practices.</w:t>
      </w:r>
      <w:r w:rsidR="00564CFA" w:rsidRPr="002F6519">
        <w:rPr>
          <w:rFonts w:ascii="Times New Roman" w:hAnsi="Times New Roman" w:cs="Times New Roman"/>
        </w:rPr>
        <w:t xml:space="preserve"> </w:t>
      </w:r>
      <w:r w:rsidR="00276377" w:rsidRPr="002F6519">
        <w:rPr>
          <w:rFonts w:ascii="Times New Roman" w:hAnsi="Times New Roman" w:cs="Times New Roman"/>
        </w:rPr>
        <w:t xml:space="preserve">A diverse range of Indian forest plants </w:t>
      </w:r>
      <w:r w:rsidR="00130E2D" w:rsidRPr="002F6519">
        <w:rPr>
          <w:rFonts w:ascii="Times New Roman" w:hAnsi="Times New Roman" w:cs="Times New Roman"/>
        </w:rPr>
        <w:t>like</w:t>
      </w:r>
      <w:r w:rsidR="00276377" w:rsidRPr="002F6519">
        <w:rPr>
          <w:rFonts w:ascii="Times New Roman" w:hAnsi="Times New Roman" w:cs="Times New Roman"/>
        </w:rPr>
        <w:t xml:space="preserve"> </w:t>
      </w:r>
      <w:proofErr w:type="spellStart"/>
      <w:r w:rsidR="00276377" w:rsidRPr="002F6519">
        <w:rPr>
          <w:rFonts w:ascii="Times New Roman" w:hAnsi="Times New Roman" w:cs="Times New Roman"/>
          <w:i/>
          <w:iCs/>
        </w:rPr>
        <w:t>Azadirachta</w:t>
      </w:r>
      <w:proofErr w:type="spellEnd"/>
      <w:r w:rsidR="00276377" w:rsidRPr="002F6519">
        <w:rPr>
          <w:rFonts w:ascii="Times New Roman" w:hAnsi="Times New Roman" w:cs="Times New Roman"/>
          <w:i/>
          <w:iCs/>
        </w:rPr>
        <w:t xml:space="preserve"> </w:t>
      </w:r>
      <w:proofErr w:type="spellStart"/>
      <w:r w:rsidR="00276377" w:rsidRPr="002F6519">
        <w:rPr>
          <w:rFonts w:ascii="Times New Roman" w:hAnsi="Times New Roman" w:cs="Times New Roman"/>
          <w:i/>
          <w:iCs/>
        </w:rPr>
        <w:t>indica</w:t>
      </w:r>
      <w:proofErr w:type="spellEnd"/>
      <w:r w:rsidR="00276377" w:rsidRPr="002F6519">
        <w:rPr>
          <w:rFonts w:ascii="Times New Roman" w:hAnsi="Times New Roman" w:cs="Times New Roman"/>
        </w:rPr>
        <w:t xml:space="preserve">, </w:t>
      </w:r>
      <w:r w:rsidR="00276377" w:rsidRPr="002F6519">
        <w:rPr>
          <w:rFonts w:ascii="Times New Roman" w:hAnsi="Times New Roman" w:cs="Times New Roman"/>
          <w:i/>
          <w:iCs/>
        </w:rPr>
        <w:t xml:space="preserve">Calotropis </w:t>
      </w:r>
      <w:proofErr w:type="spellStart"/>
      <w:r w:rsidR="00276377" w:rsidRPr="002F6519">
        <w:rPr>
          <w:rFonts w:ascii="Times New Roman" w:hAnsi="Times New Roman" w:cs="Times New Roman"/>
          <w:i/>
          <w:iCs/>
        </w:rPr>
        <w:t>procera</w:t>
      </w:r>
      <w:proofErr w:type="spellEnd"/>
      <w:r w:rsidR="00276377" w:rsidRPr="002F6519">
        <w:rPr>
          <w:rFonts w:ascii="Times New Roman" w:hAnsi="Times New Roman" w:cs="Times New Roman"/>
        </w:rPr>
        <w:t xml:space="preserve">, </w:t>
      </w:r>
      <w:r w:rsidR="00276377" w:rsidRPr="002F6519">
        <w:rPr>
          <w:rFonts w:ascii="Times New Roman" w:hAnsi="Times New Roman" w:cs="Times New Roman"/>
          <w:i/>
          <w:iCs/>
        </w:rPr>
        <w:t>Vitex negundo</w:t>
      </w:r>
      <w:r w:rsidR="00276377" w:rsidRPr="002F6519">
        <w:rPr>
          <w:rFonts w:ascii="Times New Roman" w:hAnsi="Times New Roman" w:cs="Times New Roman"/>
        </w:rPr>
        <w:t xml:space="preserve">, </w:t>
      </w:r>
      <w:r w:rsidR="00276377" w:rsidRPr="002F6519">
        <w:rPr>
          <w:rFonts w:ascii="Times New Roman" w:hAnsi="Times New Roman" w:cs="Times New Roman"/>
          <w:i/>
          <w:iCs/>
        </w:rPr>
        <w:t>Annona squamosa</w:t>
      </w:r>
      <w:r w:rsidR="00276377" w:rsidRPr="002F6519">
        <w:rPr>
          <w:rFonts w:ascii="Times New Roman" w:hAnsi="Times New Roman" w:cs="Times New Roman"/>
        </w:rPr>
        <w:t xml:space="preserve">, and various species of </w:t>
      </w:r>
      <w:r w:rsidR="00276377" w:rsidRPr="002F6519">
        <w:rPr>
          <w:rFonts w:ascii="Times New Roman" w:hAnsi="Times New Roman" w:cs="Times New Roman"/>
          <w:i/>
          <w:iCs/>
        </w:rPr>
        <w:t>Senna</w:t>
      </w:r>
      <w:r w:rsidR="00276377" w:rsidRPr="002F6519">
        <w:rPr>
          <w:rFonts w:ascii="Times New Roman" w:hAnsi="Times New Roman" w:cs="Times New Roman"/>
        </w:rPr>
        <w:t xml:space="preserve"> and </w:t>
      </w:r>
      <w:r w:rsidR="00276377" w:rsidRPr="002F6519">
        <w:rPr>
          <w:rFonts w:ascii="Times New Roman" w:hAnsi="Times New Roman" w:cs="Times New Roman"/>
          <w:i/>
          <w:iCs/>
        </w:rPr>
        <w:t>Clerodendrum</w:t>
      </w:r>
      <w:r w:rsidR="00276377" w:rsidRPr="002F6519">
        <w:rPr>
          <w:rFonts w:ascii="Times New Roman" w:hAnsi="Times New Roman" w:cs="Times New Roman"/>
        </w:rPr>
        <w:t xml:space="preserve"> have demonstrated insecticidal, fungicidal, antifeedant, repellent and larvicidal activities (Abdallah et al., 2017; Mining et al., 2014; Kumar 2025).</w:t>
      </w:r>
      <w:r w:rsidR="00564CFA" w:rsidRPr="002F6519">
        <w:rPr>
          <w:rFonts w:ascii="Times New Roman" w:hAnsi="Times New Roman" w:cs="Times New Roman"/>
        </w:rPr>
        <w:t xml:space="preserve"> </w:t>
      </w:r>
      <w:r w:rsidR="00130E2D" w:rsidRPr="002F6519">
        <w:rPr>
          <w:rFonts w:ascii="Times New Roman" w:hAnsi="Times New Roman" w:cs="Times New Roman"/>
        </w:rPr>
        <w:t>These p</w:t>
      </w:r>
      <w:r w:rsidRPr="002F6519">
        <w:rPr>
          <w:rFonts w:ascii="Times New Roman" w:hAnsi="Times New Roman" w:cs="Times New Roman"/>
        </w:rPr>
        <w:t>lant-based biopesticides are particularly attractive due to their biodegradability, low toxicity to non-target organisms, minimal environmental persistence, and compatibility with organic and integrated pest management systems</w:t>
      </w:r>
      <w:r w:rsidR="00950C9A" w:rsidRPr="002F6519">
        <w:rPr>
          <w:rFonts w:ascii="Times New Roman" w:hAnsi="Times New Roman" w:cs="Times New Roman"/>
        </w:rPr>
        <w:t xml:space="preserve"> (Tadesse et al., 2025). </w:t>
      </w:r>
      <w:r w:rsidRPr="002F6519">
        <w:rPr>
          <w:rFonts w:ascii="Times New Roman" w:hAnsi="Times New Roman" w:cs="Times New Roman"/>
        </w:rPr>
        <w:t>Unlike synthetic pesticides that often target a single physiological pathway, botanical biopesticides typically contain a complex mixture of bioactive compounds, reducing the likelihood of pest resistance development</w:t>
      </w:r>
      <w:r w:rsidR="002D4D85" w:rsidRPr="002F6519">
        <w:rPr>
          <w:rFonts w:ascii="Times New Roman" w:hAnsi="Times New Roman" w:cs="Times New Roman"/>
        </w:rPr>
        <w:t xml:space="preserve"> (Daraban et al., 2023). </w:t>
      </w:r>
      <w:r w:rsidRPr="002F6519">
        <w:rPr>
          <w:rFonts w:ascii="Times New Roman" w:hAnsi="Times New Roman" w:cs="Times New Roman"/>
        </w:rPr>
        <w:t>Numerous studies have demonstrated the insecticidal, antifeedant, repellent, larvicidal, ovicidal, and growth-regulating properties of plant secondary metabolites such as alkaloids, terpenoids, phenolics, flavonoids, glycosides, and essential oils</w:t>
      </w:r>
      <w:r w:rsidR="00B4285E" w:rsidRPr="002F6519">
        <w:rPr>
          <w:rFonts w:ascii="Times New Roman" w:hAnsi="Times New Roman" w:cs="Times New Roman"/>
        </w:rPr>
        <w:t xml:space="preserve"> (Baz et al., 2024). </w:t>
      </w:r>
      <w:r w:rsidRPr="002F6519">
        <w:rPr>
          <w:rFonts w:ascii="Times New Roman" w:hAnsi="Times New Roman" w:cs="Times New Roman"/>
        </w:rPr>
        <w:t>These attributes make plant-derived biopesticides particularly suitable for smallholder farming systems prevalent across rural India</w:t>
      </w:r>
      <w:r w:rsidR="00FD0BB8" w:rsidRPr="002F6519">
        <w:rPr>
          <w:rFonts w:ascii="Times New Roman" w:hAnsi="Times New Roman" w:cs="Times New Roman"/>
        </w:rPr>
        <w:t xml:space="preserve"> (Prabha et al., 2016; Bharti and Ibrahim, 2020).</w:t>
      </w:r>
      <w:r w:rsidR="00B4285E" w:rsidRPr="002F6519">
        <w:rPr>
          <w:rFonts w:ascii="Times New Roman" w:hAnsi="Times New Roman" w:cs="Times New Roman"/>
        </w:rPr>
        <w:t xml:space="preserve"> </w:t>
      </w:r>
      <w:r w:rsidR="00276377" w:rsidRPr="002F6519">
        <w:rPr>
          <w:rFonts w:ascii="Times New Roman" w:hAnsi="Times New Roman" w:cs="Times New Roman"/>
        </w:rPr>
        <w:t>Despite this growing body of literature, much of the available ethnobotanical information remains scattered, region-specific, and inadequately linked to the concept of value addition.</w:t>
      </w:r>
      <w:r w:rsidR="00E77214" w:rsidRPr="002F6519">
        <w:rPr>
          <w:rFonts w:ascii="Times New Roman" w:hAnsi="Times New Roman" w:cs="Times New Roman"/>
        </w:rPr>
        <w:t xml:space="preserve"> </w:t>
      </w:r>
      <w:r w:rsidR="00276377" w:rsidRPr="002F6519">
        <w:rPr>
          <w:rFonts w:ascii="Times New Roman" w:hAnsi="Times New Roman" w:cs="Times New Roman"/>
        </w:rPr>
        <w:t>Value addition in the context of biopesticides refers to the transformation of raw plant materials or traditional formulations into standardized, stable, and commercially viable products through scientific validation, improved extraction techniques, formulation development, and quality control</w:t>
      </w:r>
      <w:r w:rsidR="00E77214" w:rsidRPr="002F6519">
        <w:rPr>
          <w:rFonts w:ascii="Times New Roman" w:hAnsi="Times New Roman" w:cs="Times New Roman"/>
        </w:rPr>
        <w:t xml:space="preserve"> (</w:t>
      </w:r>
      <w:proofErr w:type="spellStart"/>
      <w:r w:rsidR="00E77214" w:rsidRPr="002F6519">
        <w:rPr>
          <w:rFonts w:ascii="Times New Roman" w:hAnsi="Times New Roman" w:cs="Times New Roman"/>
        </w:rPr>
        <w:t>Šunjka</w:t>
      </w:r>
      <w:proofErr w:type="spellEnd"/>
      <w:r w:rsidR="00E77214" w:rsidRPr="002F6519">
        <w:rPr>
          <w:rFonts w:ascii="Times New Roman" w:hAnsi="Times New Roman" w:cs="Times New Roman"/>
        </w:rPr>
        <w:t xml:space="preserve"> &amp; </w:t>
      </w:r>
      <w:proofErr w:type="spellStart"/>
      <w:r w:rsidR="00E77214" w:rsidRPr="002F6519">
        <w:rPr>
          <w:rFonts w:ascii="Times New Roman" w:hAnsi="Times New Roman" w:cs="Times New Roman"/>
        </w:rPr>
        <w:t>Mechora</w:t>
      </w:r>
      <w:proofErr w:type="spellEnd"/>
      <w:r w:rsidR="00E77214" w:rsidRPr="002F6519">
        <w:rPr>
          <w:rFonts w:ascii="Times New Roman" w:hAnsi="Times New Roman" w:cs="Times New Roman"/>
        </w:rPr>
        <w:t>, 2022).</w:t>
      </w:r>
      <w:r w:rsidR="0067506A" w:rsidRPr="002F6519">
        <w:rPr>
          <w:rFonts w:ascii="Times New Roman" w:hAnsi="Times New Roman" w:cs="Times New Roman"/>
        </w:rPr>
        <w:t xml:space="preserve"> </w:t>
      </w:r>
      <w:r w:rsidR="00276377" w:rsidRPr="002F6519">
        <w:rPr>
          <w:rFonts w:ascii="Times New Roman" w:hAnsi="Times New Roman" w:cs="Times New Roman"/>
        </w:rPr>
        <w:t>Advances in formulation technologies, including microencapsulation, nano-emulsions, synergistic plant combinations, and stabilizer-enhanced extracts, have significantly improved the efficacy, shelf-life, and field performance of botanical pesticides</w:t>
      </w:r>
      <w:r w:rsidR="00D142C2" w:rsidRPr="002F6519">
        <w:rPr>
          <w:rFonts w:ascii="Times New Roman" w:hAnsi="Times New Roman" w:cs="Times New Roman"/>
        </w:rPr>
        <w:t xml:space="preserve"> (</w:t>
      </w:r>
      <w:proofErr w:type="spellStart"/>
      <w:r w:rsidR="00D142C2" w:rsidRPr="002F6519">
        <w:rPr>
          <w:rFonts w:ascii="Times New Roman" w:hAnsi="Times New Roman" w:cs="Times New Roman"/>
        </w:rPr>
        <w:t>Jíménez</w:t>
      </w:r>
      <w:proofErr w:type="spellEnd"/>
      <w:r w:rsidR="00D142C2" w:rsidRPr="002F6519">
        <w:rPr>
          <w:rFonts w:ascii="Times New Roman" w:hAnsi="Times New Roman" w:cs="Times New Roman"/>
        </w:rPr>
        <w:t xml:space="preserve">-Arias et al., 2022). </w:t>
      </w:r>
      <w:r w:rsidR="00276377" w:rsidRPr="002F6519">
        <w:rPr>
          <w:rFonts w:ascii="Times New Roman" w:hAnsi="Times New Roman" w:cs="Times New Roman"/>
        </w:rPr>
        <w:t xml:space="preserve">Such innovations address traditional limitations such as rapid degradation, inconsistent potency, and variability in application methods. </w:t>
      </w:r>
      <w:r w:rsidR="00FD0BB8" w:rsidRPr="002F6519">
        <w:rPr>
          <w:rFonts w:ascii="Times New Roman" w:hAnsi="Times New Roman" w:cs="Times New Roman"/>
        </w:rPr>
        <w:t xml:space="preserve">These plant-based </w:t>
      </w:r>
      <w:r w:rsidR="00276377" w:rsidRPr="002F6519">
        <w:rPr>
          <w:rFonts w:ascii="Times New Roman" w:hAnsi="Times New Roman" w:cs="Times New Roman"/>
        </w:rPr>
        <w:t>agents</w:t>
      </w:r>
      <w:r w:rsidR="00FD0BB8" w:rsidRPr="002F6519">
        <w:rPr>
          <w:rFonts w:ascii="Times New Roman" w:hAnsi="Times New Roman" w:cs="Times New Roman"/>
        </w:rPr>
        <w:t xml:space="preserve"> have great potential to be developed into standardized and commercially viable biopesticide formulations</w:t>
      </w:r>
      <w:r w:rsidR="00A102FB" w:rsidRPr="002F6519">
        <w:rPr>
          <w:rFonts w:ascii="Times New Roman" w:hAnsi="Times New Roman" w:cs="Times New Roman"/>
        </w:rPr>
        <w:t xml:space="preserve"> (Vermelho et al., 2024). </w:t>
      </w:r>
      <w:r w:rsidR="00FD0BB8" w:rsidRPr="002F6519">
        <w:rPr>
          <w:rFonts w:ascii="Times New Roman" w:hAnsi="Times New Roman" w:cs="Times New Roman"/>
        </w:rPr>
        <w:t>Recent advancements in biopesticide production and formulation technologies have further expanded the scope of value addition.</w:t>
      </w:r>
      <w:r w:rsidR="00A102FB" w:rsidRPr="002F6519">
        <w:rPr>
          <w:rFonts w:ascii="Times New Roman" w:hAnsi="Times New Roman" w:cs="Times New Roman"/>
        </w:rPr>
        <w:t xml:space="preserve"> </w:t>
      </w:r>
      <w:r w:rsidR="00FD0BB8" w:rsidRPr="002F6519">
        <w:rPr>
          <w:rFonts w:ascii="Times New Roman" w:hAnsi="Times New Roman" w:cs="Times New Roman"/>
        </w:rPr>
        <w:t>Innovations such as nano-formulations, microencapsulation, stabilizer-enhanced extracts and synergistic plant-microbe combinations have improved the stability, efficacy and shelf-life of botanical pesticides (</w:t>
      </w:r>
      <w:proofErr w:type="spellStart"/>
      <w:r w:rsidR="00FD0BB8" w:rsidRPr="002F6519">
        <w:rPr>
          <w:rFonts w:ascii="Times New Roman" w:hAnsi="Times New Roman" w:cs="Times New Roman"/>
        </w:rPr>
        <w:t>Sunjka</w:t>
      </w:r>
      <w:proofErr w:type="spellEnd"/>
      <w:r w:rsidR="00FD0BB8" w:rsidRPr="002F6519">
        <w:rPr>
          <w:rFonts w:ascii="Times New Roman" w:hAnsi="Times New Roman" w:cs="Times New Roman"/>
        </w:rPr>
        <w:t xml:space="preserve"> and </w:t>
      </w:r>
      <w:proofErr w:type="spellStart"/>
      <w:r w:rsidR="00FD0BB8" w:rsidRPr="002F6519">
        <w:rPr>
          <w:rFonts w:ascii="Times New Roman" w:hAnsi="Times New Roman" w:cs="Times New Roman"/>
        </w:rPr>
        <w:t>Mechora</w:t>
      </w:r>
      <w:proofErr w:type="spellEnd"/>
      <w:r w:rsidR="00FD0BB8" w:rsidRPr="002F6519">
        <w:rPr>
          <w:rFonts w:ascii="Times New Roman" w:hAnsi="Times New Roman" w:cs="Times New Roman"/>
        </w:rPr>
        <w:t>, 2022; Bharti and Ibrahim, 2020).</w:t>
      </w:r>
      <w:r w:rsidR="00276377" w:rsidRPr="002F6519">
        <w:rPr>
          <w:rFonts w:ascii="Times New Roman" w:hAnsi="Times New Roman" w:cs="Times New Roman"/>
        </w:rPr>
        <w:t xml:space="preserve"> </w:t>
      </w:r>
      <w:r w:rsidRPr="002F6519">
        <w:rPr>
          <w:rFonts w:ascii="Times New Roman" w:hAnsi="Times New Roman" w:cs="Times New Roman"/>
        </w:rPr>
        <w:t xml:space="preserve">In eastern and northeastern India, particularly in states such as Odisha, Jharkhand, Bihar, and Manipur, diverse tribal communities continue to practice traditional </w:t>
      </w:r>
      <w:proofErr w:type="spellStart"/>
      <w:r w:rsidRPr="002F6519">
        <w:rPr>
          <w:rFonts w:ascii="Times New Roman" w:hAnsi="Times New Roman" w:cs="Times New Roman"/>
        </w:rPr>
        <w:t>biopesticidal</w:t>
      </w:r>
      <w:proofErr w:type="spellEnd"/>
      <w:r w:rsidRPr="002F6519">
        <w:rPr>
          <w:rFonts w:ascii="Times New Roman" w:hAnsi="Times New Roman" w:cs="Times New Roman"/>
        </w:rPr>
        <w:t xml:space="preserve"> methods that remain poorly documented in scientific literature.</w:t>
      </w:r>
      <w:r w:rsidR="00A102FB" w:rsidRPr="002F6519">
        <w:rPr>
          <w:rFonts w:ascii="Times New Roman" w:hAnsi="Times New Roman" w:cs="Times New Roman"/>
        </w:rPr>
        <w:t xml:space="preserve"> </w:t>
      </w:r>
      <w:r w:rsidRPr="002F6519">
        <w:rPr>
          <w:rFonts w:ascii="Times New Roman" w:hAnsi="Times New Roman" w:cs="Times New Roman"/>
        </w:rPr>
        <w:t>These regions are characterized by rich forest cover, diverse agro-ecological conditions, and strong dependence on natural resources for subsistence agriculture</w:t>
      </w:r>
      <w:r w:rsidR="002A6A98" w:rsidRPr="002F6519">
        <w:rPr>
          <w:rFonts w:ascii="Times New Roman" w:hAnsi="Times New Roman" w:cs="Times New Roman"/>
        </w:rPr>
        <w:t xml:space="preserve"> (</w:t>
      </w:r>
      <w:r w:rsidR="007A3A05" w:rsidRPr="002F6519">
        <w:rPr>
          <w:rFonts w:ascii="Times New Roman" w:hAnsi="Times New Roman" w:cs="Times New Roman"/>
        </w:rPr>
        <w:t xml:space="preserve">Ghosh-Jerath et al., 2021; Das et al., 2023; </w:t>
      </w:r>
      <w:r w:rsidR="002A6A98" w:rsidRPr="002F6519">
        <w:rPr>
          <w:rFonts w:ascii="Times New Roman" w:hAnsi="Times New Roman" w:cs="Times New Roman"/>
        </w:rPr>
        <w:t>Arora et al., 2025</w:t>
      </w:r>
      <w:r w:rsidR="007A3A05" w:rsidRPr="002F6519">
        <w:rPr>
          <w:rFonts w:ascii="Times New Roman" w:hAnsi="Times New Roman" w:cs="Times New Roman"/>
        </w:rPr>
        <w:t xml:space="preserve">; </w:t>
      </w:r>
      <w:proofErr w:type="spellStart"/>
      <w:r w:rsidR="007A3A05" w:rsidRPr="002F6519">
        <w:rPr>
          <w:rFonts w:ascii="Times New Roman" w:hAnsi="Times New Roman" w:cs="Times New Roman"/>
        </w:rPr>
        <w:t>Mkondiwa</w:t>
      </w:r>
      <w:proofErr w:type="spellEnd"/>
      <w:r w:rsidR="007A3A05" w:rsidRPr="002F6519">
        <w:rPr>
          <w:rFonts w:ascii="Times New Roman" w:hAnsi="Times New Roman" w:cs="Times New Roman"/>
        </w:rPr>
        <w:t xml:space="preserve"> et al., 2025</w:t>
      </w:r>
      <w:r w:rsidR="002A6A98" w:rsidRPr="002F6519">
        <w:rPr>
          <w:rFonts w:ascii="Times New Roman" w:hAnsi="Times New Roman" w:cs="Times New Roman"/>
        </w:rPr>
        <w:t xml:space="preserve">). </w:t>
      </w:r>
      <w:r w:rsidR="007A3A05" w:rsidRPr="002F6519">
        <w:rPr>
          <w:rFonts w:ascii="Times New Roman" w:hAnsi="Times New Roman" w:cs="Times New Roman"/>
        </w:rPr>
        <w:t xml:space="preserve"> </w:t>
      </w:r>
      <w:r w:rsidRPr="002F6519">
        <w:rPr>
          <w:rFonts w:ascii="Times New Roman" w:hAnsi="Times New Roman" w:cs="Times New Roman"/>
        </w:rPr>
        <w:t xml:space="preserve">Documenting region-specific </w:t>
      </w:r>
      <w:proofErr w:type="spellStart"/>
      <w:r w:rsidRPr="002F6519">
        <w:rPr>
          <w:rFonts w:ascii="Times New Roman" w:hAnsi="Times New Roman" w:cs="Times New Roman"/>
        </w:rPr>
        <w:t>biopesticidal</w:t>
      </w:r>
      <w:proofErr w:type="spellEnd"/>
      <w:r w:rsidRPr="002F6519">
        <w:rPr>
          <w:rFonts w:ascii="Times New Roman" w:hAnsi="Times New Roman" w:cs="Times New Roman"/>
        </w:rPr>
        <w:t xml:space="preserve"> plants and practices from these areas is </w:t>
      </w:r>
      <w:r w:rsidRPr="002F6519">
        <w:rPr>
          <w:rFonts w:ascii="Times New Roman" w:hAnsi="Times New Roman" w:cs="Times New Roman"/>
        </w:rPr>
        <w:lastRenderedPageBreak/>
        <w:t>therefore essential not only for preserving traditional knowledge but also for identifying novel plant resources with potential agricultural applications</w:t>
      </w:r>
      <w:r w:rsidR="00FD0BB8" w:rsidRPr="002F6519">
        <w:rPr>
          <w:rFonts w:ascii="Times New Roman" w:hAnsi="Times New Roman" w:cs="Times New Roman"/>
        </w:rPr>
        <w:t xml:space="preserve"> (Kumar et al., 2021).</w:t>
      </w:r>
      <w:r w:rsidR="007A3A05" w:rsidRPr="002F6519">
        <w:rPr>
          <w:rFonts w:ascii="Times New Roman" w:hAnsi="Times New Roman" w:cs="Times New Roman"/>
        </w:rPr>
        <w:t xml:space="preserve"> </w:t>
      </w:r>
      <w:r w:rsidR="003540DE" w:rsidRPr="003540DE">
        <w:rPr>
          <w:rFonts w:ascii="Times New Roman" w:hAnsi="Times New Roman" w:cs="Times New Roman"/>
          <w:color w:val="0070C0"/>
        </w:rPr>
        <w:t>Therefore, the present study was undertaken to systematically document forest-based plant species traditionally used as biopesticides in selected regions of Odisha, Jharkhand, Bihar, and Manipur through ethnobotanical surveys. The study aimed to identify and record plant species employed in pest management, document the plant parts used, modes of preparation, and methods of application, and assess their potential for value addition and sustainable biopesticide development.</w:t>
      </w:r>
      <w:r w:rsidRPr="002F6519">
        <w:rPr>
          <w:rFonts w:ascii="Times New Roman" w:hAnsi="Times New Roman" w:cs="Times New Roman"/>
        </w:rPr>
        <w:t xml:space="preserve"> </w:t>
      </w:r>
    </w:p>
    <w:p w14:paraId="4EF657AD" w14:textId="02263018" w:rsidR="00D1660C" w:rsidRPr="002F6519" w:rsidRDefault="00D1660C" w:rsidP="00827715">
      <w:pPr>
        <w:jc w:val="both"/>
        <w:rPr>
          <w:rFonts w:ascii="Times New Roman" w:hAnsi="Times New Roman" w:cs="Times New Roman"/>
          <w:b/>
          <w:bCs/>
        </w:rPr>
      </w:pPr>
      <w:r w:rsidRPr="002F6519">
        <w:rPr>
          <w:rFonts w:ascii="Times New Roman" w:hAnsi="Times New Roman" w:cs="Times New Roman"/>
          <w:b/>
          <w:bCs/>
        </w:rPr>
        <w:t>METHODOLOGY</w:t>
      </w:r>
    </w:p>
    <w:p w14:paraId="624938E6" w14:textId="515981F7" w:rsidR="000946E4" w:rsidRPr="00783109" w:rsidRDefault="000946E4" w:rsidP="00EE6FF0">
      <w:pPr>
        <w:jc w:val="both"/>
        <w:rPr>
          <w:rFonts w:ascii="Times New Roman" w:hAnsi="Times New Roman" w:cs="Times New Roman"/>
          <w:color w:val="0070C0"/>
        </w:rPr>
      </w:pPr>
      <w:r w:rsidRPr="00783109">
        <w:rPr>
          <w:rFonts w:ascii="Times New Roman" w:hAnsi="Times New Roman" w:cs="Times New Roman"/>
          <w:color w:val="0070C0"/>
        </w:rPr>
        <w:t xml:space="preserve">A systematic ethnobotanical survey was conducted in 2025 across selected regions of Central India (Odisha, Jharkhand, and Bihar) and North-Eastern India (Manipur) to document plant species traditionally used as biopesticides. The study adhered to standard ethnobotanical protocols, including semi-structured interviews, participatory rural appraisal techniques, guided field walks, and direct observation of traditional practices (Alemu et al., 2024). Local knowledge holders such as tribal communities, elderly farmers, traditional healers, and plant gatherers were consulted to obtain detailed information on plant identity, parts used, methods of preparation, modes of application, and the specific pests targeted. The collected plant specimens were identified using standard regional floras, authenticated published literature, flora databases, and e-Herbarium records. This comprehensive approach facilitated the documentation of region-specific </w:t>
      </w:r>
      <w:proofErr w:type="spellStart"/>
      <w:r w:rsidRPr="00783109">
        <w:rPr>
          <w:rFonts w:ascii="Times New Roman" w:hAnsi="Times New Roman" w:cs="Times New Roman"/>
          <w:color w:val="0070C0"/>
        </w:rPr>
        <w:t>biopesticidal</w:t>
      </w:r>
      <w:proofErr w:type="spellEnd"/>
      <w:r w:rsidRPr="00783109">
        <w:rPr>
          <w:rFonts w:ascii="Times New Roman" w:hAnsi="Times New Roman" w:cs="Times New Roman"/>
          <w:color w:val="0070C0"/>
        </w:rPr>
        <w:t xml:space="preserve"> plants and provided valuable insights into traditional ecological knowledge that supports environmentally sustainable pest management practices (Jain, 2021; Jena et al., 2025).</w:t>
      </w:r>
    </w:p>
    <w:p w14:paraId="54999D1A" w14:textId="4363AF4F"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RESULTS AND DISCUSSION</w:t>
      </w:r>
    </w:p>
    <w:p w14:paraId="242CCA9C" w14:textId="77777777" w:rsidR="00EE6FF0" w:rsidRPr="002F6519" w:rsidRDefault="00EE6FF0" w:rsidP="00EE6FF0">
      <w:pPr>
        <w:jc w:val="both"/>
        <w:rPr>
          <w:rFonts w:ascii="Times New Roman" w:hAnsi="Times New Roman" w:cs="Times New Roman"/>
        </w:rPr>
      </w:pPr>
      <w:r w:rsidRPr="002F6519">
        <w:rPr>
          <w:rFonts w:ascii="Times New Roman" w:hAnsi="Times New Roman" w:cs="Times New Roman"/>
        </w:rPr>
        <w:t>The present ethnobotanical investigation documented 21 forest-derived plant species belonging to diverse families and growth forms that are traditionally used as biopesticides by indigenous and rural communities of Odisha, Jharkhand, Bihar, and Manipur. The recorded species include herbs, shrubs, and trees, reflecting the wide ecological distribution and availability of pesticidal plants within forest ecosystems. This diversity highlights the adaptive strategies developed by local communities to manage agricultural pests using readily accessible plant resources, thereby minimizing dependence on external chemical inputs.</w:t>
      </w:r>
    </w:p>
    <w:p w14:paraId="02D985CE" w14:textId="2934BEC7"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 xml:space="preserve">Diversity and Habit-wise Distribution of </w:t>
      </w:r>
      <w:proofErr w:type="spellStart"/>
      <w:r w:rsidRPr="002F6519">
        <w:rPr>
          <w:rFonts w:ascii="Times New Roman" w:hAnsi="Times New Roman" w:cs="Times New Roman"/>
          <w:b/>
          <w:bCs/>
        </w:rPr>
        <w:t>Biopesticidal</w:t>
      </w:r>
      <w:proofErr w:type="spellEnd"/>
      <w:r w:rsidRPr="002F6519">
        <w:rPr>
          <w:rFonts w:ascii="Times New Roman" w:hAnsi="Times New Roman" w:cs="Times New Roman"/>
          <w:b/>
          <w:bCs/>
        </w:rPr>
        <w:t xml:space="preserve"> Plants</w:t>
      </w:r>
      <w:r w:rsidR="00AB45C5" w:rsidRPr="002F6519">
        <w:rPr>
          <w:rFonts w:ascii="Times New Roman" w:hAnsi="Times New Roman" w:cs="Times New Roman"/>
          <w:b/>
          <w:bCs/>
        </w:rPr>
        <w:t xml:space="preserve">: </w:t>
      </w:r>
      <w:r w:rsidRPr="002F6519">
        <w:rPr>
          <w:rFonts w:ascii="Times New Roman" w:hAnsi="Times New Roman" w:cs="Times New Roman"/>
        </w:rPr>
        <w:t xml:space="preserve">Among the documented species, trees constituted a major proportion, followed by shrubs and herbs. Tree species such as </w:t>
      </w:r>
      <w:proofErr w:type="spellStart"/>
      <w:r w:rsidRPr="002F6519">
        <w:rPr>
          <w:rFonts w:ascii="Times New Roman" w:hAnsi="Times New Roman" w:cs="Times New Roman"/>
          <w:i/>
          <w:iCs/>
        </w:rPr>
        <w:t>Azadirachta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indica</w:t>
      </w:r>
      <w:proofErr w:type="spellEnd"/>
      <w:r w:rsidRPr="002F6519">
        <w:rPr>
          <w:rFonts w:ascii="Times New Roman" w:hAnsi="Times New Roman" w:cs="Times New Roman"/>
        </w:rPr>
        <w:t xml:space="preserve">, </w:t>
      </w:r>
      <w:proofErr w:type="spellStart"/>
      <w:r w:rsidRPr="002F6519">
        <w:rPr>
          <w:rFonts w:ascii="Times New Roman" w:hAnsi="Times New Roman" w:cs="Times New Roman"/>
          <w:i/>
          <w:iCs/>
        </w:rPr>
        <w:t>Pongamia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pinnata</w:t>
      </w:r>
      <w:proofErr w:type="spellEnd"/>
      <w:r w:rsidRPr="002F6519">
        <w:rPr>
          <w:rFonts w:ascii="Times New Roman" w:hAnsi="Times New Roman" w:cs="Times New Roman"/>
        </w:rPr>
        <w:t xml:space="preserve">, </w:t>
      </w:r>
      <w:proofErr w:type="spellStart"/>
      <w:r w:rsidRPr="002F6519">
        <w:rPr>
          <w:rFonts w:ascii="Times New Roman" w:hAnsi="Times New Roman" w:cs="Times New Roman"/>
          <w:i/>
          <w:iCs/>
        </w:rPr>
        <w:t>Shorea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robusta</w:t>
      </w:r>
      <w:proofErr w:type="spellEnd"/>
      <w:r w:rsidRPr="002F6519">
        <w:rPr>
          <w:rFonts w:ascii="Times New Roman" w:hAnsi="Times New Roman" w:cs="Times New Roman"/>
        </w:rPr>
        <w:t xml:space="preserve">, </w:t>
      </w:r>
      <w:r w:rsidRPr="002F6519">
        <w:rPr>
          <w:rFonts w:ascii="Times New Roman" w:hAnsi="Times New Roman" w:cs="Times New Roman"/>
          <w:i/>
          <w:iCs/>
        </w:rPr>
        <w:t>Cassia fistula</w:t>
      </w:r>
      <w:r w:rsidRPr="002F6519">
        <w:rPr>
          <w:rFonts w:ascii="Times New Roman" w:hAnsi="Times New Roman" w:cs="Times New Roman"/>
        </w:rPr>
        <w:t xml:space="preserve">, and </w:t>
      </w:r>
      <w:proofErr w:type="spellStart"/>
      <w:r w:rsidRPr="002F6519">
        <w:rPr>
          <w:rFonts w:ascii="Times New Roman" w:hAnsi="Times New Roman" w:cs="Times New Roman"/>
          <w:i/>
          <w:iCs/>
        </w:rPr>
        <w:t>Strychnos</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potatorum</w:t>
      </w:r>
      <w:proofErr w:type="spellEnd"/>
      <w:r w:rsidRPr="002F6519">
        <w:rPr>
          <w:rFonts w:ascii="Times New Roman" w:hAnsi="Times New Roman" w:cs="Times New Roman"/>
        </w:rPr>
        <w:t xml:space="preserve"> play a significant role in traditional pest management due to their perennial nature and consistent availability of usable plant parts. Shrubs and herbs, including </w:t>
      </w:r>
      <w:r w:rsidRPr="002F6519">
        <w:rPr>
          <w:rFonts w:ascii="Times New Roman" w:hAnsi="Times New Roman" w:cs="Times New Roman"/>
          <w:i/>
          <w:iCs/>
        </w:rPr>
        <w:t>Vitex negundo</w:t>
      </w:r>
      <w:r w:rsidRPr="002F6519">
        <w:rPr>
          <w:rFonts w:ascii="Times New Roman" w:hAnsi="Times New Roman" w:cs="Times New Roman"/>
        </w:rPr>
        <w:t xml:space="preserve">, </w:t>
      </w:r>
      <w:r w:rsidRPr="002F6519">
        <w:rPr>
          <w:rFonts w:ascii="Times New Roman" w:hAnsi="Times New Roman" w:cs="Times New Roman"/>
          <w:i/>
          <w:iCs/>
        </w:rPr>
        <w:t>Datura</w:t>
      </w:r>
      <w:r w:rsidRPr="002F6519">
        <w:rPr>
          <w:rFonts w:ascii="Times New Roman" w:hAnsi="Times New Roman" w:cs="Times New Roman"/>
        </w:rPr>
        <w:t xml:space="preserve"> spp., </w:t>
      </w:r>
      <w:proofErr w:type="spellStart"/>
      <w:r w:rsidRPr="002F6519">
        <w:rPr>
          <w:rFonts w:ascii="Times New Roman" w:hAnsi="Times New Roman" w:cs="Times New Roman"/>
          <w:i/>
          <w:iCs/>
        </w:rPr>
        <w:t>Ocimum</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gratissimum</w:t>
      </w:r>
      <w:proofErr w:type="spellEnd"/>
      <w:r w:rsidRPr="002F6519">
        <w:rPr>
          <w:rFonts w:ascii="Times New Roman" w:hAnsi="Times New Roman" w:cs="Times New Roman"/>
        </w:rPr>
        <w:t xml:space="preserve">, and </w:t>
      </w:r>
      <w:r w:rsidRPr="002F6519">
        <w:rPr>
          <w:rFonts w:ascii="Times New Roman" w:hAnsi="Times New Roman" w:cs="Times New Roman"/>
          <w:i/>
          <w:iCs/>
        </w:rPr>
        <w:t xml:space="preserve">Cymbopogon </w:t>
      </w:r>
      <w:proofErr w:type="spellStart"/>
      <w:r w:rsidRPr="002F6519">
        <w:rPr>
          <w:rFonts w:ascii="Times New Roman" w:hAnsi="Times New Roman" w:cs="Times New Roman"/>
          <w:i/>
          <w:iCs/>
        </w:rPr>
        <w:t>citratus</w:t>
      </w:r>
      <w:proofErr w:type="spellEnd"/>
      <w:r w:rsidRPr="002F6519">
        <w:rPr>
          <w:rFonts w:ascii="Times New Roman" w:hAnsi="Times New Roman" w:cs="Times New Roman"/>
        </w:rPr>
        <w:t>, are preferred for their rapid regeneration and ease of harvesting. From a commercialization perspective, perennial tree species offer advantages for long-term raw material supply, whereas fast-growing herbs and shrubs are suitable for large-scale cultivation and short production cycles, making them attractive candidates for sustainable biopesticide value chains.</w:t>
      </w:r>
    </w:p>
    <w:p w14:paraId="009345BE" w14:textId="59E92EB2"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lastRenderedPageBreak/>
        <w:t>Plant Parts Used and Sustainability Considerations</w:t>
      </w:r>
      <w:r w:rsidR="00AB45C5" w:rsidRPr="002F6519">
        <w:rPr>
          <w:rFonts w:ascii="Times New Roman" w:hAnsi="Times New Roman" w:cs="Times New Roman"/>
          <w:b/>
          <w:bCs/>
        </w:rPr>
        <w:t xml:space="preserve">: </w:t>
      </w:r>
      <w:r w:rsidRPr="002F6519">
        <w:rPr>
          <w:rFonts w:ascii="Times New Roman" w:hAnsi="Times New Roman" w:cs="Times New Roman"/>
        </w:rPr>
        <w:t xml:space="preserve">Analysis of plant part utilization revealed a dominance of leaves, followed by fruits, stems, bark, seeds, and resins. The frequent use of leaves is ecologically significant, as leaf harvesting is generally non-destructive and supports sustainable resource use. Leaves of </w:t>
      </w:r>
      <w:proofErr w:type="spellStart"/>
      <w:r w:rsidRPr="002F6519">
        <w:rPr>
          <w:rFonts w:ascii="Times New Roman" w:hAnsi="Times New Roman" w:cs="Times New Roman"/>
          <w:i/>
          <w:iCs/>
        </w:rPr>
        <w:t>Azadirachta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indica</w:t>
      </w:r>
      <w:proofErr w:type="spellEnd"/>
      <w:r w:rsidRPr="002F6519">
        <w:rPr>
          <w:rFonts w:ascii="Times New Roman" w:hAnsi="Times New Roman" w:cs="Times New Roman"/>
        </w:rPr>
        <w:t xml:space="preserve">, </w:t>
      </w:r>
      <w:r w:rsidRPr="002F6519">
        <w:rPr>
          <w:rFonts w:ascii="Times New Roman" w:hAnsi="Times New Roman" w:cs="Times New Roman"/>
          <w:i/>
          <w:iCs/>
        </w:rPr>
        <w:t>Vitex negundo</w:t>
      </w:r>
      <w:r w:rsidRPr="002F6519">
        <w:rPr>
          <w:rFonts w:ascii="Times New Roman" w:hAnsi="Times New Roman" w:cs="Times New Roman"/>
        </w:rPr>
        <w:t xml:space="preserve">, </w:t>
      </w:r>
      <w:proofErr w:type="spellStart"/>
      <w:r w:rsidRPr="002F6519">
        <w:rPr>
          <w:rFonts w:ascii="Times New Roman" w:hAnsi="Times New Roman" w:cs="Times New Roman"/>
          <w:i/>
          <w:iCs/>
        </w:rPr>
        <w:t>Ocimum</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gratissimum</w:t>
      </w:r>
      <w:proofErr w:type="spellEnd"/>
      <w:r w:rsidRPr="002F6519">
        <w:rPr>
          <w:rFonts w:ascii="Times New Roman" w:hAnsi="Times New Roman" w:cs="Times New Roman"/>
        </w:rPr>
        <w:t xml:space="preserve">, and </w:t>
      </w:r>
      <w:r w:rsidRPr="002F6519">
        <w:rPr>
          <w:rFonts w:ascii="Times New Roman" w:hAnsi="Times New Roman" w:cs="Times New Roman"/>
          <w:i/>
          <w:iCs/>
        </w:rPr>
        <w:t>Nicotiana tabacum</w:t>
      </w:r>
      <w:r w:rsidRPr="002F6519">
        <w:rPr>
          <w:rFonts w:ascii="Times New Roman" w:hAnsi="Times New Roman" w:cs="Times New Roman"/>
        </w:rPr>
        <w:t xml:space="preserve"> are commonly prepared as decoctions or powders for pest control. From a value-addition standpoint, leaf-based formulations are advantageous due to ease of drying, grinding, extraction, and storage. Moreover, sustainable harvesting practices enhance the long-term feasibility of commercial biopesticide production without exerting excessive pressure on forest biodiversity.</w:t>
      </w:r>
    </w:p>
    <w:p w14:paraId="3BD38455" w14:textId="60DFA5D4"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Modes of Preparation and Application: Scope for Standardization</w:t>
      </w:r>
      <w:r w:rsidR="00AB45C5" w:rsidRPr="002F6519">
        <w:rPr>
          <w:rFonts w:ascii="Times New Roman" w:hAnsi="Times New Roman" w:cs="Times New Roman"/>
          <w:b/>
          <w:bCs/>
        </w:rPr>
        <w:t xml:space="preserve">: </w:t>
      </w:r>
      <w:r w:rsidRPr="002F6519">
        <w:rPr>
          <w:rFonts w:ascii="Times New Roman" w:hAnsi="Times New Roman" w:cs="Times New Roman"/>
        </w:rPr>
        <w:t xml:space="preserve">Traditional preparation methods documented in this study include aqueous decoctions, overnight soaking, powders, smoke fumigation, slurry application with cow dung, and plant-based fencing. These methods demonstrate a strong empirical understanding of pest </w:t>
      </w:r>
      <w:proofErr w:type="spellStart"/>
      <w:r w:rsidRPr="002F6519">
        <w:rPr>
          <w:rFonts w:ascii="Times New Roman" w:hAnsi="Times New Roman" w:cs="Times New Roman"/>
        </w:rPr>
        <w:t>behavior</w:t>
      </w:r>
      <w:proofErr w:type="spellEnd"/>
      <w:r w:rsidRPr="002F6519">
        <w:rPr>
          <w:rFonts w:ascii="Times New Roman" w:hAnsi="Times New Roman" w:cs="Times New Roman"/>
        </w:rPr>
        <w:t xml:space="preserve"> and ecological interactions. However, for commercialization, these preparation techniques require scientific refinement and standardization. For example, aqueous extracts used by farmers can be optimized through controlled extraction processes to improve consistency, potency, and shelf-life. Similarly, smoke-based repellents derived from plants such as </w:t>
      </w:r>
      <w:proofErr w:type="spellStart"/>
      <w:r w:rsidRPr="002F6519">
        <w:rPr>
          <w:rFonts w:ascii="Times New Roman" w:hAnsi="Times New Roman" w:cs="Times New Roman"/>
          <w:i/>
          <w:iCs/>
        </w:rPr>
        <w:t>Goniothalamus</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sesquipedalis</w:t>
      </w:r>
      <w:proofErr w:type="spellEnd"/>
      <w:r w:rsidRPr="002F6519">
        <w:rPr>
          <w:rFonts w:ascii="Times New Roman" w:hAnsi="Times New Roman" w:cs="Times New Roman"/>
        </w:rPr>
        <w:t xml:space="preserve"> and </w:t>
      </w:r>
      <w:proofErr w:type="spellStart"/>
      <w:r w:rsidRPr="002F6519">
        <w:rPr>
          <w:rFonts w:ascii="Times New Roman" w:hAnsi="Times New Roman" w:cs="Times New Roman"/>
          <w:i/>
          <w:iCs/>
        </w:rPr>
        <w:t>Isodon</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ternifolius</w:t>
      </w:r>
      <w:proofErr w:type="spellEnd"/>
      <w:r w:rsidRPr="002F6519">
        <w:rPr>
          <w:rFonts w:ascii="Times New Roman" w:hAnsi="Times New Roman" w:cs="Times New Roman"/>
        </w:rPr>
        <w:t xml:space="preserve"> offer potential for development into controlled fumigation or vapor-based formulations suitable for storage facilities and warehouses.</w:t>
      </w:r>
    </w:p>
    <w:p w14:paraId="5C5CE0B4" w14:textId="2CD2E91B"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Phytochemical Basis and Mode of Action</w:t>
      </w:r>
      <w:r w:rsidR="00AB45C5" w:rsidRPr="002F6519">
        <w:rPr>
          <w:rFonts w:ascii="Times New Roman" w:hAnsi="Times New Roman" w:cs="Times New Roman"/>
          <w:b/>
          <w:bCs/>
        </w:rPr>
        <w:t xml:space="preserve">: </w:t>
      </w:r>
      <w:r w:rsidRPr="002F6519">
        <w:rPr>
          <w:rFonts w:ascii="Times New Roman" w:hAnsi="Times New Roman" w:cs="Times New Roman"/>
        </w:rPr>
        <w:t xml:space="preserve">The pesticidal efficacy of the documented plants can be attributed to their rich phytochemical profiles. Alkaloid-containing plants such as </w:t>
      </w:r>
      <w:r w:rsidRPr="002F6519">
        <w:rPr>
          <w:rFonts w:ascii="Times New Roman" w:hAnsi="Times New Roman" w:cs="Times New Roman"/>
          <w:i/>
          <w:iCs/>
        </w:rPr>
        <w:t xml:space="preserve">Datura </w:t>
      </w:r>
      <w:proofErr w:type="spellStart"/>
      <w:r w:rsidRPr="002F6519">
        <w:rPr>
          <w:rFonts w:ascii="Times New Roman" w:hAnsi="Times New Roman" w:cs="Times New Roman"/>
          <w:i/>
          <w:iCs/>
        </w:rPr>
        <w:t>metel</w:t>
      </w:r>
      <w:proofErr w:type="spellEnd"/>
      <w:r w:rsidRPr="002F6519">
        <w:rPr>
          <w:rFonts w:ascii="Times New Roman" w:hAnsi="Times New Roman" w:cs="Times New Roman"/>
        </w:rPr>
        <w:t xml:space="preserve">, </w:t>
      </w:r>
      <w:r w:rsidRPr="002F6519">
        <w:rPr>
          <w:rFonts w:ascii="Times New Roman" w:hAnsi="Times New Roman" w:cs="Times New Roman"/>
          <w:i/>
          <w:iCs/>
        </w:rPr>
        <w:t>Datura stramonium</w:t>
      </w:r>
      <w:r w:rsidRPr="002F6519">
        <w:rPr>
          <w:rFonts w:ascii="Times New Roman" w:hAnsi="Times New Roman" w:cs="Times New Roman"/>
        </w:rPr>
        <w:t xml:space="preserve">, and </w:t>
      </w:r>
      <w:r w:rsidRPr="002F6519">
        <w:rPr>
          <w:rFonts w:ascii="Times New Roman" w:hAnsi="Times New Roman" w:cs="Times New Roman"/>
          <w:i/>
          <w:iCs/>
        </w:rPr>
        <w:t>Nicotiana tabacum</w:t>
      </w:r>
      <w:r w:rsidRPr="002F6519">
        <w:rPr>
          <w:rFonts w:ascii="Times New Roman" w:hAnsi="Times New Roman" w:cs="Times New Roman"/>
        </w:rPr>
        <w:t xml:space="preserve"> exhibit strong insecticidal and antifeedant properties. Terpenoids and limonoids present in </w:t>
      </w:r>
      <w:proofErr w:type="spellStart"/>
      <w:r w:rsidRPr="002F6519">
        <w:rPr>
          <w:rFonts w:ascii="Times New Roman" w:hAnsi="Times New Roman" w:cs="Times New Roman"/>
          <w:i/>
          <w:iCs/>
        </w:rPr>
        <w:t>Azadirachta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indica</w:t>
      </w:r>
      <w:proofErr w:type="spellEnd"/>
      <w:r w:rsidRPr="002F6519">
        <w:rPr>
          <w:rFonts w:ascii="Times New Roman" w:hAnsi="Times New Roman" w:cs="Times New Roman"/>
        </w:rPr>
        <w:t xml:space="preserve"> and </w:t>
      </w:r>
      <w:proofErr w:type="spellStart"/>
      <w:r w:rsidRPr="002F6519">
        <w:rPr>
          <w:rFonts w:ascii="Times New Roman" w:hAnsi="Times New Roman" w:cs="Times New Roman"/>
          <w:i/>
          <w:iCs/>
        </w:rPr>
        <w:t>Pongamia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pinnata</w:t>
      </w:r>
      <w:proofErr w:type="spellEnd"/>
      <w:r w:rsidRPr="002F6519">
        <w:rPr>
          <w:rFonts w:ascii="Times New Roman" w:hAnsi="Times New Roman" w:cs="Times New Roman"/>
        </w:rPr>
        <w:t xml:space="preserve"> are known to disrupt insect growth, reproduction, and feeding </w:t>
      </w:r>
      <w:proofErr w:type="spellStart"/>
      <w:r w:rsidRPr="002F6519">
        <w:rPr>
          <w:rFonts w:ascii="Times New Roman" w:hAnsi="Times New Roman" w:cs="Times New Roman"/>
        </w:rPr>
        <w:t>behavior</w:t>
      </w:r>
      <w:proofErr w:type="spellEnd"/>
      <w:r w:rsidRPr="002F6519">
        <w:rPr>
          <w:rFonts w:ascii="Times New Roman" w:hAnsi="Times New Roman" w:cs="Times New Roman"/>
        </w:rPr>
        <w:t xml:space="preserve">. Essential oil–rich species such as </w:t>
      </w:r>
      <w:r w:rsidRPr="002F6519">
        <w:rPr>
          <w:rFonts w:ascii="Times New Roman" w:hAnsi="Times New Roman" w:cs="Times New Roman"/>
          <w:i/>
          <w:iCs/>
        </w:rPr>
        <w:t xml:space="preserve">Cymbopogon </w:t>
      </w:r>
      <w:proofErr w:type="spellStart"/>
      <w:r w:rsidRPr="002F6519">
        <w:rPr>
          <w:rFonts w:ascii="Times New Roman" w:hAnsi="Times New Roman" w:cs="Times New Roman"/>
          <w:i/>
          <w:iCs/>
        </w:rPr>
        <w:t>citratus</w:t>
      </w:r>
      <w:proofErr w:type="spellEnd"/>
      <w:r w:rsidRPr="002F6519">
        <w:rPr>
          <w:rFonts w:ascii="Times New Roman" w:hAnsi="Times New Roman" w:cs="Times New Roman"/>
        </w:rPr>
        <w:t xml:space="preserve">, </w:t>
      </w:r>
      <w:proofErr w:type="spellStart"/>
      <w:r w:rsidRPr="002F6519">
        <w:rPr>
          <w:rFonts w:ascii="Times New Roman" w:hAnsi="Times New Roman" w:cs="Times New Roman"/>
          <w:i/>
          <w:iCs/>
        </w:rPr>
        <w:t>Ocimum</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gratissimum</w:t>
      </w:r>
      <w:proofErr w:type="spellEnd"/>
      <w:r w:rsidRPr="002F6519">
        <w:rPr>
          <w:rFonts w:ascii="Times New Roman" w:hAnsi="Times New Roman" w:cs="Times New Roman"/>
        </w:rPr>
        <w:t xml:space="preserve">, and </w:t>
      </w:r>
      <w:r w:rsidRPr="002F6519">
        <w:rPr>
          <w:rFonts w:ascii="Times New Roman" w:hAnsi="Times New Roman" w:cs="Times New Roman"/>
          <w:i/>
          <w:iCs/>
        </w:rPr>
        <w:t xml:space="preserve">Artemisia </w:t>
      </w:r>
      <w:proofErr w:type="spellStart"/>
      <w:r w:rsidRPr="002F6519">
        <w:rPr>
          <w:rFonts w:ascii="Times New Roman" w:hAnsi="Times New Roman" w:cs="Times New Roman"/>
          <w:i/>
          <w:iCs/>
        </w:rPr>
        <w:t>nilagirica</w:t>
      </w:r>
      <w:proofErr w:type="spellEnd"/>
      <w:r w:rsidRPr="002F6519">
        <w:rPr>
          <w:rFonts w:ascii="Times New Roman" w:hAnsi="Times New Roman" w:cs="Times New Roman"/>
        </w:rPr>
        <w:t xml:space="preserve"> function primarily as repellents and fumigants. Understanding these modes of action is critical for developing targeted formulations and positioning products for specific pest groups in commercial markets.</w:t>
      </w:r>
    </w:p>
    <w:p w14:paraId="1B1C4E3A" w14:textId="5991DC71"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Comparative Analysis with Earlier Studies</w:t>
      </w:r>
      <w:r w:rsidR="00AB45C5" w:rsidRPr="002F6519">
        <w:rPr>
          <w:rFonts w:ascii="Times New Roman" w:hAnsi="Times New Roman" w:cs="Times New Roman"/>
          <w:b/>
          <w:bCs/>
        </w:rPr>
        <w:t xml:space="preserve">: </w:t>
      </w:r>
      <w:r w:rsidRPr="002F6519">
        <w:rPr>
          <w:rFonts w:ascii="Times New Roman" w:hAnsi="Times New Roman" w:cs="Times New Roman"/>
        </w:rPr>
        <w:t xml:space="preserve">The findings of the present study are consistent with earlier ethnobotanical reports from different parts of India, confirming the widespread use of plants such as neem, vitex, turmeric, and lemongrass as biopesticides. However, the documentation of region-specific practices—such as placing </w:t>
      </w:r>
      <w:proofErr w:type="spellStart"/>
      <w:r w:rsidRPr="002F6519">
        <w:rPr>
          <w:rFonts w:ascii="Times New Roman" w:hAnsi="Times New Roman" w:cs="Times New Roman"/>
          <w:i/>
          <w:iCs/>
        </w:rPr>
        <w:t>Cleistanthus</w:t>
      </w:r>
      <w:proofErr w:type="spellEnd"/>
      <w:r w:rsidRPr="002F6519">
        <w:rPr>
          <w:rFonts w:ascii="Times New Roman" w:hAnsi="Times New Roman" w:cs="Times New Roman"/>
        </w:rPr>
        <w:t xml:space="preserve"> stem pieces in paddy fields or using </w:t>
      </w:r>
      <w:proofErr w:type="spellStart"/>
      <w:r w:rsidRPr="002F6519">
        <w:rPr>
          <w:rFonts w:ascii="Times New Roman" w:hAnsi="Times New Roman" w:cs="Times New Roman"/>
          <w:i/>
          <w:iCs/>
        </w:rPr>
        <w:t>Shorea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robusta</w:t>
      </w:r>
      <w:proofErr w:type="spellEnd"/>
      <w:r w:rsidRPr="002F6519">
        <w:rPr>
          <w:rFonts w:ascii="Times New Roman" w:hAnsi="Times New Roman" w:cs="Times New Roman"/>
        </w:rPr>
        <w:t xml:space="preserve"> resin for fungal control—adds novel insights that are poorly represented in existing literature. These unique applications provide new opportunities for product differentiation and intellectual property development in the biopesticide sector.</w:t>
      </w:r>
    </w:p>
    <w:p w14:paraId="7EA868E0" w14:textId="572F0D07"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Commercialization Potential and Value Addition</w:t>
      </w:r>
      <w:r w:rsidR="00AB45C5" w:rsidRPr="002F6519">
        <w:rPr>
          <w:rFonts w:ascii="Times New Roman" w:hAnsi="Times New Roman" w:cs="Times New Roman"/>
          <w:b/>
          <w:bCs/>
        </w:rPr>
        <w:t xml:space="preserve">: </w:t>
      </w:r>
      <w:r w:rsidRPr="002F6519">
        <w:rPr>
          <w:rFonts w:ascii="Times New Roman" w:hAnsi="Times New Roman" w:cs="Times New Roman"/>
        </w:rPr>
        <w:t xml:space="preserve">From a commercialization perspective, the documented plants offer multiple entry points for value addition. Raw plant materials can be transformed into standardized extracts, emulsifiable concentrates, granules, or dust formulations suitable for different cropping systems. The integration of modern formulation technologies, including microencapsulation and controlled-release systems, can enhance field efficacy and reduce application frequency. Furthermore, combining multiple plant extracts with </w:t>
      </w:r>
      <w:r w:rsidRPr="002F6519">
        <w:rPr>
          <w:rFonts w:ascii="Times New Roman" w:hAnsi="Times New Roman" w:cs="Times New Roman"/>
        </w:rPr>
        <w:lastRenderedPageBreak/>
        <w:t>complementary modes of action can result in synergistic formulations with broader pest control spectra.</w:t>
      </w:r>
    </w:p>
    <w:p w14:paraId="412E3030" w14:textId="31034F69"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Socio-economic and Market Implications</w:t>
      </w:r>
      <w:r w:rsidR="00AB45C5" w:rsidRPr="002F6519">
        <w:rPr>
          <w:rFonts w:ascii="Times New Roman" w:hAnsi="Times New Roman" w:cs="Times New Roman"/>
          <w:b/>
          <w:bCs/>
        </w:rPr>
        <w:t xml:space="preserve">: </w:t>
      </w:r>
      <w:r w:rsidRPr="002F6519">
        <w:rPr>
          <w:rFonts w:ascii="Times New Roman" w:hAnsi="Times New Roman" w:cs="Times New Roman"/>
        </w:rPr>
        <w:t>The commercialization of forest-derived biopesticides has significant socio-economic implications, particularly for forest-dependent and rural communities. Community-based cultivation, processing, and formulation units can generate employment and strengthen local economies. The increasing demand for organic and residue-free agricultural products further enhances the market potential of botanical biopesticides. With appropriate branding, certification, and quality assurance, forest-based biopesticides can successfully penetrate both domestic and international markets.</w:t>
      </w:r>
    </w:p>
    <w:p w14:paraId="029DF9FE" w14:textId="29A2C891"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Regulatory and Policy Relevance</w:t>
      </w:r>
      <w:r w:rsidR="00AB45C5" w:rsidRPr="002F6519">
        <w:rPr>
          <w:rFonts w:ascii="Times New Roman" w:hAnsi="Times New Roman" w:cs="Times New Roman"/>
          <w:b/>
          <w:bCs/>
        </w:rPr>
        <w:t xml:space="preserve">: </w:t>
      </w:r>
      <w:r w:rsidRPr="002F6519">
        <w:rPr>
          <w:rFonts w:ascii="Times New Roman" w:hAnsi="Times New Roman" w:cs="Times New Roman"/>
        </w:rPr>
        <w:t>For successful market adoption, regulatory compliance and policy support are essential. Standardization of active ingredients, toxicity assessment, and efficacy validation will facilitate registration under existing agricultural input regulations. Alignment with government initiatives promoting organic farming, natural farming, and integrated pest management can further accelerate commercialization. Such policy-driven support is crucial for transitioning forest-based biopesticides from traditional practices to mainstream agricultural inputs.</w:t>
      </w:r>
    </w:p>
    <w:p w14:paraId="7D107C69" w14:textId="0C8C28AD"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Integration of Traditional Knowledge with Modern Science</w:t>
      </w:r>
      <w:r w:rsidR="00AB45C5" w:rsidRPr="002F6519">
        <w:rPr>
          <w:rFonts w:ascii="Times New Roman" w:hAnsi="Times New Roman" w:cs="Times New Roman"/>
          <w:b/>
          <w:bCs/>
        </w:rPr>
        <w:t xml:space="preserve">: </w:t>
      </w:r>
      <w:r w:rsidRPr="002F6519">
        <w:rPr>
          <w:rFonts w:ascii="Times New Roman" w:hAnsi="Times New Roman" w:cs="Times New Roman"/>
        </w:rPr>
        <w:t>The results of this study reinforce the importance of integrating traditional ethnobotanical knowledge with contemporary scientific research and commercialization strategies. Ethical documentation, benefit-sharing, and participatory involvement of indigenous communities are fundamental to sustainable bioprospecting. By bridging traditional wisdom with modern innovation, forest-derived biopesticides can contribute meaningfully to sustainable agriculture, biodiversity conservation, and rural development.</w:t>
      </w:r>
    </w:p>
    <w:p w14:paraId="2822CBC4" w14:textId="014798B2" w:rsidR="00927216" w:rsidRPr="002F6519" w:rsidRDefault="00EE6FF0" w:rsidP="00993BA9">
      <w:pPr>
        <w:jc w:val="both"/>
        <w:rPr>
          <w:rFonts w:ascii="Times New Roman" w:hAnsi="Times New Roman" w:cs="Times New Roman"/>
          <w:b/>
          <w:bCs/>
        </w:rPr>
      </w:pPr>
      <w:r w:rsidRPr="002F6519">
        <w:rPr>
          <w:rFonts w:ascii="Times New Roman" w:hAnsi="Times New Roman" w:cs="Times New Roman"/>
          <w:b/>
          <w:bCs/>
        </w:rPr>
        <w:t>Ethnobotanical aspects</w:t>
      </w:r>
      <w:r w:rsidR="00AB45C5" w:rsidRPr="002F6519">
        <w:rPr>
          <w:rFonts w:ascii="Times New Roman" w:hAnsi="Times New Roman" w:cs="Times New Roman"/>
          <w:b/>
          <w:bCs/>
        </w:rPr>
        <w:t xml:space="preserve">: </w:t>
      </w:r>
      <w:r w:rsidR="00993BA9" w:rsidRPr="002F6519">
        <w:rPr>
          <w:rFonts w:ascii="Times New Roman" w:hAnsi="Times New Roman" w:cs="Times New Roman"/>
        </w:rPr>
        <w:t xml:space="preserve">The present study demonstrates various herbs, shrubs and trees traditionally employed as natural biopesticides, demonstrating the wide ethnobotanical knowledge of local communities in eco-friendly pest management. </w:t>
      </w:r>
      <w:r w:rsidR="00993BA9" w:rsidRPr="002F6519">
        <w:rPr>
          <w:rFonts w:ascii="Times New Roman" w:hAnsi="Times New Roman" w:cs="Times New Roman"/>
          <w:i/>
          <w:iCs/>
        </w:rPr>
        <w:t xml:space="preserve">Artemisia </w:t>
      </w:r>
      <w:proofErr w:type="spellStart"/>
      <w:r w:rsidR="00993BA9" w:rsidRPr="002F6519">
        <w:rPr>
          <w:rFonts w:ascii="Times New Roman" w:hAnsi="Times New Roman" w:cs="Times New Roman"/>
          <w:i/>
          <w:iCs/>
        </w:rPr>
        <w:t>nilagirica</w:t>
      </w:r>
      <w:proofErr w:type="spellEnd"/>
      <w:r w:rsidR="00993BA9" w:rsidRPr="002F6519">
        <w:rPr>
          <w:rFonts w:ascii="Times New Roman" w:hAnsi="Times New Roman" w:cs="Times New Roman"/>
        </w:rPr>
        <w:t xml:space="preserve"> is an aromatic herb whose leaf decoction is sprayed on crops to repel insect pests. </w:t>
      </w:r>
      <w:proofErr w:type="spellStart"/>
      <w:r w:rsidR="00993BA9" w:rsidRPr="002F6519">
        <w:rPr>
          <w:rFonts w:ascii="Times New Roman" w:hAnsi="Times New Roman" w:cs="Times New Roman"/>
          <w:i/>
          <w:iCs/>
        </w:rPr>
        <w:t>Azadirachta</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indica</w:t>
      </w:r>
      <w:proofErr w:type="spellEnd"/>
      <w:r w:rsidR="00993BA9" w:rsidRPr="002F6519">
        <w:rPr>
          <w:rFonts w:ascii="Times New Roman" w:hAnsi="Times New Roman" w:cs="Times New Roman"/>
        </w:rPr>
        <w:t xml:space="preserve"> is a well-known </w:t>
      </w:r>
      <w:proofErr w:type="spellStart"/>
      <w:r w:rsidR="00993BA9" w:rsidRPr="002F6519">
        <w:rPr>
          <w:rFonts w:ascii="Times New Roman" w:hAnsi="Times New Roman" w:cs="Times New Roman"/>
        </w:rPr>
        <w:t>biopesticidal</w:t>
      </w:r>
      <w:proofErr w:type="spellEnd"/>
      <w:r w:rsidR="00993BA9" w:rsidRPr="002F6519">
        <w:rPr>
          <w:rFonts w:ascii="Times New Roman" w:hAnsi="Times New Roman" w:cs="Times New Roman"/>
        </w:rPr>
        <w:t xml:space="preserve"> tree species, with its leaves, oil, and powder containing azadirachtin and related compounds that inhibit insect growth and feeding. </w:t>
      </w:r>
      <w:proofErr w:type="spellStart"/>
      <w:r w:rsidR="00993BA9" w:rsidRPr="002F6519">
        <w:rPr>
          <w:rFonts w:ascii="Times New Roman" w:hAnsi="Times New Roman" w:cs="Times New Roman"/>
          <w:i/>
          <w:iCs/>
        </w:rPr>
        <w:t>Benkara</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malabarica</w:t>
      </w:r>
      <w:proofErr w:type="spellEnd"/>
      <w:r w:rsidR="00993BA9" w:rsidRPr="002F6519">
        <w:rPr>
          <w:rFonts w:ascii="Times New Roman" w:hAnsi="Times New Roman" w:cs="Times New Roman"/>
        </w:rPr>
        <w:t xml:space="preserve"> is used for preparing protective fencing with stems and leaves around harvested crops to deter herbivores and insects. The fruits of </w:t>
      </w:r>
      <w:r w:rsidR="00993BA9" w:rsidRPr="002F6519">
        <w:rPr>
          <w:rFonts w:ascii="Times New Roman" w:hAnsi="Times New Roman" w:cs="Times New Roman"/>
          <w:i/>
          <w:iCs/>
        </w:rPr>
        <w:t>Casearia elliptica</w:t>
      </w:r>
      <w:r w:rsidR="00993BA9" w:rsidRPr="002F6519">
        <w:rPr>
          <w:rFonts w:ascii="Times New Roman" w:hAnsi="Times New Roman" w:cs="Times New Roman"/>
        </w:rPr>
        <w:t xml:space="preserve"> and </w:t>
      </w:r>
      <w:r w:rsidR="00993BA9" w:rsidRPr="002F6519">
        <w:rPr>
          <w:rFonts w:ascii="Times New Roman" w:hAnsi="Times New Roman" w:cs="Times New Roman"/>
          <w:i/>
          <w:iCs/>
        </w:rPr>
        <w:t>C. tomentosa</w:t>
      </w:r>
      <w:r w:rsidR="00993BA9" w:rsidRPr="002F6519">
        <w:rPr>
          <w:rFonts w:ascii="Times New Roman" w:hAnsi="Times New Roman" w:cs="Times New Roman"/>
        </w:rPr>
        <w:t xml:space="preserve"> are crushed and soaked overnight in water, and the filtrate is sprayed on crops as a natural pest repellent. </w:t>
      </w:r>
      <w:r w:rsidR="00993BA9" w:rsidRPr="002F6519">
        <w:rPr>
          <w:rFonts w:ascii="Times New Roman" w:hAnsi="Times New Roman" w:cs="Times New Roman"/>
          <w:i/>
          <w:iCs/>
        </w:rPr>
        <w:t>Cassia fistula</w:t>
      </w:r>
      <w:r w:rsidR="00993BA9" w:rsidRPr="002F6519">
        <w:rPr>
          <w:rFonts w:ascii="Times New Roman" w:hAnsi="Times New Roman" w:cs="Times New Roman"/>
        </w:rPr>
        <w:t xml:space="preserve"> fruits, when soaked overnight, yield an extract used to control termites, while the bark decoction of </w:t>
      </w:r>
      <w:proofErr w:type="spellStart"/>
      <w:r w:rsidR="00993BA9" w:rsidRPr="002F6519">
        <w:rPr>
          <w:rFonts w:ascii="Times New Roman" w:hAnsi="Times New Roman" w:cs="Times New Roman"/>
          <w:i/>
          <w:iCs/>
        </w:rPr>
        <w:t>Cinnamomum</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tamala</w:t>
      </w:r>
      <w:proofErr w:type="spellEnd"/>
      <w:r w:rsidR="00993BA9" w:rsidRPr="002F6519">
        <w:rPr>
          <w:rFonts w:ascii="Times New Roman" w:hAnsi="Times New Roman" w:cs="Times New Roman"/>
        </w:rPr>
        <w:t xml:space="preserve"> acts as an insect deterrent owing to its aromatic compounds. </w:t>
      </w:r>
      <w:proofErr w:type="spellStart"/>
      <w:r w:rsidR="00993BA9" w:rsidRPr="002F6519">
        <w:rPr>
          <w:rFonts w:ascii="Times New Roman" w:hAnsi="Times New Roman" w:cs="Times New Roman"/>
          <w:i/>
          <w:iCs/>
        </w:rPr>
        <w:t>Cleistanthus</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collinus</w:t>
      </w:r>
      <w:proofErr w:type="spellEnd"/>
      <w:r w:rsidR="00993BA9" w:rsidRPr="002F6519">
        <w:rPr>
          <w:rFonts w:ascii="Times New Roman" w:hAnsi="Times New Roman" w:cs="Times New Roman"/>
        </w:rPr>
        <w:t xml:space="preserve"> and </w:t>
      </w:r>
      <w:r w:rsidR="00993BA9" w:rsidRPr="002F6519">
        <w:rPr>
          <w:rFonts w:ascii="Times New Roman" w:hAnsi="Times New Roman" w:cs="Times New Roman"/>
          <w:i/>
          <w:iCs/>
        </w:rPr>
        <w:t xml:space="preserve">C. </w:t>
      </w:r>
      <w:proofErr w:type="spellStart"/>
      <w:r w:rsidR="00993BA9" w:rsidRPr="002F6519">
        <w:rPr>
          <w:rFonts w:ascii="Times New Roman" w:hAnsi="Times New Roman" w:cs="Times New Roman"/>
          <w:i/>
          <w:iCs/>
        </w:rPr>
        <w:t>patulus</w:t>
      </w:r>
      <w:proofErr w:type="spellEnd"/>
      <w:r w:rsidR="00993BA9" w:rsidRPr="002F6519">
        <w:rPr>
          <w:rFonts w:ascii="Times New Roman" w:hAnsi="Times New Roman" w:cs="Times New Roman"/>
        </w:rPr>
        <w:t xml:space="preserve"> are applied uniquely by placing stem pieces in paddy fields to deter pests, reflecting traditional aquatic pest management practices. </w:t>
      </w:r>
      <w:r w:rsidR="00993BA9" w:rsidRPr="002F6519">
        <w:rPr>
          <w:rFonts w:ascii="Times New Roman" w:hAnsi="Times New Roman" w:cs="Times New Roman"/>
          <w:i/>
          <w:iCs/>
        </w:rPr>
        <w:t>Curcuma longa</w:t>
      </w:r>
      <w:r w:rsidR="00993BA9" w:rsidRPr="002F6519">
        <w:rPr>
          <w:rFonts w:ascii="Times New Roman" w:hAnsi="Times New Roman" w:cs="Times New Roman"/>
        </w:rPr>
        <w:t xml:space="preserve"> employs its rhizome paste or decoction as a pest repellent, whereas </w:t>
      </w:r>
      <w:r w:rsidR="00993BA9" w:rsidRPr="002F6519">
        <w:rPr>
          <w:rFonts w:ascii="Times New Roman" w:hAnsi="Times New Roman" w:cs="Times New Roman"/>
          <w:i/>
          <w:iCs/>
        </w:rPr>
        <w:t xml:space="preserve">Cymbopogon </w:t>
      </w:r>
      <w:proofErr w:type="spellStart"/>
      <w:r w:rsidR="00993BA9" w:rsidRPr="002F6519">
        <w:rPr>
          <w:rFonts w:ascii="Times New Roman" w:hAnsi="Times New Roman" w:cs="Times New Roman"/>
          <w:i/>
          <w:iCs/>
        </w:rPr>
        <w:t>citratus</w:t>
      </w:r>
      <w:proofErr w:type="spellEnd"/>
      <w:r w:rsidR="00993BA9" w:rsidRPr="002F6519">
        <w:rPr>
          <w:rFonts w:ascii="Times New Roman" w:hAnsi="Times New Roman" w:cs="Times New Roman"/>
        </w:rPr>
        <w:t xml:space="preserve"> utili</w:t>
      </w:r>
      <w:r w:rsidR="004F3E4D">
        <w:rPr>
          <w:rFonts w:ascii="Times New Roman" w:hAnsi="Times New Roman" w:cs="Times New Roman"/>
        </w:rPr>
        <w:t>s</w:t>
      </w:r>
      <w:r w:rsidR="00993BA9" w:rsidRPr="002F6519">
        <w:rPr>
          <w:rFonts w:ascii="Times New Roman" w:hAnsi="Times New Roman" w:cs="Times New Roman"/>
        </w:rPr>
        <w:t xml:space="preserve">es its stalk and leaf decoction or powder as an effective biopesticide. </w:t>
      </w:r>
      <w:r w:rsidR="00993BA9" w:rsidRPr="002F6519">
        <w:rPr>
          <w:rFonts w:ascii="Times New Roman" w:hAnsi="Times New Roman" w:cs="Times New Roman"/>
          <w:i/>
          <w:iCs/>
        </w:rPr>
        <w:t xml:space="preserve">Datura </w:t>
      </w:r>
      <w:proofErr w:type="spellStart"/>
      <w:r w:rsidR="00993BA9" w:rsidRPr="002F6519">
        <w:rPr>
          <w:rFonts w:ascii="Times New Roman" w:hAnsi="Times New Roman" w:cs="Times New Roman"/>
          <w:i/>
          <w:iCs/>
        </w:rPr>
        <w:t>metel</w:t>
      </w:r>
      <w:proofErr w:type="spellEnd"/>
      <w:r w:rsidR="00993BA9" w:rsidRPr="002F6519">
        <w:rPr>
          <w:rFonts w:ascii="Times New Roman" w:hAnsi="Times New Roman" w:cs="Times New Roman"/>
        </w:rPr>
        <w:t xml:space="preserve"> and </w:t>
      </w:r>
      <w:r w:rsidR="00993BA9" w:rsidRPr="002F6519">
        <w:rPr>
          <w:rFonts w:ascii="Times New Roman" w:hAnsi="Times New Roman" w:cs="Times New Roman"/>
          <w:i/>
          <w:iCs/>
        </w:rPr>
        <w:t>D. stramonium</w:t>
      </w:r>
      <w:r w:rsidR="00993BA9" w:rsidRPr="002F6519">
        <w:rPr>
          <w:rFonts w:ascii="Times New Roman" w:hAnsi="Times New Roman" w:cs="Times New Roman"/>
        </w:rPr>
        <w:t xml:space="preserve"> are used in dried fruit powder or decoction form for controlling insect pests due to their alkaloid content. In a smoke-based approach, dried leaves of </w:t>
      </w:r>
      <w:proofErr w:type="spellStart"/>
      <w:r w:rsidR="00993BA9" w:rsidRPr="002F6519">
        <w:rPr>
          <w:rFonts w:ascii="Times New Roman" w:hAnsi="Times New Roman" w:cs="Times New Roman"/>
          <w:i/>
          <w:iCs/>
        </w:rPr>
        <w:t>Goniothalamus</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sesquipedalis</w:t>
      </w:r>
      <w:proofErr w:type="spellEnd"/>
      <w:r w:rsidR="00993BA9" w:rsidRPr="002F6519">
        <w:rPr>
          <w:rFonts w:ascii="Times New Roman" w:hAnsi="Times New Roman" w:cs="Times New Roman"/>
        </w:rPr>
        <w:t xml:space="preserve"> and </w:t>
      </w:r>
      <w:proofErr w:type="spellStart"/>
      <w:r w:rsidR="00993BA9" w:rsidRPr="002F6519">
        <w:rPr>
          <w:rFonts w:ascii="Times New Roman" w:hAnsi="Times New Roman" w:cs="Times New Roman"/>
          <w:i/>
          <w:iCs/>
        </w:rPr>
        <w:t>Isodon</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ternifolius</w:t>
      </w:r>
      <w:proofErr w:type="spellEnd"/>
      <w:r w:rsidR="00993BA9" w:rsidRPr="002F6519">
        <w:rPr>
          <w:rFonts w:ascii="Times New Roman" w:hAnsi="Times New Roman" w:cs="Times New Roman"/>
        </w:rPr>
        <w:t xml:space="preserve"> are burned, and the smoke diffuse</w:t>
      </w:r>
      <w:r w:rsidR="004F3E4D">
        <w:rPr>
          <w:rFonts w:ascii="Times New Roman" w:hAnsi="Times New Roman" w:cs="Times New Roman"/>
        </w:rPr>
        <w:t>s</w:t>
      </w:r>
      <w:r w:rsidR="00993BA9" w:rsidRPr="002F6519">
        <w:rPr>
          <w:rFonts w:ascii="Times New Roman" w:hAnsi="Times New Roman" w:cs="Times New Roman"/>
        </w:rPr>
        <w:t xml:space="preserve"> into </w:t>
      </w:r>
      <w:r w:rsidR="00993BA9" w:rsidRPr="002F6519">
        <w:rPr>
          <w:rFonts w:ascii="Times New Roman" w:hAnsi="Times New Roman" w:cs="Times New Roman"/>
        </w:rPr>
        <w:lastRenderedPageBreak/>
        <w:t xml:space="preserve">the air to repel pests. </w:t>
      </w:r>
      <w:r w:rsidR="00993BA9" w:rsidRPr="002F6519">
        <w:rPr>
          <w:rFonts w:ascii="Times New Roman" w:hAnsi="Times New Roman" w:cs="Times New Roman"/>
          <w:i/>
          <w:iCs/>
        </w:rPr>
        <w:t>Nicotiana tabacum</w:t>
      </w:r>
      <w:r w:rsidR="00993BA9" w:rsidRPr="002F6519">
        <w:rPr>
          <w:rFonts w:ascii="Times New Roman" w:hAnsi="Times New Roman" w:cs="Times New Roman"/>
        </w:rPr>
        <w:t xml:space="preserve"> leaf decoction, rich in nicotine, is also sprayed on plants to control pests. </w:t>
      </w:r>
      <w:proofErr w:type="spellStart"/>
      <w:r w:rsidR="00993BA9" w:rsidRPr="002F6519">
        <w:rPr>
          <w:rFonts w:ascii="Times New Roman" w:hAnsi="Times New Roman" w:cs="Times New Roman"/>
          <w:i/>
          <w:iCs/>
        </w:rPr>
        <w:t>Ocimum</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gratissimum</w:t>
      </w:r>
      <w:proofErr w:type="spellEnd"/>
      <w:r w:rsidR="00993BA9" w:rsidRPr="002F6519">
        <w:rPr>
          <w:rFonts w:ascii="Times New Roman" w:hAnsi="Times New Roman" w:cs="Times New Roman"/>
        </w:rPr>
        <w:t xml:space="preserve"> whole plant decoction is used to repel pests, while </w:t>
      </w:r>
      <w:proofErr w:type="spellStart"/>
      <w:r w:rsidR="00993BA9" w:rsidRPr="002F6519">
        <w:rPr>
          <w:rFonts w:ascii="Times New Roman" w:hAnsi="Times New Roman" w:cs="Times New Roman"/>
          <w:i/>
          <w:iCs/>
        </w:rPr>
        <w:t>Pongamia</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pinnata</w:t>
      </w:r>
      <w:proofErr w:type="spellEnd"/>
      <w:r w:rsidR="00993BA9" w:rsidRPr="002F6519">
        <w:rPr>
          <w:rFonts w:ascii="Times New Roman" w:hAnsi="Times New Roman" w:cs="Times New Roman"/>
        </w:rPr>
        <w:t xml:space="preserve"> leaves and seeds, powdered and mixed with cow dung slurry, are applied in paddy fields as a natural pesticide. </w:t>
      </w:r>
      <w:proofErr w:type="spellStart"/>
      <w:r w:rsidR="00993BA9" w:rsidRPr="002F6519">
        <w:rPr>
          <w:rFonts w:ascii="Times New Roman" w:hAnsi="Times New Roman" w:cs="Times New Roman"/>
          <w:i/>
          <w:iCs/>
        </w:rPr>
        <w:t>Shorea</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robusta</w:t>
      </w:r>
      <w:proofErr w:type="spellEnd"/>
      <w:r w:rsidR="00993BA9" w:rsidRPr="002F6519">
        <w:rPr>
          <w:rFonts w:ascii="Times New Roman" w:hAnsi="Times New Roman" w:cs="Times New Roman"/>
        </w:rPr>
        <w:t xml:space="preserve"> resin powder is applied to prevent fungal infestation and </w:t>
      </w:r>
      <w:proofErr w:type="spellStart"/>
      <w:r w:rsidR="00993BA9" w:rsidRPr="002F6519">
        <w:rPr>
          <w:rFonts w:ascii="Times New Roman" w:hAnsi="Times New Roman" w:cs="Times New Roman"/>
          <w:i/>
          <w:iCs/>
        </w:rPr>
        <w:t>Strychnos</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potatorum</w:t>
      </w:r>
      <w:proofErr w:type="spellEnd"/>
      <w:r w:rsidR="00993BA9" w:rsidRPr="002F6519">
        <w:rPr>
          <w:rFonts w:ascii="Times New Roman" w:hAnsi="Times New Roman" w:cs="Times New Roman"/>
        </w:rPr>
        <w:t xml:space="preserve"> leaves are used for preserving grains. </w:t>
      </w:r>
      <w:r w:rsidR="00993BA9" w:rsidRPr="002F6519">
        <w:rPr>
          <w:rFonts w:ascii="Times New Roman" w:hAnsi="Times New Roman" w:cs="Times New Roman"/>
          <w:i/>
          <w:iCs/>
        </w:rPr>
        <w:t>Vitex negundo</w:t>
      </w:r>
      <w:r w:rsidR="00993BA9" w:rsidRPr="002F6519">
        <w:rPr>
          <w:rFonts w:ascii="Times New Roman" w:hAnsi="Times New Roman" w:cs="Times New Roman"/>
        </w:rPr>
        <w:t xml:space="preserve"> leaves serve dual purposes: preserving paddy and preparing a natural biopesticide when mixed with cow dung slurry</w:t>
      </w:r>
      <w:r w:rsidR="007751EA" w:rsidRPr="002F6519">
        <w:rPr>
          <w:rFonts w:ascii="Times New Roman" w:hAnsi="Times New Roman" w:cs="Times New Roman"/>
        </w:rPr>
        <w:t xml:space="preserve"> (Table 1 &amp; Figure 1)</w:t>
      </w:r>
      <w:r w:rsidR="00993BA9" w:rsidRPr="002F6519">
        <w:rPr>
          <w:rFonts w:ascii="Times New Roman" w:hAnsi="Times New Roman" w:cs="Times New Roman"/>
        </w:rPr>
        <w:t xml:space="preserve">. </w:t>
      </w:r>
      <w:r w:rsidR="00B900C9" w:rsidRPr="002F6519">
        <w:rPr>
          <w:rFonts w:ascii="Times New Roman" w:hAnsi="Times New Roman" w:cs="Times New Roman"/>
        </w:rPr>
        <w:t>Leaves are more frequently used</w:t>
      </w:r>
      <w:r w:rsidR="004F3E4D">
        <w:rPr>
          <w:rFonts w:ascii="Times New Roman" w:hAnsi="Times New Roman" w:cs="Times New Roman"/>
        </w:rPr>
        <w:t>,</w:t>
      </w:r>
      <w:r w:rsidR="00B900C9" w:rsidRPr="002F6519">
        <w:rPr>
          <w:rFonts w:ascii="Times New Roman" w:hAnsi="Times New Roman" w:cs="Times New Roman"/>
        </w:rPr>
        <w:t xml:space="preserve"> followed by fruits, </w:t>
      </w:r>
      <w:r w:rsidR="00046804" w:rsidRPr="002F6519">
        <w:rPr>
          <w:rFonts w:ascii="Times New Roman" w:hAnsi="Times New Roman" w:cs="Times New Roman"/>
        </w:rPr>
        <w:t>stems and so on</w:t>
      </w:r>
      <w:r w:rsidR="007751EA" w:rsidRPr="002F6519">
        <w:rPr>
          <w:rFonts w:ascii="Times New Roman" w:hAnsi="Times New Roman" w:cs="Times New Roman"/>
        </w:rPr>
        <w:t xml:space="preserve"> (Figure 2)</w:t>
      </w:r>
      <w:r w:rsidR="00046804" w:rsidRPr="002F6519">
        <w:rPr>
          <w:rFonts w:ascii="Times New Roman" w:hAnsi="Times New Roman" w:cs="Times New Roman"/>
        </w:rPr>
        <w:t xml:space="preserve">. </w:t>
      </w:r>
      <w:r w:rsidR="00993BA9" w:rsidRPr="002F6519">
        <w:rPr>
          <w:rFonts w:ascii="Times New Roman" w:hAnsi="Times New Roman" w:cs="Times New Roman"/>
        </w:rPr>
        <w:t>These plants represent ecologically sound alternatives to synthetic pesticides, offering biodegradable, non-toxic and cost-effective solutions that integrate traditional knowledge with sustainable agricultural practices.</w:t>
      </w:r>
    </w:p>
    <w:p w14:paraId="2057FEEF" w14:textId="68D16460" w:rsidR="005369C8" w:rsidRPr="002F6519" w:rsidRDefault="005E543B" w:rsidP="001B6877">
      <w:pPr>
        <w:jc w:val="center"/>
        <w:rPr>
          <w:rFonts w:ascii="Times New Roman" w:hAnsi="Times New Roman" w:cs="Times New Roman"/>
        </w:rPr>
      </w:pPr>
      <w:r w:rsidRPr="002F6519">
        <w:rPr>
          <w:noProof/>
          <w:lang w:val="en-US"/>
        </w:rPr>
        <w:drawing>
          <wp:inline distT="0" distB="0" distL="0" distR="0" wp14:anchorId="419154E2" wp14:editId="520E97AF">
            <wp:extent cx="4133850" cy="4425480"/>
            <wp:effectExtent l="0" t="0" r="0" b="0"/>
            <wp:docPr id="174512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2142"/>
                    <a:stretch>
                      <a:fillRect/>
                    </a:stretch>
                  </pic:blipFill>
                  <pic:spPr bwMode="auto">
                    <a:xfrm>
                      <a:off x="0" y="0"/>
                      <a:ext cx="4163542" cy="4457266"/>
                    </a:xfrm>
                    <a:prstGeom prst="rect">
                      <a:avLst/>
                    </a:prstGeom>
                    <a:noFill/>
                    <a:ln>
                      <a:noFill/>
                    </a:ln>
                    <a:extLst>
                      <a:ext uri="{53640926-AAD7-44D8-BBD7-CCE9431645EC}">
                        <a14:shadowObscured xmlns:a14="http://schemas.microsoft.com/office/drawing/2010/main"/>
                      </a:ext>
                    </a:extLst>
                  </pic:spPr>
                </pic:pic>
              </a:graphicData>
            </a:graphic>
          </wp:inline>
        </w:drawing>
      </w:r>
    </w:p>
    <w:p w14:paraId="152271E8" w14:textId="77777777" w:rsidR="00D17672" w:rsidRPr="002F6519" w:rsidRDefault="005369C8" w:rsidP="00D17672">
      <w:pPr>
        <w:jc w:val="center"/>
        <w:rPr>
          <w:rFonts w:ascii="Times New Roman" w:hAnsi="Times New Roman" w:cs="Times New Roman"/>
          <w:lang w:val="en-US"/>
        </w:rPr>
      </w:pPr>
      <w:r w:rsidRPr="002F6519">
        <w:rPr>
          <w:rFonts w:ascii="Times New Roman" w:hAnsi="Times New Roman" w:cs="Times New Roman"/>
          <w:b/>
          <w:bCs/>
          <w:lang w:val="en-US"/>
        </w:rPr>
        <w:t>Figure 1</w:t>
      </w:r>
      <w:r w:rsidRPr="002F6519">
        <w:rPr>
          <w:rFonts w:ascii="Times New Roman" w:hAnsi="Times New Roman" w:cs="Times New Roman"/>
          <w:lang w:val="en-US"/>
        </w:rPr>
        <w:t>: Some important plants of India</w:t>
      </w:r>
      <w:r w:rsidR="00927216" w:rsidRPr="002F6519">
        <w:rPr>
          <w:rFonts w:ascii="Times New Roman" w:hAnsi="Times New Roman" w:cs="Times New Roman"/>
          <w:lang w:val="en-US"/>
        </w:rPr>
        <w:t xml:space="preserve"> that are</w:t>
      </w:r>
      <w:r w:rsidRPr="002F6519">
        <w:rPr>
          <w:rFonts w:ascii="Times New Roman" w:hAnsi="Times New Roman" w:cs="Times New Roman"/>
          <w:lang w:val="en-US"/>
        </w:rPr>
        <w:t xml:space="preserve"> used </w:t>
      </w:r>
      <w:r w:rsidR="00927216" w:rsidRPr="002F6519">
        <w:rPr>
          <w:rFonts w:ascii="Times New Roman" w:hAnsi="Times New Roman" w:cs="Times New Roman"/>
          <w:lang w:val="en-US"/>
        </w:rPr>
        <w:t>as biopesticides</w:t>
      </w:r>
    </w:p>
    <w:p w14:paraId="5C4F4481" w14:textId="77777777" w:rsidR="00AD104E" w:rsidRPr="002F6519" w:rsidRDefault="00AD104E" w:rsidP="00D17672">
      <w:pPr>
        <w:jc w:val="center"/>
        <w:rPr>
          <w:rFonts w:ascii="Times New Roman" w:hAnsi="Times New Roman" w:cs="Times New Roman"/>
          <w:lang w:val="en-US"/>
        </w:rPr>
      </w:pPr>
    </w:p>
    <w:p w14:paraId="739084A1" w14:textId="30BCF6A7" w:rsidR="008D6F12" w:rsidRPr="002F6519" w:rsidRDefault="008D6F12" w:rsidP="00D17672">
      <w:pPr>
        <w:jc w:val="center"/>
        <w:rPr>
          <w:rFonts w:ascii="Times New Roman" w:hAnsi="Times New Roman" w:cs="Times New Roman"/>
          <w:lang w:val="en-US"/>
        </w:rPr>
      </w:pPr>
      <w:r w:rsidRPr="002F6519">
        <w:rPr>
          <w:rFonts w:ascii="Times New Roman" w:hAnsi="Times New Roman" w:cs="Times New Roman"/>
          <w:b/>
          <w:bCs/>
          <w:lang w:val="en-US"/>
        </w:rPr>
        <w:t>Table 1</w:t>
      </w:r>
      <w:r w:rsidRPr="002F6519">
        <w:rPr>
          <w:rFonts w:ascii="Times New Roman" w:hAnsi="Times New Roman" w:cs="Times New Roman"/>
          <w:lang w:val="en-US"/>
        </w:rPr>
        <w:t>: Important plants of India that are used as biopesticides</w:t>
      </w:r>
    </w:p>
    <w:tbl>
      <w:tblPr>
        <w:tblStyle w:val="TableGrid"/>
        <w:tblW w:w="5005" w:type="pct"/>
        <w:tblLook w:val="04A0" w:firstRow="1" w:lastRow="0" w:firstColumn="1" w:lastColumn="0" w:noHBand="0" w:noVBand="1"/>
      </w:tblPr>
      <w:tblGrid>
        <w:gridCol w:w="3115"/>
        <w:gridCol w:w="1984"/>
        <w:gridCol w:w="1134"/>
        <w:gridCol w:w="2792"/>
      </w:tblGrid>
      <w:tr w:rsidR="002F6519" w:rsidRPr="002F6519" w14:paraId="789A5BF0" w14:textId="77777777" w:rsidTr="009C4239">
        <w:trPr>
          <w:trHeight w:val="465"/>
        </w:trPr>
        <w:tc>
          <w:tcPr>
            <w:tcW w:w="1726" w:type="pct"/>
          </w:tcPr>
          <w:p w14:paraId="0A3D0183" w14:textId="77777777" w:rsidR="008D6F12" w:rsidRPr="002F6519" w:rsidRDefault="008D6F12" w:rsidP="009C4239">
            <w:pPr>
              <w:jc w:val="center"/>
              <w:rPr>
                <w:rFonts w:ascii="Times New Roman" w:hAnsi="Times New Roman" w:cs="Times New Roman"/>
                <w:b/>
                <w:bCs/>
                <w:lang w:val="en-US"/>
              </w:rPr>
            </w:pPr>
            <w:r w:rsidRPr="002F6519">
              <w:rPr>
                <w:rFonts w:ascii="Times New Roman" w:hAnsi="Times New Roman" w:cs="Times New Roman"/>
                <w:b/>
                <w:bCs/>
                <w:lang w:val="en-US"/>
              </w:rPr>
              <w:t>Botanical Name</w:t>
            </w:r>
          </w:p>
        </w:tc>
        <w:tc>
          <w:tcPr>
            <w:tcW w:w="1099" w:type="pct"/>
          </w:tcPr>
          <w:p w14:paraId="616FBD27" w14:textId="77777777" w:rsidR="008D6F12" w:rsidRPr="002F6519" w:rsidRDefault="008D6F12" w:rsidP="009C4239">
            <w:pPr>
              <w:jc w:val="center"/>
              <w:rPr>
                <w:rFonts w:ascii="Times New Roman" w:hAnsi="Times New Roman" w:cs="Times New Roman"/>
                <w:b/>
                <w:bCs/>
                <w:lang w:val="en-US"/>
              </w:rPr>
            </w:pPr>
            <w:r w:rsidRPr="002F6519">
              <w:rPr>
                <w:rFonts w:ascii="Times New Roman" w:hAnsi="Times New Roman" w:cs="Times New Roman"/>
                <w:b/>
                <w:bCs/>
                <w:lang w:val="en-US"/>
              </w:rPr>
              <w:t>Family</w:t>
            </w:r>
          </w:p>
        </w:tc>
        <w:tc>
          <w:tcPr>
            <w:tcW w:w="628" w:type="pct"/>
          </w:tcPr>
          <w:p w14:paraId="16B874B6" w14:textId="77777777" w:rsidR="008D6F12" w:rsidRPr="002F6519" w:rsidRDefault="008D6F12" w:rsidP="009C4239">
            <w:pPr>
              <w:jc w:val="center"/>
              <w:rPr>
                <w:rFonts w:ascii="Times New Roman" w:hAnsi="Times New Roman" w:cs="Times New Roman"/>
                <w:b/>
                <w:bCs/>
                <w:lang w:val="en-US"/>
              </w:rPr>
            </w:pPr>
            <w:r w:rsidRPr="002F6519">
              <w:rPr>
                <w:rFonts w:ascii="Times New Roman" w:hAnsi="Times New Roman" w:cs="Times New Roman"/>
                <w:b/>
                <w:bCs/>
                <w:lang w:val="en-US"/>
              </w:rPr>
              <w:t>Habit</w:t>
            </w:r>
          </w:p>
        </w:tc>
        <w:tc>
          <w:tcPr>
            <w:tcW w:w="1547" w:type="pct"/>
          </w:tcPr>
          <w:p w14:paraId="3D62210A" w14:textId="77777777" w:rsidR="008D6F12" w:rsidRPr="002F6519" w:rsidRDefault="008D6F12" w:rsidP="009C4239">
            <w:pPr>
              <w:jc w:val="center"/>
              <w:rPr>
                <w:rFonts w:ascii="Times New Roman" w:hAnsi="Times New Roman" w:cs="Times New Roman"/>
                <w:b/>
                <w:bCs/>
                <w:lang w:val="en-US"/>
              </w:rPr>
            </w:pPr>
            <w:r w:rsidRPr="002F6519">
              <w:rPr>
                <w:rFonts w:ascii="Times New Roman" w:hAnsi="Times New Roman" w:cs="Times New Roman"/>
                <w:b/>
                <w:bCs/>
                <w:lang w:val="en-US"/>
              </w:rPr>
              <w:t>Plant part Used</w:t>
            </w:r>
          </w:p>
        </w:tc>
      </w:tr>
      <w:tr w:rsidR="002F6519" w:rsidRPr="002F6519" w14:paraId="03724367" w14:textId="77777777" w:rsidTr="009C4239">
        <w:trPr>
          <w:trHeight w:val="465"/>
        </w:trPr>
        <w:tc>
          <w:tcPr>
            <w:tcW w:w="1726" w:type="pct"/>
          </w:tcPr>
          <w:p w14:paraId="54C60830"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 xml:space="preserve">Artemisia </w:t>
            </w:r>
            <w:proofErr w:type="spellStart"/>
            <w:r w:rsidRPr="002F6519">
              <w:rPr>
                <w:rFonts w:ascii="Times New Roman" w:hAnsi="Times New Roman" w:cs="Times New Roman"/>
                <w:i/>
                <w:iCs/>
                <w:lang w:val="en-US"/>
              </w:rPr>
              <w:t>nilagirica</w:t>
            </w:r>
            <w:proofErr w:type="spellEnd"/>
          </w:p>
        </w:tc>
        <w:tc>
          <w:tcPr>
            <w:tcW w:w="1099" w:type="pct"/>
          </w:tcPr>
          <w:p w14:paraId="4C34F8F8"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Asteraceae</w:t>
            </w:r>
          </w:p>
        </w:tc>
        <w:tc>
          <w:tcPr>
            <w:tcW w:w="628" w:type="pct"/>
          </w:tcPr>
          <w:p w14:paraId="274032A3"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Herb</w:t>
            </w:r>
          </w:p>
        </w:tc>
        <w:tc>
          <w:tcPr>
            <w:tcW w:w="1547" w:type="pct"/>
          </w:tcPr>
          <w:p w14:paraId="64E36A4F"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Leaf decoction sprayed on crops to repel insect pests.</w:t>
            </w:r>
          </w:p>
        </w:tc>
      </w:tr>
      <w:tr w:rsidR="002F6519" w:rsidRPr="002F6519" w14:paraId="70DEE4B5" w14:textId="77777777" w:rsidTr="009C4239">
        <w:trPr>
          <w:trHeight w:val="465"/>
        </w:trPr>
        <w:tc>
          <w:tcPr>
            <w:tcW w:w="1726" w:type="pct"/>
          </w:tcPr>
          <w:p w14:paraId="51906CB5"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Azadirachta</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indica</w:t>
            </w:r>
            <w:proofErr w:type="spellEnd"/>
          </w:p>
        </w:tc>
        <w:tc>
          <w:tcPr>
            <w:tcW w:w="1099" w:type="pct"/>
          </w:tcPr>
          <w:p w14:paraId="2CA72EA0"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Meliaceae</w:t>
            </w:r>
            <w:proofErr w:type="spellEnd"/>
          </w:p>
        </w:tc>
        <w:tc>
          <w:tcPr>
            <w:tcW w:w="628" w:type="pct"/>
          </w:tcPr>
          <w:p w14:paraId="24B485EB"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3C826163"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 xml:space="preserve">Leaves used as liquid extract, oil or powder for </w:t>
            </w:r>
            <w:r w:rsidRPr="002F6519">
              <w:rPr>
                <w:rFonts w:ascii="Times New Roman" w:hAnsi="Times New Roman" w:cs="Times New Roman"/>
              </w:rPr>
              <w:lastRenderedPageBreak/>
              <w:t>natural biopesticide formulation.</w:t>
            </w:r>
          </w:p>
        </w:tc>
      </w:tr>
      <w:tr w:rsidR="002F6519" w:rsidRPr="002F6519" w14:paraId="4F1CDE3A" w14:textId="77777777" w:rsidTr="009C4239">
        <w:trPr>
          <w:trHeight w:val="465"/>
        </w:trPr>
        <w:tc>
          <w:tcPr>
            <w:tcW w:w="1726" w:type="pct"/>
          </w:tcPr>
          <w:p w14:paraId="31F8FA7A"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lastRenderedPageBreak/>
              <w:t>Benkara</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malabarica</w:t>
            </w:r>
            <w:proofErr w:type="spellEnd"/>
          </w:p>
        </w:tc>
        <w:tc>
          <w:tcPr>
            <w:tcW w:w="1099" w:type="pct"/>
          </w:tcPr>
          <w:p w14:paraId="37ADE493"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Rubiaceae</w:t>
            </w:r>
            <w:proofErr w:type="spellEnd"/>
          </w:p>
        </w:tc>
        <w:tc>
          <w:tcPr>
            <w:tcW w:w="628" w:type="pct"/>
          </w:tcPr>
          <w:p w14:paraId="2526B578"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lang w:val="en-US"/>
              </w:rPr>
              <w:t>Shrub or small tree</w:t>
            </w:r>
          </w:p>
        </w:tc>
        <w:tc>
          <w:tcPr>
            <w:tcW w:w="1547" w:type="pct"/>
          </w:tcPr>
          <w:p w14:paraId="590C7CCE"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Stems with leaves used for preparing protective fencing around harvested crops to deter herbivores and insects.</w:t>
            </w:r>
          </w:p>
        </w:tc>
      </w:tr>
      <w:tr w:rsidR="002F6519" w:rsidRPr="002F6519" w14:paraId="463A3443" w14:textId="77777777" w:rsidTr="009C4239">
        <w:trPr>
          <w:trHeight w:val="465"/>
        </w:trPr>
        <w:tc>
          <w:tcPr>
            <w:tcW w:w="1726" w:type="pct"/>
          </w:tcPr>
          <w:p w14:paraId="2186266C"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Casearia elliptica</w:t>
            </w:r>
          </w:p>
        </w:tc>
        <w:tc>
          <w:tcPr>
            <w:tcW w:w="1099" w:type="pct"/>
          </w:tcPr>
          <w:p w14:paraId="327CBE6C"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Salicaceae</w:t>
            </w:r>
          </w:p>
        </w:tc>
        <w:tc>
          <w:tcPr>
            <w:tcW w:w="628" w:type="pct"/>
          </w:tcPr>
          <w:p w14:paraId="76A2101F"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42515BC4"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Crushed fruits soaked overnight in water; the filtrate sprayed on crops to control pests.</w:t>
            </w:r>
          </w:p>
        </w:tc>
      </w:tr>
      <w:tr w:rsidR="002F6519" w:rsidRPr="002F6519" w14:paraId="473DBBE3" w14:textId="77777777" w:rsidTr="009C4239">
        <w:trPr>
          <w:trHeight w:val="465"/>
        </w:trPr>
        <w:tc>
          <w:tcPr>
            <w:tcW w:w="1726" w:type="pct"/>
          </w:tcPr>
          <w:p w14:paraId="41F3C1CF"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Casearia tomentosa</w:t>
            </w:r>
          </w:p>
        </w:tc>
        <w:tc>
          <w:tcPr>
            <w:tcW w:w="1099" w:type="pct"/>
          </w:tcPr>
          <w:p w14:paraId="3F5F0960"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Salicaceae</w:t>
            </w:r>
          </w:p>
        </w:tc>
        <w:tc>
          <w:tcPr>
            <w:tcW w:w="628" w:type="pct"/>
          </w:tcPr>
          <w:p w14:paraId="3BF78649"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21E77344"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Crushed fruits soaked overnight in water; the filtrate sprayed on crops to control pests.</w:t>
            </w:r>
          </w:p>
        </w:tc>
      </w:tr>
      <w:tr w:rsidR="002F6519" w:rsidRPr="002F6519" w14:paraId="33845E99" w14:textId="77777777" w:rsidTr="009C4239">
        <w:trPr>
          <w:trHeight w:val="446"/>
        </w:trPr>
        <w:tc>
          <w:tcPr>
            <w:tcW w:w="1726" w:type="pct"/>
          </w:tcPr>
          <w:p w14:paraId="265DD88C"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Cassia fistula</w:t>
            </w:r>
          </w:p>
        </w:tc>
        <w:tc>
          <w:tcPr>
            <w:tcW w:w="1099" w:type="pct"/>
          </w:tcPr>
          <w:p w14:paraId="7949279B"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Fabaceae</w:t>
            </w:r>
          </w:p>
        </w:tc>
        <w:tc>
          <w:tcPr>
            <w:tcW w:w="628" w:type="pct"/>
          </w:tcPr>
          <w:p w14:paraId="068160B8"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2C682C9D"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Mature fruits soaked overnight in water; the extract used to control termites.</w:t>
            </w:r>
          </w:p>
        </w:tc>
      </w:tr>
      <w:tr w:rsidR="002F6519" w:rsidRPr="002F6519" w14:paraId="448A733A" w14:textId="77777777" w:rsidTr="009C4239">
        <w:trPr>
          <w:trHeight w:val="465"/>
        </w:trPr>
        <w:tc>
          <w:tcPr>
            <w:tcW w:w="1726" w:type="pct"/>
          </w:tcPr>
          <w:p w14:paraId="782DEC12"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Cinnamomum</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tamala</w:t>
            </w:r>
            <w:proofErr w:type="spellEnd"/>
          </w:p>
        </w:tc>
        <w:tc>
          <w:tcPr>
            <w:tcW w:w="1099" w:type="pct"/>
          </w:tcPr>
          <w:p w14:paraId="14C65C3D"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Lauraceae</w:t>
            </w:r>
            <w:proofErr w:type="spellEnd"/>
          </w:p>
        </w:tc>
        <w:tc>
          <w:tcPr>
            <w:tcW w:w="628" w:type="pct"/>
          </w:tcPr>
          <w:p w14:paraId="18CD40A4"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15359B10"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Bark decoction sprayed on plants to repel insect pests.</w:t>
            </w:r>
          </w:p>
        </w:tc>
      </w:tr>
      <w:tr w:rsidR="002F6519" w:rsidRPr="002F6519" w14:paraId="6CB8C197" w14:textId="77777777" w:rsidTr="009C4239">
        <w:trPr>
          <w:trHeight w:val="446"/>
        </w:trPr>
        <w:tc>
          <w:tcPr>
            <w:tcW w:w="1726" w:type="pct"/>
          </w:tcPr>
          <w:p w14:paraId="0E735DAD"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Cleistanthus</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collinus</w:t>
            </w:r>
            <w:proofErr w:type="spellEnd"/>
          </w:p>
        </w:tc>
        <w:tc>
          <w:tcPr>
            <w:tcW w:w="1099" w:type="pct"/>
          </w:tcPr>
          <w:p w14:paraId="7ADD7502"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Phyllanthaceae</w:t>
            </w:r>
            <w:proofErr w:type="spellEnd"/>
          </w:p>
        </w:tc>
        <w:tc>
          <w:tcPr>
            <w:tcW w:w="628" w:type="pct"/>
          </w:tcPr>
          <w:p w14:paraId="1CDED2A7"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2B440D23"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Stem pieces placed in paddy fields to deter pests.</w:t>
            </w:r>
          </w:p>
        </w:tc>
      </w:tr>
      <w:tr w:rsidR="002F6519" w:rsidRPr="002F6519" w14:paraId="0114E2AD" w14:textId="77777777" w:rsidTr="009C4239">
        <w:trPr>
          <w:trHeight w:val="465"/>
        </w:trPr>
        <w:tc>
          <w:tcPr>
            <w:tcW w:w="1726" w:type="pct"/>
          </w:tcPr>
          <w:p w14:paraId="06E7C1CF"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Cleistanthus</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patulus</w:t>
            </w:r>
            <w:proofErr w:type="spellEnd"/>
          </w:p>
        </w:tc>
        <w:tc>
          <w:tcPr>
            <w:tcW w:w="1099" w:type="pct"/>
          </w:tcPr>
          <w:p w14:paraId="0402D0BC"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Phyllanthaceae</w:t>
            </w:r>
            <w:proofErr w:type="spellEnd"/>
          </w:p>
        </w:tc>
        <w:tc>
          <w:tcPr>
            <w:tcW w:w="628" w:type="pct"/>
          </w:tcPr>
          <w:p w14:paraId="7B0E680D"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72BABDEB"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Stem pieces placed in paddy fields to deter pests.</w:t>
            </w:r>
          </w:p>
        </w:tc>
      </w:tr>
      <w:tr w:rsidR="002F6519" w:rsidRPr="002F6519" w14:paraId="3A8E7819" w14:textId="77777777" w:rsidTr="009C4239">
        <w:trPr>
          <w:trHeight w:val="465"/>
        </w:trPr>
        <w:tc>
          <w:tcPr>
            <w:tcW w:w="1726" w:type="pct"/>
          </w:tcPr>
          <w:p w14:paraId="1948B588"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Curcuma longa</w:t>
            </w:r>
          </w:p>
        </w:tc>
        <w:tc>
          <w:tcPr>
            <w:tcW w:w="1099" w:type="pct"/>
          </w:tcPr>
          <w:p w14:paraId="1568DC1B"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Zingiberaceae</w:t>
            </w:r>
            <w:proofErr w:type="spellEnd"/>
          </w:p>
        </w:tc>
        <w:tc>
          <w:tcPr>
            <w:tcW w:w="628" w:type="pct"/>
          </w:tcPr>
          <w:p w14:paraId="72D0B18A"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Herb</w:t>
            </w:r>
          </w:p>
        </w:tc>
        <w:tc>
          <w:tcPr>
            <w:tcW w:w="1547" w:type="pct"/>
          </w:tcPr>
          <w:p w14:paraId="4B37E664"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Rhizome paste or decoction applied to repel pests.</w:t>
            </w:r>
          </w:p>
        </w:tc>
      </w:tr>
      <w:tr w:rsidR="002F6519" w:rsidRPr="002F6519" w14:paraId="5F39C9ED" w14:textId="77777777" w:rsidTr="009C4239">
        <w:trPr>
          <w:trHeight w:val="446"/>
        </w:trPr>
        <w:tc>
          <w:tcPr>
            <w:tcW w:w="1726" w:type="pct"/>
          </w:tcPr>
          <w:p w14:paraId="06A234E5"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 xml:space="preserve">Cymbopogon </w:t>
            </w:r>
            <w:proofErr w:type="spellStart"/>
            <w:r w:rsidRPr="002F6519">
              <w:rPr>
                <w:rFonts w:ascii="Times New Roman" w:hAnsi="Times New Roman" w:cs="Times New Roman"/>
                <w:i/>
                <w:iCs/>
                <w:lang w:val="en-US"/>
              </w:rPr>
              <w:t>citratus</w:t>
            </w:r>
            <w:proofErr w:type="spellEnd"/>
          </w:p>
        </w:tc>
        <w:tc>
          <w:tcPr>
            <w:tcW w:w="1099" w:type="pct"/>
          </w:tcPr>
          <w:p w14:paraId="17D3F88E"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Poaceae</w:t>
            </w:r>
            <w:proofErr w:type="spellEnd"/>
          </w:p>
        </w:tc>
        <w:tc>
          <w:tcPr>
            <w:tcW w:w="628" w:type="pct"/>
          </w:tcPr>
          <w:p w14:paraId="39F31E60"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Shrub</w:t>
            </w:r>
          </w:p>
        </w:tc>
        <w:tc>
          <w:tcPr>
            <w:tcW w:w="1547" w:type="pct"/>
          </w:tcPr>
          <w:p w14:paraId="3EE12AF5"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Decoction or powder of stalks and leaves sprayed as biopesticide.</w:t>
            </w:r>
          </w:p>
        </w:tc>
      </w:tr>
      <w:tr w:rsidR="002F6519" w:rsidRPr="002F6519" w14:paraId="7C01AD1B" w14:textId="77777777" w:rsidTr="009C4239">
        <w:trPr>
          <w:trHeight w:val="465"/>
        </w:trPr>
        <w:tc>
          <w:tcPr>
            <w:tcW w:w="1726" w:type="pct"/>
          </w:tcPr>
          <w:p w14:paraId="47046988"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 xml:space="preserve">Datura </w:t>
            </w:r>
            <w:proofErr w:type="spellStart"/>
            <w:r w:rsidRPr="002F6519">
              <w:rPr>
                <w:rFonts w:ascii="Times New Roman" w:hAnsi="Times New Roman" w:cs="Times New Roman"/>
                <w:i/>
                <w:iCs/>
                <w:lang w:val="en-US"/>
              </w:rPr>
              <w:t>metel</w:t>
            </w:r>
            <w:proofErr w:type="spellEnd"/>
          </w:p>
        </w:tc>
        <w:tc>
          <w:tcPr>
            <w:tcW w:w="1099" w:type="pct"/>
          </w:tcPr>
          <w:p w14:paraId="0F51577B"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Solanaceae</w:t>
            </w:r>
          </w:p>
        </w:tc>
        <w:tc>
          <w:tcPr>
            <w:tcW w:w="628" w:type="pct"/>
          </w:tcPr>
          <w:p w14:paraId="3E95D1B1"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Shrub</w:t>
            </w:r>
          </w:p>
        </w:tc>
        <w:tc>
          <w:tcPr>
            <w:tcW w:w="1547" w:type="pct"/>
          </w:tcPr>
          <w:p w14:paraId="149A3C22"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Dried fruit powder or fruit decoction sprayed on crops as biopesticide.</w:t>
            </w:r>
          </w:p>
        </w:tc>
      </w:tr>
      <w:tr w:rsidR="002F6519" w:rsidRPr="002F6519" w14:paraId="34780E1B" w14:textId="77777777" w:rsidTr="009C4239">
        <w:trPr>
          <w:trHeight w:val="465"/>
        </w:trPr>
        <w:tc>
          <w:tcPr>
            <w:tcW w:w="1726" w:type="pct"/>
          </w:tcPr>
          <w:p w14:paraId="675ACCF5"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Datura stramonium</w:t>
            </w:r>
          </w:p>
        </w:tc>
        <w:tc>
          <w:tcPr>
            <w:tcW w:w="1099" w:type="pct"/>
          </w:tcPr>
          <w:p w14:paraId="2175BF6D"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Solanaceae</w:t>
            </w:r>
          </w:p>
        </w:tc>
        <w:tc>
          <w:tcPr>
            <w:tcW w:w="628" w:type="pct"/>
          </w:tcPr>
          <w:p w14:paraId="3D3D8C11"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Shrub</w:t>
            </w:r>
          </w:p>
        </w:tc>
        <w:tc>
          <w:tcPr>
            <w:tcW w:w="1547" w:type="pct"/>
          </w:tcPr>
          <w:p w14:paraId="7D334F59"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Dried fruit powder or fruit decoction sprayed on crops as biopesticide.</w:t>
            </w:r>
          </w:p>
        </w:tc>
      </w:tr>
      <w:tr w:rsidR="002F6519" w:rsidRPr="002F6519" w14:paraId="788629E8" w14:textId="77777777" w:rsidTr="009C4239">
        <w:trPr>
          <w:trHeight w:val="425"/>
        </w:trPr>
        <w:tc>
          <w:tcPr>
            <w:tcW w:w="1726" w:type="pct"/>
          </w:tcPr>
          <w:p w14:paraId="7CC1F68D"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Goniothalamus</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sesquipedalis</w:t>
            </w:r>
            <w:proofErr w:type="spellEnd"/>
          </w:p>
        </w:tc>
        <w:tc>
          <w:tcPr>
            <w:tcW w:w="1099" w:type="pct"/>
          </w:tcPr>
          <w:p w14:paraId="381C69C6"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Annonaceae</w:t>
            </w:r>
            <w:proofErr w:type="spellEnd"/>
          </w:p>
        </w:tc>
        <w:tc>
          <w:tcPr>
            <w:tcW w:w="628" w:type="pct"/>
          </w:tcPr>
          <w:p w14:paraId="35128FCC"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lang w:val="en-US"/>
              </w:rPr>
              <w:t>Shrub or small tree</w:t>
            </w:r>
          </w:p>
        </w:tc>
        <w:tc>
          <w:tcPr>
            <w:tcW w:w="1547" w:type="pct"/>
          </w:tcPr>
          <w:p w14:paraId="242347CC"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Dried leaves burned; smoke diffused to repel pests.</w:t>
            </w:r>
          </w:p>
        </w:tc>
      </w:tr>
      <w:tr w:rsidR="002F6519" w:rsidRPr="002F6519" w14:paraId="589FCE53" w14:textId="77777777" w:rsidTr="009C4239">
        <w:trPr>
          <w:trHeight w:val="465"/>
        </w:trPr>
        <w:tc>
          <w:tcPr>
            <w:tcW w:w="1726" w:type="pct"/>
          </w:tcPr>
          <w:p w14:paraId="4E02B074"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Isodon</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ternifolius</w:t>
            </w:r>
            <w:proofErr w:type="spellEnd"/>
          </w:p>
        </w:tc>
        <w:tc>
          <w:tcPr>
            <w:tcW w:w="1099" w:type="pct"/>
          </w:tcPr>
          <w:p w14:paraId="58381FB1"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Lamiaceae</w:t>
            </w:r>
            <w:proofErr w:type="spellEnd"/>
          </w:p>
        </w:tc>
        <w:tc>
          <w:tcPr>
            <w:tcW w:w="628" w:type="pct"/>
          </w:tcPr>
          <w:p w14:paraId="7C24A310"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Shrub</w:t>
            </w:r>
          </w:p>
        </w:tc>
        <w:tc>
          <w:tcPr>
            <w:tcW w:w="1547" w:type="pct"/>
          </w:tcPr>
          <w:p w14:paraId="24908DE2"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Dried leaves burned; smoke diffused to repel pests.</w:t>
            </w:r>
          </w:p>
        </w:tc>
      </w:tr>
      <w:tr w:rsidR="002F6519" w:rsidRPr="002F6519" w14:paraId="2AA60129" w14:textId="77777777" w:rsidTr="009C4239">
        <w:trPr>
          <w:trHeight w:val="465"/>
        </w:trPr>
        <w:tc>
          <w:tcPr>
            <w:tcW w:w="1726" w:type="pct"/>
          </w:tcPr>
          <w:p w14:paraId="05BB1AFA"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Nicotiana tabacum</w:t>
            </w:r>
          </w:p>
        </w:tc>
        <w:tc>
          <w:tcPr>
            <w:tcW w:w="1099" w:type="pct"/>
          </w:tcPr>
          <w:p w14:paraId="76068D9B"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Solanaceae</w:t>
            </w:r>
          </w:p>
        </w:tc>
        <w:tc>
          <w:tcPr>
            <w:tcW w:w="628" w:type="pct"/>
          </w:tcPr>
          <w:p w14:paraId="74737AA0"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Herb</w:t>
            </w:r>
          </w:p>
        </w:tc>
        <w:tc>
          <w:tcPr>
            <w:tcW w:w="1547" w:type="pct"/>
          </w:tcPr>
          <w:p w14:paraId="0D344E21"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Leaf decoction sprayed on plants to control insect pests.</w:t>
            </w:r>
          </w:p>
        </w:tc>
      </w:tr>
      <w:tr w:rsidR="002F6519" w:rsidRPr="002F6519" w14:paraId="5DEF0310" w14:textId="77777777" w:rsidTr="009C4239">
        <w:trPr>
          <w:trHeight w:val="446"/>
        </w:trPr>
        <w:tc>
          <w:tcPr>
            <w:tcW w:w="1726" w:type="pct"/>
          </w:tcPr>
          <w:p w14:paraId="3D874C13"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lastRenderedPageBreak/>
              <w:t>Ocimum</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gratissimum</w:t>
            </w:r>
            <w:proofErr w:type="spellEnd"/>
          </w:p>
        </w:tc>
        <w:tc>
          <w:tcPr>
            <w:tcW w:w="1099" w:type="pct"/>
          </w:tcPr>
          <w:p w14:paraId="0A7E4800"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Lamiaceae</w:t>
            </w:r>
            <w:proofErr w:type="spellEnd"/>
          </w:p>
        </w:tc>
        <w:tc>
          <w:tcPr>
            <w:tcW w:w="628" w:type="pct"/>
          </w:tcPr>
          <w:p w14:paraId="299CEC56"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Shrub</w:t>
            </w:r>
          </w:p>
        </w:tc>
        <w:tc>
          <w:tcPr>
            <w:tcW w:w="1547" w:type="pct"/>
          </w:tcPr>
          <w:p w14:paraId="04236BE6"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Whole plant decoction sprayed on crops to repel pests.</w:t>
            </w:r>
          </w:p>
        </w:tc>
      </w:tr>
      <w:tr w:rsidR="002F6519" w:rsidRPr="002F6519" w14:paraId="6B4FD01C" w14:textId="77777777" w:rsidTr="009C4239">
        <w:trPr>
          <w:trHeight w:val="465"/>
        </w:trPr>
        <w:tc>
          <w:tcPr>
            <w:tcW w:w="1726" w:type="pct"/>
          </w:tcPr>
          <w:p w14:paraId="3555529B"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Pongamia</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pinnata</w:t>
            </w:r>
            <w:proofErr w:type="spellEnd"/>
          </w:p>
        </w:tc>
        <w:tc>
          <w:tcPr>
            <w:tcW w:w="1099" w:type="pct"/>
          </w:tcPr>
          <w:p w14:paraId="254EDD53"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Fabaceae</w:t>
            </w:r>
          </w:p>
        </w:tc>
        <w:tc>
          <w:tcPr>
            <w:tcW w:w="628" w:type="pct"/>
          </w:tcPr>
          <w:p w14:paraId="5D8D8AE6"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1A1679EA"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Leaves and seeds powdered and mixed with cow dung slurry and applied in paddy fields to control pests.</w:t>
            </w:r>
          </w:p>
        </w:tc>
      </w:tr>
      <w:tr w:rsidR="002F6519" w:rsidRPr="002F6519" w14:paraId="27931470" w14:textId="77777777" w:rsidTr="009C4239">
        <w:trPr>
          <w:trHeight w:val="465"/>
        </w:trPr>
        <w:tc>
          <w:tcPr>
            <w:tcW w:w="1726" w:type="pct"/>
          </w:tcPr>
          <w:p w14:paraId="6FEFB4A9"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Shorea</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robusta</w:t>
            </w:r>
            <w:proofErr w:type="spellEnd"/>
          </w:p>
        </w:tc>
        <w:tc>
          <w:tcPr>
            <w:tcW w:w="1099" w:type="pct"/>
          </w:tcPr>
          <w:p w14:paraId="59F2A636"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Dipterocarpaceae</w:t>
            </w:r>
            <w:proofErr w:type="spellEnd"/>
          </w:p>
        </w:tc>
        <w:tc>
          <w:tcPr>
            <w:tcW w:w="628" w:type="pct"/>
          </w:tcPr>
          <w:p w14:paraId="4CDF5855"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2F4C923E"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Resin powder applied to prevent fungal infestation.</w:t>
            </w:r>
          </w:p>
        </w:tc>
      </w:tr>
      <w:tr w:rsidR="002F6519" w:rsidRPr="002F6519" w14:paraId="5CAF7F37" w14:textId="77777777" w:rsidTr="009C4239">
        <w:trPr>
          <w:trHeight w:val="465"/>
        </w:trPr>
        <w:tc>
          <w:tcPr>
            <w:tcW w:w="1726" w:type="pct"/>
          </w:tcPr>
          <w:p w14:paraId="5083E434"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Strychnos</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potatorum</w:t>
            </w:r>
            <w:proofErr w:type="spellEnd"/>
          </w:p>
        </w:tc>
        <w:tc>
          <w:tcPr>
            <w:tcW w:w="1099" w:type="pct"/>
          </w:tcPr>
          <w:p w14:paraId="6ED67EB9"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Loganiaceae</w:t>
            </w:r>
          </w:p>
        </w:tc>
        <w:tc>
          <w:tcPr>
            <w:tcW w:w="628" w:type="pct"/>
          </w:tcPr>
          <w:p w14:paraId="35C86543"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63E17E19"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Leaves used for grain preservation.</w:t>
            </w:r>
          </w:p>
        </w:tc>
      </w:tr>
      <w:tr w:rsidR="008D6F12" w:rsidRPr="002F6519" w14:paraId="49FECA2B" w14:textId="77777777" w:rsidTr="009C4239">
        <w:trPr>
          <w:trHeight w:val="465"/>
        </w:trPr>
        <w:tc>
          <w:tcPr>
            <w:tcW w:w="1726" w:type="pct"/>
          </w:tcPr>
          <w:p w14:paraId="53B03DAA"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Vitex negundo</w:t>
            </w:r>
          </w:p>
        </w:tc>
        <w:tc>
          <w:tcPr>
            <w:tcW w:w="1099" w:type="pct"/>
          </w:tcPr>
          <w:p w14:paraId="2B3A970C"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Lamiaceae</w:t>
            </w:r>
            <w:proofErr w:type="spellEnd"/>
          </w:p>
        </w:tc>
        <w:tc>
          <w:tcPr>
            <w:tcW w:w="628" w:type="pct"/>
          </w:tcPr>
          <w:p w14:paraId="01C17D9B"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Shrub</w:t>
            </w:r>
          </w:p>
        </w:tc>
        <w:tc>
          <w:tcPr>
            <w:tcW w:w="1547" w:type="pct"/>
          </w:tcPr>
          <w:p w14:paraId="76FC5967"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Leaves used to preserve paddy; leaf powder mixed with cow dung slurry as natural biopesticide.</w:t>
            </w:r>
          </w:p>
        </w:tc>
      </w:tr>
    </w:tbl>
    <w:p w14:paraId="21DA703A" w14:textId="050602F0" w:rsidR="005369C8" w:rsidRPr="002F6519" w:rsidRDefault="005369C8" w:rsidP="00827715">
      <w:pPr>
        <w:jc w:val="both"/>
        <w:rPr>
          <w:rFonts w:ascii="Times New Roman" w:hAnsi="Times New Roman" w:cs="Times New Roman"/>
          <w:b/>
          <w:bCs/>
        </w:rPr>
      </w:pPr>
    </w:p>
    <w:p w14:paraId="2D4057EC" w14:textId="578A21CA" w:rsidR="00F26943" w:rsidRPr="002F6519" w:rsidRDefault="00ED3AEB" w:rsidP="00F26943">
      <w:pPr>
        <w:jc w:val="both"/>
        <w:rPr>
          <w:rFonts w:ascii="Times New Roman" w:hAnsi="Times New Roman" w:cs="Times New Roman"/>
          <w:b/>
          <w:bCs/>
        </w:rPr>
      </w:pPr>
      <w:r w:rsidRPr="002F6519">
        <w:rPr>
          <w:noProof/>
          <w:lang w:val="en-US"/>
        </w:rPr>
        <mc:AlternateContent>
          <mc:Choice Requires="cx1">
            <w:drawing>
              <wp:inline distT="0" distB="0" distL="0" distR="0" wp14:anchorId="693F34CC" wp14:editId="60DE37E8">
                <wp:extent cx="5897880" cy="3215640"/>
                <wp:effectExtent l="0" t="0" r="7620" b="3810"/>
                <wp:docPr id="382588492" name="Chart 1">
                  <a:extLst xmlns:a="http://schemas.openxmlformats.org/drawingml/2006/main">
                    <a:ext uri="{FF2B5EF4-FFF2-40B4-BE49-F238E27FC236}">
                      <a16:creationId xmlns:a16="http://schemas.microsoft.com/office/drawing/2014/main" id="{8CF4404C-2281-8F4F-1948-2A398E22E6D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6"/>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drawing>
              <wp:inline distT="0" distB="0" distL="0" distR="0" wp14:anchorId="693F34CC" wp14:editId="60DE37E8">
                <wp:extent cx="5897880" cy="3215640"/>
                <wp:effectExtent l="0" t="0" r="7620" b="3810"/>
                <wp:docPr id="382588492" name="Chart 1">
                  <a:extLst xmlns:a="http://schemas.openxmlformats.org/drawingml/2006/main">
                    <a:ext uri="{FF2B5EF4-FFF2-40B4-BE49-F238E27FC236}">
                      <a16:creationId xmlns:a16="http://schemas.microsoft.com/office/drawing/2014/main" id="{8CF4404C-2281-8F4F-1948-2A398E22E6D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82588492" name="Chart 1">
                          <a:extLst>
                            <a:ext uri="{FF2B5EF4-FFF2-40B4-BE49-F238E27FC236}">
                              <a16:creationId xmlns:a16="http://schemas.microsoft.com/office/drawing/2014/main" id="{8CF4404C-2281-8F4F-1948-2A398E22E6D4}"/>
                            </a:ext>
                          </a:extLst>
                        </pic:cNvPr>
                        <pic:cNvPicPr>
                          <a:picLocks noGrp="1" noRot="1" noChangeAspect="1" noMove="1" noResize="1" noEditPoints="1" noAdjustHandles="1" noChangeArrowheads="1" noChangeShapeType="1"/>
                        </pic:cNvPicPr>
                      </pic:nvPicPr>
                      <pic:blipFill>
                        <a:blip r:embed="rId8"/>
                        <a:stretch>
                          <a:fillRect/>
                        </a:stretch>
                      </pic:blipFill>
                      <pic:spPr>
                        <a:xfrm>
                          <a:off x="0" y="0"/>
                          <a:ext cx="5897880" cy="3215640"/>
                        </a:xfrm>
                        <a:prstGeom prst="rect">
                          <a:avLst/>
                        </a:prstGeom>
                      </pic:spPr>
                    </pic:pic>
                  </a:graphicData>
                </a:graphic>
              </wp:inline>
            </w:drawing>
          </mc:Fallback>
        </mc:AlternateContent>
      </w:r>
    </w:p>
    <w:p w14:paraId="5DDD0FC8" w14:textId="335E4A51" w:rsidR="00DD022F" w:rsidRPr="002F6519" w:rsidRDefault="00A271CC" w:rsidP="00ED3AEB">
      <w:pPr>
        <w:jc w:val="center"/>
        <w:rPr>
          <w:rFonts w:ascii="Times New Roman" w:hAnsi="Times New Roman" w:cs="Times New Roman"/>
        </w:rPr>
      </w:pPr>
      <w:r w:rsidRPr="002F6519">
        <w:rPr>
          <w:rFonts w:ascii="Times New Roman" w:hAnsi="Times New Roman" w:cs="Times New Roman"/>
          <w:b/>
          <w:bCs/>
        </w:rPr>
        <w:t xml:space="preserve">Figure </w:t>
      </w:r>
      <w:r w:rsidR="00D07B82" w:rsidRPr="002F6519">
        <w:rPr>
          <w:rFonts w:ascii="Times New Roman" w:hAnsi="Times New Roman" w:cs="Times New Roman"/>
          <w:b/>
          <w:bCs/>
        </w:rPr>
        <w:t>2</w:t>
      </w:r>
      <w:r w:rsidRPr="002F6519">
        <w:rPr>
          <w:rFonts w:ascii="Times New Roman" w:hAnsi="Times New Roman" w:cs="Times New Roman"/>
          <w:b/>
          <w:bCs/>
        </w:rPr>
        <w:t>:</w:t>
      </w:r>
      <w:r w:rsidRPr="002F6519">
        <w:rPr>
          <w:rFonts w:ascii="Times New Roman" w:hAnsi="Times New Roman" w:cs="Times New Roman"/>
        </w:rPr>
        <w:t xml:space="preserve"> Frequency of plant parts used </w:t>
      </w:r>
      <w:r w:rsidR="00DD022F" w:rsidRPr="002F6519">
        <w:rPr>
          <w:rFonts w:ascii="Times New Roman" w:hAnsi="Times New Roman" w:cs="Times New Roman"/>
        </w:rPr>
        <w:t>in the traditional way as biopesticides</w:t>
      </w:r>
    </w:p>
    <w:p w14:paraId="7EFDD818" w14:textId="77777777" w:rsidR="00057711" w:rsidRPr="002F6519" w:rsidRDefault="00057711" w:rsidP="00827715">
      <w:pPr>
        <w:jc w:val="both"/>
        <w:rPr>
          <w:rFonts w:ascii="Times New Roman" w:hAnsi="Times New Roman" w:cs="Times New Roman"/>
          <w:b/>
          <w:bCs/>
        </w:rPr>
      </w:pPr>
    </w:p>
    <w:p w14:paraId="74CC28E8" w14:textId="7489FD40" w:rsidR="002204F0" w:rsidRPr="002F6519" w:rsidRDefault="00175CEC" w:rsidP="00827715">
      <w:pPr>
        <w:jc w:val="both"/>
        <w:rPr>
          <w:rFonts w:ascii="Times New Roman" w:hAnsi="Times New Roman" w:cs="Times New Roman"/>
          <w:b/>
          <w:bCs/>
        </w:rPr>
      </w:pPr>
      <w:r w:rsidRPr="002F6519">
        <w:rPr>
          <w:rFonts w:ascii="Times New Roman" w:hAnsi="Times New Roman" w:cs="Times New Roman"/>
          <w:b/>
          <w:bCs/>
        </w:rPr>
        <w:t>Works of Other Researchers</w:t>
      </w:r>
    </w:p>
    <w:p w14:paraId="21D87B40" w14:textId="15A6C7E6" w:rsidR="008406C9" w:rsidRPr="002F6519" w:rsidRDefault="008406C9" w:rsidP="008406C9">
      <w:pPr>
        <w:jc w:val="both"/>
        <w:rPr>
          <w:rFonts w:ascii="Times New Roman" w:hAnsi="Times New Roman" w:cs="Times New Roman"/>
        </w:rPr>
      </w:pPr>
      <w:r w:rsidRPr="002F6519">
        <w:rPr>
          <w:rFonts w:ascii="Times New Roman" w:hAnsi="Times New Roman" w:cs="Times New Roman"/>
        </w:rPr>
        <w:t xml:space="preserve">Several researchers have comprehensively examined biopesticides as sustainable alternatives to synthetic pesticides, highlighting their ecological, agronomic, and socio-economic relevance. </w:t>
      </w:r>
      <w:proofErr w:type="spellStart"/>
      <w:r w:rsidRPr="002F6519">
        <w:rPr>
          <w:rFonts w:ascii="Times New Roman" w:hAnsi="Times New Roman" w:cs="Times New Roman"/>
        </w:rPr>
        <w:t>Ayilara</w:t>
      </w:r>
      <w:proofErr w:type="spellEnd"/>
      <w:r w:rsidRPr="002F6519">
        <w:rPr>
          <w:rFonts w:ascii="Times New Roman" w:hAnsi="Times New Roman" w:cs="Times New Roman"/>
        </w:rPr>
        <w:t xml:space="preserve"> et al. (2023) emphasi</w:t>
      </w:r>
      <w:r w:rsidR="004F3E4D">
        <w:rPr>
          <w:rFonts w:ascii="Times New Roman" w:hAnsi="Times New Roman" w:cs="Times New Roman"/>
        </w:rPr>
        <w:t>s</w:t>
      </w:r>
      <w:r w:rsidRPr="002F6519">
        <w:rPr>
          <w:rFonts w:ascii="Times New Roman" w:hAnsi="Times New Roman" w:cs="Times New Roman"/>
        </w:rPr>
        <w:t xml:space="preserve">ed microbial pesticides, </w:t>
      </w:r>
      <w:proofErr w:type="spellStart"/>
      <w:r w:rsidRPr="002F6519">
        <w:rPr>
          <w:rFonts w:ascii="Times New Roman" w:hAnsi="Times New Roman" w:cs="Times New Roman"/>
        </w:rPr>
        <w:t>phytopesticides</w:t>
      </w:r>
      <w:proofErr w:type="spellEnd"/>
      <w:r w:rsidRPr="002F6519">
        <w:rPr>
          <w:rFonts w:ascii="Times New Roman" w:hAnsi="Times New Roman" w:cs="Times New Roman"/>
        </w:rPr>
        <w:t xml:space="preserve">, and emerging </w:t>
      </w:r>
      <w:proofErr w:type="spellStart"/>
      <w:r w:rsidRPr="002F6519">
        <w:rPr>
          <w:rFonts w:ascii="Times New Roman" w:hAnsi="Times New Roman" w:cs="Times New Roman"/>
        </w:rPr>
        <w:t>nanobiopesticides</w:t>
      </w:r>
      <w:proofErr w:type="spellEnd"/>
      <w:r w:rsidRPr="002F6519">
        <w:rPr>
          <w:rFonts w:ascii="Times New Roman" w:hAnsi="Times New Roman" w:cs="Times New Roman"/>
        </w:rPr>
        <w:t xml:space="preserve"> as effective tools for pest management, noting their specificity, reduced non-target toxicity, and compatibility with sustainable agriculture. Similarly, Kumar et al. (2021) reviewed commonly used biopesticides and underscored their importance in plant protection, while also discussing challenges related to large-scale production, formulation stability, and </w:t>
      </w:r>
      <w:r w:rsidRPr="002F6519">
        <w:rPr>
          <w:rFonts w:ascii="Times New Roman" w:hAnsi="Times New Roman" w:cs="Times New Roman"/>
        </w:rPr>
        <w:lastRenderedPageBreak/>
        <w:t xml:space="preserve">commercial acceptance. Daraban et al. (2023) provided a comparative assessment of pesticides versus biopesticides, demonstrating that biopesticides generally pose lower risks to environmental and human health, making them preferable for integrated pest management systems. Recent advances highlighted by Tadesse </w:t>
      </w:r>
      <w:proofErr w:type="spellStart"/>
      <w:r w:rsidRPr="002F6519">
        <w:rPr>
          <w:rFonts w:ascii="Times New Roman" w:hAnsi="Times New Roman" w:cs="Times New Roman"/>
        </w:rPr>
        <w:t>Mawcha</w:t>
      </w:r>
      <w:proofErr w:type="spellEnd"/>
      <w:r w:rsidRPr="002F6519">
        <w:rPr>
          <w:rFonts w:ascii="Times New Roman" w:hAnsi="Times New Roman" w:cs="Times New Roman"/>
        </w:rPr>
        <w:t xml:space="preserve"> et al. (2025) focused on microbial biopesticides, detailing innovations in strain development, formulation technologies, and regulatory pathways that are accelerating their adoption. Souto et al. (2021) explored plant-derived pesticides, outlining their prospects and applications while also addressing challenges such as variability in bioactive compounds and standardization. From a broader environmental justice perspective, </w:t>
      </w:r>
      <w:proofErr w:type="spellStart"/>
      <w:r w:rsidRPr="002F6519">
        <w:rPr>
          <w:rFonts w:ascii="Times New Roman" w:hAnsi="Times New Roman" w:cs="Times New Roman"/>
        </w:rPr>
        <w:t>Mengistie</w:t>
      </w:r>
      <w:proofErr w:type="spellEnd"/>
      <w:r w:rsidRPr="002F6519">
        <w:rPr>
          <w:rFonts w:ascii="Times New Roman" w:hAnsi="Times New Roman" w:cs="Times New Roman"/>
        </w:rPr>
        <w:t xml:space="preserve"> et al. (2025) linked the adverse impacts of synthetic pesticide use on vulnerable communities, indirectly reinforcing the need for safer alternatives like biopesticides. In addition, Silvie et al. (2021) demonstrated the value of knowledge-based systems in identifying effective botanical extracts for plant health in Sub-Saharan Africa, while Chandler et al. (2011) discussed the development, regulation, and role of biopesticides within integrated pest management frameworks. Collectively, these studies provide strong evidence that biopesticides represent a viable, environmentally sound, and socially responsible approach to modern pest management.</w:t>
      </w:r>
      <w:r w:rsidRPr="002F6519">
        <w:rPr>
          <w:rFonts w:ascii="Times New Roman" w:hAnsi="Times New Roman" w:cs="Times New Roman"/>
          <w:vanish/>
        </w:rPr>
        <w:t>Top of FormBottom of Form</w:t>
      </w:r>
    </w:p>
    <w:p w14:paraId="13BB3FA7" w14:textId="7EBC2227" w:rsidR="00110B4B" w:rsidRPr="002F6519" w:rsidRDefault="00110B4B" w:rsidP="00110B4B">
      <w:pPr>
        <w:jc w:val="both"/>
        <w:rPr>
          <w:rFonts w:ascii="Times New Roman" w:hAnsi="Times New Roman" w:cs="Times New Roman"/>
          <w:b/>
          <w:bCs/>
        </w:rPr>
      </w:pPr>
      <w:r w:rsidRPr="002F6519">
        <w:rPr>
          <w:rFonts w:ascii="Times New Roman" w:hAnsi="Times New Roman" w:cs="Times New Roman"/>
          <w:b/>
          <w:bCs/>
        </w:rPr>
        <w:t>FUTURE ASPECTS</w:t>
      </w:r>
    </w:p>
    <w:p w14:paraId="315E27BE" w14:textId="18DB2B33" w:rsidR="002204F0" w:rsidRPr="002F6519" w:rsidRDefault="00110B4B" w:rsidP="00827715">
      <w:pPr>
        <w:jc w:val="both"/>
        <w:rPr>
          <w:rFonts w:ascii="Times New Roman" w:hAnsi="Times New Roman" w:cs="Times New Roman"/>
        </w:rPr>
      </w:pPr>
      <w:r w:rsidRPr="002F6519">
        <w:rPr>
          <w:rFonts w:ascii="Times New Roman" w:hAnsi="Times New Roman" w:cs="Times New Roman"/>
        </w:rPr>
        <w:t xml:space="preserve">The present documentation of forest-derived </w:t>
      </w:r>
      <w:proofErr w:type="spellStart"/>
      <w:r w:rsidRPr="002F6519">
        <w:rPr>
          <w:rFonts w:ascii="Times New Roman" w:hAnsi="Times New Roman" w:cs="Times New Roman"/>
        </w:rPr>
        <w:t>biopesticidal</w:t>
      </w:r>
      <w:proofErr w:type="spellEnd"/>
      <w:r w:rsidRPr="002F6519">
        <w:rPr>
          <w:rFonts w:ascii="Times New Roman" w:hAnsi="Times New Roman" w:cs="Times New Roman"/>
        </w:rPr>
        <w:t xml:space="preserve"> plants highlights significant opportunities for value addition through scientific validation, technological innovation, and market-oriented development. Although these plants are traditionally used in crude forms such as decoctions, powders, smoke, or plant-based barriers, systematic research can transform these practices into standardized and scalable biopesticide products.</w:t>
      </w:r>
      <w:r w:rsidR="007D529E">
        <w:rPr>
          <w:rFonts w:ascii="Times New Roman" w:hAnsi="Times New Roman" w:cs="Times New Roman"/>
        </w:rPr>
        <w:t xml:space="preserve"> </w:t>
      </w:r>
      <w:r w:rsidRPr="002F6519">
        <w:rPr>
          <w:rFonts w:ascii="Times New Roman" w:hAnsi="Times New Roman" w:cs="Times New Roman"/>
        </w:rPr>
        <w:t>Detailed phytochemical profiling and bioassay-guided studies are essential to identify active constituents responsible for pesticidal activity, elucidate their modes of action, and determine optimal concentrations for effective pest control</w:t>
      </w:r>
      <w:r w:rsidR="008D4F5A">
        <w:rPr>
          <w:rFonts w:ascii="Times New Roman" w:hAnsi="Times New Roman" w:cs="Times New Roman"/>
        </w:rPr>
        <w:t xml:space="preserve"> (</w:t>
      </w:r>
      <w:r w:rsidR="008D4F5A" w:rsidRPr="008D4F5A">
        <w:rPr>
          <w:rFonts w:ascii="Times New Roman" w:hAnsi="Times New Roman" w:cs="Times New Roman"/>
          <w:color w:val="0070C0"/>
        </w:rPr>
        <w:t>Verma et al., 2023</w:t>
      </w:r>
      <w:r w:rsidR="008D4F5A">
        <w:rPr>
          <w:rFonts w:ascii="Times New Roman" w:hAnsi="Times New Roman" w:cs="Times New Roman"/>
        </w:rPr>
        <w:t>)</w:t>
      </w:r>
      <w:r w:rsidRPr="002F6519">
        <w:rPr>
          <w:rFonts w:ascii="Times New Roman" w:hAnsi="Times New Roman" w:cs="Times New Roman"/>
        </w:rPr>
        <w:t>. Such scientific validation will provide a strong foundation for the development of reliable and reproducible formulations suitable for wider agricultural application</w:t>
      </w:r>
      <w:r w:rsidR="00900CB5" w:rsidRPr="002F6519">
        <w:rPr>
          <w:rFonts w:ascii="Times New Roman" w:hAnsi="Times New Roman" w:cs="Times New Roman"/>
        </w:rPr>
        <w:t xml:space="preserve"> (Bhardwaj et al., 2021).</w:t>
      </w:r>
      <w:r w:rsidR="00FB4FA2" w:rsidRPr="002F6519">
        <w:rPr>
          <w:rFonts w:ascii="Times New Roman" w:hAnsi="Times New Roman" w:cs="Times New Roman"/>
        </w:rPr>
        <w:t xml:space="preserve"> </w:t>
      </w:r>
      <w:r w:rsidRPr="002F6519">
        <w:rPr>
          <w:rFonts w:ascii="Times New Roman" w:hAnsi="Times New Roman" w:cs="Times New Roman"/>
        </w:rPr>
        <w:t>Value addition in forest-based biopesticides can be achieved through improved extraction methods, formulation technologies, and stabilization processes that enhance efficacy and shelf-life. Advanced techniques such as microencapsulation, nano-emulsification, controlled-release formulations, and synergistic blending of multiple plant extracts can significantly improve the performance of botanical pesticides under field conditions</w:t>
      </w:r>
      <w:r w:rsidR="0093134C">
        <w:rPr>
          <w:rFonts w:ascii="Times New Roman" w:hAnsi="Times New Roman" w:cs="Times New Roman"/>
        </w:rPr>
        <w:t xml:space="preserve"> (</w:t>
      </w:r>
      <w:r w:rsidR="0093134C" w:rsidRPr="0093134C">
        <w:rPr>
          <w:rFonts w:ascii="Times New Roman" w:hAnsi="Times New Roman" w:cs="Times New Roman"/>
          <w:color w:val="0070C0"/>
        </w:rPr>
        <w:t>Ali et al., 2023</w:t>
      </w:r>
      <w:r w:rsidR="0093134C">
        <w:rPr>
          <w:rFonts w:ascii="Times New Roman" w:hAnsi="Times New Roman" w:cs="Times New Roman"/>
        </w:rPr>
        <w:t>)</w:t>
      </w:r>
      <w:r w:rsidRPr="002F6519">
        <w:rPr>
          <w:rFonts w:ascii="Times New Roman" w:hAnsi="Times New Roman" w:cs="Times New Roman"/>
        </w:rPr>
        <w:t>. These innovations address key limitations associated with traditional plant-based pesticides, including rapid degradation, inconsistent potency, and sensitivity to environmental factors such as light, temperature, and rainfall. Formulation research also enables dose optimization, reduces the quantity of raw plant material required, and improves ease of application for farmers</w:t>
      </w:r>
      <w:r w:rsidR="00FB4FA2" w:rsidRPr="002F6519">
        <w:rPr>
          <w:rFonts w:ascii="Times New Roman" w:hAnsi="Times New Roman" w:cs="Times New Roman"/>
        </w:rPr>
        <w:t xml:space="preserve"> (</w:t>
      </w:r>
      <w:proofErr w:type="spellStart"/>
      <w:r w:rsidR="00FB4FA2" w:rsidRPr="002F6519">
        <w:rPr>
          <w:rFonts w:ascii="Times New Roman" w:hAnsi="Times New Roman" w:cs="Times New Roman"/>
        </w:rPr>
        <w:t>Pattnaik</w:t>
      </w:r>
      <w:proofErr w:type="spellEnd"/>
      <w:r w:rsidR="00FB4FA2" w:rsidRPr="002F6519">
        <w:rPr>
          <w:rFonts w:ascii="Times New Roman" w:hAnsi="Times New Roman" w:cs="Times New Roman"/>
        </w:rPr>
        <w:t xml:space="preserve"> et al., 2021). </w:t>
      </w:r>
      <w:r w:rsidRPr="002F6519">
        <w:rPr>
          <w:rFonts w:ascii="Times New Roman" w:hAnsi="Times New Roman" w:cs="Times New Roman"/>
        </w:rPr>
        <w:t xml:space="preserve">Commercialization of forest-derived biopesticides requires a multidisciplinary approach integrating ethnobotany, phytochemistry, agronomy, toxicology, and regulatory science. Toxicological evaluations are particularly important to ensure safety for non-target organisms, beneficial insects, livestock, and humans. Establishing standardized quality control parameters, including chemical markers and </w:t>
      </w:r>
      <w:proofErr w:type="spellStart"/>
      <w:r w:rsidRPr="002F6519">
        <w:rPr>
          <w:rFonts w:ascii="Times New Roman" w:hAnsi="Times New Roman" w:cs="Times New Roman"/>
        </w:rPr>
        <w:t>bioefficacy</w:t>
      </w:r>
      <w:proofErr w:type="spellEnd"/>
      <w:r w:rsidRPr="002F6519">
        <w:rPr>
          <w:rFonts w:ascii="Times New Roman" w:hAnsi="Times New Roman" w:cs="Times New Roman"/>
        </w:rPr>
        <w:t xml:space="preserve"> benchmarks, will be critical for meeting regulatory requirements and gaining market acceptance. In India, alignment with existing frameworks </w:t>
      </w:r>
      <w:r w:rsidRPr="002F6519">
        <w:rPr>
          <w:rFonts w:ascii="Times New Roman" w:hAnsi="Times New Roman" w:cs="Times New Roman"/>
        </w:rPr>
        <w:lastRenderedPageBreak/>
        <w:t>under organic farming initiatives, integrated pest management programs, and agricultural input regulations can facilitate the adoption of plant-based biopesticides at regional and national levels</w:t>
      </w:r>
      <w:r w:rsidR="000B759F" w:rsidRPr="002F6519">
        <w:rPr>
          <w:rFonts w:ascii="Times New Roman" w:hAnsi="Times New Roman" w:cs="Times New Roman"/>
        </w:rPr>
        <w:t xml:space="preserve"> (Faria et al., 2025). </w:t>
      </w:r>
      <w:r w:rsidRPr="002F6519">
        <w:rPr>
          <w:rFonts w:ascii="Times New Roman" w:hAnsi="Times New Roman" w:cs="Times New Roman"/>
        </w:rPr>
        <w:t>The development of forest-based biopesticides also offers considerable scope for entrepreneurship and rural livelihood enhancement. Small-scale processing units, farmer</w:t>
      </w:r>
      <w:r w:rsidR="004F3E4D">
        <w:rPr>
          <w:rFonts w:ascii="Times New Roman" w:hAnsi="Times New Roman" w:cs="Times New Roman"/>
        </w:rPr>
        <w:t>-producer organis</w:t>
      </w:r>
      <w:r w:rsidRPr="002F6519">
        <w:rPr>
          <w:rFonts w:ascii="Times New Roman" w:hAnsi="Times New Roman" w:cs="Times New Roman"/>
        </w:rPr>
        <w:t xml:space="preserve">ations, self-help groups, and forest-based enterprises can play a pivotal role in cultivating, collecting, processing, and formulating </w:t>
      </w:r>
      <w:proofErr w:type="spellStart"/>
      <w:r w:rsidRPr="002F6519">
        <w:rPr>
          <w:rFonts w:ascii="Times New Roman" w:hAnsi="Times New Roman" w:cs="Times New Roman"/>
        </w:rPr>
        <w:t>biopesticidal</w:t>
      </w:r>
      <w:proofErr w:type="spellEnd"/>
      <w:r w:rsidRPr="002F6519">
        <w:rPr>
          <w:rFonts w:ascii="Times New Roman" w:hAnsi="Times New Roman" w:cs="Times New Roman"/>
        </w:rPr>
        <w:t xml:space="preserve"> plants. Such decentralized production models promote local employment, reduce dependency on imported agrochemicals, and strengthen rural economies. Furthermore, integrating biopesticide production with agroforestry systems and sustainable harvesting practices ensures resource conservation while maintaining a steady supply of raw materials</w:t>
      </w:r>
      <w:r w:rsidR="003D6C0C" w:rsidRPr="002F6519">
        <w:rPr>
          <w:rFonts w:ascii="Times New Roman" w:hAnsi="Times New Roman" w:cs="Times New Roman"/>
        </w:rPr>
        <w:t xml:space="preserve"> (Zada et al., 2019).</w:t>
      </w:r>
      <w:r w:rsidR="002D4479" w:rsidRPr="002F6519">
        <w:rPr>
          <w:rFonts w:ascii="Times New Roman" w:hAnsi="Times New Roman" w:cs="Times New Roman"/>
        </w:rPr>
        <w:t xml:space="preserve"> </w:t>
      </w:r>
      <w:r w:rsidRPr="002F6519">
        <w:rPr>
          <w:rFonts w:ascii="Times New Roman" w:hAnsi="Times New Roman" w:cs="Times New Roman"/>
        </w:rPr>
        <w:t xml:space="preserve">From a market perspective, the rising demand for organic food, residue-free agricultural produce, and environmentally safe pest management solutions creates </w:t>
      </w:r>
      <w:proofErr w:type="spellStart"/>
      <w:r w:rsidRPr="002F6519">
        <w:rPr>
          <w:rFonts w:ascii="Times New Roman" w:hAnsi="Times New Roman" w:cs="Times New Roman"/>
        </w:rPr>
        <w:t>favorable</w:t>
      </w:r>
      <w:proofErr w:type="spellEnd"/>
      <w:r w:rsidRPr="002F6519">
        <w:rPr>
          <w:rFonts w:ascii="Times New Roman" w:hAnsi="Times New Roman" w:cs="Times New Roman"/>
        </w:rPr>
        <w:t xml:space="preserve"> conditions for the commercialization of botanical biopesticides. Increasing consumer awareness, government support for natural farming, and global emphasis on sustainable agriculture further enhance market prospects. Forest-derived biopesticides, when supported by scientific evidence and consistent quality, can successfully compete with synthetic pesticides in niche as well as mainstream markets, particularly in organic and high-value crop sectors</w:t>
      </w:r>
      <w:r w:rsidR="00B7647B" w:rsidRPr="002F6519">
        <w:rPr>
          <w:rFonts w:ascii="Times New Roman" w:hAnsi="Times New Roman" w:cs="Times New Roman"/>
        </w:rPr>
        <w:t xml:space="preserve"> (Rezaee et al., 2025). </w:t>
      </w:r>
      <w:r w:rsidRPr="002F6519">
        <w:rPr>
          <w:rFonts w:ascii="Times New Roman" w:hAnsi="Times New Roman" w:cs="Times New Roman"/>
        </w:rPr>
        <w:t xml:space="preserve">Ethical considerations and benefit-sharing mechanisms must remain central to the commercialization process. Since the knowledge of these </w:t>
      </w:r>
      <w:proofErr w:type="spellStart"/>
      <w:r w:rsidRPr="002F6519">
        <w:rPr>
          <w:rFonts w:ascii="Times New Roman" w:hAnsi="Times New Roman" w:cs="Times New Roman"/>
        </w:rPr>
        <w:t>biopesticidal</w:t>
      </w:r>
      <w:proofErr w:type="spellEnd"/>
      <w:r w:rsidRPr="002F6519">
        <w:rPr>
          <w:rFonts w:ascii="Times New Roman" w:hAnsi="Times New Roman" w:cs="Times New Roman"/>
        </w:rPr>
        <w:t xml:space="preserve"> plants originates from indigenous and local communities, fair recognition, intellectual property protection, and equitable sharing of benefits are essential. Community-based participatory models that involve traditional knowledge holders in research, development, and commercialization not only ensure ethical bioprospecting but also foster long-term sustainability and social acceptance</w:t>
      </w:r>
      <w:r w:rsidR="00D650D7" w:rsidRPr="002F6519">
        <w:rPr>
          <w:rFonts w:ascii="Times New Roman" w:hAnsi="Times New Roman" w:cs="Times New Roman"/>
        </w:rPr>
        <w:t xml:space="preserve"> (Tone-Pah-Hote and Redvers et al., 2022). </w:t>
      </w:r>
      <w:r w:rsidRPr="002F6519">
        <w:rPr>
          <w:rFonts w:ascii="Times New Roman" w:hAnsi="Times New Roman" w:cs="Times New Roman"/>
        </w:rPr>
        <w:t>In conclusion, the future of forest-derived biopesticides lies in their transformation from traditional, localized practices into scientifically validated, commercially viable, and environmentally sustainable agricultural inputs. Strategic investment in research and development, supportive policy frameworks, and community-</w:t>
      </w:r>
      <w:proofErr w:type="spellStart"/>
      <w:r w:rsidRPr="002F6519">
        <w:rPr>
          <w:rFonts w:ascii="Times New Roman" w:hAnsi="Times New Roman" w:cs="Times New Roman"/>
        </w:rPr>
        <w:t>centered</w:t>
      </w:r>
      <w:proofErr w:type="spellEnd"/>
      <w:r w:rsidRPr="002F6519">
        <w:rPr>
          <w:rFonts w:ascii="Times New Roman" w:hAnsi="Times New Roman" w:cs="Times New Roman"/>
        </w:rPr>
        <w:t xml:space="preserve"> commercialization models can unlock the full potential of these bioresources. Such efforts will contribute significantly to sustainable agriculture, biodiversity conservation, and inclusive rural development while reducing reliance on hazardous chemical pesticides.</w:t>
      </w:r>
    </w:p>
    <w:p w14:paraId="32BF6A2C" w14:textId="77777777" w:rsidR="00110B4B" w:rsidRPr="002F6519" w:rsidRDefault="00110B4B" w:rsidP="00110B4B">
      <w:pPr>
        <w:rPr>
          <w:rFonts w:ascii="Times New Roman" w:hAnsi="Times New Roman" w:cs="Times New Roman"/>
          <w:b/>
          <w:bCs/>
        </w:rPr>
      </w:pPr>
      <w:r w:rsidRPr="002F6519">
        <w:rPr>
          <w:rFonts w:ascii="Times New Roman" w:hAnsi="Times New Roman" w:cs="Times New Roman"/>
          <w:b/>
          <w:bCs/>
        </w:rPr>
        <w:t>CONCLUSION</w:t>
      </w:r>
    </w:p>
    <w:p w14:paraId="40FB4726" w14:textId="246239DB" w:rsidR="00110B4B" w:rsidRPr="002F6519" w:rsidRDefault="00110B4B" w:rsidP="00EE6FF0">
      <w:pPr>
        <w:jc w:val="both"/>
        <w:rPr>
          <w:rFonts w:ascii="Times New Roman" w:hAnsi="Times New Roman" w:cs="Times New Roman"/>
        </w:rPr>
      </w:pPr>
      <w:r w:rsidRPr="002F6519">
        <w:rPr>
          <w:rFonts w:ascii="Times New Roman" w:hAnsi="Times New Roman" w:cs="Times New Roman"/>
        </w:rPr>
        <w:t>The present study documents a diverse range of forest-derived plant species traditionally used as biopesticides by indigenous and rural communities across selected regions of Odisha, Jharkhand, Bihar, and Manipur. The recorded ethnobotanical knowledge reflects a deep understanding of local ecosystems and demonstrates the effective use of herbs, shrubs, and trees for eco-friendly pest management through practices such as decoctions, powders, smoke fumigation, plant-based barriers, and grain preservation techniques. The predominance of leaf-based applications highlights the sustainability of these practices, as they allow pest control without causing significant harm to the parent plants or forest ecosystems.</w:t>
      </w:r>
      <w:r w:rsidR="00452F21" w:rsidRPr="002F6519">
        <w:rPr>
          <w:rFonts w:ascii="Times New Roman" w:hAnsi="Times New Roman" w:cs="Times New Roman"/>
        </w:rPr>
        <w:t xml:space="preserve"> </w:t>
      </w:r>
      <w:r w:rsidRPr="002F6519">
        <w:rPr>
          <w:rFonts w:ascii="Times New Roman" w:hAnsi="Times New Roman" w:cs="Times New Roman"/>
        </w:rPr>
        <w:t xml:space="preserve">Beyond their traditional relevance, the documented plant species represent valuable bioresources with strong potential for scientific validation and value addition. Many of these plants are known to contain bioactive secondary metabolites, including alkaloids, terpenoids, phenolics, flavonoids, and </w:t>
      </w:r>
      <w:r w:rsidRPr="002F6519">
        <w:rPr>
          <w:rFonts w:ascii="Times New Roman" w:hAnsi="Times New Roman" w:cs="Times New Roman"/>
        </w:rPr>
        <w:lastRenderedPageBreak/>
        <w:t>essential oils, which underpin their insecticidal, repellent, and antifungal properties. The convergence of traditional knowledge with existing scientific evidence underscores the feasibility of developing standardi</w:t>
      </w:r>
      <w:r w:rsidR="004F3E4D">
        <w:rPr>
          <w:rFonts w:ascii="Times New Roman" w:hAnsi="Times New Roman" w:cs="Times New Roman"/>
        </w:rPr>
        <w:t>s</w:t>
      </w:r>
      <w:r w:rsidRPr="002F6519">
        <w:rPr>
          <w:rFonts w:ascii="Times New Roman" w:hAnsi="Times New Roman" w:cs="Times New Roman"/>
        </w:rPr>
        <w:t>ed, effective, and safe biopesticide formulations from forest plants. Such plant-based alternatives offer a viable solution to the growing challenges associated with synthetic pesticide use, including environmental pollution, pest resistance, and health risks.</w:t>
      </w:r>
      <w:r w:rsidR="00452F21" w:rsidRPr="002F6519">
        <w:rPr>
          <w:rFonts w:ascii="Times New Roman" w:hAnsi="Times New Roman" w:cs="Times New Roman"/>
        </w:rPr>
        <w:t xml:space="preserve"> </w:t>
      </w:r>
      <w:r w:rsidRPr="002F6519">
        <w:rPr>
          <w:rFonts w:ascii="Times New Roman" w:hAnsi="Times New Roman" w:cs="Times New Roman"/>
        </w:rPr>
        <w:t>The value-addition potential of forest-derived biopesticides extends beyond product development to encompass socio-economic and environmental benefits. Scientific processing, formulation improvement, and quality standardi</w:t>
      </w:r>
      <w:r w:rsidR="004F3E4D">
        <w:rPr>
          <w:rFonts w:ascii="Times New Roman" w:hAnsi="Times New Roman" w:cs="Times New Roman"/>
        </w:rPr>
        <w:t>s</w:t>
      </w:r>
      <w:r w:rsidRPr="002F6519">
        <w:rPr>
          <w:rFonts w:ascii="Times New Roman" w:hAnsi="Times New Roman" w:cs="Times New Roman"/>
        </w:rPr>
        <w:t>ation can transform locally used plant materials into market-ready biopesticide products suitable for organic and integrated pest management systems. This transformation creates opportunities for rural entrepreneurship, forest-based livelihoods, and community-led enterprises, w</w:t>
      </w:r>
      <w:bookmarkStart w:id="0" w:name="_GoBack"/>
      <w:bookmarkEnd w:id="0"/>
      <w:r w:rsidRPr="002F6519">
        <w:rPr>
          <w:rFonts w:ascii="Times New Roman" w:hAnsi="Times New Roman" w:cs="Times New Roman"/>
        </w:rPr>
        <w:t>hile simultaneously promoting biodiversity conservation and sustainable resource use. Ethical bioprospecting and equitable benefit-sharing mechanisms further ensure that indigenous knowledge holders are recogni</w:t>
      </w:r>
      <w:r w:rsidR="004F3E4D">
        <w:rPr>
          <w:rFonts w:ascii="Times New Roman" w:hAnsi="Times New Roman" w:cs="Times New Roman"/>
        </w:rPr>
        <w:t>s</w:t>
      </w:r>
      <w:r w:rsidRPr="002F6519">
        <w:rPr>
          <w:rFonts w:ascii="Times New Roman" w:hAnsi="Times New Roman" w:cs="Times New Roman"/>
        </w:rPr>
        <w:t>ed and actively involved in the commerciali</w:t>
      </w:r>
      <w:r w:rsidR="004F3E4D">
        <w:rPr>
          <w:rFonts w:ascii="Times New Roman" w:hAnsi="Times New Roman" w:cs="Times New Roman"/>
        </w:rPr>
        <w:t>s</w:t>
      </w:r>
      <w:r w:rsidRPr="002F6519">
        <w:rPr>
          <w:rFonts w:ascii="Times New Roman" w:hAnsi="Times New Roman" w:cs="Times New Roman"/>
        </w:rPr>
        <w:t>ation process.</w:t>
      </w:r>
      <w:r w:rsidR="00452F21" w:rsidRPr="002F6519">
        <w:rPr>
          <w:rFonts w:ascii="Times New Roman" w:hAnsi="Times New Roman" w:cs="Times New Roman"/>
        </w:rPr>
        <w:t xml:space="preserve"> </w:t>
      </w:r>
      <w:r w:rsidRPr="002F6519">
        <w:rPr>
          <w:rFonts w:ascii="Times New Roman" w:hAnsi="Times New Roman" w:cs="Times New Roman"/>
        </w:rPr>
        <w:t>In the context of increasing demand for sustainable agricultural inputs, forest-based biopesticides offer significant scope for commerciali</w:t>
      </w:r>
      <w:r w:rsidR="004F3E4D">
        <w:rPr>
          <w:rFonts w:ascii="Times New Roman" w:hAnsi="Times New Roman" w:cs="Times New Roman"/>
        </w:rPr>
        <w:t>s</w:t>
      </w:r>
      <w:r w:rsidRPr="002F6519">
        <w:rPr>
          <w:rFonts w:ascii="Times New Roman" w:hAnsi="Times New Roman" w:cs="Times New Roman"/>
        </w:rPr>
        <w:t>ation at both national and global levels. Supportive policy frameworks, research–industry collaborations, and farmer-centric extension programs can accelerate their adoption and integration into mainstream agriculture. By reducing dependence on hazardous chemical pesticides and promoting nature-based solutions, these biopesticides contribute to environmental resilience, food safety, and climate-smart agricultural practices.</w:t>
      </w:r>
      <w:r w:rsidR="00452F21" w:rsidRPr="002F6519">
        <w:rPr>
          <w:rFonts w:ascii="Times New Roman" w:hAnsi="Times New Roman" w:cs="Times New Roman"/>
        </w:rPr>
        <w:t xml:space="preserve"> </w:t>
      </w:r>
      <w:r w:rsidRPr="002F6519">
        <w:rPr>
          <w:rFonts w:ascii="Times New Roman" w:hAnsi="Times New Roman" w:cs="Times New Roman"/>
        </w:rPr>
        <w:t>Overall, the systematic documentation and value-oriented interpretation presented in this study reinforce the importance of India’s forest biodiversity as a foundation for sustainable pest management innovations. Integrating ethnobotanical wisdom with modern scientific and commercial approaches can play a transformative role in developing eco-friendly, economically viable, and socially inclusive biopesticides. Such efforts are essential for advancing sustainable agriculture, conserving biodiversity, and ensuring long-term agricultural and environmental sustainability.</w:t>
      </w:r>
    </w:p>
    <w:p w14:paraId="6CB9A36F" w14:textId="77777777" w:rsidR="00CB6264" w:rsidRPr="00CB6264" w:rsidRDefault="00CB6264" w:rsidP="00CB6264">
      <w:pPr>
        <w:rPr>
          <w:highlight w:val="yellow"/>
        </w:rPr>
      </w:pPr>
      <w:r w:rsidRPr="00CB6264">
        <w:rPr>
          <w:highlight w:val="yellow"/>
        </w:rPr>
        <w:t>Disclaimer (Artificial intelligence)</w:t>
      </w:r>
    </w:p>
    <w:p w14:paraId="28BFD0B0" w14:textId="77777777" w:rsidR="00CB6264" w:rsidRPr="00CB6264" w:rsidRDefault="00CB6264" w:rsidP="00CB6264">
      <w:pPr>
        <w:rPr>
          <w:highlight w:val="yellow"/>
        </w:rPr>
      </w:pPr>
      <w:r w:rsidRPr="00CB6264">
        <w:rPr>
          <w:highlight w:val="yellow"/>
        </w:rPr>
        <w:t xml:space="preserve">Option 1: </w:t>
      </w:r>
    </w:p>
    <w:p w14:paraId="61B5B10C" w14:textId="77777777" w:rsidR="00CB6264" w:rsidRPr="00CB6264" w:rsidRDefault="00CB6264" w:rsidP="00CB6264">
      <w:pPr>
        <w:rPr>
          <w:highlight w:val="yellow"/>
        </w:rPr>
      </w:pPr>
      <w:r w:rsidRPr="00CB6264">
        <w:rPr>
          <w:highlight w:val="yellow"/>
        </w:rPr>
        <w:t xml:space="preserve">Author(s) hereby declare that NO generative AI technologies such as Large Language Models (ChatGPT, COPILOT, etc.) and text-to-image generators have been used during the writing or editing of this manuscript. </w:t>
      </w:r>
    </w:p>
    <w:p w14:paraId="125613A5" w14:textId="77777777" w:rsidR="00CB6264" w:rsidRPr="00CB6264" w:rsidRDefault="00CB6264" w:rsidP="00CB6264">
      <w:pPr>
        <w:rPr>
          <w:highlight w:val="yellow"/>
        </w:rPr>
      </w:pPr>
      <w:r w:rsidRPr="00CB6264">
        <w:rPr>
          <w:highlight w:val="yellow"/>
        </w:rPr>
        <w:t xml:space="preserve">Option 2: </w:t>
      </w:r>
    </w:p>
    <w:p w14:paraId="0B3C6534" w14:textId="77777777" w:rsidR="00CB6264" w:rsidRPr="00CB6264" w:rsidRDefault="00CB6264" w:rsidP="00CB6264">
      <w:pPr>
        <w:rPr>
          <w:highlight w:val="yellow"/>
        </w:rPr>
      </w:pPr>
      <w:r w:rsidRPr="00CB6264">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034193" w14:textId="77777777" w:rsidR="00CB6264" w:rsidRPr="00CB6264" w:rsidRDefault="00CB6264" w:rsidP="00CB6264">
      <w:pPr>
        <w:rPr>
          <w:highlight w:val="yellow"/>
        </w:rPr>
      </w:pPr>
      <w:r w:rsidRPr="00CB6264">
        <w:rPr>
          <w:highlight w:val="yellow"/>
        </w:rPr>
        <w:t>Details of the AI usage are given below:</w:t>
      </w:r>
    </w:p>
    <w:p w14:paraId="42F77B65" w14:textId="77777777" w:rsidR="00CB6264" w:rsidRPr="00CB6264" w:rsidRDefault="00CB6264" w:rsidP="00CB6264">
      <w:pPr>
        <w:rPr>
          <w:highlight w:val="yellow"/>
        </w:rPr>
      </w:pPr>
      <w:r w:rsidRPr="00CB6264">
        <w:rPr>
          <w:highlight w:val="yellow"/>
        </w:rPr>
        <w:t>1.</w:t>
      </w:r>
    </w:p>
    <w:p w14:paraId="2B45A71C" w14:textId="77777777" w:rsidR="00CB6264" w:rsidRPr="00CB6264" w:rsidRDefault="00CB6264" w:rsidP="00CB6264">
      <w:pPr>
        <w:rPr>
          <w:highlight w:val="yellow"/>
        </w:rPr>
      </w:pPr>
      <w:r w:rsidRPr="00CB6264">
        <w:rPr>
          <w:highlight w:val="yellow"/>
        </w:rPr>
        <w:lastRenderedPageBreak/>
        <w:t>2.</w:t>
      </w:r>
    </w:p>
    <w:p w14:paraId="2A28B9B6" w14:textId="77777777" w:rsidR="00CB6264" w:rsidRPr="0053103C" w:rsidRDefault="00CB6264" w:rsidP="00CB6264">
      <w:r w:rsidRPr="00CB6264">
        <w:rPr>
          <w:highlight w:val="yellow"/>
        </w:rPr>
        <w:t>3.</w:t>
      </w:r>
    </w:p>
    <w:p w14:paraId="611FDFE1" w14:textId="2D01D650" w:rsidR="00D44290" w:rsidRPr="002F6519" w:rsidRDefault="00D44290" w:rsidP="00D44290">
      <w:pPr>
        <w:rPr>
          <w:rFonts w:ascii="Times New Roman" w:hAnsi="Times New Roman" w:cs="Times New Roman"/>
          <w:b/>
          <w:bCs/>
        </w:rPr>
      </w:pPr>
      <w:r w:rsidRPr="002F6519">
        <w:rPr>
          <w:rFonts w:ascii="Times New Roman" w:hAnsi="Times New Roman" w:cs="Times New Roman"/>
          <w:b/>
          <w:bCs/>
        </w:rPr>
        <w:t xml:space="preserve">REFERENCES </w:t>
      </w:r>
    </w:p>
    <w:tbl>
      <w:tblPr>
        <w:tblW w:w="5000" w:type="pct"/>
        <w:tblCellMar>
          <w:top w:w="15" w:type="dxa"/>
          <w:left w:w="15" w:type="dxa"/>
          <w:bottom w:w="15" w:type="dxa"/>
          <w:right w:w="15" w:type="dxa"/>
        </w:tblCellMar>
        <w:tblLook w:val="04A0" w:firstRow="1" w:lastRow="0" w:firstColumn="1" w:lastColumn="0" w:noHBand="0" w:noVBand="1"/>
      </w:tblPr>
      <w:tblGrid>
        <w:gridCol w:w="9010"/>
      </w:tblGrid>
      <w:tr w:rsidR="00954452" w14:paraId="7626F015"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7C40600"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Abdallah, M. S., Muhammad, I., &amp; </w:t>
            </w:r>
            <w:proofErr w:type="spellStart"/>
            <w:r w:rsidRPr="00954452">
              <w:rPr>
                <w:rFonts w:ascii="Arial" w:eastAsia="Times New Roman" w:hAnsi="Arial" w:cs="Arial"/>
                <w:sz w:val="18"/>
                <w:szCs w:val="18"/>
              </w:rPr>
              <w:t>Warodi</w:t>
            </w:r>
            <w:proofErr w:type="spellEnd"/>
            <w:r w:rsidRPr="00954452">
              <w:rPr>
                <w:rFonts w:ascii="Arial" w:eastAsia="Times New Roman" w:hAnsi="Arial" w:cs="Arial"/>
                <w:sz w:val="18"/>
                <w:szCs w:val="18"/>
              </w:rPr>
              <w:t>, F. A. (2017). Review on some plants as bio - pesticides. International Journal of Contemporary Research and Review, 8(7), 20186-20191. https://doi.org/10.15520/ijcrr/2017/8/07/203</w:t>
            </w:r>
          </w:p>
        </w:tc>
      </w:tr>
      <w:tr w:rsidR="00954452" w14:paraId="6A7B506A"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ED55DC6"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Aktar, M. W., Sengupta, D., &amp; Chowdhury, A. (2009). Impact of pesticides use in agriculture: Their benefits and hazards. Interdisciplinary Toxicology, 2(1), 1-12. https://doi.org/10.2478/v10102-009-0001-7</w:t>
            </w:r>
          </w:p>
        </w:tc>
      </w:tr>
      <w:tr w:rsidR="00954452" w14:paraId="11D4F026"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7C8EA65"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Alemu, M., Asfaw, Z., </w:t>
            </w:r>
            <w:proofErr w:type="spellStart"/>
            <w:r w:rsidRPr="00954452">
              <w:rPr>
                <w:rFonts w:ascii="Arial" w:eastAsia="Times New Roman" w:hAnsi="Arial" w:cs="Arial"/>
                <w:sz w:val="18"/>
                <w:szCs w:val="18"/>
              </w:rPr>
              <w:t>Lulekal</w:t>
            </w:r>
            <w:proofErr w:type="spellEnd"/>
            <w:r w:rsidRPr="00954452">
              <w:rPr>
                <w:rFonts w:ascii="Arial" w:eastAsia="Times New Roman" w:hAnsi="Arial" w:cs="Arial"/>
                <w:sz w:val="18"/>
                <w:szCs w:val="18"/>
              </w:rPr>
              <w:t xml:space="preserve">, E., </w:t>
            </w:r>
            <w:proofErr w:type="spellStart"/>
            <w:r w:rsidRPr="00954452">
              <w:rPr>
                <w:rFonts w:ascii="Arial" w:eastAsia="Times New Roman" w:hAnsi="Arial" w:cs="Arial"/>
                <w:sz w:val="18"/>
                <w:szCs w:val="18"/>
              </w:rPr>
              <w:t>Warkineh</w:t>
            </w:r>
            <w:proofErr w:type="spellEnd"/>
            <w:r w:rsidRPr="00954452">
              <w:rPr>
                <w:rFonts w:ascii="Arial" w:eastAsia="Times New Roman" w:hAnsi="Arial" w:cs="Arial"/>
                <w:sz w:val="18"/>
                <w:szCs w:val="18"/>
              </w:rPr>
              <w:t xml:space="preserve">, B., Debella, A., Sisay, B., &amp; Debebe, E. (2024). Ethnobotanical study of traditional medicinal plants used by the local people in </w:t>
            </w:r>
            <w:proofErr w:type="spellStart"/>
            <w:r w:rsidRPr="00954452">
              <w:rPr>
                <w:rFonts w:ascii="Arial" w:eastAsia="Times New Roman" w:hAnsi="Arial" w:cs="Arial"/>
                <w:sz w:val="18"/>
                <w:szCs w:val="18"/>
              </w:rPr>
              <w:t>Habru</w:t>
            </w:r>
            <w:proofErr w:type="spellEnd"/>
            <w:r w:rsidRPr="00954452">
              <w:rPr>
                <w:rFonts w:ascii="Arial" w:eastAsia="Times New Roman" w:hAnsi="Arial" w:cs="Arial"/>
                <w:sz w:val="18"/>
                <w:szCs w:val="18"/>
              </w:rPr>
              <w:t xml:space="preserve"> District, North </w:t>
            </w:r>
            <w:proofErr w:type="spellStart"/>
            <w:r w:rsidRPr="00954452">
              <w:rPr>
                <w:rFonts w:ascii="Arial" w:eastAsia="Times New Roman" w:hAnsi="Arial" w:cs="Arial"/>
                <w:sz w:val="18"/>
                <w:szCs w:val="18"/>
              </w:rPr>
              <w:t>Wollo</w:t>
            </w:r>
            <w:proofErr w:type="spellEnd"/>
            <w:r w:rsidRPr="00954452">
              <w:rPr>
                <w:rFonts w:ascii="Arial" w:eastAsia="Times New Roman" w:hAnsi="Arial" w:cs="Arial"/>
                <w:sz w:val="18"/>
                <w:szCs w:val="18"/>
              </w:rPr>
              <w:t xml:space="preserve"> Zone, Ethiopia. Journal of Ethnobiology and Ethnomedicine, 20(1), 4. https://doi.org/10.1186/s13002-023-00644-x</w:t>
            </w:r>
          </w:p>
        </w:tc>
      </w:tr>
      <w:tr w:rsidR="00954452" w14:paraId="70A362A5"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10D91E9"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Arora, S., </w:t>
            </w:r>
            <w:proofErr w:type="spellStart"/>
            <w:r w:rsidRPr="00954452">
              <w:rPr>
                <w:rFonts w:ascii="Arial" w:eastAsia="Times New Roman" w:hAnsi="Arial" w:cs="Arial"/>
                <w:sz w:val="18"/>
                <w:szCs w:val="18"/>
              </w:rPr>
              <w:t>Narayanarao</w:t>
            </w:r>
            <w:proofErr w:type="spellEnd"/>
            <w:r w:rsidRPr="00954452">
              <w:rPr>
                <w:rFonts w:ascii="Arial" w:eastAsia="Times New Roman" w:hAnsi="Arial" w:cs="Arial"/>
                <w:sz w:val="18"/>
                <w:szCs w:val="18"/>
              </w:rPr>
              <w:t xml:space="preserve">, B., Mittal, N., &amp; </w:t>
            </w:r>
            <w:proofErr w:type="spellStart"/>
            <w:r w:rsidRPr="00954452">
              <w:rPr>
                <w:rFonts w:ascii="Arial" w:eastAsia="Times New Roman" w:hAnsi="Arial" w:cs="Arial"/>
                <w:sz w:val="18"/>
                <w:szCs w:val="18"/>
              </w:rPr>
              <w:t>Vadekkal</w:t>
            </w:r>
            <w:proofErr w:type="spellEnd"/>
            <w:r w:rsidRPr="00954452">
              <w:rPr>
                <w:rFonts w:ascii="Arial" w:eastAsia="Times New Roman" w:hAnsi="Arial" w:cs="Arial"/>
                <w:sz w:val="18"/>
                <w:szCs w:val="18"/>
              </w:rPr>
              <w:t>, R. S. (2025). Agricultural innovations for sustainability? Diverse pathways and plural perspectives on rice seeds in Odisha, India. Agriculture and Human Values, 42(2), 1155-1172. https://doi.org/10.1007/s10460-024-10666-0</w:t>
            </w:r>
          </w:p>
        </w:tc>
      </w:tr>
      <w:tr w:rsidR="00954452" w14:paraId="3DFF4CE2"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70C4D53"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Awoke, A., </w:t>
            </w:r>
            <w:proofErr w:type="spellStart"/>
            <w:r w:rsidRPr="00954452">
              <w:rPr>
                <w:rFonts w:ascii="Arial" w:eastAsia="Times New Roman" w:hAnsi="Arial" w:cs="Arial"/>
                <w:sz w:val="18"/>
                <w:szCs w:val="18"/>
              </w:rPr>
              <w:t>Siyum</w:t>
            </w:r>
            <w:proofErr w:type="spellEnd"/>
            <w:r w:rsidRPr="00954452">
              <w:rPr>
                <w:rFonts w:ascii="Arial" w:eastAsia="Times New Roman" w:hAnsi="Arial" w:cs="Arial"/>
                <w:sz w:val="18"/>
                <w:szCs w:val="18"/>
              </w:rPr>
              <w:t xml:space="preserve">, Y., Awoke, D., Gebremedhin, H., &amp; Tadesse, A. (2024). Ethnobotanical study of medicinal plants and their threats in </w:t>
            </w:r>
            <w:proofErr w:type="spellStart"/>
            <w:r w:rsidRPr="00954452">
              <w:rPr>
                <w:rFonts w:ascii="Arial" w:eastAsia="Times New Roman" w:hAnsi="Arial" w:cs="Arial"/>
                <w:sz w:val="18"/>
                <w:szCs w:val="18"/>
              </w:rPr>
              <w:t>Yeki</w:t>
            </w:r>
            <w:proofErr w:type="spellEnd"/>
            <w:r w:rsidRPr="00954452">
              <w:rPr>
                <w:rFonts w:ascii="Arial" w:eastAsia="Times New Roman" w:hAnsi="Arial" w:cs="Arial"/>
                <w:sz w:val="18"/>
                <w:szCs w:val="18"/>
              </w:rPr>
              <w:t xml:space="preserve"> district, Southwestern Ethiopia. Journal of Ethnobiology and Ethnomedicine, 20(1), 107. https://doi.org/10.1186/s13002-024-00748-y</w:t>
            </w:r>
          </w:p>
        </w:tc>
      </w:tr>
      <w:tr w:rsidR="00954452" w14:paraId="458645DF"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6354AE1" w14:textId="77777777" w:rsidR="00954452" w:rsidRPr="00954452" w:rsidRDefault="00954452" w:rsidP="00954452">
            <w:pPr>
              <w:pStyle w:val="ListParagraph"/>
              <w:numPr>
                <w:ilvl w:val="0"/>
                <w:numId w:val="2"/>
              </w:numPr>
              <w:rPr>
                <w:rFonts w:ascii="Arial" w:eastAsia="Times New Roman" w:hAnsi="Arial" w:cs="Arial"/>
                <w:sz w:val="18"/>
                <w:szCs w:val="18"/>
              </w:rPr>
            </w:pPr>
            <w:proofErr w:type="spellStart"/>
            <w:r w:rsidRPr="00954452">
              <w:rPr>
                <w:rFonts w:ascii="Arial" w:eastAsia="Times New Roman" w:hAnsi="Arial" w:cs="Arial"/>
                <w:sz w:val="18"/>
                <w:szCs w:val="18"/>
              </w:rPr>
              <w:t>Ayilara</w:t>
            </w:r>
            <w:proofErr w:type="spellEnd"/>
            <w:r w:rsidRPr="00954452">
              <w:rPr>
                <w:rFonts w:ascii="Arial" w:eastAsia="Times New Roman" w:hAnsi="Arial" w:cs="Arial"/>
                <w:sz w:val="18"/>
                <w:szCs w:val="18"/>
              </w:rPr>
              <w:t xml:space="preserve">, M. S., Adeleke, B. S., Akinola, S. A., Fayose, C. A., Adeyemi, U. T., </w:t>
            </w:r>
            <w:proofErr w:type="spellStart"/>
            <w:r w:rsidRPr="00954452">
              <w:rPr>
                <w:rFonts w:ascii="Arial" w:eastAsia="Times New Roman" w:hAnsi="Arial" w:cs="Arial"/>
                <w:sz w:val="18"/>
                <w:szCs w:val="18"/>
              </w:rPr>
              <w:t>Gbadegesin</w:t>
            </w:r>
            <w:proofErr w:type="spellEnd"/>
            <w:r w:rsidRPr="00954452">
              <w:rPr>
                <w:rFonts w:ascii="Arial" w:eastAsia="Times New Roman" w:hAnsi="Arial" w:cs="Arial"/>
                <w:sz w:val="18"/>
                <w:szCs w:val="18"/>
              </w:rPr>
              <w:t xml:space="preserve">, L. A., Omole, R. K., Johnson, R. M., Uthman, Q. O., &amp; Babalola, O. O. (2023). Biopesticides as a promising alternative to synthetic pesticides: A case for microbial pesticides, </w:t>
            </w:r>
            <w:proofErr w:type="spellStart"/>
            <w:r w:rsidRPr="00954452">
              <w:rPr>
                <w:rFonts w:ascii="Arial" w:eastAsia="Times New Roman" w:hAnsi="Arial" w:cs="Arial"/>
                <w:sz w:val="18"/>
                <w:szCs w:val="18"/>
              </w:rPr>
              <w:t>phytopesticides</w:t>
            </w:r>
            <w:proofErr w:type="spellEnd"/>
            <w:r w:rsidRPr="00954452">
              <w:rPr>
                <w:rFonts w:ascii="Arial" w:eastAsia="Times New Roman" w:hAnsi="Arial" w:cs="Arial"/>
                <w:sz w:val="18"/>
                <w:szCs w:val="18"/>
              </w:rPr>
              <w:t xml:space="preserve">, and </w:t>
            </w:r>
            <w:proofErr w:type="spellStart"/>
            <w:r w:rsidRPr="00954452">
              <w:rPr>
                <w:rFonts w:ascii="Arial" w:eastAsia="Times New Roman" w:hAnsi="Arial" w:cs="Arial"/>
                <w:sz w:val="18"/>
                <w:szCs w:val="18"/>
              </w:rPr>
              <w:t>nanobiopesticides</w:t>
            </w:r>
            <w:proofErr w:type="spellEnd"/>
            <w:r w:rsidRPr="00954452">
              <w:rPr>
                <w:rFonts w:ascii="Arial" w:eastAsia="Times New Roman" w:hAnsi="Arial" w:cs="Arial"/>
                <w:sz w:val="18"/>
                <w:szCs w:val="18"/>
              </w:rPr>
              <w:t>. *Frontiers in Microbiology*, *14*, 1040901. https://doi.org/10.3389/fmicb.2023.1040901</w:t>
            </w:r>
          </w:p>
        </w:tc>
      </w:tr>
      <w:tr w:rsidR="00954452" w14:paraId="0B5D3EC7"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B335553" w14:textId="77777777" w:rsidR="00954452" w:rsidRPr="00954452" w:rsidRDefault="00954452" w:rsidP="00954452">
            <w:pPr>
              <w:pStyle w:val="ListParagraph"/>
              <w:numPr>
                <w:ilvl w:val="0"/>
                <w:numId w:val="2"/>
              </w:numPr>
              <w:rPr>
                <w:rFonts w:ascii="Arial" w:eastAsia="Times New Roman" w:hAnsi="Arial" w:cs="Arial"/>
                <w:sz w:val="18"/>
                <w:szCs w:val="18"/>
              </w:rPr>
            </w:pPr>
            <w:proofErr w:type="spellStart"/>
            <w:r w:rsidRPr="00954452">
              <w:rPr>
                <w:rFonts w:ascii="Arial" w:eastAsia="Times New Roman" w:hAnsi="Arial" w:cs="Arial"/>
                <w:sz w:val="18"/>
                <w:szCs w:val="18"/>
              </w:rPr>
              <w:t>Ayilara</w:t>
            </w:r>
            <w:proofErr w:type="spellEnd"/>
            <w:r w:rsidRPr="00954452">
              <w:rPr>
                <w:rFonts w:ascii="Arial" w:eastAsia="Times New Roman" w:hAnsi="Arial" w:cs="Arial"/>
                <w:sz w:val="18"/>
                <w:szCs w:val="18"/>
              </w:rPr>
              <w:t xml:space="preserve">, M. S., Adeleke, B. S., Akinola, S. A., Fayose, C. A., Adeyemi, U. T., </w:t>
            </w:r>
            <w:proofErr w:type="spellStart"/>
            <w:r w:rsidRPr="00954452">
              <w:rPr>
                <w:rFonts w:ascii="Arial" w:eastAsia="Times New Roman" w:hAnsi="Arial" w:cs="Arial"/>
                <w:sz w:val="18"/>
                <w:szCs w:val="18"/>
              </w:rPr>
              <w:t>Gbadegesin</w:t>
            </w:r>
            <w:proofErr w:type="spellEnd"/>
            <w:r w:rsidRPr="00954452">
              <w:rPr>
                <w:rFonts w:ascii="Arial" w:eastAsia="Times New Roman" w:hAnsi="Arial" w:cs="Arial"/>
                <w:sz w:val="18"/>
                <w:szCs w:val="18"/>
              </w:rPr>
              <w:t xml:space="preserve">, L. A., Omole, R. K., Johnson, R. M., Uthman, Q. O., &amp; Babalola, O. O. (2023). Biopesticides as a promising alternative to synthetic pesticides: A case for microbial pesticides, </w:t>
            </w:r>
            <w:proofErr w:type="spellStart"/>
            <w:r w:rsidRPr="00954452">
              <w:rPr>
                <w:rFonts w:ascii="Arial" w:eastAsia="Times New Roman" w:hAnsi="Arial" w:cs="Arial"/>
                <w:sz w:val="18"/>
                <w:szCs w:val="18"/>
              </w:rPr>
              <w:t>phytopesticides</w:t>
            </w:r>
            <w:proofErr w:type="spellEnd"/>
            <w:r w:rsidRPr="00954452">
              <w:rPr>
                <w:rFonts w:ascii="Arial" w:eastAsia="Times New Roman" w:hAnsi="Arial" w:cs="Arial"/>
                <w:sz w:val="18"/>
                <w:szCs w:val="18"/>
              </w:rPr>
              <w:t xml:space="preserve">, and </w:t>
            </w:r>
            <w:proofErr w:type="spellStart"/>
            <w:r w:rsidRPr="00954452">
              <w:rPr>
                <w:rFonts w:ascii="Arial" w:eastAsia="Times New Roman" w:hAnsi="Arial" w:cs="Arial"/>
                <w:sz w:val="18"/>
                <w:szCs w:val="18"/>
              </w:rPr>
              <w:t>nanobiopesticides</w:t>
            </w:r>
            <w:proofErr w:type="spellEnd"/>
            <w:r w:rsidRPr="00954452">
              <w:rPr>
                <w:rFonts w:ascii="Arial" w:eastAsia="Times New Roman" w:hAnsi="Arial" w:cs="Arial"/>
                <w:sz w:val="18"/>
                <w:szCs w:val="18"/>
              </w:rPr>
              <w:t>. Frontiers in Microbiology, 14, 1040901. https://doi.org/10.3389/fmicb.2023.1040901</w:t>
            </w:r>
          </w:p>
        </w:tc>
      </w:tr>
      <w:tr w:rsidR="00954452" w14:paraId="4CD80770"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33E01CE" w14:textId="77777777" w:rsidR="00954452" w:rsidRPr="00954452" w:rsidRDefault="00954452" w:rsidP="00954452">
            <w:pPr>
              <w:pStyle w:val="ListParagraph"/>
              <w:numPr>
                <w:ilvl w:val="0"/>
                <w:numId w:val="2"/>
              </w:numPr>
              <w:rPr>
                <w:rFonts w:ascii="Arial" w:eastAsia="Times New Roman" w:hAnsi="Arial" w:cs="Arial"/>
                <w:sz w:val="18"/>
                <w:szCs w:val="18"/>
              </w:rPr>
            </w:pPr>
            <w:proofErr w:type="spellStart"/>
            <w:r w:rsidRPr="00954452">
              <w:rPr>
                <w:rFonts w:ascii="Arial" w:eastAsia="Times New Roman" w:hAnsi="Arial" w:cs="Arial"/>
                <w:sz w:val="18"/>
                <w:szCs w:val="18"/>
              </w:rPr>
              <w:t>Ayilara</w:t>
            </w:r>
            <w:proofErr w:type="spellEnd"/>
            <w:r w:rsidRPr="00954452">
              <w:rPr>
                <w:rFonts w:ascii="Arial" w:eastAsia="Times New Roman" w:hAnsi="Arial" w:cs="Arial"/>
                <w:sz w:val="18"/>
                <w:szCs w:val="18"/>
              </w:rPr>
              <w:t xml:space="preserve">, M. S., Adeleke, B. S., Akinola, S. A., Fayose, C. A., Adeyemi, U. T., </w:t>
            </w:r>
            <w:proofErr w:type="spellStart"/>
            <w:r w:rsidRPr="00954452">
              <w:rPr>
                <w:rFonts w:ascii="Arial" w:eastAsia="Times New Roman" w:hAnsi="Arial" w:cs="Arial"/>
                <w:sz w:val="18"/>
                <w:szCs w:val="18"/>
              </w:rPr>
              <w:t>Gbadegesin</w:t>
            </w:r>
            <w:proofErr w:type="spellEnd"/>
            <w:r w:rsidRPr="00954452">
              <w:rPr>
                <w:rFonts w:ascii="Arial" w:eastAsia="Times New Roman" w:hAnsi="Arial" w:cs="Arial"/>
                <w:sz w:val="18"/>
                <w:szCs w:val="18"/>
              </w:rPr>
              <w:t xml:space="preserve">, L. A., Omole, R. K., Johnson, R. M., Uthman, Q. O., &amp; Babalola, O. O. (2023). Biopesticides as a promising alternative to synthetic pesticides: A case for microbial pesticides, </w:t>
            </w:r>
            <w:proofErr w:type="spellStart"/>
            <w:r w:rsidRPr="00954452">
              <w:rPr>
                <w:rFonts w:ascii="Arial" w:eastAsia="Times New Roman" w:hAnsi="Arial" w:cs="Arial"/>
                <w:sz w:val="18"/>
                <w:szCs w:val="18"/>
              </w:rPr>
              <w:t>phytopesticides</w:t>
            </w:r>
            <w:proofErr w:type="spellEnd"/>
            <w:r w:rsidRPr="00954452">
              <w:rPr>
                <w:rFonts w:ascii="Arial" w:eastAsia="Times New Roman" w:hAnsi="Arial" w:cs="Arial"/>
                <w:sz w:val="18"/>
                <w:szCs w:val="18"/>
              </w:rPr>
              <w:t xml:space="preserve">, and </w:t>
            </w:r>
            <w:proofErr w:type="spellStart"/>
            <w:r w:rsidRPr="00954452">
              <w:rPr>
                <w:rFonts w:ascii="Arial" w:eastAsia="Times New Roman" w:hAnsi="Arial" w:cs="Arial"/>
                <w:sz w:val="18"/>
                <w:szCs w:val="18"/>
              </w:rPr>
              <w:t>nanobiopesticides</w:t>
            </w:r>
            <w:proofErr w:type="spellEnd"/>
            <w:r w:rsidRPr="00954452">
              <w:rPr>
                <w:rFonts w:ascii="Arial" w:eastAsia="Times New Roman" w:hAnsi="Arial" w:cs="Arial"/>
                <w:sz w:val="18"/>
                <w:szCs w:val="18"/>
              </w:rPr>
              <w:t>. Frontiers in Microbiology, 14, 1040901. https://doi.org/10.3389/fmicb.2023.1040901</w:t>
            </w:r>
          </w:p>
        </w:tc>
      </w:tr>
      <w:tr w:rsidR="00954452" w14:paraId="684EB37A"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6A23818"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9. Bawa, K. S., Sengupta, A., Chavan, V., Chellam, R., Ganesan, R., Krishnaswamy, J., Mathur, V. B., Nawn, N., Olsson, S. B., Pandit, N., Quader, S., Rajagopal, P., Ramakrishnan, U., Ravikanth, G., Sankaran, M., Shankar, D., Seidler, R., </w:t>
            </w:r>
            <w:proofErr w:type="spellStart"/>
            <w:r w:rsidRPr="00954452">
              <w:rPr>
                <w:rFonts w:ascii="Arial" w:eastAsia="Times New Roman" w:hAnsi="Arial" w:cs="Arial"/>
                <w:sz w:val="18"/>
                <w:szCs w:val="18"/>
              </w:rPr>
              <w:t>Shaanker</w:t>
            </w:r>
            <w:proofErr w:type="spellEnd"/>
            <w:r w:rsidRPr="00954452">
              <w:rPr>
                <w:rFonts w:ascii="Arial" w:eastAsia="Times New Roman" w:hAnsi="Arial" w:cs="Arial"/>
                <w:sz w:val="18"/>
                <w:szCs w:val="18"/>
              </w:rPr>
              <w:t>, R. U., &amp; Vanak, A. T. (2021). Securing biodiversity, securing our future: A national mission on biodiversity and human well-being for India. Biological Conservation, 253, 108867. https://doi.org/10.1016/j.biocon.2020.108867</w:t>
            </w:r>
          </w:p>
        </w:tc>
      </w:tr>
      <w:tr w:rsidR="00954452" w14:paraId="2636C3D4"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E484974"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lastRenderedPageBreak/>
              <w:t xml:space="preserve">Baz, M. M., Selim, A. M., Radwan, I. T., </w:t>
            </w:r>
            <w:proofErr w:type="spellStart"/>
            <w:r w:rsidRPr="00954452">
              <w:rPr>
                <w:rFonts w:ascii="Arial" w:eastAsia="Times New Roman" w:hAnsi="Arial" w:cs="Arial"/>
                <w:sz w:val="18"/>
                <w:szCs w:val="18"/>
              </w:rPr>
              <w:t>Alkhaibari</w:t>
            </w:r>
            <w:proofErr w:type="spellEnd"/>
            <w:r w:rsidRPr="00954452">
              <w:rPr>
                <w:rFonts w:ascii="Arial" w:eastAsia="Times New Roman" w:hAnsi="Arial" w:cs="Arial"/>
                <w:sz w:val="18"/>
                <w:szCs w:val="18"/>
              </w:rPr>
              <w:t xml:space="preserve">, A. M., </w:t>
            </w:r>
            <w:proofErr w:type="spellStart"/>
            <w:r w:rsidRPr="00954452">
              <w:rPr>
                <w:rFonts w:ascii="Arial" w:eastAsia="Times New Roman" w:hAnsi="Arial" w:cs="Arial"/>
                <w:sz w:val="18"/>
                <w:szCs w:val="18"/>
              </w:rPr>
              <w:t>Gattan</w:t>
            </w:r>
            <w:proofErr w:type="spellEnd"/>
            <w:r w:rsidRPr="00954452">
              <w:rPr>
                <w:rFonts w:ascii="Arial" w:eastAsia="Times New Roman" w:hAnsi="Arial" w:cs="Arial"/>
                <w:sz w:val="18"/>
                <w:szCs w:val="18"/>
              </w:rPr>
              <w:t xml:space="preserve">, H. S., </w:t>
            </w:r>
            <w:proofErr w:type="spellStart"/>
            <w:r w:rsidRPr="00954452">
              <w:rPr>
                <w:rFonts w:ascii="Arial" w:eastAsia="Times New Roman" w:hAnsi="Arial" w:cs="Arial"/>
                <w:sz w:val="18"/>
                <w:szCs w:val="18"/>
              </w:rPr>
              <w:t>Alruhaili</w:t>
            </w:r>
            <w:proofErr w:type="spellEnd"/>
            <w:r w:rsidRPr="00954452">
              <w:rPr>
                <w:rFonts w:ascii="Arial" w:eastAsia="Times New Roman" w:hAnsi="Arial" w:cs="Arial"/>
                <w:sz w:val="18"/>
                <w:szCs w:val="18"/>
              </w:rPr>
              <w:t xml:space="preserve">, M. H., </w:t>
            </w:r>
            <w:proofErr w:type="spellStart"/>
            <w:r w:rsidRPr="00954452">
              <w:rPr>
                <w:rFonts w:ascii="Arial" w:eastAsia="Times New Roman" w:hAnsi="Arial" w:cs="Arial"/>
                <w:sz w:val="18"/>
                <w:szCs w:val="18"/>
              </w:rPr>
              <w:t>Alasmari</w:t>
            </w:r>
            <w:proofErr w:type="spellEnd"/>
            <w:r w:rsidRPr="00954452">
              <w:rPr>
                <w:rFonts w:ascii="Arial" w:eastAsia="Times New Roman" w:hAnsi="Arial" w:cs="Arial"/>
                <w:sz w:val="18"/>
                <w:szCs w:val="18"/>
              </w:rPr>
              <w:t>, S. M., &amp; Gad, M. E. (2024). Evaluating larvicidal, ovicidal and growth inhibiting activity of five medicinal plant extracts on Culex pipiens (Diptera: Culicidae), the West Nile virus vector. Scientific Reports, 14(1), 19660. https://doi.org/10.1038/s41598-024-69449-6</w:t>
            </w:r>
          </w:p>
        </w:tc>
      </w:tr>
      <w:tr w:rsidR="00954452" w14:paraId="040418CC"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E0369F2"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Bhardwaj, K., Silva, A. S., </w:t>
            </w:r>
            <w:proofErr w:type="spellStart"/>
            <w:r w:rsidRPr="00954452">
              <w:rPr>
                <w:rFonts w:ascii="Arial" w:eastAsia="Times New Roman" w:hAnsi="Arial" w:cs="Arial"/>
                <w:sz w:val="18"/>
                <w:szCs w:val="18"/>
              </w:rPr>
              <w:t>Atanassova</w:t>
            </w:r>
            <w:proofErr w:type="spellEnd"/>
            <w:r w:rsidRPr="00954452">
              <w:rPr>
                <w:rFonts w:ascii="Arial" w:eastAsia="Times New Roman" w:hAnsi="Arial" w:cs="Arial"/>
                <w:sz w:val="18"/>
                <w:szCs w:val="18"/>
              </w:rPr>
              <w:t xml:space="preserve">, M., Sharma, R., Nepovimova, E., Musilek, K., Sharma, R., </w:t>
            </w:r>
            <w:proofErr w:type="spellStart"/>
            <w:r w:rsidRPr="00954452">
              <w:rPr>
                <w:rFonts w:ascii="Arial" w:eastAsia="Times New Roman" w:hAnsi="Arial" w:cs="Arial"/>
                <w:sz w:val="18"/>
                <w:szCs w:val="18"/>
              </w:rPr>
              <w:t>Alghuthaymi</w:t>
            </w:r>
            <w:proofErr w:type="spellEnd"/>
            <w:r w:rsidRPr="00954452">
              <w:rPr>
                <w:rFonts w:ascii="Arial" w:eastAsia="Times New Roman" w:hAnsi="Arial" w:cs="Arial"/>
                <w:sz w:val="18"/>
                <w:szCs w:val="18"/>
              </w:rPr>
              <w:t xml:space="preserve">, M. A., Dhanjal, D. S., Nicoletti, M., Sharma, B., Upadhyay, N. K., Cruz-Martins, N., Bhardwaj, P., &amp; </w:t>
            </w:r>
            <w:proofErr w:type="spellStart"/>
            <w:r w:rsidRPr="00954452">
              <w:rPr>
                <w:rFonts w:ascii="Arial" w:eastAsia="Times New Roman" w:hAnsi="Arial" w:cs="Arial"/>
                <w:sz w:val="18"/>
                <w:szCs w:val="18"/>
              </w:rPr>
              <w:t>Kuča</w:t>
            </w:r>
            <w:proofErr w:type="spellEnd"/>
            <w:r w:rsidRPr="00954452">
              <w:rPr>
                <w:rFonts w:ascii="Arial" w:eastAsia="Times New Roman" w:hAnsi="Arial" w:cs="Arial"/>
                <w:sz w:val="18"/>
                <w:szCs w:val="18"/>
              </w:rPr>
              <w:t>, K. (2021). Conifers Phytochemicals: A Valuable Forest with Therapeutic Potential. Molecules, 26(10), 3005. https://doi.org/10.3390/molecules26103005</w:t>
            </w:r>
          </w:p>
        </w:tc>
      </w:tr>
      <w:tr w:rsidR="00954452" w14:paraId="7B6CD0A2"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C380036"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Bharti, V., &amp; Ibrahim, S. (2020). Biopesticides: Production, Formulation and Application Systems. International Journal of Current Microbiology and Applied Sciences. https://doi.org/10.20546/ijcmas.2020.910.453</w:t>
            </w:r>
          </w:p>
        </w:tc>
      </w:tr>
      <w:tr w:rsidR="00954452" w14:paraId="6F7356A0"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88CDFD3"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Bhat, S. S., Soni, P. K., </w:t>
            </w:r>
            <w:proofErr w:type="spellStart"/>
            <w:r w:rsidRPr="00954452">
              <w:rPr>
                <w:rFonts w:ascii="Arial" w:eastAsia="Times New Roman" w:hAnsi="Arial" w:cs="Arial"/>
                <w:sz w:val="18"/>
                <w:szCs w:val="18"/>
              </w:rPr>
              <w:t>Menasinakay</w:t>
            </w:r>
            <w:proofErr w:type="spellEnd"/>
            <w:r w:rsidRPr="00954452">
              <w:rPr>
                <w:rFonts w:ascii="Arial" w:eastAsia="Times New Roman" w:hAnsi="Arial" w:cs="Arial"/>
                <w:sz w:val="18"/>
                <w:szCs w:val="18"/>
              </w:rPr>
              <w:t xml:space="preserve">, V. S., Biswal, S. K., &amp; Kumar, S. (2021). Plants used as a traditional biopesticide. In S. Kumar (Ed.), Medico </w:t>
            </w:r>
            <w:proofErr w:type="spellStart"/>
            <w:r w:rsidRPr="00954452">
              <w:rPr>
                <w:rFonts w:ascii="Arial" w:eastAsia="Times New Roman" w:hAnsi="Arial" w:cs="Arial"/>
                <w:sz w:val="18"/>
                <w:szCs w:val="18"/>
              </w:rPr>
              <w:t>Biowealth</w:t>
            </w:r>
            <w:proofErr w:type="spellEnd"/>
            <w:r w:rsidRPr="00954452">
              <w:rPr>
                <w:rFonts w:ascii="Arial" w:eastAsia="Times New Roman" w:hAnsi="Arial" w:cs="Arial"/>
                <w:sz w:val="18"/>
                <w:szCs w:val="18"/>
              </w:rPr>
              <w:t xml:space="preserve"> of India (Vol. III, pp. 1-7). Ambika Prasad Research Foundation. https://www.researchgate.net/publication/354790000_Plants_used_as_a_traditional_biopesticide</w:t>
            </w:r>
          </w:p>
        </w:tc>
      </w:tr>
      <w:tr w:rsidR="00954452" w14:paraId="435B06BF"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6CF2213"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Chandler, D., Bailey, A. S., Tatchell, G. M., Davidson, G., Greaves, J., &amp; Grant, W. P. (2011). The development, regulation and use of biopesticides for integrated pest management. Philosophical Transactions of the Royal Society B: Biological Sciences, 366(1573), 1987–1998. https://doi.org/10.1098/rstb.2010.0390</w:t>
            </w:r>
          </w:p>
        </w:tc>
      </w:tr>
      <w:tr w:rsidR="00954452" w14:paraId="327ABCCD"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61EB10B"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Daraban, G. M., </w:t>
            </w:r>
            <w:proofErr w:type="spellStart"/>
            <w:r w:rsidRPr="00954452">
              <w:rPr>
                <w:rFonts w:ascii="Arial" w:eastAsia="Times New Roman" w:hAnsi="Arial" w:cs="Arial"/>
                <w:sz w:val="18"/>
                <w:szCs w:val="18"/>
              </w:rPr>
              <w:t>Hlihor</w:t>
            </w:r>
            <w:proofErr w:type="spellEnd"/>
            <w:r w:rsidRPr="00954452">
              <w:rPr>
                <w:rFonts w:ascii="Arial" w:eastAsia="Times New Roman" w:hAnsi="Arial" w:cs="Arial"/>
                <w:sz w:val="18"/>
                <w:szCs w:val="18"/>
              </w:rPr>
              <w:t>, R. M., &amp; Suteu, D. (2023). Pesticides vs. Biopesticides: From Pest Management to Toxicity and Impacts on the Environment and Human Health. Toxics, 11(12), 983. https://doi.org/10.3390/toxics11120983</w:t>
            </w:r>
          </w:p>
        </w:tc>
      </w:tr>
      <w:tr w:rsidR="00954452" w14:paraId="7446DA4B"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9A9DB17"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Daraban, G. M., </w:t>
            </w:r>
            <w:proofErr w:type="spellStart"/>
            <w:r w:rsidRPr="00954452">
              <w:rPr>
                <w:rFonts w:ascii="Arial" w:eastAsia="Times New Roman" w:hAnsi="Arial" w:cs="Arial"/>
                <w:sz w:val="18"/>
                <w:szCs w:val="18"/>
              </w:rPr>
              <w:t>Hlihor</w:t>
            </w:r>
            <w:proofErr w:type="spellEnd"/>
            <w:r w:rsidRPr="00954452">
              <w:rPr>
                <w:rFonts w:ascii="Arial" w:eastAsia="Times New Roman" w:hAnsi="Arial" w:cs="Arial"/>
                <w:sz w:val="18"/>
                <w:szCs w:val="18"/>
              </w:rPr>
              <w:t>, R. M., &amp; Suteu, D. (2023). Pesticides vs. Biopesticides: From Pest Management to Toxicity and Impacts on the Environment and Human Health. Toxics, 11(12), 983. https://doi.org/10.3390/toxics11120983</w:t>
            </w:r>
          </w:p>
        </w:tc>
      </w:tr>
      <w:tr w:rsidR="00954452" w14:paraId="4A4B9A98"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D316063"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Das, A., </w:t>
            </w:r>
            <w:proofErr w:type="spellStart"/>
            <w:r w:rsidRPr="00954452">
              <w:rPr>
                <w:rFonts w:ascii="Arial" w:eastAsia="Times New Roman" w:hAnsi="Arial" w:cs="Arial"/>
                <w:sz w:val="18"/>
                <w:szCs w:val="18"/>
              </w:rPr>
              <w:t>Gujre</w:t>
            </w:r>
            <w:proofErr w:type="spellEnd"/>
            <w:r w:rsidRPr="00954452">
              <w:rPr>
                <w:rFonts w:ascii="Arial" w:eastAsia="Times New Roman" w:hAnsi="Arial" w:cs="Arial"/>
                <w:sz w:val="18"/>
                <w:szCs w:val="18"/>
              </w:rPr>
              <w:t>, N., Devi, R. J., &amp; Mitra, S. (2023). A Review on Traditional Ecological Knowledge and Its Role in Natural Resources Management: North East India, a Cultural Paradise. Environmental management, 72(1), 113–134. https://doi.org/10.1007/s00267-021-01554-y</w:t>
            </w:r>
          </w:p>
        </w:tc>
      </w:tr>
      <w:tr w:rsidR="00954452" w14:paraId="4CA11BDF"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17690E2"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Diwan, S., Tiwari, N., &amp; Soni, K. K. (2024). A review on </w:t>
            </w:r>
            <w:proofErr w:type="spellStart"/>
            <w:r w:rsidRPr="00954452">
              <w:rPr>
                <w:rFonts w:ascii="Arial" w:eastAsia="Times New Roman" w:hAnsi="Arial" w:cs="Arial"/>
                <w:sz w:val="18"/>
                <w:szCs w:val="18"/>
              </w:rPr>
              <w:t>biopesticidal</w:t>
            </w:r>
            <w:proofErr w:type="spellEnd"/>
            <w:r w:rsidRPr="00954452">
              <w:rPr>
                <w:rFonts w:ascii="Arial" w:eastAsia="Times New Roman" w:hAnsi="Arial" w:cs="Arial"/>
                <w:sz w:val="18"/>
                <w:szCs w:val="18"/>
              </w:rPr>
              <w:t xml:space="preserve"> activities of ethnobotanical plants. Acta Entomology and Zoology, 5(2), 10-22. https://doi.org/10.33545/27080013.2024.v5.i2a.147</w:t>
            </w:r>
          </w:p>
        </w:tc>
      </w:tr>
      <w:tr w:rsidR="00954452" w14:paraId="1A19BD04"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BB717D2"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Faria, J. M. S., Pereira, G., Figueiredo, A. C., &amp; Barbosa, P. (2025). In Vivo and In Vitro Grown Lemon-Scented Gum as a Source of </w:t>
            </w:r>
            <w:proofErr w:type="spellStart"/>
            <w:r w:rsidRPr="00954452">
              <w:rPr>
                <w:rFonts w:ascii="Arial" w:eastAsia="Times New Roman" w:hAnsi="Arial" w:cs="Arial"/>
                <w:sz w:val="18"/>
                <w:szCs w:val="18"/>
              </w:rPr>
              <w:t>Nematicidal</w:t>
            </w:r>
            <w:proofErr w:type="spellEnd"/>
            <w:r w:rsidRPr="00954452">
              <w:rPr>
                <w:rFonts w:ascii="Arial" w:eastAsia="Times New Roman" w:hAnsi="Arial" w:cs="Arial"/>
                <w:sz w:val="18"/>
                <w:szCs w:val="18"/>
              </w:rPr>
              <w:t xml:space="preserve"> Essential Oil Compounds. Plants (Basel), 14(13), 1892. https://doi.org/10.3390/plants14131892</w:t>
            </w:r>
          </w:p>
        </w:tc>
      </w:tr>
      <w:tr w:rsidR="00954452" w14:paraId="6BBD899A"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875013E"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Ghosh-Jerath, S., Kapoor, R., Ghosh, U., Singh, A., Downs, S., &amp; Fanzo, J. (2021). Pathways of Climate Change Impact on Agroforestry, Food Consumption Pattern, and Dietary Diversity Among Indigenous Subsistence Farmers of Sauria Paharia Tribal Community of India: A Mixed Methods Study. Frontiers in Sustainable Food Systems, 5, 667297. https://doi.org/10.3389/fsufs.2021.667297</w:t>
            </w:r>
          </w:p>
        </w:tc>
      </w:tr>
      <w:tr w:rsidR="00954452" w14:paraId="0DC547DF"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54D03B"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lastRenderedPageBreak/>
              <w:t>Jain, S. K. (2021). Manual of Ethnobotany 2nd Revised Edition. Scientific Publishers. https://www.scientificpub.com/book/manual-ethnobotany-2nd-revised-edition-9788172336530</w:t>
            </w:r>
          </w:p>
        </w:tc>
      </w:tr>
      <w:tr w:rsidR="00954452" w14:paraId="4053E137"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462E0B8"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Jena, N., Vimala, Singh, B., Patra, A., Sharma, B. P., Hossain, E., &amp; Kumar, S. (2025). Methods for ethnobotanical data collection, phytochemistry, antioxidant, anthelmintic, and antimicrobial activities for pharmacological evaluation of medicinal plants. Journal of Biodiversity and Conservation, 9(2), 87-107. https://doi.org/10.5281/zenodo.15368734</w:t>
            </w:r>
          </w:p>
        </w:tc>
      </w:tr>
      <w:tr w:rsidR="00954452" w14:paraId="5EABCB51"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CF3C3CF" w14:textId="77777777" w:rsidR="00954452" w:rsidRPr="00954452" w:rsidRDefault="00954452" w:rsidP="00954452">
            <w:pPr>
              <w:pStyle w:val="ListParagraph"/>
              <w:numPr>
                <w:ilvl w:val="0"/>
                <w:numId w:val="2"/>
              </w:numPr>
              <w:rPr>
                <w:rFonts w:ascii="Arial" w:eastAsia="Times New Roman" w:hAnsi="Arial" w:cs="Arial"/>
                <w:sz w:val="18"/>
                <w:szCs w:val="18"/>
              </w:rPr>
            </w:pPr>
            <w:proofErr w:type="spellStart"/>
            <w:r w:rsidRPr="00954452">
              <w:rPr>
                <w:rFonts w:ascii="Arial" w:eastAsia="Times New Roman" w:hAnsi="Arial" w:cs="Arial"/>
                <w:sz w:val="18"/>
                <w:szCs w:val="18"/>
              </w:rPr>
              <w:t>Jíménez</w:t>
            </w:r>
            <w:proofErr w:type="spellEnd"/>
            <w:r w:rsidRPr="00954452">
              <w:rPr>
                <w:rFonts w:ascii="Arial" w:eastAsia="Times New Roman" w:hAnsi="Arial" w:cs="Arial"/>
                <w:sz w:val="18"/>
                <w:szCs w:val="18"/>
              </w:rPr>
              <w:t xml:space="preserve">-Arias, D., Morales-Sierra, S., Silva, P., </w:t>
            </w:r>
            <w:proofErr w:type="spellStart"/>
            <w:r w:rsidRPr="00954452">
              <w:rPr>
                <w:rFonts w:ascii="Arial" w:eastAsia="Times New Roman" w:hAnsi="Arial" w:cs="Arial"/>
                <w:sz w:val="18"/>
                <w:szCs w:val="18"/>
              </w:rPr>
              <w:t>Carrêlo</w:t>
            </w:r>
            <w:proofErr w:type="spellEnd"/>
            <w:r w:rsidRPr="00954452">
              <w:rPr>
                <w:rFonts w:ascii="Arial" w:eastAsia="Times New Roman" w:hAnsi="Arial" w:cs="Arial"/>
                <w:sz w:val="18"/>
                <w:szCs w:val="18"/>
              </w:rPr>
              <w:t xml:space="preserve">, H., Gonçalves, A., </w:t>
            </w:r>
            <w:proofErr w:type="spellStart"/>
            <w:r w:rsidRPr="00954452">
              <w:rPr>
                <w:rFonts w:ascii="Arial" w:eastAsia="Times New Roman" w:hAnsi="Arial" w:cs="Arial"/>
                <w:sz w:val="18"/>
                <w:szCs w:val="18"/>
              </w:rPr>
              <w:t>Ganança</w:t>
            </w:r>
            <w:proofErr w:type="spellEnd"/>
            <w:r w:rsidRPr="00954452">
              <w:rPr>
                <w:rFonts w:ascii="Arial" w:eastAsia="Times New Roman" w:hAnsi="Arial" w:cs="Arial"/>
                <w:sz w:val="18"/>
                <w:szCs w:val="18"/>
              </w:rPr>
              <w:t xml:space="preserve">, J. F. T., Nunes, N., Gouveia, C. S. S., Alves, S., Borges, J. P., &amp; Pinheiro de Carvalho, M. Â. A. (2022). Encapsulation with Natural Polymers to Improve the Properties of </w:t>
            </w:r>
            <w:proofErr w:type="spellStart"/>
            <w:r w:rsidRPr="00954452">
              <w:rPr>
                <w:rFonts w:ascii="Arial" w:eastAsia="Times New Roman" w:hAnsi="Arial" w:cs="Arial"/>
                <w:sz w:val="18"/>
                <w:szCs w:val="18"/>
              </w:rPr>
              <w:t>Biostimulants</w:t>
            </w:r>
            <w:proofErr w:type="spellEnd"/>
            <w:r w:rsidRPr="00954452">
              <w:rPr>
                <w:rFonts w:ascii="Arial" w:eastAsia="Times New Roman" w:hAnsi="Arial" w:cs="Arial"/>
                <w:sz w:val="18"/>
                <w:szCs w:val="18"/>
              </w:rPr>
              <w:t xml:space="preserve"> in Agriculture. *Plants*, *12*(1), 55. https://doi.org/10.3390/plants12010055</w:t>
            </w:r>
          </w:p>
        </w:tc>
      </w:tr>
      <w:tr w:rsidR="00954452" w14:paraId="49A2358B"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FA3CAA6"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Kumar, J., Ramlal, A., Mallick, D., &amp; Mishra, V. (2021). An overview of some biopesticides and their importance in plant protection for commercial acceptance. Plants, 10(6), 1185. https://doi.org/10.3390/plants10061185</w:t>
            </w:r>
          </w:p>
        </w:tc>
      </w:tr>
      <w:tr w:rsidR="00954452" w14:paraId="14C2EF9B"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EECFD6B"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Kumar, J., Ramlal, A., Mallick, D., &amp; Mishra, V. (2021). An Overview of Some Biopesticides and Their Importance in Plant Protection for Commercial Acceptance. Plants (Basel), 10(6), 1185. https://doi.org/10.3390/plants10061185</w:t>
            </w:r>
          </w:p>
        </w:tc>
      </w:tr>
      <w:tr w:rsidR="00954452" w14:paraId="53BBBE24"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56EB8FF"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Kumar, S. (2025). Data collection from literature for biological sciences, medicinal plants research, ethnobotany, and pharmacology: a methodological overview. Journal of Biodiversity and Conservation, 9(2), 167-169. https://doi.org/10.5281/zenodo.15610715</w:t>
            </w:r>
          </w:p>
        </w:tc>
      </w:tr>
      <w:tr w:rsidR="00954452" w14:paraId="429E7270"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47A4B0F"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Mansingh, A., Pradhan, A., Sahoo, S. R., </w:t>
            </w:r>
            <w:proofErr w:type="spellStart"/>
            <w:r w:rsidRPr="00954452">
              <w:rPr>
                <w:rFonts w:ascii="Arial" w:eastAsia="Times New Roman" w:hAnsi="Arial" w:cs="Arial"/>
                <w:sz w:val="18"/>
                <w:szCs w:val="18"/>
              </w:rPr>
              <w:t>Cherwa</w:t>
            </w:r>
            <w:proofErr w:type="spellEnd"/>
            <w:r w:rsidRPr="00954452">
              <w:rPr>
                <w:rFonts w:ascii="Arial" w:eastAsia="Times New Roman" w:hAnsi="Arial" w:cs="Arial"/>
                <w:sz w:val="18"/>
                <w:szCs w:val="18"/>
              </w:rPr>
              <w:t>, S. S., Mishra, B. P., Rath, L. P., Ekka, N. J., &amp; Panda, B. P. (2025). Tree diversity, population structure, biomass accumulation, and carbon stock dynamics in tropical dry deciduous forests of Eastern India. BMC Ecology and Evolution, 25(1), 48. https://doi.org/10.1186/s12862-025-02385-9</w:t>
            </w:r>
          </w:p>
        </w:tc>
      </w:tr>
      <w:tr w:rsidR="00954452" w14:paraId="328ADCD1"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399136B"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lang w:val="nl-BE"/>
              </w:rPr>
              <w:t xml:space="preserve">Mengistie, B. T., Ray, R. L., &amp; Iyanda, A. (2025). </w:t>
            </w:r>
            <w:r w:rsidRPr="00954452">
              <w:rPr>
                <w:rFonts w:ascii="Arial" w:eastAsia="Times New Roman" w:hAnsi="Arial" w:cs="Arial"/>
                <w:sz w:val="18"/>
                <w:szCs w:val="18"/>
              </w:rPr>
              <w:t>Environmental and Human Health Impacts of Agricultural Pesticides on BIPOC Communities in the United States: A Review from an Environmental Justice Perspective. International Journal of Environmental Research and Public Health, 22(11), 1683. https://doi.org/10.3390/ijerph22111683</w:t>
            </w:r>
          </w:p>
        </w:tc>
      </w:tr>
      <w:tr w:rsidR="00954452" w14:paraId="60A5C4E4"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4461BD0"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Mining, J., Lagat, Z. O., </w:t>
            </w:r>
            <w:proofErr w:type="spellStart"/>
            <w:r w:rsidRPr="00954452">
              <w:rPr>
                <w:rFonts w:ascii="Arial" w:eastAsia="Times New Roman" w:hAnsi="Arial" w:cs="Arial"/>
                <w:sz w:val="18"/>
                <w:szCs w:val="18"/>
              </w:rPr>
              <w:t>Akenga</w:t>
            </w:r>
            <w:proofErr w:type="spellEnd"/>
            <w:r w:rsidRPr="00954452">
              <w:rPr>
                <w:rFonts w:ascii="Arial" w:eastAsia="Times New Roman" w:hAnsi="Arial" w:cs="Arial"/>
                <w:sz w:val="18"/>
                <w:szCs w:val="18"/>
              </w:rPr>
              <w:t xml:space="preserve">, T., Tarus, P., </w:t>
            </w:r>
            <w:proofErr w:type="spellStart"/>
            <w:r w:rsidRPr="00954452">
              <w:rPr>
                <w:rFonts w:ascii="Arial" w:eastAsia="Times New Roman" w:hAnsi="Arial" w:cs="Arial"/>
                <w:sz w:val="18"/>
                <w:szCs w:val="18"/>
              </w:rPr>
              <w:t>Imbuga</w:t>
            </w:r>
            <w:proofErr w:type="spellEnd"/>
            <w:r w:rsidRPr="00954452">
              <w:rPr>
                <w:rFonts w:ascii="Arial" w:eastAsia="Times New Roman" w:hAnsi="Arial" w:cs="Arial"/>
                <w:sz w:val="18"/>
                <w:szCs w:val="18"/>
              </w:rPr>
              <w:t xml:space="preserve">, M., &amp; </w:t>
            </w:r>
            <w:proofErr w:type="spellStart"/>
            <w:r w:rsidRPr="00954452">
              <w:rPr>
                <w:rFonts w:ascii="Arial" w:eastAsia="Times New Roman" w:hAnsi="Arial" w:cs="Arial"/>
                <w:sz w:val="18"/>
                <w:szCs w:val="18"/>
              </w:rPr>
              <w:t>Tsanuo</w:t>
            </w:r>
            <w:proofErr w:type="spellEnd"/>
            <w:r w:rsidRPr="00954452">
              <w:rPr>
                <w:rFonts w:ascii="Arial" w:eastAsia="Times New Roman" w:hAnsi="Arial" w:cs="Arial"/>
                <w:sz w:val="18"/>
                <w:szCs w:val="18"/>
              </w:rPr>
              <w:t xml:space="preserve">, M. K. (2014). Bioactive metabolites of Senna </w:t>
            </w:r>
            <w:proofErr w:type="spellStart"/>
            <w:r w:rsidRPr="00954452">
              <w:rPr>
                <w:rFonts w:ascii="Arial" w:eastAsia="Times New Roman" w:hAnsi="Arial" w:cs="Arial"/>
                <w:sz w:val="18"/>
                <w:szCs w:val="18"/>
              </w:rPr>
              <w:t>didymobotrya</w:t>
            </w:r>
            <w:proofErr w:type="spellEnd"/>
            <w:r w:rsidRPr="00954452">
              <w:rPr>
                <w:rFonts w:ascii="Arial" w:eastAsia="Times New Roman" w:hAnsi="Arial" w:cs="Arial"/>
                <w:sz w:val="18"/>
                <w:szCs w:val="18"/>
              </w:rPr>
              <w:t xml:space="preserve"> used as biopesticide against </w:t>
            </w:r>
            <w:proofErr w:type="spellStart"/>
            <w:r w:rsidRPr="00954452">
              <w:rPr>
                <w:rFonts w:ascii="Arial" w:eastAsia="Times New Roman" w:hAnsi="Arial" w:cs="Arial"/>
                <w:sz w:val="18"/>
                <w:szCs w:val="18"/>
              </w:rPr>
              <w:t>Acanthoscelides</w:t>
            </w:r>
            <w:proofErr w:type="spellEnd"/>
            <w:r w:rsidRPr="00954452">
              <w:rPr>
                <w:rFonts w:ascii="Arial" w:eastAsia="Times New Roman" w:hAnsi="Arial" w:cs="Arial"/>
                <w:sz w:val="18"/>
                <w:szCs w:val="18"/>
              </w:rPr>
              <w:t xml:space="preserve"> </w:t>
            </w:r>
            <w:proofErr w:type="spellStart"/>
            <w:r w:rsidRPr="00954452">
              <w:rPr>
                <w:rFonts w:ascii="Arial" w:eastAsia="Times New Roman" w:hAnsi="Arial" w:cs="Arial"/>
                <w:sz w:val="18"/>
                <w:szCs w:val="18"/>
              </w:rPr>
              <w:t>obtectus</w:t>
            </w:r>
            <w:proofErr w:type="spellEnd"/>
            <w:r w:rsidRPr="00954452">
              <w:rPr>
                <w:rFonts w:ascii="Arial" w:eastAsia="Times New Roman" w:hAnsi="Arial" w:cs="Arial"/>
                <w:sz w:val="18"/>
                <w:szCs w:val="18"/>
              </w:rPr>
              <w:t xml:space="preserve"> in Bungoma, Kenya. Journal of Applied Pharmaceutical Science, 4(09), 056-060. https://doi.org/10.7324/JAPS.2014.40910</w:t>
            </w:r>
          </w:p>
        </w:tc>
      </w:tr>
      <w:tr w:rsidR="00954452" w14:paraId="76C1BD60"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27F3FDC"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30. </w:t>
            </w:r>
            <w:proofErr w:type="spellStart"/>
            <w:r w:rsidRPr="00954452">
              <w:rPr>
                <w:rFonts w:ascii="Arial" w:eastAsia="Times New Roman" w:hAnsi="Arial" w:cs="Arial"/>
                <w:sz w:val="18"/>
                <w:szCs w:val="18"/>
              </w:rPr>
              <w:t>Mkondiwa</w:t>
            </w:r>
            <w:proofErr w:type="spellEnd"/>
            <w:r w:rsidRPr="00954452">
              <w:rPr>
                <w:rFonts w:ascii="Arial" w:eastAsia="Times New Roman" w:hAnsi="Arial" w:cs="Arial"/>
                <w:sz w:val="18"/>
                <w:szCs w:val="18"/>
              </w:rPr>
              <w:t xml:space="preserve"> M, Kishore A, </w:t>
            </w:r>
            <w:proofErr w:type="spellStart"/>
            <w:r w:rsidRPr="00954452">
              <w:rPr>
                <w:rFonts w:ascii="Arial" w:eastAsia="Times New Roman" w:hAnsi="Arial" w:cs="Arial"/>
                <w:sz w:val="18"/>
                <w:szCs w:val="18"/>
              </w:rPr>
              <w:t>Veetil</w:t>
            </w:r>
            <w:proofErr w:type="spellEnd"/>
            <w:r w:rsidRPr="00954452">
              <w:rPr>
                <w:rFonts w:ascii="Arial" w:eastAsia="Times New Roman" w:hAnsi="Arial" w:cs="Arial"/>
                <w:sz w:val="18"/>
                <w:szCs w:val="18"/>
              </w:rPr>
              <w:t xml:space="preserve"> PC, Sherpa S, Saxena S, </w:t>
            </w:r>
            <w:proofErr w:type="spellStart"/>
            <w:r w:rsidRPr="00954452">
              <w:rPr>
                <w:rFonts w:ascii="Arial" w:eastAsia="Times New Roman" w:hAnsi="Arial" w:cs="Arial"/>
                <w:sz w:val="18"/>
                <w:szCs w:val="18"/>
              </w:rPr>
              <w:t>Pinjarla</w:t>
            </w:r>
            <w:proofErr w:type="spellEnd"/>
            <w:r w:rsidRPr="00954452">
              <w:rPr>
                <w:rFonts w:ascii="Arial" w:eastAsia="Times New Roman" w:hAnsi="Arial" w:cs="Arial"/>
                <w:sz w:val="18"/>
                <w:szCs w:val="18"/>
              </w:rPr>
              <w:t xml:space="preserve"> B, </w:t>
            </w:r>
            <w:proofErr w:type="spellStart"/>
            <w:r w:rsidRPr="00954452">
              <w:rPr>
                <w:rFonts w:ascii="Arial" w:eastAsia="Times New Roman" w:hAnsi="Arial" w:cs="Arial"/>
                <w:sz w:val="18"/>
                <w:szCs w:val="18"/>
              </w:rPr>
              <w:t>Urfels</w:t>
            </w:r>
            <w:proofErr w:type="spellEnd"/>
            <w:r w:rsidRPr="00954452">
              <w:rPr>
                <w:rFonts w:ascii="Arial" w:eastAsia="Times New Roman" w:hAnsi="Arial" w:cs="Arial"/>
                <w:sz w:val="18"/>
                <w:szCs w:val="18"/>
              </w:rPr>
              <w:t xml:space="preserve"> A, </w:t>
            </w:r>
            <w:proofErr w:type="spellStart"/>
            <w:r w:rsidRPr="00954452">
              <w:rPr>
                <w:rFonts w:ascii="Arial" w:eastAsia="Times New Roman" w:hAnsi="Arial" w:cs="Arial"/>
                <w:sz w:val="18"/>
                <w:szCs w:val="18"/>
              </w:rPr>
              <w:t>Poonia</w:t>
            </w:r>
            <w:proofErr w:type="spellEnd"/>
            <w:r w:rsidRPr="00954452">
              <w:rPr>
                <w:rFonts w:ascii="Arial" w:eastAsia="Times New Roman" w:hAnsi="Arial" w:cs="Arial"/>
                <w:sz w:val="18"/>
                <w:szCs w:val="18"/>
              </w:rPr>
              <w:t xml:space="preserve"> S, Ajay A, </w:t>
            </w:r>
            <w:proofErr w:type="spellStart"/>
            <w:r w:rsidRPr="00954452">
              <w:rPr>
                <w:rFonts w:ascii="Arial" w:eastAsia="Times New Roman" w:hAnsi="Arial" w:cs="Arial"/>
                <w:sz w:val="18"/>
                <w:szCs w:val="18"/>
              </w:rPr>
              <w:t>Craufurd</w:t>
            </w:r>
            <w:proofErr w:type="spellEnd"/>
            <w:r w:rsidRPr="00954452">
              <w:rPr>
                <w:rFonts w:ascii="Arial" w:eastAsia="Times New Roman" w:hAnsi="Arial" w:cs="Arial"/>
                <w:sz w:val="18"/>
                <w:szCs w:val="18"/>
              </w:rPr>
              <w:t xml:space="preserve"> P, Malik R, McDonald A. Farmers agronomic management responses to extreme drought and rice yields in Bihar, India. Agric Water Manag. 2025 Nov 1;320:109830. </w:t>
            </w:r>
            <w:proofErr w:type="spellStart"/>
            <w:r w:rsidRPr="00954452">
              <w:rPr>
                <w:rFonts w:ascii="Arial" w:eastAsia="Times New Roman" w:hAnsi="Arial" w:cs="Arial"/>
                <w:sz w:val="18"/>
                <w:szCs w:val="18"/>
              </w:rPr>
              <w:t>doi</w:t>
            </w:r>
            <w:proofErr w:type="spellEnd"/>
            <w:r w:rsidRPr="00954452">
              <w:rPr>
                <w:rFonts w:ascii="Arial" w:eastAsia="Times New Roman" w:hAnsi="Arial" w:cs="Arial"/>
                <w:sz w:val="18"/>
                <w:szCs w:val="18"/>
              </w:rPr>
              <w:t xml:space="preserve">: 10.1016/j.agwat.2025.109830. </w:t>
            </w:r>
          </w:p>
        </w:tc>
      </w:tr>
      <w:tr w:rsidR="00954452" w14:paraId="4C7E027B"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18AFFA5"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Muñoz-Bautista, J. M., Bernal-Mercado, A. T., Martínez-Cruz, O., Burgos-Hernández, A., López-Zavala, A. A., Ruiz-Cruz, S., Ornelas-Paz, J. d. J., Borboa-Flores, J., Ramos-Enríquez, J. R., &amp; Del-Toro-Sánchez, C. L. (2025). Environmental and Health Impacts of Pesticides and Nanotechnology as an Alternative in Agriculture. Agronomy, 15(8), 1878. https://doi.org/10.3390/agronomy15081878</w:t>
            </w:r>
          </w:p>
        </w:tc>
      </w:tr>
      <w:tr w:rsidR="00954452" w14:paraId="2E9A8BB0"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932029A" w14:textId="77777777" w:rsidR="00954452" w:rsidRPr="00954452" w:rsidRDefault="00954452" w:rsidP="00954452">
            <w:pPr>
              <w:pStyle w:val="ListParagraph"/>
              <w:numPr>
                <w:ilvl w:val="0"/>
                <w:numId w:val="2"/>
              </w:numPr>
              <w:rPr>
                <w:rFonts w:ascii="Arial" w:eastAsia="Times New Roman" w:hAnsi="Arial" w:cs="Arial"/>
                <w:sz w:val="18"/>
                <w:szCs w:val="18"/>
              </w:rPr>
            </w:pPr>
            <w:proofErr w:type="spellStart"/>
            <w:r w:rsidRPr="00954452">
              <w:rPr>
                <w:rFonts w:ascii="Arial" w:eastAsia="Times New Roman" w:hAnsi="Arial" w:cs="Arial"/>
                <w:sz w:val="18"/>
                <w:szCs w:val="18"/>
              </w:rPr>
              <w:lastRenderedPageBreak/>
              <w:t>Pattnaik</w:t>
            </w:r>
            <w:proofErr w:type="spellEnd"/>
            <w:r w:rsidRPr="00954452">
              <w:rPr>
                <w:rFonts w:ascii="Arial" w:eastAsia="Times New Roman" w:hAnsi="Arial" w:cs="Arial"/>
                <w:sz w:val="18"/>
                <w:szCs w:val="18"/>
              </w:rPr>
              <w:t xml:space="preserve">, M., Pandey, P., Martin, G. J. O., Mishra, H. N., &amp; Ashokkumar, M. (2021). Innovative Technologies for Extraction and Microencapsulation of </w:t>
            </w:r>
            <w:proofErr w:type="spellStart"/>
            <w:r w:rsidRPr="00954452">
              <w:rPr>
                <w:rFonts w:ascii="Arial" w:eastAsia="Times New Roman" w:hAnsi="Arial" w:cs="Arial"/>
                <w:sz w:val="18"/>
                <w:szCs w:val="18"/>
              </w:rPr>
              <w:t>Bioactives</w:t>
            </w:r>
            <w:proofErr w:type="spellEnd"/>
            <w:r w:rsidRPr="00954452">
              <w:rPr>
                <w:rFonts w:ascii="Arial" w:eastAsia="Times New Roman" w:hAnsi="Arial" w:cs="Arial"/>
                <w:sz w:val="18"/>
                <w:szCs w:val="18"/>
              </w:rPr>
              <w:t xml:space="preserve"> from Plant-Based Food Waste and their Applications in Functional Food Development. Foods, 10(2), 279. https://doi.org/10.3390/foods10020279</w:t>
            </w:r>
          </w:p>
        </w:tc>
      </w:tr>
      <w:tr w:rsidR="00954452" w14:paraId="2DF391B1"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9EDAC2F"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Prabha, S., Yadav, A., Kumar, A., Yadav, A., Yadav, H. K., Kumar, S., Yadav, R. S., &amp; Kumar, R. (2016). Biopesticides - an alternative and eco-friendly source for the control of pests in agricultural crops. Plant Archives, 16(2), 902-906. https://www.cabidigitallibrary.org/doi/10.1079/PA20160117</w:t>
            </w:r>
          </w:p>
        </w:tc>
      </w:tr>
      <w:tr w:rsidR="00954452" w14:paraId="66236D29"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4290EA3"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Rezaee Danesh, Y., Mulet, J. M., &amp; Porcel, R. (2025). Bridging Microbial Biocontrol and Phytochemical Biopesticides: Synergistic Approaches for Sustainable Crop Protection. Plants, 14(22), 3453. https://doi.org/10.3390/plants14223453</w:t>
            </w:r>
          </w:p>
        </w:tc>
      </w:tr>
      <w:tr w:rsidR="00954452" w14:paraId="73E6A119"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81FB819"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Silvie, P. J., Martin, P., Huchard, M., Keip, P., Gutierrez, A., &amp; Sarter, S. (2021). Prototyping a Knowledge-Based System to Identify Botanical Extracts for Plant Health in Sub-Saharan Africa. Plants (Basel), 10(5), 896. https://doi.org/10.3390/plants10050896</w:t>
            </w:r>
          </w:p>
        </w:tc>
      </w:tr>
      <w:tr w:rsidR="00954452" w14:paraId="4E1729AF"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1BF2C66"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Souto, A. L., Sylvestre, M., </w:t>
            </w:r>
            <w:proofErr w:type="spellStart"/>
            <w:r w:rsidRPr="00954452">
              <w:rPr>
                <w:rFonts w:ascii="Arial" w:eastAsia="Times New Roman" w:hAnsi="Arial" w:cs="Arial"/>
                <w:sz w:val="18"/>
                <w:szCs w:val="18"/>
              </w:rPr>
              <w:t>Tölke</w:t>
            </w:r>
            <w:proofErr w:type="spellEnd"/>
            <w:r w:rsidRPr="00954452">
              <w:rPr>
                <w:rFonts w:ascii="Arial" w:eastAsia="Times New Roman" w:hAnsi="Arial" w:cs="Arial"/>
                <w:sz w:val="18"/>
                <w:szCs w:val="18"/>
              </w:rPr>
              <w:t>, E. D., Tavares, J. F., Barbosa-Filho, J. M., &amp; Cebrián-Torrejón, G. (2021). Plant-Derived Pesticides as an Alternative to Pest Management and Sustainable Agricultural Production: Prospects, Applications and Challenges. Molecules. https://doi.org/10.3390/molecules26164835</w:t>
            </w:r>
          </w:p>
        </w:tc>
      </w:tr>
      <w:tr w:rsidR="00954452" w14:paraId="45444FCD"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9A6F650"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Šunjka, D., &amp; </w:t>
            </w:r>
            <w:proofErr w:type="spellStart"/>
            <w:r w:rsidRPr="00954452">
              <w:rPr>
                <w:rFonts w:ascii="Arial" w:eastAsia="Times New Roman" w:hAnsi="Arial" w:cs="Arial"/>
                <w:sz w:val="18"/>
                <w:szCs w:val="18"/>
              </w:rPr>
              <w:t>Mechora</w:t>
            </w:r>
            <w:proofErr w:type="spellEnd"/>
            <w:r w:rsidRPr="00954452">
              <w:rPr>
                <w:rFonts w:ascii="Arial" w:eastAsia="Times New Roman" w:hAnsi="Arial" w:cs="Arial"/>
                <w:sz w:val="18"/>
                <w:szCs w:val="18"/>
              </w:rPr>
              <w:t>, S. (2022). An Alternative Source of Biopesticides and Improvement in Their Formulation—Recent Advances. Plants. https://doi.org/10.3390/plants11223172</w:t>
            </w:r>
          </w:p>
        </w:tc>
      </w:tr>
      <w:tr w:rsidR="00954452" w14:paraId="33881FFE"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8B64529"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Šunjka, D., &amp; </w:t>
            </w:r>
            <w:proofErr w:type="spellStart"/>
            <w:r w:rsidRPr="00954452">
              <w:rPr>
                <w:rFonts w:ascii="Arial" w:eastAsia="Times New Roman" w:hAnsi="Arial" w:cs="Arial"/>
                <w:sz w:val="18"/>
                <w:szCs w:val="18"/>
              </w:rPr>
              <w:t>Mechora</w:t>
            </w:r>
            <w:proofErr w:type="spellEnd"/>
            <w:r w:rsidRPr="00954452">
              <w:rPr>
                <w:rFonts w:ascii="Arial" w:eastAsia="Times New Roman" w:hAnsi="Arial" w:cs="Arial"/>
                <w:sz w:val="18"/>
                <w:szCs w:val="18"/>
              </w:rPr>
              <w:t>, Š. (2022). An Alternative Source of Biopesticides and Improvement in Their Formulation—Recent Advances. Plants (Basel), 11(22), 3172. https://doi.org/10.3390/plants11223172</w:t>
            </w:r>
          </w:p>
        </w:tc>
      </w:tr>
      <w:tr w:rsidR="00954452" w14:paraId="223A75C2"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84034E9"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lang w:val="nl-BE"/>
              </w:rPr>
              <w:t xml:space="preserve">Tadesse Mawcha, K., Malinga, L., Muir, D., Ge, J., &amp; Ndolo, D. (2025). </w:t>
            </w:r>
            <w:r w:rsidRPr="00954452">
              <w:rPr>
                <w:rFonts w:ascii="Arial" w:eastAsia="Times New Roman" w:hAnsi="Arial" w:cs="Arial"/>
                <w:sz w:val="18"/>
                <w:szCs w:val="18"/>
              </w:rPr>
              <w:t>Recent Advances in Biopesticide Research and Development with a Focus on Microbials. F1000Research, 13, 1071. https://doi.org/10.12688/f1000research.154392.5</w:t>
            </w:r>
          </w:p>
        </w:tc>
      </w:tr>
      <w:tr w:rsidR="00954452" w14:paraId="04945A42"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7C46646"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lang w:val="nl-BE"/>
              </w:rPr>
              <w:t xml:space="preserve">Tadesse Mawcha, K., Malinga, L., Muir, D., Ge, J., &amp; Ndolo, D. (2025). </w:t>
            </w:r>
            <w:r w:rsidRPr="00954452">
              <w:rPr>
                <w:rFonts w:ascii="Arial" w:eastAsia="Times New Roman" w:hAnsi="Arial" w:cs="Arial"/>
                <w:sz w:val="18"/>
                <w:szCs w:val="18"/>
              </w:rPr>
              <w:t>Recent Advances in Biopesticide Research and Development with a Focus on Microbials. F1000Research, 13, 1071. https://doi.org/10.12688/f1000research.154392.5</w:t>
            </w:r>
          </w:p>
        </w:tc>
      </w:tr>
      <w:tr w:rsidR="00954452" w14:paraId="12283320"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A574CC0"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Tone-Pah-Hote, T., &amp; Redvers, N. (2022). The commercialization of biospecimens from Indigenous Peoples: A scoping review of benefit-sharing. Frontiers in Medicine (Lausanne), 9, 978826. https://doi.org/10.3389/fmed.2022.978826</w:t>
            </w:r>
          </w:p>
        </w:tc>
      </w:tr>
      <w:tr w:rsidR="00954452" w14:paraId="06FE13CB"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B3E1025"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Vermelho, A. B., Moreira, J. V., Akamine, I. T., Cardoso, V. S., &amp; </w:t>
            </w:r>
            <w:proofErr w:type="spellStart"/>
            <w:r w:rsidRPr="00954452">
              <w:rPr>
                <w:rFonts w:ascii="Arial" w:eastAsia="Times New Roman" w:hAnsi="Arial" w:cs="Arial"/>
                <w:sz w:val="18"/>
                <w:szCs w:val="18"/>
              </w:rPr>
              <w:t>Mansoldo</w:t>
            </w:r>
            <w:proofErr w:type="spellEnd"/>
            <w:r w:rsidRPr="00954452">
              <w:rPr>
                <w:rFonts w:ascii="Arial" w:eastAsia="Times New Roman" w:hAnsi="Arial" w:cs="Arial"/>
                <w:sz w:val="18"/>
                <w:szCs w:val="18"/>
              </w:rPr>
              <w:t>, F. R. P. (2024). Agricultural Pest Management: The Role of Microorganisms in Biopesticides and Soil Bioremediation. Plants, 13(19), 2762. https://doi.org/10.3390/plants13192762</w:t>
            </w:r>
          </w:p>
        </w:tc>
      </w:tr>
      <w:tr w:rsidR="00954452" w14:paraId="1C87A548"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C49F6A3"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Zada, M., Shah, S. J., </w:t>
            </w:r>
            <w:proofErr w:type="spellStart"/>
            <w:r w:rsidRPr="00954452">
              <w:rPr>
                <w:rFonts w:ascii="Arial" w:eastAsia="Times New Roman" w:hAnsi="Arial" w:cs="Arial"/>
                <w:sz w:val="18"/>
                <w:szCs w:val="18"/>
              </w:rPr>
              <w:t>Yukun</w:t>
            </w:r>
            <w:proofErr w:type="spellEnd"/>
            <w:r w:rsidRPr="00954452">
              <w:rPr>
                <w:rFonts w:ascii="Arial" w:eastAsia="Times New Roman" w:hAnsi="Arial" w:cs="Arial"/>
                <w:sz w:val="18"/>
                <w:szCs w:val="18"/>
              </w:rPr>
              <w:t>, C., Rauf, T., Khan, N., &amp; Shah, S. A. A. (2019). Impact of Small-to-Medium Size Forest Enterprises on Rural Livelihood: Evidence from Khyber-Pakhtunkhwa, Pakistan. Sustainability. https://doi.org/10.3390/su11102989</w:t>
            </w:r>
          </w:p>
        </w:tc>
      </w:tr>
      <w:tr w:rsidR="00954452" w14:paraId="1775B88A"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ADC7B5F"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lang w:val="nl-BE"/>
              </w:rPr>
              <w:lastRenderedPageBreak/>
              <w:t xml:space="preserve">Verma, B., Karakoti, H., Kumar, R., Mahawer, S. K., Prakash, O., Srivastava, R. M., Kumar, S., Rawat, S., Rawat, D. S., &amp; de Oliveira, M. S. (2023). </w:t>
            </w:r>
            <w:r w:rsidRPr="00954452">
              <w:rPr>
                <w:rFonts w:ascii="Arial" w:eastAsia="Times New Roman" w:hAnsi="Arial" w:cs="Arial"/>
                <w:sz w:val="18"/>
                <w:szCs w:val="18"/>
              </w:rPr>
              <w:t xml:space="preserve">Phytochemical Screening and Evaluation of Pesticidal Efficacy in the Oleoresins of </w:t>
            </w:r>
            <w:proofErr w:type="spellStart"/>
            <w:r w:rsidRPr="00954452">
              <w:rPr>
                <w:rFonts w:ascii="Arial" w:eastAsia="Times New Roman" w:hAnsi="Arial" w:cs="Arial"/>
                <w:sz w:val="18"/>
                <w:szCs w:val="18"/>
              </w:rPr>
              <w:t>Globba</w:t>
            </w:r>
            <w:proofErr w:type="spellEnd"/>
            <w:r w:rsidRPr="00954452">
              <w:rPr>
                <w:rFonts w:ascii="Arial" w:eastAsia="Times New Roman" w:hAnsi="Arial" w:cs="Arial"/>
                <w:sz w:val="18"/>
                <w:szCs w:val="18"/>
              </w:rPr>
              <w:t xml:space="preserve"> </w:t>
            </w:r>
            <w:proofErr w:type="spellStart"/>
            <w:r w:rsidRPr="00954452">
              <w:rPr>
                <w:rFonts w:ascii="Arial" w:eastAsia="Times New Roman" w:hAnsi="Arial" w:cs="Arial"/>
                <w:sz w:val="18"/>
                <w:szCs w:val="18"/>
              </w:rPr>
              <w:t>sessiliflora</w:t>
            </w:r>
            <w:proofErr w:type="spellEnd"/>
            <w:r w:rsidRPr="00954452">
              <w:rPr>
                <w:rFonts w:ascii="Arial" w:eastAsia="Times New Roman" w:hAnsi="Arial" w:cs="Arial"/>
                <w:sz w:val="18"/>
                <w:szCs w:val="18"/>
              </w:rPr>
              <w:t xml:space="preserve"> Sims and In Silico Study. Evidence-Based Complementary and Alternative Medicine. https://doi.org/10.1155/2023/5936513</w:t>
            </w:r>
          </w:p>
        </w:tc>
      </w:tr>
      <w:tr w:rsidR="00954452" w14:paraId="0B1D373D" w14:textId="77777777" w:rsidTr="00B9230F">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A35557C" w14:textId="77777777" w:rsidR="00954452" w:rsidRPr="00954452" w:rsidRDefault="00954452" w:rsidP="00954452">
            <w:pPr>
              <w:pStyle w:val="ListParagraph"/>
              <w:numPr>
                <w:ilvl w:val="0"/>
                <w:numId w:val="2"/>
              </w:numPr>
              <w:rPr>
                <w:rFonts w:ascii="Arial" w:eastAsia="Times New Roman" w:hAnsi="Arial" w:cs="Arial"/>
                <w:sz w:val="18"/>
                <w:szCs w:val="18"/>
              </w:rPr>
            </w:pPr>
            <w:r w:rsidRPr="00954452">
              <w:rPr>
                <w:rFonts w:ascii="Arial" w:eastAsia="Times New Roman" w:hAnsi="Arial" w:cs="Arial"/>
                <w:sz w:val="18"/>
                <w:szCs w:val="18"/>
              </w:rPr>
              <w:t xml:space="preserve">Ali, S., Ahmad, N., Dar, M. A., Manan, S., Rani, A., </w:t>
            </w:r>
            <w:proofErr w:type="spellStart"/>
            <w:r w:rsidRPr="00954452">
              <w:rPr>
                <w:rFonts w:ascii="Arial" w:eastAsia="Times New Roman" w:hAnsi="Arial" w:cs="Arial"/>
                <w:sz w:val="18"/>
                <w:szCs w:val="18"/>
              </w:rPr>
              <w:t>Alghanem</w:t>
            </w:r>
            <w:proofErr w:type="spellEnd"/>
            <w:r w:rsidRPr="00954452">
              <w:rPr>
                <w:rFonts w:ascii="Arial" w:eastAsia="Times New Roman" w:hAnsi="Arial" w:cs="Arial"/>
                <w:sz w:val="18"/>
                <w:szCs w:val="18"/>
              </w:rPr>
              <w:t xml:space="preserve">, S. M. S., Khan, K. A., Sethupathy, S., </w:t>
            </w:r>
            <w:proofErr w:type="spellStart"/>
            <w:r w:rsidRPr="00954452">
              <w:rPr>
                <w:rFonts w:ascii="Arial" w:eastAsia="Times New Roman" w:hAnsi="Arial" w:cs="Arial"/>
                <w:sz w:val="18"/>
                <w:szCs w:val="18"/>
              </w:rPr>
              <w:t>Elboughdiri</w:t>
            </w:r>
            <w:proofErr w:type="spellEnd"/>
            <w:r w:rsidRPr="00954452">
              <w:rPr>
                <w:rFonts w:ascii="Arial" w:eastAsia="Times New Roman" w:hAnsi="Arial" w:cs="Arial"/>
                <w:sz w:val="18"/>
                <w:szCs w:val="18"/>
              </w:rPr>
              <w:t>, N., Mostafa, Y. S., Alamri, S. A., Hashem, M., Shahid, M., &amp; Zhu, D. (2024). Nano-Agrochemicals as Substitutes for Pesticides: Prospects and Risks. Plants, 13(1), 109. https://doi.org/10.3390/plants13010109</w:t>
            </w:r>
          </w:p>
        </w:tc>
      </w:tr>
    </w:tbl>
    <w:p w14:paraId="35F1885D" w14:textId="77777777" w:rsidR="000176F2" w:rsidRPr="00954452" w:rsidRDefault="000176F2" w:rsidP="0093134C">
      <w:pPr>
        <w:rPr>
          <w:rFonts w:ascii="Times New Roman" w:hAnsi="Times New Roman" w:cs="Times New Roman"/>
          <w:b/>
          <w:bCs/>
          <w:sz w:val="32"/>
          <w:szCs w:val="32"/>
        </w:rPr>
      </w:pPr>
    </w:p>
    <w:p w14:paraId="214E0DA6" w14:textId="77777777" w:rsidR="003C2C97" w:rsidRPr="002F6519" w:rsidRDefault="003C2C97" w:rsidP="000176F2">
      <w:pPr>
        <w:jc w:val="both"/>
        <w:rPr>
          <w:rFonts w:ascii="Times New Roman" w:hAnsi="Times New Roman" w:cs="Times New Roman"/>
          <w:lang w:val="en-US"/>
        </w:rPr>
      </w:pPr>
    </w:p>
    <w:sectPr w:rsidR="003C2C97" w:rsidRPr="002F6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66303"/>
    <w:multiLevelType w:val="hybridMultilevel"/>
    <w:tmpl w:val="8946D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027FF"/>
    <w:multiLevelType w:val="hybridMultilevel"/>
    <w:tmpl w:val="1DEEA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0M7cwNDY1srCwNDJR0lEKTi0uzszPAykwrAUAZAkxTSwAAAA="/>
  </w:docVars>
  <w:rsids>
    <w:rsidRoot w:val="003447C5"/>
    <w:rsid w:val="00011AE7"/>
    <w:rsid w:val="000176F2"/>
    <w:rsid w:val="00046804"/>
    <w:rsid w:val="00057711"/>
    <w:rsid w:val="0007495B"/>
    <w:rsid w:val="00087CA2"/>
    <w:rsid w:val="000946E4"/>
    <w:rsid w:val="00095E00"/>
    <w:rsid w:val="000A25C6"/>
    <w:rsid w:val="000B1699"/>
    <w:rsid w:val="000B2632"/>
    <w:rsid w:val="000B759F"/>
    <w:rsid w:val="000C4DDD"/>
    <w:rsid w:val="000D0338"/>
    <w:rsid w:val="000E07CF"/>
    <w:rsid w:val="000F0504"/>
    <w:rsid w:val="000F5BAE"/>
    <w:rsid w:val="0010725A"/>
    <w:rsid w:val="00110B4B"/>
    <w:rsid w:val="001111D0"/>
    <w:rsid w:val="00114AE9"/>
    <w:rsid w:val="001155BF"/>
    <w:rsid w:val="00121B0D"/>
    <w:rsid w:val="00130E2D"/>
    <w:rsid w:val="00141D7D"/>
    <w:rsid w:val="001559DA"/>
    <w:rsid w:val="00175CEC"/>
    <w:rsid w:val="001B6877"/>
    <w:rsid w:val="001D4FE1"/>
    <w:rsid w:val="001F5F18"/>
    <w:rsid w:val="001F6A4F"/>
    <w:rsid w:val="00207743"/>
    <w:rsid w:val="00212908"/>
    <w:rsid w:val="0021580D"/>
    <w:rsid w:val="00216F20"/>
    <w:rsid w:val="002204F0"/>
    <w:rsid w:val="002438F3"/>
    <w:rsid w:val="00271FDD"/>
    <w:rsid w:val="00276377"/>
    <w:rsid w:val="00277F77"/>
    <w:rsid w:val="002936D2"/>
    <w:rsid w:val="002A2A76"/>
    <w:rsid w:val="002A6A98"/>
    <w:rsid w:val="002B1D2B"/>
    <w:rsid w:val="002C659F"/>
    <w:rsid w:val="002D4479"/>
    <w:rsid w:val="002D4C6E"/>
    <w:rsid w:val="002D4D85"/>
    <w:rsid w:val="002D57EA"/>
    <w:rsid w:val="002E3DAB"/>
    <w:rsid w:val="002E4153"/>
    <w:rsid w:val="002F6519"/>
    <w:rsid w:val="00331A0B"/>
    <w:rsid w:val="00336FFD"/>
    <w:rsid w:val="003447C5"/>
    <w:rsid w:val="00346B90"/>
    <w:rsid w:val="003540DE"/>
    <w:rsid w:val="003702AB"/>
    <w:rsid w:val="003757C1"/>
    <w:rsid w:val="003835C4"/>
    <w:rsid w:val="003941F0"/>
    <w:rsid w:val="003C2C97"/>
    <w:rsid w:val="003C2ECC"/>
    <w:rsid w:val="003C61E8"/>
    <w:rsid w:val="003C7905"/>
    <w:rsid w:val="003D5296"/>
    <w:rsid w:val="003D6C0C"/>
    <w:rsid w:val="003E17B3"/>
    <w:rsid w:val="003E6C7B"/>
    <w:rsid w:val="003F6EAD"/>
    <w:rsid w:val="004104FB"/>
    <w:rsid w:val="00431DE2"/>
    <w:rsid w:val="004404B1"/>
    <w:rsid w:val="00444832"/>
    <w:rsid w:val="00452F21"/>
    <w:rsid w:val="00453089"/>
    <w:rsid w:val="00456E2C"/>
    <w:rsid w:val="004634C6"/>
    <w:rsid w:val="00480589"/>
    <w:rsid w:val="00483298"/>
    <w:rsid w:val="0049142E"/>
    <w:rsid w:val="00493328"/>
    <w:rsid w:val="004A2438"/>
    <w:rsid w:val="004A4FF4"/>
    <w:rsid w:val="004B0CB2"/>
    <w:rsid w:val="004F2A95"/>
    <w:rsid w:val="004F3E4D"/>
    <w:rsid w:val="00503297"/>
    <w:rsid w:val="00503BF9"/>
    <w:rsid w:val="0050799E"/>
    <w:rsid w:val="00510E07"/>
    <w:rsid w:val="00513FD5"/>
    <w:rsid w:val="005369C8"/>
    <w:rsid w:val="00543C9B"/>
    <w:rsid w:val="0054471B"/>
    <w:rsid w:val="00553449"/>
    <w:rsid w:val="00554EBC"/>
    <w:rsid w:val="00564CFA"/>
    <w:rsid w:val="00565B98"/>
    <w:rsid w:val="00570F3C"/>
    <w:rsid w:val="005743D4"/>
    <w:rsid w:val="00582836"/>
    <w:rsid w:val="00591D0B"/>
    <w:rsid w:val="005A31FB"/>
    <w:rsid w:val="005D6A3D"/>
    <w:rsid w:val="005E543B"/>
    <w:rsid w:val="00601109"/>
    <w:rsid w:val="0061388B"/>
    <w:rsid w:val="00614942"/>
    <w:rsid w:val="006277D4"/>
    <w:rsid w:val="00630E36"/>
    <w:rsid w:val="00635D0D"/>
    <w:rsid w:val="00637C16"/>
    <w:rsid w:val="00652550"/>
    <w:rsid w:val="00661324"/>
    <w:rsid w:val="0067506A"/>
    <w:rsid w:val="00676203"/>
    <w:rsid w:val="00677F5E"/>
    <w:rsid w:val="0069485B"/>
    <w:rsid w:val="0069714C"/>
    <w:rsid w:val="006A1527"/>
    <w:rsid w:val="006A332D"/>
    <w:rsid w:val="006B616D"/>
    <w:rsid w:val="006D7FED"/>
    <w:rsid w:val="006E7755"/>
    <w:rsid w:val="006F6FEC"/>
    <w:rsid w:val="00700020"/>
    <w:rsid w:val="00721689"/>
    <w:rsid w:val="0073207E"/>
    <w:rsid w:val="00735126"/>
    <w:rsid w:val="00736514"/>
    <w:rsid w:val="0074063F"/>
    <w:rsid w:val="00771EAE"/>
    <w:rsid w:val="007751EA"/>
    <w:rsid w:val="00783109"/>
    <w:rsid w:val="007A3A05"/>
    <w:rsid w:val="007B49C1"/>
    <w:rsid w:val="007D529E"/>
    <w:rsid w:val="007E6ACE"/>
    <w:rsid w:val="007F34F7"/>
    <w:rsid w:val="008117F1"/>
    <w:rsid w:val="00827715"/>
    <w:rsid w:val="008406C9"/>
    <w:rsid w:val="0084177F"/>
    <w:rsid w:val="00853B22"/>
    <w:rsid w:val="008848C5"/>
    <w:rsid w:val="008A0AAE"/>
    <w:rsid w:val="008C5362"/>
    <w:rsid w:val="008C68BA"/>
    <w:rsid w:val="008D4F5A"/>
    <w:rsid w:val="008D6F12"/>
    <w:rsid w:val="008F7D83"/>
    <w:rsid w:val="00900CB5"/>
    <w:rsid w:val="00910C21"/>
    <w:rsid w:val="00912AD9"/>
    <w:rsid w:val="00914616"/>
    <w:rsid w:val="0092403B"/>
    <w:rsid w:val="00927216"/>
    <w:rsid w:val="0093134C"/>
    <w:rsid w:val="00940A5F"/>
    <w:rsid w:val="00942E77"/>
    <w:rsid w:val="00950C9A"/>
    <w:rsid w:val="00954452"/>
    <w:rsid w:val="009548C3"/>
    <w:rsid w:val="00965A3D"/>
    <w:rsid w:val="00973EB7"/>
    <w:rsid w:val="00982F87"/>
    <w:rsid w:val="00991F22"/>
    <w:rsid w:val="00993BA9"/>
    <w:rsid w:val="009A07D8"/>
    <w:rsid w:val="009A2232"/>
    <w:rsid w:val="009D06EE"/>
    <w:rsid w:val="009D7117"/>
    <w:rsid w:val="009E4893"/>
    <w:rsid w:val="009E6380"/>
    <w:rsid w:val="009F1633"/>
    <w:rsid w:val="009F5AC9"/>
    <w:rsid w:val="00A01B1E"/>
    <w:rsid w:val="00A04C46"/>
    <w:rsid w:val="00A102FB"/>
    <w:rsid w:val="00A12749"/>
    <w:rsid w:val="00A1423A"/>
    <w:rsid w:val="00A148DE"/>
    <w:rsid w:val="00A271CC"/>
    <w:rsid w:val="00A33A23"/>
    <w:rsid w:val="00A357F6"/>
    <w:rsid w:val="00A42E24"/>
    <w:rsid w:val="00A46580"/>
    <w:rsid w:val="00A56626"/>
    <w:rsid w:val="00A62B3C"/>
    <w:rsid w:val="00A64F89"/>
    <w:rsid w:val="00A81E8C"/>
    <w:rsid w:val="00A95795"/>
    <w:rsid w:val="00AA07F8"/>
    <w:rsid w:val="00AB45C5"/>
    <w:rsid w:val="00AC5D3D"/>
    <w:rsid w:val="00AD104E"/>
    <w:rsid w:val="00AD54DC"/>
    <w:rsid w:val="00AE0CE1"/>
    <w:rsid w:val="00B060B1"/>
    <w:rsid w:val="00B23801"/>
    <w:rsid w:val="00B25770"/>
    <w:rsid w:val="00B26B03"/>
    <w:rsid w:val="00B4285E"/>
    <w:rsid w:val="00B52CD4"/>
    <w:rsid w:val="00B57EEB"/>
    <w:rsid w:val="00B7647B"/>
    <w:rsid w:val="00B900C9"/>
    <w:rsid w:val="00BB10CF"/>
    <w:rsid w:val="00BB1480"/>
    <w:rsid w:val="00BC7696"/>
    <w:rsid w:val="00C009A5"/>
    <w:rsid w:val="00C075DE"/>
    <w:rsid w:val="00C21518"/>
    <w:rsid w:val="00C24AB4"/>
    <w:rsid w:val="00C26CD2"/>
    <w:rsid w:val="00C45024"/>
    <w:rsid w:val="00C458E8"/>
    <w:rsid w:val="00C56A78"/>
    <w:rsid w:val="00C65506"/>
    <w:rsid w:val="00C8127C"/>
    <w:rsid w:val="00C8265D"/>
    <w:rsid w:val="00C86C59"/>
    <w:rsid w:val="00C8784A"/>
    <w:rsid w:val="00C960B4"/>
    <w:rsid w:val="00CA7F55"/>
    <w:rsid w:val="00CB6264"/>
    <w:rsid w:val="00CC2B5B"/>
    <w:rsid w:val="00CE6533"/>
    <w:rsid w:val="00D07B82"/>
    <w:rsid w:val="00D12B01"/>
    <w:rsid w:val="00D142C2"/>
    <w:rsid w:val="00D1660C"/>
    <w:rsid w:val="00D17672"/>
    <w:rsid w:val="00D2233E"/>
    <w:rsid w:val="00D3242B"/>
    <w:rsid w:val="00D44290"/>
    <w:rsid w:val="00D52745"/>
    <w:rsid w:val="00D62797"/>
    <w:rsid w:val="00D650D7"/>
    <w:rsid w:val="00D709CE"/>
    <w:rsid w:val="00D73861"/>
    <w:rsid w:val="00DA0D4A"/>
    <w:rsid w:val="00DC25D6"/>
    <w:rsid w:val="00DD022F"/>
    <w:rsid w:val="00DF222E"/>
    <w:rsid w:val="00DF5C97"/>
    <w:rsid w:val="00E344E8"/>
    <w:rsid w:val="00E77214"/>
    <w:rsid w:val="00E860AD"/>
    <w:rsid w:val="00EC7155"/>
    <w:rsid w:val="00ED3AEB"/>
    <w:rsid w:val="00EE5E15"/>
    <w:rsid w:val="00EE6FF0"/>
    <w:rsid w:val="00F0645B"/>
    <w:rsid w:val="00F075BD"/>
    <w:rsid w:val="00F14AA7"/>
    <w:rsid w:val="00F26943"/>
    <w:rsid w:val="00F4221A"/>
    <w:rsid w:val="00F524CC"/>
    <w:rsid w:val="00F52FC1"/>
    <w:rsid w:val="00F72478"/>
    <w:rsid w:val="00F801B5"/>
    <w:rsid w:val="00FB4FA2"/>
    <w:rsid w:val="00FB7C00"/>
    <w:rsid w:val="00FC0274"/>
    <w:rsid w:val="00FC500C"/>
    <w:rsid w:val="00FC71C2"/>
    <w:rsid w:val="00FD0BB8"/>
    <w:rsid w:val="00FD32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A58E"/>
  <w15:chartTrackingRefBased/>
  <w15:docId w15:val="{A4FD9248-CF24-405B-8734-CA1D5C74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4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47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47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47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4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7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47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47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47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47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4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7C5"/>
    <w:rPr>
      <w:rFonts w:eastAsiaTheme="majorEastAsia" w:cstheme="majorBidi"/>
      <w:color w:val="272727" w:themeColor="text1" w:themeTint="D8"/>
    </w:rPr>
  </w:style>
  <w:style w:type="paragraph" w:styleId="Title">
    <w:name w:val="Title"/>
    <w:basedOn w:val="Normal"/>
    <w:next w:val="Normal"/>
    <w:link w:val="TitleChar"/>
    <w:uiPriority w:val="10"/>
    <w:qFormat/>
    <w:rsid w:val="00344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7C5"/>
    <w:pPr>
      <w:spacing w:before="160"/>
      <w:jc w:val="center"/>
    </w:pPr>
    <w:rPr>
      <w:i/>
      <w:iCs/>
      <w:color w:val="404040" w:themeColor="text1" w:themeTint="BF"/>
    </w:rPr>
  </w:style>
  <w:style w:type="character" w:customStyle="1" w:styleId="QuoteChar">
    <w:name w:val="Quote Char"/>
    <w:basedOn w:val="DefaultParagraphFont"/>
    <w:link w:val="Quote"/>
    <w:uiPriority w:val="29"/>
    <w:rsid w:val="003447C5"/>
    <w:rPr>
      <w:i/>
      <w:iCs/>
      <w:color w:val="404040" w:themeColor="text1" w:themeTint="BF"/>
    </w:rPr>
  </w:style>
  <w:style w:type="paragraph" w:styleId="ListParagraph">
    <w:name w:val="List Paragraph"/>
    <w:basedOn w:val="Normal"/>
    <w:uiPriority w:val="34"/>
    <w:qFormat/>
    <w:rsid w:val="003447C5"/>
    <w:pPr>
      <w:ind w:left="720"/>
      <w:contextualSpacing/>
    </w:pPr>
  </w:style>
  <w:style w:type="character" w:styleId="IntenseEmphasis">
    <w:name w:val="Intense Emphasis"/>
    <w:basedOn w:val="DefaultParagraphFont"/>
    <w:uiPriority w:val="21"/>
    <w:qFormat/>
    <w:rsid w:val="003447C5"/>
    <w:rPr>
      <w:i/>
      <w:iCs/>
      <w:color w:val="2F5496" w:themeColor="accent1" w:themeShade="BF"/>
    </w:rPr>
  </w:style>
  <w:style w:type="paragraph" w:styleId="IntenseQuote">
    <w:name w:val="Intense Quote"/>
    <w:basedOn w:val="Normal"/>
    <w:next w:val="Normal"/>
    <w:link w:val="IntenseQuoteChar"/>
    <w:uiPriority w:val="30"/>
    <w:qFormat/>
    <w:rsid w:val="00344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7C5"/>
    <w:rPr>
      <w:i/>
      <w:iCs/>
      <w:color w:val="2F5496" w:themeColor="accent1" w:themeShade="BF"/>
    </w:rPr>
  </w:style>
  <w:style w:type="character" w:styleId="IntenseReference">
    <w:name w:val="Intense Reference"/>
    <w:basedOn w:val="DefaultParagraphFont"/>
    <w:uiPriority w:val="32"/>
    <w:qFormat/>
    <w:rsid w:val="003447C5"/>
    <w:rPr>
      <w:b/>
      <w:bCs/>
      <w:smallCaps/>
      <w:color w:val="2F5496" w:themeColor="accent1" w:themeShade="BF"/>
      <w:spacing w:val="5"/>
    </w:rPr>
  </w:style>
  <w:style w:type="table" w:styleId="TableGrid">
    <w:name w:val="Table Grid"/>
    <w:basedOn w:val="TableNormal"/>
    <w:uiPriority w:val="39"/>
    <w:rsid w:val="0001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5C97"/>
    <w:rPr>
      <w:color w:val="0563C1" w:themeColor="hyperlink"/>
      <w:u w:val="single"/>
    </w:rPr>
  </w:style>
  <w:style w:type="character" w:customStyle="1" w:styleId="UnresolvedMention1">
    <w:name w:val="Unresolved Mention1"/>
    <w:basedOn w:val="DefaultParagraphFont"/>
    <w:uiPriority w:val="99"/>
    <w:semiHidden/>
    <w:unhideWhenUsed/>
    <w:rsid w:val="00DF5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microsoft.com/office/2014/relationships/chartEx" Target="charts/chartEx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Sheet1!$A$2:$A$9</cx:f>
        <cx:lvl ptCount="8">
          <cx:pt idx="0">Leaves</cx:pt>
          <cx:pt idx="1">Fruits</cx:pt>
          <cx:pt idx="2">Resin</cx:pt>
          <cx:pt idx="3">Rhizome</cx:pt>
          <cx:pt idx="4">Stem</cx:pt>
          <cx:pt idx="5">Bark</cx:pt>
          <cx:pt idx="6">Whole Plant</cx:pt>
          <cx:pt idx="7">Seeds</cx:pt>
        </cx:lvl>
      </cx:strDim>
      <cx:numDim type="size">
        <cx:f>Sheet1!$B$2:$B$9</cx:f>
        <cx:lvl ptCount="8" formatCode="General">
          <cx:pt idx="0">10</cx:pt>
          <cx:pt idx="1">5</cx:pt>
          <cx:pt idx="2">1</cx:pt>
          <cx:pt idx="3">1</cx:pt>
          <cx:pt idx="4">3</cx:pt>
          <cx:pt idx="5">1</cx:pt>
          <cx:pt idx="6">1</cx:pt>
          <cx:pt idx="7">1</cx:pt>
        </cx:lvl>
      </cx:numDim>
    </cx:data>
  </cx:chartData>
  <cx:chart>
    <cx:plotArea>
      <cx:plotAreaRegion>
        <cx:series layoutId="sunburst" uniqueId="{CCF4028D-C498-4599-8491-124FF0616D27}">
          <cx:tx>
            <cx:txData>
              <cx:f>Sheet1!$B$1</cx:f>
              <cx:v>Frequency</cx:v>
            </cx:txData>
          </cx:tx>
          <cx:dataLabels pos="ctr">
            <cx:visibility seriesName="0" categoryName="1" value="0"/>
          </cx:dataLabels>
          <cx:dataId val="0"/>
        </cx:series>
      </cx:plotAreaRegion>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16</Pages>
  <Words>6756</Words>
  <Characters>38512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Rajkumari Supriya</dc:creator>
  <cp:keywords/>
  <dc:description/>
  <cp:lastModifiedBy>SDI PC New 16</cp:lastModifiedBy>
  <cp:revision>106</cp:revision>
  <dcterms:created xsi:type="dcterms:W3CDTF">2025-12-15T09:00:00Z</dcterms:created>
  <dcterms:modified xsi:type="dcterms:W3CDTF">2026-01-06T10:13:00Z</dcterms:modified>
</cp:coreProperties>
</file>