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10ACD" w14:textId="77777777" w:rsidR="0066648A" w:rsidRDefault="0066648A" w:rsidP="0066648A">
      <w:pPr>
        <w:spacing w:line="360" w:lineRule="auto"/>
        <w:rPr>
          <w:rFonts w:ascii="Times New Roman" w:eastAsia="Times New Roman" w:hAnsi="Times New Roman" w:cs="Times New Roman"/>
          <w:sz w:val="24"/>
        </w:rPr>
      </w:pPr>
    </w:p>
    <w:p w14:paraId="2068257A" w14:textId="3274EB7B" w:rsidR="0066648A" w:rsidRDefault="0066648A" w:rsidP="004D7ABF">
      <w:pPr>
        <w:spacing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IN-VITRO ANTIMICROBIAL POTENTIAL OF METHANOLIC EXTRACT OF DRIED </w:t>
      </w:r>
      <w:r>
        <w:rPr>
          <w:rFonts w:ascii="Times New Roman" w:eastAsia="Times New Roman" w:hAnsi="Times New Roman" w:cs="Times New Roman"/>
          <w:i/>
          <w:sz w:val="24"/>
        </w:rPr>
        <w:t>AZADIRACHTA INDICA</w:t>
      </w:r>
      <w:r>
        <w:rPr>
          <w:rFonts w:ascii="Times New Roman" w:eastAsia="Times New Roman" w:hAnsi="Times New Roman" w:cs="Times New Roman"/>
          <w:sz w:val="24"/>
        </w:rPr>
        <w:t xml:space="preserve"> ON BACTERIA ISOLATES FROM APPARENTLY HEALTHY DOGS</w:t>
      </w:r>
    </w:p>
    <w:p w14:paraId="56728C57" w14:textId="77777777" w:rsidR="0066648A" w:rsidRDefault="0066648A" w:rsidP="0066648A">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7ED1D86E" w14:textId="77777777" w:rsidR="0066648A" w:rsidRDefault="0066648A" w:rsidP="0066648A">
      <w:pPr>
        <w:spacing w:line="360" w:lineRule="auto"/>
        <w:rPr>
          <w:rFonts w:ascii="Times New Roman" w:eastAsia="Times New Roman" w:hAnsi="Times New Roman" w:cs="Times New Roman"/>
          <w:sz w:val="24"/>
        </w:rPr>
      </w:pPr>
      <w:bookmarkStart w:id="0" w:name="_GoBack"/>
      <w:bookmarkEnd w:id="0"/>
    </w:p>
    <w:p w14:paraId="5368EE2B" w14:textId="77777777" w:rsidR="0066648A" w:rsidRDefault="0066648A" w:rsidP="0066648A">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ABSTRACT</w:t>
      </w:r>
    </w:p>
    <w:p w14:paraId="7B85CB59" w14:textId="31489CE2" w:rsidR="0066648A" w:rsidRDefault="0066648A" w:rsidP="0066648A">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aim of this study was to determine whether neem leaf </w:t>
      </w:r>
      <w:r>
        <w:rPr>
          <w:rFonts w:ascii="Times New Roman" w:eastAsia="Times New Roman" w:hAnsi="Times New Roman" w:cs="Times New Roman"/>
          <w:i/>
          <w:sz w:val="24"/>
        </w:rPr>
        <w:t>(</w:t>
      </w:r>
      <w:proofErr w:type="spellStart"/>
      <w:r>
        <w:rPr>
          <w:rFonts w:ascii="Times New Roman" w:eastAsia="Times New Roman" w:hAnsi="Times New Roman" w:cs="Times New Roman"/>
          <w:i/>
          <w:sz w:val="24"/>
        </w:rPr>
        <w:t>Azadiracha</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indica</w:t>
      </w:r>
      <w:proofErr w:type="spellEnd"/>
      <w:r>
        <w:rPr>
          <w:rFonts w:ascii="Times New Roman" w:eastAsia="Times New Roman" w:hAnsi="Times New Roman" w:cs="Times New Roman"/>
          <w:sz w:val="24"/>
        </w:rPr>
        <w:t>) posses</w:t>
      </w:r>
      <w:r w:rsidR="00547D70">
        <w:rPr>
          <w:rFonts w:ascii="Times New Roman" w:eastAsia="Times New Roman" w:hAnsi="Times New Roman" w:cs="Times New Roman"/>
          <w:sz w:val="24"/>
        </w:rPr>
        <w:t>se</w:t>
      </w:r>
      <w:r>
        <w:rPr>
          <w:rFonts w:ascii="Times New Roman" w:eastAsia="Times New Roman" w:hAnsi="Times New Roman" w:cs="Times New Roman"/>
          <w:sz w:val="24"/>
        </w:rPr>
        <w:t xml:space="preserve">s antibiotic </w:t>
      </w:r>
      <w:r w:rsidRPr="00C61D1C">
        <w:rPr>
          <w:rFonts w:ascii="Times New Roman" w:eastAsia="Times New Roman" w:hAnsi="Times New Roman" w:cs="Times New Roman"/>
          <w:sz w:val="24"/>
          <w:szCs w:val="24"/>
        </w:rPr>
        <w:t>activity</w:t>
      </w:r>
      <w:r w:rsidR="00C35175" w:rsidRPr="00C61D1C">
        <w:rPr>
          <w:rFonts w:ascii="Times New Roman" w:eastAsia="Times New Roman" w:hAnsi="Times New Roman" w:cs="Times New Roman"/>
          <w:sz w:val="24"/>
          <w:szCs w:val="24"/>
        </w:rPr>
        <w:t>,</w:t>
      </w:r>
      <w:r w:rsidRPr="006D0BFD">
        <w:rPr>
          <w:rFonts w:ascii="Times New Roman" w:eastAsia="Times New Roman" w:hAnsi="Times New Roman" w:cs="Times New Roman"/>
          <w:sz w:val="24"/>
          <w:szCs w:val="24"/>
        </w:rPr>
        <w:t xml:space="preserve"> </w:t>
      </w:r>
      <w:r w:rsidR="00C35175" w:rsidRPr="006D0BFD">
        <w:rPr>
          <w:rFonts w:ascii="Times New Roman" w:hAnsi="Times New Roman" w:cs="Times New Roman"/>
          <w:sz w:val="24"/>
          <w:szCs w:val="24"/>
        </w:rPr>
        <w:t>with potential</w:t>
      </w:r>
      <w:r w:rsidR="0058249F" w:rsidRPr="006D0BFD">
        <w:rPr>
          <w:rFonts w:ascii="Times New Roman" w:hAnsi="Times New Roman" w:cs="Times New Roman"/>
          <w:sz w:val="24"/>
          <w:szCs w:val="24"/>
        </w:rPr>
        <w:t xml:space="preserve"> </w:t>
      </w:r>
      <w:r w:rsidRPr="006D0BFD">
        <w:rPr>
          <w:rFonts w:ascii="Times New Roman" w:eastAsia="Times New Roman" w:hAnsi="Times New Roman" w:cs="Times New Roman"/>
          <w:sz w:val="24"/>
          <w:szCs w:val="24"/>
        </w:rPr>
        <w:t>bacteriostatic and bactericidal</w:t>
      </w:r>
      <w:r>
        <w:rPr>
          <w:rFonts w:ascii="Times New Roman" w:eastAsia="Times New Roman" w:hAnsi="Times New Roman" w:cs="Times New Roman"/>
          <w:sz w:val="24"/>
        </w:rPr>
        <w:t xml:space="preserve"> effect</w:t>
      </w:r>
      <w:r w:rsidR="00547D70">
        <w:rPr>
          <w:rFonts w:ascii="Times New Roman" w:eastAsia="Times New Roman" w:hAnsi="Times New Roman" w:cs="Times New Roman"/>
          <w:sz w:val="24"/>
        </w:rPr>
        <w:t>s</w:t>
      </w:r>
      <w:r>
        <w:rPr>
          <w:rFonts w:ascii="Times New Roman" w:eastAsia="Times New Roman" w:hAnsi="Times New Roman" w:cs="Times New Roman"/>
          <w:sz w:val="24"/>
        </w:rPr>
        <w:t xml:space="preserve"> on bacteria isolated from apparently healthy dogs. The leaves were washed, air</w:t>
      </w:r>
      <w:r w:rsidR="001E37D8">
        <w:rPr>
          <w:rFonts w:ascii="Times New Roman" w:eastAsia="Times New Roman" w:hAnsi="Times New Roman" w:cs="Times New Roman"/>
          <w:sz w:val="24"/>
        </w:rPr>
        <w:t>-</w:t>
      </w:r>
      <w:r>
        <w:rPr>
          <w:rFonts w:ascii="Times New Roman" w:eastAsia="Times New Roman" w:hAnsi="Times New Roman" w:cs="Times New Roman"/>
          <w:sz w:val="24"/>
        </w:rPr>
        <w:t xml:space="preserve">dried and ground to </w:t>
      </w:r>
      <w:r w:rsidR="00E77A4D">
        <w:rPr>
          <w:rFonts w:ascii="Times New Roman" w:eastAsia="Times New Roman" w:hAnsi="Times New Roman" w:cs="Times New Roman"/>
          <w:sz w:val="24"/>
        </w:rPr>
        <w:t xml:space="preserve">a </w:t>
      </w:r>
      <w:r>
        <w:rPr>
          <w:rFonts w:ascii="Times New Roman" w:eastAsia="Times New Roman" w:hAnsi="Times New Roman" w:cs="Times New Roman"/>
          <w:sz w:val="24"/>
        </w:rPr>
        <w:t>powder form. A complete Soxhlet extractor was used for the methanolic solvent. The extract was collected and stored in a refrigerator until ready to use.  The phytochemical property of this plant was screened</w:t>
      </w:r>
      <w:r w:rsidR="00E77A4D">
        <w:rPr>
          <w:rFonts w:ascii="Times New Roman" w:eastAsia="Times New Roman" w:hAnsi="Times New Roman" w:cs="Times New Roman"/>
          <w:sz w:val="24"/>
        </w:rPr>
        <w:t>,</w:t>
      </w:r>
      <w:r>
        <w:rPr>
          <w:rFonts w:ascii="Times New Roman" w:eastAsia="Times New Roman" w:hAnsi="Times New Roman" w:cs="Times New Roman"/>
          <w:sz w:val="24"/>
        </w:rPr>
        <w:t xml:space="preserve"> after which the antimicrobial activity was tested. The stored extracts were reconstituted into four different folds of concentration</w:t>
      </w:r>
      <w:r w:rsidR="006365BA">
        <w:rPr>
          <w:rFonts w:ascii="Times New Roman" w:eastAsia="Times New Roman" w:hAnsi="Times New Roman" w:cs="Times New Roman"/>
          <w:sz w:val="24"/>
        </w:rPr>
        <w:t>,</w:t>
      </w:r>
      <w:r>
        <w:rPr>
          <w:rFonts w:ascii="Times New Roman" w:eastAsia="Times New Roman" w:hAnsi="Times New Roman" w:cs="Times New Roman"/>
          <w:sz w:val="24"/>
        </w:rPr>
        <w:t xml:space="preserve"> namely</w:t>
      </w:r>
      <w:r w:rsidR="00E77A4D">
        <w:rPr>
          <w:rFonts w:ascii="Times New Roman" w:eastAsia="Times New Roman" w:hAnsi="Times New Roman" w:cs="Times New Roman"/>
          <w:sz w:val="24"/>
        </w:rPr>
        <w:t xml:space="preserve"> </w:t>
      </w:r>
      <w:r>
        <w:rPr>
          <w:rFonts w:ascii="Times New Roman" w:eastAsia="Times New Roman" w:hAnsi="Times New Roman" w:cs="Times New Roman"/>
          <w:sz w:val="24"/>
        </w:rPr>
        <w:t>25mg/ml, 50mg/ml, 100mg/ml and 200mg/ml</w:t>
      </w:r>
      <w:r w:rsidR="00BD50C3">
        <w:rPr>
          <w:rFonts w:ascii="Times New Roman" w:eastAsia="Times New Roman" w:hAnsi="Times New Roman" w:cs="Times New Roman"/>
          <w:sz w:val="24"/>
        </w:rPr>
        <w:t>,</w:t>
      </w:r>
      <w:r>
        <w:rPr>
          <w:rFonts w:ascii="Times New Roman" w:eastAsia="Times New Roman" w:hAnsi="Times New Roman" w:cs="Times New Roman"/>
          <w:sz w:val="24"/>
        </w:rPr>
        <w:t xml:space="preserve"> respectively. An agar well diffusion method was employed with a </w:t>
      </w:r>
      <w:r w:rsidR="00BD50C3">
        <w:rPr>
          <w:rFonts w:ascii="Times New Roman" w:eastAsia="Times New Roman" w:hAnsi="Times New Roman" w:cs="Times New Roman"/>
          <w:sz w:val="24"/>
        </w:rPr>
        <w:t>Mueller-</w:t>
      </w:r>
      <w:r>
        <w:rPr>
          <w:rFonts w:ascii="Times New Roman" w:eastAsia="Times New Roman" w:hAnsi="Times New Roman" w:cs="Times New Roman"/>
          <w:sz w:val="24"/>
        </w:rPr>
        <w:t xml:space="preserve">Hinton agar.  </w:t>
      </w:r>
      <w:r w:rsidR="00BD50C3">
        <w:rPr>
          <w:rFonts w:ascii="Times New Roman" w:eastAsia="Times New Roman" w:hAnsi="Times New Roman" w:cs="Times New Roman"/>
          <w:sz w:val="24"/>
        </w:rPr>
        <w:t>Gram-</w:t>
      </w:r>
      <w:r>
        <w:rPr>
          <w:rFonts w:ascii="Times New Roman" w:eastAsia="Times New Roman" w:hAnsi="Times New Roman" w:cs="Times New Roman"/>
          <w:sz w:val="24"/>
        </w:rPr>
        <w:t xml:space="preserve">positive </w:t>
      </w:r>
      <w:r>
        <w:rPr>
          <w:rFonts w:ascii="Times New Roman" w:eastAsia="Times New Roman" w:hAnsi="Times New Roman" w:cs="Times New Roman"/>
          <w:i/>
          <w:sz w:val="24"/>
        </w:rPr>
        <w:t>Staphylococcus aureus</w:t>
      </w:r>
      <w:r>
        <w:rPr>
          <w:rFonts w:ascii="Times New Roman" w:eastAsia="Times New Roman" w:hAnsi="Times New Roman" w:cs="Times New Roman"/>
          <w:sz w:val="24"/>
        </w:rPr>
        <w:t xml:space="preserve"> and Gram</w:t>
      </w:r>
      <w:r w:rsidR="00CC1315">
        <w:rPr>
          <w:rFonts w:ascii="Times New Roman" w:eastAsia="Times New Roman" w:hAnsi="Times New Roman" w:cs="Times New Roman"/>
          <w:sz w:val="24"/>
        </w:rPr>
        <w:t>-</w:t>
      </w:r>
      <w:r>
        <w:rPr>
          <w:rFonts w:ascii="Times New Roman" w:eastAsia="Times New Roman" w:hAnsi="Times New Roman" w:cs="Times New Roman"/>
          <w:sz w:val="24"/>
        </w:rPr>
        <w:t xml:space="preserve">negative </w:t>
      </w:r>
      <w:r>
        <w:rPr>
          <w:rFonts w:ascii="Times New Roman" w:eastAsia="Times New Roman" w:hAnsi="Times New Roman" w:cs="Times New Roman"/>
          <w:i/>
          <w:sz w:val="24"/>
        </w:rPr>
        <w:t>Es</w:t>
      </w:r>
      <w:r w:rsidR="006365BA">
        <w:rPr>
          <w:rFonts w:ascii="Times New Roman" w:eastAsia="Times New Roman" w:hAnsi="Times New Roman" w:cs="Times New Roman"/>
          <w:i/>
          <w:sz w:val="24"/>
        </w:rPr>
        <w:t>c</w:t>
      </w:r>
      <w:r>
        <w:rPr>
          <w:rFonts w:ascii="Times New Roman" w:eastAsia="Times New Roman" w:hAnsi="Times New Roman" w:cs="Times New Roman"/>
          <w:i/>
          <w:sz w:val="24"/>
        </w:rPr>
        <w:t>herichia coli</w:t>
      </w:r>
      <w:r>
        <w:rPr>
          <w:rFonts w:ascii="Times New Roman" w:eastAsia="Times New Roman" w:hAnsi="Times New Roman" w:cs="Times New Roman"/>
          <w:sz w:val="24"/>
        </w:rPr>
        <w:t xml:space="preserve"> were isolated from the dogs. Test organisms were prepared in peptone water and incubated </w:t>
      </w:r>
      <w:r w:rsidR="006365BA">
        <w:rPr>
          <w:rFonts w:ascii="Times New Roman" w:eastAsia="Times New Roman" w:hAnsi="Times New Roman" w:cs="Times New Roman"/>
          <w:sz w:val="24"/>
        </w:rPr>
        <w:t xml:space="preserve">for </w:t>
      </w:r>
      <w:r>
        <w:rPr>
          <w:rFonts w:ascii="Times New Roman" w:eastAsia="Times New Roman" w:hAnsi="Times New Roman" w:cs="Times New Roman"/>
          <w:sz w:val="24"/>
        </w:rPr>
        <w:t xml:space="preserve">2-3 hours at 37 </w:t>
      </w:r>
      <w:r w:rsidR="00955789">
        <w:rPr>
          <w:rFonts w:ascii="Times New Roman" w:eastAsia="Times New Roman" w:hAnsi="Times New Roman" w:cs="Times New Roman"/>
          <w:sz w:val="24"/>
        </w:rPr>
        <w:t>°</w:t>
      </w:r>
      <w:r>
        <w:rPr>
          <w:rFonts w:ascii="Times New Roman" w:eastAsia="Times New Roman" w:hAnsi="Times New Roman" w:cs="Times New Roman"/>
          <w:sz w:val="24"/>
        </w:rPr>
        <w:t xml:space="preserve">C. The prepared test organisms </w:t>
      </w:r>
      <w:r w:rsidR="00FA563E">
        <w:rPr>
          <w:rFonts w:ascii="Times New Roman" w:eastAsia="Times New Roman" w:hAnsi="Times New Roman" w:cs="Times New Roman"/>
          <w:sz w:val="24"/>
        </w:rPr>
        <w:t xml:space="preserve">were </w:t>
      </w:r>
      <w:r>
        <w:rPr>
          <w:rFonts w:ascii="Times New Roman" w:eastAsia="Times New Roman" w:hAnsi="Times New Roman" w:cs="Times New Roman"/>
          <w:sz w:val="24"/>
        </w:rPr>
        <w:t xml:space="preserve">spread individually on the </w:t>
      </w:r>
      <w:r w:rsidR="006365BA">
        <w:rPr>
          <w:rFonts w:ascii="Times New Roman" w:eastAsia="Times New Roman" w:hAnsi="Times New Roman" w:cs="Times New Roman"/>
          <w:sz w:val="24"/>
        </w:rPr>
        <w:t>Mueller-</w:t>
      </w:r>
      <w:r>
        <w:rPr>
          <w:rFonts w:ascii="Times New Roman" w:eastAsia="Times New Roman" w:hAnsi="Times New Roman" w:cs="Times New Roman"/>
          <w:sz w:val="24"/>
        </w:rPr>
        <w:t xml:space="preserve">Hinton agar using a glass rod and with a 6mm </w:t>
      </w:r>
      <w:proofErr w:type="spellStart"/>
      <w:r>
        <w:rPr>
          <w:rFonts w:ascii="Times New Roman" w:eastAsia="Times New Roman" w:hAnsi="Times New Roman" w:cs="Times New Roman"/>
          <w:sz w:val="24"/>
        </w:rPr>
        <w:t>cork</w:t>
      </w:r>
      <w:proofErr w:type="spellEnd"/>
      <w:r>
        <w:rPr>
          <w:rFonts w:ascii="Times New Roman" w:eastAsia="Times New Roman" w:hAnsi="Times New Roman" w:cs="Times New Roman"/>
          <w:sz w:val="24"/>
        </w:rPr>
        <w:t xml:space="preserve"> borer, 4 wells were made on each plate and each well containing four drops of the different concentrations of extracts reconstituted and the plates were incubated at </w:t>
      </w:r>
      <w:r w:rsidR="009D3AF1">
        <w:rPr>
          <w:rFonts w:ascii="Times New Roman" w:eastAsia="Times New Roman" w:hAnsi="Times New Roman" w:cs="Times New Roman"/>
          <w:sz w:val="24"/>
        </w:rPr>
        <w:t>37</w:t>
      </w:r>
      <w:r w:rsidR="009D3AF1">
        <w:rPr>
          <w:rFonts w:ascii="Times New Roman" w:eastAsia="Times New Roman" w:hAnsi="Times New Roman" w:cs="Times New Roman"/>
          <w:sz w:val="24"/>
          <w:vertAlign w:val="superscript"/>
        </w:rPr>
        <w:t xml:space="preserve"> °</w:t>
      </w:r>
      <w:r w:rsidR="009D3AF1">
        <w:rPr>
          <w:rFonts w:ascii="Times New Roman" w:eastAsia="Times New Roman" w:hAnsi="Times New Roman" w:cs="Times New Roman"/>
          <w:sz w:val="24"/>
        </w:rPr>
        <w:t xml:space="preserve">C </w:t>
      </w:r>
      <w:r>
        <w:rPr>
          <w:rFonts w:ascii="Times New Roman" w:eastAsia="Times New Roman" w:hAnsi="Times New Roman" w:cs="Times New Roman"/>
          <w:sz w:val="24"/>
        </w:rPr>
        <w:t xml:space="preserve">for 24 hours. The result was estimated based on the zone of inhibition produced at different concentrations and measured in </w:t>
      </w:r>
      <w:proofErr w:type="spellStart"/>
      <w:r w:rsidR="00AB0AEA">
        <w:rPr>
          <w:rFonts w:ascii="Times New Roman" w:eastAsia="Times New Roman" w:hAnsi="Times New Roman" w:cs="Times New Roman"/>
          <w:sz w:val="24"/>
        </w:rPr>
        <w:t>millimetres</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i/>
          <w:sz w:val="24"/>
        </w:rPr>
        <w:t>Staphylococcus aureus</w:t>
      </w:r>
      <w:r>
        <w:rPr>
          <w:rFonts w:ascii="Times New Roman" w:eastAsia="Times New Roman" w:hAnsi="Times New Roman" w:cs="Times New Roman"/>
          <w:sz w:val="24"/>
        </w:rPr>
        <w:t xml:space="preserve"> and </w:t>
      </w:r>
      <w:r>
        <w:rPr>
          <w:rFonts w:ascii="Times New Roman" w:eastAsia="Times New Roman" w:hAnsi="Times New Roman" w:cs="Times New Roman"/>
          <w:i/>
          <w:sz w:val="24"/>
        </w:rPr>
        <w:t>Escherichia coli</w:t>
      </w:r>
      <w:r>
        <w:rPr>
          <w:rFonts w:ascii="Times New Roman" w:eastAsia="Times New Roman" w:hAnsi="Times New Roman" w:cs="Times New Roman"/>
          <w:sz w:val="24"/>
        </w:rPr>
        <w:t xml:space="preserve"> at 100mg/ml and 200mg/ml</w:t>
      </w:r>
      <w:r w:rsidR="00A3033F">
        <w:rPr>
          <w:rFonts w:ascii="Times New Roman" w:eastAsia="Times New Roman" w:hAnsi="Times New Roman" w:cs="Times New Roman"/>
          <w:sz w:val="24"/>
        </w:rPr>
        <w:t>,</w:t>
      </w:r>
      <w:r>
        <w:rPr>
          <w:rFonts w:ascii="Times New Roman" w:eastAsia="Times New Roman" w:hAnsi="Times New Roman" w:cs="Times New Roman"/>
          <w:sz w:val="24"/>
        </w:rPr>
        <w:t xml:space="preserve"> respectively</w:t>
      </w:r>
      <w:r w:rsidR="00A3033F">
        <w:rPr>
          <w:rFonts w:ascii="Times New Roman" w:eastAsia="Times New Roman" w:hAnsi="Times New Roman" w:cs="Times New Roman"/>
          <w:sz w:val="24"/>
        </w:rPr>
        <w:t>,</w:t>
      </w:r>
      <w:r>
        <w:rPr>
          <w:rFonts w:ascii="Times New Roman" w:eastAsia="Times New Roman" w:hAnsi="Times New Roman" w:cs="Times New Roman"/>
          <w:sz w:val="24"/>
        </w:rPr>
        <w:t xml:space="preserve"> showed remarkable zones of </w:t>
      </w:r>
      <w:r w:rsidR="003D6BFB">
        <w:rPr>
          <w:rFonts w:ascii="Times New Roman" w:eastAsia="Times New Roman" w:hAnsi="Times New Roman" w:cs="Times New Roman"/>
          <w:sz w:val="24"/>
        </w:rPr>
        <w:t>inhibition</w:t>
      </w:r>
      <w:r>
        <w:rPr>
          <w:rFonts w:ascii="Times New Roman" w:eastAsia="Times New Roman" w:hAnsi="Times New Roman" w:cs="Times New Roman"/>
          <w:sz w:val="24"/>
        </w:rPr>
        <w:t xml:space="preserve">. </w:t>
      </w:r>
      <w:r>
        <w:rPr>
          <w:rFonts w:ascii="Times New Roman" w:eastAsia="Times New Roman" w:hAnsi="Times New Roman" w:cs="Times New Roman"/>
          <w:i/>
          <w:sz w:val="24"/>
        </w:rPr>
        <w:t>Staphylococcus aureus</w:t>
      </w:r>
      <w:r>
        <w:rPr>
          <w:rFonts w:ascii="Times New Roman" w:eastAsia="Times New Roman" w:hAnsi="Times New Roman" w:cs="Times New Roman"/>
          <w:sz w:val="24"/>
        </w:rPr>
        <w:t xml:space="preserve"> produced zones of inhibition at 4.2 mm and 9.4 mm, while </w:t>
      </w:r>
      <w:r>
        <w:rPr>
          <w:rFonts w:ascii="Times New Roman" w:eastAsia="Times New Roman" w:hAnsi="Times New Roman" w:cs="Times New Roman"/>
          <w:i/>
          <w:sz w:val="24"/>
        </w:rPr>
        <w:t>Escherichia coli</w:t>
      </w:r>
      <w:r>
        <w:rPr>
          <w:rFonts w:ascii="Times New Roman" w:eastAsia="Times New Roman" w:hAnsi="Times New Roman" w:cs="Times New Roman"/>
          <w:sz w:val="24"/>
        </w:rPr>
        <w:t xml:space="preserve"> produced 3.0mm and 7.0mm. The result of the phytochemical analysis showed </w:t>
      </w:r>
      <w:r w:rsidR="00350CD6">
        <w:rPr>
          <w:rFonts w:ascii="Times New Roman" w:eastAsia="Times New Roman" w:hAnsi="Times New Roman" w:cs="Times New Roman"/>
          <w:sz w:val="24"/>
        </w:rPr>
        <w:t xml:space="preserve">the </w:t>
      </w:r>
      <w:r>
        <w:rPr>
          <w:rFonts w:ascii="Times New Roman" w:eastAsia="Times New Roman" w:hAnsi="Times New Roman" w:cs="Times New Roman"/>
          <w:sz w:val="24"/>
        </w:rPr>
        <w:t xml:space="preserve">presence of saponin, phytate, glycosides, alkaloids, flavonoids and tannins. In conclusion, this study showed that </w:t>
      </w:r>
      <w:proofErr w:type="spellStart"/>
      <w:r>
        <w:rPr>
          <w:rFonts w:ascii="Times New Roman" w:eastAsia="Times New Roman" w:hAnsi="Times New Roman" w:cs="Times New Roman"/>
          <w:i/>
          <w:sz w:val="24"/>
        </w:rPr>
        <w:t>Azadiracha</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indica</w:t>
      </w:r>
      <w:proofErr w:type="spellEnd"/>
      <w:r>
        <w:rPr>
          <w:rFonts w:ascii="Times New Roman" w:eastAsia="Times New Roman" w:hAnsi="Times New Roman" w:cs="Times New Roman"/>
          <w:sz w:val="24"/>
        </w:rPr>
        <w:t xml:space="preserve"> have a </w:t>
      </w:r>
      <w:r w:rsidR="00DF4CD4">
        <w:rPr>
          <w:rFonts w:ascii="Times New Roman" w:eastAsia="Times New Roman" w:hAnsi="Times New Roman" w:cs="Times New Roman"/>
          <w:sz w:val="24"/>
        </w:rPr>
        <w:t>concentration-</w:t>
      </w:r>
      <w:r>
        <w:rPr>
          <w:rFonts w:ascii="Times New Roman" w:eastAsia="Times New Roman" w:hAnsi="Times New Roman" w:cs="Times New Roman"/>
          <w:sz w:val="24"/>
        </w:rPr>
        <w:t xml:space="preserve">dependent antimicrobial effect on </w:t>
      </w:r>
      <w:r>
        <w:rPr>
          <w:rFonts w:ascii="Times New Roman" w:eastAsia="Times New Roman" w:hAnsi="Times New Roman" w:cs="Times New Roman"/>
          <w:i/>
          <w:sz w:val="24"/>
        </w:rPr>
        <w:t>Staphylococcus aureus</w:t>
      </w:r>
      <w:r>
        <w:rPr>
          <w:rFonts w:ascii="Times New Roman" w:eastAsia="Times New Roman" w:hAnsi="Times New Roman" w:cs="Times New Roman"/>
          <w:sz w:val="24"/>
        </w:rPr>
        <w:t xml:space="preserve"> and </w:t>
      </w:r>
      <w:r>
        <w:rPr>
          <w:rFonts w:ascii="Times New Roman" w:eastAsia="Times New Roman" w:hAnsi="Times New Roman" w:cs="Times New Roman"/>
          <w:i/>
          <w:sz w:val="24"/>
        </w:rPr>
        <w:t>Escherichia coli</w:t>
      </w:r>
      <w:r>
        <w:rPr>
          <w:rFonts w:ascii="Times New Roman" w:eastAsia="Times New Roman" w:hAnsi="Times New Roman" w:cs="Times New Roman"/>
          <w:sz w:val="24"/>
        </w:rPr>
        <w:t>, and this may be as a result of the phytochemical constituents found in them.</w:t>
      </w:r>
    </w:p>
    <w:p w14:paraId="56D70C78" w14:textId="49B7551B" w:rsidR="0066648A" w:rsidRDefault="0066648A" w:rsidP="0066648A">
      <w:pPr>
        <w:spacing w:line="360" w:lineRule="auto"/>
        <w:rPr>
          <w:rFonts w:ascii="Times New Roman" w:eastAsia="Times New Roman" w:hAnsi="Times New Roman" w:cs="Times New Roman"/>
          <w:sz w:val="24"/>
        </w:rPr>
      </w:pPr>
      <w:proofErr w:type="gramStart"/>
      <w:r>
        <w:rPr>
          <w:rFonts w:ascii="Times New Roman" w:eastAsia="Times New Roman" w:hAnsi="Times New Roman" w:cs="Times New Roman"/>
          <w:b/>
          <w:sz w:val="24"/>
        </w:rPr>
        <w:lastRenderedPageBreak/>
        <w:t xml:space="preserve">Keywords </w:t>
      </w:r>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Neem </w:t>
      </w:r>
      <w:r w:rsidR="00881078">
        <w:rPr>
          <w:rFonts w:ascii="Times New Roman" w:eastAsia="Times New Roman" w:hAnsi="Times New Roman" w:cs="Times New Roman"/>
          <w:sz w:val="24"/>
        </w:rPr>
        <w:t>leaf</w:t>
      </w:r>
      <w:r>
        <w:rPr>
          <w:rFonts w:ascii="Times New Roman" w:eastAsia="Times New Roman" w:hAnsi="Times New Roman" w:cs="Times New Roman"/>
          <w:sz w:val="24"/>
        </w:rPr>
        <w:t xml:space="preserve">, </w:t>
      </w:r>
      <w:r>
        <w:rPr>
          <w:rFonts w:ascii="Times New Roman" w:eastAsia="Times New Roman" w:hAnsi="Times New Roman" w:cs="Times New Roman"/>
          <w:i/>
          <w:sz w:val="24"/>
        </w:rPr>
        <w:t>Staphylococcus aureus</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Escherichia coli, </w:t>
      </w:r>
      <w:r>
        <w:rPr>
          <w:rFonts w:ascii="Times New Roman" w:eastAsia="Times New Roman" w:hAnsi="Times New Roman" w:cs="Times New Roman"/>
          <w:sz w:val="24"/>
        </w:rPr>
        <w:t>dogs, antibacterial activity</w:t>
      </w:r>
    </w:p>
    <w:p w14:paraId="13062A3E" w14:textId="77777777" w:rsidR="0066648A" w:rsidRDefault="0066648A" w:rsidP="0066648A">
      <w:pPr>
        <w:spacing w:line="360" w:lineRule="auto"/>
        <w:rPr>
          <w:rFonts w:ascii="Times New Roman" w:eastAsia="Times New Roman" w:hAnsi="Times New Roman" w:cs="Times New Roman"/>
          <w:sz w:val="24"/>
        </w:rPr>
      </w:pPr>
    </w:p>
    <w:p w14:paraId="6E8F4D69" w14:textId="77777777" w:rsidR="0066648A" w:rsidRDefault="0066648A" w:rsidP="0066648A">
      <w:pPr>
        <w:spacing w:line="360" w:lineRule="auto"/>
        <w:rPr>
          <w:rFonts w:ascii="Times New Roman" w:eastAsia="Times New Roman" w:hAnsi="Times New Roman" w:cs="Times New Roman"/>
          <w:sz w:val="24"/>
        </w:rPr>
      </w:pPr>
    </w:p>
    <w:p w14:paraId="0A999A87" w14:textId="77777777" w:rsidR="0066648A" w:rsidRDefault="0066648A" w:rsidP="0066648A">
      <w:pPr>
        <w:spacing w:line="360" w:lineRule="auto"/>
        <w:rPr>
          <w:rFonts w:ascii="Times New Roman" w:eastAsia="Times New Roman" w:hAnsi="Times New Roman" w:cs="Times New Roman"/>
          <w:sz w:val="24"/>
        </w:rPr>
      </w:pPr>
    </w:p>
    <w:p w14:paraId="41C9D761" w14:textId="77777777" w:rsidR="00D969CE" w:rsidRDefault="00D969CE">
      <w:pPr>
        <w:spacing w:line="360" w:lineRule="auto"/>
        <w:jc w:val="both"/>
        <w:rPr>
          <w:rFonts w:ascii="Times New Roman" w:eastAsia="Times New Roman" w:hAnsi="Times New Roman" w:cs="Times New Roman"/>
          <w:b/>
          <w:sz w:val="24"/>
          <w:szCs w:val="24"/>
        </w:rPr>
      </w:pPr>
    </w:p>
    <w:p w14:paraId="77586FC3" w14:textId="77777777" w:rsidR="00D969CE" w:rsidRPr="005C3C1E" w:rsidRDefault="00F915CF" w:rsidP="005C3C1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16C48FA4" w14:textId="067C4A65"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Neem, scientifically known as </w:t>
      </w:r>
      <w:proofErr w:type="spellStart"/>
      <w:r>
        <w:rPr>
          <w:rFonts w:ascii="Times New Roman" w:eastAsia="Times New Roman" w:hAnsi="Times New Roman" w:cs="Times New Roman"/>
          <w:i/>
          <w:color w:val="000000"/>
          <w:sz w:val="24"/>
          <w:szCs w:val="24"/>
        </w:rPr>
        <w:t>Azadirachta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indica</w:t>
      </w:r>
      <w:proofErr w:type="spellEnd"/>
      <w:r>
        <w:rPr>
          <w:rFonts w:ascii="Times New Roman" w:eastAsia="Times New Roman" w:hAnsi="Times New Roman" w:cs="Times New Roman"/>
          <w:sz w:val="24"/>
          <w:szCs w:val="24"/>
        </w:rPr>
        <w:t xml:space="preserve">, belongs to the family </w:t>
      </w:r>
      <w:proofErr w:type="spellStart"/>
      <w:r>
        <w:rPr>
          <w:rFonts w:ascii="Times New Roman" w:eastAsia="Times New Roman" w:hAnsi="Times New Roman" w:cs="Times New Roman"/>
          <w:sz w:val="24"/>
          <w:szCs w:val="24"/>
        </w:rPr>
        <w:t>Meliaceae</w:t>
      </w:r>
      <w:proofErr w:type="spellEnd"/>
      <w:r>
        <w:rPr>
          <w:rFonts w:ascii="Times New Roman" w:eastAsia="Times New Roman" w:hAnsi="Times New Roman" w:cs="Times New Roman"/>
          <w:sz w:val="24"/>
          <w:szCs w:val="24"/>
        </w:rPr>
        <w:t xml:space="preserve"> and order Sapindales. It is a tropical evergreen tree native to the Indian subcontinent and parts of south</w:t>
      </w:r>
      <w:r w:rsidR="003C356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east </w:t>
      </w:r>
      <w:r w:rsidR="003C3562">
        <w:rPr>
          <w:rFonts w:ascii="Times New Roman" w:eastAsia="Times New Roman" w:hAnsi="Times New Roman" w:cs="Times New Roman"/>
          <w:sz w:val="24"/>
          <w:szCs w:val="24"/>
        </w:rPr>
        <w:t xml:space="preserve">Asia, but it </w:t>
      </w:r>
      <w:r>
        <w:rPr>
          <w:rFonts w:ascii="Times New Roman" w:eastAsia="Times New Roman" w:hAnsi="Times New Roman" w:cs="Times New Roman"/>
          <w:sz w:val="24"/>
          <w:szCs w:val="24"/>
        </w:rPr>
        <w:t xml:space="preserve">is </w:t>
      </w:r>
      <w:proofErr w:type="spellStart"/>
      <w:r w:rsidR="00150F44">
        <w:rPr>
          <w:rFonts w:ascii="Times New Roman" w:eastAsia="Times New Roman" w:hAnsi="Times New Roman" w:cs="Times New Roman"/>
          <w:sz w:val="24"/>
          <w:szCs w:val="24"/>
        </w:rPr>
        <w:t>naturalised</w:t>
      </w:r>
      <w:proofErr w:type="spellEnd"/>
      <w:r w:rsidR="00150F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grown around the world in tropical and subtropical regions</w:t>
      </w:r>
      <w:r w:rsidR="00E73B44">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Abinn</w:t>
      </w:r>
      <w:proofErr w:type="spellEnd"/>
      <w:r>
        <w:rPr>
          <w:rFonts w:ascii="Times New Roman" w:eastAsia="Times New Roman" w:hAnsi="Times New Roman" w:cs="Times New Roman"/>
          <w:sz w:val="24"/>
          <w:szCs w:val="24"/>
        </w:rPr>
        <w:t xml:space="preserve"> et al., 2007). It is often referred to as the "wonder tree" due to its remarkable versatility and a wide array of applications, with neem leaves being one of</w:t>
      </w:r>
      <w:r w:rsidR="004465F2">
        <w:rPr>
          <w:rFonts w:ascii="Times New Roman" w:eastAsia="Times New Roman" w:hAnsi="Times New Roman" w:cs="Times New Roman"/>
          <w:sz w:val="24"/>
          <w:szCs w:val="24"/>
        </w:rPr>
        <w:t xml:space="preserve"> its most celebrated components (2)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Grabley</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Thierickee</w:t>
      </w:r>
      <w:proofErr w:type="spellEnd"/>
      <w:r>
        <w:rPr>
          <w:rFonts w:ascii="Times New Roman" w:eastAsia="Times New Roman" w:hAnsi="Times New Roman" w:cs="Times New Roman"/>
          <w:sz w:val="24"/>
          <w:szCs w:val="24"/>
        </w:rPr>
        <w:t xml:space="preserve">, 1999). Neem leaves possess potent antibacterial and anti-inflammatory properties, hence </w:t>
      </w:r>
      <w:r w:rsidR="00DD28DD">
        <w:rPr>
          <w:rFonts w:ascii="Times New Roman" w:eastAsia="Times New Roman" w:hAnsi="Times New Roman" w:cs="Times New Roman"/>
          <w:sz w:val="24"/>
          <w:szCs w:val="24"/>
        </w:rPr>
        <w:t xml:space="preserve">have </w:t>
      </w:r>
      <w:r>
        <w:rPr>
          <w:rFonts w:ascii="Times New Roman" w:eastAsia="Times New Roman" w:hAnsi="Times New Roman" w:cs="Times New Roman"/>
          <w:sz w:val="24"/>
          <w:szCs w:val="24"/>
        </w:rPr>
        <w:t xml:space="preserve">been suggested for use in some bacterial infections. </w:t>
      </w:r>
      <w:r w:rsidRPr="003C3562">
        <w:rPr>
          <w:rFonts w:ascii="Times New Roman" w:eastAsia="Times New Roman" w:hAnsi="Times New Roman" w:cs="Times New Roman"/>
          <w:i/>
          <w:sz w:val="24"/>
          <w:szCs w:val="24"/>
        </w:rPr>
        <w:t>Staphylococcus aureus</w:t>
      </w:r>
      <w:r>
        <w:rPr>
          <w:rFonts w:ascii="Times New Roman" w:eastAsia="Times New Roman" w:hAnsi="Times New Roman" w:cs="Times New Roman"/>
          <w:sz w:val="24"/>
          <w:szCs w:val="24"/>
        </w:rPr>
        <w:t xml:space="preserve"> is a gram-positive, round-shaped bacterium, frequently found in the upper respiratory tract and on the skin.</w:t>
      </w:r>
      <w:r w:rsidR="003C35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Though commensal, but could be pathogenic when present above a particular threshold </w:t>
      </w:r>
      <w:r w:rsidR="004465F2">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 xml:space="preserve">(Masalha et al., 2001). </w:t>
      </w:r>
      <w:r w:rsidR="003C3562">
        <w:rPr>
          <w:rFonts w:ascii="Times New Roman" w:eastAsia="Times New Roman" w:hAnsi="Times New Roman" w:cs="Times New Roman"/>
          <w:i/>
          <w:sz w:val="24"/>
          <w:szCs w:val="24"/>
        </w:rPr>
        <w:t>Staphy</w:t>
      </w:r>
      <w:r>
        <w:rPr>
          <w:rFonts w:ascii="Times New Roman" w:eastAsia="Times New Roman" w:hAnsi="Times New Roman" w:cs="Times New Roman"/>
          <w:i/>
          <w:sz w:val="24"/>
          <w:szCs w:val="24"/>
        </w:rPr>
        <w:t>lococcus aureus</w:t>
      </w:r>
      <w:r>
        <w:rPr>
          <w:rFonts w:ascii="Times New Roman" w:eastAsia="Times New Roman" w:hAnsi="Times New Roman" w:cs="Times New Roman"/>
          <w:sz w:val="24"/>
          <w:szCs w:val="24"/>
        </w:rPr>
        <w:t xml:space="preserve"> (grape-cluster berry, Latin aureus, golden) is a facultative aerobic, Gram-positive cocci (round) bacterium also known as "golden staph" and "</w:t>
      </w:r>
      <w:proofErr w:type="spellStart"/>
      <w:r>
        <w:rPr>
          <w:rFonts w:ascii="Times New Roman" w:eastAsia="Times New Roman" w:hAnsi="Times New Roman" w:cs="Times New Roman"/>
          <w:sz w:val="24"/>
          <w:szCs w:val="24"/>
        </w:rPr>
        <w:t>orostaphira</w:t>
      </w:r>
      <w:proofErr w:type="spellEnd"/>
      <w:r>
        <w:rPr>
          <w:rFonts w:ascii="Times New Roman" w:eastAsia="Times New Roman" w:hAnsi="Times New Roman" w:cs="Times New Roman"/>
          <w:sz w:val="24"/>
          <w:szCs w:val="24"/>
        </w:rPr>
        <w:t xml:space="preserve">". </w:t>
      </w:r>
      <w:r w:rsidRPr="003C3562">
        <w:rPr>
          <w:rFonts w:ascii="Times New Roman" w:eastAsia="Times New Roman" w:hAnsi="Times New Roman" w:cs="Times New Roman"/>
          <w:i/>
          <w:sz w:val="24"/>
          <w:szCs w:val="24"/>
        </w:rPr>
        <w:t>S. aureus</w:t>
      </w:r>
      <w:r>
        <w:rPr>
          <w:rFonts w:ascii="Times New Roman" w:eastAsia="Times New Roman" w:hAnsi="Times New Roman" w:cs="Times New Roman"/>
          <w:sz w:val="24"/>
          <w:szCs w:val="24"/>
        </w:rPr>
        <w:t xml:space="preserve"> is non</w:t>
      </w:r>
      <w:r w:rsidR="003C3562">
        <w:rPr>
          <w:rFonts w:ascii="Times New Roman" w:eastAsia="Times New Roman" w:hAnsi="Times New Roman" w:cs="Times New Roman"/>
          <w:sz w:val="24"/>
          <w:szCs w:val="24"/>
        </w:rPr>
        <w:t>-</w:t>
      </w:r>
      <w:r>
        <w:rPr>
          <w:rFonts w:ascii="Times New Roman" w:eastAsia="Times New Roman" w:hAnsi="Times New Roman" w:cs="Times New Roman"/>
          <w:sz w:val="24"/>
          <w:szCs w:val="24"/>
        </w:rPr>
        <w:t>motil</w:t>
      </w:r>
      <w:r w:rsidR="004465F2">
        <w:rPr>
          <w:rFonts w:ascii="Times New Roman" w:eastAsia="Times New Roman" w:hAnsi="Times New Roman" w:cs="Times New Roman"/>
          <w:sz w:val="24"/>
          <w:szCs w:val="24"/>
        </w:rPr>
        <w:t>e and does not form spores. W</w:t>
      </w:r>
      <w:r>
        <w:rPr>
          <w:rFonts w:ascii="Times New Roman" w:eastAsia="Times New Roman" w:hAnsi="Times New Roman" w:cs="Times New Roman"/>
          <w:sz w:val="24"/>
          <w:szCs w:val="24"/>
        </w:rPr>
        <w:t>hen viewed through a microscope, it appears as round, golden-yellow colonies, often with hemolysis, when grown on blood agar plates</w:t>
      </w:r>
      <w:r w:rsidR="004465F2">
        <w:rPr>
          <w:rFonts w:ascii="Times New Roman" w:eastAsia="Times New Roman" w:hAnsi="Times New Roman" w:cs="Times New Roman"/>
          <w:sz w:val="24"/>
          <w:szCs w:val="24"/>
        </w:rPr>
        <w:t xml:space="preserve"> (4) Ryan et al.</w:t>
      </w:r>
      <w:r>
        <w:rPr>
          <w:rFonts w:ascii="Times New Roman" w:eastAsia="Times New Roman" w:hAnsi="Times New Roman" w:cs="Times New Roman"/>
          <w:sz w:val="24"/>
          <w:szCs w:val="24"/>
        </w:rPr>
        <w:t xml:space="preserve"> </w:t>
      </w:r>
      <w:r w:rsidR="004465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2004). </w:t>
      </w:r>
    </w:p>
    <w:p w14:paraId="0DC74D8A" w14:textId="0CB4A2C6"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emergence of Staphylococcus resistant stra</w:t>
      </w:r>
      <w:r w:rsidR="003C3562">
        <w:rPr>
          <w:rFonts w:ascii="Times New Roman" w:eastAsia="Times New Roman" w:hAnsi="Times New Roman" w:cs="Times New Roman"/>
          <w:sz w:val="24"/>
          <w:szCs w:val="24"/>
        </w:rPr>
        <w:t xml:space="preserve">ins like </w:t>
      </w:r>
      <w:r w:rsidR="001D644B">
        <w:rPr>
          <w:rFonts w:ascii="Times New Roman" w:eastAsia="Times New Roman" w:hAnsi="Times New Roman" w:cs="Times New Roman"/>
          <w:sz w:val="24"/>
          <w:szCs w:val="24"/>
        </w:rPr>
        <w:t>methicillin-</w:t>
      </w:r>
      <w:r w:rsidR="003C3562">
        <w:rPr>
          <w:rFonts w:ascii="Times New Roman" w:eastAsia="Times New Roman" w:hAnsi="Times New Roman" w:cs="Times New Roman"/>
          <w:sz w:val="24"/>
          <w:szCs w:val="24"/>
        </w:rPr>
        <w:t xml:space="preserve">resistant </w:t>
      </w:r>
      <w:r w:rsidR="003C3562" w:rsidRPr="003C3562">
        <w:rPr>
          <w:rFonts w:ascii="Times New Roman" w:eastAsia="Times New Roman" w:hAnsi="Times New Roman" w:cs="Times New Roman"/>
          <w:i/>
          <w:sz w:val="24"/>
          <w:szCs w:val="24"/>
        </w:rPr>
        <w:t>S</w:t>
      </w:r>
      <w:r w:rsidRPr="003C3562">
        <w:rPr>
          <w:rFonts w:ascii="Times New Roman" w:eastAsia="Times New Roman" w:hAnsi="Times New Roman" w:cs="Times New Roman"/>
          <w:i/>
          <w:sz w:val="24"/>
          <w:szCs w:val="24"/>
        </w:rPr>
        <w:t>taphylococcus</w:t>
      </w:r>
      <w:r>
        <w:rPr>
          <w:rFonts w:ascii="Times New Roman" w:eastAsia="Times New Roman" w:hAnsi="Times New Roman" w:cs="Times New Roman"/>
          <w:sz w:val="24"/>
          <w:szCs w:val="24"/>
        </w:rPr>
        <w:t xml:space="preserve"> </w:t>
      </w:r>
      <w:r w:rsidRPr="003C3562">
        <w:rPr>
          <w:rFonts w:ascii="Times New Roman" w:eastAsia="Times New Roman" w:hAnsi="Times New Roman" w:cs="Times New Roman"/>
          <w:i/>
          <w:sz w:val="24"/>
          <w:szCs w:val="24"/>
        </w:rPr>
        <w:t>aureus</w:t>
      </w:r>
      <w:r>
        <w:rPr>
          <w:rFonts w:ascii="Times New Roman" w:eastAsia="Times New Roman" w:hAnsi="Times New Roman" w:cs="Times New Roman"/>
          <w:sz w:val="24"/>
          <w:szCs w:val="24"/>
        </w:rPr>
        <w:t xml:space="preserve"> is on the alarming increase</w:t>
      </w:r>
      <w:r w:rsidR="00C61D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despite much research and development, no vaccine for</w:t>
      </w:r>
      <w:r w:rsidRPr="003C3562">
        <w:rPr>
          <w:rFonts w:ascii="Times New Roman" w:eastAsia="Times New Roman" w:hAnsi="Times New Roman" w:cs="Times New Roman"/>
          <w:i/>
          <w:sz w:val="24"/>
          <w:szCs w:val="24"/>
        </w:rPr>
        <w:t xml:space="preserve"> S. aureus</w:t>
      </w:r>
      <w:r w:rsidR="004465F2">
        <w:rPr>
          <w:rFonts w:ascii="Times New Roman" w:eastAsia="Times New Roman" w:hAnsi="Times New Roman" w:cs="Times New Roman"/>
          <w:sz w:val="24"/>
          <w:szCs w:val="24"/>
        </w:rPr>
        <w:t xml:space="preserve"> has been approved (5) </w:t>
      </w:r>
      <w:r w:rsidR="00412CC2">
        <w:rPr>
          <w:rFonts w:ascii="Times New Roman" w:eastAsia="Times New Roman" w:hAnsi="Times New Roman" w:cs="Times New Roman"/>
          <w:sz w:val="24"/>
          <w:szCs w:val="24"/>
        </w:rPr>
        <w:t>(Clegg et al. 2021</w:t>
      </w:r>
      <w:r>
        <w:rPr>
          <w:rFonts w:ascii="Times New Roman" w:eastAsia="Times New Roman" w:hAnsi="Times New Roman" w:cs="Times New Roman"/>
          <w:sz w:val="24"/>
          <w:szCs w:val="24"/>
        </w:rPr>
        <w:t>)</w:t>
      </w:r>
      <w:r w:rsidR="003C3562">
        <w:rPr>
          <w:rFonts w:ascii="Times New Roman" w:eastAsia="Times New Roman" w:hAnsi="Times New Roman" w:cs="Times New Roman"/>
          <w:sz w:val="24"/>
          <w:szCs w:val="24"/>
        </w:rPr>
        <w:t>.</w:t>
      </w:r>
      <w:r w:rsidRPr="003C3562">
        <w:rPr>
          <w:rFonts w:ascii="Times New Roman" w:eastAsia="Times New Roman" w:hAnsi="Times New Roman" w:cs="Times New Roman"/>
          <w:i/>
          <w:sz w:val="24"/>
          <w:szCs w:val="24"/>
        </w:rPr>
        <w:t xml:space="preserve"> Escherichia coli</w:t>
      </w:r>
      <w:r>
        <w:rPr>
          <w:rFonts w:ascii="Times New Roman" w:eastAsia="Times New Roman" w:hAnsi="Times New Roman" w:cs="Times New Roman"/>
          <w:sz w:val="24"/>
          <w:szCs w:val="24"/>
        </w:rPr>
        <w:t xml:space="preserve"> (</w:t>
      </w:r>
      <w:r w:rsidRPr="003C3562">
        <w:rPr>
          <w:rFonts w:ascii="Times New Roman" w:eastAsia="Times New Roman" w:hAnsi="Times New Roman" w:cs="Times New Roman"/>
          <w:i/>
          <w:sz w:val="24"/>
          <w:szCs w:val="24"/>
        </w:rPr>
        <w:t>E. coli</w:t>
      </w:r>
      <w:r>
        <w:rPr>
          <w:rFonts w:ascii="Times New Roman" w:eastAsia="Times New Roman" w:hAnsi="Times New Roman" w:cs="Times New Roman"/>
          <w:sz w:val="24"/>
          <w:szCs w:val="24"/>
        </w:rPr>
        <w:t>) is a Gram-negative, rod-shaped, facultative anaerobic bacterium.</w:t>
      </w:r>
      <w:r w:rsidR="003C35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pathogenic </w:t>
      </w:r>
      <w:r w:rsidRPr="003C3562">
        <w:rPr>
          <w:rFonts w:ascii="Times New Roman" w:eastAsia="Times New Roman" w:hAnsi="Times New Roman" w:cs="Times New Roman"/>
          <w:i/>
          <w:sz w:val="24"/>
          <w:szCs w:val="24"/>
        </w:rPr>
        <w:t>E. coli</w:t>
      </w:r>
      <w:r>
        <w:rPr>
          <w:rFonts w:ascii="Times New Roman" w:eastAsia="Times New Roman" w:hAnsi="Times New Roman" w:cs="Times New Roman"/>
          <w:sz w:val="24"/>
          <w:szCs w:val="24"/>
        </w:rPr>
        <w:t xml:space="preserve"> can be </w:t>
      </w:r>
      <w:proofErr w:type="spellStart"/>
      <w:r w:rsidR="00A73013">
        <w:rPr>
          <w:rFonts w:ascii="Times New Roman" w:eastAsia="Times New Roman" w:hAnsi="Times New Roman" w:cs="Times New Roman"/>
          <w:sz w:val="24"/>
          <w:szCs w:val="24"/>
        </w:rPr>
        <w:t>categorised</w:t>
      </w:r>
      <w:proofErr w:type="spellEnd"/>
      <w:r w:rsidR="00A730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based on </w:t>
      </w:r>
      <w:proofErr w:type="spellStart"/>
      <w:r>
        <w:rPr>
          <w:rFonts w:ascii="Times New Roman" w:eastAsia="Times New Roman" w:hAnsi="Times New Roman" w:cs="Times New Roman"/>
          <w:sz w:val="24"/>
          <w:szCs w:val="24"/>
        </w:rPr>
        <w:t>sero</w:t>
      </w:r>
      <w:proofErr w:type="spellEnd"/>
      <w:r w:rsidR="003C3562">
        <w:rPr>
          <w:rFonts w:ascii="Times New Roman" w:eastAsia="Times New Roman" w:hAnsi="Times New Roman" w:cs="Times New Roman"/>
          <w:sz w:val="24"/>
          <w:szCs w:val="24"/>
        </w:rPr>
        <w:t>-</w:t>
      </w:r>
      <w:r>
        <w:rPr>
          <w:rFonts w:ascii="Times New Roman" w:eastAsia="Times New Roman" w:hAnsi="Times New Roman" w:cs="Times New Roman"/>
          <w:sz w:val="24"/>
          <w:szCs w:val="24"/>
        </w:rPr>
        <w:t>groups, pathogenicity</w:t>
      </w:r>
      <w:r w:rsidR="003C356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mechanisms, clinical symptoms, or virulence factors </w:t>
      </w:r>
      <w:r w:rsidR="004465F2">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w:t>
      </w:r>
      <w:r w:rsidR="0032510E">
        <w:rPr>
          <w:rFonts w:ascii="Times New Roman" w:eastAsia="Times New Roman" w:hAnsi="Times New Roman" w:cs="Times New Roman"/>
          <w:sz w:val="24"/>
          <w:szCs w:val="24"/>
        </w:rPr>
        <w:t xml:space="preserve">Kaper </w:t>
      </w:r>
      <w:r>
        <w:rPr>
          <w:rFonts w:ascii="Times New Roman" w:eastAsia="Times New Roman" w:hAnsi="Times New Roman" w:cs="Times New Roman"/>
          <w:sz w:val="24"/>
          <w:szCs w:val="24"/>
        </w:rPr>
        <w:t>et al., 2004).</w:t>
      </w:r>
      <w:r w:rsidR="00B35C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infection caused by E</w:t>
      </w:r>
      <w:r w:rsidR="003C3562">
        <w:rPr>
          <w:rFonts w:ascii="Times New Roman" w:eastAsia="Times New Roman" w:hAnsi="Times New Roman" w:cs="Times New Roman"/>
          <w:sz w:val="24"/>
          <w:szCs w:val="24"/>
        </w:rPr>
        <w:t>nteropathogenic</w:t>
      </w:r>
      <w:r w:rsidR="003C3562" w:rsidRPr="003C3562">
        <w:rPr>
          <w:rFonts w:ascii="Times New Roman" w:eastAsia="Times New Roman" w:hAnsi="Times New Roman" w:cs="Times New Roman"/>
          <w:i/>
          <w:sz w:val="24"/>
          <w:szCs w:val="24"/>
        </w:rPr>
        <w:t xml:space="preserve"> Escherichia coli</w:t>
      </w:r>
      <w:r>
        <w:rPr>
          <w:rFonts w:ascii="Times New Roman" w:eastAsia="Times New Roman" w:hAnsi="Times New Roman" w:cs="Times New Roman"/>
          <w:sz w:val="24"/>
          <w:szCs w:val="24"/>
        </w:rPr>
        <w:t xml:space="preserve"> is termed colibacillosis</w:t>
      </w:r>
      <w:r w:rsidR="00963B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C3562">
        <w:rPr>
          <w:rFonts w:ascii="Times New Roman" w:eastAsia="Times New Roman" w:hAnsi="Times New Roman" w:cs="Times New Roman"/>
          <w:sz w:val="24"/>
          <w:szCs w:val="24"/>
        </w:rPr>
        <w:t xml:space="preserve">and this </w:t>
      </w:r>
      <w:r>
        <w:rPr>
          <w:rFonts w:ascii="Times New Roman" w:eastAsia="Times New Roman" w:hAnsi="Times New Roman" w:cs="Times New Roman"/>
          <w:sz w:val="24"/>
          <w:szCs w:val="24"/>
        </w:rPr>
        <w:t xml:space="preserve">is an infectious disease </w:t>
      </w:r>
      <w:proofErr w:type="spellStart"/>
      <w:r w:rsidR="00963BB5">
        <w:rPr>
          <w:rFonts w:ascii="Times New Roman" w:eastAsia="Times New Roman" w:hAnsi="Times New Roman" w:cs="Times New Roman"/>
          <w:sz w:val="24"/>
          <w:szCs w:val="24"/>
        </w:rPr>
        <w:t>characterised</w:t>
      </w:r>
      <w:proofErr w:type="spellEnd"/>
      <w:r w:rsidR="00963B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by acute fatal sep</w:t>
      </w:r>
      <w:r w:rsidR="0073322F">
        <w:rPr>
          <w:rFonts w:ascii="Times New Roman" w:eastAsia="Times New Roman" w:hAnsi="Times New Roman" w:cs="Times New Roman"/>
          <w:sz w:val="24"/>
          <w:szCs w:val="24"/>
        </w:rPr>
        <w:t xml:space="preserve">ticemia, </w:t>
      </w:r>
      <w:r>
        <w:rPr>
          <w:rFonts w:ascii="Times New Roman" w:eastAsia="Times New Roman" w:hAnsi="Times New Roman" w:cs="Times New Roman"/>
          <w:sz w:val="24"/>
          <w:szCs w:val="24"/>
        </w:rPr>
        <w:t>pericarditis, air</w:t>
      </w:r>
      <w:r w:rsidR="00A5616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sacculitis</w:t>
      </w:r>
      <w:proofErr w:type="spellEnd"/>
      <w:r>
        <w:rPr>
          <w:rFonts w:ascii="Times New Roman" w:eastAsia="Times New Roman" w:hAnsi="Times New Roman" w:cs="Times New Roman"/>
          <w:sz w:val="24"/>
          <w:szCs w:val="24"/>
        </w:rPr>
        <w:t>, salpingitis, and peritonitis affect</w:t>
      </w:r>
      <w:r w:rsidR="000348B1">
        <w:rPr>
          <w:rFonts w:ascii="Times New Roman" w:eastAsia="Times New Roman" w:hAnsi="Times New Roman" w:cs="Times New Roman"/>
          <w:sz w:val="24"/>
          <w:szCs w:val="24"/>
        </w:rPr>
        <w:t>ing</w:t>
      </w:r>
      <w:r w:rsidR="00F32CCD">
        <w:rPr>
          <w:rFonts w:ascii="Times New Roman" w:eastAsia="Times New Roman" w:hAnsi="Times New Roman" w:cs="Times New Roman"/>
          <w:sz w:val="24"/>
          <w:szCs w:val="24"/>
        </w:rPr>
        <w:t xml:space="preserve"> broiler chickens aged 4-6 weeks </w:t>
      </w:r>
      <w:r w:rsidR="00F32CCD">
        <w:rPr>
          <w:rFonts w:ascii="Times New Roman" w:eastAsia="Times New Roman" w:hAnsi="Times New Roman" w:cs="Times New Roman"/>
          <w:sz w:val="24"/>
          <w:szCs w:val="24"/>
        </w:rPr>
        <w:lastRenderedPageBreak/>
        <w:t>(7,8) (</w:t>
      </w:r>
      <w:r>
        <w:rPr>
          <w:rFonts w:ascii="Times New Roman" w:eastAsia="Times New Roman" w:hAnsi="Times New Roman" w:cs="Times New Roman"/>
          <w:sz w:val="24"/>
          <w:szCs w:val="24"/>
        </w:rPr>
        <w:t>Alexand</w:t>
      </w:r>
      <w:r w:rsidR="00F32CCD">
        <w:rPr>
          <w:rFonts w:ascii="Times New Roman" w:eastAsia="Times New Roman" w:hAnsi="Times New Roman" w:cs="Times New Roman"/>
          <w:sz w:val="24"/>
          <w:szCs w:val="24"/>
        </w:rPr>
        <w:t xml:space="preserve">ra and </w:t>
      </w:r>
      <w:proofErr w:type="spellStart"/>
      <w:r w:rsidR="00F32CCD">
        <w:rPr>
          <w:rFonts w:ascii="Times New Roman" w:eastAsia="Times New Roman" w:hAnsi="Times New Roman" w:cs="Times New Roman"/>
          <w:sz w:val="24"/>
          <w:szCs w:val="24"/>
        </w:rPr>
        <w:t>Senne</w:t>
      </w:r>
      <w:proofErr w:type="spellEnd"/>
      <w:r w:rsidR="00F32CCD">
        <w:rPr>
          <w:rFonts w:ascii="Times New Roman" w:eastAsia="Times New Roman" w:hAnsi="Times New Roman" w:cs="Times New Roman"/>
          <w:sz w:val="24"/>
          <w:szCs w:val="24"/>
        </w:rPr>
        <w:t>, 2008</w:t>
      </w:r>
      <w:r>
        <w:rPr>
          <w:rFonts w:ascii="Times New Roman" w:eastAsia="Times New Roman" w:hAnsi="Times New Roman" w:cs="Times New Roman"/>
          <w:sz w:val="24"/>
          <w:szCs w:val="24"/>
        </w:rPr>
        <w:t>)</w:t>
      </w:r>
      <w:r w:rsidR="00F32CCD">
        <w:rPr>
          <w:rFonts w:ascii="Times New Roman" w:eastAsia="Times New Roman" w:hAnsi="Times New Roman" w:cs="Times New Roman"/>
          <w:sz w:val="24"/>
          <w:szCs w:val="24"/>
        </w:rPr>
        <w:t xml:space="preserve"> and </w:t>
      </w:r>
      <w:proofErr w:type="spellStart"/>
      <w:r w:rsidR="00F32CCD">
        <w:rPr>
          <w:rFonts w:ascii="Times New Roman" w:eastAsia="Times New Roman" w:hAnsi="Times New Roman" w:cs="Times New Roman"/>
          <w:sz w:val="24"/>
          <w:szCs w:val="24"/>
        </w:rPr>
        <w:t>Lutful</w:t>
      </w:r>
      <w:proofErr w:type="spellEnd"/>
      <w:r w:rsidR="00F32CCD">
        <w:rPr>
          <w:rFonts w:ascii="Times New Roman" w:eastAsia="Times New Roman" w:hAnsi="Times New Roman" w:cs="Times New Roman"/>
          <w:sz w:val="24"/>
          <w:szCs w:val="24"/>
        </w:rPr>
        <w:t xml:space="preserve"> (2010)</w:t>
      </w:r>
      <w:r>
        <w:rPr>
          <w:rFonts w:ascii="Times New Roman" w:eastAsia="Times New Roman" w:hAnsi="Times New Roman" w:cs="Times New Roman"/>
          <w:sz w:val="24"/>
          <w:szCs w:val="24"/>
        </w:rPr>
        <w:t>. E</w:t>
      </w:r>
      <w:r w:rsidR="00F32CCD">
        <w:rPr>
          <w:rFonts w:ascii="Times New Roman" w:eastAsia="Times New Roman" w:hAnsi="Times New Roman" w:cs="Times New Roman"/>
          <w:sz w:val="24"/>
          <w:szCs w:val="24"/>
        </w:rPr>
        <w:t>nteropathogenic</w:t>
      </w:r>
      <w:r w:rsidR="00F32CCD" w:rsidRPr="00DC7833">
        <w:rPr>
          <w:rFonts w:ascii="Times New Roman" w:eastAsia="Times New Roman" w:hAnsi="Times New Roman" w:cs="Times New Roman"/>
          <w:i/>
          <w:sz w:val="24"/>
          <w:szCs w:val="24"/>
        </w:rPr>
        <w:t xml:space="preserve"> </w:t>
      </w:r>
      <w:r w:rsidRPr="00DC7833">
        <w:rPr>
          <w:rFonts w:ascii="Times New Roman" w:eastAsia="Times New Roman" w:hAnsi="Times New Roman" w:cs="Times New Roman"/>
          <w:i/>
          <w:sz w:val="24"/>
          <w:szCs w:val="24"/>
        </w:rPr>
        <w:t>E</w:t>
      </w:r>
      <w:r w:rsidR="00F32CCD" w:rsidRPr="00DC7833">
        <w:rPr>
          <w:rFonts w:ascii="Times New Roman" w:eastAsia="Times New Roman" w:hAnsi="Times New Roman" w:cs="Times New Roman"/>
          <w:i/>
          <w:sz w:val="24"/>
          <w:szCs w:val="24"/>
        </w:rPr>
        <w:t>. coli</w:t>
      </w:r>
      <w:r>
        <w:rPr>
          <w:rFonts w:ascii="Times New Roman" w:eastAsia="Times New Roman" w:hAnsi="Times New Roman" w:cs="Times New Roman"/>
          <w:sz w:val="24"/>
          <w:szCs w:val="24"/>
        </w:rPr>
        <w:t xml:space="preserve"> cause acute, profuse, water</w:t>
      </w:r>
      <w:r w:rsidR="00DC7833">
        <w:rPr>
          <w:rFonts w:ascii="Times New Roman" w:eastAsia="Times New Roman" w:hAnsi="Times New Roman" w:cs="Times New Roman"/>
          <w:sz w:val="24"/>
          <w:szCs w:val="24"/>
        </w:rPr>
        <w:t xml:space="preserve">y </w:t>
      </w:r>
      <w:proofErr w:type="spellStart"/>
      <w:r w:rsidR="00DC7833">
        <w:rPr>
          <w:rFonts w:ascii="Times New Roman" w:eastAsia="Times New Roman" w:hAnsi="Times New Roman" w:cs="Times New Roman"/>
          <w:sz w:val="24"/>
          <w:szCs w:val="24"/>
        </w:rPr>
        <w:t>diarrh</w:t>
      </w:r>
      <w:r w:rsidR="005A6ABA">
        <w:rPr>
          <w:rFonts w:ascii="Times New Roman" w:eastAsia="Times New Roman" w:hAnsi="Times New Roman" w:cs="Times New Roman"/>
          <w:sz w:val="24"/>
          <w:szCs w:val="24"/>
        </w:rPr>
        <w:t>o</w:t>
      </w:r>
      <w:r w:rsidR="00DC7833">
        <w:rPr>
          <w:rFonts w:ascii="Times New Roman" w:eastAsia="Times New Roman" w:hAnsi="Times New Roman" w:cs="Times New Roman"/>
          <w:sz w:val="24"/>
          <w:szCs w:val="24"/>
        </w:rPr>
        <w:t>ea</w:t>
      </w:r>
      <w:proofErr w:type="spellEnd"/>
      <w:r w:rsidR="00DC7833">
        <w:rPr>
          <w:rFonts w:ascii="Times New Roman" w:eastAsia="Times New Roman" w:hAnsi="Times New Roman" w:cs="Times New Roman"/>
          <w:sz w:val="24"/>
          <w:szCs w:val="24"/>
        </w:rPr>
        <w:t>, which rarely becomes</w:t>
      </w:r>
      <w:r>
        <w:rPr>
          <w:rFonts w:ascii="Times New Roman" w:eastAsia="Times New Roman" w:hAnsi="Times New Roman" w:cs="Times New Roman"/>
          <w:sz w:val="24"/>
          <w:szCs w:val="24"/>
        </w:rPr>
        <w:t xml:space="preserve"> persistent </w:t>
      </w:r>
      <w:r w:rsidR="00F32CCD">
        <w:rPr>
          <w:rFonts w:ascii="Times New Roman" w:eastAsia="Times New Roman" w:hAnsi="Times New Roman" w:cs="Times New Roman"/>
          <w:sz w:val="24"/>
          <w:szCs w:val="24"/>
        </w:rPr>
        <w:t xml:space="preserve">(9) </w:t>
      </w:r>
      <w:r w:rsidR="00DC7833">
        <w:rPr>
          <w:rFonts w:ascii="Times New Roman" w:eastAsia="Times New Roman" w:hAnsi="Times New Roman" w:cs="Times New Roman"/>
          <w:sz w:val="24"/>
          <w:szCs w:val="24"/>
        </w:rPr>
        <w:t>D</w:t>
      </w:r>
      <w:r w:rsidR="00455A49">
        <w:rPr>
          <w:rFonts w:ascii="Times New Roman" w:eastAsia="Times New Roman" w:hAnsi="Times New Roman" w:cs="Times New Roman"/>
          <w:sz w:val="24"/>
          <w:szCs w:val="24"/>
        </w:rPr>
        <w:t>z</w:t>
      </w:r>
      <w:r w:rsidR="00DC7833">
        <w:rPr>
          <w:rFonts w:ascii="Times New Roman" w:eastAsia="Times New Roman" w:hAnsi="Times New Roman" w:cs="Times New Roman"/>
          <w:sz w:val="24"/>
          <w:szCs w:val="24"/>
        </w:rPr>
        <w:t>iva</w:t>
      </w:r>
      <w:r w:rsidR="004465F2">
        <w:rPr>
          <w:rFonts w:ascii="Times New Roman" w:eastAsia="Times New Roman" w:hAnsi="Times New Roman" w:cs="Times New Roman"/>
          <w:sz w:val="24"/>
          <w:szCs w:val="24"/>
        </w:rPr>
        <w:t xml:space="preserve"> et al</w:t>
      </w:r>
      <w:r w:rsidR="0073322F">
        <w:rPr>
          <w:rFonts w:ascii="Times New Roman" w:eastAsia="Times New Roman" w:hAnsi="Times New Roman" w:cs="Times New Roman"/>
          <w:sz w:val="24"/>
          <w:szCs w:val="24"/>
        </w:rPr>
        <w:t xml:space="preserve"> </w:t>
      </w:r>
      <w:r w:rsidR="004465F2">
        <w:rPr>
          <w:rFonts w:ascii="Times New Roman" w:eastAsia="Times New Roman" w:hAnsi="Times New Roman" w:cs="Times New Roman"/>
          <w:sz w:val="24"/>
          <w:szCs w:val="24"/>
        </w:rPr>
        <w:t>(</w:t>
      </w:r>
      <w:r w:rsidR="00DC7833">
        <w:rPr>
          <w:rFonts w:ascii="Times New Roman" w:eastAsia="Times New Roman" w:hAnsi="Times New Roman" w:cs="Times New Roman"/>
          <w:sz w:val="24"/>
          <w:szCs w:val="24"/>
        </w:rPr>
        <w:t>2008</w:t>
      </w:r>
      <w:r>
        <w:rPr>
          <w:rFonts w:ascii="Times New Roman" w:eastAsia="Times New Roman" w:hAnsi="Times New Roman" w:cs="Times New Roman"/>
          <w:sz w:val="24"/>
          <w:szCs w:val="24"/>
        </w:rPr>
        <w:t>). Stools a</w:t>
      </w:r>
      <w:r w:rsidR="0073322F">
        <w:rPr>
          <w:rFonts w:ascii="Times New Roman" w:eastAsia="Times New Roman" w:hAnsi="Times New Roman" w:cs="Times New Roman"/>
          <w:sz w:val="24"/>
          <w:szCs w:val="24"/>
        </w:rPr>
        <w:t>re typically not bloody</w:t>
      </w:r>
      <w:r>
        <w:rPr>
          <w:rFonts w:ascii="Times New Roman" w:eastAsia="Times New Roman" w:hAnsi="Times New Roman" w:cs="Times New Roman"/>
          <w:sz w:val="24"/>
          <w:szCs w:val="24"/>
        </w:rPr>
        <w:t xml:space="preserve"> or dysenteric. Low-grade fever with nausea and vomiting </w:t>
      </w:r>
      <w:r w:rsidR="004465F2">
        <w:rPr>
          <w:rFonts w:ascii="Times New Roman" w:eastAsia="Times New Roman" w:hAnsi="Times New Roman" w:cs="Times New Roman"/>
          <w:sz w:val="24"/>
          <w:szCs w:val="24"/>
        </w:rPr>
        <w:t xml:space="preserve">may be present (10) </w:t>
      </w:r>
      <w:r w:rsidR="00015266">
        <w:rPr>
          <w:rFonts w:ascii="Times New Roman" w:eastAsia="Times New Roman" w:hAnsi="Times New Roman" w:cs="Times New Roman"/>
          <w:sz w:val="24"/>
          <w:szCs w:val="24"/>
        </w:rPr>
        <w:t>(</w:t>
      </w:r>
      <w:proofErr w:type="spellStart"/>
      <w:r w:rsidR="004465F2">
        <w:rPr>
          <w:rFonts w:ascii="Times New Roman" w:eastAsia="Times New Roman" w:hAnsi="Times New Roman" w:cs="Times New Roman"/>
          <w:sz w:val="24"/>
          <w:szCs w:val="24"/>
        </w:rPr>
        <w:t>Stenuz</w:t>
      </w:r>
      <w:proofErr w:type="spellEnd"/>
      <w:r w:rsidR="004465F2">
        <w:rPr>
          <w:rFonts w:ascii="Times New Roman" w:eastAsia="Times New Roman" w:hAnsi="Times New Roman" w:cs="Times New Roman"/>
          <w:sz w:val="24"/>
          <w:szCs w:val="24"/>
        </w:rPr>
        <w:t xml:space="preserve"> et al.</w:t>
      </w:r>
      <w:r w:rsidR="000152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2006)</w:t>
      </w:r>
      <w:r w:rsidR="007332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main challenge to the poultry industry is antimicrobial resistance and the emergence of </w:t>
      </w:r>
      <w:r w:rsidR="00BE7803">
        <w:rPr>
          <w:rFonts w:ascii="Times New Roman" w:eastAsia="Times New Roman" w:hAnsi="Times New Roman" w:cs="Times New Roman"/>
          <w:sz w:val="24"/>
          <w:szCs w:val="24"/>
        </w:rPr>
        <w:t>multidrug-</w:t>
      </w:r>
      <w:r>
        <w:rPr>
          <w:rFonts w:ascii="Times New Roman" w:eastAsia="Times New Roman" w:hAnsi="Times New Roman" w:cs="Times New Roman"/>
          <w:sz w:val="24"/>
          <w:szCs w:val="24"/>
        </w:rPr>
        <w:t>resistant bacteria that threaten the safety</w:t>
      </w:r>
      <w:r w:rsidR="00E73B44">
        <w:rPr>
          <w:rFonts w:ascii="Times New Roman" w:eastAsia="Times New Roman" w:hAnsi="Times New Roman" w:cs="Times New Roman"/>
          <w:sz w:val="24"/>
          <w:szCs w:val="24"/>
        </w:rPr>
        <w:t xml:space="preserve"> of the food chain </w:t>
      </w:r>
      <w:r w:rsidR="004465F2">
        <w:rPr>
          <w:rFonts w:ascii="Times New Roman" w:eastAsia="Times New Roman" w:hAnsi="Times New Roman" w:cs="Times New Roman"/>
          <w:sz w:val="24"/>
          <w:szCs w:val="24"/>
        </w:rPr>
        <w:t xml:space="preserve">(11) </w:t>
      </w:r>
      <w:r w:rsidR="00DC7833">
        <w:rPr>
          <w:rFonts w:ascii="Times New Roman" w:eastAsia="Times New Roman" w:hAnsi="Times New Roman" w:cs="Times New Roman"/>
          <w:sz w:val="24"/>
          <w:szCs w:val="24"/>
        </w:rPr>
        <w:t>(Ibrahim</w:t>
      </w:r>
      <w:r w:rsidR="00E73B44">
        <w:rPr>
          <w:rFonts w:ascii="Times New Roman" w:eastAsia="Times New Roman" w:hAnsi="Times New Roman" w:cs="Times New Roman"/>
          <w:sz w:val="24"/>
          <w:szCs w:val="24"/>
        </w:rPr>
        <w:t xml:space="preserve"> et</w:t>
      </w:r>
      <w:r w:rsidR="00DC7833">
        <w:rPr>
          <w:rFonts w:ascii="Times New Roman" w:eastAsia="Times New Roman" w:hAnsi="Times New Roman" w:cs="Times New Roman"/>
          <w:sz w:val="24"/>
          <w:szCs w:val="24"/>
        </w:rPr>
        <w:t xml:space="preserve"> </w:t>
      </w:r>
      <w:r w:rsidR="00E73B44">
        <w:rPr>
          <w:rFonts w:ascii="Times New Roman" w:eastAsia="Times New Roman" w:hAnsi="Times New Roman" w:cs="Times New Roman"/>
          <w:sz w:val="24"/>
          <w:szCs w:val="24"/>
        </w:rPr>
        <w:t>al.</w:t>
      </w:r>
      <w:r>
        <w:rPr>
          <w:rFonts w:ascii="Times New Roman" w:eastAsia="Times New Roman" w:hAnsi="Times New Roman" w:cs="Times New Roman"/>
          <w:sz w:val="24"/>
          <w:szCs w:val="24"/>
        </w:rPr>
        <w:t xml:space="preserve"> 2019).</w:t>
      </w:r>
    </w:p>
    <w:p w14:paraId="53130370" w14:textId="467B3A30" w:rsidR="00D969CE" w:rsidRDefault="00F915CF" w:rsidP="0073322F">
      <w:pPr>
        <w:spacing w:line="360" w:lineRule="auto"/>
        <w:jc w:val="both"/>
        <w:rPr>
          <w:rFonts w:ascii="Times New Roman" w:eastAsia="Times New Roman" w:hAnsi="Times New Roman" w:cs="Times New Roman"/>
          <w:sz w:val="24"/>
          <w:szCs w:val="24"/>
        </w:rPr>
      </w:pPr>
      <w:r w:rsidRPr="0073322F">
        <w:rPr>
          <w:rFonts w:ascii="Times New Roman" w:eastAsia="Times New Roman" w:hAnsi="Times New Roman" w:cs="Times New Roman"/>
          <w:i/>
          <w:sz w:val="24"/>
          <w:szCs w:val="24"/>
        </w:rPr>
        <w:t>Staphylococcus aureus</w:t>
      </w:r>
      <w:r>
        <w:rPr>
          <w:rFonts w:ascii="Times New Roman" w:eastAsia="Times New Roman" w:hAnsi="Times New Roman" w:cs="Times New Roman"/>
          <w:sz w:val="24"/>
          <w:szCs w:val="24"/>
        </w:rPr>
        <w:t xml:space="preserve"> and </w:t>
      </w:r>
      <w:r w:rsidRPr="0073322F">
        <w:rPr>
          <w:rFonts w:ascii="Times New Roman" w:eastAsia="Times New Roman" w:hAnsi="Times New Roman" w:cs="Times New Roman"/>
          <w:i/>
          <w:sz w:val="24"/>
          <w:szCs w:val="24"/>
        </w:rPr>
        <w:t>Escherichia coli</w:t>
      </w:r>
      <w:r>
        <w:rPr>
          <w:rFonts w:ascii="Times New Roman" w:eastAsia="Times New Roman" w:hAnsi="Times New Roman" w:cs="Times New Roman"/>
          <w:sz w:val="24"/>
          <w:szCs w:val="24"/>
        </w:rPr>
        <w:t xml:space="preserve"> infection</w:t>
      </w:r>
      <w:r w:rsidR="00AC337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are very significant as they are almost always implicated as either opportunistic or causative agent</w:t>
      </w:r>
      <w:r w:rsidR="00BF396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public health importance. Also, these organisms are known to develop </w:t>
      </w:r>
      <w:r w:rsidR="004465F2">
        <w:rPr>
          <w:rFonts w:ascii="Times New Roman" w:eastAsia="Times New Roman" w:hAnsi="Times New Roman" w:cs="Times New Roman"/>
          <w:sz w:val="24"/>
          <w:szCs w:val="24"/>
        </w:rPr>
        <w:t>resistance to some antibiotics (12</w:t>
      </w:r>
      <w:r w:rsidR="00E603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McGowan</w:t>
      </w:r>
      <w:r w:rsidR="00DC7833">
        <w:rPr>
          <w:rFonts w:ascii="Times New Roman" w:eastAsia="Times New Roman" w:hAnsi="Times New Roman" w:cs="Times New Roman"/>
          <w:sz w:val="24"/>
          <w:szCs w:val="24"/>
        </w:rPr>
        <w:t xml:space="preserve"> and </w:t>
      </w:r>
      <w:proofErr w:type="spellStart"/>
      <w:r w:rsidR="00DC7833">
        <w:rPr>
          <w:rFonts w:ascii="Times New Roman" w:eastAsia="Times New Roman" w:hAnsi="Times New Roman" w:cs="Times New Roman"/>
          <w:sz w:val="24"/>
          <w:szCs w:val="24"/>
        </w:rPr>
        <w:t>Tenover</w:t>
      </w:r>
      <w:proofErr w:type="spellEnd"/>
      <w:r>
        <w:rPr>
          <w:rFonts w:ascii="Times New Roman" w:eastAsia="Times New Roman" w:hAnsi="Times New Roman" w:cs="Times New Roman"/>
          <w:sz w:val="24"/>
          <w:szCs w:val="24"/>
        </w:rPr>
        <w:t xml:space="preserve"> </w:t>
      </w:r>
      <w:r w:rsidR="004465F2">
        <w:rPr>
          <w:rFonts w:ascii="Times New Roman" w:eastAsia="Times New Roman" w:hAnsi="Times New Roman" w:cs="Times New Roman"/>
          <w:sz w:val="24"/>
          <w:szCs w:val="24"/>
        </w:rPr>
        <w:t>(</w:t>
      </w:r>
      <w:r>
        <w:rPr>
          <w:rFonts w:ascii="Times New Roman" w:eastAsia="Times New Roman" w:hAnsi="Times New Roman" w:cs="Times New Roman"/>
          <w:sz w:val="24"/>
          <w:szCs w:val="24"/>
        </w:rPr>
        <w:t>1996), thereby prompting th</w:t>
      </w:r>
      <w:r w:rsidR="0073322F">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need for medicinal plants that can substitute for antibiotics.</w:t>
      </w:r>
      <w:r w:rsidR="005C3C1E">
        <w:rPr>
          <w:rFonts w:ascii="Times New Roman" w:eastAsia="Times New Roman" w:hAnsi="Times New Roman" w:cs="Times New Roman"/>
          <w:sz w:val="24"/>
          <w:szCs w:val="24"/>
        </w:rPr>
        <w:t xml:space="preserve"> This </w:t>
      </w:r>
      <w:r>
        <w:rPr>
          <w:rFonts w:ascii="Times New Roman" w:eastAsia="Times New Roman" w:hAnsi="Times New Roman" w:cs="Times New Roman"/>
          <w:sz w:val="24"/>
          <w:szCs w:val="24"/>
        </w:rPr>
        <w:t xml:space="preserve">study is designed to assess the antimicrobial potential of </w:t>
      </w:r>
      <w:proofErr w:type="spellStart"/>
      <w:r>
        <w:rPr>
          <w:rFonts w:ascii="Times New Roman" w:eastAsia="Times New Roman" w:hAnsi="Times New Roman" w:cs="Times New Roman"/>
          <w:i/>
          <w:sz w:val="24"/>
          <w:szCs w:val="24"/>
        </w:rPr>
        <w:t>Azadiracha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indica</w:t>
      </w:r>
      <w:proofErr w:type="spellEnd"/>
      <w:r>
        <w:rPr>
          <w:rFonts w:ascii="Times New Roman" w:eastAsia="Times New Roman" w:hAnsi="Times New Roman" w:cs="Times New Roman"/>
          <w:sz w:val="24"/>
          <w:szCs w:val="24"/>
        </w:rPr>
        <w:t xml:space="preserve"> on ba</w:t>
      </w:r>
      <w:r w:rsidR="005C3C1E">
        <w:rPr>
          <w:rFonts w:ascii="Times New Roman" w:eastAsia="Times New Roman" w:hAnsi="Times New Roman" w:cs="Times New Roman"/>
          <w:sz w:val="24"/>
          <w:szCs w:val="24"/>
        </w:rPr>
        <w:t xml:space="preserve">cteria isolated from </w:t>
      </w:r>
      <w:r w:rsidR="00B30556">
        <w:rPr>
          <w:rFonts w:ascii="Times New Roman" w:eastAsia="Times New Roman" w:hAnsi="Times New Roman" w:cs="Times New Roman"/>
          <w:sz w:val="24"/>
          <w:szCs w:val="24"/>
        </w:rPr>
        <w:t xml:space="preserve">the </w:t>
      </w:r>
      <w:r w:rsidR="005C3C1E">
        <w:rPr>
          <w:rFonts w:ascii="Times New Roman" w:eastAsia="Times New Roman" w:hAnsi="Times New Roman" w:cs="Times New Roman"/>
          <w:sz w:val="24"/>
          <w:szCs w:val="24"/>
        </w:rPr>
        <w:t>vagina of female dogs and to evaluate the</w:t>
      </w:r>
      <w:r w:rsidR="00B305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bactericidal and bacteriostatic effect of neem leaf extract on bacteria</w:t>
      </w:r>
      <w:r w:rsidR="00D450C2">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isolate</w:t>
      </w:r>
      <w:r w:rsidR="00D450C2">
        <w:rPr>
          <w:rFonts w:ascii="Times New Roman" w:eastAsia="Times New Roman" w:hAnsi="Times New Roman" w:cs="Times New Roman"/>
          <w:sz w:val="24"/>
          <w:szCs w:val="24"/>
        </w:rPr>
        <w:t>s</w:t>
      </w:r>
      <w:r w:rsidR="00352614">
        <w:rPr>
          <w:rFonts w:ascii="Times New Roman" w:eastAsia="Times New Roman" w:hAnsi="Times New Roman" w:cs="Times New Roman"/>
          <w:sz w:val="24"/>
          <w:szCs w:val="24"/>
        </w:rPr>
        <w:t>,</w:t>
      </w:r>
      <w:r w:rsidR="005C3C1E">
        <w:rPr>
          <w:rFonts w:ascii="Times New Roman" w:eastAsia="Times New Roman" w:hAnsi="Times New Roman" w:cs="Times New Roman"/>
          <w:sz w:val="24"/>
          <w:szCs w:val="24"/>
        </w:rPr>
        <w:t xml:space="preserve"> and also </w:t>
      </w:r>
      <w:r>
        <w:rPr>
          <w:rFonts w:ascii="Times New Roman" w:eastAsia="Times New Roman" w:hAnsi="Times New Roman" w:cs="Times New Roman"/>
          <w:sz w:val="24"/>
          <w:szCs w:val="24"/>
        </w:rPr>
        <w:t>provide the public with a better alternative, which is less expensive than the conventional drug (Antibiotic), with an efficient dose against bacteria</w:t>
      </w:r>
      <w:r w:rsidR="00352614">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diseases.</w:t>
      </w:r>
    </w:p>
    <w:p w14:paraId="1B77C298" w14:textId="77777777" w:rsidR="00D969CE" w:rsidRDefault="00D969CE">
      <w:pPr>
        <w:spacing w:line="360" w:lineRule="auto"/>
        <w:jc w:val="both"/>
        <w:rPr>
          <w:rFonts w:ascii="Times New Roman" w:eastAsia="Times New Roman" w:hAnsi="Times New Roman" w:cs="Times New Roman"/>
          <w:sz w:val="24"/>
          <w:szCs w:val="24"/>
        </w:rPr>
      </w:pPr>
    </w:p>
    <w:p w14:paraId="5C711211" w14:textId="77777777" w:rsidR="00D969CE" w:rsidRDefault="00D969CE">
      <w:pPr>
        <w:spacing w:line="360" w:lineRule="auto"/>
        <w:jc w:val="both"/>
        <w:rPr>
          <w:rFonts w:ascii="Times New Roman" w:eastAsia="Times New Roman" w:hAnsi="Times New Roman" w:cs="Times New Roman"/>
          <w:sz w:val="24"/>
          <w:szCs w:val="24"/>
        </w:rPr>
      </w:pPr>
    </w:p>
    <w:p w14:paraId="78CEEFA3" w14:textId="77777777" w:rsidR="00D969CE" w:rsidRDefault="00D969CE">
      <w:pPr>
        <w:spacing w:line="360" w:lineRule="auto"/>
        <w:jc w:val="both"/>
        <w:rPr>
          <w:rFonts w:ascii="Times New Roman" w:eastAsia="Times New Roman" w:hAnsi="Times New Roman" w:cs="Times New Roman"/>
          <w:b/>
          <w:sz w:val="24"/>
          <w:szCs w:val="24"/>
        </w:rPr>
      </w:pPr>
    </w:p>
    <w:p w14:paraId="35CC3BC6" w14:textId="77777777" w:rsidR="0073322F" w:rsidRDefault="00F915C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MATERIALS AND METHODS </w:t>
      </w:r>
    </w:p>
    <w:p w14:paraId="771DE2A2" w14:textId="007430C3" w:rsidR="00D969CE" w:rsidRPr="0073322F" w:rsidRDefault="00F915CF">
      <w:pPr>
        <w:spacing w:line="360" w:lineRule="auto"/>
        <w:jc w:val="both"/>
        <w:rPr>
          <w:rFonts w:ascii="Times New Roman" w:eastAsia="Times New Roman" w:hAnsi="Times New Roman" w:cs="Times New Roman"/>
          <w:b/>
          <w:sz w:val="24"/>
          <w:szCs w:val="24"/>
        </w:rPr>
      </w:pPr>
      <w:r w:rsidRPr="001675C1">
        <w:rPr>
          <w:rFonts w:ascii="Times New Roman" w:eastAsia="Times New Roman" w:hAnsi="Times New Roman" w:cs="Times New Roman"/>
          <w:sz w:val="24"/>
          <w:szCs w:val="24"/>
        </w:rPr>
        <w:t>C</w:t>
      </w:r>
      <w:r w:rsidR="0073322F" w:rsidRPr="001675C1">
        <w:rPr>
          <w:rFonts w:ascii="Times New Roman" w:eastAsia="Times New Roman" w:hAnsi="Times New Roman" w:cs="Times New Roman"/>
          <w:sz w:val="24"/>
          <w:szCs w:val="24"/>
        </w:rPr>
        <w:t>ollection and identification of samples:</w:t>
      </w:r>
      <w:r w:rsidR="0073322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plant sample</w:t>
      </w:r>
      <w:r w:rsidR="00E858A3">
        <w:rPr>
          <w:rFonts w:ascii="Times New Roman" w:eastAsia="Times New Roman" w:hAnsi="Times New Roman" w:cs="Times New Roman"/>
          <w:sz w:val="24"/>
          <w:szCs w:val="24"/>
        </w:rPr>
        <w:t xml:space="preserve">, </w:t>
      </w:r>
      <w:proofErr w:type="spellStart"/>
      <w:r w:rsidRPr="0073322F">
        <w:rPr>
          <w:rFonts w:ascii="Times New Roman" w:eastAsia="Times New Roman" w:hAnsi="Times New Roman" w:cs="Times New Roman"/>
          <w:i/>
          <w:sz w:val="24"/>
          <w:szCs w:val="24"/>
        </w:rPr>
        <w:t>Azadiracha</w:t>
      </w:r>
      <w:proofErr w:type="spellEnd"/>
      <w:r w:rsidR="0073322F" w:rsidRPr="0073322F">
        <w:rPr>
          <w:rFonts w:ascii="Times New Roman" w:eastAsia="Times New Roman" w:hAnsi="Times New Roman" w:cs="Times New Roman"/>
          <w:i/>
          <w:sz w:val="24"/>
          <w:szCs w:val="24"/>
        </w:rPr>
        <w:t xml:space="preserve"> </w:t>
      </w:r>
      <w:proofErr w:type="spellStart"/>
      <w:r w:rsidRPr="0073322F">
        <w:rPr>
          <w:rFonts w:ascii="Times New Roman" w:eastAsia="Times New Roman" w:hAnsi="Times New Roman" w:cs="Times New Roman"/>
          <w:i/>
          <w:sz w:val="24"/>
          <w:szCs w:val="24"/>
        </w:rPr>
        <w:t>indica</w:t>
      </w:r>
      <w:proofErr w:type="spellEnd"/>
      <w:r w:rsidR="00E858A3">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was collected/harvested within the universi</w:t>
      </w:r>
      <w:r w:rsidR="0073322F">
        <w:rPr>
          <w:rFonts w:ascii="Times New Roman" w:eastAsia="Times New Roman" w:hAnsi="Times New Roman" w:cs="Times New Roman"/>
          <w:sz w:val="24"/>
          <w:szCs w:val="24"/>
        </w:rPr>
        <w:t>ty environment (Michael Okpara University of A</w:t>
      </w:r>
      <w:r>
        <w:rPr>
          <w:rFonts w:ascii="Times New Roman" w:eastAsia="Times New Roman" w:hAnsi="Times New Roman" w:cs="Times New Roman"/>
          <w:sz w:val="24"/>
          <w:szCs w:val="24"/>
        </w:rPr>
        <w:t>gricultu</w:t>
      </w:r>
      <w:r w:rsidR="0073322F">
        <w:rPr>
          <w:rFonts w:ascii="Times New Roman" w:eastAsia="Times New Roman" w:hAnsi="Times New Roman" w:cs="Times New Roman"/>
          <w:sz w:val="24"/>
          <w:szCs w:val="24"/>
        </w:rPr>
        <w:t xml:space="preserve">re, </w:t>
      </w:r>
      <w:proofErr w:type="spellStart"/>
      <w:r w:rsidR="0073322F">
        <w:rPr>
          <w:rFonts w:ascii="Times New Roman" w:eastAsia="Times New Roman" w:hAnsi="Times New Roman" w:cs="Times New Roman"/>
          <w:sz w:val="24"/>
          <w:szCs w:val="24"/>
        </w:rPr>
        <w:t>Umudike</w:t>
      </w:r>
      <w:proofErr w:type="spellEnd"/>
      <w:r w:rsidR="00E858A3">
        <w:rPr>
          <w:rFonts w:ascii="Times New Roman" w:eastAsia="Times New Roman" w:hAnsi="Times New Roman" w:cs="Times New Roman"/>
          <w:sz w:val="24"/>
          <w:szCs w:val="24"/>
        </w:rPr>
        <w:t>,</w:t>
      </w:r>
      <w:r w:rsidR="0073322F">
        <w:rPr>
          <w:rFonts w:ascii="Times New Roman" w:eastAsia="Times New Roman" w:hAnsi="Times New Roman" w:cs="Times New Roman"/>
          <w:sz w:val="24"/>
          <w:szCs w:val="24"/>
        </w:rPr>
        <w:t xml:space="preserve"> Umuahia</w:t>
      </w:r>
      <w:r w:rsidR="00E858A3">
        <w:rPr>
          <w:rFonts w:ascii="Times New Roman" w:eastAsia="Times New Roman" w:hAnsi="Times New Roman" w:cs="Times New Roman"/>
          <w:sz w:val="24"/>
          <w:szCs w:val="24"/>
        </w:rPr>
        <w:t>,</w:t>
      </w:r>
      <w:r w:rsidR="0073322F">
        <w:rPr>
          <w:rFonts w:ascii="Times New Roman" w:eastAsia="Times New Roman" w:hAnsi="Times New Roman" w:cs="Times New Roman"/>
          <w:sz w:val="24"/>
          <w:szCs w:val="24"/>
        </w:rPr>
        <w:t xml:space="preserve"> </w:t>
      </w:r>
      <w:proofErr w:type="spellStart"/>
      <w:r w:rsidR="0073322F">
        <w:rPr>
          <w:rFonts w:ascii="Times New Roman" w:eastAsia="Times New Roman" w:hAnsi="Times New Roman" w:cs="Times New Roman"/>
          <w:sz w:val="24"/>
          <w:szCs w:val="24"/>
        </w:rPr>
        <w:t>Abia</w:t>
      </w:r>
      <w:proofErr w:type="spellEnd"/>
      <w:r w:rsidR="0073322F">
        <w:rPr>
          <w:rFonts w:ascii="Times New Roman" w:eastAsia="Times New Roman" w:hAnsi="Times New Roman" w:cs="Times New Roman"/>
          <w:sz w:val="24"/>
          <w:szCs w:val="24"/>
        </w:rPr>
        <w:t xml:space="preserve"> State)</w:t>
      </w:r>
      <w:r w:rsidR="00E858A3">
        <w:rPr>
          <w:rFonts w:ascii="Times New Roman" w:eastAsia="Times New Roman" w:hAnsi="Times New Roman" w:cs="Times New Roman"/>
          <w:sz w:val="24"/>
          <w:szCs w:val="24"/>
        </w:rPr>
        <w:t>,</w:t>
      </w:r>
      <w:r w:rsidR="0073322F">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the plant was identified and confirmed by a taxonomist.</w:t>
      </w:r>
    </w:p>
    <w:p w14:paraId="508C5A89" w14:textId="047F5CD8" w:rsidR="00D969CE" w:rsidRPr="0073322F" w:rsidRDefault="00F915CF">
      <w:pPr>
        <w:spacing w:line="360" w:lineRule="auto"/>
        <w:jc w:val="both"/>
        <w:rPr>
          <w:rFonts w:ascii="Times New Roman" w:eastAsia="Times New Roman" w:hAnsi="Times New Roman" w:cs="Times New Roman"/>
          <w:b/>
          <w:sz w:val="24"/>
          <w:szCs w:val="24"/>
        </w:rPr>
      </w:pPr>
      <w:r w:rsidRPr="001675C1">
        <w:rPr>
          <w:rFonts w:ascii="Times New Roman" w:eastAsia="Times New Roman" w:hAnsi="Times New Roman" w:cs="Times New Roman"/>
          <w:sz w:val="24"/>
          <w:szCs w:val="24"/>
        </w:rPr>
        <w:t>P</w:t>
      </w:r>
      <w:r w:rsidR="0073322F" w:rsidRPr="001675C1">
        <w:rPr>
          <w:rFonts w:ascii="Times New Roman" w:eastAsia="Times New Roman" w:hAnsi="Times New Roman" w:cs="Times New Roman"/>
          <w:sz w:val="24"/>
          <w:szCs w:val="24"/>
        </w:rPr>
        <w:t>reparation/processing of plant samples</w:t>
      </w:r>
      <w:r w:rsidR="0073322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leaves were carefully separated from their stalk, washed and air dried for eight weeks. The dried leaves were </w:t>
      </w:r>
      <w:r w:rsidR="00E858A3">
        <w:rPr>
          <w:rFonts w:ascii="Times New Roman" w:eastAsia="Times New Roman" w:hAnsi="Times New Roman" w:cs="Times New Roman"/>
          <w:sz w:val="24"/>
          <w:szCs w:val="24"/>
        </w:rPr>
        <w:t xml:space="preserve">ground </w:t>
      </w:r>
      <w:r>
        <w:rPr>
          <w:rFonts w:ascii="Times New Roman" w:eastAsia="Times New Roman" w:hAnsi="Times New Roman" w:cs="Times New Roman"/>
          <w:sz w:val="24"/>
          <w:szCs w:val="24"/>
        </w:rPr>
        <w:t xml:space="preserve">with an electric grinding machine </w:t>
      </w:r>
      <w:r w:rsidR="00E858A3">
        <w:rPr>
          <w:rFonts w:ascii="Times New Roman" w:eastAsia="Times New Roman" w:hAnsi="Times New Roman" w:cs="Times New Roman"/>
          <w:sz w:val="24"/>
          <w:szCs w:val="24"/>
        </w:rPr>
        <w:t>in</w:t>
      </w:r>
      <w:r>
        <w:rPr>
          <w:rFonts w:ascii="Times New Roman" w:eastAsia="Times New Roman" w:hAnsi="Times New Roman" w:cs="Times New Roman"/>
          <w:sz w:val="24"/>
          <w:szCs w:val="24"/>
        </w:rPr>
        <w:t>to a fine powder form for extraction and kept in a cool and dry place.</w:t>
      </w:r>
    </w:p>
    <w:p w14:paraId="337A1303" w14:textId="7A003330" w:rsidR="00D969CE" w:rsidRPr="00B34246" w:rsidRDefault="00F915CF" w:rsidP="00B34246">
      <w:pPr>
        <w:tabs>
          <w:tab w:val="left" w:pos="8387"/>
        </w:tabs>
        <w:spacing w:line="360" w:lineRule="auto"/>
        <w:jc w:val="both"/>
        <w:rPr>
          <w:rFonts w:ascii="Times New Roman" w:eastAsia="Times New Roman" w:hAnsi="Times New Roman" w:cs="Times New Roman"/>
          <w:b/>
          <w:sz w:val="24"/>
          <w:szCs w:val="24"/>
        </w:rPr>
      </w:pPr>
      <w:r w:rsidRPr="001675C1">
        <w:rPr>
          <w:rFonts w:ascii="Times New Roman" w:eastAsia="Times New Roman" w:hAnsi="Times New Roman" w:cs="Times New Roman"/>
          <w:sz w:val="24"/>
          <w:szCs w:val="24"/>
        </w:rPr>
        <w:t>E</w:t>
      </w:r>
      <w:r w:rsidR="001675C1" w:rsidRPr="001675C1">
        <w:rPr>
          <w:rFonts w:ascii="Times New Roman" w:eastAsia="Times New Roman" w:hAnsi="Times New Roman" w:cs="Times New Roman"/>
          <w:sz w:val="24"/>
          <w:szCs w:val="24"/>
        </w:rPr>
        <w:t>xtraction procedure</w:t>
      </w:r>
      <w:r w:rsidR="001675C1">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 solvent; </w:t>
      </w:r>
      <w:r w:rsidR="001675C1">
        <w:rPr>
          <w:rFonts w:ascii="Times New Roman" w:eastAsia="Times New Roman" w:hAnsi="Times New Roman" w:cs="Times New Roman"/>
          <w:sz w:val="24"/>
          <w:szCs w:val="24"/>
        </w:rPr>
        <w:t>the procedure involving the use of methanol and distilled water as described by</w:t>
      </w:r>
      <w:r w:rsidR="00BC2649">
        <w:rPr>
          <w:rFonts w:ascii="Times New Roman" w:eastAsia="Times New Roman" w:hAnsi="Times New Roman" w:cs="Times New Roman"/>
          <w:sz w:val="24"/>
          <w:szCs w:val="24"/>
        </w:rPr>
        <w:t xml:space="preserve"> (13)</w:t>
      </w:r>
      <w:r w:rsidR="001675C1">
        <w:rPr>
          <w:rFonts w:ascii="Times New Roman" w:eastAsia="Times New Roman" w:hAnsi="Times New Roman" w:cs="Times New Roman"/>
          <w:sz w:val="24"/>
          <w:szCs w:val="24"/>
        </w:rPr>
        <w:t xml:space="preserve"> Ugochukwu et al. (2003)</w:t>
      </w:r>
      <w:r w:rsidR="00E858A3">
        <w:rPr>
          <w:rFonts w:ascii="Times New Roman" w:eastAsia="Times New Roman" w:hAnsi="Times New Roman" w:cs="Times New Roman"/>
          <w:sz w:val="24"/>
          <w:szCs w:val="24"/>
        </w:rPr>
        <w:t>,</w:t>
      </w:r>
      <w:r w:rsidR="001675C1">
        <w:rPr>
          <w:rFonts w:ascii="Times New Roman" w:eastAsia="Times New Roman" w:hAnsi="Times New Roman" w:cs="Times New Roman"/>
          <w:sz w:val="24"/>
          <w:szCs w:val="24"/>
        </w:rPr>
        <w:t xml:space="preserve"> was employed.  T</w:t>
      </w:r>
      <w:r>
        <w:rPr>
          <w:rFonts w:ascii="Times New Roman" w:eastAsia="Times New Roman" w:hAnsi="Times New Roman" w:cs="Times New Roman"/>
          <w:sz w:val="24"/>
          <w:szCs w:val="24"/>
        </w:rPr>
        <w:t>he extract</w:t>
      </w:r>
      <w:r w:rsidR="001675C1">
        <w:rPr>
          <w:rFonts w:ascii="Times New Roman" w:eastAsia="Times New Roman" w:hAnsi="Times New Roman" w:cs="Times New Roman"/>
          <w:sz w:val="24"/>
          <w:szCs w:val="24"/>
        </w:rPr>
        <w:t xml:space="preserve">ion of the </w:t>
      </w:r>
      <w:r w:rsidR="00E858A3">
        <w:rPr>
          <w:rFonts w:ascii="Times New Roman" w:eastAsia="Times New Roman" w:hAnsi="Times New Roman" w:cs="Times New Roman"/>
          <w:sz w:val="24"/>
          <w:szCs w:val="24"/>
        </w:rPr>
        <w:t xml:space="preserve">ground </w:t>
      </w:r>
      <w:r w:rsidR="001675C1">
        <w:rPr>
          <w:rFonts w:ascii="Times New Roman" w:eastAsia="Times New Roman" w:hAnsi="Times New Roman" w:cs="Times New Roman"/>
          <w:sz w:val="24"/>
          <w:szCs w:val="24"/>
        </w:rPr>
        <w:t xml:space="preserve">dry </w:t>
      </w:r>
      <w:r w:rsidR="001675C1">
        <w:rPr>
          <w:rFonts w:ascii="Times New Roman" w:eastAsia="Times New Roman" w:hAnsi="Times New Roman" w:cs="Times New Roman"/>
          <w:sz w:val="24"/>
          <w:szCs w:val="24"/>
        </w:rPr>
        <w:lastRenderedPageBreak/>
        <w:t>leaves using methanolic solvents</w:t>
      </w:r>
      <w:r>
        <w:rPr>
          <w:rFonts w:ascii="Times New Roman" w:eastAsia="Times New Roman" w:hAnsi="Times New Roman" w:cs="Times New Roman"/>
          <w:sz w:val="24"/>
          <w:szCs w:val="24"/>
        </w:rPr>
        <w:t xml:space="preserve"> yield</w:t>
      </w:r>
      <w:r w:rsidR="00E858A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the most active </w:t>
      </w:r>
      <w:r w:rsidR="001675C1">
        <w:rPr>
          <w:rFonts w:ascii="Times New Roman" w:eastAsia="Times New Roman" w:hAnsi="Times New Roman" w:cs="Times New Roman"/>
          <w:sz w:val="24"/>
          <w:szCs w:val="24"/>
        </w:rPr>
        <w:t>extracts</w:t>
      </w:r>
      <w:r>
        <w:rPr>
          <w:rFonts w:ascii="Times New Roman" w:eastAsia="Times New Roman" w:hAnsi="Times New Roman" w:cs="Times New Roman"/>
          <w:sz w:val="24"/>
          <w:szCs w:val="24"/>
        </w:rPr>
        <w:t>.</w:t>
      </w:r>
      <w:r w:rsidR="00B34246">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methanolic extract was </w:t>
      </w:r>
      <w:r w:rsidR="00E858A3">
        <w:rPr>
          <w:rFonts w:ascii="Times New Roman" w:eastAsia="Times New Roman" w:hAnsi="Times New Roman" w:cs="Times New Roman"/>
          <w:sz w:val="24"/>
          <w:szCs w:val="24"/>
        </w:rPr>
        <w:t xml:space="preserve">obtained </w:t>
      </w:r>
      <w:r>
        <w:rPr>
          <w:rFonts w:ascii="Times New Roman" w:eastAsia="Times New Roman" w:hAnsi="Times New Roman" w:cs="Times New Roman"/>
          <w:sz w:val="24"/>
          <w:szCs w:val="24"/>
        </w:rPr>
        <w:t xml:space="preserve">using a complete Soxhlet apparatus. The Soxhlet apparatus is useful in that it is cost-effective and uses less amount of solvent. The Soxhlet extraction uses solvent reflux and siphon principle to continuously extract samples with a pure solvent, which </w:t>
      </w:r>
      <w:r w:rsidR="00E858A3">
        <w:rPr>
          <w:rFonts w:ascii="Times New Roman" w:eastAsia="Times New Roman" w:hAnsi="Times New Roman" w:cs="Times New Roman"/>
          <w:sz w:val="24"/>
          <w:szCs w:val="24"/>
        </w:rPr>
        <w:t xml:space="preserve">improves </w:t>
      </w:r>
      <w:r>
        <w:rPr>
          <w:rFonts w:ascii="Times New Roman" w:eastAsia="Times New Roman" w:hAnsi="Times New Roman" w:cs="Times New Roman"/>
          <w:sz w:val="24"/>
          <w:szCs w:val="24"/>
        </w:rPr>
        <w:t>the solvent extraction efficiency an</w:t>
      </w:r>
      <w:r w:rsidR="00B34246">
        <w:rPr>
          <w:rFonts w:ascii="Times New Roman" w:eastAsia="Times New Roman" w:hAnsi="Times New Roman" w:cs="Times New Roman"/>
          <w:sz w:val="24"/>
          <w:szCs w:val="24"/>
        </w:rPr>
        <w:t>d high efficiency. The sample was</w:t>
      </w:r>
      <w:r>
        <w:rPr>
          <w:rFonts w:ascii="Times New Roman" w:eastAsia="Times New Roman" w:hAnsi="Times New Roman" w:cs="Times New Roman"/>
          <w:sz w:val="24"/>
          <w:szCs w:val="24"/>
        </w:rPr>
        <w:t xml:space="preserve"> placed in a thimble-shaped filter paper positioned in the Soxhl</w:t>
      </w:r>
      <w:r w:rsidR="00B34246">
        <w:rPr>
          <w:rFonts w:ascii="Times New Roman" w:eastAsia="Times New Roman" w:hAnsi="Times New Roman" w:cs="Times New Roman"/>
          <w:sz w:val="24"/>
          <w:szCs w:val="24"/>
        </w:rPr>
        <w:t>et extractor, and the device was assembled. The solvent was</w:t>
      </w:r>
      <w:r>
        <w:rPr>
          <w:rFonts w:ascii="Times New Roman" w:eastAsia="Times New Roman" w:hAnsi="Times New Roman" w:cs="Times New Roman"/>
          <w:sz w:val="24"/>
          <w:szCs w:val="24"/>
        </w:rPr>
        <w:t xml:space="preserve"> then added to the solvent flask and mounted onto the heating mantle. After heating, the co</w:t>
      </w:r>
      <w:r w:rsidR="00B34246">
        <w:rPr>
          <w:rFonts w:ascii="Times New Roman" w:eastAsia="Times New Roman" w:hAnsi="Times New Roman" w:cs="Times New Roman"/>
          <w:sz w:val="24"/>
          <w:szCs w:val="24"/>
        </w:rPr>
        <w:t xml:space="preserve">ndensed </w:t>
      </w:r>
      <w:proofErr w:type="spellStart"/>
      <w:r w:rsidR="00B34246">
        <w:rPr>
          <w:rFonts w:ascii="Times New Roman" w:eastAsia="Times New Roman" w:hAnsi="Times New Roman" w:cs="Times New Roman"/>
          <w:sz w:val="24"/>
          <w:szCs w:val="24"/>
        </w:rPr>
        <w:t>vapo</w:t>
      </w:r>
      <w:r w:rsidR="00E858A3">
        <w:rPr>
          <w:rFonts w:ascii="Times New Roman" w:eastAsia="Times New Roman" w:hAnsi="Times New Roman" w:cs="Times New Roman"/>
          <w:sz w:val="24"/>
          <w:szCs w:val="24"/>
        </w:rPr>
        <w:t>u</w:t>
      </w:r>
      <w:r w:rsidR="00B34246">
        <w:rPr>
          <w:rFonts w:ascii="Times New Roman" w:eastAsia="Times New Roman" w:hAnsi="Times New Roman" w:cs="Times New Roman"/>
          <w:sz w:val="24"/>
          <w:szCs w:val="24"/>
        </w:rPr>
        <w:t>rs</w:t>
      </w:r>
      <w:proofErr w:type="spellEnd"/>
      <w:r w:rsidR="00B34246">
        <w:rPr>
          <w:rFonts w:ascii="Times New Roman" w:eastAsia="Times New Roman" w:hAnsi="Times New Roman" w:cs="Times New Roman"/>
          <w:sz w:val="24"/>
          <w:szCs w:val="24"/>
        </w:rPr>
        <w:t xml:space="preserve"> of the solvent ca</w:t>
      </w:r>
      <w:r>
        <w:rPr>
          <w:rFonts w:ascii="Times New Roman" w:eastAsia="Times New Roman" w:hAnsi="Times New Roman" w:cs="Times New Roman"/>
          <w:sz w:val="24"/>
          <w:szCs w:val="24"/>
        </w:rPr>
        <w:t xml:space="preserve">me in contact with the sample powder, and the soluble part of the sample powder </w:t>
      </w:r>
      <w:r w:rsidR="00E858A3">
        <w:rPr>
          <w:rFonts w:ascii="Times New Roman" w:eastAsia="Times New Roman" w:hAnsi="Times New Roman" w:cs="Times New Roman"/>
          <w:sz w:val="24"/>
          <w:szCs w:val="24"/>
        </w:rPr>
        <w:t xml:space="preserve">was </w:t>
      </w:r>
      <w:r>
        <w:rPr>
          <w:rFonts w:ascii="Times New Roman" w:eastAsia="Times New Roman" w:hAnsi="Times New Roman" w:cs="Times New Roman"/>
          <w:sz w:val="24"/>
          <w:szCs w:val="24"/>
        </w:rPr>
        <w:t xml:space="preserve">mixed with the solvent for extraction. When the solvent surface exceeds the maximum height of the siphon, the solvent containing the </w:t>
      </w:r>
      <w:r w:rsidR="00B34246">
        <w:rPr>
          <w:rFonts w:ascii="Times New Roman" w:eastAsia="Times New Roman" w:hAnsi="Times New Roman" w:cs="Times New Roman"/>
          <w:sz w:val="24"/>
          <w:szCs w:val="24"/>
        </w:rPr>
        <w:t>extract is siphoned back. The flask was</w:t>
      </w:r>
      <w:r>
        <w:rPr>
          <w:rFonts w:ascii="Times New Roman" w:eastAsia="Times New Roman" w:hAnsi="Times New Roman" w:cs="Times New Roman"/>
          <w:sz w:val="24"/>
          <w:szCs w:val="24"/>
        </w:rPr>
        <w:t xml:space="preserve"> repeated, extracting a portion of the materials each time so that the solid sample used as a pure solvent and the extracted material is concentrated in the flask. Heat the flask continuously until the sample is washed completely, the solution in the flask is recovered, distilled</w:t>
      </w:r>
      <w:r w:rsidR="00C61D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the solvent is recovered</w:t>
      </w:r>
      <w:r w:rsidR="00E858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leaving </w:t>
      </w:r>
      <w:r w:rsidR="00B34246">
        <w:rPr>
          <w:rFonts w:ascii="Times New Roman" w:eastAsia="Times New Roman" w:hAnsi="Times New Roman" w:cs="Times New Roman"/>
          <w:sz w:val="24"/>
          <w:szCs w:val="24"/>
        </w:rPr>
        <w:t>the organic compound behind. It is</w:t>
      </w:r>
      <w:r>
        <w:rPr>
          <w:rFonts w:ascii="Times New Roman" w:eastAsia="Times New Roman" w:hAnsi="Times New Roman" w:cs="Times New Roman"/>
          <w:sz w:val="24"/>
          <w:szCs w:val="24"/>
        </w:rPr>
        <w:t xml:space="preserve"> collected and stored till ready for use.</w:t>
      </w:r>
    </w:p>
    <w:p w14:paraId="6D381A60" w14:textId="74B89EC9" w:rsidR="00D969CE" w:rsidRPr="00B34246" w:rsidRDefault="00F915CF">
      <w:pPr>
        <w:spacing w:line="360" w:lineRule="auto"/>
        <w:jc w:val="both"/>
        <w:rPr>
          <w:rFonts w:ascii="Times New Roman" w:eastAsia="Times New Roman" w:hAnsi="Times New Roman" w:cs="Times New Roman"/>
          <w:i/>
          <w:sz w:val="24"/>
          <w:szCs w:val="24"/>
        </w:rPr>
      </w:pPr>
      <w:r w:rsidRPr="00B34246">
        <w:rPr>
          <w:rFonts w:ascii="Times New Roman" w:eastAsia="Times New Roman" w:hAnsi="Times New Roman" w:cs="Times New Roman"/>
          <w:sz w:val="24"/>
          <w:szCs w:val="24"/>
        </w:rPr>
        <w:t>Q</w:t>
      </w:r>
      <w:r w:rsidR="00B34246" w:rsidRPr="00B34246">
        <w:rPr>
          <w:rFonts w:ascii="Times New Roman" w:eastAsia="Times New Roman" w:hAnsi="Times New Roman" w:cs="Times New Roman"/>
          <w:sz w:val="24"/>
          <w:szCs w:val="24"/>
        </w:rPr>
        <w:t xml:space="preserve">ualitative phytochemical screening of </w:t>
      </w:r>
      <w:proofErr w:type="spellStart"/>
      <w:r w:rsidRPr="00B34246">
        <w:rPr>
          <w:rFonts w:ascii="Times New Roman" w:eastAsia="Times New Roman" w:hAnsi="Times New Roman" w:cs="Times New Roman"/>
          <w:i/>
          <w:sz w:val="24"/>
          <w:szCs w:val="24"/>
        </w:rPr>
        <w:t>Azadiracha</w:t>
      </w:r>
      <w:proofErr w:type="spellEnd"/>
      <w:r w:rsidRPr="00B34246">
        <w:rPr>
          <w:rFonts w:ascii="Times New Roman" w:eastAsia="Times New Roman" w:hAnsi="Times New Roman" w:cs="Times New Roman"/>
          <w:i/>
          <w:sz w:val="24"/>
          <w:szCs w:val="24"/>
        </w:rPr>
        <w:t xml:space="preserve"> </w:t>
      </w:r>
      <w:proofErr w:type="spellStart"/>
      <w:r w:rsidRPr="00B34246">
        <w:rPr>
          <w:rFonts w:ascii="Times New Roman" w:eastAsia="Times New Roman" w:hAnsi="Times New Roman" w:cs="Times New Roman"/>
          <w:i/>
          <w:sz w:val="24"/>
          <w:szCs w:val="24"/>
        </w:rPr>
        <w:t>indica</w:t>
      </w:r>
      <w:proofErr w:type="spellEnd"/>
      <w:r w:rsidR="00B34246" w:rsidRPr="00B342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extract of the plant leaf</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Azadiracha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indica</w:t>
      </w:r>
      <w:proofErr w:type="spellEnd"/>
      <w:r>
        <w:rPr>
          <w:rFonts w:ascii="Times New Roman" w:eastAsia="Times New Roman" w:hAnsi="Times New Roman" w:cs="Times New Roman"/>
          <w:sz w:val="24"/>
          <w:szCs w:val="24"/>
        </w:rPr>
        <w:t xml:space="preserve"> </w:t>
      </w:r>
      <w:r w:rsidR="00E858A3">
        <w:rPr>
          <w:rFonts w:ascii="Times New Roman" w:eastAsia="Times New Roman" w:hAnsi="Times New Roman" w:cs="Times New Roman"/>
          <w:sz w:val="24"/>
          <w:szCs w:val="24"/>
        </w:rPr>
        <w:t xml:space="preserve">was </w:t>
      </w:r>
      <w:r>
        <w:rPr>
          <w:rFonts w:ascii="Times New Roman" w:eastAsia="Times New Roman" w:hAnsi="Times New Roman" w:cs="Times New Roman"/>
          <w:sz w:val="24"/>
          <w:szCs w:val="24"/>
        </w:rPr>
        <w:t>subjected to quantitative phytochemical analysis for the presence of tannins, saponin</w:t>
      </w:r>
      <w:r w:rsidR="00E858A3">
        <w:rPr>
          <w:rFonts w:ascii="Times New Roman" w:eastAsia="Times New Roman" w:hAnsi="Times New Roman" w:cs="Times New Roman"/>
          <w:sz w:val="24"/>
          <w:szCs w:val="24"/>
        </w:rPr>
        <w:t>s</w:t>
      </w:r>
      <w:r>
        <w:rPr>
          <w:rFonts w:ascii="Times New Roman" w:eastAsia="Times New Roman" w:hAnsi="Times New Roman" w:cs="Times New Roman"/>
          <w:sz w:val="24"/>
          <w:szCs w:val="24"/>
        </w:rPr>
        <w:t>, flavonoid</w:t>
      </w:r>
      <w:r w:rsidR="00E858A3">
        <w:rPr>
          <w:rFonts w:ascii="Times New Roman" w:eastAsia="Times New Roman" w:hAnsi="Times New Roman" w:cs="Times New Roman"/>
          <w:sz w:val="24"/>
          <w:szCs w:val="24"/>
        </w:rPr>
        <w:t>s</w:t>
      </w:r>
      <w:r>
        <w:rPr>
          <w:rFonts w:ascii="Times New Roman" w:eastAsia="Times New Roman" w:hAnsi="Times New Roman" w:cs="Times New Roman"/>
          <w:sz w:val="24"/>
          <w:szCs w:val="24"/>
        </w:rPr>
        <w:t>, alkaloids and phenol</w:t>
      </w:r>
      <w:r w:rsidR="00E858A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using the standard procedure as described by</w:t>
      </w:r>
      <w:r w:rsidR="00BC2649">
        <w:rPr>
          <w:rFonts w:ascii="Times New Roman" w:eastAsia="Times New Roman" w:hAnsi="Times New Roman" w:cs="Times New Roman"/>
          <w:sz w:val="24"/>
          <w:szCs w:val="24"/>
        </w:rPr>
        <w:t xml:space="preserve"> (14)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Sofowora</w:t>
      </w:r>
      <w:proofErr w:type="spellEnd"/>
      <w:r>
        <w:rPr>
          <w:rFonts w:ascii="Times New Roman" w:eastAsia="Times New Roman" w:hAnsi="Times New Roman" w:cs="Times New Roman"/>
          <w:sz w:val="24"/>
          <w:szCs w:val="24"/>
        </w:rPr>
        <w:t>, 1993).</w:t>
      </w:r>
    </w:p>
    <w:p w14:paraId="1C58CF3C" w14:textId="34ABA52E" w:rsidR="00D969CE" w:rsidRDefault="00F915CF">
      <w:pPr>
        <w:spacing w:line="360" w:lineRule="auto"/>
        <w:jc w:val="both"/>
        <w:rPr>
          <w:rFonts w:ascii="Times New Roman" w:eastAsia="Times New Roman" w:hAnsi="Times New Roman" w:cs="Times New Roman"/>
          <w:sz w:val="24"/>
          <w:szCs w:val="24"/>
        </w:rPr>
      </w:pPr>
      <w:r w:rsidRPr="00B34246">
        <w:rPr>
          <w:rFonts w:ascii="Times New Roman" w:eastAsia="Times New Roman" w:hAnsi="Times New Roman" w:cs="Times New Roman"/>
          <w:sz w:val="24"/>
          <w:szCs w:val="24"/>
        </w:rPr>
        <w:t>Test for tannins</w:t>
      </w:r>
      <w:r w:rsidR="00B34246">
        <w:rPr>
          <w:rFonts w:ascii="Times New Roman" w:eastAsia="Times New Roman" w:hAnsi="Times New Roman" w:cs="Times New Roman"/>
          <w:sz w:val="24"/>
          <w:szCs w:val="24"/>
        </w:rPr>
        <w:t xml:space="preserve">: </w:t>
      </w:r>
      <w:r w:rsidRPr="00B34246">
        <w:rPr>
          <w:rFonts w:ascii="Times New Roman" w:eastAsia="Times New Roman" w:hAnsi="Times New Roman" w:cs="Times New Roman"/>
          <w:sz w:val="24"/>
          <w:szCs w:val="24"/>
        </w:rPr>
        <w:t>T</w:t>
      </w:r>
      <w:r>
        <w:rPr>
          <w:rFonts w:ascii="Times New Roman" w:eastAsia="Times New Roman" w:hAnsi="Times New Roman" w:cs="Times New Roman"/>
          <w:sz w:val="24"/>
          <w:szCs w:val="24"/>
        </w:rPr>
        <w:t>est for tannins wa</w:t>
      </w:r>
      <w:r w:rsidR="00B34246">
        <w:rPr>
          <w:rFonts w:ascii="Times New Roman" w:eastAsia="Times New Roman" w:hAnsi="Times New Roman" w:cs="Times New Roman"/>
          <w:sz w:val="24"/>
          <w:szCs w:val="24"/>
        </w:rPr>
        <w:t xml:space="preserve">s as reported by </w:t>
      </w:r>
      <w:r w:rsidR="00BC2649">
        <w:rPr>
          <w:rFonts w:ascii="Times New Roman" w:eastAsia="Times New Roman" w:hAnsi="Times New Roman" w:cs="Times New Roman"/>
          <w:sz w:val="24"/>
          <w:szCs w:val="24"/>
        </w:rPr>
        <w:t xml:space="preserve">(15) </w:t>
      </w:r>
      <w:proofErr w:type="spellStart"/>
      <w:r w:rsidR="00B34246">
        <w:rPr>
          <w:rFonts w:ascii="Times New Roman" w:eastAsia="Times New Roman" w:hAnsi="Times New Roman" w:cs="Times New Roman"/>
          <w:sz w:val="24"/>
          <w:szCs w:val="24"/>
        </w:rPr>
        <w:t>Behlil</w:t>
      </w:r>
      <w:proofErr w:type="spellEnd"/>
      <w:r w:rsidR="00B34246">
        <w:rPr>
          <w:rFonts w:ascii="Times New Roman" w:eastAsia="Times New Roman" w:hAnsi="Times New Roman" w:cs="Times New Roman"/>
          <w:sz w:val="24"/>
          <w:szCs w:val="24"/>
        </w:rPr>
        <w:t xml:space="preserve"> et al.</w:t>
      </w:r>
      <w:r>
        <w:rPr>
          <w:rFonts w:ascii="Times New Roman" w:eastAsia="Times New Roman" w:hAnsi="Times New Roman" w:cs="Times New Roman"/>
          <w:sz w:val="24"/>
          <w:szCs w:val="24"/>
        </w:rPr>
        <w:t xml:space="preserve"> (2019). A portion of 1ml of the extract was boiled in 20 ml of distilled water in a water bath in the test</w:t>
      </w:r>
      <w:r w:rsidR="00C61D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then filtered. A few drops of 0.1% ferric chloride </w:t>
      </w:r>
      <w:r w:rsidR="00E858A3">
        <w:rPr>
          <w:rFonts w:ascii="Times New Roman" w:eastAsia="Times New Roman" w:hAnsi="Times New Roman" w:cs="Times New Roman"/>
          <w:sz w:val="24"/>
          <w:szCs w:val="24"/>
        </w:rPr>
        <w:t xml:space="preserve">were </w:t>
      </w:r>
      <w:r>
        <w:rPr>
          <w:rFonts w:ascii="Times New Roman" w:eastAsia="Times New Roman" w:hAnsi="Times New Roman" w:cs="Times New Roman"/>
          <w:sz w:val="24"/>
          <w:szCs w:val="24"/>
        </w:rPr>
        <w:t xml:space="preserve">added and observed for the presence of green or blue-black </w:t>
      </w:r>
      <w:proofErr w:type="spellStart"/>
      <w:r>
        <w:rPr>
          <w:rFonts w:ascii="Times New Roman" w:eastAsia="Times New Roman" w:hAnsi="Times New Roman" w:cs="Times New Roman"/>
          <w:sz w:val="24"/>
          <w:szCs w:val="24"/>
        </w:rPr>
        <w:t>colo</w:t>
      </w:r>
      <w:r w:rsidR="00E858A3">
        <w:rPr>
          <w:rFonts w:ascii="Times New Roman" w:eastAsia="Times New Roman" w:hAnsi="Times New Roman" w:cs="Times New Roman"/>
          <w:sz w:val="24"/>
          <w:szCs w:val="24"/>
        </w:rPr>
        <w:t>u</w:t>
      </w:r>
      <w:r>
        <w:rPr>
          <w:rFonts w:ascii="Times New Roman" w:eastAsia="Times New Roman" w:hAnsi="Times New Roman" w:cs="Times New Roman"/>
          <w:sz w:val="24"/>
          <w:szCs w:val="24"/>
        </w:rPr>
        <w:t>ration</w:t>
      </w:r>
      <w:proofErr w:type="spellEnd"/>
      <w:r w:rsidR="00E858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confirms the presence of tannins.</w:t>
      </w:r>
    </w:p>
    <w:p w14:paraId="1612FC1A" w14:textId="2B40B746" w:rsidR="00D969CE" w:rsidRDefault="00F915CF">
      <w:pPr>
        <w:spacing w:line="360" w:lineRule="auto"/>
        <w:jc w:val="both"/>
        <w:rPr>
          <w:rFonts w:ascii="Times New Roman" w:eastAsia="Times New Roman" w:hAnsi="Times New Roman" w:cs="Times New Roman"/>
          <w:sz w:val="24"/>
          <w:szCs w:val="24"/>
        </w:rPr>
      </w:pPr>
      <w:r w:rsidRPr="00B34246">
        <w:rPr>
          <w:rFonts w:ascii="Times New Roman" w:eastAsia="Times New Roman" w:hAnsi="Times New Roman" w:cs="Times New Roman"/>
          <w:sz w:val="24"/>
          <w:szCs w:val="24"/>
        </w:rPr>
        <w:t>Test for saponins</w:t>
      </w:r>
      <w:r w:rsidR="00B342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test was adopted as reported by </w:t>
      </w:r>
      <w:r w:rsidR="00BC2649">
        <w:rPr>
          <w:rFonts w:ascii="Times New Roman" w:eastAsia="Times New Roman" w:hAnsi="Times New Roman" w:cs="Times New Roman"/>
          <w:sz w:val="24"/>
          <w:szCs w:val="24"/>
        </w:rPr>
        <w:t xml:space="preserve">(16) </w:t>
      </w:r>
      <w:r>
        <w:rPr>
          <w:rFonts w:ascii="Times New Roman" w:eastAsia="Times New Roman" w:hAnsi="Times New Roman" w:cs="Times New Roman"/>
          <w:sz w:val="24"/>
          <w:szCs w:val="24"/>
        </w:rPr>
        <w:t>Ejikeme et al. (2014). About 5ml of extract was boiled in 20ml of distilled water in a water bath and then filtered. A volume of 10ml of the filtrate was mixed with 5ml of distilled water and shaken vigorously for a stable</w:t>
      </w:r>
      <w:r w:rsidR="00E858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persistent froth. The frothing was mixed with 3 drops of olive oil and shaken vigorously, then observed for the formation of </w:t>
      </w:r>
      <w:r w:rsidR="00E858A3">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emulsion</w:t>
      </w:r>
      <w:r w:rsidR="00E858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confirms a positive presence of saponins.</w:t>
      </w:r>
    </w:p>
    <w:p w14:paraId="715E39F9" w14:textId="0A09D496" w:rsidR="00D969CE" w:rsidRDefault="00F915CF">
      <w:pPr>
        <w:spacing w:line="360" w:lineRule="auto"/>
        <w:jc w:val="both"/>
        <w:rPr>
          <w:rFonts w:ascii="Times New Roman" w:eastAsia="Times New Roman" w:hAnsi="Times New Roman" w:cs="Times New Roman"/>
          <w:b/>
          <w:sz w:val="24"/>
          <w:szCs w:val="24"/>
        </w:rPr>
      </w:pPr>
      <w:r w:rsidRPr="00B34246">
        <w:rPr>
          <w:rFonts w:ascii="Times New Roman" w:eastAsia="Times New Roman" w:hAnsi="Times New Roman" w:cs="Times New Roman"/>
          <w:sz w:val="24"/>
          <w:szCs w:val="24"/>
        </w:rPr>
        <w:t>Test for alkaloids</w:t>
      </w:r>
      <w:r w:rsidR="00B34246">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presence of alkaloids was determined a</w:t>
      </w:r>
      <w:r w:rsidR="00B34246">
        <w:rPr>
          <w:rFonts w:ascii="Times New Roman" w:eastAsia="Times New Roman" w:hAnsi="Times New Roman" w:cs="Times New Roman"/>
          <w:sz w:val="24"/>
          <w:szCs w:val="24"/>
        </w:rPr>
        <w:t>s reported by</w:t>
      </w:r>
      <w:r w:rsidR="00BC2649">
        <w:rPr>
          <w:rFonts w:ascii="Times New Roman" w:eastAsia="Times New Roman" w:hAnsi="Times New Roman" w:cs="Times New Roman"/>
          <w:sz w:val="24"/>
          <w:szCs w:val="24"/>
        </w:rPr>
        <w:t xml:space="preserve"> (17)</w:t>
      </w:r>
      <w:r w:rsidR="00B34246">
        <w:rPr>
          <w:rFonts w:ascii="Times New Roman" w:eastAsia="Times New Roman" w:hAnsi="Times New Roman" w:cs="Times New Roman"/>
          <w:sz w:val="24"/>
          <w:szCs w:val="24"/>
        </w:rPr>
        <w:t xml:space="preserve"> Chandra (2015). One </w:t>
      </w:r>
      <w:proofErr w:type="spellStart"/>
      <w:r w:rsidR="00E858A3">
        <w:rPr>
          <w:rFonts w:ascii="Times New Roman" w:eastAsia="Times New Roman" w:hAnsi="Times New Roman" w:cs="Times New Roman"/>
          <w:sz w:val="24"/>
          <w:szCs w:val="24"/>
        </w:rPr>
        <w:t>millilitre</w:t>
      </w:r>
      <w:proofErr w:type="spellEnd"/>
      <w:r w:rsidR="00E858A3">
        <w:rPr>
          <w:rFonts w:ascii="Times New Roman" w:eastAsia="Times New Roman" w:hAnsi="Times New Roman" w:cs="Times New Roman"/>
          <w:sz w:val="24"/>
          <w:szCs w:val="24"/>
        </w:rPr>
        <w:t xml:space="preserve"> </w:t>
      </w:r>
      <w:r w:rsidR="00B34246">
        <w:rPr>
          <w:rFonts w:ascii="Times New Roman" w:eastAsia="Times New Roman" w:hAnsi="Times New Roman" w:cs="Times New Roman"/>
          <w:sz w:val="24"/>
          <w:szCs w:val="24"/>
        </w:rPr>
        <w:t>(1</w:t>
      </w:r>
      <w:r>
        <w:rPr>
          <w:rFonts w:ascii="Times New Roman" w:eastAsia="Times New Roman" w:hAnsi="Times New Roman" w:cs="Times New Roman"/>
          <w:sz w:val="24"/>
          <w:szCs w:val="24"/>
        </w:rPr>
        <w:t>ml</w:t>
      </w:r>
      <w:r w:rsidR="00B342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portion of the extract was stirred with 5ml aqueous HCL on a steam bath and filtered while hot. Distilled water was added to the residue</w:t>
      </w:r>
      <w:r w:rsidR="00C61D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1ml of the filtrate was </w:t>
      </w:r>
      <w:r>
        <w:rPr>
          <w:rFonts w:ascii="Times New Roman" w:eastAsia="Times New Roman" w:hAnsi="Times New Roman" w:cs="Times New Roman"/>
          <w:sz w:val="24"/>
          <w:szCs w:val="24"/>
        </w:rPr>
        <w:lastRenderedPageBreak/>
        <w:t>treated with a few drops of either Mayer</w:t>
      </w:r>
      <w:r w:rsidR="00E858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reagent (potassium mercuric iodide solution) gave </w:t>
      </w:r>
      <w:r w:rsidR="00E858A3">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creamy white precipitate, a positive test for alkaloids.</w:t>
      </w:r>
    </w:p>
    <w:p w14:paraId="46E2FF11" w14:textId="32644BC1" w:rsidR="00D969CE" w:rsidRDefault="00F915CF">
      <w:pPr>
        <w:spacing w:line="360" w:lineRule="auto"/>
        <w:jc w:val="both"/>
        <w:rPr>
          <w:rFonts w:ascii="Times New Roman" w:eastAsia="Times New Roman" w:hAnsi="Times New Roman" w:cs="Times New Roman"/>
          <w:sz w:val="24"/>
          <w:szCs w:val="24"/>
        </w:rPr>
      </w:pPr>
      <w:r w:rsidRPr="00B34246">
        <w:rPr>
          <w:rFonts w:ascii="Times New Roman" w:eastAsia="Times New Roman" w:hAnsi="Times New Roman" w:cs="Times New Roman"/>
          <w:sz w:val="24"/>
          <w:szCs w:val="24"/>
        </w:rPr>
        <w:t>Test for phytates</w:t>
      </w:r>
      <w:r w:rsidR="00B342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Test for phytates was adopted as reported by</w:t>
      </w:r>
      <w:r w:rsidR="00BC2649">
        <w:rPr>
          <w:rFonts w:ascii="Times New Roman" w:eastAsia="Times New Roman" w:hAnsi="Times New Roman" w:cs="Times New Roman"/>
          <w:sz w:val="24"/>
          <w:szCs w:val="24"/>
        </w:rPr>
        <w:t xml:space="preserve"> (15) </w:t>
      </w:r>
      <w:proofErr w:type="spellStart"/>
      <w:r w:rsidR="00BC2649">
        <w:rPr>
          <w:rFonts w:ascii="Times New Roman" w:eastAsia="Times New Roman" w:hAnsi="Times New Roman" w:cs="Times New Roman"/>
          <w:sz w:val="24"/>
          <w:szCs w:val="24"/>
        </w:rPr>
        <w:t>Behlil</w:t>
      </w:r>
      <w:proofErr w:type="spellEnd"/>
      <w:r w:rsidR="00BC2649">
        <w:rPr>
          <w:rFonts w:ascii="Times New Roman" w:eastAsia="Times New Roman" w:hAnsi="Times New Roman" w:cs="Times New Roman"/>
          <w:sz w:val="24"/>
          <w:szCs w:val="24"/>
        </w:rPr>
        <w:t xml:space="preserve"> et al. (201</w:t>
      </w:r>
      <w:r>
        <w:rPr>
          <w:rFonts w:ascii="Times New Roman" w:eastAsia="Times New Roman" w:hAnsi="Times New Roman" w:cs="Times New Roman"/>
          <w:sz w:val="24"/>
          <w:szCs w:val="24"/>
        </w:rPr>
        <w:t>9).</w:t>
      </w:r>
      <w:r w:rsidR="00B34246">
        <w:rPr>
          <w:rFonts w:ascii="Times New Roman" w:eastAsia="Times New Roman" w:hAnsi="Times New Roman" w:cs="Times New Roman"/>
          <w:sz w:val="24"/>
          <w:szCs w:val="24"/>
        </w:rPr>
        <w:t xml:space="preserve"> One gram (</w:t>
      </w:r>
      <w:r>
        <w:rPr>
          <w:rFonts w:ascii="Times New Roman" w:eastAsia="Times New Roman" w:hAnsi="Times New Roman" w:cs="Times New Roman"/>
          <w:sz w:val="24"/>
          <w:szCs w:val="24"/>
        </w:rPr>
        <w:t>1 g</w:t>
      </w:r>
      <w:r w:rsidR="00B342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of the plant extract was dissolved in boiling distilled water and treated with 5ml of</w:t>
      </w:r>
      <w:r w:rsidR="00B34246">
        <w:rPr>
          <w:rFonts w:ascii="Times New Roman" w:eastAsia="Times New Roman" w:hAnsi="Times New Roman" w:cs="Times New Roman"/>
          <w:sz w:val="24"/>
          <w:szCs w:val="24"/>
        </w:rPr>
        <w:t xml:space="preserve"> lead acetate (10%). Phenol was</w:t>
      </w:r>
      <w:r>
        <w:rPr>
          <w:rFonts w:ascii="Times New Roman" w:eastAsia="Times New Roman" w:hAnsi="Times New Roman" w:cs="Times New Roman"/>
          <w:sz w:val="24"/>
          <w:szCs w:val="24"/>
        </w:rPr>
        <w:t xml:space="preserve"> confirmed by the formation of </w:t>
      </w:r>
      <w:r w:rsidR="00E858A3">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bulky precipitate.</w:t>
      </w:r>
    </w:p>
    <w:p w14:paraId="0D600186" w14:textId="14A7774F" w:rsidR="00D969CE" w:rsidRDefault="00F915CF">
      <w:pPr>
        <w:spacing w:line="360" w:lineRule="auto"/>
        <w:jc w:val="both"/>
        <w:rPr>
          <w:rFonts w:ascii="Times New Roman" w:eastAsia="Times New Roman" w:hAnsi="Times New Roman" w:cs="Times New Roman"/>
          <w:b/>
          <w:sz w:val="24"/>
          <w:szCs w:val="24"/>
        </w:rPr>
      </w:pPr>
      <w:r w:rsidRPr="00B34246">
        <w:rPr>
          <w:rFonts w:ascii="Times New Roman" w:eastAsia="Times New Roman" w:hAnsi="Times New Roman" w:cs="Times New Roman"/>
          <w:sz w:val="24"/>
          <w:szCs w:val="24"/>
        </w:rPr>
        <w:t>Test for Flavonoids</w:t>
      </w:r>
      <w:r w:rsidR="00B34246">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Test for flavonoid</w:t>
      </w:r>
      <w:r w:rsidR="00E858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reported by</w:t>
      </w:r>
      <w:r w:rsidR="00BC2649">
        <w:rPr>
          <w:rFonts w:ascii="Times New Roman" w:eastAsia="Times New Roman" w:hAnsi="Times New Roman" w:cs="Times New Roman"/>
          <w:sz w:val="24"/>
          <w:szCs w:val="24"/>
        </w:rPr>
        <w:t xml:space="preserve"> (18)</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Ezeonu</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Ejikeme</w:t>
      </w:r>
      <w:proofErr w:type="spellEnd"/>
      <w:r>
        <w:rPr>
          <w:rFonts w:ascii="Times New Roman" w:eastAsia="Times New Roman" w:hAnsi="Times New Roman" w:cs="Times New Roman"/>
          <w:sz w:val="24"/>
          <w:szCs w:val="24"/>
        </w:rPr>
        <w:t xml:space="preserve"> (2016)</w:t>
      </w:r>
      <w:r w:rsidR="00E858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was emulated. A volume of 3</w:t>
      </w:r>
      <w:r w:rsidR="00E858A3">
        <w:rPr>
          <w:rFonts w:ascii="Times New Roman" w:eastAsia="Times New Roman" w:hAnsi="Times New Roman" w:cs="Times New Roman"/>
          <w:sz w:val="24"/>
          <w:szCs w:val="24"/>
        </w:rPr>
        <w:t xml:space="preserve"> mL</w:t>
      </w:r>
      <w:r>
        <w:rPr>
          <w:rFonts w:ascii="Times New Roman" w:eastAsia="Times New Roman" w:hAnsi="Times New Roman" w:cs="Times New Roman"/>
          <w:sz w:val="24"/>
          <w:szCs w:val="24"/>
        </w:rPr>
        <w:t xml:space="preserve"> of 1% </w:t>
      </w:r>
      <w:proofErr w:type="spellStart"/>
      <w:r w:rsidR="00E858A3">
        <w:rPr>
          <w:rFonts w:ascii="Times New Roman" w:eastAsia="Times New Roman" w:hAnsi="Times New Roman" w:cs="Times New Roman"/>
          <w:sz w:val="24"/>
          <w:szCs w:val="24"/>
        </w:rPr>
        <w:t>aluminium</w:t>
      </w:r>
      <w:proofErr w:type="spellEnd"/>
      <w:r w:rsidR="00E858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chloride solution was added to 5ml of each extract. A yellow </w:t>
      </w:r>
      <w:proofErr w:type="spellStart"/>
      <w:r>
        <w:rPr>
          <w:rFonts w:ascii="Times New Roman" w:eastAsia="Times New Roman" w:hAnsi="Times New Roman" w:cs="Times New Roman"/>
          <w:sz w:val="24"/>
          <w:szCs w:val="24"/>
        </w:rPr>
        <w:t>colo</w:t>
      </w:r>
      <w:r w:rsidR="00E858A3">
        <w:rPr>
          <w:rFonts w:ascii="Times New Roman" w:eastAsia="Times New Roman" w:hAnsi="Times New Roman" w:cs="Times New Roman"/>
          <w:sz w:val="24"/>
          <w:szCs w:val="24"/>
        </w:rPr>
        <w:t>u</w:t>
      </w:r>
      <w:r>
        <w:rPr>
          <w:rFonts w:ascii="Times New Roman" w:eastAsia="Times New Roman" w:hAnsi="Times New Roman" w:cs="Times New Roman"/>
          <w:sz w:val="24"/>
          <w:szCs w:val="24"/>
        </w:rPr>
        <w:t>ration</w:t>
      </w:r>
      <w:proofErr w:type="spellEnd"/>
      <w:r>
        <w:rPr>
          <w:rFonts w:ascii="Times New Roman" w:eastAsia="Times New Roman" w:hAnsi="Times New Roman" w:cs="Times New Roman"/>
          <w:sz w:val="24"/>
          <w:szCs w:val="24"/>
        </w:rPr>
        <w:t xml:space="preserve"> was observed</w:t>
      </w:r>
      <w:r w:rsidR="00E858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indicating the presence of flavonoids. 5ml of dilute ammonia solution </w:t>
      </w:r>
      <w:r w:rsidR="00E858A3">
        <w:rPr>
          <w:rFonts w:ascii="Times New Roman" w:eastAsia="Times New Roman" w:hAnsi="Times New Roman" w:cs="Times New Roman"/>
          <w:sz w:val="24"/>
          <w:szCs w:val="24"/>
        </w:rPr>
        <w:t xml:space="preserve">was </w:t>
      </w:r>
      <w:r>
        <w:rPr>
          <w:rFonts w:ascii="Times New Roman" w:eastAsia="Times New Roman" w:hAnsi="Times New Roman" w:cs="Times New Roman"/>
          <w:sz w:val="24"/>
          <w:szCs w:val="24"/>
        </w:rPr>
        <w:t>added to the above mixture</w:t>
      </w:r>
      <w:r w:rsidR="003972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followed by the addition of concentrated H2SO4. The yellow </w:t>
      </w:r>
      <w:proofErr w:type="spellStart"/>
      <w:r>
        <w:rPr>
          <w:rFonts w:ascii="Times New Roman" w:eastAsia="Times New Roman" w:hAnsi="Times New Roman" w:cs="Times New Roman"/>
          <w:sz w:val="24"/>
          <w:szCs w:val="24"/>
        </w:rPr>
        <w:t>colo</w:t>
      </w:r>
      <w:r w:rsidR="00397296">
        <w:rPr>
          <w:rFonts w:ascii="Times New Roman" w:eastAsia="Times New Roman" w:hAnsi="Times New Roman" w:cs="Times New Roman"/>
          <w:sz w:val="24"/>
          <w:szCs w:val="24"/>
        </w:rPr>
        <w:t>u</w:t>
      </w:r>
      <w:r>
        <w:rPr>
          <w:rFonts w:ascii="Times New Roman" w:eastAsia="Times New Roman" w:hAnsi="Times New Roman" w:cs="Times New Roman"/>
          <w:sz w:val="24"/>
          <w:szCs w:val="24"/>
        </w:rPr>
        <w:t>ration</w:t>
      </w:r>
      <w:proofErr w:type="spellEnd"/>
      <w:r>
        <w:rPr>
          <w:rFonts w:ascii="Times New Roman" w:eastAsia="Times New Roman" w:hAnsi="Times New Roman" w:cs="Times New Roman"/>
          <w:sz w:val="24"/>
          <w:szCs w:val="24"/>
        </w:rPr>
        <w:t xml:space="preserve"> disappeared while standing. The yellow </w:t>
      </w:r>
      <w:proofErr w:type="spellStart"/>
      <w:r>
        <w:rPr>
          <w:rFonts w:ascii="Times New Roman" w:eastAsia="Times New Roman" w:hAnsi="Times New Roman" w:cs="Times New Roman"/>
          <w:sz w:val="24"/>
          <w:szCs w:val="24"/>
        </w:rPr>
        <w:t>colo</w:t>
      </w:r>
      <w:r w:rsidR="00397296">
        <w:rPr>
          <w:rFonts w:ascii="Times New Roman" w:eastAsia="Times New Roman" w:hAnsi="Times New Roman" w:cs="Times New Roman"/>
          <w:sz w:val="24"/>
          <w:szCs w:val="24"/>
        </w:rPr>
        <w:t>u</w:t>
      </w:r>
      <w:r>
        <w:rPr>
          <w:rFonts w:ascii="Times New Roman" w:eastAsia="Times New Roman" w:hAnsi="Times New Roman" w:cs="Times New Roman"/>
          <w:sz w:val="24"/>
          <w:szCs w:val="24"/>
        </w:rPr>
        <w:t>ration</w:t>
      </w:r>
      <w:proofErr w:type="spellEnd"/>
      <w:r w:rsidR="003972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disappeared on standing</w:t>
      </w:r>
      <w:r w:rsidR="003972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indicates a positive test for flavonoids.</w:t>
      </w:r>
    </w:p>
    <w:p w14:paraId="37273D0F" w14:textId="7798CF4A" w:rsidR="008732D3" w:rsidRDefault="00F915CF">
      <w:pPr>
        <w:spacing w:line="360" w:lineRule="auto"/>
        <w:jc w:val="both"/>
        <w:rPr>
          <w:rFonts w:ascii="Times New Roman" w:eastAsia="Times New Roman" w:hAnsi="Times New Roman" w:cs="Times New Roman"/>
          <w:sz w:val="24"/>
          <w:szCs w:val="24"/>
        </w:rPr>
      </w:pPr>
      <w:r w:rsidRPr="008732D3">
        <w:rPr>
          <w:rFonts w:ascii="Times New Roman" w:eastAsia="Times New Roman" w:hAnsi="Times New Roman" w:cs="Times New Roman"/>
          <w:sz w:val="24"/>
          <w:szCs w:val="24"/>
        </w:rPr>
        <w:t xml:space="preserve">Test for </w:t>
      </w:r>
      <w:r w:rsidR="008732D3">
        <w:rPr>
          <w:rFonts w:ascii="Times New Roman" w:eastAsia="Times New Roman" w:hAnsi="Times New Roman" w:cs="Times New Roman"/>
          <w:sz w:val="24"/>
          <w:szCs w:val="24"/>
        </w:rPr>
        <w:t xml:space="preserve">glycosides: </w:t>
      </w:r>
      <w:proofErr w:type="spellStart"/>
      <w:r>
        <w:rPr>
          <w:rFonts w:ascii="Times New Roman" w:eastAsia="Times New Roman" w:hAnsi="Times New Roman" w:cs="Times New Roman"/>
          <w:sz w:val="24"/>
          <w:szCs w:val="24"/>
        </w:rPr>
        <w:t>Salkowskis</w:t>
      </w:r>
      <w:proofErr w:type="spellEnd"/>
      <w:r>
        <w:rPr>
          <w:rFonts w:ascii="Times New Roman" w:eastAsia="Times New Roman" w:hAnsi="Times New Roman" w:cs="Times New Roman"/>
          <w:sz w:val="24"/>
          <w:szCs w:val="24"/>
        </w:rPr>
        <w:t xml:space="preserve"> test; crude extract was mixed with 2ml of chloroform. Then 2 ml of concentrated H</w:t>
      </w:r>
      <w:r w:rsidRPr="006D0BFD">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SO</w:t>
      </w:r>
      <w:r w:rsidRPr="006D0BFD">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was also added and shaken gently. A reddish-brown </w:t>
      </w:r>
      <w:proofErr w:type="spellStart"/>
      <w:r>
        <w:rPr>
          <w:rFonts w:ascii="Times New Roman" w:eastAsia="Times New Roman" w:hAnsi="Times New Roman" w:cs="Times New Roman"/>
          <w:sz w:val="24"/>
          <w:szCs w:val="24"/>
        </w:rPr>
        <w:t>colo</w:t>
      </w:r>
      <w:r w:rsidR="00397296">
        <w:rPr>
          <w:rFonts w:ascii="Times New Roman" w:eastAsia="Times New Roman" w:hAnsi="Times New Roman" w:cs="Times New Roman"/>
          <w:sz w:val="24"/>
          <w:szCs w:val="24"/>
        </w:rPr>
        <w:t>u</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indicates the</w:t>
      </w:r>
      <w:r w:rsidR="008732D3">
        <w:rPr>
          <w:rFonts w:ascii="Times New Roman" w:eastAsia="Times New Roman" w:hAnsi="Times New Roman" w:cs="Times New Roman"/>
          <w:sz w:val="24"/>
          <w:szCs w:val="24"/>
        </w:rPr>
        <w:t xml:space="preserve"> presence of </w:t>
      </w:r>
      <w:r w:rsidR="00397296">
        <w:rPr>
          <w:rFonts w:ascii="Times New Roman" w:eastAsia="Times New Roman" w:hAnsi="Times New Roman" w:cs="Times New Roman"/>
          <w:sz w:val="24"/>
          <w:szCs w:val="24"/>
        </w:rPr>
        <w:t xml:space="preserve">a </w:t>
      </w:r>
      <w:r w:rsidR="008732D3">
        <w:rPr>
          <w:rFonts w:ascii="Times New Roman" w:eastAsia="Times New Roman" w:hAnsi="Times New Roman" w:cs="Times New Roman"/>
          <w:sz w:val="24"/>
          <w:szCs w:val="24"/>
        </w:rPr>
        <w:t>steroidal ring</w:t>
      </w:r>
      <w:r w:rsidR="00397296">
        <w:rPr>
          <w:rFonts w:ascii="Times New Roman" w:eastAsia="Times New Roman" w:hAnsi="Times New Roman" w:cs="Times New Roman"/>
          <w:sz w:val="24"/>
          <w:szCs w:val="24"/>
        </w:rPr>
        <w:t>,</w:t>
      </w:r>
      <w:r w:rsidR="008732D3">
        <w:rPr>
          <w:rFonts w:ascii="Times New Roman" w:eastAsia="Times New Roman" w:hAnsi="Times New Roman" w:cs="Times New Roman"/>
          <w:sz w:val="24"/>
          <w:szCs w:val="24"/>
        </w:rPr>
        <w:t xml:space="preserve"> i.e</w:t>
      </w:r>
      <w:r w:rsidR="003972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glycone</w:t>
      </w:r>
      <w:proofErr w:type="spellEnd"/>
      <w:r>
        <w:rPr>
          <w:rFonts w:ascii="Times New Roman" w:eastAsia="Times New Roman" w:hAnsi="Times New Roman" w:cs="Times New Roman"/>
          <w:sz w:val="24"/>
          <w:szCs w:val="24"/>
        </w:rPr>
        <w:t xml:space="preserve"> portion of</w:t>
      </w:r>
      <w:r w:rsidR="003972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glycoside. </w:t>
      </w:r>
    </w:p>
    <w:p w14:paraId="775E37F2" w14:textId="638C68B9"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Keller-</w:t>
      </w:r>
      <w:r w:rsidR="00B93648">
        <w:rPr>
          <w:rFonts w:ascii="Times New Roman" w:eastAsia="Times New Roman" w:hAnsi="Times New Roman" w:cs="Times New Roman"/>
          <w:sz w:val="24"/>
          <w:szCs w:val="24"/>
        </w:rPr>
        <w:t xml:space="preserve">Kilani </w:t>
      </w:r>
      <w:r w:rsidR="008732D3">
        <w:rPr>
          <w:rFonts w:ascii="Times New Roman" w:eastAsia="Times New Roman" w:hAnsi="Times New Roman" w:cs="Times New Roman"/>
          <w:sz w:val="24"/>
          <w:szCs w:val="24"/>
        </w:rPr>
        <w:t>test</w:t>
      </w:r>
      <w:r w:rsidR="00B93648">
        <w:rPr>
          <w:rFonts w:ascii="Times New Roman" w:eastAsia="Times New Roman" w:hAnsi="Times New Roman" w:cs="Times New Roman"/>
          <w:sz w:val="24"/>
          <w:szCs w:val="24"/>
        </w:rPr>
        <w:t>:</w:t>
      </w:r>
      <w:r w:rsidR="008732D3">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rude extract was mixed with 2 ml of glacial acetic acid containing 1-2 drops of 2% solution of FeC</w:t>
      </w:r>
      <w:r w:rsidR="00C40AAE">
        <w:rPr>
          <w:rFonts w:ascii="Times New Roman" w:eastAsia="Times New Roman" w:hAnsi="Times New Roman" w:cs="Times New Roman"/>
          <w:sz w:val="24"/>
          <w:szCs w:val="24"/>
        </w:rPr>
        <w:t>l</w:t>
      </w:r>
      <w:r w:rsidRPr="006D0BFD">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The mixture was poured into another test tube containing 2 ml of concentrated H2SO4. A brown ring on the interface indicates the presence of glycosides.</w:t>
      </w:r>
    </w:p>
    <w:p w14:paraId="74953466" w14:textId="77777777" w:rsidR="00D969CE" w:rsidRDefault="00D969CE">
      <w:pPr>
        <w:spacing w:line="360" w:lineRule="auto"/>
        <w:jc w:val="both"/>
        <w:rPr>
          <w:rFonts w:ascii="Times New Roman" w:eastAsia="Times New Roman" w:hAnsi="Times New Roman" w:cs="Times New Roman"/>
          <w:sz w:val="24"/>
          <w:szCs w:val="24"/>
        </w:rPr>
      </w:pPr>
    </w:p>
    <w:p w14:paraId="1B082611" w14:textId="0DB1D6C3" w:rsidR="00D969CE" w:rsidRPr="008732D3" w:rsidRDefault="008732D3">
      <w:pPr>
        <w:spacing w:line="360" w:lineRule="auto"/>
        <w:jc w:val="both"/>
        <w:rPr>
          <w:rFonts w:ascii="Times New Roman" w:eastAsia="Times New Roman" w:hAnsi="Times New Roman" w:cs="Times New Roman"/>
          <w:b/>
          <w:sz w:val="24"/>
          <w:szCs w:val="24"/>
        </w:rPr>
      </w:pPr>
      <w:r w:rsidRPr="008732D3">
        <w:rPr>
          <w:rFonts w:ascii="Times New Roman" w:eastAsia="Times New Roman" w:hAnsi="Times New Roman" w:cs="Times New Roman"/>
          <w:b/>
          <w:sz w:val="24"/>
          <w:szCs w:val="24"/>
        </w:rPr>
        <w:t>Quantitative determination of phytochemical constituent</w:t>
      </w:r>
      <w:r w:rsidR="004311F5">
        <w:rPr>
          <w:rFonts w:ascii="Times New Roman" w:eastAsia="Times New Roman" w:hAnsi="Times New Roman" w:cs="Times New Roman"/>
          <w:b/>
          <w:sz w:val="24"/>
          <w:szCs w:val="24"/>
        </w:rPr>
        <w:t>s</w:t>
      </w:r>
      <w:r w:rsidRPr="008732D3">
        <w:rPr>
          <w:rFonts w:ascii="Times New Roman" w:eastAsia="Times New Roman" w:hAnsi="Times New Roman" w:cs="Times New Roman"/>
          <w:b/>
          <w:sz w:val="24"/>
          <w:szCs w:val="24"/>
        </w:rPr>
        <w:t xml:space="preserve"> of the p</w:t>
      </w:r>
      <w:r w:rsidR="00F915CF" w:rsidRPr="008732D3">
        <w:rPr>
          <w:rFonts w:ascii="Times New Roman" w:eastAsia="Times New Roman" w:hAnsi="Times New Roman" w:cs="Times New Roman"/>
          <w:b/>
          <w:sz w:val="24"/>
          <w:szCs w:val="24"/>
        </w:rPr>
        <w:t>lants</w:t>
      </w:r>
    </w:p>
    <w:p w14:paraId="22A91B24" w14:textId="5010AEFF" w:rsidR="00D969CE" w:rsidRDefault="00F915CF">
      <w:pPr>
        <w:spacing w:line="360" w:lineRule="auto"/>
        <w:jc w:val="both"/>
        <w:rPr>
          <w:rFonts w:ascii="Times New Roman" w:eastAsia="Times New Roman" w:hAnsi="Times New Roman" w:cs="Times New Roman"/>
          <w:sz w:val="24"/>
          <w:szCs w:val="24"/>
        </w:rPr>
      </w:pPr>
      <w:r w:rsidRPr="008732D3">
        <w:rPr>
          <w:rFonts w:ascii="Times New Roman" w:eastAsia="Times New Roman" w:hAnsi="Times New Roman" w:cs="Times New Roman"/>
          <w:sz w:val="24"/>
          <w:szCs w:val="24"/>
        </w:rPr>
        <w:t>Determination of tannins</w:t>
      </w:r>
      <w:r w:rsidR="008732D3" w:rsidRPr="008732D3">
        <w:rPr>
          <w:rFonts w:ascii="Times New Roman" w:eastAsia="Times New Roman" w:hAnsi="Times New Roman" w:cs="Times New Roman"/>
          <w:sz w:val="24"/>
          <w:szCs w:val="24"/>
        </w:rPr>
        <w:t>:</w:t>
      </w:r>
      <w:r w:rsidR="008732D3">
        <w:rPr>
          <w:rFonts w:ascii="Times New Roman" w:eastAsia="Times New Roman" w:hAnsi="Times New Roman" w:cs="Times New Roman"/>
          <w:sz w:val="24"/>
          <w:szCs w:val="24"/>
        </w:rPr>
        <w:t xml:space="preserve"> </w:t>
      </w:r>
      <w:r w:rsidR="004311F5">
        <w:rPr>
          <w:rFonts w:ascii="Times New Roman" w:eastAsia="Times New Roman" w:hAnsi="Times New Roman" w:cs="Times New Roman"/>
          <w:sz w:val="24"/>
          <w:szCs w:val="24"/>
        </w:rPr>
        <w:t xml:space="preserve">The analytical </w:t>
      </w:r>
      <w:r w:rsidR="008732D3">
        <w:rPr>
          <w:rFonts w:ascii="Times New Roman" w:eastAsia="Times New Roman" w:hAnsi="Times New Roman" w:cs="Times New Roman"/>
          <w:sz w:val="24"/>
          <w:szCs w:val="24"/>
        </w:rPr>
        <w:t>method</w:t>
      </w:r>
      <w:r>
        <w:rPr>
          <w:rFonts w:ascii="Times New Roman" w:eastAsia="Times New Roman" w:hAnsi="Times New Roman" w:cs="Times New Roman"/>
          <w:sz w:val="24"/>
          <w:szCs w:val="24"/>
        </w:rPr>
        <w:t xml:space="preserve"> for quantitative determination of tannin</w:t>
      </w:r>
      <w:r w:rsidR="008732D3">
        <w:rPr>
          <w:rFonts w:ascii="Times New Roman" w:eastAsia="Times New Roman" w:hAnsi="Times New Roman" w:cs="Times New Roman"/>
          <w:sz w:val="24"/>
          <w:szCs w:val="24"/>
        </w:rPr>
        <w:t xml:space="preserve">s was according to </w:t>
      </w:r>
      <w:r w:rsidR="00BC2649">
        <w:rPr>
          <w:rFonts w:ascii="Times New Roman" w:eastAsia="Times New Roman" w:hAnsi="Times New Roman" w:cs="Times New Roman"/>
          <w:sz w:val="24"/>
          <w:szCs w:val="24"/>
        </w:rPr>
        <w:t xml:space="preserve">(19) </w:t>
      </w:r>
      <w:r w:rsidR="008732D3">
        <w:rPr>
          <w:rFonts w:ascii="Times New Roman" w:eastAsia="Times New Roman" w:hAnsi="Times New Roman" w:cs="Times New Roman"/>
          <w:sz w:val="24"/>
          <w:szCs w:val="24"/>
        </w:rPr>
        <w:t>Amadi et al. (</w:t>
      </w:r>
      <w:r>
        <w:rPr>
          <w:rFonts w:ascii="Times New Roman" w:eastAsia="Times New Roman" w:hAnsi="Times New Roman" w:cs="Times New Roman"/>
          <w:sz w:val="24"/>
          <w:szCs w:val="24"/>
        </w:rPr>
        <w:t>2004</w:t>
      </w:r>
      <w:r w:rsidR="008732D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25968" w:rsidRPr="006D0BFD">
        <w:rPr>
          <w:rFonts w:ascii="Times New Roman" w:hAnsi="Times New Roman" w:cs="Times New Roman"/>
          <w:sz w:val="24"/>
          <w:szCs w:val="24"/>
        </w:rPr>
        <w:t>The Folin-Denis reagent was prepared by dissolving 50 g of sodium tungstate (</w:t>
      </w:r>
      <w:proofErr w:type="spellStart"/>
      <w:r w:rsidR="00C25968" w:rsidRPr="006D0BFD">
        <w:rPr>
          <w:rFonts w:ascii="Times New Roman" w:hAnsi="Times New Roman" w:cs="Times New Roman"/>
          <w:sz w:val="24"/>
          <w:szCs w:val="24"/>
        </w:rPr>
        <w:t>Na₂WO</w:t>
      </w:r>
      <w:proofErr w:type="spellEnd"/>
      <w:r w:rsidR="00C25968" w:rsidRPr="006D0BFD">
        <w:rPr>
          <w:rFonts w:ascii="Times New Roman" w:hAnsi="Times New Roman" w:cs="Times New Roman"/>
          <w:sz w:val="24"/>
          <w:szCs w:val="24"/>
        </w:rPr>
        <w:t>₄) in 37 cm³ of distilled water.</w:t>
      </w:r>
      <w:r w:rsidRPr="008B22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the above prepared reagen</w:t>
      </w:r>
      <w:r w:rsidR="008732D3">
        <w:rPr>
          <w:rFonts w:ascii="Times New Roman" w:eastAsia="Times New Roman" w:hAnsi="Times New Roman" w:cs="Times New Roman"/>
          <w:sz w:val="24"/>
          <w:szCs w:val="24"/>
        </w:rPr>
        <w:t>t</w:t>
      </w:r>
      <w:r w:rsidR="00B60859">
        <w:rPr>
          <w:rFonts w:ascii="Times New Roman" w:eastAsia="Times New Roman" w:hAnsi="Times New Roman" w:cs="Times New Roman"/>
          <w:sz w:val="24"/>
          <w:szCs w:val="24"/>
        </w:rPr>
        <w:t>,</w:t>
      </w:r>
      <w:r w:rsidR="008732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 g of phosphomolybdic acid (H3PM012O40) and 25cm</w:t>
      </w:r>
      <w:r w:rsidRPr="006D0BFD">
        <w:rPr>
          <w:rFonts w:ascii="Times New Roman" w:eastAsia="Times New Roman" w:hAnsi="Times New Roman" w:cs="Times New Roman"/>
          <w:sz w:val="24"/>
          <w:szCs w:val="24"/>
          <w:vertAlign w:val="superscript"/>
        </w:rPr>
        <w:t xml:space="preserve">3 </w:t>
      </w:r>
      <w:r>
        <w:rPr>
          <w:rFonts w:ascii="Times New Roman" w:eastAsia="Times New Roman" w:hAnsi="Times New Roman" w:cs="Times New Roman"/>
          <w:sz w:val="24"/>
          <w:szCs w:val="24"/>
        </w:rPr>
        <w:t>of orthophosphoric acid (H</w:t>
      </w:r>
      <w:r w:rsidRPr="006D0BFD">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PO</w:t>
      </w:r>
      <w:r w:rsidRPr="006D0BFD">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were added. Two-hour reflux of the mixture was carried out, cooled, and diluted to 500 </w:t>
      </w:r>
      <w:r w:rsidR="005A0E7F">
        <w:rPr>
          <w:rFonts w:ascii="Times New Roman" w:eastAsia="Times New Roman" w:hAnsi="Times New Roman" w:cs="Times New Roman"/>
          <w:sz w:val="24"/>
          <w:szCs w:val="24"/>
        </w:rPr>
        <w:t xml:space="preserve">cm³ </w:t>
      </w:r>
      <w:r>
        <w:rPr>
          <w:rFonts w:ascii="Times New Roman" w:eastAsia="Times New Roman" w:hAnsi="Times New Roman" w:cs="Times New Roman"/>
          <w:sz w:val="24"/>
          <w:szCs w:val="24"/>
        </w:rPr>
        <w:t xml:space="preserve">with distilled water. 1 gram of </w:t>
      </w:r>
      <w:r w:rsidR="008B2228">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sample in a conical flask was added to 100cm</w:t>
      </w:r>
      <w:r w:rsidRPr="006D0BFD">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of distilled water. This was boiled gently for 1 hour on an electric hot plate and filtered using number 42 (125 mm) Whatman filter paper in a 100 </w:t>
      </w:r>
      <w:r w:rsidR="008B2228">
        <w:rPr>
          <w:rFonts w:ascii="Times New Roman" w:eastAsia="Times New Roman" w:hAnsi="Times New Roman" w:cs="Times New Roman"/>
          <w:sz w:val="24"/>
          <w:szCs w:val="24"/>
        </w:rPr>
        <w:t xml:space="preserve">cm³ </w:t>
      </w:r>
      <w:r>
        <w:rPr>
          <w:rFonts w:ascii="Times New Roman" w:eastAsia="Times New Roman" w:hAnsi="Times New Roman" w:cs="Times New Roman"/>
          <w:sz w:val="24"/>
          <w:szCs w:val="24"/>
        </w:rPr>
        <w:t>volumetric flask. Addition of 5.0 cm</w:t>
      </w:r>
      <w:r w:rsidRPr="006D0BFD">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Folin-Denis reagent and 10 cm</w:t>
      </w:r>
      <w:r w:rsidRPr="006D0BFD">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of saturated Na</w:t>
      </w:r>
      <w:r w:rsidRPr="006D0BFD">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CO</w:t>
      </w:r>
      <w:r w:rsidRPr="006D0BFD">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solution into 50 </w:t>
      </w:r>
      <w:r w:rsidR="008B2228">
        <w:rPr>
          <w:rFonts w:ascii="Times New Roman" w:eastAsia="Times New Roman" w:hAnsi="Times New Roman" w:cs="Times New Roman"/>
          <w:sz w:val="24"/>
          <w:szCs w:val="24"/>
        </w:rPr>
        <w:t xml:space="preserve">cm³ </w:t>
      </w:r>
      <w:r>
        <w:rPr>
          <w:rFonts w:ascii="Times New Roman" w:eastAsia="Times New Roman" w:hAnsi="Times New Roman" w:cs="Times New Roman"/>
          <w:sz w:val="24"/>
          <w:szCs w:val="24"/>
        </w:rPr>
        <w:t xml:space="preserve">of distilled water and 10cm3 of diluted extract </w:t>
      </w:r>
      <w:r>
        <w:rPr>
          <w:rFonts w:ascii="Times New Roman" w:eastAsia="Times New Roman" w:hAnsi="Times New Roman" w:cs="Times New Roman"/>
          <w:sz w:val="24"/>
          <w:szCs w:val="24"/>
        </w:rPr>
        <w:lastRenderedPageBreak/>
        <w:t>(aliquot volume) was carried out after being pipetted into a 100cm</w:t>
      </w:r>
      <w:r w:rsidRPr="006D0BFD">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conical for </w:t>
      </w:r>
      <w:proofErr w:type="spellStart"/>
      <w:r>
        <w:rPr>
          <w:rFonts w:ascii="Times New Roman" w:eastAsia="Times New Roman" w:hAnsi="Times New Roman" w:cs="Times New Roman"/>
          <w:sz w:val="24"/>
          <w:szCs w:val="24"/>
        </w:rPr>
        <w:t>colo</w:t>
      </w:r>
      <w:r w:rsidR="00767E9C">
        <w:rPr>
          <w:rFonts w:ascii="Times New Roman" w:eastAsia="Times New Roman" w:hAnsi="Times New Roman" w:cs="Times New Roman"/>
          <w:sz w:val="24"/>
          <w:szCs w:val="24"/>
        </w:rPr>
        <w:t>u</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development. The solution was allowed to stand for 30 minutes in a water bath at a temperature of 25</w:t>
      </w:r>
      <w:r>
        <w:rPr>
          <w:rFonts w:ascii="Arial" w:eastAsia="Arial" w:hAnsi="Arial" w:cs="Arial"/>
          <w:color w:val="4D5156"/>
          <w:sz w:val="21"/>
          <w:szCs w:val="21"/>
          <w:highlight w:val="white"/>
        </w:rPr>
        <w:t>°C</w:t>
      </w:r>
      <w:r>
        <w:rPr>
          <w:rFonts w:ascii="Times New Roman" w:eastAsia="Times New Roman" w:hAnsi="Times New Roman" w:cs="Times New Roman"/>
          <w:sz w:val="24"/>
          <w:szCs w:val="24"/>
        </w:rPr>
        <w:t xml:space="preserve"> after thorough agitation with the aid of </w:t>
      </w:r>
      <w:r w:rsidR="008D2B61">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Spectro 23a spectrophotometer optical density was measured at 700nm and compared on a standard tannic acid curve. </w:t>
      </w:r>
      <w:r w:rsidR="008732D3">
        <w:rPr>
          <w:rFonts w:ascii="Times New Roman" w:eastAsia="Times New Roman" w:hAnsi="Times New Roman" w:cs="Times New Roman"/>
          <w:sz w:val="24"/>
          <w:szCs w:val="24"/>
        </w:rPr>
        <w:t>D</w:t>
      </w:r>
      <w:r>
        <w:rPr>
          <w:rFonts w:ascii="Times New Roman" w:eastAsia="Times New Roman" w:hAnsi="Times New Roman" w:cs="Times New Roman"/>
          <w:sz w:val="24"/>
          <w:szCs w:val="24"/>
        </w:rPr>
        <w:t>is</w:t>
      </w:r>
      <w:r w:rsidR="008732D3">
        <w:rPr>
          <w:rFonts w:ascii="Times New Roman" w:eastAsia="Times New Roman" w:hAnsi="Times New Roman" w:cs="Times New Roman"/>
          <w:sz w:val="24"/>
          <w:szCs w:val="24"/>
        </w:rPr>
        <w:t>-</w:t>
      </w:r>
      <w:r>
        <w:rPr>
          <w:rFonts w:ascii="Times New Roman" w:eastAsia="Times New Roman" w:hAnsi="Times New Roman" w:cs="Times New Roman"/>
          <w:sz w:val="24"/>
          <w:szCs w:val="24"/>
        </w:rPr>
        <w:t>solution of 0.20 g of tannic acid in distilled water and dilution in 200 cm</w:t>
      </w:r>
      <w:r w:rsidRPr="006D0BFD">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mark (1 mg/cm</w:t>
      </w:r>
      <w:r w:rsidRPr="006D0BFD">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were used to obtain </w:t>
      </w:r>
      <w:r w:rsidR="008D2B6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tannic standard curve. Varying concentrations (0.2-0.1 mg/cm3) of the standard tannic acid solution </w:t>
      </w:r>
      <w:r w:rsidR="008D2B61">
        <w:rPr>
          <w:rFonts w:ascii="Times New Roman" w:eastAsia="Times New Roman" w:hAnsi="Times New Roman" w:cs="Times New Roman"/>
          <w:sz w:val="24"/>
          <w:szCs w:val="24"/>
        </w:rPr>
        <w:t xml:space="preserve">were </w:t>
      </w:r>
      <w:r>
        <w:rPr>
          <w:rFonts w:ascii="Times New Roman" w:eastAsia="Times New Roman" w:hAnsi="Times New Roman" w:cs="Times New Roman"/>
          <w:sz w:val="24"/>
          <w:szCs w:val="24"/>
        </w:rPr>
        <w:t>pipetted into 5 different test tube</w:t>
      </w:r>
      <w:r w:rsidR="008D2B6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 which Folin-Denis reagent (5 cm</w:t>
      </w:r>
      <w:r w:rsidRPr="006D0BFD">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and saturated Na</w:t>
      </w:r>
      <w:r w:rsidRPr="006D0BFD">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CO</w:t>
      </w:r>
      <w:r w:rsidRPr="006D0BFD">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(10</w:t>
      </w:r>
      <w:r w:rsidR="00ED2D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CM</w:t>
      </w:r>
      <w:r w:rsidRPr="006D0BFD">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solution were added and made up to 100cm</w:t>
      </w:r>
      <w:r w:rsidRPr="006D0BFD">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mark with distilled water. The solution was left to stand for 30 minutes in a water bath at 25 </w:t>
      </w:r>
      <w:r>
        <w:rPr>
          <w:rFonts w:ascii="Arial" w:eastAsia="Arial" w:hAnsi="Arial" w:cs="Arial"/>
          <w:color w:val="4D5156"/>
          <w:sz w:val="21"/>
          <w:szCs w:val="21"/>
          <w:highlight w:val="white"/>
        </w:rPr>
        <w:t>°C</w:t>
      </w:r>
      <w:r w:rsidR="008732D3">
        <w:rPr>
          <w:rFonts w:ascii="Times New Roman" w:eastAsia="Times New Roman" w:hAnsi="Times New Roman" w:cs="Times New Roman"/>
          <w:sz w:val="24"/>
          <w:szCs w:val="24"/>
        </w:rPr>
        <w:t xml:space="preserve">. </w:t>
      </w:r>
      <w:r w:rsidR="00891785">
        <w:rPr>
          <w:rFonts w:ascii="Times New Roman" w:eastAsia="Times New Roman" w:hAnsi="Times New Roman" w:cs="Times New Roman"/>
          <w:sz w:val="24"/>
          <w:szCs w:val="24"/>
        </w:rPr>
        <w:t xml:space="preserve">The optical </w:t>
      </w:r>
      <w:r>
        <w:rPr>
          <w:rFonts w:ascii="Times New Roman" w:eastAsia="Times New Roman" w:hAnsi="Times New Roman" w:cs="Times New Roman"/>
          <w:sz w:val="24"/>
          <w:szCs w:val="24"/>
        </w:rPr>
        <w:t xml:space="preserve">density was obtained at 700nm with the aid of a </w:t>
      </w:r>
      <w:r w:rsidR="003D1526">
        <w:rPr>
          <w:rFonts w:ascii="Times New Roman" w:eastAsia="Times New Roman" w:hAnsi="Times New Roman" w:cs="Times New Roman"/>
          <w:sz w:val="24"/>
          <w:szCs w:val="24"/>
        </w:rPr>
        <w:t xml:space="preserve">Spectrum </w:t>
      </w:r>
      <w:r w:rsidR="008732D3">
        <w:rPr>
          <w:rFonts w:ascii="Times New Roman" w:eastAsia="Times New Roman" w:hAnsi="Times New Roman" w:cs="Times New Roman"/>
          <w:sz w:val="24"/>
          <w:szCs w:val="24"/>
        </w:rPr>
        <w:t>Lab 23A spectrophotometer</w:t>
      </w:r>
      <w:r w:rsidR="006B51B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953EE">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optical density (absorbance) versus tannic acid concentration was plotted.</w:t>
      </w:r>
    </w:p>
    <w:p w14:paraId="4C82FA10" w14:textId="77777777"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Formula</w:t>
      </w:r>
    </w:p>
    <w:p w14:paraId="57C00450" w14:textId="77777777"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Tannic acid (mg/100g) = c x extract volume x 100/Aliquot volume x weight of sample.</w:t>
      </w:r>
    </w:p>
    <w:p w14:paraId="7C725C5B" w14:textId="49D3F9DC"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(C) is the concentration of tannic acid read off </w:t>
      </w:r>
      <w:r w:rsidR="001E7F3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graph.</w:t>
      </w:r>
    </w:p>
    <w:p w14:paraId="4A4E1375" w14:textId="141B5FA5" w:rsidR="00D969CE" w:rsidRDefault="008732D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Determination of saponin: </w:t>
      </w:r>
      <w:r w:rsidR="00F915CF">
        <w:rPr>
          <w:rFonts w:ascii="Times New Roman" w:eastAsia="Times New Roman" w:hAnsi="Times New Roman" w:cs="Times New Roman"/>
          <w:sz w:val="24"/>
          <w:szCs w:val="24"/>
        </w:rPr>
        <w:t>Saponin quantitative determination was carried out using the method repor</w:t>
      </w:r>
      <w:r w:rsidR="00BC2649">
        <w:rPr>
          <w:rFonts w:ascii="Times New Roman" w:eastAsia="Times New Roman" w:hAnsi="Times New Roman" w:cs="Times New Roman"/>
          <w:sz w:val="24"/>
          <w:szCs w:val="24"/>
        </w:rPr>
        <w:t>ted by (20)</w:t>
      </w:r>
      <w:r w:rsidR="00F915CF">
        <w:rPr>
          <w:rFonts w:ascii="Times New Roman" w:eastAsia="Times New Roman" w:hAnsi="Times New Roman" w:cs="Times New Roman"/>
          <w:sz w:val="24"/>
          <w:szCs w:val="24"/>
        </w:rPr>
        <w:t xml:space="preserve"> </w:t>
      </w:r>
      <w:proofErr w:type="spellStart"/>
      <w:r w:rsidR="00F915CF">
        <w:rPr>
          <w:rFonts w:ascii="Times New Roman" w:eastAsia="Times New Roman" w:hAnsi="Times New Roman" w:cs="Times New Roman"/>
          <w:sz w:val="24"/>
          <w:szCs w:val="24"/>
        </w:rPr>
        <w:t>Obadoni</w:t>
      </w:r>
      <w:proofErr w:type="spellEnd"/>
      <w:r w:rsidR="00F915CF">
        <w:rPr>
          <w:rFonts w:ascii="Times New Roman" w:eastAsia="Times New Roman" w:hAnsi="Times New Roman" w:cs="Times New Roman"/>
          <w:sz w:val="24"/>
          <w:szCs w:val="24"/>
        </w:rPr>
        <w:t xml:space="preserve"> and </w:t>
      </w:r>
      <w:proofErr w:type="spellStart"/>
      <w:r w:rsidR="00F915CF">
        <w:rPr>
          <w:rFonts w:ascii="Times New Roman" w:eastAsia="Times New Roman" w:hAnsi="Times New Roman" w:cs="Times New Roman"/>
          <w:sz w:val="24"/>
          <w:szCs w:val="24"/>
        </w:rPr>
        <w:t>Ochuko</w:t>
      </w:r>
      <w:proofErr w:type="spellEnd"/>
      <w:r w:rsidR="00F915CF">
        <w:rPr>
          <w:rFonts w:ascii="Times New Roman" w:eastAsia="Times New Roman" w:hAnsi="Times New Roman" w:cs="Times New Roman"/>
          <w:sz w:val="24"/>
          <w:szCs w:val="24"/>
        </w:rPr>
        <w:t xml:space="preserve"> (2002). Exactly 100cm3 of 20% aqueous ethanol was added to 5 g </w:t>
      </w:r>
      <w:r w:rsidR="000D3656">
        <w:rPr>
          <w:rFonts w:ascii="Times New Roman" w:eastAsia="Times New Roman" w:hAnsi="Times New Roman" w:cs="Times New Roman"/>
          <w:sz w:val="24"/>
          <w:szCs w:val="24"/>
        </w:rPr>
        <w:t xml:space="preserve">of </w:t>
      </w:r>
      <w:r w:rsidR="00F915CF">
        <w:rPr>
          <w:rFonts w:ascii="Times New Roman" w:eastAsia="Times New Roman" w:hAnsi="Times New Roman" w:cs="Times New Roman"/>
          <w:sz w:val="24"/>
          <w:szCs w:val="24"/>
        </w:rPr>
        <w:t>each wood powder sample in a 250 cm</w:t>
      </w:r>
      <w:r w:rsidR="00F915CF" w:rsidRPr="006D0BFD">
        <w:rPr>
          <w:rFonts w:ascii="Times New Roman" w:eastAsia="Times New Roman" w:hAnsi="Times New Roman" w:cs="Times New Roman"/>
          <w:sz w:val="24"/>
          <w:szCs w:val="24"/>
          <w:vertAlign w:val="superscript"/>
        </w:rPr>
        <w:t>3</w:t>
      </w:r>
      <w:r w:rsidR="00F915CF">
        <w:rPr>
          <w:rFonts w:ascii="Times New Roman" w:eastAsia="Times New Roman" w:hAnsi="Times New Roman" w:cs="Times New Roman"/>
          <w:sz w:val="24"/>
          <w:szCs w:val="24"/>
        </w:rPr>
        <w:t xml:space="preserve"> conical flask. The mixture was heated over a hot water bath for 4 hours with continuous stirring at </w:t>
      </w:r>
      <w:r w:rsidR="001E7F3B">
        <w:rPr>
          <w:rFonts w:ascii="Times New Roman" w:eastAsia="Times New Roman" w:hAnsi="Times New Roman" w:cs="Times New Roman"/>
          <w:sz w:val="24"/>
          <w:szCs w:val="24"/>
        </w:rPr>
        <w:t xml:space="preserve">a </w:t>
      </w:r>
      <w:r w:rsidR="00F915CF">
        <w:rPr>
          <w:rFonts w:ascii="Times New Roman" w:eastAsia="Times New Roman" w:hAnsi="Times New Roman" w:cs="Times New Roman"/>
          <w:sz w:val="24"/>
          <w:szCs w:val="24"/>
        </w:rPr>
        <w:t>temperature of 55</w:t>
      </w:r>
      <w:r w:rsidR="00F915CF">
        <w:rPr>
          <w:rFonts w:ascii="Arial" w:eastAsia="Arial" w:hAnsi="Arial" w:cs="Arial"/>
          <w:color w:val="4D5156"/>
          <w:sz w:val="21"/>
          <w:szCs w:val="21"/>
          <w:highlight w:val="white"/>
        </w:rPr>
        <w:t>°C</w:t>
      </w:r>
      <w:r w:rsidR="00F915CF">
        <w:rPr>
          <w:rFonts w:ascii="Times New Roman" w:eastAsia="Times New Roman" w:hAnsi="Times New Roman" w:cs="Times New Roman"/>
          <w:sz w:val="24"/>
          <w:szCs w:val="24"/>
        </w:rPr>
        <w:t xml:space="preserve">. The residue of the mixture was re-extracted with another 100cm3 of 20% aqueous ethanol after filtration and heated for 4 hours at </w:t>
      </w:r>
      <w:r w:rsidR="000D3656">
        <w:rPr>
          <w:rFonts w:ascii="Times New Roman" w:eastAsia="Times New Roman" w:hAnsi="Times New Roman" w:cs="Times New Roman"/>
          <w:sz w:val="24"/>
          <w:szCs w:val="24"/>
        </w:rPr>
        <w:t xml:space="preserve">the </w:t>
      </w:r>
      <w:r w:rsidR="00F915CF">
        <w:rPr>
          <w:rFonts w:ascii="Times New Roman" w:eastAsia="Times New Roman" w:hAnsi="Times New Roman" w:cs="Times New Roman"/>
          <w:sz w:val="24"/>
          <w:szCs w:val="24"/>
        </w:rPr>
        <w:t>same temperature and continuous stirring. The combined extract was evaporated to 40cm</w:t>
      </w:r>
      <w:r w:rsidR="00F915CF" w:rsidRPr="006D0BFD">
        <w:rPr>
          <w:rFonts w:ascii="Times New Roman" w:eastAsia="Times New Roman" w:hAnsi="Times New Roman" w:cs="Times New Roman"/>
          <w:sz w:val="24"/>
          <w:szCs w:val="24"/>
          <w:vertAlign w:val="superscript"/>
        </w:rPr>
        <w:t>3</w:t>
      </w:r>
      <w:r w:rsidR="00F915CF">
        <w:rPr>
          <w:rFonts w:ascii="Times New Roman" w:eastAsia="Times New Roman" w:hAnsi="Times New Roman" w:cs="Times New Roman"/>
          <w:sz w:val="24"/>
          <w:szCs w:val="24"/>
        </w:rPr>
        <w:t xml:space="preserve"> over a water bath at </w:t>
      </w:r>
      <w:r w:rsidR="000D3656">
        <w:rPr>
          <w:rFonts w:ascii="Times New Roman" w:eastAsia="Times New Roman" w:hAnsi="Times New Roman" w:cs="Times New Roman"/>
          <w:sz w:val="24"/>
          <w:szCs w:val="24"/>
        </w:rPr>
        <w:t xml:space="preserve">a </w:t>
      </w:r>
      <w:r w:rsidR="00F915CF">
        <w:rPr>
          <w:rFonts w:ascii="Times New Roman" w:eastAsia="Times New Roman" w:hAnsi="Times New Roman" w:cs="Times New Roman"/>
          <w:sz w:val="24"/>
          <w:szCs w:val="24"/>
        </w:rPr>
        <w:t xml:space="preserve">temperature </w:t>
      </w:r>
      <w:r w:rsidR="000D3656">
        <w:rPr>
          <w:rFonts w:ascii="Times New Roman" w:eastAsia="Times New Roman" w:hAnsi="Times New Roman" w:cs="Times New Roman"/>
          <w:sz w:val="24"/>
          <w:szCs w:val="24"/>
        </w:rPr>
        <w:t xml:space="preserve">of </w:t>
      </w:r>
      <w:r w:rsidR="00F915CF">
        <w:rPr>
          <w:rFonts w:ascii="Times New Roman" w:eastAsia="Times New Roman" w:hAnsi="Times New Roman" w:cs="Times New Roman"/>
          <w:sz w:val="24"/>
          <w:szCs w:val="24"/>
        </w:rPr>
        <w:t>90</w:t>
      </w:r>
      <w:r w:rsidR="00F915CF">
        <w:rPr>
          <w:rFonts w:ascii="Arial" w:eastAsia="Arial" w:hAnsi="Arial" w:cs="Arial"/>
          <w:color w:val="4D5156"/>
          <w:sz w:val="21"/>
          <w:szCs w:val="21"/>
          <w:highlight w:val="white"/>
        </w:rPr>
        <w:t>°C</w:t>
      </w:r>
      <w:r w:rsidR="00F915CF">
        <w:rPr>
          <w:rFonts w:ascii="Times New Roman" w:eastAsia="Times New Roman" w:hAnsi="Times New Roman" w:cs="Times New Roman"/>
          <w:sz w:val="24"/>
          <w:szCs w:val="24"/>
        </w:rPr>
        <w:t>. 20cm</w:t>
      </w:r>
      <w:r w:rsidR="00F915CF" w:rsidRPr="006D0BFD">
        <w:rPr>
          <w:rFonts w:ascii="Times New Roman" w:eastAsia="Times New Roman" w:hAnsi="Times New Roman" w:cs="Times New Roman"/>
          <w:sz w:val="24"/>
          <w:szCs w:val="24"/>
          <w:vertAlign w:val="superscript"/>
        </w:rPr>
        <w:t>3</w:t>
      </w:r>
      <w:r w:rsidR="00F915CF">
        <w:rPr>
          <w:rFonts w:ascii="Times New Roman" w:eastAsia="Times New Roman" w:hAnsi="Times New Roman" w:cs="Times New Roman"/>
          <w:sz w:val="24"/>
          <w:szCs w:val="24"/>
        </w:rPr>
        <w:t xml:space="preserve"> of diethyl ether was added to the concentrate in a 250 cm</w:t>
      </w:r>
      <w:r w:rsidR="00F915CF" w:rsidRPr="006D0BFD">
        <w:rPr>
          <w:rFonts w:ascii="Times New Roman" w:eastAsia="Times New Roman" w:hAnsi="Times New Roman" w:cs="Times New Roman"/>
          <w:sz w:val="24"/>
          <w:szCs w:val="24"/>
          <w:vertAlign w:val="superscript"/>
        </w:rPr>
        <w:t>3</w:t>
      </w:r>
      <w:r w:rsidR="00F915CF">
        <w:rPr>
          <w:rFonts w:ascii="Times New Roman" w:eastAsia="Times New Roman" w:hAnsi="Times New Roman" w:cs="Times New Roman"/>
          <w:sz w:val="24"/>
          <w:szCs w:val="24"/>
        </w:rPr>
        <w:t xml:space="preserve"> separator funnel and vigorously agitated</w:t>
      </w:r>
      <w:r w:rsidR="002A70E4">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 from which the aqueous layer was recovered</w:t>
      </w:r>
      <w:r w:rsidR="002A70E4">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 while the ether layer was discarded. This purification process was repeated twice. 60cm</w:t>
      </w:r>
      <w:r w:rsidR="00F915CF" w:rsidRPr="006D0BFD">
        <w:rPr>
          <w:rFonts w:ascii="Times New Roman" w:eastAsia="Times New Roman" w:hAnsi="Times New Roman" w:cs="Times New Roman"/>
          <w:sz w:val="24"/>
          <w:szCs w:val="24"/>
          <w:vertAlign w:val="superscript"/>
        </w:rPr>
        <w:t>3</w:t>
      </w:r>
      <w:r w:rsidR="00F915CF">
        <w:rPr>
          <w:rFonts w:ascii="Times New Roman" w:eastAsia="Times New Roman" w:hAnsi="Times New Roman" w:cs="Times New Roman"/>
          <w:sz w:val="24"/>
          <w:szCs w:val="24"/>
        </w:rPr>
        <w:t xml:space="preserve"> of n-butanol was added and extracted twice with 10 cm</w:t>
      </w:r>
      <w:r w:rsidR="00F915CF" w:rsidRPr="006D0BFD">
        <w:rPr>
          <w:rFonts w:ascii="Times New Roman" w:eastAsia="Times New Roman" w:hAnsi="Times New Roman" w:cs="Times New Roman"/>
          <w:sz w:val="24"/>
          <w:szCs w:val="24"/>
          <w:vertAlign w:val="superscript"/>
        </w:rPr>
        <w:t>3</w:t>
      </w:r>
      <w:r w:rsidR="00F915CF">
        <w:rPr>
          <w:rFonts w:ascii="Times New Roman" w:eastAsia="Times New Roman" w:hAnsi="Times New Roman" w:cs="Times New Roman"/>
          <w:sz w:val="24"/>
          <w:szCs w:val="24"/>
        </w:rPr>
        <w:t xml:space="preserve"> of 5% NaCl. After discarding the NaCl layer, the remaining solution was heated in a water bath for 30 </w:t>
      </w:r>
      <w:r w:rsidR="00F915CF" w:rsidRPr="00882E8C">
        <w:rPr>
          <w:rFonts w:ascii="Times New Roman" w:eastAsia="Times New Roman" w:hAnsi="Times New Roman" w:cs="Times New Roman"/>
          <w:sz w:val="24"/>
          <w:szCs w:val="24"/>
        </w:rPr>
        <w:t xml:space="preserve">minutes, </w:t>
      </w:r>
      <w:r w:rsidR="00CA46AE" w:rsidRPr="006D0BFD">
        <w:rPr>
          <w:rFonts w:ascii="Times New Roman" w:hAnsi="Times New Roman" w:cs="Times New Roman"/>
          <w:sz w:val="24"/>
          <w:szCs w:val="24"/>
        </w:rPr>
        <w:t xml:space="preserve">then </w:t>
      </w:r>
      <w:r w:rsidR="00F915CF" w:rsidRPr="00564A1A">
        <w:rPr>
          <w:rFonts w:ascii="Times New Roman" w:eastAsia="Times New Roman" w:hAnsi="Times New Roman" w:cs="Times New Roman"/>
          <w:sz w:val="24"/>
          <w:szCs w:val="24"/>
        </w:rPr>
        <w:t>transferred into</w:t>
      </w:r>
      <w:r w:rsidR="00F915CF">
        <w:rPr>
          <w:rFonts w:ascii="Times New Roman" w:eastAsia="Times New Roman" w:hAnsi="Times New Roman" w:cs="Times New Roman"/>
          <w:sz w:val="24"/>
          <w:szCs w:val="24"/>
        </w:rPr>
        <w:t xml:space="preserve"> a crucible and dried in an oven to a constant weight. The saponin </w:t>
      </w:r>
      <w:r w:rsidR="00F915CF" w:rsidRPr="00882E8C">
        <w:rPr>
          <w:rFonts w:ascii="Times New Roman" w:eastAsia="Times New Roman" w:hAnsi="Times New Roman" w:cs="Times New Roman"/>
          <w:sz w:val="24"/>
          <w:szCs w:val="24"/>
        </w:rPr>
        <w:t xml:space="preserve">content was </w:t>
      </w:r>
      <w:r w:rsidR="00074E27" w:rsidRPr="006D0BFD">
        <w:rPr>
          <w:rFonts w:ascii="Times New Roman" w:hAnsi="Times New Roman" w:cs="Times New Roman"/>
          <w:sz w:val="24"/>
          <w:szCs w:val="24"/>
        </w:rPr>
        <w:t xml:space="preserve">subsequently </w:t>
      </w:r>
      <w:r w:rsidR="00F915CF" w:rsidRPr="00882E8C">
        <w:rPr>
          <w:rFonts w:ascii="Times New Roman" w:eastAsia="Times New Roman" w:hAnsi="Times New Roman" w:cs="Times New Roman"/>
          <w:sz w:val="24"/>
          <w:szCs w:val="24"/>
        </w:rPr>
        <w:t>calculated.</w:t>
      </w:r>
    </w:p>
    <w:p w14:paraId="304D47D8" w14:textId="7931028C" w:rsidR="00D969CE" w:rsidRDefault="00F915CF">
      <w:pPr>
        <w:spacing w:line="360" w:lineRule="auto"/>
        <w:jc w:val="both"/>
        <w:rPr>
          <w:rFonts w:ascii="Times New Roman" w:eastAsia="Times New Roman" w:hAnsi="Times New Roman" w:cs="Times New Roman"/>
          <w:sz w:val="24"/>
          <w:szCs w:val="24"/>
        </w:rPr>
      </w:pPr>
      <w:r w:rsidRPr="008732D3">
        <w:rPr>
          <w:rFonts w:ascii="Times New Roman" w:eastAsia="Times New Roman" w:hAnsi="Times New Roman" w:cs="Times New Roman"/>
          <w:sz w:val="24"/>
          <w:szCs w:val="24"/>
        </w:rPr>
        <w:t>Formula</w:t>
      </w:r>
      <w:r w:rsidR="008732D3">
        <w:rPr>
          <w:rFonts w:ascii="Times New Roman" w:eastAsia="Times New Roman" w:hAnsi="Times New Roman" w:cs="Times New Roman"/>
          <w:sz w:val="24"/>
          <w:szCs w:val="24"/>
        </w:rPr>
        <w:t xml:space="preserve">: </w:t>
      </w:r>
      <w:r w:rsidRPr="008732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saponin</w:t>
      </w:r>
      <w:r w:rsidR="009B69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(weight of saponin/weight of sample) x 100</w:t>
      </w:r>
    </w:p>
    <w:p w14:paraId="1FCA093B" w14:textId="77777777" w:rsidR="00D969CE" w:rsidRDefault="00D969CE">
      <w:pPr>
        <w:spacing w:line="360" w:lineRule="auto"/>
        <w:jc w:val="both"/>
        <w:rPr>
          <w:rFonts w:ascii="Times New Roman" w:eastAsia="Times New Roman" w:hAnsi="Times New Roman" w:cs="Times New Roman"/>
          <w:sz w:val="24"/>
          <w:szCs w:val="24"/>
        </w:rPr>
      </w:pPr>
    </w:p>
    <w:p w14:paraId="24D0D528" w14:textId="3A4A56C3" w:rsidR="00D969CE" w:rsidRDefault="008732D3">
      <w:pPr>
        <w:spacing w:line="360" w:lineRule="auto"/>
        <w:jc w:val="both"/>
        <w:rPr>
          <w:rFonts w:ascii="Times New Roman" w:eastAsia="Times New Roman" w:hAnsi="Times New Roman" w:cs="Times New Roman"/>
          <w:sz w:val="24"/>
          <w:szCs w:val="24"/>
        </w:rPr>
      </w:pPr>
      <w:r w:rsidRPr="008732D3">
        <w:rPr>
          <w:rFonts w:ascii="Times New Roman" w:eastAsia="Times New Roman" w:hAnsi="Times New Roman" w:cs="Times New Roman"/>
          <w:sz w:val="24"/>
          <w:szCs w:val="24"/>
        </w:rPr>
        <w:lastRenderedPageBreak/>
        <w:t>D</w:t>
      </w:r>
      <w:r w:rsidR="00F915CF" w:rsidRPr="008732D3">
        <w:rPr>
          <w:rFonts w:ascii="Times New Roman" w:eastAsia="Times New Roman" w:hAnsi="Times New Roman" w:cs="Times New Roman"/>
          <w:sz w:val="24"/>
          <w:szCs w:val="24"/>
        </w:rPr>
        <w:t>etermination of alkaloids</w:t>
      </w:r>
      <w:r>
        <w:rPr>
          <w:rFonts w:ascii="Times New Roman" w:eastAsia="Times New Roman" w:hAnsi="Times New Roman" w:cs="Times New Roman"/>
          <w:sz w:val="24"/>
          <w:szCs w:val="24"/>
        </w:rPr>
        <w:t xml:space="preserve">: </w:t>
      </w:r>
      <w:r w:rsidR="00F915CF">
        <w:rPr>
          <w:rFonts w:ascii="Times New Roman" w:eastAsia="Times New Roman" w:hAnsi="Times New Roman" w:cs="Times New Roman"/>
          <w:sz w:val="24"/>
          <w:szCs w:val="24"/>
        </w:rPr>
        <w:t>Quantitative determination of alka</w:t>
      </w:r>
      <w:r>
        <w:rPr>
          <w:rFonts w:ascii="Times New Roman" w:eastAsia="Times New Roman" w:hAnsi="Times New Roman" w:cs="Times New Roman"/>
          <w:sz w:val="24"/>
          <w:szCs w:val="24"/>
        </w:rPr>
        <w:t xml:space="preserve">loids was according to </w:t>
      </w:r>
      <w:r w:rsidR="00BC2649">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Harborne (</w:t>
      </w:r>
      <w:r w:rsidR="00F915CF">
        <w:rPr>
          <w:rFonts w:ascii="Times New Roman" w:eastAsia="Times New Roman" w:hAnsi="Times New Roman" w:cs="Times New Roman"/>
          <w:sz w:val="24"/>
          <w:szCs w:val="24"/>
        </w:rPr>
        <w:t>1973</w:t>
      </w:r>
      <w:r>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 Exactly 200 </w:t>
      </w:r>
      <w:r w:rsidR="00CF1E97">
        <w:rPr>
          <w:rFonts w:ascii="Times New Roman" w:eastAsia="Times New Roman" w:hAnsi="Times New Roman" w:cs="Times New Roman"/>
          <w:sz w:val="24"/>
          <w:szCs w:val="24"/>
        </w:rPr>
        <w:t xml:space="preserve">cm³ </w:t>
      </w:r>
      <w:r w:rsidR="00F915CF">
        <w:rPr>
          <w:rFonts w:ascii="Times New Roman" w:eastAsia="Times New Roman" w:hAnsi="Times New Roman" w:cs="Times New Roman"/>
          <w:sz w:val="24"/>
          <w:szCs w:val="24"/>
        </w:rPr>
        <w:t xml:space="preserve">of 10% acetic acid in ethanol was added to the wood powder sample (2.50 g) in </w:t>
      </w:r>
      <w:r w:rsidR="00CF1E97">
        <w:rPr>
          <w:rFonts w:ascii="Times New Roman" w:eastAsia="Times New Roman" w:hAnsi="Times New Roman" w:cs="Times New Roman"/>
          <w:sz w:val="24"/>
          <w:szCs w:val="24"/>
        </w:rPr>
        <w:t xml:space="preserve">a </w:t>
      </w:r>
      <w:r w:rsidR="00F915CF">
        <w:rPr>
          <w:rFonts w:ascii="Times New Roman" w:eastAsia="Times New Roman" w:hAnsi="Times New Roman" w:cs="Times New Roman"/>
          <w:sz w:val="24"/>
          <w:szCs w:val="24"/>
        </w:rPr>
        <w:t>250 cm</w:t>
      </w:r>
      <w:r w:rsidR="00F915CF" w:rsidRPr="006D0BFD">
        <w:rPr>
          <w:rFonts w:ascii="Times New Roman" w:eastAsia="Times New Roman" w:hAnsi="Times New Roman" w:cs="Times New Roman"/>
          <w:sz w:val="24"/>
          <w:szCs w:val="24"/>
          <w:vertAlign w:val="superscript"/>
        </w:rPr>
        <w:t>3</w:t>
      </w:r>
      <w:r w:rsidR="00F915CF">
        <w:rPr>
          <w:rFonts w:ascii="Times New Roman" w:eastAsia="Times New Roman" w:hAnsi="Times New Roman" w:cs="Times New Roman"/>
          <w:sz w:val="24"/>
          <w:szCs w:val="24"/>
        </w:rPr>
        <w:t xml:space="preserve"> beaker and allowed to stand for 4 hours. The extract was concentrated on a water bath to one</w:t>
      </w:r>
      <w:r w:rsidR="00584519">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quarter of the original volume</w:t>
      </w:r>
      <w:r w:rsidR="00445E0F">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 followed by </w:t>
      </w:r>
      <w:r w:rsidR="00445E0F">
        <w:rPr>
          <w:rFonts w:ascii="Times New Roman" w:eastAsia="Times New Roman" w:hAnsi="Times New Roman" w:cs="Times New Roman"/>
          <w:sz w:val="24"/>
          <w:szCs w:val="24"/>
        </w:rPr>
        <w:t xml:space="preserve">the </w:t>
      </w:r>
      <w:r w:rsidR="00F915CF">
        <w:rPr>
          <w:rFonts w:ascii="Times New Roman" w:eastAsia="Times New Roman" w:hAnsi="Times New Roman" w:cs="Times New Roman"/>
          <w:sz w:val="24"/>
          <w:szCs w:val="24"/>
        </w:rPr>
        <w:t>addition of 15 drops of concentrated ammonium hydroxide drop</w:t>
      </w:r>
      <w:r>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wise to the extract until the precipitation was complete immediately after filtration. After 3 hours of mixture sedimentation, the supernatant was discarded and </w:t>
      </w:r>
      <w:r w:rsidR="007A0506">
        <w:rPr>
          <w:rFonts w:ascii="Times New Roman" w:eastAsia="Times New Roman" w:hAnsi="Times New Roman" w:cs="Times New Roman"/>
          <w:sz w:val="24"/>
          <w:szCs w:val="24"/>
        </w:rPr>
        <w:t xml:space="preserve">the </w:t>
      </w:r>
      <w:r w:rsidR="00F915CF">
        <w:rPr>
          <w:rFonts w:ascii="Times New Roman" w:eastAsia="Times New Roman" w:hAnsi="Times New Roman" w:cs="Times New Roman"/>
          <w:sz w:val="24"/>
          <w:szCs w:val="24"/>
        </w:rPr>
        <w:t>precipitates were washed with 20 cm</w:t>
      </w:r>
      <w:r w:rsidR="00F915CF" w:rsidRPr="006D0BFD">
        <w:rPr>
          <w:rFonts w:ascii="Times New Roman" w:eastAsia="Times New Roman" w:hAnsi="Times New Roman" w:cs="Times New Roman"/>
          <w:sz w:val="24"/>
          <w:szCs w:val="24"/>
          <w:vertAlign w:val="superscript"/>
        </w:rPr>
        <w:t>3</w:t>
      </w:r>
      <w:r w:rsidR="00F915CF">
        <w:rPr>
          <w:rFonts w:ascii="Times New Roman" w:eastAsia="Times New Roman" w:hAnsi="Times New Roman" w:cs="Times New Roman"/>
          <w:sz w:val="24"/>
          <w:szCs w:val="24"/>
        </w:rPr>
        <w:t xml:space="preserve"> of 0.1M Ammonium hydroxide and then filtered using Gem filter paper (12.5 cm). Using </w:t>
      </w:r>
      <w:r w:rsidR="00193980">
        <w:rPr>
          <w:rFonts w:ascii="Times New Roman" w:eastAsia="Times New Roman" w:hAnsi="Times New Roman" w:cs="Times New Roman"/>
          <w:sz w:val="24"/>
          <w:szCs w:val="24"/>
        </w:rPr>
        <w:t xml:space="preserve">the </w:t>
      </w:r>
      <w:r w:rsidR="00F915CF">
        <w:rPr>
          <w:rFonts w:ascii="Times New Roman" w:eastAsia="Times New Roman" w:hAnsi="Times New Roman" w:cs="Times New Roman"/>
          <w:sz w:val="24"/>
          <w:szCs w:val="24"/>
        </w:rPr>
        <w:t>electronic weighing balance Model B-218, the residue was dried in the oven and the percentage of alkaloids was calculated.</w:t>
      </w:r>
    </w:p>
    <w:p w14:paraId="7A8E2643" w14:textId="77777777" w:rsidR="00D969CE" w:rsidRDefault="00D969CE">
      <w:pPr>
        <w:spacing w:line="360" w:lineRule="auto"/>
        <w:jc w:val="both"/>
        <w:rPr>
          <w:rFonts w:ascii="Times New Roman" w:eastAsia="Times New Roman" w:hAnsi="Times New Roman" w:cs="Times New Roman"/>
          <w:sz w:val="24"/>
          <w:szCs w:val="24"/>
        </w:rPr>
      </w:pPr>
    </w:p>
    <w:p w14:paraId="3A5EC42A" w14:textId="4466719E" w:rsidR="00D969CE" w:rsidRDefault="008732D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Formula: </w:t>
      </w:r>
      <w:r w:rsidR="00F915CF">
        <w:rPr>
          <w:rFonts w:ascii="Times New Roman" w:eastAsia="Times New Roman" w:hAnsi="Times New Roman" w:cs="Times New Roman"/>
          <w:sz w:val="24"/>
          <w:szCs w:val="24"/>
        </w:rPr>
        <w:t>%</w:t>
      </w:r>
      <w:r w:rsidR="00AA563F">
        <w:rPr>
          <w:rFonts w:ascii="Times New Roman" w:eastAsia="Times New Roman" w:hAnsi="Times New Roman" w:cs="Times New Roman"/>
          <w:sz w:val="24"/>
          <w:szCs w:val="24"/>
        </w:rPr>
        <w:t xml:space="preserve"> </w:t>
      </w:r>
      <w:r w:rsidR="00F915CF">
        <w:rPr>
          <w:rFonts w:ascii="Times New Roman" w:eastAsia="Times New Roman" w:hAnsi="Times New Roman" w:cs="Times New Roman"/>
          <w:sz w:val="24"/>
          <w:szCs w:val="24"/>
        </w:rPr>
        <w:t>alkaloid</w:t>
      </w:r>
      <w:r w:rsidR="00E66ECC">
        <w:rPr>
          <w:rFonts w:ascii="Times New Roman" w:eastAsia="Times New Roman" w:hAnsi="Times New Roman" w:cs="Times New Roman"/>
          <w:sz w:val="24"/>
          <w:szCs w:val="24"/>
        </w:rPr>
        <w:t xml:space="preserve"> </w:t>
      </w:r>
      <w:r w:rsidR="00F915CF">
        <w:rPr>
          <w:rFonts w:ascii="Times New Roman" w:eastAsia="Times New Roman" w:hAnsi="Times New Roman" w:cs="Times New Roman"/>
          <w:sz w:val="24"/>
          <w:szCs w:val="24"/>
        </w:rPr>
        <w:t>= (weight of alkaloid/ weight of sample) x 100</w:t>
      </w:r>
    </w:p>
    <w:p w14:paraId="6098416B" w14:textId="77777777" w:rsidR="00D969CE" w:rsidRDefault="00D969CE">
      <w:pPr>
        <w:spacing w:line="360" w:lineRule="auto"/>
        <w:jc w:val="both"/>
        <w:rPr>
          <w:rFonts w:ascii="Times New Roman" w:eastAsia="Times New Roman" w:hAnsi="Times New Roman" w:cs="Times New Roman"/>
          <w:sz w:val="24"/>
          <w:szCs w:val="24"/>
        </w:rPr>
      </w:pPr>
    </w:p>
    <w:p w14:paraId="4C128E9F" w14:textId="049E5B6D" w:rsidR="00D969CE" w:rsidRDefault="00F915CF">
      <w:pPr>
        <w:spacing w:line="360" w:lineRule="auto"/>
        <w:jc w:val="both"/>
        <w:rPr>
          <w:rFonts w:ascii="Times New Roman" w:eastAsia="Times New Roman" w:hAnsi="Times New Roman" w:cs="Times New Roman"/>
          <w:sz w:val="24"/>
          <w:szCs w:val="24"/>
        </w:rPr>
      </w:pPr>
      <w:r w:rsidRPr="008732D3">
        <w:rPr>
          <w:rFonts w:ascii="Times New Roman" w:eastAsia="Times New Roman" w:hAnsi="Times New Roman" w:cs="Times New Roman"/>
          <w:sz w:val="24"/>
          <w:szCs w:val="24"/>
        </w:rPr>
        <w:t>Determination of phenol</w:t>
      </w:r>
      <w:r w:rsidR="008732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Defatting of </w:t>
      </w:r>
      <w:r w:rsidR="00CF4BCF">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2 g wood powder sample was carried out for 2 hours in 100cm3 of ether using a Soxhlet apparatus. The defatted sample (0.5 g) was boiled for 15 minutes with 50 cm</w:t>
      </w:r>
      <w:r w:rsidRPr="006D0BFD">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of ether for the extraction of the phenolic components. Exactly 10 cm</w:t>
      </w:r>
      <w:r w:rsidRPr="006D0BFD">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of distilled water, 2 cm</w:t>
      </w:r>
      <w:r w:rsidRPr="006D0BFD">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of 0.1 N ammonium hydroxide solution, and 5 cm</w:t>
      </w:r>
      <w:r w:rsidRPr="006D0BFD">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of concentrated amyl alcohol were also added to 5 cm</w:t>
      </w:r>
      <w:r w:rsidRPr="006D0BFD">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of the extract and left to react for 30 minutes for </w:t>
      </w:r>
      <w:proofErr w:type="spellStart"/>
      <w:r>
        <w:rPr>
          <w:rFonts w:ascii="Times New Roman" w:eastAsia="Times New Roman" w:hAnsi="Times New Roman" w:cs="Times New Roman"/>
          <w:sz w:val="24"/>
          <w:szCs w:val="24"/>
        </w:rPr>
        <w:t>colo</w:t>
      </w:r>
      <w:r w:rsidR="004C2D78">
        <w:rPr>
          <w:rFonts w:ascii="Times New Roman" w:eastAsia="Times New Roman" w:hAnsi="Times New Roman" w:cs="Times New Roman"/>
          <w:sz w:val="24"/>
          <w:szCs w:val="24"/>
        </w:rPr>
        <w:t>u</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development. The optical density was measured at 505 nm. 0.02 g of tannic acid was dissolved in distilled water and diluted to </w:t>
      </w:r>
      <w:r w:rsidR="004C2D78">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200 mL mark (1 mg/ cm3) in the preparation of </w:t>
      </w:r>
      <w:r w:rsidR="008D758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phenol standard curve. Varying concentration (0.2-0.1 mg/cm3) of the standard tannic acid was pipetted into 5 test tubes to which 2 cm3 of NH3OH, 5 cm3 of Amyl </w:t>
      </w:r>
      <w:r w:rsidR="008732D3">
        <w:rPr>
          <w:rFonts w:ascii="Times New Roman" w:eastAsia="Times New Roman" w:hAnsi="Times New Roman" w:cs="Times New Roman"/>
          <w:sz w:val="24"/>
          <w:szCs w:val="24"/>
        </w:rPr>
        <w:t>alcohol, and 10 cm3 of water were</w:t>
      </w:r>
      <w:r>
        <w:rPr>
          <w:rFonts w:ascii="Times New Roman" w:eastAsia="Times New Roman" w:hAnsi="Times New Roman" w:cs="Times New Roman"/>
          <w:sz w:val="24"/>
          <w:szCs w:val="24"/>
        </w:rPr>
        <w:t xml:space="preserve"> added. The solution was made up to 100 cm3 volume and left to react for 30 </w:t>
      </w:r>
      <w:r w:rsidR="008732D3">
        <w:rPr>
          <w:rFonts w:ascii="Times New Roman" w:eastAsia="Times New Roman" w:hAnsi="Times New Roman" w:cs="Times New Roman"/>
          <w:sz w:val="24"/>
          <w:szCs w:val="24"/>
        </w:rPr>
        <w:t xml:space="preserve">minutes for </w:t>
      </w:r>
      <w:proofErr w:type="spellStart"/>
      <w:r w:rsidR="008732D3">
        <w:rPr>
          <w:rFonts w:ascii="Times New Roman" w:eastAsia="Times New Roman" w:hAnsi="Times New Roman" w:cs="Times New Roman"/>
          <w:sz w:val="24"/>
          <w:szCs w:val="24"/>
        </w:rPr>
        <w:t>colo</w:t>
      </w:r>
      <w:r w:rsidR="00FC3C8D">
        <w:rPr>
          <w:rFonts w:ascii="Times New Roman" w:eastAsia="Times New Roman" w:hAnsi="Times New Roman" w:cs="Times New Roman"/>
          <w:sz w:val="24"/>
          <w:szCs w:val="24"/>
        </w:rPr>
        <w:t>u</w:t>
      </w:r>
      <w:r w:rsidR="008732D3">
        <w:rPr>
          <w:rFonts w:ascii="Times New Roman" w:eastAsia="Times New Roman" w:hAnsi="Times New Roman" w:cs="Times New Roman"/>
          <w:sz w:val="24"/>
          <w:szCs w:val="24"/>
        </w:rPr>
        <w:t>r</w:t>
      </w:r>
      <w:proofErr w:type="spellEnd"/>
      <w:r w:rsidR="008732D3">
        <w:rPr>
          <w:rFonts w:ascii="Times New Roman" w:eastAsia="Times New Roman" w:hAnsi="Times New Roman" w:cs="Times New Roman"/>
          <w:sz w:val="24"/>
          <w:szCs w:val="24"/>
        </w:rPr>
        <w:t xml:space="preserve"> development and o</w:t>
      </w:r>
      <w:r>
        <w:rPr>
          <w:rFonts w:ascii="Times New Roman" w:eastAsia="Times New Roman" w:hAnsi="Times New Roman" w:cs="Times New Roman"/>
          <w:sz w:val="24"/>
          <w:szCs w:val="24"/>
        </w:rPr>
        <w:t xml:space="preserve">ptical density was determined at 505 nm </w:t>
      </w:r>
      <w:r w:rsidR="00C61D1C">
        <w:rPr>
          <w:rFonts w:ascii="Times New Roman" w:eastAsia="Times New Roman" w:hAnsi="Times New Roman" w:cs="Times New Roman"/>
          <w:sz w:val="24"/>
          <w:szCs w:val="24"/>
        </w:rPr>
        <w:t>(</w:t>
      </w:r>
      <w:r w:rsidR="00FC3C8D">
        <w:rPr>
          <w:rFonts w:ascii="Times New Roman" w:eastAsia="Times New Roman" w:hAnsi="Times New Roman" w:cs="Times New Roman"/>
          <w:sz w:val="24"/>
          <w:szCs w:val="24"/>
        </w:rPr>
        <w:t xml:space="preserve">Keay </w:t>
      </w:r>
      <w:r>
        <w:rPr>
          <w:rFonts w:ascii="Times New Roman" w:eastAsia="Times New Roman" w:hAnsi="Times New Roman" w:cs="Times New Roman"/>
          <w:sz w:val="24"/>
          <w:szCs w:val="24"/>
        </w:rPr>
        <w:t>et al., 1964).</w:t>
      </w:r>
    </w:p>
    <w:p w14:paraId="7EF6410D" w14:textId="4CBB8220" w:rsidR="00D969CE" w:rsidRDefault="00F915CF">
      <w:pPr>
        <w:spacing w:line="360" w:lineRule="auto"/>
        <w:jc w:val="both"/>
        <w:rPr>
          <w:rFonts w:ascii="Times New Roman" w:eastAsia="Times New Roman" w:hAnsi="Times New Roman" w:cs="Times New Roman"/>
          <w:sz w:val="24"/>
          <w:szCs w:val="24"/>
        </w:rPr>
      </w:pPr>
      <w:r w:rsidRPr="008732D3">
        <w:rPr>
          <w:rFonts w:ascii="Times New Roman" w:eastAsia="Times New Roman" w:hAnsi="Times New Roman" w:cs="Times New Roman"/>
          <w:sz w:val="24"/>
          <w:szCs w:val="24"/>
        </w:rPr>
        <w:t>Media preparation</w:t>
      </w:r>
      <w:r w:rsidR="008732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All media used were prepared according to the manufacturer’s directions and in an aseptic environment in the veterinary microbiology laboratory, at Michael Okpara University of Agriculture</w:t>
      </w:r>
      <w:r w:rsidR="0024546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Umudike</w:t>
      </w:r>
      <w:proofErr w:type="spellEnd"/>
      <w:r>
        <w:rPr>
          <w:rFonts w:ascii="Times New Roman" w:eastAsia="Times New Roman" w:hAnsi="Times New Roman" w:cs="Times New Roman"/>
          <w:sz w:val="24"/>
          <w:szCs w:val="24"/>
        </w:rPr>
        <w:t>.</w:t>
      </w:r>
    </w:p>
    <w:p w14:paraId="482A8104" w14:textId="02B07ACC" w:rsidR="00D969CE" w:rsidRPr="008732D3" w:rsidRDefault="00F915CF">
      <w:pPr>
        <w:spacing w:line="360" w:lineRule="auto"/>
        <w:jc w:val="both"/>
        <w:rPr>
          <w:rFonts w:ascii="Times New Roman" w:eastAsia="Times New Roman" w:hAnsi="Times New Roman" w:cs="Times New Roman"/>
          <w:b/>
          <w:sz w:val="24"/>
          <w:szCs w:val="24"/>
        </w:rPr>
      </w:pPr>
      <w:r w:rsidRPr="008732D3">
        <w:rPr>
          <w:rFonts w:ascii="Times New Roman" w:eastAsia="Times New Roman" w:hAnsi="Times New Roman" w:cs="Times New Roman"/>
          <w:sz w:val="24"/>
          <w:szCs w:val="24"/>
        </w:rPr>
        <w:t>Nutrient Agar</w:t>
      </w:r>
      <w:r w:rsidR="008732D3" w:rsidRPr="008732D3">
        <w:rPr>
          <w:rFonts w:ascii="Times New Roman" w:eastAsia="Times New Roman" w:hAnsi="Times New Roman" w:cs="Times New Roman"/>
          <w:sz w:val="24"/>
          <w:szCs w:val="24"/>
        </w:rPr>
        <w:t xml:space="preserve"> </w:t>
      </w:r>
      <w:r w:rsidRPr="008732D3">
        <w:rPr>
          <w:rFonts w:ascii="Times New Roman" w:eastAsia="Times New Roman" w:hAnsi="Times New Roman" w:cs="Times New Roman"/>
          <w:sz w:val="24"/>
          <w:szCs w:val="24"/>
        </w:rPr>
        <w:t>(</w:t>
      </w:r>
      <w:proofErr w:type="spellStart"/>
      <w:r w:rsidR="00200B79">
        <w:rPr>
          <w:rFonts w:ascii="Times New Roman" w:eastAsia="Times New Roman" w:hAnsi="Times New Roman" w:cs="Times New Roman"/>
          <w:sz w:val="24"/>
          <w:szCs w:val="24"/>
        </w:rPr>
        <w:t>F</w:t>
      </w:r>
      <w:r w:rsidR="00200B79" w:rsidRPr="008732D3">
        <w:rPr>
          <w:rFonts w:ascii="Times New Roman" w:eastAsia="Times New Roman" w:hAnsi="Times New Roman" w:cs="Times New Roman"/>
          <w:sz w:val="24"/>
          <w:szCs w:val="24"/>
        </w:rPr>
        <w:t>luka</w:t>
      </w:r>
      <w:proofErr w:type="spellEnd"/>
      <w:r w:rsidRPr="008732D3">
        <w:rPr>
          <w:rFonts w:ascii="Times New Roman" w:eastAsia="Times New Roman" w:hAnsi="Times New Roman" w:cs="Times New Roman"/>
          <w:sz w:val="24"/>
          <w:szCs w:val="24"/>
        </w:rPr>
        <w:t>)</w:t>
      </w:r>
      <w:r w:rsidR="008732D3">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Nutrient agar was pre</w:t>
      </w:r>
      <w:r w:rsidR="00BC2649">
        <w:rPr>
          <w:rFonts w:ascii="Times New Roman" w:eastAsia="Times New Roman" w:hAnsi="Times New Roman" w:cs="Times New Roman"/>
          <w:sz w:val="24"/>
          <w:szCs w:val="24"/>
        </w:rPr>
        <w:t>pared</w:t>
      </w:r>
      <w:r>
        <w:rPr>
          <w:rFonts w:ascii="Times New Roman" w:eastAsia="Times New Roman" w:hAnsi="Times New Roman" w:cs="Times New Roman"/>
          <w:sz w:val="24"/>
          <w:szCs w:val="24"/>
        </w:rPr>
        <w:t xml:space="preserve"> by suspending 28 grams of the medium in one </w:t>
      </w:r>
      <w:proofErr w:type="spellStart"/>
      <w:r w:rsidR="0053346E">
        <w:rPr>
          <w:rFonts w:ascii="Times New Roman" w:eastAsia="Times New Roman" w:hAnsi="Times New Roman" w:cs="Times New Roman"/>
          <w:sz w:val="24"/>
          <w:szCs w:val="24"/>
        </w:rPr>
        <w:t>litre</w:t>
      </w:r>
      <w:proofErr w:type="spellEnd"/>
      <w:r w:rsidR="005334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distilled water and </w:t>
      </w:r>
      <w:proofErr w:type="spellStart"/>
      <w:r w:rsidR="0053346E">
        <w:rPr>
          <w:rFonts w:ascii="Times New Roman" w:eastAsia="Times New Roman" w:hAnsi="Times New Roman" w:cs="Times New Roman"/>
          <w:sz w:val="24"/>
          <w:szCs w:val="24"/>
        </w:rPr>
        <w:t>sterilised</w:t>
      </w:r>
      <w:proofErr w:type="spellEnd"/>
      <w:r w:rsidR="005334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an autoclave at 121</w:t>
      </w:r>
      <w:r>
        <w:rPr>
          <w:rFonts w:ascii="Arial" w:eastAsia="Arial" w:hAnsi="Arial" w:cs="Arial"/>
          <w:color w:val="4D5156"/>
          <w:sz w:val="21"/>
          <w:szCs w:val="21"/>
          <w:highlight w:val="white"/>
        </w:rPr>
        <w:t>°C</w:t>
      </w:r>
      <w:r>
        <w:rPr>
          <w:rFonts w:ascii="Times New Roman" w:eastAsia="Times New Roman" w:hAnsi="Times New Roman" w:cs="Times New Roman"/>
          <w:sz w:val="24"/>
          <w:szCs w:val="24"/>
        </w:rPr>
        <w:t xml:space="preserve">, 15 </w:t>
      </w:r>
      <w:proofErr w:type="spellStart"/>
      <w:r>
        <w:rPr>
          <w:rFonts w:ascii="Times New Roman" w:eastAsia="Times New Roman" w:hAnsi="Times New Roman" w:cs="Times New Roman"/>
          <w:sz w:val="24"/>
          <w:szCs w:val="24"/>
        </w:rPr>
        <w:t>Ibs</w:t>
      </w:r>
      <w:proofErr w:type="spellEnd"/>
      <w:r>
        <w:rPr>
          <w:rFonts w:ascii="Times New Roman" w:eastAsia="Times New Roman" w:hAnsi="Times New Roman" w:cs="Times New Roman"/>
          <w:sz w:val="24"/>
          <w:szCs w:val="24"/>
        </w:rPr>
        <w:t xml:space="preserve"> for 15 minute</w:t>
      </w:r>
      <w:r w:rsidR="005F3BEC">
        <w:rPr>
          <w:rFonts w:ascii="Times New Roman" w:eastAsia="Times New Roman" w:hAnsi="Times New Roman" w:cs="Times New Roman"/>
          <w:sz w:val="24"/>
          <w:szCs w:val="24"/>
        </w:rPr>
        <w:t xml:space="preserve">s, then poured </w:t>
      </w:r>
      <w:r w:rsidR="005F3BEC">
        <w:rPr>
          <w:rFonts w:ascii="Times New Roman" w:eastAsia="Times New Roman" w:hAnsi="Times New Roman" w:cs="Times New Roman"/>
          <w:sz w:val="24"/>
          <w:szCs w:val="24"/>
        </w:rPr>
        <w:lastRenderedPageBreak/>
        <w:t>in</w:t>
      </w:r>
      <w:r w:rsidR="0053346E">
        <w:rPr>
          <w:rFonts w:ascii="Times New Roman" w:eastAsia="Times New Roman" w:hAnsi="Times New Roman" w:cs="Times New Roman"/>
          <w:sz w:val="24"/>
          <w:szCs w:val="24"/>
        </w:rPr>
        <w:t>to</w:t>
      </w:r>
      <w:r w:rsidR="005F3BEC">
        <w:rPr>
          <w:rFonts w:ascii="Times New Roman" w:eastAsia="Times New Roman" w:hAnsi="Times New Roman" w:cs="Times New Roman"/>
          <w:sz w:val="24"/>
          <w:szCs w:val="24"/>
        </w:rPr>
        <w:t xml:space="preserve"> a Petri dish </w:t>
      </w:r>
      <w:r>
        <w:rPr>
          <w:rFonts w:ascii="Times New Roman" w:eastAsia="Times New Roman" w:hAnsi="Times New Roman" w:cs="Times New Roman"/>
          <w:sz w:val="24"/>
          <w:szCs w:val="24"/>
        </w:rPr>
        <w:t>of nutrient agar was used for plating of organism</w:t>
      </w:r>
      <w:r w:rsidR="003A0E2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and also for sensitivity test and stocking of organism</w:t>
      </w:r>
      <w:r w:rsidR="003A0E2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 a slant. </w:t>
      </w:r>
    </w:p>
    <w:p w14:paraId="21A44282" w14:textId="066C4A67" w:rsidR="00D969CE" w:rsidRPr="005F3BEC" w:rsidRDefault="00F915CF">
      <w:pPr>
        <w:spacing w:line="360" w:lineRule="auto"/>
        <w:jc w:val="both"/>
        <w:rPr>
          <w:rFonts w:ascii="Times New Roman" w:eastAsia="Times New Roman" w:hAnsi="Times New Roman" w:cs="Times New Roman"/>
          <w:b/>
          <w:sz w:val="24"/>
          <w:szCs w:val="24"/>
        </w:rPr>
      </w:pPr>
      <w:r w:rsidRPr="005F3BEC">
        <w:rPr>
          <w:rFonts w:ascii="Times New Roman" w:eastAsia="Times New Roman" w:hAnsi="Times New Roman" w:cs="Times New Roman"/>
          <w:sz w:val="24"/>
          <w:szCs w:val="24"/>
        </w:rPr>
        <w:t>Mac-Conkey Agar (MCA)</w:t>
      </w:r>
      <w:r w:rsidR="00BC2649">
        <w:rPr>
          <w:rFonts w:ascii="Times New Roman" w:eastAsia="Times New Roman" w:hAnsi="Times New Roman" w:cs="Times New Roman"/>
          <w:b/>
          <w:sz w:val="24"/>
          <w:szCs w:val="24"/>
        </w:rPr>
        <w:t>:</w:t>
      </w:r>
      <w:r w:rsidR="005F3BEC">
        <w:rPr>
          <w:rFonts w:ascii="Times New Roman" w:eastAsia="Times New Roman" w:hAnsi="Times New Roman" w:cs="Times New Roman"/>
          <w:sz w:val="24"/>
          <w:szCs w:val="24"/>
        </w:rPr>
        <w:t xml:space="preserve"> Mac-C</w:t>
      </w:r>
      <w:r>
        <w:rPr>
          <w:rFonts w:ascii="Times New Roman" w:eastAsia="Times New Roman" w:hAnsi="Times New Roman" w:cs="Times New Roman"/>
          <w:sz w:val="24"/>
          <w:szCs w:val="24"/>
        </w:rPr>
        <w:t>onkey agar is a differential medium used to distinguish lactose-fermenting organisms from non-</w:t>
      </w:r>
      <w:r w:rsidR="003A0E26">
        <w:rPr>
          <w:rFonts w:ascii="Times New Roman" w:eastAsia="Times New Roman" w:hAnsi="Times New Roman" w:cs="Times New Roman"/>
          <w:sz w:val="24"/>
          <w:szCs w:val="24"/>
        </w:rPr>
        <w:t>lactose-</w:t>
      </w:r>
      <w:r>
        <w:rPr>
          <w:rFonts w:ascii="Times New Roman" w:eastAsia="Times New Roman" w:hAnsi="Times New Roman" w:cs="Times New Roman"/>
          <w:sz w:val="24"/>
          <w:szCs w:val="24"/>
        </w:rPr>
        <w:t xml:space="preserve">fermenting organisms. Fifty-one grams (51.0g) of MacConkey agar was suspended in 1 </w:t>
      </w:r>
      <w:proofErr w:type="spellStart"/>
      <w:r w:rsidR="003A0E26">
        <w:rPr>
          <w:rFonts w:ascii="Times New Roman" w:eastAsia="Times New Roman" w:hAnsi="Times New Roman" w:cs="Times New Roman"/>
          <w:sz w:val="24"/>
          <w:szCs w:val="24"/>
        </w:rPr>
        <w:t>litre</w:t>
      </w:r>
      <w:proofErr w:type="spellEnd"/>
      <w:r w:rsidR="003A0E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distilled water. The powder dissolved completely by heating in a water bath</w:t>
      </w:r>
      <w:r w:rsidR="003A0E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then </w:t>
      </w:r>
      <w:proofErr w:type="spellStart"/>
      <w:r w:rsidR="003A0E26">
        <w:rPr>
          <w:rFonts w:ascii="Times New Roman" w:eastAsia="Times New Roman" w:hAnsi="Times New Roman" w:cs="Times New Roman"/>
          <w:sz w:val="24"/>
          <w:szCs w:val="24"/>
        </w:rPr>
        <w:t>sterilised</w:t>
      </w:r>
      <w:proofErr w:type="spellEnd"/>
      <w:r w:rsidR="003A0E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an autoclave at 121</w:t>
      </w:r>
      <w:r>
        <w:rPr>
          <w:rFonts w:ascii="Arial" w:eastAsia="Arial" w:hAnsi="Arial" w:cs="Arial"/>
          <w:color w:val="4D5156"/>
          <w:sz w:val="21"/>
          <w:szCs w:val="21"/>
          <w:highlight w:val="white"/>
        </w:rPr>
        <w:t>°C</w:t>
      </w:r>
      <w:r>
        <w:rPr>
          <w:rFonts w:ascii="Times New Roman" w:eastAsia="Times New Roman" w:hAnsi="Times New Roman" w:cs="Times New Roman"/>
          <w:sz w:val="24"/>
          <w:szCs w:val="24"/>
        </w:rPr>
        <w:t xml:space="preserve"> 15 </w:t>
      </w:r>
      <w:proofErr w:type="spellStart"/>
      <w:r>
        <w:rPr>
          <w:rFonts w:ascii="Times New Roman" w:eastAsia="Times New Roman" w:hAnsi="Times New Roman" w:cs="Times New Roman"/>
          <w:sz w:val="24"/>
          <w:szCs w:val="24"/>
        </w:rPr>
        <w:t>Ibs</w:t>
      </w:r>
      <w:proofErr w:type="spellEnd"/>
      <w:r>
        <w:rPr>
          <w:rFonts w:ascii="Times New Roman" w:eastAsia="Times New Roman" w:hAnsi="Times New Roman" w:cs="Times New Roman"/>
          <w:sz w:val="24"/>
          <w:szCs w:val="24"/>
        </w:rPr>
        <w:t xml:space="preserve"> for 15 minutes</w:t>
      </w:r>
      <w:r w:rsidR="003A0E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then poured in</w:t>
      </w:r>
      <w:r w:rsidR="0018637D">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a Petri dish about 16-18 ml in each plate and allowed to solidify at room temperature. The s</w:t>
      </w:r>
      <w:r w:rsidR="005F3BEC">
        <w:rPr>
          <w:rFonts w:ascii="Times New Roman" w:eastAsia="Times New Roman" w:hAnsi="Times New Roman" w:cs="Times New Roman"/>
          <w:sz w:val="24"/>
          <w:szCs w:val="24"/>
        </w:rPr>
        <w:t>helf life is about 4 weeks</w:t>
      </w:r>
      <w:r w:rsidR="0018637D">
        <w:rPr>
          <w:rFonts w:ascii="Times New Roman" w:eastAsia="Times New Roman" w:hAnsi="Times New Roman" w:cs="Times New Roman"/>
          <w:sz w:val="24"/>
          <w:szCs w:val="24"/>
        </w:rPr>
        <w:t>,</w:t>
      </w:r>
      <w:r w:rsidR="005F3BEC">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stored in a refrigerator.</w:t>
      </w:r>
    </w:p>
    <w:p w14:paraId="359836B7" w14:textId="466AEC75" w:rsidR="00D969CE" w:rsidRPr="005F3BEC" w:rsidRDefault="00F915CF">
      <w:pPr>
        <w:spacing w:line="360" w:lineRule="auto"/>
        <w:jc w:val="both"/>
        <w:rPr>
          <w:rFonts w:ascii="Times New Roman" w:eastAsia="Times New Roman" w:hAnsi="Times New Roman" w:cs="Times New Roman"/>
          <w:b/>
          <w:sz w:val="24"/>
          <w:szCs w:val="24"/>
        </w:rPr>
      </w:pPr>
      <w:r w:rsidRPr="005F3BEC">
        <w:rPr>
          <w:rFonts w:ascii="Times New Roman" w:eastAsia="Times New Roman" w:hAnsi="Times New Roman" w:cs="Times New Roman"/>
          <w:sz w:val="24"/>
          <w:szCs w:val="24"/>
        </w:rPr>
        <w:t>Blood Agar (BA)</w:t>
      </w:r>
      <w:r w:rsidR="00BC2649">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This is an enrichment medium, which can be made selective by </w:t>
      </w:r>
      <w:r w:rsidR="0018637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addition of antibiotics.</w:t>
      </w:r>
      <w:r w:rsidR="00201B83">
        <w:rPr>
          <w:rFonts w:ascii="Times New Roman" w:eastAsia="Times New Roman" w:hAnsi="Times New Roman" w:cs="Times New Roman"/>
          <w:sz w:val="24"/>
          <w:szCs w:val="24"/>
        </w:rPr>
        <w:t xml:space="preserve"> Forty (</w:t>
      </w:r>
      <w:r>
        <w:rPr>
          <w:rFonts w:ascii="Times New Roman" w:eastAsia="Times New Roman" w:hAnsi="Times New Roman" w:cs="Times New Roman"/>
          <w:sz w:val="24"/>
          <w:szCs w:val="24"/>
        </w:rPr>
        <w:t>40.0</w:t>
      </w:r>
      <w:r w:rsidR="004C5C4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gram</w:t>
      </w:r>
      <w:r w:rsidR="0018637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the medium </w:t>
      </w:r>
      <w:r w:rsidR="00A306D2">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dissolved in 1 </w:t>
      </w:r>
      <w:proofErr w:type="spellStart"/>
      <w:r w:rsidR="0018637D">
        <w:rPr>
          <w:rFonts w:ascii="Times New Roman" w:eastAsia="Times New Roman" w:hAnsi="Times New Roman" w:cs="Times New Roman"/>
          <w:sz w:val="24"/>
          <w:szCs w:val="24"/>
        </w:rPr>
        <w:t>litre</w:t>
      </w:r>
      <w:proofErr w:type="spellEnd"/>
      <w:r w:rsidR="001863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distilled water, </w:t>
      </w:r>
      <w:r w:rsidR="00CE21AA">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heated in a water bath so as to completely dissolve</w:t>
      </w:r>
      <w:r w:rsidR="00C558ED">
        <w:rPr>
          <w:rFonts w:ascii="Times New Roman" w:eastAsia="Times New Roman" w:hAnsi="Times New Roman" w:cs="Times New Roman"/>
          <w:sz w:val="24"/>
          <w:szCs w:val="24"/>
        </w:rPr>
        <w:t>d</w:t>
      </w:r>
      <w:r w:rsidR="00CE21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E21AA">
        <w:rPr>
          <w:rFonts w:ascii="Times New Roman" w:eastAsia="Times New Roman" w:hAnsi="Times New Roman" w:cs="Times New Roman"/>
          <w:sz w:val="24"/>
          <w:szCs w:val="24"/>
        </w:rPr>
        <w:t xml:space="preserve">It </w:t>
      </w:r>
      <w:r w:rsidR="0018637D">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then </w:t>
      </w:r>
      <w:proofErr w:type="spellStart"/>
      <w:r w:rsidR="0018637D">
        <w:rPr>
          <w:rFonts w:ascii="Times New Roman" w:eastAsia="Times New Roman" w:hAnsi="Times New Roman" w:cs="Times New Roman"/>
          <w:sz w:val="24"/>
          <w:szCs w:val="24"/>
        </w:rPr>
        <w:t>sterilised</w:t>
      </w:r>
      <w:proofErr w:type="spellEnd"/>
      <w:r w:rsidR="0018637D">
        <w:rPr>
          <w:rFonts w:ascii="Times New Roman" w:eastAsia="Times New Roman" w:hAnsi="Times New Roman" w:cs="Times New Roman"/>
          <w:sz w:val="24"/>
          <w:szCs w:val="24"/>
        </w:rPr>
        <w:t xml:space="preserve"> </w:t>
      </w:r>
      <w:r w:rsidR="0018637D">
        <w:t xml:space="preserve">in </w:t>
      </w:r>
      <w:r>
        <w:rPr>
          <w:rFonts w:ascii="Times New Roman" w:eastAsia="Times New Roman" w:hAnsi="Times New Roman" w:cs="Times New Roman"/>
          <w:sz w:val="24"/>
          <w:szCs w:val="24"/>
        </w:rPr>
        <w:t>an autoclave at 121</w:t>
      </w:r>
      <w:r>
        <w:rPr>
          <w:rFonts w:ascii="Arial" w:eastAsia="Arial" w:hAnsi="Arial" w:cs="Arial"/>
          <w:color w:val="4D5156"/>
          <w:sz w:val="21"/>
          <w:szCs w:val="21"/>
          <w:highlight w:val="white"/>
        </w:rPr>
        <w:t>°C</w:t>
      </w:r>
      <w:r w:rsidR="0045233F">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15 </w:t>
      </w:r>
      <w:proofErr w:type="spellStart"/>
      <w:r w:rsidR="001B2433">
        <w:rPr>
          <w:rFonts w:ascii="Times New Roman" w:eastAsia="Times New Roman" w:hAnsi="Times New Roman" w:cs="Times New Roman"/>
          <w:sz w:val="24"/>
          <w:szCs w:val="24"/>
        </w:rPr>
        <w:t>I</w:t>
      </w:r>
      <w:r>
        <w:rPr>
          <w:rFonts w:ascii="Times New Roman" w:eastAsia="Times New Roman" w:hAnsi="Times New Roman" w:cs="Times New Roman"/>
          <w:sz w:val="24"/>
          <w:szCs w:val="24"/>
        </w:rPr>
        <w:t>bs</w:t>
      </w:r>
      <w:proofErr w:type="spellEnd"/>
      <w:r>
        <w:rPr>
          <w:rFonts w:ascii="Times New Roman" w:eastAsia="Times New Roman" w:hAnsi="Times New Roman" w:cs="Times New Roman"/>
          <w:sz w:val="24"/>
          <w:szCs w:val="24"/>
        </w:rPr>
        <w:t xml:space="preserve">, </w:t>
      </w:r>
      <w:r w:rsidR="00261C2B">
        <w:t>after which</w:t>
      </w:r>
      <w:r w:rsidR="009A2B27">
        <w:t xml:space="preserve"> </w:t>
      </w:r>
      <w:r>
        <w:rPr>
          <w:rFonts w:ascii="Times New Roman" w:eastAsia="Times New Roman" w:hAnsi="Times New Roman" w:cs="Times New Roman"/>
          <w:sz w:val="24"/>
          <w:szCs w:val="24"/>
        </w:rPr>
        <w:t>it was poured into the Petri dish about 16-18 ml per plate</w:t>
      </w:r>
      <w:r w:rsidR="002D2C4D">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allowed to solidify. The shelf life is about 4 weeks</w:t>
      </w:r>
      <w:r w:rsidR="00E6737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stored in a refrigerator.</w:t>
      </w:r>
    </w:p>
    <w:p w14:paraId="2B77DAE1" w14:textId="2116EBBD" w:rsidR="00D969CE" w:rsidRPr="005F3BEC" w:rsidRDefault="00F915C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5F3BEC">
        <w:rPr>
          <w:rFonts w:ascii="Times New Roman" w:eastAsia="Times New Roman" w:hAnsi="Times New Roman" w:cs="Times New Roman"/>
          <w:sz w:val="24"/>
          <w:szCs w:val="24"/>
        </w:rPr>
        <w:t>Mannitol salt agar (MSA)</w:t>
      </w:r>
      <w:r w:rsidR="00BC2649">
        <w:rPr>
          <w:rFonts w:ascii="Times New Roman" w:eastAsia="Times New Roman" w:hAnsi="Times New Roman" w:cs="Times New Roman"/>
          <w:b/>
          <w:sz w:val="24"/>
          <w:szCs w:val="24"/>
        </w:rPr>
        <w:t>:</w:t>
      </w:r>
      <w:r w:rsidR="00BC26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is a selecti</w:t>
      </w:r>
      <w:r w:rsidR="005F3BEC">
        <w:rPr>
          <w:rFonts w:ascii="Times New Roman" w:eastAsia="Times New Roman" w:hAnsi="Times New Roman" w:cs="Times New Roman"/>
          <w:sz w:val="24"/>
          <w:szCs w:val="24"/>
        </w:rPr>
        <w:t xml:space="preserve">ve </w:t>
      </w:r>
      <w:r w:rsidR="0026476D">
        <w:rPr>
          <w:rFonts w:ascii="Times New Roman" w:eastAsia="Times New Roman" w:hAnsi="Times New Roman" w:cs="Times New Roman"/>
          <w:sz w:val="24"/>
          <w:szCs w:val="24"/>
        </w:rPr>
        <w:t xml:space="preserve">medium </w:t>
      </w:r>
      <w:r w:rsidR="005F3BEC">
        <w:rPr>
          <w:rFonts w:ascii="Times New Roman" w:eastAsia="Times New Roman" w:hAnsi="Times New Roman" w:cs="Times New Roman"/>
          <w:sz w:val="24"/>
          <w:szCs w:val="24"/>
        </w:rPr>
        <w:t xml:space="preserve">and it is selective for </w:t>
      </w:r>
      <w:r w:rsidR="005F3BEC" w:rsidRPr="005F3BEC">
        <w:rPr>
          <w:rFonts w:ascii="Times New Roman" w:eastAsia="Times New Roman" w:hAnsi="Times New Roman" w:cs="Times New Roman"/>
          <w:i/>
          <w:sz w:val="24"/>
          <w:szCs w:val="24"/>
        </w:rPr>
        <w:t>S</w:t>
      </w:r>
      <w:r w:rsidRPr="005F3BEC">
        <w:rPr>
          <w:rFonts w:ascii="Times New Roman" w:eastAsia="Times New Roman" w:hAnsi="Times New Roman" w:cs="Times New Roman"/>
          <w:i/>
          <w:sz w:val="24"/>
          <w:szCs w:val="24"/>
        </w:rPr>
        <w:t>taphylococcus species</w:t>
      </w:r>
      <w:r>
        <w:rPr>
          <w:rFonts w:ascii="Times New Roman" w:eastAsia="Times New Roman" w:hAnsi="Times New Roman" w:cs="Times New Roman"/>
          <w:sz w:val="24"/>
          <w:szCs w:val="24"/>
        </w:rPr>
        <w:t xml:space="preserve">. </w:t>
      </w:r>
      <w:r w:rsidR="005F3BEC">
        <w:rPr>
          <w:rFonts w:ascii="Times New Roman" w:eastAsia="Times New Roman" w:hAnsi="Times New Roman" w:cs="Times New Roman"/>
          <w:sz w:val="24"/>
          <w:szCs w:val="24"/>
        </w:rPr>
        <w:t>One hundred and eleven grams (111</w:t>
      </w:r>
      <w:r>
        <w:rPr>
          <w:rFonts w:ascii="Times New Roman" w:eastAsia="Times New Roman" w:hAnsi="Times New Roman" w:cs="Times New Roman"/>
          <w:sz w:val="24"/>
          <w:szCs w:val="24"/>
        </w:rPr>
        <w:t>g</w:t>
      </w:r>
      <w:r w:rsidR="005F3BE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of MSA is suspended in 1 </w:t>
      </w:r>
      <w:proofErr w:type="spellStart"/>
      <w:r w:rsidR="00766066">
        <w:rPr>
          <w:rFonts w:ascii="Times New Roman" w:eastAsia="Times New Roman" w:hAnsi="Times New Roman" w:cs="Times New Roman"/>
          <w:sz w:val="24"/>
          <w:szCs w:val="24"/>
        </w:rPr>
        <w:t>litre</w:t>
      </w:r>
      <w:proofErr w:type="spellEnd"/>
      <w:r w:rsidR="007660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distilled water.  The powder dissolved completely by heating in a water bath</w:t>
      </w:r>
      <w:r w:rsidR="007660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then </w:t>
      </w:r>
      <w:proofErr w:type="spellStart"/>
      <w:r w:rsidR="005F4CD7">
        <w:rPr>
          <w:rFonts w:ascii="Times New Roman" w:eastAsia="Times New Roman" w:hAnsi="Times New Roman" w:cs="Times New Roman"/>
          <w:sz w:val="24"/>
          <w:szCs w:val="24"/>
        </w:rPr>
        <w:t>sterilised</w:t>
      </w:r>
      <w:proofErr w:type="spellEnd"/>
      <w:r w:rsidR="005F4C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an autoclave at 15 </w:t>
      </w:r>
      <w:proofErr w:type="spellStart"/>
      <w:r>
        <w:rPr>
          <w:rFonts w:ascii="Times New Roman" w:eastAsia="Times New Roman" w:hAnsi="Times New Roman" w:cs="Times New Roman"/>
          <w:sz w:val="24"/>
          <w:szCs w:val="24"/>
        </w:rPr>
        <w:t>ibs</w:t>
      </w:r>
      <w:proofErr w:type="spellEnd"/>
      <w:r>
        <w:rPr>
          <w:rFonts w:ascii="Times New Roman" w:eastAsia="Times New Roman" w:hAnsi="Times New Roman" w:cs="Times New Roman"/>
          <w:sz w:val="24"/>
          <w:szCs w:val="24"/>
        </w:rPr>
        <w:t>, 121</w:t>
      </w:r>
      <w:r>
        <w:rPr>
          <w:rFonts w:ascii="Arial" w:eastAsia="Arial" w:hAnsi="Arial" w:cs="Arial"/>
          <w:color w:val="4D5156"/>
          <w:sz w:val="21"/>
          <w:szCs w:val="21"/>
          <w:highlight w:val="white"/>
        </w:rPr>
        <w:t>°C</w:t>
      </w:r>
      <w:r>
        <w:rPr>
          <w:rFonts w:ascii="Times New Roman" w:eastAsia="Times New Roman" w:hAnsi="Times New Roman" w:cs="Times New Roman"/>
          <w:sz w:val="24"/>
          <w:szCs w:val="24"/>
        </w:rPr>
        <w:t xml:space="preserve"> for 15 minutes</w:t>
      </w:r>
      <w:r w:rsidR="00126C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then poured in</w:t>
      </w:r>
      <w:r w:rsidR="00B9036D">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a Petri dish about 16-18 ml in each plate and allowed to solidify at room temperature. The shel</w:t>
      </w:r>
      <w:r w:rsidR="005F3BEC">
        <w:rPr>
          <w:rFonts w:ascii="Times New Roman" w:eastAsia="Times New Roman" w:hAnsi="Times New Roman" w:cs="Times New Roman"/>
          <w:sz w:val="24"/>
          <w:szCs w:val="24"/>
        </w:rPr>
        <w:t>f life is about 4 weeks</w:t>
      </w:r>
      <w:r w:rsidR="00580746">
        <w:rPr>
          <w:rFonts w:ascii="Times New Roman" w:eastAsia="Times New Roman" w:hAnsi="Times New Roman" w:cs="Times New Roman"/>
          <w:sz w:val="24"/>
          <w:szCs w:val="24"/>
        </w:rPr>
        <w:t>,</w:t>
      </w:r>
      <w:r w:rsidR="005F3BEC">
        <w:rPr>
          <w:rFonts w:ascii="Times New Roman" w:eastAsia="Times New Roman" w:hAnsi="Times New Roman" w:cs="Times New Roman"/>
          <w:sz w:val="24"/>
          <w:szCs w:val="24"/>
        </w:rPr>
        <w:t xml:space="preserve"> and it is </w:t>
      </w:r>
      <w:r>
        <w:rPr>
          <w:rFonts w:ascii="Times New Roman" w:eastAsia="Times New Roman" w:hAnsi="Times New Roman" w:cs="Times New Roman"/>
          <w:sz w:val="24"/>
          <w:szCs w:val="24"/>
        </w:rPr>
        <w:t>stored in a refrigerator.</w:t>
      </w:r>
    </w:p>
    <w:p w14:paraId="3014BFC2" w14:textId="66A247A4" w:rsidR="00D969CE" w:rsidRPr="005F3BEC" w:rsidRDefault="00F915CF">
      <w:pPr>
        <w:spacing w:line="360" w:lineRule="auto"/>
        <w:jc w:val="both"/>
        <w:rPr>
          <w:rFonts w:ascii="Times New Roman" w:eastAsia="Times New Roman" w:hAnsi="Times New Roman" w:cs="Times New Roman"/>
          <w:b/>
          <w:sz w:val="24"/>
          <w:szCs w:val="24"/>
        </w:rPr>
      </w:pPr>
      <w:r w:rsidRPr="005F3BEC">
        <w:rPr>
          <w:rFonts w:ascii="Times New Roman" w:eastAsia="Times New Roman" w:hAnsi="Times New Roman" w:cs="Times New Roman"/>
          <w:sz w:val="24"/>
          <w:szCs w:val="24"/>
        </w:rPr>
        <w:t>Eosin Methylene Blue agar (EMB)</w:t>
      </w:r>
      <w:r w:rsidR="00BC2649">
        <w:rPr>
          <w:rFonts w:ascii="Times New Roman" w:eastAsia="Times New Roman" w:hAnsi="Times New Roman" w:cs="Times New Roman"/>
          <w:b/>
          <w:sz w:val="24"/>
          <w:szCs w:val="24"/>
        </w:rPr>
        <w:t>:</w:t>
      </w:r>
      <w:r w:rsidR="00BC2649">
        <w:rPr>
          <w:rFonts w:ascii="Times New Roman" w:eastAsia="Times New Roman" w:hAnsi="Times New Roman" w:cs="Times New Roman"/>
          <w:sz w:val="24"/>
          <w:szCs w:val="24"/>
        </w:rPr>
        <w:t xml:space="preserve"> Thirty</w:t>
      </w:r>
      <w:r w:rsidR="00580746">
        <w:rPr>
          <w:rFonts w:ascii="Times New Roman" w:eastAsia="Times New Roman" w:hAnsi="Times New Roman" w:cs="Times New Roman"/>
          <w:sz w:val="24"/>
          <w:szCs w:val="24"/>
        </w:rPr>
        <w:t>-</w:t>
      </w:r>
      <w:r w:rsidR="00BC2649">
        <w:rPr>
          <w:rFonts w:ascii="Times New Roman" w:eastAsia="Times New Roman" w:hAnsi="Times New Roman" w:cs="Times New Roman"/>
          <w:sz w:val="24"/>
          <w:szCs w:val="24"/>
        </w:rPr>
        <w:t>six grams (36 g)</w:t>
      </w:r>
      <w:r>
        <w:rPr>
          <w:rFonts w:ascii="Times New Roman" w:eastAsia="Times New Roman" w:hAnsi="Times New Roman" w:cs="Times New Roman"/>
          <w:sz w:val="24"/>
          <w:szCs w:val="24"/>
        </w:rPr>
        <w:t xml:space="preserve"> of the medium is suspended in 1 </w:t>
      </w:r>
      <w:proofErr w:type="spellStart"/>
      <w:r w:rsidR="00395E9F">
        <w:rPr>
          <w:rFonts w:ascii="Times New Roman" w:eastAsia="Times New Roman" w:hAnsi="Times New Roman" w:cs="Times New Roman"/>
          <w:sz w:val="24"/>
          <w:szCs w:val="24"/>
        </w:rPr>
        <w:t>litre</w:t>
      </w:r>
      <w:proofErr w:type="spellEnd"/>
      <w:r w:rsidR="00395E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distilled water. The powder dissolved completely by heating in a water bath</w:t>
      </w:r>
      <w:r w:rsidR="00D13C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then </w:t>
      </w:r>
      <w:proofErr w:type="spellStart"/>
      <w:r w:rsidR="00D13CDC">
        <w:rPr>
          <w:rFonts w:ascii="Times New Roman" w:eastAsia="Times New Roman" w:hAnsi="Times New Roman" w:cs="Times New Roman"/>
          <w:sz w:val="24"/>
          <w:szCs w:val="24"/>
        </w:rPr>
        <w:t>sterilised</w:t>
      </w:r>
      <w:proofErr w:type="spellEnd"/>
      <w:r w:rsidR="00D13C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an autoclave at 121</w:t>
      </w:r>
      <w:r>
        <w:rPr>
          <w:rFonts w:ascii="Arial" w:eastAsia="Arial" w:hAnsi="Arial" w:cs="Arial"/>
          <w:color w:val="4D5156"/>
          <w:sz w:val="21"/>
          <w:szCs w:val="21"/>
          <w:highlight w:val="white"/>
        </w:rPr>
        <w:t>°C</w:t>
      </w:r>
      <w:r>
        <w:rPr>
          <w:rFonts w:ascii="Times New Roman" w:eastAsia="Times New Roman" w:hAnsi="Times New Roman" w:cs="Times New Roman"/>
          <w:sz w:val="24"/>
          <w:szCs w:val="24"/>
        </w:rPr>
        <w:t xml:space="preserve">, 15 </w:t>
      </w:r>
      <w:proofErr w:type="spellStart"/>
      <w:r>
        <w:rPr>
          <w:rFonts w:ascii="Times New Roman" w:eastAsia="Times New Roman" w:hAnsi="Times New Roman" w:cs="Times New Roman"/>
          <w:sz w:val="24"/>
          <w:szCs w:val="24"/>
        </w:rPr>
        <w:t>Ibs</w:t>
      </w:r>
      <w:proofErr w:type="spellEnd"/>
      <w:r>
        <w:rPr>
          <w:rFonts w:ascii="Times New Roman" w:eastAsia="Times New Roman" w:hAnsi="Times New Roman" w:cs="Times New Roman"/>
          <w:sz w:val="24"/>
          <w:szCs w:val="24"/>
        </w:rPr>
        <w:t xml:space="preserve"> for 15 minutes. It is allowed to cool</w:t>
      </w:r>
      <w:r w:rsidR="00D13C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then poured in</w:t>
      </w:r>
      <w:r w:rsidR="00A5371D">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a Petri dish</w:t>
      </w:r>
      <w:r w:rsidR="00946F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about 16-18 ml in each plate and allowed to solidify at room temperature. The shelf life is about 4 weeks</w:t>
      </w:r>
      <w:r w:rsidR="00BB2D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it</w:t>
      </w:r>
      <w:r w:rsidR="00B74406">
        <w:rPr>
          <w:rFonts w:ascii="Times New Roman" w:eastAsia="Times New Roman" w:hAnsi="Times New Roman" w:cs="Times New Roman"/>
          <w:sz w:val="24"/>
          <w:szCs w:val="24"/>
        </w:rPr>
        <w:t xml:space="preserve"> is</w:t>
      </w:r>
      <w:r>
        <w:rPr>
          <w:rFonts w:ascii="Times New Roman" w:eastAsia="Times New Roman" w:hAnsi="Times New Roman" w:cs="Times New Roman"/>
          <w:sz w:val="24"/>
          <w:szCs w:val="24"/>
        </w:rPr>
        <w:t xml:space="preserve"> stored in a refrigerator.</w:t>
      </w:r>
    </w:p>
    <w:p w14:paraId="270D3D09" w14:textId="66C303FC" w:rsidR="00D969CE" w:rsidRPr="005F3BEC" w:rsidRDefault="00F915CF">
      <w:pPr>
        <w:spacing w:line="360" w:lineRule="auto"/>
        <w:jc w:val="both"/>
        <w:rPr>
          <w:rFonts w:ascii="Times New Roman" w:eastAsia="Times New Roman" w:hAnsi="Times New Roman" w:cs="Times New Roman"/>
          <w:b/>
          <w:sz w:val="24"/>
          <w:szCs w:val="24"/>
        </w:rPr>
      </w:pPr>
      <w:r w:rsidRPr="005F3BEC">
        <w:rPr>
          <w:rFonts w:ascii="Times New Roman" w:eastAsia="Times New Roman" w:hAnsi="Times New Roman" w:cs="Times New Roman"/>
          <w:i/>
          <w:sz w:val="24"/>
          <w:szCs w:val="24"/>
        </w:rPr>
        <w:t>Salmonella Shigella</w:t>
      </w:r>
      <w:r w:rsidRPr="005F3BEC">
        <w:rPr>
          <w:rFonts w:ascii="Times New Roman" w:eastAsia="Times New Roman" w:hAnsi="Times New Roman" w:cs="Times New Roman"/>
          <w:sz w:val="24"/>
          <w:szCs w:val="24"/>
        </w:rPr>
        <w:t xml:space="preserve"> Agar (SSA)</w:t>
      </w:r>
      <w:r w:rsidR="00BC2649">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Suspend 63 grams (63g) of SSA in 1 </w:t>
      </w:r>
      <w:proofErr w:type="spellStart"/>
      <w:r w:rsidR="008F6084">
        <w:rPr>
          <w:rFonts w:ascii="Times New Roman" w:eastAsia="Times New Roman" w:hAnsi="Times New Roman" w:cs="Times New Roman"/>
          <w:sz w:val="24"/>
          <w:szCs w:val="24"/>
        </w:rPr>
        <w:t>litre</w:t>
      </w:r>
      <w:proofErr w:type="spellEnd"/>
      <w:r w:rsidR="008F60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distilled water, bring to </w:t>
      </w:r>
      <w:r w:rsidR="008F6084">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boil with frequent agitation and allow to cool</w:t>
      </w:r>
      <w:r w:rsidR="00231A3D">
        <w:rPr>
          <w:rFonts w:ascii="Times New Roman" w:eastAsia="Times New Roman" w:hAnsi="Times New Roman" w:cs="Times New Roman"/>
          <w:sz w:val="24"/>
          <w:szCs w:val="24"/>
        </w:rPr>
        <w:t>. T</w:t>
      </w:r>
      <w:r>
        <w:rPr>
          <w:rFonts w:ascii="Times New Roman" w:eastAsia="Times New Roman" w:hAnsi="Times New Roman" w:cs="Times New Roman"/>
          <w:sz w:val="24"/>
          <w:szCs w:val="24"/>
        </w:rPr>
        <w:t>hen</w:t>
      </w:r>
      <w:r w:rsidR="008F60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pour in a Petri dish about 16-18 ml per plate and store in a refrigerator.</w:t>
      </w:r>
    </w:p>
    <w:p w14:paraId="41EB47A7" w14:textId="7D2D5BF1" w:rsidR="00D969CE" w:rsidRPr="005F3BEC" w:rsidRDefault="005F3BE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Isolation and determination of test organism</w:t>
      </w:r>
      <w:r>
        <w:rPr>
          <w:rFonts w:ascii="Times New Roman" w:eastAsia="Times New Roman" w:hAnsi="Times New Roman" w:cs="Times New Roman"/>
          <w:b/>
          <w:sz w:val="24"/>
          <w:szCs w:val="24"/>
        </w:rPr>
        <w:t xml:space="preserve">:  </w:t>
      </w:r>
      <w:r w:rsidR="00F915CF">
        <w:rPr>
          <w:rFonts w:ascii="Times New Roman" w:eastAsia="Times New Roman" w:hAnsi="Times New Roman" w:cs="Times New Roman"/>
          <w:sz w:val="24"/>
          <w:szCs w:val="24"/>
        </w:rPr>
        <w:t xml:space="preserve">Samples like the vagina swab and nasal swab were collected from healthy dogs and sent to </w:t>
      </w:r>
      <w:r w:rsidR="00910175">
        <w:rPr>
          <w:rFonts w:ascii="Times New Roman" w:eastAsia="Times New Roman" w:hAnsi="Times New Roman" w:cs="Times New Roman"/>
          <w:sz w:val="24"/>
          <w:szCs w:val="24"/>
        </w:rPr>
        <w:t xml:space="preserve">the </w:t>
      </w:r>
      <w:r w:rsidR="00F915CF">
        <w:rPr>
          <w:rFonts w:ascii="Times New Roman" w:eastAsia="Times New Roman" w:hAnsi="Times New Roman" w:cs="Times New Roman"/>
          <w:sz w:val="24"/>
          <w:szCs w:val="24"/>
        </w:rPr>
        <w:t xml:space="preserve">Veterinary Microbiology Laboratory, Michael Okpara University of Agriculture, </w:t>
      </w:r>
      <w:proofErr w:type="spellStart"/>
      <w:r w:rsidR="00F915CF">
        <w:rPr>
          <w:rFonts w:ascii="Times New Roman" w:eastAsia="Times New Roman" w:hAnsi="Times New Roman" w:cs="Times New Roman"/>
          <w:sz w:val="24"/>
          <w:szCs w:val="24"/>
        </w:rPr>
        <w:t>Umudike</w:t>
      </w:r>
      <w:proofErr w:type="spellEnd"/>
      <w:r w:rsidR="00EA6016">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 for culturing and isolation and identification.</w:t>
      </w:r>
    </w:p>
    <w:p w14:paraId="7A28B325" w14:textId="627CC0AC" w:rsidR="00D969CE" w:rsidRPr="005F3BEC" w:rsidRDefault="00F915CF">
      <w:pPr>
        <w:spacing w:line="360" w:lineRule="auto"/>
        <w:jc w:val="both"/>
        <w:rPr>
          <w:rFonts w:ascii="Times New Roman" w:eastAsia="Times New Roman" w:hAnsi="Times New Roman" w:cs="Times New Roman"/>
          <w:b/>
          <w:sz w:val="24"/>
          <w:szCs w:val="24"/>
        </w:rPr>
      </w:pPr>
      <w:bookmarkStart w:id="1" w:name="_28h4qwu" w:colFirst="0" w:colLast="0"/>
      <w:bookmarkEnd w:id="1"/>
      <w:r w:rsidRPr="005F3BEC">
        <w:rPr>
          <w:rFonts w:ascii="Times New Roman" w:eastAsia="Times New Roman" w:hAnsi="Times New Roman" w:cs="Times New Roman"/>
          <w:sz w:val="24"/>
          <w:szCs w:val="24"/>
        </w:rPr>
        <w:lastRenderedPageBreak/>
        <w:t>Nutrient agar</w:t>
      </w:r>
      <w:r w:rsidR="005F3BEC">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Samples collected were cultured in a nutrient agar and incubated at 37</w:t>
      </w:r>
      <w:r>
        <w:rPr>
          <w:rFonts w:ascii="Arial" w:eastAsia="Arial" w:hAnsi="Arial" w:cs="Arial"/>
          <w:color w:val="4D5156"/>
          <w:sz w:val="21"/>
          <w:szCs w:val="21"/>
          <w:highlight w:val="white"/>
        </w:rPr>
        <w:t>°C</w:t>
      </w:r>
      <w:r w:rsidR="005F3BEC">
        <w:rPr>
          <w:rFonts w:ascii="Times New Roman" w:eastAsia="Times New Roman" w:hAnsi="Times New Roman" w:cs="Times New Roman"/>
          <w:sz w:val="24"/>
          <w:szCs w:val="24"/>
        </w:rPr>
        <w:t xml:space="preserve"> for 24 hours. C</w:t>
      </w:r>
      <w:r>
        <w:rPr>
          <w:rFonts w:ascii="Times New Roman" w:eastAsia="Times New Roman" w:hAnsi="Times New Roman" w:cs="Times New Roman"/>
          <w:sz w:val="24"/>
          <w:szCs w:val="24"/>
        </w:rPr>
        <w:t>olonies from the first plate were sub</w:t>
      </w:r>
      <w:r w:rsidR="005F3BEC">
        <w:rPr>
          <w:rFonts w:ascii="Times New Roman" w:eastAsia="Times New Roman" w:hAnsi="Times New Roman" w:cs="Times New Roman"/>
          <w:sz w:val="24"/>
          <w:szCs w:val="24"/>
        </w:rPr>
        <w:t>-</w:t>
      </w:r>
      <w:r>
        <w:rPr>
          <w:rFonts w:ascii="Times New Roman" w:eastAsia="Times New Roman" w:hAnsi="Times New Roman" w:cs="Times New Roman"/>
          <w:sz w:val="24"/>
          <w:szCs w:val="24"/>
        </w:rPr>
        <w:t>cultured on another nutrient agar and incubated at 37</w:t>
      </w:r>
      <w:r>
        <w:rPr>
          <w:rFonts w:ascii="Arial" w:eastAsia="Arial" w:hAnsi="Arial" w:cs="Arial"/>
          <w:color w:val="4D5156"/>
          <w:sz w:val="21"/>
          <w:szCs w:val="21"/>
          <w:highlight w:val="white"/>
        </w:rPr>
        <w:t>°C</w:t>
      </w:r>
      <w:r>
        <w:rPr>
          <w:rFonts w:ascii="Times New Roman" w:eastAsia="Times New Roman" w:hAnsi="Times New Roman" w:cs="Times New Roman"/>
          <w:sz w:val="24"/>
          <w:szCs w:val="24"/>
        </w:rPr>
        <w:t xml:space="preserve"> for 24 hours to get a better colony.</w:t>
      </w:r>
    </w:p>
    <w:p w14:paraId="066D9EB6" w14:textId="66F8766D" w:rsidR="00D969CE" w:rsidRPr="005F3BEC" w:rsidRDefault="00F915CF">
      <w:pPr>
        <w:spacing w:line="360" w:lineRule="auto"/>
        <w:jc w:val="both"/>
        <w:rPr>
          <w:rFonts w:ascii="Times New Roman" w:eastAsia="Times New Roman" w:hAnsi="Times New Roman" w:cs="Times New Roman"/>
          <w:b/>
          <w:sz w:val="24"/>
          <w:szCs w:val="24"/>
        </w:rPr>
      </w:pPr>
      <w:r w:rsidRPr="005F3BEC">
        <w:rPr>
          <w:rFonts w:ascii="Times New Roman" w:eastAsia="Times New Roman" w:hAnsi="Times New Roman" w:cs="Times New Roman"/>
          <w:sz w:val="24"/>
          <w:szCs w:val="24"/>
        </w:rPr>
        <w:t>Mannitol Salt Agar (MSA)</w:t>
      </w:r>
      <w:r w:rsidR="005F3BEC">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Colonies from the nutrient agar subculture were further </w:t>
      </w:r>
      <w:proofErr w:type="spellStart"/>
      <w:r>
        <w:rPr>
          <w:rFonts w:ascii="Times New Roman" w:eastAsia="Times New Roman" w:hAnsi="Times New Roman" w:cs="Times New Roman"/>
          <w:sz w:val="24"/>
          <w:szCs w:val="24"/>
        </w:rPr>
        <w:t>subcultured</w:t>
      </w:r>
      <w:proofErr w:type="spellEnd"/>
      <w:r>
        <w:rPr>
          <w:rFonts w:ascii="Times New Roman" w:eastAsia="Times New Roman" w:hAnsi="Times New Roman" w:cs="Times New Roman"/>
          <w:sz w:val="24"/>
          <w:szCs w:val="24"/>
        </w:rPr>
        <w:t xml:space="preserve"> into MSA and incubated at 370</w:t>
      </w:r>
      <w:r>
        <w:rPr>
          <w:rFonts w:ascii="Arial" w:eastAsia="Arial" w:hAnsi="Arial" w:cs="Arial"/>
          <w:color w:val="4D5156"/>
          <w:sz w:val="21"/>
          <w:szCs w:val="21"/>
          <w:highlight w:val="white"/>
        </w:rPr>
        <w:t>°C</w:t>
      </w:r>
      <w:r>
        <w:rPr>
          <w:rFonts w:ascii="Times New Roman" w:eastAsia="Times New Roman" w:hAnsi="Times New Roman" w:cs="Times New Roman"/>
          <w:sz w:val="24"/>
          <w:szCs w:val="24"/>
        </w:rPr>
        <w:t xml:space="preserve"> for 24 hours. Yellowish colonies grew on the plate and the </w:t>
      </w:r>
      <w:proofErr w:type="spellStart"/>
      <w:r>
        <w:rPr>
          <w:rFonts w:ascii="Times New Roman" w:eastAsia="Times New Roman" w:hAnsi="Times New Roman" w:cs="Times New Roman"/>
          <w:sz w:val="24"/>
          <w:szCs w:val="24"/>
        </w:rPr>
        <w:t>colo</w:t>
      </w:r>
      <w:r w:rsidR="007A7061">
        <w:rPr>
          <w:rFonts w:ascii="Times New Roman" w:eastAsia="Times New Roman" w:hAnsi="Times New Roman" w:cs="Times New Roman"/>
          <w:sz w:val="24"/>
          <w:szCs w:val="24"/>
        </w:rPr>
        <w:t>u</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of the medium as well. Yellowish </w:t>
      </w:r>
      <w:proofErr w:type="spellStart"/>
      <w:r>
        <w:rPr>
          <w:rFonts w:ascii="Times New Roman" w:eastAsia="Times New Roman" w:hAnsi="Times New Roman" w:cs="Times New Roman"/>
          <w:sz w:val="24"/>
          <w:szCs w:val="24"/>
        </w:rPr>
        <w:t>colo</w:t>
      </w:r>
      <w:r w:rsidR="00301C4F">
        <w:rPr>
          <w:rFonts w:ascii="Times New Roman" w:eastAsia="Times New Roman" w:hAnsi="Times New Roman" w:cs="Times New Roman"/>
          <w:sz w:val="24"/>
          <w:szCs w:val="24"/>
        </w:rPr>
        <w:t>u</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on mannitol salt agar is characteristic of a typical pathogenic </w:t>
      </w:r>
      <w:r>
        <w:rPr>
          <w:rFonts w:ascii="Times New Roman" w:eastAsia="Times New Roman" w:hAnsi="Times New Roman" w:cs="Times New Roman"/>
          <w:i/>
          <w:sz w:val="24"/>
          <w:szCs w:val="24"/>
        </w:rPr>
        <w:t>Staphylococcus aureus</w:t>
      </w:r>
      <w:r>
        <w:rPr>
          <w:rFonts w:ascii="Times New Roman" w:eastAsia="Times New Roman" w:hAnsi="Times New Roman" w:cs="Times New Roman"/>
          <w:sz w:val="24"/>
          <w:szCs w:val="24"/>
        </w:rPr>
        <w:t xml:space="preserve">, while a little area showed pinkish colonies, which is a characteristic feature of a typical non-pathogenic </w:t>
      </w:r>
      <w:r>
        <w:rPr>
          <w:rFonts w:ascii="Times New Roman" w:eastAsia="Times New Roman" w:hAnsi="Times New Roman" w:cs="Times New Roman"/>
          <w:i/>
          <w:sz w:val="24"/>
          <w:szCs w:val="24"/>
        </w:rPr>
        <w:t>Staphylococcus epididymis.</w:t>
      </w:r>
      <w:r>
        <w:rPr>
          <w:rFonts w:ascii="Times New Roman" w:eastAsia="Times New Roman" w:hAnsi="Times New Roman" w:cs="Times New Roman"/>
          <w:sz w:val="24"/>
          <w:szCs w:val="24"/>
        </w:rPr>
        <w:t xml:space="preserve"> A stock of this organism was prepared in a slant.</w:t>
      </w:r>
    </w:p>
    <w:p w14:paraId="366E60CB" w14:textId="64E41BAC" w:rsidR="00D969CE" w:rsidRPr="005F3BEC" w:rsidRDefault="00F915CF">
      <w:pPr>
        <w:spacing w:line="360" w:lineRule="auto"/>
        <w:jc w:val="both"/>
        <w:rPr>
          <w:rFonts w:ascii="Times New Roman" w:eastAsia="Times New Roman" w:hAnsi="Times New Roman" w:cs="Times New Roman"/>
          <w:b/>
          <w:sz w:val="24"/>
          <w:szCs w:val="24"/>
        </w:rPr>
      </w:pPr>
      <w:r w:rsidRPr="005F3BEC">
        <w:rPr>
          <w:rFonts w:ascii="Times New Roman" w:eastAsia="Times New Roman" w:hAnsi="Times New Roman" w:cs="Times New Roman"/>
          <w:sz w:val="24"/>
          <w:szCs w:val="24"/>
        </w:rPr>
        <w:t>Gram staining</w:t>
      </w:r>
      <w:r w:rsidR="005F3BEC">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Gram staining is a common, important and most used differential staining technique in micro</w:t>
      </w:r>
      <w:r w:rsidR="00DC7833">
        <w:rPr>
          <w:rFonts w:ascii="Times New Roman" w:eastAsia="Times New Roman" w:hAnsi="Times New Roman" w:cs="Times New Roman"/>
          <w:sz w:val="24"/>
          <w:szCs w:val="24"/>
        </w:rPr>
        <w:t>biology</w:t>
      </w:r>
      <w:r w:rsidR="00543D20">
        <w:rPr>
          <w:rFonts w:ascii="Times New Roman" w:eastAsia="Times New Roman" w:hAnsi="Times New Roman" w:cs="Times New Roman"/>
          <w:sz w:val="24"/>
          <w:szCs w:val="24"/>
        </w:rPr>
        <w:t>,</w:t>
      </w:r>
      <w:r w:rsidR="00DC7833">
        <w:rPr>
          <w:rFonts w:ascii="Times New Roman" w:eastAsia="Times New Roman" w:hAnsi="Times New Roman" w:cs="Times New Roman"/>
          <w:sz w:val="24"/>
          <w:szCs w:val="24"/>
        </w:rPr>
        <w:t xml:space="preserve"> but the modified form as posited by (22) Rand and Tillan (2006) was used.</w:t>
      </w:r>
      <w:r>
        <w:rPr>
          <w:rFonts w:ascii="Times New Roman" w:eastAsia="Times New Roman" w:hAnsi="Times New Roman" w:cs="Times New Roman"/>
          <w:sz w:val="24"/>
          <w:szCs w:val="24"/>
        </w:rPr>
        <w:t xml:space="preserve"> The yellow colonies on the mannitol salt agar plate were subjected to </w:t>
      </w:r>
      <w:r w:rsidR="004609DD">
        <w:rPr>
          <w:rFonts w:ascii="Times New Roman" w:eastAsia="Times New Roman" w:hAnsi="Times New Roman" w:cs="Times New Roman"/>
          <w:sz w:val="24"/>
          <w:szCs w:val="24"/>
        </w:rPr>
        <w:t xml:space="preserve">Gram </w:t>
      </w:r>
      <w:r>
        <w:rPr>
          <w:rFonts w:ascii="Times New Roman" w:eastAsia="Times New Roman" w:hAnsi="Times New Roman" w:cs="Times New Roman"/>
          <w:sz w:val="24"/>
          <w:szCs w:val="24"/>
        </w:rPr>
        <w:t xml:space="preserve">staining using the procedures described by </w:t>
      </w:r>
      <w:r w:rsidR="005B050E">
        <w:rPr>
          <w:rFonts w:ascii="Times New Roman" w:eastAsia="Times New Roman" w:hAnsi="Times New Roman" w:cs="Times New Roman"/>
          <w:sz w:val="24"/>
          <w:szCs w:val="24"/>
        </w:rPr>
        <w:t>(23)</w:t>
      </w:r>
      <w:r>
        <w:rPr>
          <w:rFonts w:ascii="Times New Roman" w:eastAsia="Times New Roman" w:hAnsi="Times New Roman" w:cs="Times New Roman"/>
          <w:sz w:val="24"/>
          <w:szCs w:val="24"/>
        </w:rPr>
        <w:t xml:space="preserve"> Bruckner (2021).</w:t>
      </w:r>
    </w:p>
    <w:p w14:paraId="438419D2" w14:textId="2AF1F430"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clean and </w:t>
      </w:r>
      <w:r w:rsidR="00C544A2">
        <w:rPr>
          <w:rFonts w:ascii="Times New Roman" w:eastAsia="Times New Roman" w:hAnsi="Times New Roman" w:cs="Times New Roman"/>
          <w:sz w:val="24"/>
          <w:szCs w:val="24"/>
        </w:rPr>
        <w:t>grease-</w:t>
      </w:r>
      <w:r>
        <w:rPr>
          <w:rFonts w:ascii="Times New Roman" w:eastAsia="Times New Roman" w:hAnsi="Times New Roman" w:cs="Times New Roman"/>
          <w:sz w:val="24"/>
          <w:szCs w:val="24"/>
        </w:rPr>
        <w:t xml:space="preserve">free slide was used to make </w:t>
      </w:r>
      <w:r w:rsidR="00C544A2">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smear</w:t>
      </w:r>
      <w:r w:rsidR="00C544A2">
        <w:rPr>
          <w:rFonts w:ascii="Times New Roman" w:eastAsia="Times New Roman" w:hAnsi="Times New Roman" w:cs="Times New Roman"/>
          <w:sz w:val="24"/>
          <w:szCs w:val="24"/>
        </w:rPr>
        <w:t>. T</w:t>
      </w:r>
      <w:r>
        <w:rPr>
          <w:rFonts w:ascii="Times New Roman" w:eastAsia="Times New Roman" w:hAnsi="Times New Roman" w:cs="Times New Roman"/>
          <w:sz w:val="24"/>
          <w:szCs w:val="24"/>
        </w:rPr>
        <w:t xml:space="preserve">he slide was passed through a flame, with a flamed wire loop, a loop full of 0.85% physiological saline was placed </w:t>
      </w:r>
      <w:r w:rsidR="000651CE">
        <w:rPr>
          <w:rFonts w:ascii="Times New Roman" w:eastAsia="Times New Roman" w:hAnsi="Times New Roman" w:cs="Times New Roman"/>
          <w:sz w:val="24"/>
          <w:szCs w:val="24"/>
        </w:rPr>
        <w:t xml:space="preserve">at </w:t>
      </w:r>
      <w:r>
        <w:rPr>
          <w:rFonts w:ascii="Times New Roman" w:eastAsia="Times New Roman" w:hAnsi="Times New Roman" w:cs="Times New Roman"/>
          <w:sz w:val="24"/>
          <w:szCs w:val="24"/>
        </w:rPr>
        <w:t xml:space="preserve">the </w:t>
      </w:r>
      <w:proofErr w:type="spellStart"/>
      <w:r w:rsidR="000651CE">
        <w:rPr>
          <w:rFonts w:ascii="Times New Roman" w:eastAsia="Times New Roman" w:hAnsi="Times New Roman" w:cs="Times New Roman"/>
          <w:sz w:val="24"/>
          <w:szCs w:val="24"/>
        </w:rPr>
        <w:t>centre</w:t>
      </w:r>
      <w:proofErr w:type="spellEnd"/>
      <w:r w:rsidR="000651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the slide. A well</w:t>
      </w:r>
      <w:r w:rsidR="005F0D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separated colony on the blood agar was taken by a touch of the wire loop, emulsified </w:t>
      </w:r>
      <w:r w:rsidR="003E6DCB">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the saline and spread all through the length and width of the slide</w:t>
      </w:r>
      <w:r w:rsidR="003E6D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thin film was formed. The slide was allowed to air dry</w:t>
      </w:r>
      <w:r w:rsidR="00D457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after which it was heat fixed by passing it twice over the flame of the burner quickly while being held at one end.</w:t>
      </w:r>
    </w:p>
    <w:p w14:paraId="3DDF7178" w14:textId="548AD802" w:rsidR="00D969CE" w:rsidRPr="005F3BEC" w:rsidRDefault="00F915CF">
      <w:pPr>
        <w:spacing w:line="360" w:lineRule="auto"/>
        <w:jc w:val="both"/>
        <w:rPr>
          <w:rFonts w:ascii="Times New Roman" w:eastAsia="Times New Roman" w:hAnsi="Times New Roman" w:cs="Times New Roman"/>
          <w:b/>
          <w:sz w:val="24"/>
          <w:szCs w:val="24"/>
        </w:rPr>
      </w:pPr>
      <w:r w:rsidRPr="005F3BEC">
        <w:rPr>
          <w:rFonts w:ascii="Times New Roman" w:eastAsia="Times New Roman" w:hAnsi="Times New Roman" w:cs="Times New Roman"/>
          <w:sz w:val="24"/>
          <w:szCs w:val="24"/>
        </w:rPr>
        <w:t>Staining procedure</w:t>
      </w:r>
      <w:r w:rsidR="005F3BEC">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smear was first covered with crystal violet and allowed to stand for one minute</w:t>
      </w:r>
      <w:r w:rsidR="00133C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after which it was </w:t>
      </w:r>
      <w:r w:rsidR="005F3BEC">
        <w:rPr>
          <w:rFonts w:ascii="Times New Roman" w:eastAsia="Times New Roman" w:hAnsi="Times New Roman" w:cs="Times New Roman"/>
          <w:sz w:val="24"/>
          <w:szCs w:val="24"/>
        </w:rPr>
        <w:t>rinsed gently with a pipette containing distilled water. L</w:t>
      </w:r>
      <w:r>
        <w:rPr>
          <w:rFonts w:ascii="Times New Roman" w:eastAsia="Times New Roman" w:hAnsi="Times New Roman" w:cs="Times New Roman"/>
          <w:sz w:val="24"/>
          <w:szCs w:val="24"/>
        </w:rPr>
        <w:t>ugol</w:t>
      </w:r>
      <w:r w:rsidR="00866EB0">
        <w:rPr>
          <w:rFonts w:ascii="Times New Roman" w:eastAsia="Times New Roman" w:hAnsi="Times New Roman" w:cs="Times New Roman"/>
          <w:sz w:val="24"/>
          <w:szCs w:val="24"/>
        </w:rPr>
        <w:t>'</w:t>
      </w:r>
      <w:r>
        <w:rPr>
          <w:rFonts w:ascii="Times New Roman" w:eastAsia="Times New Roman" w:hAnsi="Times New Roman" w:cs="Times New Roman"/>
          <w:sz w:val="24"/>
          <w:szCs w:val="24"/>
        </w:rPr>
        <w:t>s iodine was applied and allowed to stand for another minute</w:t>
      </w:r>
      <w:r w:rsidR="008736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rinsed gently un</w:t>
      </w:r>
      <w:r w:rsidR="00E73B44">
        <w:rPr>
          <w:rFonts w:ascii="Times New Roman" w:eastAsia="Times New Roman" w:hAnsi="Times New Roman" w:cs="Times New Roman"/>
          <w:sz w:val="24"/>
          <w:szCs w:val="24"/>
        </w:rPr>
        <w:t xml:space="preserve">der running water. The </w:t>
      </w:r>
      <w:proofErr w:type="spellStart"/>
      <w:r w:rsidR="00873622">
        <w:rPr>
          <w:rFonts w:ascii="Times New Roman" w:eastAsia="Times New Roman" w:hAnsi="Times New Roman" w:cs="Times New Roman"/>
          <w:sz w:val="24"/>
          <w:szCs w:val="24"/>
        </w:rPr>
        <w:t>decolouriser</w:t>
      </w:r>
      <w:proofErr w:type="spellEnd"/>
      <w:r>
        <w:rPr>
          <w:rFonts w:ascii="Times New Roman" w:eastAsia="Times New Roman" w:hAnsi="Times New Roman" w:cs="Times New Roman"/>
          <w:sz w:val="24"/>
          <w:szCs w:val="24"/>
        </w:rPr>
        <w:t>, 95% alcohol</w:t>
      </w:r>
      <w:r w:rsidR="008736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was applied to cover the smear and was washed off immediately after application. This was followed by application of safranin</w:t>
      </w:r>
      <w:r w:rsidR="008736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was allowed to stand for one minute and was washed off. The slide was then allowed to dry and viewed with a microscope using oil immersion. </w:t>
      </w:r>
      <w:proofErr w:type="spellStart"/>
      <w:r w:rsidR="00BD06EC">
        <w:rPr>
          <w:rFonts w:ascii="Times New Roman" w:eastAsia="Times New Roman" w:hAnsi="Times New Roman" w:cs="Times New Roman"/>
          <w:sz w:val="24"/>
          <w:szCs w:val="24"/>
        </w:rPr>
        <w:t>Coccal</w:t>
      </w:r>
      <w:proofErr w:type="spellEnd"/>
      <w:r w:rsidR="00BD06EC">
        <w:rPr>
          <w:rFonts w:ascii="Times New Roman" w:eastAsia="Times New Roman" w:hAnsi="Times New Roman" w:cs="Times New Roman"/>
          <w:sz w:val="24"/>
          <w:szCs w:val="24"/>
        </w:rPr>
        <w:t>-</w:t>
      </w:r>
      <w:r>
        <w:rPr>
          <w:rFonts w:ascii="Times New Roman" w:eastAsia="Times New Roman" w:hAnsi="Times New Roman" w:cs="Times New Roman"/>
          <w:sz w:val="24"/>
          <w:szCs w:val="24"/>
        </w:rPr>
        <w:t>shaped organisms in clusters were seen</w:t>
      </w:r>
      <w:r w:rsidR="003B7A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is suggestive of </w:t>
      </w:r>
      <w:r w:rsidR="003B7A7B" w:rsidRPr="006D0BFD">
        <w:rPr>
          <w:rFonts w:ascii="Times New Roman" w:eastAsia="Times New Roman" w:hAnsi="Times New Roman" w:cs="Times New Roman"/>
          <w:i/>
          <w:sz w:val="24"/>
          <w:szCs w:val="24"/>
        </w:rPr>
        <w:t>Staphylococcus</w:t>
      </w:r>
      <w:r>
        <w:rPr>
          <w:rFonts w:ascii="Times New Roman" w:eastAsia="Times New Roman" w:hAnsi="Times New Roman" w:cs="Times New Roman"/>
          <w:sz w:val="24"/>
          <w:szCs w:val="24"/>
        </w:rPr>
        <w:t xml:space="preserve">. </w:t>
      </w:r>
    </w:p>
    <w:p w14:paraId="4010DCD0" w14:textId="6FFA1076" w:rsidR="00D969CE" w:rsidRPr="005F3BEC" w:rsidRDefault="00F915CF">
      <w:pPr>
        <w:spacing w:line="360" w:lineRule="auto"/>
        <w:jc w:val="both"/>
        <w:rPr>
          <w:rFonts w:ascii="Times New Roman" w:eastAsia="Times New Roman" w:hAnsi="Times New Roman" w:cs="Times New Roman"/>
          <w:b/>
          <w:sz w:val="24"/>
          <w:szCs w:val="24"/>
        </w:rPr>
      </w:pPr>
      <w:r w:rsidRPr="005F3BEC">
        <w:rPr>
          <w:rFonts w:ascii="Times New Roman" w:eastAsia="Times New Roman" w:hAnsi="Times New Roman" w:cs="Times New Roman"/>
          <w:sz w:val="24"/>
          <w:szCs w:val="24"/>
        </w:rPr>
        <w:t>Catalase test</w:t>
      </w:r>
      <w:r w:rsidR="005F3BEC">
        <w:rPr>
          <w:rFonts w:ascii="Times New Roman" w:eastAsia="Times New Roman" w:hAnsi="Times New Roman" w:cs="Times New Roman"/>
          <w:b/>
          <w:sz w:val="24"/>
          <w:szCs w:val="24"/>
        </w:rPr>
        <w:t xml:space="preserve">: </w:t>
      </w:r>
      <w:r w:rsidR="006319D2" w:rsidRPr="006D0BFD">
        <w:rPr>
          <w:rFonts w:ascii="Times New Roman" w:eastAsia="Times New Roman" w:hAnsi="Times New Roman" w:cs="Times New Roman"/>
          <w:sz w:val="24"/>
          <w:szCs w:val="24"/>
        </w:rPr>
        <w:t>The</w:t>
      </w:r>
      <w:r w:rsidR="006319D2">
        <w:rPr>
          <w:rFonts w:ascii="Times New Roman" w:eastAsia="Times New Roman" w:hAnsi="Times New Roman" w:cs="Times New Roman"/>
          <w:b/>
          <w:sz w:val="24"/>
          <w:szCs w:val="24"/>
        </w:rPr>
        <w:t xml:space="preserve"> </w:t>
      </w:r>
      <w:r w:rsidR="008F5A31">
        <w:rPr>
          <w:rFonts w:ascii="Times New Roman" w:eastAsia="Times New Roman" w:hAnsi="Times New Roman" w:cs="Times New Roman"/>
          <w:sz w:val="24"/>
          <w:szCs w:val="24"/>
        </w:rPr>
        <w:t xml:space="preserve">test </w:t>
      </w:r>
      <w:r>
        <w:rPr>
          <w:rFonts w:ascii="Times New Roman" w:eastAsia="Times New Roman" w:hAnsi="Times New Roman" w:cs="Times New Roman"/>
          <w:sz w:val="24"/>
          <w:szCs w:val="24"/>
        </w:rPr>
        <w:t>was carried out as described by</w:t>
      </w:r>
      <w:r w:rsidR="00C419DA">
        <w:rPr>
          <w:rFonts w:ascii="Times New Roman" w:eastAsia="Times New Roman" w:hAnsi="Times New Roman" w:cs="Times New Roman"/>
          <w:sz w:val="24"/>
          <w:szCs w:val="24"/>
        </w:rPr>
        <w:t xml:space="preserve"> (24)</w:t>
      </w:r>
      <w:r>
        <w:rPr>
          <w:rFonts w:ascii="Times New Roman" w:eastAsia="Times New Roman" w:hAnsi="Times New Roman" w:cs="Times New Roman"/>
          <w:sz w:val="24"/>
          <w:szCs w:val="24"/>
        </w:rPr>
        <w:t xml:space="preserve"> Karen (2010). Pour 2-3 drops of hydrogen peroxide on a clean glass slide, a loop</w:t>
      </w:r>
      <w:r w:rsidR="00211C29">
        <w:rPr>
          <w:rFonts w:ascii="Times New Roman" w:eastAsia="Times New Roman" w:hAnsi="Times New Roman" w:cs="Times New Roman"/>
          <w:sz w:val="24"/>
          <w:szCs w:val="24"/>
        </w:rPr>
        <w:t>ful</w:t>
      </w:r>
      <w:r>
        <w:rPr>
          <w:rFonts w:ascii="Times New Roman" w:eastAsia="Times New Roman" w:hAnsi="Times New Roman" w:cs="Times New Roman"/>
          <w:sz w:val="24"/>
          <w:szCs w:val="24"/>
        </w:rPr>
        <w:t xml:space="preserve"> </w:t>
      </w:r>
      <w:r w:rsidR="009B2707">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colony from the growth on mannitol salt </w:t>
      </w:r>
      <w:r>
        <w:rPr>
          <w:rFonts w:ascii="Times New Roman" w:eastAsia="Times New Roman" w:hAnsi="Times New Roman" w:cs="Times New Roman"/>
          <w:sz w:val="24"/>
          <w:szCs w:val="24"/>
        </w:rPr>
        <w:lastRenderedPageBreak/>
        <w:t>agar is collected and mixed with the 3% hydrogen peroxide solution. There was an immediate bubbling on the slide</w:t>
      </w:r>
      <w:r w:rsidR="0093514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indicates oxygen production. This showed a positive catalase test and shows that </w:t>
      </w:r>
      <w:r w:rsidR="00211C29" w:rsidRPr="006D0BFD">
        <w:rPr>
          <w:rFonts w:ascii="Times New Roman" w:eastAsia="Times New Roman" w:hAnsi="Times New Roman" w:cs="Times New Roman"/>
          <w:i/>
          <w:sz w:val="24"/>
          <w:szCs w:val="24"/>
        </w:rPr>
        <w:t>Staphylococcus</w:t>
      </w:r>
      <w:r w:rsidR="00211C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present.</w:t>
      </w:r>
    </w:p>
    <w:p w14:paraId="61F3F7B2" w14:textId="67567913" w:rsidR="00D969CE" w:rsidRPr="005F3BEC" w:rsidRDefault="00F915CF">
      <w:pPr>
        <w:spacing w:line="360" w:lineRule="auto"/>
        <w:jc w:val="both"/>
        <w:rPr>
          <w:rFonts w:ascii="Times New Roman" w:eastAsia="Times New Roman" w:hAnsi="Times New Roman" w:cs="Times New Roman"/>
          <w:b/>
          <w:sz w:val="24"/>
          <w:szCs w:val="24"/>
        </w:rPr>
      </w:pPr>
      <w:r w:rsidRPr="005F3BEC">
        <w:rPr>
          <w:rFonts w:ascii="Times New Roman" w:eastAsia="Times New Roman" w:hAnsi="Times New Roman" w:cs="Times New Roman"/>
          <w:sz w:val="24"/>
          <w:szCs w:val="24"/>
        </w:rPr>
        <w:t>Eosin methylene blue</w:t>
      </w:r>
      <w:r w:rsidR="005F3BEC">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Colonies from agar plate were sub</w:t>
      </w:r>
      <w:r w:rsidR="005F3BEC">
        <w:rPr>
          <w:rFonts w:ascii="Times New Roman" w:eastAsia="Times New Roman" w:hAnsi="Times New Roman" w:cs="Times New Roman"/>
          <w:sz w:val="24"/>
          <w:szCs w:val="24"/>
        </w:rPr>
        <w:t>-</w:t>
      </w:r>
      <w:r>
        <w:rPr>
          <w:rFonts w:ascii="Times New Roman" w:eastAsia="Times New Roman" w:hAnsi="Times New Roman" w:cs="Times New Roman"/>
          <w:sz w:val="24"/>
          <w:szCs w:val="24"/>
        </w:rPr>
        <w:t>cultured on eosin methylene blue agar media, and incubated at 40</w:t>
      </w:r>
      <w:r>
        <w:rPr>
          <w:rFonts w:ascii="Arial" w:eastAsia="Arial" w:hAnsi="Arial" w:cs="Arial"/>
          <w:color w:val="4D5156"/>
          <w:sz w:val="21"/>
          <w:szCs w:val="21"/>
          <w:highlight w:val="white"/>
        </w:rPr>
        <w:t>°C</w:t>
      </w:r>
      <w:r>
        <w:rPr>
          <w:rFonts w:ascii="Times New Roman" w:eastAsia="Times New Roman" w:hAnsi="Times New Roman" w:cs="Times New Roman"/>
          <w:sz w:val="24"/>
          <w:szCs w:val="24"/>
        </w:rPr>
        <w:t xml:space="preserve"> for 24 hours. Results after 24 hours showed colonies with greenish </w:t>
      </w:r>
      <w:r w:rsidR="00C419DA">
        <w:rPr>
          <w:rFonts w:ascii="Times New Roman" w:eastAsia="Times New Roman" w:hAnsi="Times New Roman" w:cs="Times New Roman"/>
          <w:sz w:val="24"/>
          <w:szCs w:val="24"/>
        </w:rPr>
        <w:t xml:space="preserve">metallic </w:t>
      </w:r>
      <w:proofErr w:type="spellStart"/>
      <w:r w:rsidR="00C419DA">
        <w:rPr>
          <w:rFonts w:ascii="Times New Roman" w:eastAsia="Times New Roman" w:hAnsi="Times New Roman" w:cs="Times New Roman"/>
          <w:sz w:val="24"/>
          <w:szCs w:val="24"/>
        </w:rPr>
        <w:t>colo</w:t>
      </w:r>
      <w:r w:rsidR="00083348">
        <w:rPr>
          <w:rFonts w:ascii="Times New Roman" w:eastAsia="Times New Roman" w:hAnsi="Times New Roman" w:cs="Times New Roman"/>
          <w:sz w:val="24"/>
          <w:szCs w:val="24"/>
        </w:rPr>
        <w:t>u</w:t>
      </w:r>
      <w:r w:rsidR="00C419DA">
        <w:rPr>
          <w:rFonts w:ascii="Times New Roman" w:eastAsia="Times New Roman" w:hAnsi="Times New Roman" w:cs="Times New Roman"/>
          <w:sz w:val="24"/>
          <w:szCs w:val="24"/>
        </w:rPr>
        <w:t>rs</w:t>
      </w:r>
      <w:proofErr w:type="spellEnd"/>
      <w:r w:rsidR="00083348">
        <w:rPr>
          <w:rFonts w:ascii="Times New Roman" w:eastAsia="Times New Roman" w:hAnsi="Times New Roman" w:cs="Times New Roman"/>
          <w:sz w:val="24"/>
          <w:szCs w:val="24"/>
        </w:rPr>
        <w:t>,</w:t>
      </w:r>
      <w:r w:rsidR="00C419DA">
        <w:rPr>
          <w:rFonts w:ascii="Times New Roman" w:eastAsia="Times New Roman" w:hAnsi="Times New Roman" w:cs="Times New Roman"/>
          <w:sz w:val="24"/>
          <w:szCs w:val="24"/>
        </w:rPr>
        <w:t xml:space="preserve"> which </w:t>
      </w:r>
      <w:r w:rsidR="00083348">
        <w:rPr>
          <w:rFonts w:ascii="Times New Roman" w:eastAsia="Times New Roman" w:hAnsi="Times New Roman" w:cs="Times New Roman"/>
          <w:sz w:val="24"/>
          <w:szCs w:val="24"/>
        </w:rPr>
        <w:t xml:space="preserve">were </w:t>
      </w:r>
      <w:r>
        <w:rPr>
          <w:rFonts w:ascii="Times New Roman" w:eastAsia="Times New Roman" w:hAnsi="Times New Roman" w:cs="Times New Roman"/>
          <w:sz w:val="24"/>
          <w:szCs w:val="24"/>
        </w:rPr>
        <w:t xml:space="preserve">characteristic of </w:t>
      </w:r>
      <w:r w:rsidRPr="006D0BFD">
        <w:rPr>
          <w:rFonts w:ascii="Times New Roman" w:eastAsia="Times New Roman" w:hAnsi="Times New Roman" w:cs="Times New Roman"/>
          <w:i/>
          <w:sz w:val="24"/>
          <w:szCs w:val="24"/>
        </w:rPr>
        <w:t>Escherichia coli</w:t>
      </w:r>
      <w:r w:rsidR="00C419DA">
        <w:rPr>
          <w:rFonts w:ascii="Times New Roman" w:eastAsia="Times New Roman" w:hAnsi="Times New Roman" w:cs="Times New Roman"/>
          <w:sz w:val="24"/>
          <w:szCs w:val="24"/>
        </w:rPr>
        <w:t xml:space="preserve"> as described by</w:t>
      </w:r>
      <w:r w:rsidR="0020036E">
        <w:rPr>
          <w:rFonts w:ascii="Times New Roman" w:eastAsia="Times New Roman" w:hAnsi="Times New Roman" w:cs="Times New Roman"/>
          <w:sz w:val="24"/>
          <w:szCs w:val="24"/>
        </w:rPr>
        <w:t xml:space="preserve"> </w:t>
      </w:r>
      <w:r w:rsidR="00C419DA">
        <w:rPr>
          <w:rFonts w:ascii="Times New Roman" w:eastAsia="Times New Roman" w:hAnsi="Times New Roman" w:cs="Times New Roman"/>
          <w:sz w:val="24"/>
          <w:szCs w:val="24"/>
        </w:rPr>
        <w:t>(25)</w:t>
      </w:r>
      <w:r w:rsidR="0020036E">
        <w:rPr>
          <w:rFonts w:ascii="Times New Roman" w:eastAsia="Times New Roman" w:hAnsi="Times New Roman" w:cs="Times New Roman"/>
          <w:sz w:val="24"/>
          <w:szCs w:val="24"/>
        </w:rPr>
        <w:t xml:space="preserve"> Shetty et al.</w:t>
      </w:r>
      <w:r>
        <w:rPr>
          <w:rFonts w:ascii="Times New Roman" w:eastAsia="Times New Roman" w:hAnsi="Times New Roman" w:cs="Times New Roman"/>
          <w:sz w:val="24"/>
          <w:szCs w:val="24"/>
        </w:rPr>
        <w:t xml:space="preserve"> </w:t>
      </w:r>
      <w:r w:rsidR="002003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2019). The test organisms were maintained on nutrient agar broth prior to their use for the experiment. </w:t>
      </w:r>
    </w:p>
    <w:p w14:paraId="67724339" w14:textId="7736B72D" w:rsidR="00D969CE" w:rsidRDefault="007E777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Indole</w:t>
      </w:r>
      <w:r w:rsidR="00F915CF" w:rsidRPr="007E777F">
        <w:rPr>
          <w:rFonts w:ascii="Times New Roman" w:eastAsia="Times New Roman" w:hAnsi="Times New Roman" w:cs="Times New Roman"/>
          <w:sz w:val="24"/>
          <w:szCs w:val="24"/>
        </w:rPr>
        <w:t xml:space="preserve"> test</w:t>
      </w:r>
      <w:r>
        <w:rPr>
          <w:rFonts w:ascii="Times New Roman" w:eastAsia="Times New Roman" w:hAnsi="Times New Roman" w:cs="Times New Roman"/>
          <w:sz w:val="24"/>
          <w:szCs w:val="24"/>
        </w:rPr>
        <w:t xml:space="preserve">: </w:t>
      </w:r>
      <w:r w:rsidR="00F915CF">
        <w:rPr>
          <w:rFonts w:ascii="Times New Roman" w:eastAsia="Times New Roman" w:hAnsi="Times New Roman" w:cs="Times New Roman"/>
          <w:sz w:val="24"/>
          <w:szCs w:val="24"/>
        </w:rPr>
        <w:t xml:space="preserve">Pure culture from the plate is grown in a peptone broth for 1-2 days before carrying out </w:t>
      </w:r>
      <w:r>
        <w:rPr>
          <w:rFonts w:ascii="Times New Roman" w:eastAsia="Times New Roman" w:hAnsi="Times New Roman" w:cs="Times New Roman"/>
          <w:sz w:val="24"/>
          <w:szCs w:val="24"/>
        </w:rPr>
        <w:t>this test. Following incubation</w:t>
      </w:r>
      <w:r w:rsidR="00A71F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915CF">
        <w:rPr>
          <w:rFonts w:ascii="Times New Roman" w:eastAsia="Times New Roman" w:hAnsi="Times New Roman" w:cs="Times New Roman"/>
          <w:sz w:val="24"/>
          <w:szCs w:val="24"/>
        </w:rPr>
        <w:t>5 drops of Kovacs reagent were added to the broth. A positive result shows a red color in the surface alcohol layer of the broth, which is a positive result.</w:t>
      </w:r>
    </w:p>
    <w:p w14:paraId="2589E090" w14:textId="06FE64A1" w:rsidR="00D969CE" w:rsidRPr="007E777F" w:rsidRDefault="00F915CF">
      <w:pPr>
        <w:spacing w:line="360" w:lineRule="auto"/>
        <w:jc w:val="both"/>
        <w:rPr>
          <w:rFonts w:ascii="Times New Roman" w:eastAsia="Times New Roman" w:hAnsi="Times New Roman" w:cs="Times New Roman"/>
          <w:b/>
          <w:sz w:val="24"/>
          <w:szCs w:val="24"/>
        </w:rPr>
      </w:pPr>
      <w:r w:rsidRPr="007E777F">
        <w:rPr>
          <w:rFonts w:ascii="Times New Roman" w:eastAsia="Times New Roman" w:hAnsi="Times New Roman" w:cs="Times New Roman"/>
          <w:sz w:val="24"/>
          <w:szCs w:val="24"/>
        </w:rPr>
        <w:t xml:space="preserve"> Minimum Inhibition Concentration</w:t>
      </w:r>
      <w:r w:rsidR="007E777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minimum inhibition concentration of the crude extract was </w:t>
      </w:r>
      <w:r w:rsidR="00981FAC">
        <w:rPr>
          <w:rFonts w:ascii="Times New Roman" w:eastAsia="Times New Roman" w:hAnsi="Times New Roman" w:cs="Times New Roman"/>
          <w:sz w:val="24"/>
          <w:szCs w:val="24"/>
        </w:rPr>
        <w:t>determined</w:t>
      </w:r>
      <w:r>
        <w:rPr>
          <w:rFonts w:ascii="Times New Roman" w:eastAsia="Times New Roman" w:hAnsi="Times New Roman" w:cs="Times New Roman"/>
          <w:sz w:val="24"/>
          <w:szCs w:val="24"/>
        </w:rPr>
        <w:t xml:space="preserve"> using the modified method of </w:t>
      </w:r>
      <w:r w:rsidR="00C419DA">
        <w:rPr>
          <w:rFonts w:ascii="Times New Roman" w:eastAsia="Times New Roman" w:hAnsi="Times New Roman" w:cs="Times New Roman"/>
          <w:sz w:val="24"/>
          <w:szCs w:val="24"/>
        </w:rPr>
        <w:t xml:space="preserve">(26) </w:t>
      </w:r>
      <w:r>
        <w:rPr>
          <w:rFonts w:ascii="Times New Roman" w:eastAsia="Times New Roman" w:hAnsi="Times New Roman" w:cs="Times New Roman"/>
          <w:sz w:val="24"/>
          <w:szCs w:val="24"/>
        </w:rPr>
        <w:t xml:space="preserve">Akinpelu and Kolawole (2014). Concentrations used for MIC 25, 50, 100 and 200 mg/ml. </w:t>
      </w:r>
      <w:r w:rsidR="007E777F">
        <w:rPr>
          <w:rFonts w:ascii="Times New Roman" w:eastAsia="Times New Roman" w:hAnsi="Times New Roman" w:cs="Times New Roman"/>
          <w:sz w:val="24"/>
          <w:szCs w:val="24"/>
        </w:rPr>
        <w:t xml:space="preserve">Two </w:t>
      </w:r>
      <w:proofErr w:type="spellStart"/>
      <w:r w:rsidR="0066173D">
        <w:rPr>
          <w:rFonts w:ascii="Times New Roman" w:eastAsia="Times New Roman" w:hAnsi="Times New Roman" w:cs="Times New Roman"/>
          <w:sz w:val="24"/>
          <w:szCs w:val="24"/>
        </w:rPr>
        <w:t>millilitres</w:t>
      </w:r>
      <w:proofErr w:type="spellEnd"/>
      <w:r w:rsidR="0066173D">
        <w:rPr>
          <w:rFonts w:ascii="Times New Roman" w:eastAsia="Times New Roman" w:hAnsi="Times New Roman" w:cs="Times New Roman"/>
          <w:sz w:val="24"/>
          <w:szCs w:val="24"/>
        </w:rPr>
        <w:t xml:space="preserve"> </w:t>
      </w:r>
      <w:r w:rsidR="007E777F">
        <w:rPr>
          <w:rFonts w:ascii="Times New Roman" w:eastAsia="Times New Roman" w:hAnsi="Times New Roman" w:cs="Times New Roman"/>
          <w:sz w:val="24"/>
          <w:szCs w:val="24"/>
        </w:rPr>
        <w:t>(</w:t>
      </w:r>
      <w:r>
        <w:rPr>
          <w:rFonts w:ascii="Times New Roman" w:eastAsia="Times New Roman" w:hAnsi="Times New Roman" w:cs="Times New Roman"/>
          <w:sz w:val="24"/>
          <w:szCs w:val="24"/>
        </w:rPr>
        <w:t>2ml</w:t>
      </w:r>
      <w:r w:rsidR="007E777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of each dilution was mixed with 18 ml of nutrient agar and poured into </w:t>
      </w:r>
      <w:r w:rsidR="00A0019C">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Petri-dish and allowed to set. The agar was streaked with an overnight broth culture of the bacterial isolates and incubated at 37</w:t>
      </w:r>
      <w:r>
        <w:rPr>
          <w:rFonts w:ascii="Arial" w:eastAsia="Arial" w:hAnsi="Arial" w:cs="Arial"/>
          <w:color w:val="4D5156"/>
          <w:sz w:val="21"/>
          <w:szCs w:val="21"/>
          <w:highlight w:val="white"/>
        </w:rPr>
        <w:t>°C</w:t>
      </w:r>
      <w:r>
        <w:rPr>
          <w:rFonts w:ascii="Times New Roman" w:eastAsia="Times New Roman" w:hAnsi="Times New Roman" w:cs="Times New Roman"/>
          <w:sz w:val="24"/>
          <w:szCs w:val="24"/>
        </w:rPr>
        <w:t xml:space="preserve"> for 24 hours</w:t>
      </w:r>
      <w:r w:rsidR="0067046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after which they were examined for the presence and absence of growth. The minimum concentration that completely inhibited macroscopic growth was regarded as the minimum inhibition concentration of the respective extracts.</w:t>
      </w:r>
    </w:p>
    <w:p w14:paraId="2E0A0981" w14:textId="686720C5" w:rsidR="00D969CE" w:rsidRDefault="00F915CF">
      <w:pPr>
        <w:spacing w:line="360" w:lineRule="auto"/>
        <w:jc w:val="both"/>
        <w:rPr>
          <w:rFonts w:ascii="Times New Roman" w:eastAsia="Times New Roman" w:hAnsi="Times New Roman" w:cs="Times New Roman"/>
          <w:sz w:val="24"/>
          <w:szCs w:val="24"/>
        </w:rPr>
      </w:pPr>
      <w:bookmarkStart w:id="2" w:name="_nmf14n" w:colFirst="0" w:colLast="0"/>
      <w:bookmarkEnd w:id="2"/>
      <w:r w:rsidRPr="007E777F">
        <w:rPr>
          <w:rFonts w:ascii="Times New Roman" w:eastAsia="Times New Roman" w:hAnsi="Times New Roman" w:cs="Times New Roman"/>
          <w:sz w:val="24"/>
          <w:szCs w:val="24"/>
        </w:rPr>
        <w:t>In</w:t>
      </w:r>
      <w:r w:rsidR="0020036E">
        <w:rPr>
          <w:rFonts w:ascii="Times New Roman" w:eastAsia="Times New Roman" w:hAnsi="Times New Roman" w:cs="Times New Roman"/>
          <w:sz w:val="24"/>
          <w:szCs w:val="24"/>
        </w:rPr>
        <w:t>-vitro antimicrobial potential o</w:t>
      </w:r>
      <w:r w:rsidRPr="007E777F">
        <w:rPr>
          <w:rFonts w:ascii="Times New Roman" w:eastAsia="Times New Roman" w:hAnsi="Times New Roman" w:cs="Times New Roman"/>
          <w:sz w:val="24"/>
          <w:szCs w:val="24"/>
        </w:rPr>
        <w:t xml:space="preserve">f </w:t>
      </w:r>
      <w:proofErr w:type="spellStart"/>
      <w:r w:rsidRPr="00E73B44">
        <w:rPr>
          <w:rFonts w:ascii="Times New Roman" w:eastAsia="Times New Roman" w:hAnsi="Times New Roman" w:cs="Times New Roman"/>
          <w:i/>
          <w:sz w:val="24"/>
          <w:szCs w:val="24"/>
        </w:rPr>
        <w:t>Azadiracha</w:t>
      </w:r>
      <w:proofErr w:type="spellEnd"/>
      <w:r w:rsidRPr="00E73B44">
        <w:rPr>
          <w:rFonts w:ascii="Times New Roman" w:eastAsia="Times New Roman" w:hAnsi="Times New Roman" w:cs="Times New Roman"/>
          <w:i/>
          <w:sz w:val="24"/>
          <w:szCs w:val="24"/>
        </w:rPr>
        <w:t xml:space="preserve"> Indica </w:t>
      </w:r>
      <w:r w:rsidR="0020036E">
        <w:rPr>
          <w:rFonts w:ascii="Times New Roman" w:eastAsia="Times New Roman" w:hAnsi="Times New Roman" w:cs="Times New Roman"/>
          <w:sz w:val="24"/>
          <w:szCs w:val="24"/>
        </w:rPr>
        <w:t>leaf extract on isolated o</w:t>
      </w:r>
      <w:r w:rsidRPr="007E777F">
        <w:rPr>
          <w:rFonts w:ascii="Times New Roman" w:eastAsia="Times New Roman" w:hAnsi="Times New Roman" w:cs="Times New Roman"/>
          <w:sz w:val="24"/>
          <w:szCs w:val="24"/>
        </w:rPr>
        <w:t>rganisms</w:t>
      </w:r>
      <w:r w:rsidR="007E777F">
        <w:rPr>
          <w:rFonts w:ascii="Times New Roman" w:eastAsia="Times New Roman" w:hAnsi="Times New Roman" w:cs="Times New Roman"/>
          <w:sz w:val="24"/>
          <w:szCs w:val="24"/>
        </w:rPr>
        <w:t>:</w:t>
      </w:r>
      <w:r w:rsidR="00E73B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stored extract was reconstituted using distilled water to obtain stock solutions</w:t>
      </w:r>
      <w:r w:rsidR="00667B4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were further diluted individually to obtain the following concentrations</w:t>
      </w:r>
      <w:r w:rsidR="004316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25mg/ml, 50mg/ml, 100mg/ml and 200mg/ml. </w:t>
      </w:r>
    </w:p>
    <w:p w14:paraId="521B586D" w14:textId="3CE5DB21"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200mg/ml, 1 gram of the extract is diluted in 5ml of distilled water, 1gram/5ml</w:t>
      </w:r>
      <w:r w:rsidR="00973C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0.2gram/ml</w:t>
      </w:r>
      <w:r w:rsidR="003211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converting gram to mg=0.2 x 1000= 200mg/ml.</w:t>
      </w:r>
    </w:p>
    <w:p w14:paraId="7E1C4122" w14:textId="77777777"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100mg/ml, 1gram/10ml = 0.1g/ml   =100mg/ml</w:t>
      </w:r>
    </w:p>
    <w:p w14:paraId="1CFBB901" w14:textId="77777777"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50mg/ml, 0.5 gram /10ml= 0.05g/ml = 50mg/ml</w:t>
      </w:r>
    </w:p>
    <w:p w14:paraId="7FF51461" w14:textId="77777777"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For 25mg/ml, 0.5g/20ml = 0.025g/ml =25mg/ml</w:t>
      </w:r>
    </w:p>
    <w:p w14:paraId="781BD634" w14:textId="1DE9908B" w:rsidR="00D969CE" w:rsidRDefault="001251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agar </w:t>
      </w:r>
      <w:r w:rsidR="00F915CF">
        <w:rPr>
          <w:rFonts w:ascii="Times New Roman" w:eastAsia="Times New Roman" w:hAnsi="Times New Roman" w:cs="Times New Roman"/>
          <w:sz w:val="24"/>
          <w:szCs w:val="24"/>
        </w:rPr>
        <w:t>well diffusion test method</w:t>
      </w:r>
      <w:r w:rsidR="00B00054">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 as reported by </w:t>
      </w:r>
      <w:r w:rsidR="00C419DA">
        <w:rPr>
          <w:rFonts w:ascii="Times New Roman" w:eastAsia="Times New Roman" w:hAnsi="Times New Roman" w:cs="Times New Roman"/>
          <w:sz w:val="24"/>
          <w:szCs w:val="24"/>
        </w:rPr>
        <w:t xml:space="preserve">(27) </w:t>
      </w:r>
      <w:r w:rsidR="0020036E">
        <w:rPr>
          <w:rFonts w:ascii="Times New Roman" w:eastAsia="Times New Roman" w:hAnsi="Times New Roman" w:cs="Times New Roman"/>
          <w:sz w:val="24"/>
          <w:szCs w:val="24"/>
        </w:rPr>
        <w:t>Humphries (2020</w:t>
      </w:r>
      <w:r w:rsidR="00F915CF">
        <w:rPr>
          <w:rFonts w:ascii="Times New Roman" w:eastAsia="Times New Roman" w:hAnsi="Times New Roman" w:cs="Times New Roman"/>
          <w:sz w:val="24"/>
          <w:szCs w:val="24"/>
        </w:rPr>
        <w:t>)</w:t>
      </w:r>
      <w:r w:rsidR="004B6643">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 was used to determine the bacterial sensit</w:t>
      </w:r>
      <w:r w:rsidR="007E777F">
        <w:rPr>
          <w:rFonts w:ascii="Times New Roman" w:eastAsia="Times New Roman" w:hAnsi="Times New Roman" w:cs="Times New Roman"/>
          <w:sz w:val="24"/>
          <w:szCs w:val="24"/>
        </w:rPr>
        <w:t xml:space="preserve">ivity of the extract by taking </w:t>
      </w:r>
      <w:r w:rsidR="00F915CF">
        <w:rPr>
          <w:rFonts w:ascii="Times New Roman" w:eastAsia="Times New Roman" w:hAnsi="Times New Roman" w:cs="Times New Roman"/>
          <w:sz w:val="24"/>
          <w:szCs w:val="24"/>
        </w:rPr>
        <w:t>the reading of the different zones of inhibition of the extract to the organism. Nine Mueller-Hinton plates were used</w:t>
      </w:r>
      <w:r w:rsidR="00134AED">
        <w:rPr>
          <w:rFonts w:ascii="Times New Roman" w:eastAsia="Times New Roman" w:hAnsi="Times New Roman" w:cs="Times New Roman"/>
          <w:sz w:val="24"/>
          <w:szCs w:val="24"/>
        </w:rPr>
        <w:t xml:space="preserve">: </w:t>
      </w:r>
      <w:r w:rsidR="00F915CF">
        <w:rPr>
          <w:rFonts w:ascii="Times New Roman" w:eastAsia="Times New Roman" w:hAnsi="Times New Roman" w:cs="Times New Roman"/>
          <w:sz w:val="24"/>
          <w:szCs w:val="24"/>
        </w:rPr>
        <w:t xml:space="preserve">4 plates for </w:t>
      </w:r>
      <w:r w:rsidR="00C419DA">
        <w:rPr>
          <w:rFonts w:ascii="Times New Roman" w:eastAsia="Times New Roman" w:hAnsi="Times New Roman" w:cs="Times New Roman"/>
          <w:i/>
          <w:sz w:val="24"/>
          <w:szCs w:val="24"/>
        </w:rPr>
        <w:t>S</w:t>
      </w:r>
      <w:r w:rsidR="00F915CF" w:rsidRPr="00C419DA">
        <w:rPr>
          <w:rFonts w:ascii="Times New Roman" w:eastAsia="Times New Roman" w:hAnsi="Times New Roman" w:cs="Times New Roman"/>
          <w:i/>
          <w:sz w:val="24"/>
          <w:szCs w:val="24"/>
        </w:rPr>
        <w:t>taphylococcus aureus,</w:t>
      </w:r>
      <w:r w:rsidR="00F915CF">
        <w:rPr>
          <w:rFonts w:ascii="Times New Roman" w:eastAsia="Times New Roman" w:hAnsi="Times New Roman" w:cs="Times New Roman"/>
          <w:sz w:val="24"/>
          <w:szCs w:val="24"/>
        </w:rPr>
        <w:t xml:space="preserve"> 4 plates for</w:t>
      </w:r>
      <w:r w:rsidR="00F915CF" w:rsidRPr="00C419DA">
        <w:rPr>
          <w:rFonts w:ascii="Times New Roman" w:eastAsia="Times New Roman" w:hAnsi="Times New Roman" w:cs="Times New Roman"/>
          <w:i/>
          <w:sz w:val="24"/>
          <w:szCs w:val="24"/>
        </w:rPr>
        <w:t xml:space="preserve"> Escherichia coli,</w:t>
      </w:r>
      <w:r w:rsidR="00F915CF">
        <w:rPr>
          <w:rFonts w:ascii="Times New Roman" w:eastAsia="Times New Roman" w:hAnsi="Times New Roman" w:cs="Times New Roman"/>
          <w:sz w:val="24"/>
          <w:szCs w:val="24"/>
        </w:rPr>
        <w:t xml:space="preserve"> </w:t>
      </w:r>
      <w:r w:rsidR="00C34E0C">
        <w:rPr>
          <w:rFonts w:ascii="Times New Roman" w:eastAsia="Times New Roman" w:hAnsi="Times New Roman" w:cs="Times New Roman"/>
          <w:sz w:val="24"/>
          <w:szCs w:val="24"/>
        </w:rPr>
        <w:t xml:space="preserve">and </w:t>
      </w:r>
      <w:r w:rsidR="00F915CF">
        <w:rPr>
          <w:rFonts w:ascii="Times New Roman" w:eastAsia="Times New Roman" w:hAnsi="Times New Roman" w:cs="Times New Roman"/>
          <w:sz w:val="24"/>
          <w:szCs w:val="24"/>
        </w:rPr>
        <w:t xml:space="preserve">1 plate for </w:t>
      </w:r>
      <w:r w:rsidR="004C0052">
        <w:rPr>
          <w:rFonts w:ascii="Times New Roman" w:eastAsia="Times New Roman" w:hAnsi="Times New Roman" w:cs="Times New Roman"/>
          <w:sz w:val="24"/>
          <w:szCs w:val="24"/>
        </w:rPr>
        <w:t xml:space="preserve">a </w:t>
      </w:r>
      <w:r w:rsidR="00F915CF">
        <w:rPr>
          <w:rFonts w:ascii="Times New Roman" w:eastAsia="Times New Roman" w:hAnsi="Times New Roman" w:cs="Times New Roman"/>
          <w:sz w:val="24"/>
          <w:szCs w:val="24"/>
        </w:rPr>
        <w:t xml:space="preserve">control with distilled water. The </w:t>
      </w:r>
      <w:r w:rsidR="007E777F">
        <w:rPr>
          <w:rFonts w:ascii="Times New Roman" w:eastAsia="Times New Roman" w:hAnsi="Times New Roman" w:cs="Times New Roman"/>
          <w:sz w:val="24"/>
          <w:szCs w:val="24"/>
        </w:rPr>
        <w:t xml:space="preserve">test organism was prepared in </w:t>
      </w:r>
      <w:r w:rsidR="00F915CF">
        <w:rPr>
          <w:rFonts w:ascii="Times New Roman" w:eastAsia="Times New Roman" w:hAnsi="Times New Roman" w:cs="Times New Roman"/>
          <w:sz w:val="24"/>
          <w:szCs w:val="24"/>
        </w:rPr>
        <w:t xml:space="preserve">peptone water and incubated for 3 hours. Using a glass rod, the test organism </w:t>
      </w:r>
      <w:r w:rsidR="00EF3705">
        <w:rPr>
          <w:rFonts w:ascii="Times New Roman" w:eastAsia="Times New Roman" w:hAnsi="Times New Roman" w:cs="Times New Roman"/>
          <w:sz w:val="24"/>
          <w:szCs w:val="24"/>
        </w:rPr>
        <w:t xml:space="preserve">in </w:t>
      </w:r>
      <w:r w:rsidR="00F915CF">
        <w:rPr>
          <w:rFonts w:ascii="Times New Roman" w:eastAsia="Times New Roman" w:hAnsi="Times New Roman" w:cs="Times New Roman"/>
          <w:sz w:val="24"/>
          <w:szCs w:val="24"/>
        </w:rPr>
        <w:t xml:space="preserve">the peptone water was evenly spread all over the surface of the Mueller-Hinton agar plate and allowed to set for 2 hours. Using a cork borer of 6mm in diameter, 4 wells were made on each plate, each well containing </w:t>
      </w:r>
      <w:r w:rsidR="001B02F1">
        <w:rPr>
          <w:rFonts w:ascii="Times New Roman" w:eastAsia="Times New Roman" w:hAnsi="Times New Roman" w:cs="Times New Roman"/>
          <w:sz w:val="24"/>
          <w:szCs w:val="24"/>
        </w:rPr>
        <w:t xml:space="preserve">a </w:t>
      </w:r>
      <w:r w:rsidR="00F915CF">
        <w:rPr>
          <w:rFonts w:ascii="Times New Roman" w:eastAsia="Times New Roman" w:hAnsi="Times New Roman" w:cs="Times New Roman"/>
          <w:sz w:val="24"/>
          <w:szCs w:val="24"/>
        </w:rPr>
        <w:t xml:space="preserve">different concentration of the extract prepared. The wells were added 4 drops of each plant extract concentration. The antimicrobial activity was estimated in </w:t>
      </w:r>
      <w:r w:rsidR="00546659">
        <w:rPr>
          <w:rFonts w:ascii="Times New Roman" w:eastAsia="Times New Roman" w:hAnsi="Times New Roman" w:cs="Times New Roman"/>
          <w:sz w:val="24"/>
          <w:szCs w:val="24"/>
        </w:rPr>
        <w:t xml:space="preserve">the </w:t>
      </w:r>
      <w:r w:rsidR="00F915CF">
        <w:rPr>
          <w:rFonts w:ascii="Times New Roman" w:eastAsia="Times New Roman" w:hAnsi="Times New Roman" w:cs="Times New Roman"/>
          <w:sz w:val="24"/>
          <w:szCs w:val="24"/>
        </w:rPr>
        <w:t>diameter of the clear zone</w:t>
      </w:r>
      <w:r w:rsidR="007E777F">
        <w:rPr>
          <w:rFonts w:ascii="Times New Roman" w:eastAsia="Times New Roman" w:hAnsi="Times New Roman" w:cs="Times New Roman"/>
          <w:sz w:val="24"/>
          <w:szCs w:val="24"/>
        </w:rPr>
        <w:t xml:space="preserve"> </w:t>
      </w:r>
      <w:r w:rsidR="00F915CF">
        <w:rPr>
          <w:rFonts w:ascii="Times New Roman" w:eastAsia="Times New Roman" w:hAnsi="Times New Roman" w:cs="Times New Roman"/>
          <w:sz w:val="24"/>
          <w:szCs w:val="24"/>
        </w:rPr>
        <w:t>(mm) produced by the plant extracts of different concentrations.</w:t>
      </w:r>
    </w:p>
    <w:p w14:paraId="5EF58A97" w14:textId="77777777" w:rsidR="00D969CE" w:rsidRDefault="00D969CE">
      <w:pPr>
        <w:spacing w:line="360" w:lineRule="auto"/>
        <w:jc w:val="both"/>
        <w:rPr>
          <w:rFonts w:ascii="Times New Roman" w:eastAsia="Times New Roman" w:hAnsi="Times New Roman" w:cs="Times New Roman"/>
          <w:b/>
          <w:sz w:val="24"/>
          <w:szCs w:val="24"/>
        </w:rPr>
      </w:pPr>
    </w:p>
    <w:p w14:paraId="0CD2ACE2" w14:textId="77777777" w:rsidR="00E901D5" w:rsidRDefault="00F915C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RESULT</w:t>
      </w:r>
      <w:r w:rsidR="005D3A87">
        <w:rPr>
          <w:rFonts w:ascii="Times New Roman" w:eastAsia="Times New Roman" w:hAnsi="Times New Roman" w:cs="Times New Roman"/>
          <w:b/>
          <w:sz w:val="24"/>
          <w:szCs w:val="24"/>
        </w:rPr>
        <w:t xml:space="preserve">: </w:t>
      </w:r>
    </w:p>
    <w:p w14:paraId="093F0E68" w14:textId="66C3A7C8" w:rsidR="00F915CF" w:rsidRDefault="005D3A87" w:rsidP="00F915CF">
      <w:pPr>
        <w:spacing w:line="360" w:lineRule="auto"/>
        <w:ind w:left="720"/>
        <w:jc w:val="both"/>
        <w:rPr>
          <w:rFonts w:ascii="Times New Roman" w:eastAsia="Times New Roman" w:hAnsi="Times New Roman" w:cs="Times New Roman"/>
          <w:sz w:val="24"/>
          <w:szCs w:val="24"/>
        </w:rPr>
      </w:pPr>
      <w:r w:rsidRPr="00E901D5">
        <w:rPr>
          <w:rFonts w:ascii="Times New Roman" w:eastAsia="Times New Roman" w:hAnsi="Times New Roman" w:cs="Times New Roman"/>
          <w:sz w:val="24"/>
          <w:szCs w:val="24"/>
        </w:rPr>
        <w:t>From the result of the study,</w:t>
      </w:r>
      <w:r w:rsidR="00546659">
        <w:rPr>
          <w:rFonts w:ascii="Times New Roman" w:eastAsia="Times New Roman" w:hAnsi="Times New Roman" w:cs="Times New Roman"/>
          <w:sz w:val="24"/>
          <w:szCs w:val="24"/>
        </w:rPr>
        <w:t xml:space="preserve"> </w:t>
      </w:r>
      <w:r w:rsidRPr="00E901D5">
        <w:rPr>
          <w:rFonts w:ascii="Times New Roman" w:eastAsia="Times New Roman" w:hAnsi="Times New Roman" w:cs="Times New Roman"/>
          <w:sz w:val="24"/>
          <w:szCs w:val="24"/>
        </w:rPr>
        <w:t>alkaloid</w:t>
      </w:r>
      <w:r w:rsidR="003B7FBC">
        <w:rPr>
          <w:rFonts w:ascii="Times New Roman" w:eastAsia="Times New Roman" w:hAnsi="Times New Roman" w:cs="Times New Roman"/>
          <w:sz w:val="24"/>
          <w:szCs w:val="24"/>
        </w:rPr>
        <w:t>s</w:t>
      </w:r>
      <w:r w:rsidRPr="00E901D5">
        <w:rPr>
          <w:rFonts w:ascii="Times New Roman" w:eastAsia="Times New Roman" w:hAnsi="Times New Roman" w:cs="Times New Roman"/>
          <w:sz w:val="24"/>
          <w:szCs w:val="24"/>
        </w:rPr>
        <w:t xml:space="preserve"> </w:t>
      </w:r>
      <w:r w:rsidR="00D12E33" w:rsidRPr="00E901D5">
        <w:rPr>
          <w:rFonts w:ascii="Times New Roman" w:eastAsia="Times New Roman" w:hAnsi="Times New Roman" w:cs="Times New Roman"/>
          <w:sz w:val="24"/>
          <w:szCs w:val="24"/>
        </w:rPr>
        <w:t>w</w:t>
      </w:r>
      <w:r w:rsidR="00D12E33">
        <w:rPr>
          <w:rFonts w:ascii="Times New Roman" w:eastAsia="Times New Roman" w:hAnsi="Times New Roman" w:cs="Times New Roman"/>
          <w:sz w:val="24"/>
          <w:szCs w:val="24"/>
        </w:rPr>
        <w:t>ere</w:t>
      </w:r>
      <w:r w:rsidR="00D12E33" w:rsidRPr="00E901D5">
        <w:rPr>
          <w:rFonts w:ascii="Times New Roman" w:eastAsia="Times New Roman" w:hAnsi="Times New Roman" w:cs="Times New Roman"/>
          <w:sz w:val="24"/>
          <w:szCs w:val="24"/>
        </w:rPr>
        <w:t xml:space="preserve"> </w:t>
      </w:r>
      <w:r w:rsidRPr="00E901D5">
        <w:rPr>
          <w:rFonts w:ascii="Times New Roman" w:eastAsia="Times New Roman" w:hAnsi="Times New Roman" w:cs="Times New Roman"/>
          <w:sz w:val="24"/>
          <w:szCs w:val="24"/>
        </w:rPr>
        <w:t>highly present in the neem leaf</w:t>
      </w:r>
      <w:r w:rsidR="00E901D5" w:rsidRPr="00E901D5">
        <w:rPr>
          <w:rFonts w:ascii="Times New Roman" w:eastAsia="Times New Roman" w:hAnsi="Times New Roman" w:cs="Times New Roman"/>
          <w:sz w:val="24"/>
          <w:szCs w:val="24"/>
        </w:rPr>
        <w:t xml:space="preserve"> (</w:t>
      </w:r>
      <w:proofErr w:type="spellStart"/>
      <w:r w:rsidR="00E901D5" w:rsidRPr="00E901D5">
        <w:rPr>
          <w:rFonts w:ascii="Times New Roman" w:eastAsia="Times New Roman" w:hAnsi="Times New Roman" w:cs="Times New Roman"/>
          <w:i/>
          <w:sz w:val="24"/>
          <w:szCs w:val="24"/>
        </w:rPr>
        <w:t>Azadiracha</w:t>
      </w:r>
      <w:proofErr w:type="spellEnd"/>
      <w:r w:rsidR="00E901D5" w:rsidRPr="00E901D5">
        <w:rPr>
          <w:rFonts w:ascii="Times New Roman" w:eastAsia="Times New Roman" w:hAnsi="Times New Roman" w:cs="Times New Roman"/>
          <w:i/>
          <w:sz w:val="24"/>
          <w:szCs w:val="24"/>
        </w:rPr>
        <w:t xml:space="preserve"> </w:t>
      </w:r>
      <w:proofErr w:type="spellStart"/>
      <w:r w:rsidR="00E901D5" w:rsidRPr="00E901D5">
        <w:rPr>
          <w:rFonts w:ascii="Times New Roman" w:eastAsia="Times New Roman" w:hAnsi="Times New Roman" w:cs="Times New Roman"/>
          <w:i/>
          <w:sz w:val="24"/>
          <w:szCs w:val="24"/>
        </w:rPr>
        <w:t>indica</w:t>
      </w:r>
      <w:proofErr w:type="spellEnd"/>
      <w:r w:rsidR="00E901D5" w:rsidRPr="00E901D5">
        <w:rPr>
          <w:rFonts w:ascii="Times New Roman" w:eastAsia="Times New Roman" w:hAnsi="Times New Roman" w:cs="Times New Roman"/>
          <w:sz w:val="24"/>
          <w:szCs w:val="24"/>
        </w:rPr>
        <w:t xml:space="preserve">) as indicated by 3plus sign (+++), </w:t>
      </w:r>
      <w:r w:rsidR="00E901D5">
        <w:rPr>
          <w:rFonts w:ascii="Times New Roman" w:eastAsia="Times New Roman" w:hAnsi="Times New Roman" w:cs="Times New Roman"/>
          <w:sz w:val="24"/>
          <w:szCs w:val="24"/>
        </w:rPr>
        <w:t>flavonoids a</w:t>
      </w:r>
      <w:r w:rsidR="00E901D5" w:rsidRPr="00E901D5">
        <w:rPr>
          <w:rFonts w:ascii="Times New Roman" w:eastAsia="Times New Roman" w:hAnsi="Times New Roman" w:cs="Times New Roman"/>
          <w:sz w:val="24"/>
          <w:szCs w:val="24"/>
        </w:rPr>
        <w:t>nd phytate were moderately pres</w:t>
      </w:r>
      <w:r w:rsidR="00E901D5">
        <w:rPr>
          <w:rFonts w:ascii="Times New Roman" w:eastAsia="Times New Roman" w:hAnsi="Times New Roman" w:cs="Times New Roman"/>
          <w:sz w:val="24"/>
          <w:szCs w:val="24"/>
        </w:rPr>
        <w:t>e</w:t>
      </w:r>
      <w:r w:rsidR="00E901D5" w:rsidRPr="00E901D5">
        <w:rPr>
          <w:rFonts w:ascii="Times New Roman" w:eastAsia="Times New Roman" w:hAnsi="Times New Roman" w:cs="Times New Roman"/>
          <w:sz w:val="24"/>
          <w:szCs w:val="24"/>
        </w:rPr>
        <w:t>nt as shown by 2plus (++)</w:t>
      </w:r>
      <w:r w:rsidR="00A35074">
        <w:rPr>
          <w:rFonts w:ascii="Times New Roman" w:eastAsia="Times New Roman" w:hAnsi="Times New Roman" w:cs="Times New Roman"/>
          <w:sz w:val="24"/>
          <w:szCs w:val="24"/>
        </w:rPr>
        <w:t>,</w:t>
      </w:r>
      <w:r w:rsidR="00E901D5" w:rsidRPr="00E901D5">
        <w:rPr>
          <w:rFonts w:ascii="Times New Roman" w:eastAsia="Times New Roman" w:hAnsi="Times New Roman" w:cs="Times New Roman"/>
          <w:sz w:val="24"/>
          <w:szCs w:val="24"/>
        </w:rPr>
        <w:t xml:space="preserve"> while tannin</w:t>
      </w:r>
      <w:r w:rsidR="000909DD">
        <w:rPr>
          <w:rFonts w:ascii="Times New Roman" w:eastAsia="Times New Roman" w:hAnsi="Times New Roman" w:cs="Times New Roman"/>
          <w:sz w:val="24"/>
          <w:szCs w:val="24"/>
        </w:rPr>
        <w:t>, glycosides</w:t>
      </w:r>
      <w:r w:rsidR="00E901D5" w:rsidRPr="00E901D5">
        <w:rPr>
          <w:rFonts w:ascii="Times New Roman" w:eastAsia="Times New Roman" w:hAnsi="Times New Roman" w:cs="Times New Roman"/>
          <w:sz w:val="24"/>
          <w:szCs w:val="24"/>
        </w:rPr>
        <w:t xml:space="preserve"> and saponin were the least present</w:t>
      </w:r>
      <w:r w:rsidR="00BF5763">
        <w:rPr>
          <w:rFonts w:ascii="Times New Roman" w:eastAsia="Times New Roman" w:hAnsi="Times New Roman" w:cs="Times New Roman"/>
          <w:sz w:val="24"/>
          <w:szCs w:val="24"/>
        </w:rPr>
        <w:t>,</w:t>
      </w:r>
      <w:r w:rsidR="00E901D5" w:rsidRPr="00E901D5">
        <w:rPr>
          <w:rFonts w:ascii="Times New Roman" w:eastAsia="Times New Roman" w:hAnsi="Times New Roman" w:cs="Times New Roman"/>
          <w:sz w:val="24"/>
          <w:szCs w:val="24"/>
        </w:rPr>
        <w:t xml:space="preserve"> having only 1plus (+)</w:t>
      </w:r>
      <w:r w:rsidR="00BF5763">
        <w:rPr>
          <w:rFonts w:ascii="Times New Roman" w:eastAsia="Times New Roman" w:hAnsi="Times New Roman" w:cs="Times New Roman"/>
          <w:sz w:val="24"/>
          <w:szCs w:val="24"/>
        </w:rPr>
        <w:t>,</w:t>
      </w:r>
      <w:r w:rsidRPr="00E901D5">
        <w:rPr>
          <w:rFonts w:ascii="Times New Roman" w:eastAsia="Times New Roman" w:hAnsi="Times New Roman" w:cs="Times New Roman"/>
          <w:sz w:val="24"/>
          <w:szCs w:val="24"/>
        </w:rPr>
        <w:t xml:space="preserve"> </w:t>
      </w:r>
      <w:r w:rsidR="00F31289">
        <w:rPr>
          <w:rFonts w:ascii="Times New Roman" w:eastAsia="Times New Roman" w:hAnsi="Times New Roman" w:cs="Times New Roman"/>
          <w:sz w:val="24"/>
          <w:szCs w:val="24"/>
        </w:rPr>
        <w:t xml:space="preserve">Table </w:t>
      </w:r>
      <w:r w:rsidR="00E901D5">
        <w:rPr>
          <w:rFonts w:ascii="Times New Roman" w:eastAsia="Times New Roman" w:hAnsi="Times New Roman" w:cs="Times New Roman"/>
          <w:sz w:val="24"/>
          <w:szCs w:val="24"/>
        </w:rPr>
        <w:t>1.</w:t>
      </w:r>
      <w:r w:rsidR="00E901D5" w:rsidRPr="00E901D5">
        <w:rPr>
          <w:rFonts w:ascii="Times New Roman" w:eastAsia="Times New Roman" w:hAnsi="Times New Roman" w:cs="Times New Roman"/>
          <w:sz w:val="24"/>
          <w:szCs w:val="24"/>
        </w:rPr>
        <w:t xml:space="preserve"> </w:t>
      </w:r>
      <w:r w:rsidR="00E901D5">
        <w:rPr>
          <w:rFonts w:ascii="Times New Roman" w:eastAsia="Times New Roman" w:hAnsi="Times New Roman" w:cs="Times New Roman"/>
          <w:sz w:val="24"/>
          <w:szCs w:val="24"/>
        </w:rPr>
        <w:t xml:space="preserve">Antimicrobial activity of methanolic leaf extract of </w:t>
      </w:r>
      <w:proofErr w:type="spellStart"/>
      <w:r w:rsidR="00E901D5" w:rsidRPr="00E901D5">
        <w:rPr>
          <w:rFonts w:ascii="Times New Roman" w:eastAsia="Times New Roman" w:hAnsi="Times New Roman" w:cs="Times New Roman"/>
          <w:i/>
          <w:sz w:val="24"/>
          <w:szCs w:val="24"/>
        </w:rPr>
        <w:t>Azadiracha</w:t>
      </w:r>
      <w:proofErr w:type="spellEnd"/>
      <w:r w:rsidR="00E901D5" w:rsidRPr="00E901D5">
        <w:rPr>
          <w:rFonts w:ascii="Times New Roman" w:eastAsia="Times New Roman" w:hAnsi="Times New Roman" w:cs="Times New Roman"/>
          <w:i/>
          <w:sz w:val="24"/>
          <w:szCs w:val="24"/>
        </w:rPr>
        <w:t xml:space="preserve"> </w:t>
      </w:r>
      <w:proofErr w:type="spellStart"/>
      <w:r w:rsidR="00E901D5" w:rsidRPr="00E901D5">
        <w:rPr>
          <w:rFonts w:ascii="Times New Roman" w:eastAsia="Times New Roman" w:hAnsi="Times New Roman" w:cs="Times New Roman"/>
          <w:i/>
          <w:sz w:val="24"/>
          <w:szCs w:val="24"/>
        </w:rPr>
        <w:t>indica</w:t>
      </w:r>
      <w:proofErr w:type="spellEnd"/>
      <w:r w:rsidR="00E901D5">
        <w:rPr>
          <w:rFonts w:ascii="Times New Roman" w:eastAsia="Times New Roman" w:hAnsi="Times New Roman" w:cs="Times New Roman"/>
          <w:sz w:val="24"/>
          <w:szCs w:val="24"/>
        </w:rPr>
        <w:t xml:space="preserve"> with zones of inhibition measured in (mm) at different concentrations. The inhibition diameter for the methanolic leaf extract of </w:t>
      </w:r>
      <w:proofErr w:type="spellStart"/>
      <w:r w:rsidR="00E901D5" w:rsidRPr="00E901D5">
        <w:rPr>
          <w:rFonts w:ascii="Times New Roman" w:eastAsia="Times New Roman" w:hAnsi="Times New Roman" w:cs="Times New Roman"/>
          <w:i/>
          <w:sz w:val="24"/>
          <w:szCs w:val="24"/>
        </w:rPr>
        <w:t>Azadiracha</w:t>
      </w:r>
      <w:proofErr w:type="spellEnd"/>
      <w:r w:rsidR="00E901D5" w:rsidRPr="00E901D5">
        <w:rPr>
          <w:rFonts w:ascii="Times New Roman" w:eastAsia="Times New Roman" w:hAnsi="Times New Roman" w:cs="Times New Roman"/>
          <w:i/>
          <w:sz w:val="24"/>
          <w:szCs w:val="24"/>
        </w:rPr>
        <w:t xml:space="preserve"> </w:t>
      </w:r>
      <w:proofErr w:type="spellStart"/>
      <w:r w:rsidR="00E901D5" w:rsidRPr="00E901D5">
        <w:rPr>
          <w:rFonts w:ascii="Times New Roman" w:eastAsia="Times New Roman" w:hAnsi="Times New Roman" w:cs="Times New Roman"/>
          <w:i/>
          <w:sz w:val="24"/>
          <w:szCs w:val="24"/>
        </w:rPr>
        <w:t>indica</w:t>
      </w:r>
      <w:proofErr w:type="spellEnd"/>
      <w:r w:rsidR="00E901D5">
        <w:rPr>
          <w:rFonts w:ascii="Times New Roman" w:eastAsia="Times New Roman" w:hAnsi="Times New Roman" w:cs="Times New Roman"/>
          <w:sz w:val="24"/>
          <w:szCs w:val="24"/>
        </w:rPr>
        <w:t xml:space="preserve"> against </w:t>
      </w:r>
      <w:r w:rsidR="00E901D5">
        <w:rPr>
          <w:rFonts w:ascii="Times New Roman" w:eastAsia="Times New Roman" w:hAnsi="Times New Roman" w:cs="Times New Roman"/>
          <w:i/>
          <w:sz w:val="24"/>
          <w:szCs w:val="24"/>
        </w:rPr>
        <w:t>S</w:t>
      </w:r>
      <w:r w:rsidR="00E901D5" w:rsidRPr="00E901D5">
        <w:rPr>
          <w:rFonts w:ascii="Times New Roman" w:eastAsia="Times New Roman" w:hAnsi="Times New Roman" w:cs="Times New Roman"/>
          <w:i/>
          <w:sz w:val="24"/>
          <w:szCs w:val="24"/>
        </w:rPr>
        <w:t>taphylococcus aureus</w:t>
      </w:r>
      <w:r w:rsidR="00E901D5">
        <w:rPr>
          <w:rFonts w:ascii="Times New Roman" w:eastAsia="Times New Roman" w:hAnsi="Times New Roman" w:cs="Times New Roman"/>
          <w:sz w:val="24"/>
          <w:szCs w:val="24"/>
        </w:rPr>
        <w:t xml:space="preserve"> showed </w:t>
      </w:r>
      <w:r w:rsidR="005A3A36">
        <w:rPr>
          <w:rFonts w:ascii="Times New Roman" w:eastAsia="Times New Roman" w:hAnsi="Times New Roman" w:cs="Times New Roman"/>
          <w:sz w:val="24"/>
          <w:szCs w:val="24"/>
        </w:rPr>
        <w:t xml:space="preserve">a larger </w:t>
      </w:r>
      <w:r w:rsidR="00E901D5">
        <w:rPr>
          <w:rFonts w:ascii="Times New Roman" w:eastAsia="Times New Roman" w:hAnsi="Times New Roman" w:cs="Times New Roman"/>
          <w:sz w:val="24"/>
          <w:szCs w:val="24"/>
        </w:rPr>
        <w:t xml:space="preserve">diameter </w:t>
      </w:r>
      <w:r w:rsidR="000909DD">
        <w:rPr>
          <w:rFonts w:ascii="Times New Roman" w:eastAsia="Times New Roman" w:hAnsi="Times New Roman" w:cs="Times New Roman"/>
          <w:sz w:val="24"/>
          <w:szCs w:val="24"/>
        </w:rPr>
        <w:t xml:space="preserve">or zones </w:t>
      </w:r>
      <w:r w:rsidR="00E901D5">
        <w:rPr>
          <w:rFonts w:ascii="Times New Roman" w:eastAsia="Times New Roman" w:hAnsi="Times New Roman" w:cs="Times New Roman"/>
          <w:sz w:val="24"/>
          <w:szCs w:val="24"/>
        </w:rPr>
        <w:t>of inhibition compared to the other organism</w:t>
      </w:r>
      <w:r w:rsidR="00292BAA">
        <w:rPr>
          <w:rFonts w:ascii="Times New Roman" w:eastAsia="Times New Roman" w:hAnsi="Times New Roman" w:cs="Times New Roman"/>
          <w:sz w:val="24"/>
          <w:szCs w:val="24"/>
        </w:rPr>
        <w:t>s</w:t>
      </w:r>
      <w:r w:rsidR="00E901D5">
        <w:rPr>
          <w:rFonts w:ascii="Times New Roman" w:eastAsia="Times New Roman" w:hAnsi="Times New Roman" w:cs="Times New Roman"/>
          <w:sz w:val="24"/>
          <w:szCs w:val="24"/>
        </w:rPr>
        <w:t>.</w:t>
      </w:r>
      <w:r w:rsidR="000909DD">
        <w:rPr>
          <w:rFonts w:ascii="Times New Roman" w:eastAsia="Times New Roman" w:hAnsi="Times New Roman" w:cs="Times New Roman"/>
          <w:sz w:val="24"/>
          <w:szCs w:val="24"/>
        </w:rPr>
        <w:t xml:space="preserve"> Alkaloids, flavonoids and phytate presented a concentration of 16.15, 5.11 and 3.69</w:t>
      </w:r>
      <w:r w:rsidR="00C63CE3">
        <w:rPr>
          <w:rFonts w:ascii="Times New Roman" w:eastAsia="Times New Roman" w:hAnsi="Times New Roman" w:cs="Times New Roman"/>
          <w:sz w:val="24"/>
          <w:szCs w:val="24"/>
        </w:rPr>
        <w:t>,</w:t>
      </w:r>
      <w:r w:rsidR="000909DD">
        <w:rPr>
          <w:rFonts w:ascii="Times New Roman" w:eastAsia="Times New Roman" w:hAnsi="Times New Roman" w:cs="Times New Roman"/>
          <w:sz w:val="24"/>
          <w:szCs w:val="24"/>
        </w:rPr>
        <w:t xml:space="preserve"> making them the most present in the neem, while glycoside, tannin and saponin presented low concentration</w:t>
      </w:r>
      <w:r w:rsidR="0000275F">
        <w:rPr>
          <w:rFonts w:ascii="Times New Roman" w:eastAsia="Times New Roman" w:hAnsi="Times New Roman" w:cs="Times New Roman"/>
          <w:sz w:val="24"/>
          <w:szCs w:val="24"/>
        </w:rPr>
        <w:t>s</w:t>
      </w:r>
      <w:r w:rsidR="000909DD">
        <w:rPr>
          <w:rFonts w:ascii="Times New Roman" w:eastAsia="Times New Roman" w:hAnsi="Times New Roman" w:cs="Times New Roman"/>
          <w:sz w:val="24"/>
          <w:szCs w:val="24"/>
        </w:rPr>
        <w:t xml:space="preserve"> of</w:t>
      </w:r>
      <w:r w:rsidR="006E5CFB">
        <w:rPr>
          <w:rFonts w:ascii="Times New Roman" w:eastAsia="Times New Roman" w:hAnsi="Times New Roman" w:cs="Times New Roman"/>
          <w:sz w:val="24"/>
          <w:szCs w:val="24"/>
        </w:rPr>
        <w:t xml:space="preserve"> </w:t>
      </w:r>
      <w:r w:rsidR="00F915CF">
        <w:rPr>
          <w:rFonts w:ascii="Times New Roman" w:eastAsia="Times New Roman" w:hAnsi="Times New Roman" w:cs="Times New Roman"/>
          <w:sz w:val="24"/>
          <w:szCs w:val="24"/>
        </w:rPr>
        <w:t>1.</w:t>
      </w:r>
      <w:r w:rsidR="006E5CFB">
        <w:rPr>
          <w:rFonts w:ascii="Times New Roman" w:eastAsia="Times New Roman" w:hAnsi="Times New Roman" w:cs="Times New Roman"/>
          <w:sz w:val="24"/>
          <w:szCs w:val="24"/>
        </w:rPr>
        <w:t>18, 0.49 and 0.63</w:t>
      </w:r>
      <w:r w:rsidR="00D03D9A">
        <w:rPr>
          <w:rFonts w:ascii="Times New Roman" w:eastAsia="Times New Roman" w:hAnsi="Times New Roman" w:cs="Times New Roman"/>
          <w:sz w:val="24"/>
          <w:szCs w:val="24"/>
        </w:rPr>
        <w:t xml:space="preserve"> as shown in </w:t>
      </w:r>
      <w:r w:rsidR="0091365B">
        <w:rPr>
          <w:rFonts w:ascii="Times New Roman" w:eastAsia="Times New Roman" w:hAnsi="Times New Roman" w:cs="Times New Roman"/>
          <w:sz w:val="24"/>
          <w:szCs w:val="24"/>
        </w:rPr>
        <w:t xml:space="preserve">Figure </w:t>
      </w:r>
      <w:r w:rsidR="00D03D9A">
        <w:rPr>
          <w:rFonts w:ascii="Times New Roman" w:eastAsia="Times New Roman" w:hAnsi="Times New Roman" w:cs="Times New Roman"/>
          <w:sz w:val="24"/>
          <w:szCs w:val="24"/>
        </w:rPr>
        <w:t>1</w:t>
      </w:r>
      <w:r w:rsidR="006E5CFB">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 The zone of inhibition at </w:t>
      </w:r>
      <w:r w:rsidR="002B4CCB">
        <w:rPr>
          <w:rFonts w:ascii="Times New Roman" w:eastAsia="Times New Roman" w:hAnsi="Times New Roman" w:cs="Times New Roman"/>
          <w:sz w:val="24"/>
          <w:szCs w:val="24"/>
        </w:rPr>
        <w:t xml:space="preserve">a </w:t>
      </w:r>
      <w:r w:rsidR="00F915CF">
        <w:rPr>
          <w:rFonts w:ascii="Times New Roman" w:eastAsia="Times New Roman" w:hAnsi="Times New Roman" w:cs="Times New Roman"/>
          <w:sz w:val="24"/>
          <w:szCs w:val="24"/>
        </w:rPr>
        <w:t xml:space="preserve">concentration of 200mg/ml was highest in </w:t>
      </w:r>
      <w:proofErr w:type="spellStart"/>
      <w:r w:rsidR="00F915CF" w:rsidRPr="00F915CF">
        <w:rPr>
          <w:rFonts w:ascii="Times New Roman" w:eastAsia="Times New Roman" w:hAnsi="Times New Roman" w:cs="Times New Roman"/>
          <w:i/>
          <w:sz w:val="24"/>
          <w:szCs w:val="24"/>
        </w:rPr>
        <w:t>Staphlococcua</w:t>
      </w:r>
      <w:proofErr w:type="spellEnd"/>
      <w:r w:rsidR="00F915CF" w:rsidRPr="00F915CF">
        <w:rPr>
          <w:rFonts w:ascii="Times New Roman" w:eastAsia="Times New Roman" w:hAnsi="Times New Roman" w:cs="Times New Roman"/>
          <w:i/>
          <w:sz w:val="24"/>
          <w:szCs w:val="24"/>
        </w:rPr>
        <w:t xml:space="preserve"> </w:t>
      </w:r>
      <w:proofErr w:type="spellStart"/>
      <w:r w:rsidR="00F915CF" w:rsidRPr="00F915CF">
        <w:rPr>
          <w:rFonts w:ascii="Times New Roman" w:eastAsia="Times New Roman" w:hAnsi="Times New Roman" w:cs="Times New Roman"/>
          <w:i/>
          <w:sz w:val="24"/>
          <w:szCs w:val="24"/>
        </w:rPr>
        <w:t>aurues</w:t>
      </w:r>
      <w:proofErr w:type="spellEnd"/>
      <w:r w:rsidR="00F915CF">
        <w:rPr>
          <w:rFonts w:ascii="Times New Roman" w:eastAsia="Times New Roman" w:hAnsi="Times New Roman" w:cs="Times New Roman"/>
          <w:sz w:val="24"/>
          <w:szCs w:val="24"/>
        </w:rPr>
        <w:t xml:space="preserve"> at 10mm and 9.4mm</w:t>
      </w:r>
      <w:r w:rsidR="00F121FD">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 while </w:t>
      </w:r>
      <w:proofErr w:type="gramStart"/>
      <w:r w:rsidR="00F915CF" w:rsidRPr="00F915CF">
        <w:rPr>
          <w:rFonts w:ascii="Times New Roman" w:eastAsia="Times New Roman" w:hAnsi="Times New Roman" w:cs="Times New Roman"/>
          <w:i/>
          <w:sz w:val="24"/>
          <w:szCs w:val="24"/>
        </w:rPr>
        <w:t>E.coli</w:t>
      </w:r>
      <w:proofErr w:type="gramEnd"/>
      <w:r w:rsidR="00F915CF">
        <w:rPr>
          <w:rFonts w:ascii="Times New Roman" w:eastAsia="Times New Roman" w:hAnsi="Times New Roman" w:cs="Times New Roman"/>
          <w:sz w:val="24"/>
          <w:szCs w:val="24"/>
        </w:rPr>
        <w:t xml:space="preserve"> at </w:t>
      </w:r>
      <w:r w:rsidR="00F121FD">
        <w:rPr>
          <w:rFonts w:ascii="Times New Roman" w:eastAsia="Times New Roman" w:hAnsi="Times New Roman" w:cs="Times New Roman"/>
          <w:sz w:val="24"/>
          <w:szCs w:val="24"/>
        </w:rPr>
        <w:t xml:space="preserve">the </w:t>
      </w:r>
      <w:r w:rsidR="00F915CF">
        <w:rPr>
          <w:rFonts w:ascii="Times New Roman" w:eastAsia="Times New Roman" w:hAnsi="Times New Roman" w:cs="Times New Roman"/>
          <w:sz w:val="24"/>
          <w:szCs w:val="24"/>
        </w:rPr>
        <w:t>highest concentration of 200mg/ml gave a zone of inhibition of 8.2mm and 7.6mm</w:t>
      </w:r>
      <w:r w:rsidR="00F121FD">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 respectively</w:t>
      </w:r>
      <w:r w:rsidR="00F121FD">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 </w:t>
      </w:r>
      <w:r w:rsidR="00F121FD">
        <w:rPr>
          <w:rFonts w:ascii="Times New Roman" w:eastAsia="Times New Roman" w:hAnsi="Times New Roman" w:cs="Times New Roman"/>
          <w:sz w:val="24"/>
          <w:szCs w:val="24"/>
        </w:rPr>
        <w:t xml:space="preserve">Figure </w:t>
      </w:r>
      <w:r w:rsidR="00F915CF">
        <w:rPr>
          <w:rFonts w:ascii="Times New Roman" w:eastAsia="Times New Roman" w:hAnsi="Times New Roman" w:cs="Times New Roman"/>
          <w:sz w:val="24"/>
          <w:szCs w:val="24"/>
        </w:rPr>
        <w:t>2.</w:t>
      </w:r>
      <w:r w:rsidR="00F915CF" w:rsidRPr="00F915CF">
        <w:rPr>
          <w:rFonts w:ascii="Times New Roman" w:eastAsia="Times New Roman" w:hAnsi="Times New Roman" w:cs="Times New Roman"/>
          <w:sz w:val="24"/>
          <w:szCs w:val="24"/>
        </w:rPr>
        <w:t xml:space="preserve"> </w:t>
      </w:r>
      <w:r w:rsidR="00F915CF">
        <w:rPr>
          <w:rFonts w:ascii="Times New Roman" w:eastAsia="Times New Roman" w:hAnsi="Times New Roman" w:cs="Times New Roman"/>
          <w:sz w:val="24"/>
          <w:szCs w:val="24"/>
        </w:rPr>
        <w:t xml:space="preserve">The bar chart shown in </w:t>
      </w:r>
      <w:r w:rsidR="005D683C">
        <w:rPr>
          <w:rFonts w:ascii="Times New Roman" w:eastAsia="Times New Roman" w:hAnsi="Times New Roman" w:cs="Times New Roman"/>
          <w:sz w:val="24"/>
          <w:szCs w:val="24"/>
        </w:rPr>
        <w:t xml:space="preserve">Figure </w:t>
      </w:r>
      <w:r w:rsidR="00F915CF">
        <w:rPr>
          <w:rFonts w:ascii="Times New Roman" w:eastAsia="Times New Roman" w:hAnsi="Times New Roman" w:cs="Times New Roman"/>
          <w:sz w:val="24"/>
          <w:szCs w:val="24"/>
        </w:rPr>
        <w:t xml:space="preserve">3 shows the Minimum inhibitory concentration of methanolic </w:t>
      </w:r>
      <w:proofErr w:type="spellStart"/>
      <w:r w:rsidR="00F915CF" w:rsidRPr="00E70EEC">
        <w:rPr>
          <w:rFonts w:ascii="Times New Roman" w:eastAsia="Times New Roman" w:hAnsi="Times New Roman" w:cs="Times New Roman"/>
          <w:i/>
          <w:sz w:val="24"/>
          <w:szCs w:val="24"/>
        </w:rPr>
        <w:t>Azadiracha</w:t>
      </w:r>
      <w:proofErr w:type="spellEnd"/>
      <w:r w:rsidR="00F915CF" w:rsidRPr="00E70EEC">
        <w:rPr>
          <w:rFonts w:ascii="Times New Roman" w:eastAsia="Times New Roman" w:hAnsi="Times New Roman" w:cs="Times New Roman"/>
          <w:i/>
          <w:sz w:val="24"/>
          <w:szCs w:val="24"/>
        </w:rPr>
        <w:t xml:space="preserve"> </w:t>
      </w:r>
      <w:proofErr w:type="spellStart"/>
      <w:r w:rsidR="00F915CF" w:rsidRPr="00E70EEC">
        <w:rPr>
          <w:rFonts w:ascii="Times New Roman" w:eastAsia="Times New Roman" w:hAnsi="Times New Roman" w:cs="Times New Roman"/>
          <w:i/>
          <w:sz w:val="24"/>
          <w:szCs w:val="24"/>
        </w:rPr>
        <w:t>indica</w:t>
      </w:r>
      <w:proofErr w:type="spellEnd"/>
      <w:r w:rsidR="00F915CF">
        <w:rPr>
          <w:rFonts w:ascii="Times New Roman" w:eastAsia="Times New Roman" w:hAnsi="Times New Roman" w:cs="Times New Roman"/>
          <w:sz w:val="24"/>
          <w:szCs w:val="24"/>
        </w:rPr>
        <w:t xml:space="preserve"> leaf extract, w</w:t>
      </w:r>
      <w:r w:rsidR="00074F43">
        <w:rPr>
          <w:rFonts w:ascii="Times New Roman" w:eastAsia="Times New Roman" w:hAnsi="Times New Roman" w:cs="Times New Roman"/>
          <w:sz w:val="24"/>
          <w:szCs w:val="24"/>
        </w:rPr>
        <w:t>h</w:t>
      </w:r>
      <w:r w:rsidR="00F915CF">
        <w:rPr>
          <w:rFonts w:ascii="Times New Roman" w:eastAsia="Times New Roman" w:hAnsi="Times New Roman" w:cs="Times New Roman"/>
          <w:sz w:val="24"/>
          <w:szCs w:val="24"/>
        </w:rPr>
        <w:t>ere</w:t>
      </w:r>
      <w:r w:rsidR="00F915CF" w:rsidRPr="00E70EEC">
        <w:rPr>
          <w:rFonts w:ascii="Times New Roman" w:eastAsia="Times New Roman" w:hAnsi="Times New Roman" w:cs="Times New Roman"/>
          <w:i/>
          <w:sz w:val="24"/>
          <w:szCs w:val="24"/>
        </w:rPr>
        <w:t xml:space="preserve"> </w:t>
      </w:r>
      <w:r w:rsidR="00F915CF" w:rsidRPr="00C419DA">
        <w:rPr>
          <w:rFonts w:ascii="Times New Roman" w:eastAsia="Times New Roman" w:hAnsi="Times New Roman" w:cs="Times New Roman"/>
          <w:i/>
          <w:sz w:val="24"/>
          <w:szCs w:val="24"/>
        </w:rPr>
        <w:t xml:space="preserve">S. aureus </w:t>
      </w:r>
      <w:r w:rsidR="00F915CF">
        <w:rPr>
          <w:rFonts w:ascii="Times New Roman" w:eastAsia="Times New Roman" w:hAnsi="Times New Roman" w:cs="Times New Roman"/>
          <w:sz w:val="24"/>
          <w:szCs w:val="24"/>
        </w:rPr>
        <w:t xml:space="preserve">is inhibited at </w:t>
      </w:r>
      <w:r w:rsidR="009B3247">
        <w:rPr>
          <w:rFonts w:ascii="Times New Roman" w:eastAsia="Times New Roman" w:hAnsi="Times New Roman" w:cs="Times New Roman"/>
          <w:sz w:val="24"/>
          <w:szCs w:val="24"/>
        </w:rPr>
        <w:t xml:space="preserve">a </w:t>
      </w:r>
      <w:r w:rsidR="00F915CF">
        <w:rPr>
          <w:rFonts w:ascii="Times New Roman" w:eastAsia="Times New Roman" w:hAnsi="Times New Roman" w:cs="Times New Roman"/>
          <w:sz w:val="24"/>
          <w:szCs w:val="24"/>
        </w:rPr>
        <w:t>concentration of 100mg/ml and</w:t>
      </w:r>
      <w:r w:rsidR="00F915CF" w:rsidRPr="00C419DA">
        <w:rPr>
          <w:rFonts w:ascii="Times New Roman" w:eastAsia="Times New Roman" w:hAnsi="Times New Roman" w:cs="Times New Roman"/>
          <w:i/>
          <w:sz w:val="24"/>
          <w:szCs w:val="24"/>
        </w:rPr>
        <w:t xml:space="preserve"> E. coli</w:t>
      </w:r>
      <w:r w:rsidR="00F915CF">
        <w:rPr>
          <w:rFonts w:ascii="Times New Roman" w:eastAsia="Times New Roman" w:hAnsi="Times New Roman" w:cs="Times New Roman"/>
          <w:sz w:val="24"/>
          <w:szCs w:val="24"/>
        </w:rPr>
        <w:t xml:space="preserve"> was inhibited at 100mg/ml.</w:t>
      </w:r>
    </w:p>
    <w:p w14:paraId="53185704" w14:textId="77777777" w:rsidR="00F915CF" w:rsidRDefault="00F915CF" w:rsidP="00F915CF">
      <w:pPr>
        <w:spacing w:line="360" w:lineRule="auto"/>
        <w:jc w:val="both"/>
        <w:rPr>
          <w:rFonts w:ascii="Times New Roman" w:eastAsia="Times New Roman" w:hAnsi="Times New Roman" w:cs="Times New Roman"/>
          <w:sz w:val="24"/>
          <w:szCs w:val="24"/>
        </w:rPr>
      </w:pPr>
    </w:p>
    <w:p w14:paraId="67CF06DF" w14:textId="77777777" w:rsidR="00D969CE" w:rsidRPr="00E901D5" w:rsidRDefault="00D969CE">
      <w:pPr>
        <w:spacing w:line="360" w:lineRule="auto"/>
        <w:jc w:val="both"/>
        <w:rPr>
          <w:rFonts w:ascii="Times New Roman" w:eastAsia="Times New Roman" w:hAnsi="Times New Roman" w:cs="Times New Roman"/>
          <w:sz w:val="24"/>
          <w:szCs w:val="24"/>
        </w:rPr>
      </w:pPr>
    </w:p>
    <w:p w14:paraId="3D475E81" w14:textId="77777777" w:rsidR="006E5CFB" w:rsidRDefault="006E5CFB">
      <w:pPr>
        <w:spacing w:line="360" w:lineRule="auto"/>
        <w:jc w:val="both"/>
        <w:rPr>
          <w:rFonts w:ascii="Times New Roman" w:eastAsia="Times New Roman" w:hAnsi="Times New Roman" w:cs="Times New Roman"/>
          <w:sz w:val="24"/>
          <w:szCs w:val="24"/>
        </w:rPr>
      </w:pPr>
    </w:p>
    <w:p w14:paraId="76015825" w14:textId="77777777" w:rsidR="00D969CE" w:rsidRPr="007E777F" w:rsidRDefault="007E777F">
      <w:pPr>
        <w:spacing w:line="360" w:lineRule="auto"/>
        <w:jc w:val="both"/>
        <w:rPr>
          <w:rFonts w:ascii="Times New Roman" w:eastAsia="Times New Roman" w:hAnsi="Times New Roman" w:cs="Times New Roman"/>
          <w:b/>
          <w:sz w:val="24"/>
          <w:szCs w:val="24"/>
        </w:rPr>
      </w:pPr>
      <w:bookmarkStart w:id="3" w:name="_37m2jsg" w:colFirst="0" w:colLast="0"/>
      <w:bookmarkEnd w:id="3"/>
      <w:r>
        <w:rPr>
          <w:rFonts w:ascii="Times New Roman" w:eastAsia="Times New Roman" w:hAnsi="Times New Roman" w:cs="Times New Roman"/>
          <w:sz w:val="24"/>
          <w:szCs w:val="24"/>
        </w:rPr>
        <w:t xml:space="preserve">Table 1: </w:t>
      </w:r>
      <w:r w:rsidR="00F915CF" w:rsidRPr="007E777F">
        <w:rPr>
          <w:rFonts w:ascii="Times New Roman" w:eastAsia="Times New Roman" w:hAnsi="Times New Roman" w:cs="Times New Roman"/>
          <w:sz w:val="24"/>
          <w:szCs w:val="24"/>
        </w:rPr>
        <w:t>T</w:t>
      </w:r>
      <w:r w:rsidR="00E70EEC">
        <w:rPr>
          <w:rFonts w:ascii="Times New Roman" w:eastAsia="Times New Roman" w:hAnsi="Times New Roman" w:cs="Times New Roman"/>
          <w:sz w:val="24"/>
          <w:szCs w:val="24"/>
        </w:rPr>
        <w:t>he q</w:t>
      </w:r>
      <w:r>
        <w:rPr>
          <w:rFonts w:ascii="Times New Roman" w:eastAsia="Times New Roman" w:hAnsi="Times New Roman" w:cs="Times New Roman"/>
          <w:sz w:val="24"/>
          <w:szCs w:val="24"/>
        </w:rPr>
        <w:t xml:space="preserve">ualitative </w:t>
      </w:r>
      <w:r w:rsidR="00E70EEC">
        <w:rPr>
          <w:rFonts w:ascii="Times New Roman" w:eastAsia="Times New Roman" w:hAnsi="Times New Roman" w:cs="Times New Roman"/>
          <w:sz w:val="24"/>
          <w:szCs w:val="24"/>
        </w:rPr>
        <w:t>a</w:t>
      </w:r>
      <w:r w:rsidR="00F915CF" w:rsidRPr="007E777F">
        <w:rPr>
          <w:rFonts w:ascii="Times New Roman" w:eastAsia="Times New Roman" w:hAnsi="Times New Roman" w:cs="Times New Roman"/>
          <w:sz w:val="24"/>
          <w:szCs w:val="24"/>
        </w:rPr>
        <w:t xml:space="preserve">nalysis of </w:t>
      </w:r>
      <w:proofErr w:type="spellStart"/>
      <w:r w:rsidR="00F915CF" w:rsidRPr="007E777F">
        <w:rPr>
          <w:rFonts w:ascii="Times New Roman" w:eastAsia="Times New Roman" w:hAnsi="Times New Roman" w:cs="Times New Roman"/>
          <w:i/>
          <w:sz w:val="24"/>
          <w:szCs w:val="24"/>
        </w:rPr>
        <w:t>Azadiracha</w:t>
      </w:r>
      <w:proofErr w:type="spellEnd"/>
      <w:r w:rsidRPr="007E777F">
        <w:rPr>
          <w:rFonts w:ascii="Times New Roman" w:eastAsia="Times New Roman" w:hAnsi="Times New Roman" w:cs="Times New Roman"/>
          <w:i/>
          <w:sz w:val="24"/>
          <w:szCs w:val="24"/>
        </w:rPr>
        <w:t xml:space="preserve"> </w:t>
      </w:r>
      <w:proofErr w:type="spellStart"/>
      <w:r w:rsidR="00F915CF" w:rsidRPr="007E777F">
        <w:rPr>
          <w:rFonts w:ascii="Times New Roman" w:eastAsia="Times New Roman" w:hAnsi="Times New Roman" w:cs="Times New Roman"/>
          <w:i/>
          <w:sz w:val="24"/>
          <w:szCs w:val="24"/>
        </w:rPr>
        <w:t>indica</w:t>
      </w:r>
      <w:proofErr w:type="spellEnd"/>
      <w:r w:rsidR="00E70EEC">
        <w:rPr>
          <w:rFonts w:ascii="Times New Roman" w:eastAsia="Times New Roman" w:hAnsi="Times New Roman" w:cs="Times New Roman"/>
          <w:sz w:val="24"/>
          <w:szCs w:val="24"/>
        </w:rPr>
        <w:t xml:space="preserve"> on methanolic e</w:t>
      </w:r>
      <w:r w:rsidR="00F915CF" w:rsidRPr="007E777F">
        <w:rPr>
          <w:rFonts w:ascii="Times New Roman" w:eastAsia="Times New Roman" w:hAnsi="Times New Roman" w:cs="Times New Roman"/>
          <w:sz w:val="24"/>
          <w:szCs w:val="24"/>
        </w:rPr>
        <w:t>xtraction.</w:t>
      </w:r>
    </w:p>
    <w:tbl>
      <w:tblPr>
        <w:tblStyle w:val="a"/>
        <w:tblpPr w:leftFromText="180" w:rightFromText="180" w:topFromText="180" w:bottomFromText="180" w:vertAnchor="text" w:tblpX="615"/>
        <w:tblW w:w="8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75"/>
        <w:gridCol w:w="4447"/>
      </w:tblGrid>
      <w:tr w:rsidR="00D969CE" w14:paraId="0672EC72" w14:textId="77777777">
        <w:trPr>
          <w:trHeight w:val="458"/>
        </w:trPr>
        <w:tc>
          <w:tcPr>
            <w:tcW w:w="4275" w:type="dxa"/>
            <w:tcBorders>
              <w:top w:val="single" w:sz="4" w:space="0" w:color="000000"/>
              <w:left w:val="nil"/>
              <w:bottom w:val="single" w:sz="4" w:space="0" w:color="000000"/>
              <w:right w:val="nil"/>
            </w:tcBorders>
            <w:tcMar>
              <w:top w:w="0" w:type="dxa"/>
              <w:left w:w="108" w:type="dxa"/>
              <w:bottom w:w="0" w:type="dxa"/>
              <w:right w:w="108" w:type="dxa"/>
            </w:tcMar>
          </w:tcPr>
          <w:p w14:paraId="2C9F891D" w14:textId="77777777" w:rsidR="00D969CE" w:rsidRDefault="00F915C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Parameters </w:t>
            </w:r>
          </w:p>
        </w:tc>
        <w:tc>
          <w:tcPr>
            <w:tcW w:w="4447" w:type="dxa"/>
            <w:tcBorders>
              <w:top w:val="single" w:sz="4" w:space="0" w:color="000000"/>
              <w:left w:val="nil"/>
              <w:bottom w:val="single" w:sz="4" w:space="0" w:color="000000"/>
              <w:right w:val="nil"/>
            </w:tcBorders>
            <w:tcMar>
              <w:top w:w="0" w:type="dxa"/>
              <w:left w:w="108" w:type="dxa"/>
              <w:bottom w:w="0" w:type="dxa"/>
              <w:right w:w="108" w:type="dxa"/>
            </w:tcMar>
          </w:tcPr>
          <w:p w14:paraId="7F5BF92B" w14:textId="77777777" w:rsidR="00D969CE" w:rsidRDefault="00F915C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Results </w:t>
            </w:r>
          </w:p>
        </w:tc>
      </w:tr>
      <w:tr w:rsidR="00D969CE" w14:paraId="3291E8B7" w14:textId="77777777">
        <w:trPr>
          <w:trHeight w:val="479"/>
        </w:trPr>
        <w:tc>
          <w:tcPr>
            <w:tcW w:w="4275" w:type="dxa"/>
            <w:tcBorders>
              <w:top w:val="single" w:sz="4" w:space="0" w:color="000000"/>
              <w:left w:val="nil"/>
              <w:bottom w:val="single" w:sz="4" w:space="0" w:color="000000"/>
              <w:right w:val="nil"/>
            </w:tcBorders>
            <w:tcMar>
              <w:top w:w="0" w:type="dxa"/>
              <w:left w:w="108" w:type="dxa"/>
              <w:bottom w:w="0" w:type="dxa"/>
              <w:right w:w="108" w:type="dxa"/>
            </w:tcMar>
          </w:tcPr>
          <w:p w14:paraId="01E594C7" w14:textId="77777777" w:rsidR="00D969CE" w:rsidRDefault="00F915C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Alkaloid        </w:t>
            </w:r>
          </w:p>
        </w:tc>
        <w:tc>
          <w:tcPr>
            <w:tcW w:w="4447" w:type="dxa"/>
            <w:tcBorders>
              <w:top w:val="single" w:sz="4" w:space="0" w:color="000000"/>
              <w:left w:val="nil"/>
              <w:bottom w:val="single" w:sz="4" w:space="0" w:color="000000"/>
              <w:right w:val="nil"/>
            </w:tcBorders>
            <w:tcMar>
              <w:top w:w="0" w:type="dxa"/>
              <w:left w:w="108" w:type="dxa"/>
              <w:bottom w:w="0" w:type="dxa"/>
              <w:right w:w="108" w:type="dxa"/>
            </w:tcMar>
          </w:tcPr>
          <w:p w14:paraId="5F895515" w14:textId="77777777"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969CE" w14:paraId="1687D0AF" w14:textId="77777777">
        <w:trPr>
          <w:trHeight w:val="458"/>
        </w:trPr>
        <w:tc>
          <w:tcPr>
            <w:tcW w:w="4275" w:type="dxa"/>
            <w:tcBorders>
              <w:top w:val="single" w:sz="4" w:space="0" w:color="000000"/>
              <w:left w:val="nil"/>
              <w:bottom w:val="single" w:sz="4" w:space="0" w:color="000000"/>
              <w:right w:val="nil"/>
            </w:tcBorders>
            <w:tcMar>
              <w:top w:w="0" w:type="dxa"/>
              <w:left w:w="108" w:type="dxa"/>
              <w:bottom w:w="0" w:type="dxa"/>
              <w:right w:w="108" w:type="dxa"/>
            </w:tcMar>
          </w:tcPr>
          <w:p w14:paraId="2299760B" w14:textId="77777777" w:rsidR="00D969CE" w:rsidRDefault="00F915C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Saponin</w:t>
            </w:r>
          </w:p>
        </w:tc>
        <w:tc>
          <w:tcPr>
            <w:tcW w:w="4447" w:type="dxa"/>
            <w:tcBorders>
              <w:top w:val="single" w:sz="4" w:space="0" w:color="000000"/>
              <w:left w:val="nil"/>
              <w:bottom w:val="single" w:sz="4" w:space="0" w:color="000000"/>
              <w:right w:val="nil"/>
            </w:tcBorders>
            <w:tcMar>
              <w:top w:w="0" w:type="dxa"/>
              <w:left w:w="108" w:type="dxa"/>
              <w:bottom w:w="0" w:type="dxa"/>
              <w:right w:w="108" w:type="dxa"/>
            </w:tcMar>
          </w:tcPr>
          <w:p w14:paraId="74525B5C" w14:textId="77777777"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969CE" w14:paraId="049EAB20" w14:textId="77777777">
        <w:trPr>
          <w:trHeight w:val="479"/>
        </w:trPr>
        <w:tc>
          <w:tcPr>
            <w:tcW w:w="4275" w:type="dxa"/>
            <w:tcBorders>
              <w:top w:val="single" w:sz="4" w:space="0" w:color="000000"/>
              <w:left w:val="nil"/>
              <w:bottom w:val="single" w:sz="4" w:space="0" w:color="000000"/>
              <w:right w:val="nil"/>
            </w:tcBorders>
            <w:tcMar>
              <w:top w:w="0" w:type="dxa"/>
              <w:left w:w="108" w:type="dxa"/>
              <w:bottom w:w="0" w:type="dxa"/>
              <w:right w:w="108" w:type="dxa"/>
            </w:tcMar>
          </w:tcPr>
          <w:p w14:paraId="735D9194" w14:textId="77777777" w:rsidR="00D969CE" w:rsidRDefault="00F915C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Tannin</w:t>
            </w:r>
          </w:p>
        </w:tc>
        <w:tc>
          <w:tcPr>
            <w:tcW w:w="4447" w:type="dxa"/>
            <w:tcBorders>
              <w:top w:val="single" w:sz="4" w:space="0" w:color="000000"/>
              <w:left w:val="nil"/>
              <w:bottom w:val="single" w:sz="4" w:space="0" w:color="000000"/>
              <w:right w:val="nil"/>
            </w:tcBorders>
            <w:tcMar>
              <w:top w:w="0" w:type="dxa"/>
              <w:left w:w="108" w:type="dxa"/>
              <w:bottom w:w="0" w:type="dxa"/>
              <w:right w:w="108" w:type="dxa"/>
            </w:tcMar>
          </w:tcPr>
          <w:p w14:paraId="67A6C9F5" w14:textId="77777777"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969CE" w14:paraId="1C07E268" w14:textId="77777777">
        <w:trPr>
          <w:trHeight w:val="458"/>
        </w:trPr>
        <w:tc>
          <w:tcPr>
            <w:tcW w:w="4275" w:type="dxa"/>
            <w:tcBorders>
              <w:top w:val="single" w:sz="4" w:space="0" w:color="000000"/>
              <w:left w:val="nil"/>
              <w:bottom w:val="single" w:sz="4" w:space="0" w:color="000000"/>
              <w:right w:val="nil"/>
            </w:tcBorders>
            <w:tcMar>
              <w:top w:w="0" w:type="dxa"/>
              <w:left w:w="108" w:type="dxa"/>
              <w:bottom w:w="0" w:type="dxa"/>
              <w:right w:w="108" w:type="dxa"/>
            </w:tcMar>
          </w:tcPr>
          <w:p w14:paraId="5617AC69" w14:textId="77777777" w:rsidR="00D969CE" w:rsidRDefault="00F915C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Flavonoids  </w:t>
            </w:r>
          </w:p>
        </w:tc>
        <w:tc>
          <w:tcPr>
            <w:tcW w:w="4447" w:type="dxa"/>
            <w:tcBorders>
              <w:top w:val="single" w:sz="4" w:space="0" w:color="000000"/>
              <w:left w:val="nil"/>
              <w:bottom w:val="single" w:sz="4" w:space="0" w:color="000000"/>
              <w:right w:val="nil"/>
            </w:tcBorders>
            <w:tcMar>
              <w:top w:w="0" w:type="dxa"/>
              <w:left w:w="108" w:type="dxa"/>
              <w:bottom w:w="0" w:type="dxa"/>
              <w:right w:w="108" w:type="dxa"/>
            </w:tcMar>
          </w:tcPr>
          <w:p w14:paraId="653E246A" w14:textId="77777777"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969CE" w14:paraId="7D4C565A" w14:textId="77777777">
        <w:trPr>
          <w:trHeight w:val="479"/>
        </w:trPr>
        <w:tc>
          <w:tcPr>
            <w:tcW w:w="4275" w:type="dxa"/>
            <w:tcBorders>
              <w:top w:val="single" w:sz="4" w:space="0" w:color="000000"/>
              <w:left w:val="nil"/>
              <w:bottom w:val="single" w:sz="4" w:space="0" w:color="000000"/>
              <w:right w:val="nil"/>
            </w:tcBorders>
            <w:tcMar>
              <w:top w:w="0" w:type="dxa"/>
              <w:left w:w="108" w:type="dxa"/>
              <w:bottom w:w="0" w:type="dxa"/>
              <w:right w:w="108" w:type="dxa"/>
            </w:tcMar>
          </w:tcPr>
          <w:p w14:paraId="758578D5" w14:textId="77777777" w:rsidR="00D969CE" w:rsidRDefault="00F915C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Phytate         </w:t>
            </w:r>
          </w:p>
        </w:tc>
        <w:tc>
          <w:tcPr>
            <w:tcW w:w="4447" w:type="dxa"/>
            <w:tcBorders>
              <w:top w:val="single" w:sz="4" w:space="0" w:color="000000"/>
              <w:left w:val="nil"/>
              <w:bottom w:val="single" w:sz="4" w:space="0" w:color="000000"/>
              <w:right w:val="nil"/>
            </w:tcBorders>
            <w:tcMar>
              <w:top w:w="0" w:type="dxa"/>
              <w:left w:w="108" w:type="dxa"/>
              <w:bottom w:w="0" w:type="dxa"/>
              <w:right w:w="108" w:type="dxa"/>
            </w:tcMar>
          </w:tcPr>
          <w:p w14:paraId="1C798768" w14:textId="77777777"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969CE" w14:paraId="5142F662" w14:textId="77777777">
        <w:trPr>
          <w:trHeight w:val="458"/>
        </w:trPr>
        <w:tc>
          <w:tcPr>
            <w:tcW w:w="4275" w:type="dxa"/>
            <w:tcBorders>
              <w:top w:val="single" w:sz="4" w:space="0" w:color="000000"/>
              <w:left w:val="nil"/>
              <w:bottom w:val="single" w:sz="4" w:space="0" w:color="000000"/>
              <w:right w:val="nil"/>
            </w:tcBorders>
            <w:tcMar>
              <w:top w:w="0" w:type="dxa"/>
              <w:left w:w="108" w:type="dxa"/>
              <w:bottom w:w="0" w:type="dxa"/>
              <w:right w:w="108" w:type="dxa"/>
            </w:tcMar>
          </w:tcPr>
          <w:p w14:paraId="7499B606" w14:textId="77777777" w:rsidR="00D969CE" w:rsidRDefault="00F915C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Glycosides</w:t>
            </w:r>
          </w:p>
        </w:tc>
        <w:tc>
          <w:tcPr>
            <w:tcW w:w="4447" w:type="dxa"/>
            <w:tcBorders>
              <w:top w:val="single" w:sz="4" w:space="0" w:color="000000"/>
              <w:left w:val="nil"/>
              <w:bottom w:val="single" w:sz="4" w:space="0" w:color="000000"/>
              <w:right w:val="nil"/>
            </w:tcBorders>
            <w:tcMar>
              <w:top w:w="0" w:type="dxa"/>
              <w:left w:w="108" w:type="dxa"/>
              <w:bottom w:w="0" w:type="dxa"/>
              <w:right w:w="108" w:type="dxa"/>
            </w:tcMar>
          </w:tcPr>
          <w:p w14:paraId="47E903C8" w14:textId="77777777"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10F2E891" w14:textId="77777777"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 + = present, ++ moderately present, +++ = highly present</w:t>
      </w:r>
    </w:p>
    <w:p w14:paraId="51D0C9C8" w14:textId="77777777" w:rsidR="00D969CE" w:rsidRDefault="00D969CE">
      <w:pPr>
        <w:spacing w:line="360" w:lineRule="auto"/>
        <w:jc w:val="both"/>
        <w:rPr>
          <w:rFonts w:ascii="Times New Roman" w:eastAsia="Times New Roman" w:hAnsi="Times New Roman" w:cs="Times New Roman"/>
          <w:sz w:val="24"/>
          <w:szCs w:val="24"/>
        </w:rPr>
      </w:pPr>
    </w:p>
    <w:p w14:paraId="1CD02176" w14:textId="77777777" w:rsidR="006E5CFB" w:rsidRDefault="006E5CFB">
      <w:pPr>
        <w:spacing w:line="360" w:lineRule="auto"/>
        <w:jc w:val="both"/>
        <w:rPr>
          <w:rFonts w:ascii="Times New Roman" w:eastAsia="Times New Roman" w:hAnsi="Times New Roman" w:cs="Times New Roman"/>
          <w:b/>
          <w:sz w:val="24"/>
          <w:szCs w:val="24"/>
        </w:rPr>
      </w:pPr>
    </w:p>
    <w:p w14:paraId="77A069FB" w14:textId="77777777" w:rsidR="00D969CE" w:rsidRDefault="00F915CF">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3F5FC86" wp14:editId="7EE581EF">
            <wp:extent cx="4580255" cy="275145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580255" cy="2751455"/>
                    </a:xfrm>
                    <a:prstGeom prst="rect">
                      <a:avLst/>
                    </a:prstGeom>
                    <a:ln/>
                  </pic:spPr>
                </pic:pic>
              </a:graphicData>
            </a:graphic>
          </wp:inline>
        </w:drawing>
      </w:r>
    </w:p>
    <w:p w14:paraId="600EB246" w14:textId="77777777" w:rsidR="00D969CE" w:rsidRDefault="00D969CE">
      <w:pPr>
        <w:spacing w:after="0" w:line="360" w:lineRule="auto"/>
        <w:ind w:left="720"/>
        <w:jc w:val="both"/>
        <w:rPr>
          <w:rFonts w:ascii="Times New Roman" w:eastAsia="Times New Roman" w:hAnsi="Times New Roman" w:cs="Times New Roman"/>
          <w:b/>
          <w:sz w:val="24"/>
          <w:szCs w:val="24"/>
        </w:rPr>
      </w:pPr>
    </w:p>
    <w:p w14:paraId="2EDA1D71" w14:textId="0445D92E" w:rsidR="00E70EEC" w:rsidRDefault="001B001E" w:rsidP="00E70EE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1</w:t>
      </w:r>
      <w:r w:rsidR="007E777F">
        <w:rPr>
          <w:rFonts w:ascii="Times New Roman" w:eastAsia="Times New Roman" w:hAnsi="Times New Roman" w:cs="Times New Roman"/>
          <w:sz w:val="24"/>
          <w:szCs w:val="24"/>
        </w:rPr>
        <w:t xml:space="preserve">: </w:t>
      </w:r>
      <w:r w:rsidR="007E777F" w:rsidRPr="007E777F">
        <w:rPr>
          <w:rFonts w:ascii="Times New Roman" w:eastAsia="Times New Roman" w:hAnsi="Times New Roman" w:cs="Times New Roman"/>
          <w:sz w:val="24"/>
          <w:szCs w:val="24"/>
        </w:rPr>
        <w:t xml:space="preserve">The methanolic quantitative analysis of alkaloid, tannin, saponin, phenol and flavonoids in </w:t>
      </w:r>
      <w:proofErr w:type="spellStart"/>
      <w:r w:rsidR="007E777F" w:rsidRPr="007E777F">
        <w:rPr>
          <w:rFonts w:ascii="Times New Roman" w:eastAsia="Times New Roman" w:hAnsi="Times New Roman" w:cs="Times New Roman"/>
          <w:i/>
          <w:sz w:val="24"/>
          <w:szCs w:val="24"/>
        </w:rPr>
        <w:t>Azadiracha</w:t>
      </w:r>
      <w:proofErr w:type="spellEnd"/>
      <w:r w:rsidR="007E777F" w:rsidRPr="007E777F">
        <w:rPr>
          <w:rFonts w:ascii="Times New Roman" w:eastAsia="Times New Roman" w:hAnsi="Times New Roman" w:cs="Times New Roman"/>
          <w:i/>
          <w:sz w:val="24"/>
          <w:szCs w:val="24"/>
        </w:rPr>
        <w:t xml:space="preserve"> </w:t>
      </w:r>
      <w:proofErr w:type="spellStart"/>
      <w:r w:rsidR="007E777F" w:rsidRPr="007E777F">
        <w:rPr>
          <w:rFonts w:ascii="Times New Roman" w:eastAsia="Times New Roman" w:hAnsi="Times New Roman" w:cs="Times New Roman"/>
          <w:i/>
          <w:sz w:val="24"/>
          <w:szCs w:val="24"/>
        </w:rPr>
        <w:t>indica</w:t>
      </w:r>
      <w:proofErr w:type="spellEnd"/>
    </w:p>
    <w:p w14:paraId="00A8551E" w14:textId="77777777" w:rsidR="00D969CE" w:rsidRDefault="00D969CE">
      <w:pPr>
        <w:spacing w:line="360" w:lineRule="auto"/>
        <w:ind w:left="720"/>
        <w:jc w:val="both"/>
        <w:rPr>
          <w:rFonts w:ascii="Times New Roman" w:eastAsia="Times New Roman" w:hAnsi="Times New Roman" w:cs="Times New Roman"/>
          <w:sz w:val="24"/>
          <w:szCs w:val="24"/>
        </w:rPr>
      </w:pPr>
    </w:p>
    <w:p w14:paraId="54D603F0" w14:textId="77777777" w:rsidR="00D969CE" w:rsidRDefault="00D969CE">
      <w:pPr>
        <w:spacing w:line="360" w:lineRule="auto"/>
        <w:jc w:val="both"/>
        <w:rPr>
          <w:rFonts w:ascii="Times New Roman" w:eastAsia="Times New Roman" w:hAnsi="Times New Roman" w:cs="Times New Roman"/>
          <w:b/>
          <w:sz w:val="24"/>
          <w:szCs w:val="24"/>
        </w:rPr>
      </w:pPr>
    </w:p>
    <w:p w14:paraId="02091505" w14:textId="77777777" w:rsidR="00E70EEC" w:rsidRDefault="00E70EEC">
      <w:pPr>
        <w:spacing w:line="360" w:lineRule="auto"/>
        <w:jc w:val="both"/>
        <w:rPr>
          <w:rFonts w:ascii="Times New Roman" w:eastAsia="Times New Roman" w:hAnsi="Times New Roman" w:cs="Times New Roman"/>
          <w:b/>
          <w:sz w:val="24"/>
          <w:szCs w:val="24"/>
        </w:rPr>
      </w:pPr>
    </w:p>
    <w:p w14:paraId="3178059B" w14:textId="77777777" w:rsidR="00D969CE" w:rsidRDefault="00D969CE">
      <w:pPr>
        <w:spacing w:after="0" w:line="360" w:lineRule="auto"/>
        <w:ind w:left="720"/>
        <w:jc w:val="both"/>
        <w:rPr>
          <w:rFonts w:ascii="Times New Roman" w:eastAsia="Times New Roman" w:hAnsi="Times New Roman" w:cs="Times New Roman"/>
          <w:sz w:val="24"/>
          <w:szCs w:val="24"/>
        </w:rPr>
      </w:pPr>
    </w:p>
    <w:p w14:paraId="647BEC44" w14:textId="77777777" w:rsidR="00D969CE" w:rsidRDefault="00F915CF">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5B6A52F" wp14:editId="0AEBE38E">
            <wp:extent cx="5774690" cy="368236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774690" cy="3682365"/>
                    </a:xfrm>
                    <a:prstGeom prst="rect">
                      <a:avLst/>
                    </a:prstGeom>
                    <a:ln/>
                  </pic:spPr>
                </pic:pic>
              </a:graphicData>
            </a:graphic>
          </wp:inline>
        </w:drawing>
      </w:r>
    </w:p>
    <w:p w14:paraId="0123DF33" w14:textId="77777777" w:rsidR="00D969CE" w:rsidRDefault="00D969CE">
      <w:pPr>
        <w:spacing w:after="0" w:line="360" w:lineRule="auto"/>
        <w:ind w:left="720"/>
        <w:jc w:val="both"/>
        <w:rPr>
          <w:rFonts w:ascii="Times New Roman" w:eastAsia="Times New Roman" w:hAnsi="Times New Roman" w:cs="Times New Roman"/>
          <w:sz w:val="24"/>
          <w:szCs w:val="24"/>
        </w:rPr>
      </w:pPr>
    </w:p>
    <w:p w14:paraId="5836499E" w14:textId="6C9A1203" w:rsidR="00E70EEC" w:rsidRPr="00E70EEC" w:rsidRDefault="00E70EEC" w:rsidP="00E70EE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Figure 2:</w:t>
      </w:r>
      <w:r w:rsidRPr="00E70EEC">
        <w:rPr>
          <w:rFonts w:ascii="Times New Roman" w:eastAsia="Times New Roman" w:hAnsi="Times New Roman" w:cs="Times New Roman"/>
          <w:sz w:val="24"/>
          <w:szCs w:val="24"/>
        </w:rPr>
        <w:t xml:space="preserve"> Antimicrobial sensitivity test result of </w:t>
      </w:r>
      <w:r w:rsidR="00882E8C">
        <w:rPr>
          <w:rFonts w:ascii="Times New Roman" w:eastAsia="Times New Roman" w:hAnsi="Times New Roman" w:cs="Times New Roman"/>
          <w:sz w:val="24"/>
          <w:szCs w:val="24"/>
        </w:rPr>
        <w:t xml:space="preserve">the </w:t>
      </w:r>
      <w:r w:rsidRPr="00E70EEC">
        <w:rPr>
          <w:rFonts w:ascii="Times New Roman" w:eastAsia="Times New Roman" w:hAnsi="Times New Roman" w:cs="Times New Roman"/>
          <w:sz w:val="24"/>
          <w:szCs w:val="24"/>
        </w:rPr>
        <w:t xml:space="preserve">methanolic extract of </w:t>
      </w:r>
      <w:proofErr w:type="spellStart"/>
      <w:r w:rsidRPr="00E70EEC">
        <w:rPr>
          <w:rFonts w:ascii="Times New Roman" w:eastAsia="Times New Roman" w:hAnsi="Times New Roman" w:cs="Times New Roman"/>
          <w:i/>
          <w:sz w:val="24"/>
          <w:szCs w:val="24"/>
        </w:rPr>
        <w:t>Azadiracha</w:t>
      </w:r>
      <w:proofErr w:type="spellEnd"/>
      <w:r w:rsidRPr="00E70EEC">
        <w:rPr>
          <w:rFonts w:ascii="Times New Roman" w:eastAsia="Times New Roman" w:hAnsi="Times New Roman" w:cs="Times New Roman"/>
          <w:i/>
          <w:sz w:val="24"/>
          <w:szCs w:val="24"/>
        </w:rPr>
        <w:t xml:space="preserve"> </w:t>
      </w:r>
      <w:proofErr w:type="spellStart"/>
      <w:r w:rsidRPr="00E70EEC">
        <w:rPr>
          <w:rFonts w:ascii="Times New Roman" w:eastAsia="Times New Roman" w:hAnsi="Times New Roman" w:cs="Times New Roman"/>
          <w:i/>
          <w:sz w:val="24"/>
          <w:szCs w:val="24"/>
        </w:rPr>
        <w:t>indica</w:t>
      </w:r>
      <w:proofErr w:type="spellEnd"/>
    </w:p>
    <w:p w14:paraId="35B3250A" w14:textId="77777777" w:rsidR="00D969CE" w:rsidRDefault="00D969CE">
      <w:pPr>
        <w:spacing w:line="360" w:lineRule="auto"/>
        <w:ind w:left="720"/>
        <w:jc w:val="both"/>
        <w:rPr>
          <w:rFonts w:ascii="Times New Roman" w:eastAsia="Times New Roman" w:hAnsi="Times New Roman" w:cs="Times New Roman"/>
          <w:sz w:val="24"/>
          <w:szCs w:val="24"/>
        </w:rPr>
      </w:pPr>
    </w:p>
    <w:p w14:paraId="57F6E7D5" w14:textId="77777777" w:rsidR="00E70EEC" w:rsidRDefault="00E70EEC">
      <w:pPr>
        <w:spacing w:after="0" w:line="360" w:lineRule="auto"/>
        <w:ind w:left="720"/>
        <w:jc w:val="both"/>
        <w:rPr>
          <w:rFonts w:ascii="Times New Roman" w:eastAsia="Times New Roman" w:hAnsi="Times New Roman" w:cs="Times New Roman"/>
          <w:b/>
          <w:sz w:val="24"/>
          <w:szCs w:val="24"/>
        </w:rPr>
      </w:pPr>
      <w:bookmarkStart w:id="4" w:name="_2lwamvv" w:colFirst="0" w:colLast="0"/>
      <w:bookmarkEnd w:id="4"/>
    </w:p>
    <w:p w14:paraId="3628B4CA" w14:textId="77777777" w:rsidR="00E70EEC" w:rsidRDefault="00E70EEC">
      <w:pPr>
        <w:spacing w:after="0" w:line="360" w:lineRule="auto"/>
        <w:ind w:left="720"/>
        <w:jc w:val="both"/>
        <w:rPr>
          <w:rFonts w:ascii="Times New Roman" w:eastAsia="Times New Roman" w:hAnsi="Times New Roman" w:cs="Times New Roman"/>
          <w:b/>
          <w:sz w:val="24"/>
          <w:szCs w:val="24"/>
        </w:rPr>
      </w:pPr>
    </w:p>
    <w:p w14:paraId="52AC7E20" w14:textId="77777777" w:rsidR="00E70EEC" w:rsidRDefault="00E70EEC">
      <w:pPr>
        <w:spacing w:after="0" w:line="360" w:lineRule="auto"/>
        <w:ind w:left="720"/>
        <w:jc w:val="both"/>
        <w:rPr>
          <w:rFonts w:ascii="Times New Roman" w:eastAsia="Times New Roman" w:hAnsi="Times New Roman" w:cs="Times New Roman"/>
          <w:b/>
          <w:sz w:val="24"/>
          <w:szCs w:val="24"/>
        </w:rPr>
      </w:pPr>
    </w:p>
    <w:p w14:paraId="3E6F7C2C" w14:textId="77777777" w:rsidR="00D969CE" w:rsidRDefault="00F915CF">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16856C25" wp14:editId="17928BB4">
            <wp:extent cx="4852035" cy="280098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852035" cy="2800985"/>
                    </a:xfrm>
                    <a:prstGeom prst="rect">
                      <a:avLst/>
                    </a:prstGeom>
                    <a:ln/>
                  </pic:spPr>
                </pic:pic>
              </a:graphicData>
            </a:graphic>
          </wp:inline>
        </w:drawing>
      </w:r>
    </w:p>
    <w:p w14:paraId="55FB8910" w14:textId="77777777" w:rsidR="00D969CE" w:rsidRDefault="00D969CE">
      <w:pPr>
        <w:spacing w:after="0" w:line="360" w:lineRule="auto"/>
        <w:ind w:left="720"/>
        <w:jc w:val="both"/>
        <w:rPr>
          <w:rFonts w:ascii="Times New Roman" w:eastAsia="Times New Roman" w:hAnsi="Times New Roman" w:cs="Times New Roman"/>
          <w:sz w:val="24"/>
          <w:szCs w:val="24"/>
        </w:rPr>
      </w:pPr>
    </w:p>
    <w:p w14:paraId="2DC605ED" w14:textId="77777777" w:rsidR="00E70EEC" w:rsidRPr="00E70EEC" w:rsidRDefault="00E70EEC" w:rsidP="00E70EEC">
      <w:pPr>
        <w:spacing w:line="360" w:lineRule="auto"/>
        <w:jc w:val="both"/>
        <w:rPr>
          <w:rFonts w:ascii="Times New Roman" w:eastAsia="Times New Roman" w:hAnsi="Times New Roman" w:cs="Times New Roman"/>
          <w:sz w:val="24"/>
          <w:szCs w:val="24"/>
        </w:rPr>
      </w:pPr>
      <w:r w:rsidRPr="00E70EEC">
        <w:rPr>
          <w:rFonts w:ascii="Times New Roman" w:eastAsia="Times New Roman" w:hAnsi="Times New Roman" w:cs="Times New Roman"/>
          <w:sz w:val="24"/>
          <w:szCs w:val="24"/>
        </w:rPr>
        <w:t xml:space="preserve">Figure 3:  Minimum inhibitory concentration of methanolic </w:t>
      </w:r>
      <w:proofErr w:type="spellStart"/>
      <w:r w:rsidRPr="00E70EEC">
        <w:rPr>
          <w:rFonts w:ascii="Times New Roman" w:eastAsia="Times New Roman" w:hAnsi="Times New Roman" w:cs="Times New Roman"/>
          <w:i/>
          <w:sz w:val="24"/>
          <w:szCs w:val="24"/>
        </w:rPr>
        <w:t>Azadiracha</w:t>
      </w:r>
      <w:proofErr w:type="spellEnd"/>
      <w:r w:rsidRPr="00E70EEC">
        <w:rPr>
          <w:rFonts w:ascii="Times New Roman" w:eastAsia="Times New Roman" w:hAnsi="Times New Roman" w:cs="Times New Roman"/>
          <w:i/>
          <w:sz w:val="24"/>
          <w:szCs w:val="24"/>
        </w:rPr>
        <w:t xml:space="preserve"> </w:t>
      </w:r>
      <w:proofErr w:type="spellStart"/>
      <w:r w:rsidRPr="00E70EEC">
        <w:rPr>
          <w:rFonts w:ascii="Times New Roman" w:eastAsia="Times New Roman" w:hAnsi="Times New Roman" w:cs="Times New Roman"/>
          <w:i/>
          <w:sz w:val="24"/>
          <w:szCs w:val="24"/>
        </w:rPr>
        <w:t>indica</w:t>
      </w:r>
      <w:proofErr w:type="spellEnd"/>
      <w:r w:rsidRPr="00E70EEC">
        <w:rPr>
          <w:rFonts w:ascii="Times New Roman" w:eastAsia="Times New Roman" w:hAnsi="Times New Roman" w:cs="Times New Roman"/>
          <w:sz w:val="24"/>
          <w:szCs w:val="24"/>
        </w:rPr>
        <w:t xml:space="preserve"> leaf extract </w:t>
      </w:r>
    </w:p>
    <w:p w14:paraId="20DE2A25" w14:textId="1DFE9C37" w:rsidR="00D969CE" w:rsidRDefault="00E70EEC">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bar chart</w:t>
      </w:r>
      <w:r w:rsidR="00F915CF">
        <w:rPr>
          <w:rFonts w:ascii="Times New Roman" w:eastAsia="Times New Roman" w:hAnsi="Times New Roman" w:cs="Times New Roman"/>
          <w:sz w:val="24"/>
          <w:szCs w:val="24"/>
        </w:rPr>
        <w:t xml:space="preserve"> show</w:t>
      </w:r>
      <w:r w:rsidR="00882E8C">
        <w:rPr>
          <w:rFonts w:ascii="Times New Roman" w:eastAsia="Times New Roman" w:hAnsi="Times New Roman" w:cs="Times New Roman"/>
          <w:sz w:val="24"/>
          <w:szCs w:val="24"/>
        </w:rPr>
        <w:t>s</w:t>
      </w:r>
      <w:r w:rsidR="00F915CF">
        <w:rPr>
          <w:rFonts w:ascii="Times New Roman" w:eastAsia="Times New Roman" w:hAnsi="Times New Roman" w:cs="Times New Roman"/>
          <w:sz w:val="24"/>
          <w:szCs w:val="24"/>
        </w:rPr>
        <w:t xml:space="preserve"> the Minimum inhibitory concentration of methanolic </w:t>
      </w:r>
      <w:proofErr w:type="spellStart"/>
      <w:r w:rsidR="00F915CF" w:rsidRPr="00E70EEC">
        <w:rPr>
          <w:rFonts w:ascii="Times New Roman" w:eastAsia="Times New Roman" w:hAnsi="Times New Roman" w:cs="Times New Roman"/>
          <w:i/>
          <w:sz w:val="24"/>
          <w:szCs w:val="24"/>
        </w:rPr>
        <w:t>Azadiracha</w:t>
      </w:r>
      <w:proofErr w:type="spellEnd"/>
      <w:r w:rsidRPr="00E70EEC">
        <w:rPr>
          <w:rFonts w:ascii="Times New Roman" w:eastAsia="Times New Roman" w:hAnsi="Times New Roman" w:cs="Times New Roman"/>
          <w:i/>
          <w:sz w:val="24"/>
          <w:szCs w:val="24"/>
        </w:rPr>
        <w:t xml:space="preserve"> </w:t>
      </w:r>
      <w:proofErr w:type="spellStart"/>
      <w:r w:rsidR="00F915CF" w:rsidRPr="00E70EEC">
        <w:rPr>
          <w:rFonts w:ascii="Times New Roman" w:eastAsia="Times New Roman" w:hAnsi="Times New Roman" w:cs="Times New Roman"/>
          <w:i/>
          <w:sz w:val="24"/>
          <w:szCs w:val="24"/>
        </w:rPr>
        <w:t>indica</w:t>
      </w:r>
      <w:proofErr w:type="spellEnd"/>
      <w:r w:rsidR="00F915CF">
        <w:rPr>
          <w:rFonts w:ascii="Times New Roman" w:eastAsia="Times New Roman" w:hAnsi="Times New Roman" w:cs="Times New Roman"/>
          <w:sz w:val="24"/>
          <w:szCs w:val="24"/>
        </w:rPr>
        <w:t xml:space="preserve"> leaf extract, w</w:t>
      </w:r>
      <w:r w:rsidR="00882E8C">
        <w:rPr>
          <w:rFonts w:ascii="Times New Roman" w:eastAsia="Times New Roman" w:hAnsi="Times New Roman" w:cs="Times New Roman"/>
          <w:sz w:val="24"/>
          <w:szCs w:val="24"/>
        </w:rPr>
        <w:t>h</w:t>
      </w:r>
      <w:r w:rsidR="00F915CF">
        <w:rPr>
          <w:rFonts w:ascii="Times New Roman" w:eastAsia="Times New Roman" w:hAnsi="Times New Roman" w:cs="Times New Roman"/>
          <w:sz w:val="24"/>
          <w:szCs w:val="24"/>
        </w:rPr>
        <w:t>ere</w:t>
      </w:r>
      <w:r w:rsidR="00F915CF" w:rsidRPr="00E70EEC">
        <w:rPr>
          <w:rFonts w:ascii="Times New Roman" w:eastAsia="Times New Roman" w:hAnsi="Times New Roman" w:cs="Times New Roman"/>
          <w:i/>
          <w:sz w:val="24"/>
          <w:szCs w:val="24"/>
        </w:rPr>
        <w:t xml:space="preserve"> </w:t>
      </w:r>
      <w:r w:rsidR="00F915CF" w:rsidRPr="00C419DA">
        <w:rPr>
          <w:rFonts w:ascii="Times New Roman" w:eastAsia="Times New Roman" w:hAnsi="Times New Roman" w:cs="Times New Roman"/>
          <w:i/>
          <w:sz w:val="24"/>
          <w:szCs w:val="24"/>
        </w:rPr>
        <w:t xml:space="preserve">S. aureus </w:t>
      </w:r>
      <w:r w:rsidR="00F915CF">
        <w:rPr>
          <w:rFonts w:ascii="Times New Roman" w:eastAsia="Times New Roman" w:hAnsi="Times New Roman" w:cs="Times New Roman"/>
          <w:sz w:val="24"/>
          <w:szCs w:val="24"/>
        </w:rPr>
        <w:t xml:space="preserve">is inhibited at </w:t>
      </w:r>
      <w:r w:rsidR="00882E8C">
        <w:rPr>
          <w:rFonts w:ascii="Times New Roman" w:eastAsia="Times New Roman" w:hAnsi="Times New Roman" w:cs="Times New Roman"/>
          <w:sz w:val="24"/>
          <w:szCs w:val="24"/>
        </w:rPr>
        <w:t xml:space="preserve">a </w:t>
      </w:r>
      <w:r w:rsidR="00F915CF">
        <w:rPr>
          <w:rFonts w:ascii="Times New Roman" w:eastAsia="Times New Roman" w:hAnsi="Times New Roman" w:cs="Times New Roman"/>
          <w:sz w:val="24"/>
          <w:szCs w:val="24"/>
        </w:rPr>
        <w:t>concentration of 100mg/ml and</w:t>
      </w:r>
      <w:r w:rsidR="00F915CF" w:rsidRPr="00C419DA">
        <w:rPr>
          <w:rFonts w:ascii="Times New Roman" w:eastAsia="Times New Roman" w:hAnsi="Times New Roman" w:cs="Times New Roman"/>
          <w:i/>
          <w:sz w:val="24"/>
          <w:szCs w:val="24"/>
        </w:rPr>
        <w:t xml:space="preserve"> E. coli</w:t>
      </w:r>
      <w:r w:rsidR="00F915CF">
        <w:rPr>
          <w:rFonts w:ascii="Times New Roman" w:eastAsia="Times New Roman" w:hAnsi="Times New Roman" w:cs="Times New Roman"/>
          <w:sz w:val="24"/>
          <w:szCs w:val="24"/>
        </w:rPr>
        <w:t xml:space="preserve"> was inhibited at 100mg/ml.</w:t>
      </w:r>
    </w:p>
    <w:p w14:paraId="452893CC" w14:textId="77777777" w:rsidR="00D969CE" w:rsidRDefault="00D969CE">
      <w:pPr>
        <w:spacing w:line="360" w:lineRule="auto"/>
        <w:jc w:val="both"/>
        <w:rPr>
          <w:rFonts w:ascii="Times New Roman" w:eastAsia="Times New Roman" w:hAnsi="Times New Roman" w:cs="Times New Roman"/>
          <w:sz w:val="24"/>
          <w:szCs w:val="24"/>
        </w:rPr>
      </w:pPr>
    </w:p>
    <w:p w14:paraId="40BADC04" w14:textId="364EEEE6" w:rsidR="00D969CE" w:rsidRDefault="00F915C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r w:rsidR="00E70EEC">
        <w:rPr>
          <w:rFonts w:ascii="Times New Roman" w:eastAsia="Times New Roman" w:hAnsi="Times New Roman" w:cs="Times New Roman"/>
          <w:b/>
          <w:sz w:val="24"/>
          <w:szCs w:val="24"/>
        </w:rPr>
        <w:t xml:space="preserve"> </w:t>
      </w:r>
    </w:p>
    <w:p w14:paraId="5B97564D" w14:textId="15869C06"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of the existing synthetic drugs cause various side effects. Hence, </w:t>
      </w:r>
      <w:r w:rsidR="00564A1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development of plant-based compounds is required to meet this demand for </w:t>
      </w:r>
      <w:r w:rsidR="00DC1A0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production of newer drugs with minimal side effects. </w:t>
      </w:r>
      <w:r w:rsidRPr="00E70EEC">
        <w:rPr>
          <w:rFonts w:ascii="Times New Roman" w:eastAsia="Times New Roman" w:hAnsi="Times New Roman" w:cs="Times New Roman"/>
          <w:i/>
          <w:sz w:val="24"/>
          <w:szCs w:val="24"/>
        </w:rPr>
        <w:t>A.</w:t>
      </w:r>
      <w:r w:rsidR="00E70EEC" w:rsidRPr="00E70EEC">
        <w:rPr>
          <w:rFonts w:ascii="Times New Roman" w:eastAsia="Times New Roman" w:hAnsi="Times New Roman" w:cs="Times New Roman"/>
          <w:i/>
          <w:sz w:val="24"/>
          <w:szCs w:val="24"/>
        </w:rPr>
        <w:t xml:space="preserve"> </w:t>
      </w:r>
      <w:r w:rsidRPr="00E70EEC">
        <w:rPr>
          <w:rFonts w:ascii="Times New Roman" w:eastAsia="Times New Roman" w:hAnsi="Times New Roman" w:cs="Times New Roman"/>
          <w:i/>
          <w:sz w:val="24"/>
          <w:szCs w:val="24"/>
        </w:rPr>
        <w:t>indica</w:t>
      </w:r>
      <w:r>
        <w:rPr>
          <w:rFonts w:ascii="Times New Roman" w:eastAsia="Times New Roman" w:hAnsi="Times New Roman" w:cs="Times New Roman"/>
          <w:sz w:val="24"/>
          <w:szCs w:val="24"/>
        </w:rPr>
        <w:t xml:space="preserve"> leaves possess a good antibacterial activity</w:t>
      </w:r>
      <w:r w:rsidR="00DC1A0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confirming the great potential of bioactive compounds</w:t>
      </w:r>
      <w:r w:rsidR="004F7B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this is useful for </w:t>
      </w:r>
      <w:proofErr w:type="spellStart"/>
      <w:r w:rsidR="00DC1A06">
        <w:rPr>
          <w:rFonts w:ascii="Times New Roman" w:eastAsia="Times New Roman" w:hAnsi="Times New Roman" w:cs="Times New Roman"/>
          <w:sz w:val="24"/>
          <w:szCs w:val="24"/>
        </w:rPr>
        <w:t>rationalising</w:t>
      </w:r>
      <w:proofErr w:type="spellEnd"/>
      <w:r w:rsidR="00DC1A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use of this plant in primary health care. In this study, the methanolic extract of dried leaves of </w:t>
      </w:r>
      <w:proofErr w:type="spellStart"/>
      <w:r w:rsidRPr="00E70EEC">
        <w:rPr>
          <w:rFonts w:ascii="Times New Roman" w:eastAsia="Times New Roman" w:hAnsi="Times New Roman" w:cs="Times New Roman"/>
          <w:i/>
          <w:sz w:val="24"/>
          <w:szCs w:val="24"/>
        </w:rPr>
        <w:t>Azadiracha</w:t>
      </w:r>
      <w:proofErr w:type="spellEnd"/>
      <w:r w:rsidR="00E70EEC" w:rsidRPr="00E70EEC">
        <w:rPr>
          <w:rFonts w:ascii="Times New Roman" w:eastAsia="Times New Roman" w:hAnsi="Times New Roman" w:cs="Times New Roman"/>
          <w:i/>
          <w:sz w:val="24"/>
          <w:szCs w:val="24"/>
        </w:rPr>
        <w:t xml:space="preserve"> </w:t>
      </w:r>
      <w:proofErr w:type="spellStart"/>
      <w:r w:rsidRPr="00E70EEC">
        <w:rPr>
          <w:rFonts w:ascii="Times New Roman" w:eastAsia="Times New Roman" w:hAnsi="Times New Roman" w:cs="Times New Roman"/>
          <w:i/>
          <w:sz w:val="24"/>
          <w:szCs w:val="24"/>
        </w:rPr>
        <w:t>indica</w:t>
      </w:r>
      <w:proofErr w:type="spellEnd"/>
      <w:r>
        <w:rPr>
          <w:rFonts w:ascii="Times New Roman" w:eastAsia="Times New Roman" w:hAnsi="Times New Roman" w:cs="Times New Roman"/>
          <w:sz w:val="24"/>
          <w:szCs w:val="24"/>
        </w:rPr>
        <w:t xml:space="preserve"> was tested for </w:t>
      </w:r>
      <w:r w:rsidR="00472D7F">
        <w:rPr>
          <w:rFonts w:ascii="Times New Roman" w:eastAsia="Times New Roman" w:hAnsi="Times New Roman" w:cs="Times New Roman"/>
          <w:sz w:val="24"/>
          <w:szCs w:val="24"/>
        </w:rPr>
        <w:t xml:space="preserve">its </w:t>
      </w:r>
      <w:r>
        <w:rPr>
          <w:rFonts w:ascii="Times New Roman" w:eastAsia="Times New Roman" w:hAnsi="Times New Roman" w:cs="Times New Roman"/>
          <w:sz w:val="24"/>
          <w:szCs w:val="24"/>
        </w:rPr>
        <w:t>antimicrobial potential against the</w:t>
      </w:r>
      <w:r w:rsidR="00E70EEC">
        <w:rPr>
          <w:rFonts w:ascii="Times New Roman" w:eastAsia="Times New Roman" w:hAnsi="Times New Roman" w:cs="Times New Roman"/>
          <w:sz w:val="24"/>
          <w:szCs w:val="24"/>
        </w:rPr>
        <w:t xml:space="preserve"> test organisms</w:t>
      </w:r>
      <w:r w:rsidR="00472D7F">
        <w:rPr>
          <w:rFonts w:ascii="Times New Roman" w:eastAsia="Times New Roman" w:hAnsi="Times New Roman" w:cs="Times New Roman"/>
          <w:sz w:val="24"/>
          <w:szCs w:val="24"/>
        </w:rPr>
        <w:t xml:space="preserve">, </w:t>
      </w:r>
      <w:r w:rsidR="00E70EEC">
        <w:rPr>
          <w:rFonts w:ascii="Times New Roman" w:eastAsia="Times New Roman" w:hAnsi="Times New Roman" w:cs="Times New Roman"/>
          <w:sz w:val="24"/>
          <w:szCs w:val="24"/>
        </w:rPr>
        <w:t xml:space="preserve">gram-positive </w:t>
      </w:r>
      <w:r w:rsidR="00E70EEC" w:rsidRPr="00E70EEC">
        <w:rPr>
          <w:rFonts w:ascii="Times New Roman" w:eastAsia="Times New Roman" w:hAnsi="Times New Roman" w:cs="Times New Roman"/>
          <w:i/>
          <w:sz w:val="24"/>
          <w:szCs w:val="24"/>
        </w:rPr>
        <w:t>S</w:t>
      </w:r>
      <w:r w:rsidRPr="00E70EEC">
        <w:rPr>
          <w:rFonts w:ascii="Times New Roman" w:eastAsia="Times New Roman" w:hAnsi="Times New Roman" w:cs="Times New Roman"/>
          <w:i/>
          <w:sz w:val="24"/>
          <w:szCs w:val="24"/>
        </w:rPr>
        <w:t>taphylococcus aureus</w:t>
      </w:r>
      <w:r w:rsidR="00277C1B">
        <w:rPr>
          <w:rFonts w:ascii="Times New Roman" w:eastAsia="Times New Roman" w:hAnsi="Times New Roman" w:cs="Times New Roman"/>
          <w:sz w:val="24"/>
          <w:szCs w:val="24"/>
        </w:rPr>
        <w:t xml:space="preserve"> and gram-negative</w:t>
      </w:r>
      <w:r w:rsidR="00277C1B">
        <w:rPr>
          <w:rFonts w:ascii="Times New Roman" w:eastAsia="Times New Roman" w:hAnsi="Times New Roman" w:cs="Times New Roman"/>
          <w:i/>
          <w:sz w:val="24"/>
          <w:szCs w:val="24"/>
        </w:rPr>
        <w:t xml:space="preserve"> Escherichia </w:t>
      </w:r>
      <w:r w:rsidRPr="00277C1B">
        <w:rPr>
          <w:rFonts w:ascii="Times New Roman" w:eastAsia="Times New Roman" w:hAnsi="Times New Roman" w:cs="Times New Roman"/>
          <w:i/>
          <w:sz w:val="24"/>
          <w:szCs w:val="24"/>
        </w:rPr>
        <w:t>coli</w:t>
      </w:r>
      <w:r w:rsidR="00472D7F">
        <w:rPr>
          <w:rFonts w:ascii="Times New Roman" w:eastAsia="Times New Roman" w:hAnsi="Times New Roman" w:cs="Times New Roman"/>
          <w:i/>
          <w:sz w:val="24"/>
          <w:szCs w:val="24"/>
        </w:rPr>
        <w:t>,</w:t>
      </w:r>
      <w:r w:rsidRPr="00277C1B">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at different</w:t>
      </w:r>
      <w:r w:rsidR="00277C1B">
        <w:rPr>
          <w:rFonts w:ascii="Times New Roman" w:eastAsia="Times New Roman" w:hAnsi="Times New Roman" w:cs="Times New Roman"/>
          <w:sz w:val="24"/>
          <w:szCs w:val="24"/>
        </w:rPr>
        <w:t xml:space="preserve"> concentration</w:t>
      </w:r>
      <w:r w:rsidR="00472D7F">
        <w:rPr>
          <w:rFonts w:ascii="Times New Roman" w:eastAsia="Times New Roman" w:hAnsi="Times New Roman" w:cs="Times New Roman"/>
          <w:sz w:val="24"/>
          <w:szCs w:val="24"/>
        </w:rPr>
        <w:t>s</w:t>
      </w:r>
      <w:r w:rsidR="00277C1B">
        <w:rPr>
          <w:rFonts w:ascii="Times New Roman" w:eastAsia="Times New Roman" w:hAnsi="Times New Roman" w:cs="Times New Roman"/>
          <w:sz w:val="24"/>
          <w:szCs w:val="24"/>
        </w:rPr>
        <w:t xml:space="preserve"> of the extract. After which</w:t>
      </w:r>
      <w:r w:rsidR="00472D7F">
        <w:rPr>
          <w:rFonts w:ascii="Times New Roman" w:eastAsia="Times New Roman" w:hAnsi="Times New Roman" w:cs="Times New Roman"/>
          <w:sz w:val="24"/>
          <w:szCs w:val="24"/>
        </w:rPr>
        <w:t>,</w:t>
      </w:r>
      <w:r w:rsidR="00277C1B">
        <w:rPr>
          <w:rFonts w:ascii="Times New Roman" w:eastAsia="Times New Roman" w:hAnsi="Times New Roman" w:cs="Times New Roman"/>
          <w:sz w:val="24"/>
          <w:szCs w:val="24"/>
        </w:rPr>
        <w:t xml:space="preserve"> the m</w:t>
      </w:r>
      <w:r>
        <w:rPr>
          <w:rFonts w:ascii="Times New Roman" w:eastAsia="Times New Roman" w:hAnsi="Times New Roman" w:cs="Times New Roman"/>
          <w:sz w:val="24"/>
          <w:szCs w:val="24"/>
        </w:rPr>
        <w:t>inimum inhibition concentration was determined to establish the potency of the extracts. This experiment was assessed using different concentrations of the extract (25, 50, 100 and 200mg/ml).</w:t>
      </w:r>
    </w:p>
    <w:p w14:paraId="57D6A170" w14:textId="20FC4072"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Results of this study showed that </w:t>
      </w:r>
      <w:r w:rsidR="00F1541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methanolic extract of </w:t>
      </w:r>
      <w:proofErr w:type="spellStart"/>
      <w:r w:rsidRPr="00277C1B">
        <w:rPr>
          <w:rFonts w:ascii="Times New Roman" w:eastAsia="Times New Roman" w:hAnsi="Times New Roman" w:cs="Times New Roman"/>
          <w:i/>
          <w:sz w:val="24"/>
          <w:szCs w:val="24"/>
        </w:rPr>
        <w:t>Azadiracha</w:t>
      </w:r>
      <w:proofErr w:type="spellEnd"/>
      <w:r w:rsidRPr="00277C1B">
        <w:rPr>
          <w:rFonts w:ascii="Times New Roman" w:eastAsia="Times New Roman" w:hAnsi="Times New Roman" w:cs="Times New Roman"/>
          <w:i/>
          <w:sz w:val="24"/>
          <w:szCs w:val="24"/>
        </w:rPr>
        <w:t xml:space="preserve"> </w:t>
      </w:r>
      <w:proofErr w:type="spellStart"/>
      <w:r w:rsidRPr="00277C1B">
        <w:rPr>
          <w:rFonts w:ascii="Times New Roman" w:eastAsia="Times New Roman" w:hAnsi="Times New Roman" w:cs="Times New Roman"/>
          <w:i/>
          <w:sz w:val="24"/>
          <w:szCs w:val="24"/>
        </w:rPr>
        <w:t>indica</w:t>
      </w:r>
      <w:proofErr w:type="spellEnd"/>
      <w:r>
        <w:rPr>
          <w:rFonts w:ascii="Times New Roman" w:eastAsia="Times New Roman" w:hAnsi="Times New Roman" w:cs="Times New Roman"/>
          <w:sz w:val="24"/>
          <w:szCs w:val="24"/>
        </w:rPr>
        <w:t xml:space="preserve"> has a </w:t>
      </w:r>
      <w:r w:rsidR="00F1541B">
        <w:rPr>
          <w:rFonts w:ascii="Times New Roman" w:eastAsia="Times New Roman" w:hAnsi="Times New Roman" w:cs="Times New Roman"/>
          <w:sz w:val="24"/>
          <w:szCs w:val="24"/>
        </w:rPr>
        <w:t>concentration-</w:t>
      </w:r>
      <w:r>
        <w:rPr>
          <w:rFonts w:ascii="Times New Roman" w:eastAsia="Times New Roman" w:hAnsi="Times New Roman" w:cs="Times New Roman"/>
          <w:sz w:val="24"/>
          <w:szCs w:val="24"/>
        </w:rPr>
        <w:t>dependent antimicrobial activity on</w:t>
      </w:r>
      <w:r w:rsidR="00277C1B">
        <w:rPr>
          <w:rFonts w:ascii="Times New Roman" w:eastAsia="Times New Roman" w:hAnsi="Times New Roman" w:cs="Times New Roman"/>
          <w:sz w:val="24"/>
          <w:szCs w:val="24"/>
        </w:rPr>
        <w:t xml:space="preserve"> the test organisms</w:t>
      </w:r>
      <w:r w:rsidR="00F1541B">
        <w:rPr>
          <w:rFonts w:ascii="Times New Roman" w:eastAsia="Times New Roman" w:hAnsi="Times New Roman" w:cs="Times New Roman"/>
          <w:sz w:val="24"/>
          <w:szCs w:val="24"/>
        </w:rPr>
        <w:t xml:space="preserve">, </w:t>
      </w:r>
      <w:r w:rsidR="00277C1B" w:rsidRPr="00277C1B">
        <w:rPr>
          <w:rFonts w:ascii="Times New Roman" w:eastAsia="Times New Roman" w:hAnsi="Times New Roman" w:cs="Times New Roman"/>
          <w:i/>
          <w:sz w:val="24"/>
          <w:szCs w:val="24"/>
        </w:rPr>
        <w:t>S</w:t>
      </w:r>
      <w:r w:rsidRPr="00277C1B">
        <w:rPr>
          <w:rFonts w:ascii="Times New Roman" w:eastAsia="Times New Roman" w:hAnsi="Times New Roman" w:cs="Times New Roman"/>
          <w:i/>
          <w:sz w:val="24"/>
          <w:szCs w:val="24"/>
        </w:rPr>
        <w:t>taphylococcus aureus</w:t>
      </w:r>
      <w:r>
        <w:rPr>
          <w:rFonts w:ascii="Times New Roman" w:eastAsia="Times New Roman" w:hAnsi="Times New Roman" w:cs="Times New Roman"/>
          <w:sz w:val="24"/>
          <w:szCs w:val="24"/>
        </w:rPr>
        <w:t xml:space="preserve"> and </w:t>
      </w:r>
      <w:r w:rsidRPr="00277C1B">
        <w:rPr>
          <w:rFonts w:ascii="Times New Roman" w:eastAsia="Times New Roman" w:hAnsi="Times New Roman" w:cs="Times New Roman"/>
          <w:i/>
          <w:sz w:val="24"/>
          <w:szCs w:val="24"/>
        </w:rPr>
        <w:t>Escherichia coli</w:t>
      </w:r>
      <w:r w:rsidR="00277C1B">
        <w:rPr>
          <w:rFonts w:ascii="Times New Roman" w:eastAsia="Times New Roman" w:hAnsi="Times New Roman" w:cs="Times New Roman"/>
          <w:sz w:val="24"/>
          <w:szCs w:val="24"/>
        </w:rPr>
        <w:t>. T</w:t>
      </w:r>
      <w:r>
        <w:rPr>
          <w:rFonts w:ascii="Times New Roman" w:eastAsia="Times New Roman" w:hAnsi="Times New Roman" w:cs="Times New Roman"/>
          <w:sz w:val="24"/>
          <w:szCs w:val="24"/>
        </w:rPr>
        <w:t>his study is in agreement with th</w:t>
      </w:r>
      <w:r w:rsidR="00277C1B">
        <w:rPr>
          <w:rFonts w:ascii="Times New Roman" w:eastAsia="Times New Roman" w:hAnsi="Times New Roman" w:cs="Times New Roman"/>
          <w:sz w:val="24"/>
          <w:szCs w:val="24"/>
        </w:rPr>
        <w:t>e research work of</w:t>
      </w:r>
      <w:r w:rsidR="00C419DA">
        <w:rPr>
          <w:rFonts w:ascii="Times New Roman" w:eastAsia="Times New Roman" w:hAnsi="Times New Roman" w:cs="Times New Roman"/>
          <w:sz w:val="24"/>
          <w:szCs w:val="24"/>
        </w:rPr>
        <w:t xml:space="preserve"> (28)</w:t>
      </w:r>
      <w:r w:rsidR="0020036E">
        <w:rPr>
          <w:rFonts w:ascii="Times New Roman" w:eastAsia="Times New Roman" w:hAnsi="Times New Roman" w:cs="Times New Roman"/>
          <w:sz w:val="24"/>
          <w:szCs w:val="24"/>
        </w:rPr>
        <w:t xml:space="preserve"> Katz</w:t>
      </w:r>
      <w:r w:rsidR="00277C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77C1B">
        <w:rPr>
          <w:rFonts w:ascii="Times New Roman" w:eastAsia="Times New Roman" w:hAnsi="Times New Roman" w:cs="Times New Roman"/>
          <w:sz w:val="24"/>
          <w:szCs w:val="24"/>
        </w:rPr>
        <w:t>(</w:t>
      </w:r>
      <w:r w:rsidR="0020036E">
        <w:rPr>
          <w:rFonts w:ascii="Times New Roman" w:eastAsia="Times New Roman" w:hAnsi="Times New Roman" w:cs="Times New Roman"/>
          <w:sz w:val="24"/>
          <w:szCs w:val="24"/>
        </w:rPr>
        <w:t>2010</w:t>
      </w:r>
      <w:r>
        <w:rPr>
          <w:rFonts w:ascii="Times New Roman" w:eastAsia="Times New Roman" w:hAnsi="Times New Roman" w:cs="Times New Roman"/>
          <w:sz w:val="24"/>
          <w:szCs w:val="24"/>
        </w:rPr>
        <w:t>)</w:t>
      </w:r>
    </w:p>
    <w:p w14:paraId="5FFC1AE1" w14:textId="43CACFCF" w:rsidR="00D969CE" w:rsidRDefault="00277C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Awasthy and co</w:t>
      </w:r>
      <w:r w:rsidR="00E14F83">
        <w:rPr>
          <w:rFonts w:ascii="Times New Roman" w:eastAsia="Times New Roman" w:hAnsi="Times New Roman" w:cs="Times New Roman"/>
          <w:sz w:val="24"/>
          <w:szCs w:val="24"/>
        </w:rPr>
        <w:t>-</w:t>
      </w:r>
      <w:r>
        <w:rPr>
          <w:rFonts w:ascii="Times New Roman" w:eastAsia="Times New Roman" w:hAnsi="Times New Roman" w:cs="Times New Roman"/>
          <w:sz w:val="24"/>
          <w:szCs w:val="24"/>
        </w:rPr>
        <w:t>researchers</w:t>
      </w:r>
      <w:r w:rsidR="00C419DA">
        <w:rPr>
          <w:rFonts w:ascii="Times New Roman" w:eastAsia="Times New Roman" w:hAnsi="Times New Roman" w:cs="Times New Roman"/>
          <w:sz w:val="24"/>
          <w:szCs w:val="24"/>
        </w:rPr>
        <w:t xml:space="preserve"> (29)</w:t>
      </w:r>
      <w:r w:rsidR="00E73B44">
        <w:rPr>
          <w:rFonts w:ascii="Times New Roman" w:eastAsia="Times New Roman" w:hAnsi="Times New Roman" w:cs="Times New Roman"/>
          <w:sz w:val="24"/>
          <w:szCs w:val="24"/>
        </w:rPr>
        <w:t xml:space="preserve"> (1990)</w:t>
      </w:r>
      <w:r w:rsidR="00F915CF">
        <w:rPr>
          <w:rFonts w:ascii="Times New Roman" w:eastAsia="Times New Roman" w:hAnsi="Times New Roman" w:cs="Times New Roman"/>
          <w:sz w:val="24"/>
          <w:szCs w:val="24"/>
        </w:rPr>
        <w:t xml:space="preserve"> reported that the ethanol extract of Neem is very useful orally to treat many diseases caused by bacter</w:t>
      </w:r>
      <w:r>
        <w:rPr>
          <w:rFonts w:ascii="Times New Roman" w:eastAsia="Times New Roman" w:hAnsi="Times New Roman" w:cs="Times New Roman"/>
          <w:sz w:val="24"/>
          <w:szCs w:val="24"/>
        </w:rPr>
        <w:t xml:space="preserve">ia. </w:t>
      </w:r>
      <w:r w:rsidR="00C419DA">
        <w:rPr>
          <w:rFonts w:ascii="Times New Roman" w:eastAsia="Times New Roman" w:hAnsi="Times New Roman" w:cs="Times New Roman"/>
          <w:sz w:val="24"/>
          <w:szCs w:val="24"/>
        </w:rPr>
        <w:t xml:space="preserve">(30) </w:t>
      </w:r>
      <w:r>
        <w:rPr>
          <w:rFonts w:ascii="Times New Roman" w:eastAsia="Times New Roman" w:hAnsi="Times New Roman" w:cs="Times New Roman"/>
          <w:sz w:val="24"/>
          <w:szCs w:val="24"/>
        </w:rPr>
        <w:t>Subapriya and Nagini (2005)</w:t>
      </w:r>
      <w:r w:rsidR="00F915CF">
        <w:rPr>
          <w:rFonts w:ascii="Times New Roman" w:eastAsia="Times New Roman" w:hAnsi="Times New Roman" w:cs="Times New Roman"/>
          <w:sz w:val="24"/>
          <w:szCs w:val="24"/>
        </w:rPr>
        <w:t xml:space="preserve"> reported that</w:t>
      </w:r>
      <w:r>
        <w:rPr>
          <w:rFonts w:ascii="Times New Roman" w:eastAsia="Times New Roman" w:hAnsi="Times New Roman" w:cs="Times New Roman"/>
          <w:sz w:val="24"/>
          <w:szCs w:val="24"/>
        </w:rPr>
        <w:t xml:space="preserve"> the</w:t>
      </w:r>
      <w:r w:rsidR="00F915CF">
        <w:rPr>
          <w:rFonts w:ascii="Times New Roman" w:eastAsia="Times New Roman" w:hAnsi="Times New Roman" w:cs="Times New Roman"/>
          <w:sz w:val="24"/>
          <w:szCs w:val="24"/>
        </w:rPr>
        <w:t xml:space="preserve"> presence of high concentrations of </w:t>
      </w:r>
      <w:proofErr w:type="spellStart"/>
      <w:r w:rsidR="00F915CF">
        <w:rPr>
          <w:rFonts w:ascii="Times New Roman" w:eastAsia="Times New Roman" w:hAnsi="Times New Roman" w:cs="Times New Roman"/>
          <w:sz w:val="24"/>
          <w:szCs w:val="24"/>
        </w:rPr>
        <w:t>azadirachtins</w:t>
      </w:r>
      <w:proofErr w:type="spellEnd"/>
      <w:r w:rsidR="00F915CF">
        <w:rPr>
          <w:rFonts w:ascii="Times New Roman" w:eastAsia="Times New Roman" w:hAnsi="Times New Roman" w:cs="Times New Roman"/>
          <w:sz w:val="24"/>
          <w:szCs w:val="24"/>
        </w:rPr>
        <w:t>, quercetin and β-sitosterol in</w:t>
      </w:r>
      <w:r w:rsidR="00F915CF" w:rsidRPr="00277C1B">
        <w:rPr>
          <w:rFonts w:ascii="Times New Roman" w:eastAsia="Times New Roman" w:hAnsi="Times New Roman" w:cs="Times New Roman"/>
          <w:i/>
          <w:sz w:val="24"/>
          <w:szCs w:val="24"/>
        </w:rPr>
        <w:t xml:space="preserve"> A. indica</w:t>
      </w:r>
      <w:r w:rsidR="00F915CF">
        <w:rPr>
          <w:rFonts w:ascii="Times New Roman" w:eastAsia="Times New Roman" w:hAnsi="Times New Roman" w:cs="Times New Roman"/>
          <w:sz w:val="24"/>
          <w:szCs w:val="24"/>
        </w:rPr>
        <w:t xml:space="preserve"> leaves might be responsible for strong antibacterial and antifungal activity. Furthermore,</w:t>
      </w:r>
      <w:r w:rsidR="00C419DA">
        <w:rPr>
          <w:rFonts w:ascii="Times New Roman" w:eastAsia="Times New Roman" w:hAnsi="Times New Roman" w:cs="Times New Roman"/>
          <w:sz w:val="24"/>
          <w:szCs w:val="24"/>
        </w:rPr>
        <w:t xml:space="preserve"> (31)</w:t>
      </w:r>
      <w:r w:rsidR="00F915CF">
        <w:rPr>
          <w:rFonts w:ascii="Times New Roman" w:eastAsia="Times New Roman" w:hAnsi="Times New Roman" w:cs="Times New Roman"/>
          <w:sz w:val="24"/>
          <w:szCs w:val="24"/>
        </w:rPr>
        <w:t xml:space="preserve"> </w:t>
      </w:r>
      <w:proofErr w:type="spellStart"/>
      <w:r w:rsidR="00F915CF">
        <w:rPr>
          <w:rFonts w:ascii="Times New Roman" w:eastAsia="Times New Roman" w:hAnsi="Times New Roman" w:cs="Times New Roman"/>
          <w:sz w:val="24"/>
          <w:szCs w:val="24"/>
        </w:rPr>
        <w:t>Marag</w:t>
      </w:r>
      <w:r>
        <w:rPr>
          <w:rFonts w:ascii="Times New Roman" w:eastAsia="Times New Roman" w:hAnsi="Times New Roman" w:cs="Times New Roman"/>
          <w:sz w:val="24"/>
          <w:szCs w:val="24"/>
        </w:rPr>
        <w:t>athavalli</w:t>
      </w:r>
      <w:proofErr w:type="spellEnd"/>
      <w:r>
        <w:rPr>
          <w:rFonts w:ascii="Times New Roman" w:eastAsia="Times New Roman" w:hAnsi="Times New Roman" w:cs="Times New Roman"/>
          <w:sz w:val="24"/>
          <w:szCs w:val="24"/>
        </w:rPr>
        <w:t xml:space="preserve"> and his co-authors </w:t>
      </w:r>
      <w:r w:rsidR="00F915CF">
        <w:rPr>
          <w:rFonts w:ascii="Times New Roman" w:eastAsia="Times New Roman" w:hAnsi="Times New Roman" w:cs="Times New Roman"/>
          <w:sz w:val="24"/>
          <w:szCs w:val="24"/>
        </w:rPr>
        <w:t>(2011) studied the antimicrobial activities of ethanolic extracts of Neem leaves in various concentrations against pathogenic bacteria.</w:t>
      </w:r>
    </w:p>
    <w:p w14:paraId="65A017BB" w14:textId="56930A65"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results obt</w:t>
      </w:r>
      <w:r w:rsidR="00277C1B">
        <w:rPr>
          <w:rFonts w:ascii="Times New Roman" w:eastAsia="Times New Roman" w:hAnsi="Times New Roman" w:cs="Times New Roman"/>
          <w:sz w:val="24"/>
          <w:szCs w:val="24"/>
        </w:rPr>
        <w:t>ained from this study, Fig</w:t>
      </w:r>
      <w:r w:rsidR="004F7B29">
        <w:rPr>
          <w:rFonts w:ascii="Times New Roman" w:eastAsia="Times New Roman" w:hAnsi="Times New Roman" w:cs="Times New Roman"/>
          <w:sz w:val="24"/>
          <w:szCs w:val="24"/>
        </w:rPr>
        <w:t>.</w:t>
      </w:r>
      <w:r w:rsidR="00277C1B">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rPr>
        <w:t xml:space="preserve"> showed that the methanolic extract of </w:t>
      </w:r>
      <w:proofErr w:type="spellStart"/>
      <w:r w:rsidRPr="00277C1B">
        <w:rPr>
          <w:rFonts w:ascii="Times New Roman" w:eastAsia="Times New Roman" w:hAnsi="Times New Roman" w:cs="Times New Roman"/>
          <w:i/>
          <w:sz w:val="24"/>
          <w:szCs w:val="24"/>
        </w:rPr>
        <w:t>Azadiracha</w:t>
      </w:r>
      <w:proofErr w:type="spellEnd"/>
      <w:r w:rsidR="00277C1B" w:rsidRPr="00277C1B">
        <w:rPr>
          <w:rFonts w:ascii="Times New Roman" w:eastAsia="Times New Roman" w:hAnsi="Times New Roman" w:cs="Times New Roman"/>
          <w:i/>
          <w:sz w:val="24"/>
          <w:szCs w:val="24"/>
        </w:rPr>
        <w:t xml:space="preserve"> </w:t>
      </w:r>
      <w:proofErr w:type="spellStart"/>
      <w:r w:rsidRPr="00277C1B">
        <w:rPr>
          <w:rFonts w:ascii="Times New Roman" w:eastAsia="Times New Roman" w:hAnsi="Times New Roman" w:cs="Times New Roman"/>
          <w:i/>
          <w:sz w:val="24"/>
          <w:szCs w:val="24"/>
        </w:rPr>
        <w:t>indica</w:t>
      </w:r>
      <w:proofErr w:type="spellEnd"/>
      <w:r w:rsidR="00277C1B">
        <w:rPr>
          <w:rFonts w:ascii="Times New Roman" w:eastAsia="Times New Roman" w:hAnsi="Times New Roman" w:cs="Times New Roman"/>
          <w:sz w:val="24"/>
          <w:szCs w:val="24"/>
        </w:rPr>
        <w:t xml:space="preserve"> was sensitive to </w:t>
      </w:r>
      <w:r w:rsidR="00277C1B" w:rsidRPr="00277C1B">
        <w:rPr>
          <w:rFonts w:ascii="Times New Roman" w:eastAsia="Times New Roman" w:hAnsi="Times New Roman" w:cs="Times New Roman"/>
          <w:i/>
          <w:sz w:val="24"/>
          <w:szCs w:val="24"/>
        </w:rPr>
        <w:t>S</w:t>
      </w:r>
      <w:r w:rsidRPr="00277C1B">
        <w:rPr>
          <w:rFonts w:ascii="Times New Roman" w:eastAsia="Times New Roman" w:hAnsi="Times New Roman" w:cs="Times New Roman"/>
          <w:i/>
          <w:sz w:val="24"/>
          <w:szCs w:val="24"/>
        </w:rPr>
        <w:t xml:space="preserve">taphylococcus aureus </w:t>
      </w:r>
      <w:r>
        <w:rPr>
          <w:rFonts w:ascii="Times New Roman" w:eastAsia="Times New Roman" w:hAnsi="Times New Roman" w:cs="Times New Roman"/>
          <w:sz w:val="24"/>
          <w:szCs w:val="24"/>
        </w:rPr>
        <w:t xml:space="preserve">at the highest concentration </w:t>
      </w:r>
      <w:r w:rsidR="007A5C96">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200mg/ml and also Escherichia coli at 200mg/ml. This observation is in agreement with the re</w:t>
      </w:r>
      <w:r w:rsidR="00277C1B">
        <w:rPr>
          <w:rFonts w:ascii="Times New Roman" w:eastAsia="Times New Roman" w:hAnsi="Times New Roman" w:cs="Times New Roman"/>
          <w:sz w:val="24"/>
          <w:szCs w:val="24"/>
        </w:rPr>
        <w:t xml:space="preserve">search work of </w:t>
      </w:r>
      <w:r w:rsidR="00D374D3">
        <w:rPr>
          <w:rFonts w:ascii="Times New Roman" w:eastAsia="Times New Roman" w:hAnsi="Times New Roman" w:cs="Times New Roman"/>
          <w:sz w:val="24"/>
          <w:szCs w:val="24"/>
        </w:rPr>
        <w:t xml:space="preserve">(32) </w:t>
      </w:r>
      <w:r w:rsidR="00277C1B">
        <w:rPr>
          <w:rFonts w:ascii="Times New Roman" w:eastAsia="Times New Roman" w:hAnsi="Times New Roman" w:cs="Times New Roman"/>
          <w:sz w:val="24"/>
          <w:szCs w:val="24"/>
        </w:rPr>
        <w:t>Mohammed et al.</w:t>
      </w:r>
      <w:r>
        <w:rPr>
          <w:rFonts w:ascii="Times New Roman" w:eastAsia="Times New Roman" w:hAnsi="Times New Roman" w:cs="Times New Roman"/>
          <w:sz w:val="24"/>
          <w:szCs w:val="24"/>
        </w:rPr>
        <w:t xml:space="preserve"> </w:t>
      </w:r>
      <w:r w:rsidR="00277C1B">
        <w:rPr>
          <w:rFonts w:ascii="Times New Roman" w:eastAsia="Times New Roman" w:hAnsi="Times New Roman" w:cs="Times New Roman"/>
          <w:sz w:val="24"/>
          <w:szCs w:val="24"/>
        </w:rPr>
        <w:t>(</w:t>
      </w:r>
      <w:r>
        <w:rPr>
          <w:rFonts w:ascii="Times New Roman" w:eastAsia="Times New Roman" w:hAnsi="Times New Roman" w:cs="Times New Roman"/>
          <w:sz w:val="24"/>
          <w:szCs w:val="24"/>
        </w:rPr>
        <w:t>2015</w:t>
      </w:r>
      <w:r w:rsidR="00277C1B">
        <w:rPr>
          <w:rFonts w:ascii="Times New Roman" w:eastAsia="Times New Roman" w:hAnsi="Times New Roman" w:cs="Times New Roman"/>
          <w:sz w:val="24"/>
          <w:szCs w:val="24"/>
        </w:rPr>
        <w:t>)</w:t>
      </w:r>
    </w:p>
    <w:p w14:paraId="49BB53A6" w14:textId="6202A87E" w:rsidR="00D969CE" w:rsidRDefault="00277C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Mohammed and his co-</w:t>
      </w:r>
      <w:r w:rsidR="007A5C96">
        <w:rPr>
          <w:rFonts w:ascii="Times New Roman" w:eastAsia="Times New Roman" w:hAnsi="Times New Roman" w:cs="Times New Roman"/>
          <w:sz w:val="24"/>
          <w:szCs w:val="24"/>
        </w:rPr>
        <w:t xml:space="preserve">researchers </w:t>
      </w:r>
      <w:r>
        <w:rPr>
          <w:rFonts w:ascii="Times New Roman" w:eastAsia="Times New Roman" w:hAnsi="Times New Roman" w:cs="Times New Roman"/>
          <w:sz w:val="24"/>
          <w:szCs w:val="24"/>
        </w:rPr>
        <w:t xml:space="preserve">observed that </w:t>
      </w:r>
      <w:r w:rsidRPr="00277C1B">
        <w:rPr>
          <w:rFonts w:ascii="Times New Roman" w:eastAsia="Times New Roman" w:hAnsi="Times New Roman" w:cs="Times New Roman"/>
          <w:i/>
          <w:sz w:val="24"/>
          <w:szCs w:val="24"/>
        </w:rPr>
        <w:t>S</w:t>
      </w:r>
      <w:r w:rsidR="00F915CF" w:rsidRPr="00277C1B">
        <w:rPr>
          <w:rFonts w:ascii="Times New Roman" w:eastAsia="Times New Roman" w:hAnsi="Times New Roman" w:cs="Times New Roman"/>
          <w:i/>
          <w:sz w:val="24"/>
          <w:szCs w:val="24"/>
        </w:rPr>
        <w:t>taphylococcus aureus</w:t>
      </w:r>
      <w:r>
        <w:rPr>
          <w:rFonts w:ascii="Times New Roman" w:eastAsia="Times New Roman" w:hAnsi="Times New Roman" w:cs="Times New Roman"/>
          <w:sz w:val="24"/>
          <w:szCs w:val="24"/>
        </w:rPr>
        <w:t xml:space="preserve"> was</w:t>
      </w:r>
      <w:r w:rsidR="00F915CF">
        <w:rPr>
          <w:rFonts w:ascii="Times New Roman" w:eastAsia="Times New Roman" w:hAnsi="Times New Roman" w:cs="Times New Roman"/>
          <w:sz w:val="24"/>
          <w:szCs w:val="24"/>
        </w:rPr>
        <w:t xml:space="preserve"> more sensitive to the ethanolic extract of </w:t>
      </w:r>
      <w:proofErr w:type="spellStart"/>
      <w:r w:rsidR="00F915CF" w:rsidRPr="00277C1B">
        <w:rPr>
          <w:rFonts w:ascii="Times New Roman" w:eastAsia="Times New Roman" w:hAnsi="Times New Roman" w:cs="Times New Roman"/>
          <w:i/>
          <w:sz w:val="24"/>
          <w:szCs w:val="24"/>
        </w:rPr>
        <w:t>Azadiracha</w:t>
      </w:r>
      <w:proofErr w:type="spellEnd"/>
      <w:r w:rsidR="00F915CF" w:rsidRPr="00277C1B">
        <w:rPr>
          <w:rFonts w:ascii="Times New Roman" w:eastAsia="Times New Roman" w:hAnsi="Times New Roman" w:cs="Times New Roman"/>
          <w:i/>
          <w:sz w:val="24"/>
          <w:szCs w:val="24"/>
        </w:rPr>
        <w:t xml:space="preserve"> </w:t>
      </w:r>
      <w:proofErr w:type="spellStart"/>
      <w:r w:rsidR="00F915CF" w:rsidRPr="00277C1B">
        <w:rPr>
          <w:rFonts w:ascii="Times New Roman" w:eastAsia="Times New Roman" w:hAnsi="Times New Roman" w:cs="Times New Roman"/>
          <w:i/>
          <w:sz w:val="24"/>
          <w:szCs w:val="24"/>
        </w:rPr>
        <w:t>indica</w:t>
      </w:r>
      <w:proofErr w:type="spellEnd"/>
      <w:r w:rsidR="00F915CF">
        <w:rPr>
          <w:rFonts w:ascii="Times New Roman" w:eastAsia="Times New Roman" w:hAnsi="Times New Roman" w:cs="Times New Roman"/>
          <w:sz w:val="24"/>
          <w:szCs w:val="24"/>
        </w:rPr>
        <w:t xml:space="preserve"> than </w:t>
      </w:r>
      <w:r w:rsidR="00F915CF" w:rsidRPr="00277C1B">
        <w:rPr>
          <w:rFonts w:ascii="Times New Roman" w:eastAsia="Times New Roman" w:hAnsi="Times New Roman" w:cs="Times New Roman"/>
          <w:i/>
          <w:sz w:val="24"/>
          <w:szCs w:val="24"/>
        </w:rPr>
        <w:t>Escherichia coli</w:t>
      </w:r>
      <w:r w:rsidR="007A5C96">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and this observation is in agreement</w:t>
      </w:r>
      <w:r w:rsidR="00F915CF">
        <w:rPr>
          <w:rFonts w:ascii="Times New Roman" w:eastAsia="Times New Roman" w:hAnsi="Times New Roman" w:cs="Times New Roman"/>
          <w:sz w:val="24"/>
          <w:szCs w:val="24"/>
        </w:rPr>
        <w:t xml:space="preserve"> with this study using methanol as a solvent in place of ethanol.</w:t>
      </w:r>
    </w:p>
    <w:p w14:paraId="3284E4AB" w14:textId="6BC83B56" w:rsidR="00D969CE" w:rsidRDefault="00277C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sensitivity of </w:t>
      </w:r>
      <w:r w:rsidRPr="00277C1B">
        <w:rPr>
          <w:rFonts w:ascii="Times New Roman" w:eastAsia="Times New Roman" w:hAnsi="Times New Roman" w:cs="Times New Roman"/>
          <w:i/>
          <w:sz w:val="24"/>
          <w:szCs w:val="24"/>
        </w:rPr>
        <w:t>S</w:t>
      </w:r>
      <w:r w:rsidR="00F915CF" w:rsidRPr="00277C1B">
        <w:rPr>
          <w:rFonts w:ascii="Times New Roman" w:eastAsia="Times New Roman" w:hAnsi="Times New Roman" w:cs="Times New Roman"/>
          <w:i/>
          <w:sz w:val="24"/>
          <w:szCs w:val="24"/>
        </w:rPr>
        <w:t>taphylococcus aureus</w:t>
      </w:r>
      <w:r w:rsidR="00F915CF">
        <w:rPr>
          <w:rFonts w:ascii="Times New Roman" w:eastAsia="Times New Roman" w:hAnsi="Times New Roman" w:cs="Times New Roman"/>
          <w:sz w:val="24"/>
          <w:szCs w:val="24"/>
        </w:rPr>
        <w:t xml:space="preserve"> and </w:t>
      </w:r>
      <w:r w:rsidR="00F915CF" w:rsidRPr="00277C1B">
        <w:rPr>
          <w:rFonts w:ascii="Times New Roman" w:eastAsia="Times New Roman" w:hAnsi="Times New Roman" w:cs="Times New Roman"/>
          <w:i/>
          <w:sz w:val="24"/>
          <w:szCs w:val="24"/>
        </w:rPr>
        <w:t>Escher</w:t>
      </w:r>
      <w:r w:rsidRPr="00277C1B">
        <w:rPr>
          <w:rFonts w:ascii="Times New Roman" w:eastAsia="Times New Roman" w:hAnsi="Times New Roman" w:cs="Times New Roman"/>
          <w:i/>
          <w:sz w:val="24"/>
          <w:szCs w:val="24"/>
        </w:rPr>
        <w:t>ichia coli</w:t>
      </w:r>
      <w:r w:rsidR="007A5C96">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as shown in </w:t>
      </w:r>
      <w:r w:rsidR="007A5C96">
        <w:rPr>
          <w:rFonts w:ascii="Times New Roman" w:eastAsia="Times New Roman" w:hAnsi="Times New Roman" w:cs="Times New Roman"/>
          <w:sz w:val="24"/>
          <w:szCs w:val="24"/>
        </w:rPr>
        <w:t xml:space="preserve">Figure </w:t>
      </w:r>
      <w:r>
        <w:rPr>
          <w:rFonts w:ascii="Times New Roman" w:eastAsia="Times New Roman" w:hAnsi="Times New Roman" w:cs="Times New Roman"/>
          <w:sz w:val="24"/>
          <w:szCs w:val="24"/>
        </w:rPr>
        <w:t>2</w:t>
      </w:r>
      <w:r w:rsidR="007A5C96">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 is directly proportional to the concentrations of the extract</w:t>
      </w:r>
      <w:r w:rsidR="007A5C96">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 in which an incre</w:t>
      </w:r>
      <w:r w:rsidR="009726B4">
        <w:rPr>
          <w:rFonts w:ascii="Times New Roman" w:eastAsia="Times New Roman" w:hAnsi="Times New Roman" w:cs="Times New Roman"/>
          <w:sz w:val="24"/>
          <w:szCs w:val="24"/>
        </w:rPr>
        <w:t>ase in concentration lead</w:t>
      </w:r>
      <w:r w:rsidR="007A5C9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 </w:t>
      </w:r>
      <w:r w:rsidR="007A5C96">
        <w:rPr>
          <w:rFonts w:ascii="Times New Roman" w:eastAsia="Times New Roman" w:hAnsi="Times New Roman" w:cs="Times New Roman"/>
          <w:sz w:val="24"/>
          <w:szCs w:val="24"/>
        </w:rPr>
        <w:t>an</w:t>
      </w:r>
      <w:r w:rsidR="00F915CF">
        <w:rPr>
          <w:rFonts w:ascii="Times New Roman" w:eastAsia="Times New Roman" w:hAnsi="Times New Roman" w:cs="Times New Roman"/>
          <w:sz w:val="24"/>
          <w:szCs w:val="24"/>
        </w:rPr>
        <w:t xml:space="preserve"> increase </w:t>
      </w:r>
      <w:r w:rsidR="007A5C96">
        <w:rPr>
          <w:rFonts w:ascii="Times New Roman" w:eastAsia="Times New Roman" w:hAnsi="Times New Roman" w:cs="Times New Roman"/>
          <w:sz w:val="24"/>
          <w:szCs w:val="24"/>
        </w:rPr>
        <w:t xml:space="preserve">in </w:t>
      </w:r>
      <w:r w:rsidR="00F915CF">
        <w:rPr>
          <w:rFonts w:ascii="Times New Roman" w:eastAsia="Times New Roman" w:hAnsi="Times New Roman" w:cs="Times New Roman"/>
          <w:sz w:val="24"/>
          <w:szCs w:val="24"/>
        </w:rPr>
        <w:t>sensitivity</w:t>
      </w:r>
      <w:r w:rsidR="00C1192A">
        <w:rPr>
          <w:rFonts w:ascii="Times New Roman" w:eastAsia="Times New Roman" w:hAnsi="Times New Roman" w:cs="Times New Roman"/>
          <w:sz w:val="24"/>
          <w:szCs w:val="24"/>
        </w:rPr>
        <w:t>. T</w:t>
      </w:r>
      <w:r w:rsidR="00F915CF">
        <w:rPr>
          <w:rFonts w:ascii="Times New Roman" w:eastAsia="Times New Roman" w:hAnsi="Times New Roman" w:cs="Times New Roman"/>
          <w:sz w:val="24"/>
          <w:szCs w:val="24"/>
        </w:rPr>
        <w:t>his is in agreement with</w:t>
      </w:r>
      <w:r w:rsidR="00E73B44">
        <w:rPr>
          <w:rFonts w:ascii="Times New Roman" w:eastAsia="Times New Roman" w:hAnsi="Times New Roman" w:cs="Times New Roman"/>
          <w:sz w:val="24"/>
          <w:szCs w:val="24"/>
        </w:rPr>
        <w:t xml:space="preserve"> the report of</w:t>
      </w:r>
      <w:r w:rsidR="00D374D3">
        <w:rPr>
          <w:rFonts w:ascii="Times New Roman" w:eastAsia="Times New Roman" w:hAnsi="Times New Roman" w:cs="Times New Roman"/>
          <w:sz w:val="24"/>
          <w:szCs w:val="24"/>
        </w:rPr>
        <w:t xml:space="preserve"> (32) </w:t>
      </w:r>
      <w:r w:rsidR="00E73B44">
        <w:rPr>
          <w:rFonts w:ascii="Times New Roman" w:eastAsia="Times New Roman" w:hAnsi="Times New Roman" w:cs="Times New Roman"/>
          <w:sz w:val="24"/>
          <w:szCs w:val="24"/>
        </w:rPr>
        <w:t>Mohammed et al.</w:t>
      </w:r>
      <w:r w:rsidR="00F915CF">
        <w:rPr>
          <w:rFonts w:ascii="Times New Roman" w:eastAsia="Times New Roman" w:hAnsi="Times New Roman" w:cs="Times New Roman"/>
          <w:sz w:val="24"/>
          <w:szCs w:val="24"/>
        </w:rPr>
        <w:t xml:space="preserve"> </w:t>
      </w:r>
      <w:r w:rsidR="00E73B44">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2015</w:t>
      </w:r>
      <w:r w:rsidR="00E73B44">
        <w:rPr>
          <w:rFonts w:ascii="Times New Roman" w:eastAsia="Times New Roman" w:hAnsi="Times New Roman" w:cs="Times New Roman"/>
          <w:sz w:val="24"/>
          <w:szCs w:val="24"/>
        </w:rPr>
        <w:t>)</w:t>
      </w:r>
      <w:r w:rsidR="00770499">
        <w:rPr>
          <w:rFonts w:ascii="Times New Roman" w:eastAsia="Times New Roman" w:hAnsi="Times New Roman" w:cs="Times New Roman"/>
          <w:sz w:val="24"/>
          <w:szCs w:val="24"/>
        </w:rPr>
        <w:t>.</w:t>
      </w:r>
    </w:p>
    <w:p w14:paraId="2F453409" w14:textId="0BA25263" w:rsidR="00D969CE" w:rsidRDefault="00277C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2</w:t>
      </w:r>
      <w:r w:rsidR="00F915CF">
        <w:rPr>
          <w:rFonts w:ascii="Times New Roman" w:eastAsia="Times New Roman" w:hAnsi="Times New Roman" w:cs="Times New Roman"/>
          <w:sz w:val="24"/>
          <w:szCs w:val="24"/>
        </w:rPr>
        <w:t xml:space="preserve"> proved the antimicrobial potential in all the extracts u</w:t>
      </w:r>
      <w:r w:rsidR="009726B4">
        <w:rPr>
          <w:rFonts w:ascii="Times New Roman" w:eastAsia="Times New Roman" w:hAnsi="Times New Roman" w:cs="Times New Roman"/>
          <w:sz w:val="24"/>
          <w:szCs w:val="24"/>
        </w:rPr>
        <w:t>sed at different concentrations</w:t>
      </w:r>
      <w:r w:rsidR="00F915CF">
        <w:rPr>
          <w:rFonts w:ascii="Times New Roman" w:eastAsia="Times New Roman" w:hAnsi="Times New Roman" w:cs="Times New Roman"/>
          <w:sz w:val="24"/>
          <w:szCs w:val="24"/>
        </w:rPr>
        <w:t xml:space="preserve"> at 10mg/ ml and 200mg/ml, the methanolic extract of neem leaf showed inhibitory effect on both bacterial growths</w:t>
      </w:r>
      <w:r w:rsidR="00CC6CDE">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 i.e. </w:t>
      </w:r>
      <w:r w:rsidR="00F915CF" w:rsidRPr="009726B4">
        <w:rPr>
          <w:rFonts w:ascii="Times New Roman" w:eastAsia="Times New Roman" w:hAnsi="Times New Roman" w:cs="Times New Roman"/>
          <w:i/>
          <w:sz w:val="24"/>
          <w:szCs w:val="24"/>
        </w:rPr>
        <w:t xml:space="preserve">Staphylococcus aureus </w:t>
      </w:r>
      <w:r w:rsidR="00F915CF">
        <w:rPr>
          <w:rFonts w:ascii="Times New Roman" w:eastAsia="Times New Roman" w:hAnsi="Times New Roman" w:cs="Times New Roman"/>
          <w:sz w:val="24"/>
          <w:szCs w:val="24"/>
        </w:rPr>
        <w:t xml:space="preserve">and </w:t>
      </w:r>
      <w:r w:rsidR="00F915CF" w:rsidRPr="009726B4">
        <w:rPr>
          <w:rFonts w:ascii="Times New Roman" w:eastAsia="Times New Roman" w:hAnsi="Times New Roman" w:cs="Times New Roman"/>
          <w:i/>
          <w:sz w:val="24"/>
          <w:szCs w:val="24"/>
        </w:rPr>
        <w:t>E coli</w:t>
      </w:r>
      <w:r w:rsidR="00F915CF">
        <w:rPr>
          <w:rFonts w:ascii="Times New Roman" w:eastAsia="Times New Roman" w:hAnsi="Times New Roman" w:cs="Times New Roman"/>
          <w:sz w:val="24"/>
          <w:szCs w:val="24"/>
        </w:rPr>
        <w:t>.</w:t>
      </w:r>
    </w:p>
    <w:p w14:paraId="0CEA14CA" w14:textId="58450FE0"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of the phyt</w:t>
      </w:r>
      <w:r w:rsidR="009726B4">
        <w:rPr>
          <w:rFonts w:ascii="Times New Roman" w:eastAsia="Times New Roman" w:hAnsi="Times New Roman" w:cs="Times New Roman"/>
          <w:sz w:val="24"/>
          <w:szCs w:val="24"/>
        </w:rPr>
        <w:t xml:space="preserve">ochemical analysis </w:t>
      </w:r>
      <w:r w:rsidR="00B95528">
        <w:rPr>
          <w:rFonts w:ascii="Times New Roman" w:eastAsia="Times New Roman" w:hAnsi="Times New Roman" w:cs="Times New Roman"/>
          <w:sz w:val="24"/>
          <w:szCs w:val="24"/>
        </w:rPr>
        <w:t xml:space="preserve">in Figure </w:t>
      </w:r>
      <w:r w:rsidR="009726B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showed that the antibiotic activity of the extract can be attributed to the active constituents present</w:t>
      </w:r>
      <w:r w:rsidR="00AA2D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which include flavonoids, tannins, saponins, glycosides, phytate and alkaloids</w:t>
      </w:r>
      <w:r w:rsidR="00D374D3">
        <w:rPr>
          <w:rFonts w:ascii="Times New Roman" w:eastAsia="Times New Roman" w:hAnsi="Times New Roman" w:cs="Times New Roman"/>
          <w:sz w:val="24"/>
          <w:szCs w:val="24"/>
        </w:rPr>
        <w:t xml:space="preserve"> (33) (Chukwuma and Chigozie,</w:t>
      </w:r>
      <w:r>
        <w:rPr>
          <w:rFonts w:ascii="Times New Roman" w:eastAsia="Times New Roman" w:hAnsi="Times New Roman" w:cs="Times New Roman"/>
          <w:sz w:val="24"/>
          <w:szCs w:val="24"/>
        </w:rPr>
        <w:t xml:space="preserve"> 2016).</w:t>
      </w:r>
    </w:p>
    <w:p w14:paraId="0B2C42DB" w14:textId="3C26EB99"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 related research works where the antimicrobial potential of medicinal plants is estimated include</w:t>
      </w:r>
      <w:r w:rsidR="009726B4">
        <w:rPr>
          <w:rFonts w:ascii="Times New Roman" w:eastAsia="Times New Roman" w:hAnsi="Times New Roman" w:cs="Times New Roman"/>
          <w:sz w:val="24"/>
          <w:szCs w:val="24"/>
        </w:rPr>
        <w:t xml:space="preserve"> </w:t>
      </w:r>
      <w:r w:rsidR="00D374D3">
        <w:rPr>
          <w:rFonts w:ascii="Times New Roman" w:eastAsia="Times New Roman" w:hAnsi="Times New Roman" w:cs="Times New Roman"/>
          <w:sz w:val="24"/>
          <w:szCs w:val="24"/>
        </w:rPr>
        <w:t xml:space="preserve">(34, 35) </w:t>
      </w:r>
      <w:proofErr w:type="spellStart"/>
      <w:r w:rsidR="009726B4">
        <w:rPr>
          <w:rFonts w:ascii="Times New Roman" w:eastAsia="Times New Roman" w:hAnsi="Times New Roman" w:cs="Times New Roman"/>
          <w:sz w:val="24"/>
          <w:szCs w:val="24"/>
        </w:rPr>
        <w:t>Nwinyi</w:t>
      </w:r>
      <w:proofErr w:type="spellEnd"/>
      <w:r w:rsidR="009726B4">
        <w:rPr>
          <w:rFonts w:ascii="Times New Roman" w:eastAsia="Times New Roman" w:hAnsi="Times New Roman" w:cs="Times New Roman"/>
          <w:sz w:val="24"/>
          <w:szCs w:val="24"/>
        </w:rPr>
        <w:t xml:space="preserve"> et al. (2008) and Anyanwu and Nwosu</w:t>
      </w:r>
      <w:r>
        <w:rPr>
          <w:rFonts w:ascii="Times New Roman" w:eastAsia="Times New Roman" w:hAnsi="Times New Roman" w:cs="Times New Roman"/>
          <w:sz w:val="24"/>
          <w:szCs w:val="24"/>
        </w:rPr>
        <w:t xml:space="preserve"> (2012)</w:t>
      </w:r>
      <w:r w:rsidR="00B5324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53243">
        <w:rPr>
          <w:rFonts w:ascii="Times New Roman" w:eastAsia="Times New Roman" w:hAnsi="Times New Roman" w:cs="Times New Roman"/>
          <w:sz w:val="24"/>
          <w:szCs w:val="24"/>
        </w:rPr>
        <w:t xml:space="preserve">who </w:t>
      </w:r>
      <w:r>
        <w:rPr>
          <w:rFonts w:ascii="Times New Roman" w:eastAsia="Times New Roman" w:hAnsi="Times New Roman" w:cs="Times New Roman"/>
          <w:sz w:val="24"/>
          <w:szCs w:val="24"/>
        </w:rPr>
        <w:t xml:space="preserve">estimated the </w:t>
      </w:r>
      <w:r>
        <w:rPr>
          <w:rFonts w:ascii="Times New Roman" w:eastAsia="Times New Roman" w:hAnsi="Times New Roman" w:cs="Times New Roman"/>
          <w:sz w:val="24"/>
          <w:szCs w:val="24"/>
        </w:rPr>
        <w:lastRenderedPageBreak/>
        <w:t>antimicrobial potential of aqueous extra</w:t>
      </w:r>
      <w:r w:rsidR="009726B4">
        <w:rPr>
          <w:rFonts w:ascii="Times New Roman" w:eastAsia="Times New Roman" w:hAnsi="Times New Roman" w:cs="Times New Roman"/>
          <w:sz w:val="24"/>
          <w:szCs w:val="24"/>
        </w:rPr>
        <w:t xml:space="preserve">ct of </w:t>
      </w:r>
      <w:proofErr w:type="spellStart"/>
      <w:r w:rsidR="009726B4" w:rsidRPr="00E73B44">
        <w:rPr>
          <w:rFonts w:ascii="Times New Roman" w:eastAsia="Times New Roman" w:hAnsi="Times New Roman" w:cs="Times New Roman"/>
          <w:i/>
          <w:sz w:val="24"/>
          <w:szCs w:val="24"/>
        </w:rPr>
        <w:t>Gongronema</w:t>
      </w:r>
      <w:proofErr w:type="spellEnd"/>
      <w:r w:rsidR="009726B4" w:rsidRPr="00E73B44">
        <w:rPr>
          <w:rFonts w:ascii="Times New Roman" w:eastAsia="Times New Roman" w:hAnsi="Times New Roman" w:cs="Times New Roman"/>
          <w:i/>
          <w:sz w:val="24"/>
          <w:szCs w:val="24"/>
        </w:rPr>
        <w:t xml:space="preserve"> </w:t>
      </w:r>
      <w:proofErr w:type="spellStart"/>
      <w:r w:rsidR="009726B4" w:rsidRPr="00E73B44">
        <w:rPr>
          <w:rFonts w:ascii="Times New Roman" w:eastAsia="Times New Roman" w:hAnsi="Times New Roman" w:cs="Times New Roman"/>
          <w:i/>
          <w:sz w:val="24"/>
          <w:szCs w:val="24"/>
        </w:rPr>
        <w:t>latifolium</w:t>
      </w:r>
      <w:proofErr w:type="spellEnd"/>
      <w:r w:rsidR="009726B4">
        <w:rPr>
          <w:rFonts w:ascii="Times New Roman" w:eastAsia="Times New Roman" w:hAnsi="Times New Roman" w:cs="Times New Roman"/>
          <w:sz w:val="24"/>
          <w:szCs w:val="24"/>
        </w:rPr>
        <w:t xml:space="preserve"> on </w:t>
      </w:r>
      <w:r w:rsidR="009726B4" w:rsidRPr="009726B4">
        <w:rPr>
          <w:rFonts w:ascii="Times New Roman" w:eastAsia="Times New Roman" w:hAnsi="Times New Roman" w:cs="Times New Roman"/>
          <w:i/>
          <w:sz w:val="24"/>
          <w:szCs w:val="24"/>
        </w:rPr>
        <w:t>S</w:t>
      </w:r>
      <w:r w:rsidRPr="009726B4">
        <w:rPr>
          <w:rFonts w:ascii="Times New Roman" w:eastAsia="Times New Roman" w:hAnsi="Times New Roman" w:cs="Times New Roman"/>
          <w:i/>
          <w:sz w:val="24"/>
          <w:szCs w:val="24"/>
        </w:rPr>
        <w:t>taphylococcus aureus</w:t>
      </w:r>
      <w:r>
        <w:rPr>
          <w:rFonts w:ascii="Times New Roman" w:eastAsia="Times New Roman" w:hAnsi="Times New Roman" w:cs="Times New Roman"/>
          <w:sz w:val="24"/>
          <w:szCs w:val="24"/>
        </w:rPr>
        <w:t xml:space="preserve"> and</w:t>
      </w:r>
      <w:r w:rsidRPr="009726B4">
        <w:rPr>
          <w:rFonts w:ascii="Times New Roman" w:eastAsia="Times New Roman" w:hAnsi="Times New Roman" w:cs="Times New Roman"/>
          <w:i/>
          <w:sz w:val="24"/>
          <w:szCs w:val="24"/>
        </w:rPr>
        <w:t xml:space="preserve"> Escherichia coli, </w:t>
      </w:r>
      <w:r>
        <w:rPr>
          <w:rFonts w:ascii="Times New Roman" w:eastAsia="Times New Roman" w:hAnsi="Times New Roman" w:cs="Times New Roman"/>
          <w:sz w:val="24"/>
          <w:szCs w:val="24"/>
        </w:rPr>
        <w:t>and its results were estimated based on the inhibitory zones on the plate.</w:t>
      </w:r>
    </w:p>
    <w:p w14:paraId="3C0D8B40" w14:textId="56CF13A6"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Aslam and her co-workers </w:t>
      </w:r>
      <w:r w:rsidR="009726B4">
        <w:rPr>
          <w:rFonts w:ascii="Times New Roman" w:eastAsia="Times New Roman" w:hAnsi="Times New Roman" w:cs="Times New Roman"/>
          <w:sz w:val="24"/>
          <w:szCs w:val="24"/>
        </w:rPr>
        <w:t>i</w:t>
      </w:r>
      <w:r w:rsidR="00E73B44">
        <w:rPr>
          <w:rFonts w:ascii="Times New Roman" w:eastAsia="Times New Roman" w:hAnsi="Times New Roman" w:cs="Times New Roman"/>
          <w:sz w:val="24"/>
          <w:szCs w:val="24"/>
        </w:rPr>
        <w:t xml:space="preserve">n </w:t>
      </w:r>
      <w:r w:rsidR="009726B4">
        <w:rPr>
          <w:rFonts w:ascii="Times New Roman" w:eastAsia="Times New Roman" w:hAnsi="Times New Roman" w:cs="Times New Roman"/>
          <w:sz w:val="24"/>
          <w:szCs w:val="24"/>
        </w:rPr>
        <w:t>their study were able to find out</w:t>
      </w:r>
      <w:r>
        <w:rPr>
          <w:rFonts w:ascii="Times New Roman" w:eastAsia="Times New Roman" w:hAnsi="Times New Roman" w:cs="Times New Roman"/>
          <w:sz w:val="24"/>
          <w:szCs w:val="24"/>
        </w:rPr>
        <w:t xml:space="preserve"> the action of Neem extract on three bacterial strains: </w:t>
      </w:r>
      <w:r w:rsidRPr="009726B4">
        <w:rPr>
          <w:rFonts w:ascii="Times New Roman" w:eastAsia="Times New Roman" w:hAnsi="Times New Roman" w:cs="Times New Roman"/>
          <w:i/>
          <w:sz w:val="24"/>
          <w:szCs w:val="24"/>
        </w:rPr>
        <w:t xml:space="preserve">Staphylococcus aureus, Corynebacterium </w:t>
      </w:r>
      <w:proofErr w:type="spellStart"/>
      <w:r w:rsidRPr="009726B4">
        <w:rPr>
          <w:rFonts w:ascii="Times New Roman" w:eastAsia="Times New Roman" w:hAnsi="Times New Roman" w:cs="Times New Roman"/>
          <w:i/>
          <w:sz w:val="24"/>
          <w:szCs w:val="24"/>
        </w:rPr>
        <w:t>bovi</w:t>
      </w:r>
      <w:proofErr w:type="spellEnd"/>
      <w:r w:rsidRPr="009726B4">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and</w:t>
      </w:r>
      <w:r w:rsidRPr="009726B4">
        <w:rPr>
          <w:rFonts w:ascii="Times New Roman" w:eastAsia="Times New Roman" w:hAnsi="Times New Roman" w:cs="Times New Roman"/>
          <w:i/>
          <w:sz w:val="24"/>
          <w:szCs w:val="24"/>
        </w:rPr>
        <w:t xml:space="preserve"> E. coli;</w:t>
      </w:r>
      <w:r w:rsidR="009726B4">
        <w:rPr>
          <w:rFonts w:ascii="Times New Roman" w:eastAsia="Times New Roman" w:hAnsi="Times New Roman" w:cs="Times New Roman"/>
          <w:sz w:val="24"/>
          <w:szCs w:val="24"/>
        </w:rPr>
        <w:t xml:space="preserve"> and they discovered that </w:t>
      </w:r>
      <w:r>
        <w:rPr>
          <w:rFonts w:ascii="Times New Roman" w:eastAsia="Times New Roman" w:hAnsi="Times New Roman" w:cs="Times New Roman"/>
          <w:sz w:val="24"/>
          <w:szCs w:val="24"/>
        </w:rPr>
        <w:t>a 75 mg/ml concentration was very effective. Als</w:t>
      </w:r>
      <w:r w:rsidR="00E73B44">
        <w:rPr>
          <w:rFonts w:ascii="Times New Roman" w:eastAsia="Times New Roman" w:hAnsi="Times New Roman" w:cs="Times New Roman"/>
          <w:sz w:val="24"/>
          <w:szCs w:val="24"/>
        </w:rPr>
        <w:t>o,</w:t>
      </w:r>
      <w:r w:rsidR="00D374D3">
        <w:rPr>
          <w:rFonts w:ascii="Times New Roman" w:eastAsia="Times New Roman" w:hAnsi="Times New Roman" w:cs="Times New Roman"/>
          <w:sz w:val="24"/>
          <w:szCs w:val="24"/>
        </w:rPr>
        <w:t xml:space="preserve"> (36)</w:t>
      </w:r>
      <w:r w:rsidR="00E73B44">
        <w:rPr>
          <w:rFonts w:ascii="Times New Roman" w:eastAsia="Times New Roman" w:hAnsi="Times New Roman" w:cs="Times New Roman"/>
          <w:sz w:val="24"/>
          <w:szCs w:val="24"/>
        </w:rPr>
        <w:t xml:space="preserve"> Raja et al.</w:t>
      </w:r>
      <w:r>
        <w:rPr>
          <w:rFonts w:ascii="Times New Roman" w:eastAsia="Times New Roman" w:hAnsi="Times New Roman" w:cs="Times New Roman"/>
          <w:sz w:val="24"/>
          <w:szCs w:val="24"/>
        </w:rPr>
        <w:t xml:space="preserve"> (2013) compared the antimicrobial efficacy of aqueous extracts of </w:t>
      </w:r>
      <w:r w:rsidR="00342404">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leaf of </w:t>
      </w:r>
      <w:r w:rsidRPr="009726B4">
        <w:rPr>
          <w:rFonts w:ascii="Times New Roman" w:eastAsia="Times New Roman" w:hAnsi="Times New Roman" w:cs="Times New Roman"/>
          <w:i/>
          <w:sz w:val="24"/>
          <w:szCs w:val="24"/>
        </w:rPr>
        <w:t xml:space="preserve">A. indica </w:t>
      </w:r>
      <w:r>
        <w:rPr>
          <w:rFonts w:ascii="Times New Roman" w:eastAsia="Times New Roman" w:hAnsi="Times New Roman" w:cs="Times New Roman"/>
          <w:sz w:val="24"/>
          <w:szCs w:val="24"/>
        </w:rPr>
        <w:t>against human pathogenic bacteria (</w:t>
      </w:r>
      <w:r w:rsidRPr="009726B4">
        <w:rPr>
          <w:rFonts w:ascii="Times New Roman" w:eastAsia="Times New Roman" w:hAnsi="Times New Roman" w:cs="Times New Roman"/>
          <w:i/>
          <w:sz w:val="24"/>
          <w:szCs w:val="24"/>
        </w:rPr>
        <w:t>Staphylococcus aureus, Enterococcus faecalis, Proteus mirabilis</w:t>
      </w:r>
      <w:r>
        <w:rPr>
          <w:rFonts w:ascii="Times New Roman" w:eastAsia="Times New Roman" w:hAnsi="Times New Roman" w:cs="Times New Roman"/>
          <w:sz w:val="24"/>
          <w:szCs w:val="24"/>
        </w:rPr>
        <w:t xml:space="preserve"> and </w:t>
      </w:r>
      <w:r w:rsidRPr="009726B4">
        <w:rPr>
          <w:rFonts w:ascii="Times New Roman" w:eastAsia="Times New Roman" w:hAnsi="Times New Roman" w:cs="Times New Roman"/>
          <w:i/>
          <w:sz w:val="24"/>
          <w:szCs w:val="24"/>
        </w:rPr>
        <w:t>Pseudomonas aeruginosa</w:t>
      </w:r>
      <w:r>
        <w:rPr>
          <w:rFonts w:ascii="Times New Roman" w:eastAsia="Times New Roman" w:hAnsi="Times New Roman" w:cs="Times New Roman"/>
          <w:sz w:val="24"/>
          <w:szCs w:val="24"/>
        </w:rPr>
        <w:t>). They found that leaf extract exhibited strong antimicrobial activity against these bacteria at all the concentrations tested (500, 1000 and 2000μg/ml).</w:t>
      </w:r>
    </w:p>
    <w:p w14:paraId="6EA3D8DC" w14:textId="77777777" w:rsidR="00D969CE" w:rsidRDefault="00F915C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1EC35C1F" w14:textId="3F484447" w:rsidR="00D969CE" w:rsidRDefault="00F915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this study, it can be concluded that the methanolic extract of </w:t>
      </w:r>
      <w:proofErr w:type="spellStart"/>
      <w:r>
        <w:rPr>
          <w:rFonts w:ascii="Times New Roman" w:eastAsia="Times New Roman" w:hAnsi="Times New Roman" w:cs="Times New Roman"/>
          <w:sz w:val="24"/>
          <w:szCs w:val="24"/>
        </w:rPr>
        <w:t>Azadiracha</w:t>
      </w:r>
      <w:proofErr w:type="spellEnd"/>
      <w:r w:rsidR="009726B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indica</w:t>
      </w:r>
      <w:proofErr w:type="spellEnd"/>
      <w:r>
        <w:rPr>
          <w:rFonts w:ascii="Times New Roman" w:eastAsia="Times New Roman" w:hAnsi="Times New Roman" w:cs="Times New Roman"/>
          <w:sz w:val="24"/>
          <w:szCs w:val="24"/>
        </w:rPr>
        <w:t xml:space="preserve"> dried leaves has antimicrobial activity against the test organi</w:t>
      </w:r>
      <w:r w:rsidR="009726B4">
        <w:rPr>
          <w:rFonts w:ascii="Times New Roman" w:eastAsia="Times New Roman" w:hAnsi="Times New Roman" w:cs="Times New Roman"/>
          <w:sz w:val="24"/>
          <w:szCs w:val="24"/>
        </w:rPr>
        <w:t>sms (</w:t>
      </w:r>
      <w:r w:rsidR="009726B4" w:rsidRPr="009726B4">
        <w:rPr>
          <w:rFonts w:ascii="Times New Roman" w:eastAsia="Times New Roman" w:hAnsi="Times New Roman" w:cs="Times New Roman"/>
          <w:i/>
          <w:sz w:val="24"/>
          <w:szCs w:val="24"/>
        </w:rPr>
        <w:t xml:space="preserve">Staphylococcus aureus </w:t>
      </w:r>
      <w:r w:rsidR="009726B4">
        <w:rPr>
          <w:rFonts w:ascii="Times New Roman" w:eastAsia="Times New Roman" w:hAnsi="Times New Roman" w:cs="Times New Roman"/>
          <w:sz w:val="24"/>
          <w:szCs w:val="24"/>
        </w:rPr>
        <w:t xml:space="preserve">and </w:t>
      </w:r>
      <w:r w:rsidR="009726B4" w:rsidRPr="009726B4">
        <w:rPr>
          <w:rFonts w:ascii="Times New Roman" w:eastAsia="Times New Roman" w:hAnsi="Times New Roman" w:cs="Times New Roman"/>
          <w:i/>
          <w:sz w:val="24"/>
          <w:szCs w:val="24"/>
        </w:rPr>
        <w:t>E</w:t>
      </w:r>
      <w:r w:rsidRPr="009726B4">
        <w:rPr>
          <w:rFonts w:ascii="Times New Roman" w:eastAsia="Times New Roman" w:hAnsi="Times New Roman" w:cs="Times New Roman"/>
          <w:i/>
          <w:sz w:val="24"/>
          <w:szCs w:val="24"/>
        </w:rPr>
        <w:t>. coli</w:t>
      </w:r>
      <w:r w:rsidR="009726B4">
        <w:rPr>
          <w:rFonts w:ascii="Times New Roman" w:eastAsia="Times New Roman" w:hAnsi="Times New Roman" w:cs="Times New Roman"/>
          <w:sz w:val="24"/>
          <w:szCs w:val="24"/>
        </w:rPr>
        <w:t>). T</w:t>
      </w:r>
      <w:r>
        <w:rPr>
          <w:rFonts w:ascii="Times New Roman" w:eastAsia="Times New Roman" w:hAnsi="Times New Roman" w:cs="Times New Roman"/>
          <w:sz w:val="24"/>
          <w:szCs w:val="24"/>
        </w:rPr>
        <w:t>he extract can be applied clinically in the treatment of different clinical infection</w:t>
      </w:r>
      <w:r w:rsidR="00492C5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c</w:t>
      </w:r>
      <w:r w:rsidR="009726B4">
        <w:rPr>
          <w:rFonts w:ascii="Times New Roman" w:eastAsia="Times New Roman" w:hAnsi="Times New Roman" w:cs="Times New Roman"/>
          <w:sz w:val="24"/>
          <w:szCs w:val="24"/>
        </w:rPr>
        <w:t xml:space="preserve">aused by these test organisms.  The antimicrobial activities </w:t>
      </w:r>
      <w:r>
        <w:rPr>
          <w:rFonts w:ascii="Times New Roman" w:eastAsia="Times New Roman" w:hAnsi="Times New Roman" w:cs="Times New Roman"/>
          <w:sz w:val="24"/>
          <w:szCs w:val="24"/>
        </w:rPr>
        <w:t xml:space="preserve">of dried </w:t>
      </w:r>
      <w:proofErr w:type="spellStart"/>
      <w:r w:rsidRPr="009726B4">
        <w:rPr>
          <w:rFonts w:ascii="Times New Roman" w:eastAsia="Times New Roman" w:hAnsi="Times New Roman" w:cs="Times New Roman"/>
          <w:i/>
          <w:sz w:val="24"/>
          <w:szCs w:val="24"/>
        </w:rPr>
        <w:t>Azadiracha</w:t>
      </w:r>
      <w:proofErr w:type="spellEnd"/>
      <w:r w:rsidR="009726B4" w:rsidRPr="009726B4">
        <w:rPr>
          <w:rFonts w:ascii="Times New Roman" w:eastAsia="Times New Roman" w:hAnsi="Times New Roman" w:cs="Times New Roman"/>
          <w:i/>
          <w:sz w:val="24"/>
          <w:szCs w:val="24"/>
        </w:rPr>
        <w:t xml:space="preserve"> </w:t>
      </w:r>
      <w:proofErr w:type="spellStart"/>
      <w:r w:rsidRPr="009726B4">
        <w:rPr>
          <w:rFonts w:ascii="Times New Roman" w:eastAsia="Times New Roman" w:hAnsi="Times New Roman" w:cs="Times New Roman"/>
          <w:i/>
          <w:sz w:val="24"/>
          <w:szCs w:val="24"/>
        </w:rPr>
        <w:t>indica</w:t>
      </w:r>
      <w:proofErr w:type="spellEnd"/>
      <w:r w:rsidRPr="009726B4">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leaves extract are better extracted using methanol as a solvent.</w:t>
      </w:r>
      <w:r w:rsidR="00E73B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study </w:t>
      </w:r>
      <w:r w:rsidR="009E5E9A">
        <w:rPr>
          <w:rFonts w:ascii="Times New Roman" w:eastAsia="Times New Roman" w:hAnsi="Times New Roman" w:cs="Times New Roman"/>
          <w:sz w:val="24"/>
          <w:szCs w:val="24"/>
        </w:rPr>
        <w:t xml:space="preserve">also discussed </w:t>
      </w:r>
      <w:r>
        <w:rPr>
          <w:rFonts w:ascii="Times New Roman" w:eastAsia="Times New Roman" w:hAnsi="Times New Roman" w:cs="Times New Roman"/>
          <w:sz w:val="24"/>
          <w:szCs w:val="24"/>
        </w:rPr>
        <w:t>the long history of the use of this plant in traditional medicine in the treatment of local and systemic diseases.</w:t>
      </w:r>
      <w:r w:rsidR="00E73B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There is</w:t>
      </w:r>
      <w:r w:rsidR="00E73B44">
        <w:rPr>
          <w:rFonts w:ascii="Times New Roman" w:eastAsia="Times New Roman" w:hAnsi="Times New Roman" w:cs="Times New Roman"/>
          <w:sz w:val="24"/>
          <w:szCs w:val="24"/>
        </w:rPr>
        <w:t xml:space="preserve"> </w:t>
      </w:r>
      <w:r w:rsidR="00693A67">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need for more research on the effect of the use of other solvent</w:t>
      </w:r>
      <w:r w:rsidR="008A508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for plant extraction on the antimicrobial p</w:t>
      </w:r>
      <w:r w:rsidR="00E73B44">
        <w:rPr>
          <w:rFonts w:ascii="Times New Roman" w:eastAsia="Times New Roman" w:hAnsi="Times New Roman" w:cs="Times New Roman"/>
          <w:sz w:val="24"/>
          <w:szCs w:val="24"/>
        </w:rPr>
        <w:t xml:space="preserve">otential of the plant extract. </w:t>
      </w:r>
    </w:p>
    <w:p w14:paraId="47B1CFD4" w14:textId="77777777" w:rsidR="00A42EFA" w:rsidRDefault="00A42EFA" w:rsidP="00A42EFA">
      <w:pPr>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716B9C46" w14:textId="77777777" w:rsidR="005F0502" w:rsidRDefault="00983E9B" w:rsidP="005F0502">
      <w:pPr>
        <w:rPr>
          <w:rFonts w:ascii="Times New Roman" w:eastAsia="Times New Roman" w:hAnsi="Times New Roman" w:cs="Times New Roman"/>
          <w:color w:val="232323"/>
          <w:sz w:val="24"/>
          <w:szCs w:val="24"/>
        </w:rPr>
      </w:pPr>
      <w:r>
        <w:rPr>
          <w:rFonts w:ascii="Times New Roman" w:eastAsia="Times New Roman" w:hAnsi="Times New Roman" w:cs="Times New Roman"/>
          <w:sz w:val="24"/>
          <w:szCs w:val="24"/>
        </w:rPr>
        <w:t>1.</w:t>
      </w:r>
      <w:r w:rsidR="005F0502" w:rsidRPr="005F0502">
        <w:t xml:space="preserve"> </w:t>
      </w:r>
      <w:proofErr w:type="spellStart"/>
      <w:r w:rsidR="005F0502" w:rsidRPr="005F0502">
        <w:rPr>
          <w:rFonts w:ascii="Times New Roman" w:eastAsia="Times New Roman" w:hAnsi="Times New Roman" w:cs="Times New Roman"/>
          <w:color w:val="232323"/>
          <w:sz w:val="24"/>
          <w:szCs w:val="24"/>
        </w:rPr>
        <w:t>Aibinu</w:t>
      </w:r>
      <w:proofErr w:type="spellEnd"/>
      <w:r w:rsidR="005F0502" w:rsidRPr="005F0502">
        <w:rPr>
          <w:rFonts w:ascii="Times New Roman" w:eastAsia="Times New Roman" w:hAnsi="Times New Roman" w:cs="Times New Roman"/>
          <w:color w:val="232323"/>
          <w:sz w:val="24"/>
          <w:szCs w:val="24"/>
        </w:rPr>
        <w:t xml:space="preserve">, I., </w:t>
      </w:r>
      <w:proofErr w:type="spellStart"/>
      <w:r w:rsidR="005F0502" w:rsidRPr="005F0502">
        <w:rPr>
          <w:rFonts w:ascii="Times New Roman" w:eastAsia="Times New Roman" w:hAnsi="Times New Roman" w:cs="Times New Roman"/>
          <w:color w:val="232323"/>
          <w:sz w:val="24"/>
          <w:szCs w:val="24"/>
        </w:rPr>
        <w:t>Adenipekun</w:t>
      </w:r>
      <w:proofErr w:type="spellEnd"/>
      <w:r w:rsidR="005F0502" w:rsidRPr="005F0502">
        <w:rPr>
          <w:rFonts w:ascii="Times New Roman" w:eastAsia="Times New Roman" w:hAnsi="Times New Roman" w:cs="Times New Roman"/>
          <w:color w:val="232323"/>
          <w:sz w:val="24"/>
          <w:szCs w:val="24"/>
        </w:rPr>
        <w:t xml:space="preserve">, T., </w:t>
      </w:r>
      <w:proofErr w:type="spellStart"/>
      <w:r w:rsidR="005F0502" w:rsidRPr="005F0502">
        <w:rPr>
          <w:rFonts w:ascii="Times New Roman" w:eastAsia="Times New Roman" w:hAnsi="Times New Roman" w:cs="Times New Roman"/>
          <w:color w:val="232323"/>
          <w:sz w:val="24"/>
          <w:szCs w:val="24"/>
        </w:rPr>
        <w:t>Adelowotan</w:t>
      </w:r>
      <w:proofErr w:type="spellEnd"/>
      <w:r w:rsidR="005F0502" w:rsidRPr="005F0502">
        <w:rPr>
          <w:rFonts w:ascii="Times New Roman" w:eastAsia="Times New Roman" w:hAnsi="Times New Roman" w:cs="Times New Roman"/>
          <w:color w:val="232323"/>
          <w:sz w:val="24"/>
          <w:szCs w:val="24"/>
        </w:rPr>
        <w:t xml:space="preserve">, T., </w:t>
      </w:r>
      <w:proofErr w:type="spellStart"/>
      <w:r w:rsidR="005F0502" w:rsidRPr="005F0502">
        <w:rPr>
          <w:rFonts w:ascii="Times New Roman" w:eastAsia="Times New Roman" w:hAnsi="Times New Roman" w:cs="Times New Roman"/>
          <w:color w:val="232323"/>
          <w:sz w:val="24"/>
          <w:szCs w:val="24"/>
        </w:rPr>
        <w:t>Ogunsanya</w:t>
      </w:r>
      <w:proofErr w:type="spellEnd"/>
      <w:r w:rsidR="005F0502" w:rsidRPr="005F0502">
        <w:rPr>
          <w:rFonts w:ascii="Times New Roman" w:eastAsia="Times New Roman" w:hAnsi="Times New Roman" w:cs="Times New Roman"/>
          <w:color w:val="232323"/>
          <w:sz w:val="24"/>
          <w:szCs w:val="24"/>
        </w:rPr>
        <w:t xml:space="preserve">, T., &amp; </w:t>
      </w:r>
      <w:proofErr w:type="spellStart"/>
      <w:r w:rsidR="005F0502" w:rsidRPr="005F0502">
        <w:rPr>
          <w:rFonts w:ascii="Times New Roman" w:eastAsia="Times New Roman" w:hAnsi="Times New Roman" w:cs="Times New Roman"/>
          <w:color w:val="232323"/>
          <w:sz w:val="24"/>
          <w:szCs w:val="24"/>
        </w:rPr>
        <w:t>Odugbemi</w:t>
      </w:r>
      <w:proofErr w:type="spellEnd"/>
      <w:r w:rsidR="005F0502" w:rsidRPr="005F0502">
        <w:rPr>
          <w:rFonts w:ascii="Times New Roman" w:eastAsia="Times New Roman" w:hAnsi="Times New Roman" w:cs="Times New Roman"/>
          <w:color w:val="232323"/>
          <w:sz w:val="24"/>
          <w:szCs w:val="24"/>
        </w:rPr>
        <w:t xml:space="preserve">, T. (2007). Evaluation of the antimicrobial properties of different parts of Citrus </w:t>
      </w:r>
      <w:proofErr w:type="spellStart"/>
      <w:r w:rsidR="005F0502" w:rsidRPr="005F0502">
        <w:rPr>
          <w:rFonts w:ascii="Times New Roman" w:eastAsia="Times New Roman" w:hAnsi="Times New Roman" w:cs="Times New Roman"/>
          <w:color w:val="232323"/>
          <w:sz w:val="24"/>
          <w:szCs w:val="24"/>
        </w:rPr>
        <w:t>aurantifolia</w:t>
      </w:r>
      <w:proofErr w:type="spellEnd"/>
      <w:r w:rsidR="005F0502" w:rsidRPr="005F0502">
        <w:rPr>
          <w:rFonts w:ascii="Times New Roman" w:eastAsia="Times New Roman" w:hAnsi="Times New Roman" w:cs="Times New Roman"/>
          <w:color w:val="232323"/>
          <w:sz w:val="24"/>
          <w:szCs w:val="24"/>
        </w:rPr>
        <w:t xml:space="preserve"> (Lime fruit) as used locally. African Journal of Traditional, Complementary and Alternative Medicines, 4(2), 185–190. </w:t>
      </w:r>
      <w:hyperlink r:id="rId11" w:history="1">
        <w:r w:rsidR="005F0502" w:rsidRPr="00AF6800">
          <w:rPr>
            <w:rStyle w:val="Hyperlink"/>
            <w:rFonts w:ascii="Times New Roman" w:eastAsia="Times New Roman" w:hAnsi="Times New Roman" w:cs="Times New Roman"/>
            <w:sz w:val="24"/>
            <w:szCs w:val="24"/>
          </w:rPr>
          <w:t>https://doi.org/10.4314/ajtcam.v4i2.31199</w:t>
        </w:r>
      </w:hyperlink>
      <w:r w:rsidR="005F0502">
        <w:rPr>
          <w:rFonts w:ascii="Times New Roman" w:eastAsia="Times New Roman" w:hAnsi="Times New Roman" w:cs="Times New Roman"/>
          <w:color w:val="232323"/>
          <w:sz w:val="24"/>
          <w:szCs w:val="24"/>
        </w:rPr>
        <w:t xml:space="preserve"> </w:t>
      </w:r>
    </w:p>
    <w:p w14:paraId="195FC617" w14:textId="5942C425" w:rsidR="00D969CE" w:rsidRDefault="00983E9B" w:rsidP="005F05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sidR="00F915CF">
        <w:rPr>
          <w:rFonts w:ascii="Times New Roman" w:eastAsia="Times New Roman" w:hAnsi="Times New Roman" w:cs="Times New Roman"/>
          <w:sz w:val="24"/>
          <w:szCs w:val="24"/>
        </w:rPr>
        <w:t>Grabley</w:t>
      </w:r>
      <w:proofErr w:type="spellEnd"/>
      <w:r w:rsidR="00194B63">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 S</w:t>
      </w:r>
      <w:r w:rsidR="00194B63">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 </w:t>
      </w:r>
      <w:proofErr w:type="spellStart"/>
      <w:r w:rsidR="00F915CF">
        <w:rPr>
          <w:rFonts w:ascii="Times New Roman" w:eastAsia="Times New Roman" w:hAnsi="Times New Roman" w:cs="Times New Roman"/>
          <w:sz w:val="24"/>
          <w:szCs w:val="24"/>
        </w:rPr>
        <w:t>Thiericke</w:t>
      </w:r>
      <w:proofErr w:type="spellEnd"/>
      <w:r w:rsidR="00194B63">
        <w:rPr>
          <w:rFonts w:ascii="Times New Roman" w:eastAsia="Times New Roman" w:hAnsi="Times New Roman" w:cs="Times New Roman"/>
          <w:sz w:val="24"/>
          <w:szCs w:val="24"/>
        </w:rPr>
        <w:t>,</w:t>
      </w:r>
      <w:r w:rsidR="00F915CF">
        <w:rPr>
          <w:rFonts w:ascii="Times New Roman" w:eastAsia="Times New Roman" w:hAnsi="Times New Roman" w:cs="Times New Roman"/>
          <w:sz w:val="24"/>
          <w:szCs w:val="24"/>
        </w:rPr>
        <w:t xml:space="preserve"> R (1999). Drug discovery from Nature. Springer</w:t>
      </w:r>
      <w:r w:rsidR="00A42EFA">
        <w:rPr>
          <w:rFonts w:ascii="Times New Roman" w:eastAsia="Times New Roman" w:hAnsi="Times New Roman" w:cs="Times New Roman"/>
          <w:sz w:val="24"/>
          <w:szCs w:val="24"/>
        </w:rPr>
        <w:t>: London pp 5-7. Heath WB</w:t>
      </w:r>
      <w:r w:rsidR="00F915CF">
        <w:rPr>
          <w:rFonts w:ascii="Times New Roman" w:eastAsia="Times New Roman" w:hAnsi="Times New Roman" w:cs="Times New Roman"/>
          <w:sz w:val="24"/>
          <w:szCs w:val="24"/>
        </w:rPr>
        <w:t>. Flavoring and essences. In elements of food technology (</w:t>
      </w:r>
      <w:proofErr w:type="spellStart"/>
      <w:r w:rsidR="00F915CF">
        <w:rPr>
          <w:rFonts w:ascii="Times New Roman" w:eastAsia="Times New Roman" w:hAnsi="Times New Roman" w:cs="Times New Roman"/>
          <w:sz w:val="24"/>
          <w:szCs w:val="24"/>
        </w:rPr>
        <w:t>Desoroiser</w:t>
      </w:r>
      <w:proofErr w:type="spellEnd"/>
      <w:r w:rsidR="00F915CF">
        <w:rPr>
          <w:rFonts w:ascii="Times New Roman" w:eastAsia="Times New Roman" w:hAnsi="Times New Roman" w:cs="Times New Roman"/>
          <w:sz w:val="24"/>
          <w:szCs w:val="24"/>
        </w:rPr>
        <w:t xml:space="preserve">, W.N Edit Av Inc. </w:t>
      </w:r>
      <w:proofErr w:type="spellStart"/>
      <w:r w:rsidR="00F915CF">
        <w:rPr>
          <w:rFonts w:ascii="Times New Roman" w:eastAsia="Times New Roman" w:hAnsi="Times New Roman" w:cs="Times New Roman"/>
          <w:sz w:val="24"/>
          <w:szCs w:val="24"/>
        </w:rPr>
        <w:t>Meft</w:t>
      </w:r>
      <w:proofErr w:type="spellEnd"/>
      <w:r w:rsidR="00F915CF">
        <w:rPr>
          <w:rFonts w:ascii="Times New Roman" w:eastAsia="Times New Roman" w:hAnsi="Times New Roman" w:cs="Times New Roman"/>
          <w:sz w:val="24"/>
          <w:szCs w:val="24"/>
        </w:rPr>
        <w:t xml:space="preserve"> port </w:t>
      </w:r>
      <w:proofErr w:type="spellStart"/>
      <w:r w:rsidR="00F915CF">
        <w:rPr>
          <w:rFonts w:ascii="Times New Roman" w:eastAsia="Times New Roman" w:hAnsi="Times New Roman" w:cs="Times New Roman"/>
          <w:sz w:val="24"/>
          <w:szCs w:val="24"/>
        </w:rPr>
        <w:t>Connectant</w:t>
      </w:r>
      <w:proofErr w:type="spellEnd"/>
      <w:r w:rsidR="00F915CF">
        <w:rPr>
          <w:rFonts w:ascii="Times New Roman" w:eastAsia="Times New Roman" w:hAnsi="Times New Roman" w:cs="Times New Roman"/>
          <w:sz w:val="24"/>
          <w:szCs w:val="24"/>
        </w:rPr>
        <w:t xml:space="preserve">. p 60. Iwu MM (1993). Handbook of African Medicinal </w:t>
      </w:r>
      <w:proofErr w:type="spellStart"/>
      <w:r w:rsidR="00F915CF">
        <w:rPr>
          <w:rFonts w:ascii="Times New Roman" w:eastAsia="Times New Roman" w:hAnsi="Times New Roman" w:cs="Times New Roman"/>
          <w:sz w:val="24"/>
          <w:szCs w:val="24"/>
        </w:rPr>
        <w:t>plants.CRC</w:t>
      </w:r>
      <w:proofErr w:type="spellEnd"/>
      <w:r w:rsidR="00F915CF">
        <w:rPr>
          <w:rFonts w:ascii="Times New Roman" w:eastAsia="Times New Roman" w:hAnsi="Times New Roman" w:cs="Times New Roman"/>
          <w:sz w:val="24"/>
          <w:szCs w:val="24"/>
        </w:rPr>
        <w:t xml:space="preserve"> Press. pp 12 -14.</w:t>
      </w:r>
    </w:p>
    <w:p w14:paraId="5350830C" w14:textId="4779A304" w:rsidR="005F0502" w:rsidRDefault="00983E9B" w:rsidP="005F05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sidR="005F0502" w:rsidRPr="005F0502">
        <w:rPr>
          <w:rFonts w:ascii="Times New Roman" w:eastAsia="Times New Roman" w:hAnsi="Times New Roman" w:cs="Times New Roman"/>
          <w:sz w:val="24"/>
          <w:szCs w:val="24"/>
        </w:rPr>
        <w:t>Masalha</w:t>
      </w:r>
      <w:proofErr w:type="spellEnd"/>
      <w:r w:rsidR="005F0502" w:rsidRPr="005F0502">
        <w:rPr>
          <w:rFonts w:ascii="Times New Roman" w:eastAsia="Times New Roman" w:hAnsi="Times New Roman" w:cs="Times New Roman"/>
          <w:sz w:val="24"/>
          <w:szCs w:val="24"/>
        </w:rPr>
        <w:t xml:space="preserve">, M., </w:t>
      </w:r>
      <w:proofErr w:type="spellStart"/>
      <w:r w:rsidR="005F0502" w:rsidRPr="005F0502">
        <w:rPr>
          <w:rFonts w:ascii="Times New Roman" w:eastAsia="Times New Roman" w:hAnsi="Times New Roman" w:cs="Times New Roman"/>
          <w:sz w:val="24"/>
          <w:szCs w:val="24"/>
        </w:rPr>
        <w:t>Borovok</w:t>
      </w:r>
      <w:proofErr w:type="spellEnd"/>
      <w:r w:rsidR="005F0502" w:rsidRPr="005F0502">
        <w:rPr>
          <w:rFonts w:ascii="Times New Roman" w:eastAsia="Times New Roman" w:hAnsi="Times New Roman" w:cs="Times New Roman"/>
          <w:sz w:val="24"/>
          <w:szCs w:val="24"/>
        </w:rPr>
        <w:t xml:space="preserve">, I., Schreiber, R., </w:t>
      </w:r>
      <w:proofErr w:type="spellStart"/>
      <w:r w:rsidR="005F0502" w:rsidRPr="005F0502">
        <w:rPr>
          <w:rFonts w:ascii="Times New Roman" w:eastAsia="Times New Roman" w:hAnsi="Times New Roman" w:cs="Times New Roman"/>
          <w:sz w:val="24"/>
          <w:szCs w:val="24"/>
        </w:rPr>
        <w:t>Aharonowitz</w:t>
      </w:r>
      <w:proofErr w:type="spellEnd"/>
      <w:r w:rsidR="005F0502" w:rsidRPr="005F0502">
        <w:rPr>
          <w:rFonts w:ascii="Times New Roman" w:eastAsia="Times New Roman" w:hAnsi="Times New Roman" w:cs="Times New Roman"/>
          <w:sz w:val="24"/>
          <w:szCs w:val="24"/>
        </w:rPr>
        <w:t xml:space="preserve">, Y., &amp; Cohen, G. (2001). Analysis of transcription of the Staphylococcus aureus </w:t>
      </w:r>
      <w:proofErr w:type="spellStart"/>
      <w:r w:rsidR="005F0502" w:rsidRPr="005F0502">
        <w:rPr>
          <w:rFonts w:ascii="Times New Roman" w:eastAsia="Times New Roman" w:hAnsi="Times New Roman" w:cs="Times New Roman"/>
          <w:sz w:val="24"/>
          <w:szCs w:val="24"/>
        </w:rPr>
        <w:t>aerobic</w:t>
      </w:r>
      <w:proofErr w:type="spellEnd"/>
      <w:r w:rsidR="005F0502" w:rsidRPr="005F0502">
        <w:rPr>
          <w:rFonts w:ascii="Times New Roman" w:eastAsia="Times New Roman" w:hAnsi="Times New Roman" w:cs="Times New Roman"/>
          <w:sz w:val="24"/>
          <w:szCs w:val="24"/>
        </w:rPr>
        <w:t xml:space="preserve"> class </w:t>
      </w:r>
      <w:proofErr w:type="spellStart"/>
      <w:r w:rsidR="005F0502" w:rsidRPr="005F0502">
        <w:rPr>
          <w:rFonts w:ascii="Times New Roman" w:eastAsia="Times New Roman" w:hAnsi="Times New Roman" w:cs="Times New Roman"/>
          <w:sz w:val="24"/>
          <w:szCs w:val="24"/>
        </w:rPr>
        <w:t>Ib</w:t>
      </w:r>
      <w:proofErr w:type="spellEnd"/>
      <w:r w:rsidR="005F0502" w:rsidRPr="005F0502">
        <w:rPr>
          <w:rFonts w:ascii="Times New Roman" w:eastAsia="Times New Roman" w:hAnsi="Times New Roman" w:cs="Times New Roman"/>
          <w:sz w:val="24"/>
          <w:szCs w:val="24"/>
        </w:rPr>
        <w:t xml:space="preserve"> and anaerobic class III ribonucleotide reductase genes in response to oxygen. Journal of Bacteriology, 183(24), 7260-7272. </w:t>
      </w:r>
      <w:hyperlink r:id="rId12" w:history="1">
        <w:r w:rsidR="005F0502" w:rsidRPr="00AF6800">
          <w:rPr>
            <w:rStyle w:val="Hyperlink"/>
            <w:rFonts w:ascii="Times New Roman" w:eastAsia="Times New Roman" w:hAnsi="Times New Roman" w:cs="Times New Roman"/>
            <w:sz w:val="24"/>
            <w:szCs w:val="24"/>
          </w:rPr>
          <w:t>https://doi.org/10.1128/JB.183.24.7260-7272.2001</w:t>
        </w:r>
      </w:hyperlink>
    </w:p>
    <w:p w14:paraId="31BA7A9C" w14:textId="01BB2142" w:rsidR="00A42EFA" w:rsidRDefault="00983E9B" w:rsidP="005F0502">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 xml:space="preserve">4. </w:t>
      </w:r>
      <w:r w:rsidR="005F0502" w:rsidRPr="005F0502">
        <w:rPr>
          <w:rFonts w:ascii="Times New Roman" w:eastAsia="Times New Roman" w:hAnsi="Times New Roman" w:cs="Times New Roman"/>
          <w:sz w:val="24"/>
          <w:szCs w:val="24"/>
        </w:rPr>
        <w:t xml:space="preserve">Ryan, K. G., Swinny, E. E., Markham, K. R., &amp; </w:t>
      </w:r>
      <w:proofErr w:type="spellStart"/>
      <w:r w:rsidR="005F0502" w:rsidRPr="005F0502">
        <w:rPr>
          <w:rFonts w:ascii="Times New Roman" w:eastAsia="Times New Roman" w:hAnsi="Times New Roman" w:cs="Times New Roman"/>
          <w:sz w:val="24"/>
          <w:szCs w:val="24"/>
        </w:rPr>
        <w:t>Winefield</w:t>
      </w:r>
      <w:proofErr w:type="spellEnd"/>
      <w:r w:rsidR="005F0502" w:rsidRPr="005F0502">
        <w:rPr>
          <w:rFonts w:ascii="Times New Roman" w:eastAsia="Times New Roman" w:hAnsi="Times New Roman" w:cs="Times New Roman"/>
          <w:sz w:val="24"/>
          <w:szCs w:val="24"/>
        </w:rPr>
        <w:t xml:space="preserve">, C. (2002). Flavonoid gene expression and UV photoprotection in transgenic and mutant Petunia leaves. *Phytochemistry*, *59*(1), 23–32. </w:t>
      </w:r>
      <w:hyperlink r:id="rId13" w:history="1">
        <w:r w:rsidR="005F0502" w:rsidRPr="00AF6800">
          <w:rPr>
            <w:rStyle w:val="Hyperlink"/>
            <w:rFonts w:ascii="Times New Roman" w:eastAsia="Times New Roman" w:hAnsi="Times New Roman" w:cs="Times New Roman"/>
            <w:sz w:val="24"/>
            <w:szCs w:val="24"/>
          </w:rPr>
          <w:t>https://doi.org/10.1016/s0031-9422(01)00404-6</w:t>
        </w:r>
      </w:hyperlink>
    </w:p>
    <w:p w14:paraId="59FE9221" w14:textId="245515BF" w:rsidR="008D6EE1" w:rsidRDefault="008D6EE1" w:rsidP="00A42EFA">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r w:rsidR="005F0502" w:rsidRPr="005F0502">
        <w:t xml:space="preserve"> </w:t>
      </w:r>
      <w:r w:rsidR="005F0502" w:rsidRPr="005F0502">
        <w:rPr>
          <w:rFonts w:ascii="Times New Roman" w:eastAsia="Times New Roman" w:hAnsi="Times New Roman" w:cs="Times New Roman"/>
          <w:sz w:val="24"/>
          <w:szCs w:val="24"/>
        </w:rPr>
        <w:t xml:space="preserve">Clegg, J., </w:t>
      </w:r>
      <w:proofErr w:type="spellStart"/>
      <w:r w:rsidR="005F0502" w:rsidRPr="005F0502">
        <w:rPr>
          <w:rFonts w:ascii="Times New Roman" w:eastAsia="Times New Roman" w:hAnsi="Times New Roman" w:cs="Times New Roman"/>
          <w:sz w:val="24"/>
          <w:szCs w:val="24"/>
        </w:rPr>
        <w:t>Soldaini</w:t>
      </w:r>
      <w:proofErr w:type="spellEnd"/>
      <w:r w:rsidR="005F0502" w:rsidRPr="005F0502">
        <w:rPr>
          <w:rFonts w:ascii="Times New Roman" w:eastAsia="Times New Roman" w:hAnsi="Times New Roman" w:cs="Times New Roman"/>
          <w:sz w:val="24"/>
          <w:szCs w:val="24"/>
        </w:rPr>
        <w:t xml:space="preserve">, E., McLoughlin, R. M., Rittenhouse, S., Bagnoli, F., &amp; </w:t>
      </w:r>
      <w:proofErr w:type="spellStart"/>
      <w:r w:rsidR="005F0502" w:rsidRPr="005F0502">
        <w:rPr>
          <w:rFonts w:ascii="Times New Roman" w:eastAsia="Times New Roman" w:hAnsi="Times New Roman" w:cs="Times New Roman"/>
          <w:sz w:val="24"/>
          <w:szCs w:val="24"/>
        </w:rPr>
        <w:t>Phogat</w:t>
      </w:r>
      <w:proofErr w:type="spellEnd"/>
      <w:r w:rsidR="005F0502" w:rsidRPr="005F0502">
        <w:rPr>
          <w:rFonts w:ascii="Times New Roman" w:eastAsia="Times New Roman" w:hAnsi="Times New Roman" w:cs="Times New Roman"/>
          <w:sz w:val="24"/>
          <w:szCs w:val="24"/>
        </w:rPr>
        <w:t xml:space="preserve">, S. (2021). Staphylococcus aureus Vaccine Research and Development: The Past, Present and Future, Including Novel Therapeutic Strategies. Frontiers in Immunology. </w:t>
      </w:r>
      <w:hyperlink r:id="rId14" w:history="1">
        <w:r w:rsidR="005F0502" w:rsidRPr="00AF6800">
          <w:rPr>
            <w:rStyle w:val="Hyperlink"/>
            <w:rFonts w:ascii="Times New Roman" w:eastAsia="Times New Roman" w:hAnsi="Times New Roman" w:cs="Times New Roman"/>
            <w:sz w:val="24"/>
            <w:szCs w:val="24"/>
          </w:rPr>
          <w:t>https://doi.org/10.3389/fimmu.2021.705360</w:t>
        </w:r>
      </w:hyperlink>
      <w:r w:rsidR="005F0502">
        <w:rPr>
          <w:rFonts w:ascii="Times New Roman" w:eastAsia="Times New Roman" w:hAnsi="Times New Roman" w:cs="Times New Roman"/>
          <w:sz w:val="24"/>
          <w:szCs w:val="24"/>
        </w:rPr>
        <w:t xml:space="preserve"> </w:t>
      </w:r>
    </w:p>
    <w:p w14:paraId="1638E591" w14:textId="49FA0B50" w:rsidR="00A42EFA" w:rsidRDefault="008D6EE1" w:rsidP="00A42EF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983E9B">
        <w:rPr>
          <w:rFonts w:ascii="Times New Roman" w:eastAsia="Times New Roman" w:hAnsi="Times New Roman" w:cs="Times New Roman"/>
          <w:sz w:val="24"/>
          <w:szCs w:val="24"/>
        </w:rPr>
        <w:t xml:space="preserve">. </w:t>
      </w:r>
      <w:proofErr w:type="spellStart"/>
      <w:r w:rsidR="005F0502" w:rsidRPr="005F0502">
        <w:rPr>
          <w:rFonts w:ascii="Times New Roman" w:eastAsia="Times New Roman" w:hAnsi="Times New Roman" w:cs="Times New Roman"/>
          <w:sz w:val="24"/>
          <w:szCs w:val="24"/>
        </w:rPr>
        <w:t>Kaper</w:t>
      </w:r>
      <w:proofErr w:type="spellEnd"/>
      <w:r w:rsidR="005F0502" w:rsidRPr="005F0502">
        <w:rPr>
          <w:rFonts w:ascii="Times New Roman" w:eastAsia="Times New Roman" w:hAnsi="Times New Roman" w:cs="Times New Roman"/>
          <w:sz w:val="24"/>
          <w:szCs w:val="24"/>
        </w:rPr>
        <w:t xml:space="preserve">, J. B., </w:t>
      </w:r>
      <w:proofErr w:type="spellStart"/>
      <w:r w:rsidR="005F0502" w:rsidRPr="005F0502">
        <w:rPr>
          <w:rFonts w:ascii="Times New Roman" w:eastAsia="Times New Roman" w:hAnsi="Times New Roman" w:cs="Times New Roman"/>
          <w:sz w:val="24"/>
          <w:szCs w:val="24"/>
        </w:rPr>
        <w:t>Nataro</w:t>
      </w:r>
      <w:proofErr w:type="spellEnd"/>
      <w:r w:rsidR="005F0502" w:rsidRPr="005F0502">
        <w:rPr>
          <w:rFonts w:ascii="Times New Roman" w:eastAsia="Times New Roman" w:hAnsi="Times New Roman" w:cs="Times New Roman"/>
          <w:sz w:val="24"/>
          <w:szCs w:val="24"/>
        </w:rPr>
        <w:t xml:space="preserve">, J. P., &amp; Mobley, H. L. (2004). Pathogenic Escherichia coli. Nature Reviews Microbiology, 2(2), 123-140. </w:t>
      </w:r>
      <w:hyperlink r:id="rId15" w:history="1">
        <w:r w:rsidR="005F0502" w:rsidRPr="00AF6800">
          <w:rPr>
            <w:rStyle w:val="Hyperlink"/>
            <w:rFonts w:ascii="Times New Roman" w:eastAsia="Times New Roman" w:hAnsi="Times New Roman" w:cs="Times New Roman"/>
            <w:sz w:val="24"/>
            <w:szCs w:val="24"/>
          </w:rPr>
          <w:t>https://doi.org/10.1038/nrmicro818</w:t>
        </w:r>
      </w:hyperlink>
      <w:r w:rsidR="005F0502">
        <w:rPr>
          <w:rFonts w:ascii="Times New Roman" w:eastAsia="Times New Roman" w:hAnsi="Times New Roman" w:cs="Times New Roman"/>
          <w:sz w:val="24"/>
          <w:szCs w:val="24"/>
        </w:rPr>
        <w:t xml:space="preserve"> </w:t>
      </w:r>
      <w:r w:rsidR="00A42EFA">
        <w:rPr>
          <w:rFonts w:ascii="Times New Roman" w:eastAsia="Times New Roman" w:hAnsi="Times New Roman" w:cs="Times New Roman"/>
          <w:sz w:val="24"/>
          <w:szCs w:val="24"/>
        </w:rPr>
        <w:t>.</w:t>
      </w:r>
    </w:p>
    <w:p w14:paraId="1FCB9C88" w14:textId="7EA7E2E4" w:rsidR="00A42EFA" w:rsidRDefault="008D6EE1" w:rsidP="00A42EFA">
      <w:pPr>
        <w:spacing w:line="360" w:lineRule="auto"/>
        <w:rPr>
          <w:rFonts w:ascii="Times New Roman" w:eastAsia="Times New Roman" w:hAnsi="Times New Roman" w:cs="Times New Roman"/>
          <w:color w:val="212121"/>
          <w:sz w:val="26"/>
          <w:szCs w:val="26"/>
        </w:rPr>
      </w:pPr>
      <w:r>
        <w:rPr>
          <w:rFonts w:ascii="Times New Roman" w:eastAsia="Times New Roman" w:hAnsi="Times New Roman" w:cs="Times New Roman"/>
          <w:color w:val="212121"/>
          <w:sz w:val="26"/>
          <w:szCs w:val="26"/>
          <w:highlight w:val="white"/>
        </w:rPr>
        <w:t>7</w:t>
      </w:r>
      <w:r w:rsidR="00983E9B">
        <w:rPr>
          <w:rFonts w:ascii="Times New Roman" w:eastAsia="Times New Roman" w:hAnsi="Times New Roman" w:cs="Times New Roman"/>
          <w:color w:val="212121"/>
          <w:sz w:val="26"/>
          <w:szCs w:val="26"/>
          <w:highlight w:val="white"/>
        </w:rPr>
        <w:t xml:space="preserve">. </w:t>
      </w:r>
      <w:r w:rsidR="005F0502" w:rsidRPr="005F0502">
        <w:rPr>
          <w:rFonts w:ascii="Times New Roman" w:eastAsia="Times New Roman" w:hAnsi="Times New Roman" w:cs="Times New Roman"/>
          <w:color w:val="212121"/>
          <w:sz w:val="26"/>
          <w:szCs w:val="26"/>
        </w:rPr>
        <w:t xml:space="preserve">Alexander, D. J., &amp; </w:t>
      </w:r>
      <w:proofErr w:type="spellStart"/>
      <w:r w:rsidR="005F0502" w:rsidRPr="005F0502">
        <w:rPr>
          <w:rFonts w:ascii="Times New Roman" w:eastAsia="Times New Roman" w:hAnsi="Times New Roman" w:cs="Times New Roman"/>
          <w:color w:val="212121"/>
          <w:sz w:val="26"/>
          <w:szCs w:val="26"/>
        </w:rPr>
        <w:t>Senne</w:t>
      </w:r>
      <w:proofErr w:type="spellEnd"/>
      <w:r w:rsidR="005F0502" w:rsidRPr="005F0502">
        <w:rPr>
          <w:rFonts w:ascii="Times New Roman" w:eastAsia="Times New Roman" w:hAnsi="Times New Roman" w:cs="Times New Roman"/>
          <w:color w:val="212121"/>
          <w:sz w:val="26"/>
          <w:szCs w:val="26"/>
        </w:rPr>
        <w:t xml:space="preserve">, D. A. (2008). Newcastle disease, other avian paramyxoviruses, and </w:t>
      </w:r>
      <w:proofErr w:type="spellStart"/>
      <w:r w:rsidR="005F0502" w:rsidRPr="005F0502">
        <w:rPr>
          <w:rFonts w:ascii="Times New Roman" w:eastAsia="Times New Roman" w:hAnsi="Times New Roman" w:cs="Times New Roman"/>
          <w:color w:val="212121"/>
          <w:sz w:val="26"/>
          <w:szCs w:val="26"/>
        </w:rPr>
        <w:t>pneumovirus</w:t>
      </w:r>
      <w:proofErr w:type="spellEnd"/>
      <w:r w:rsidR="005F0502" w:rsidRPr="005F0502">
        <w:rPr>
          <w:rFonts w:ascii="Times New Roman" w:eastAsia="Times New Roman" w:hAnsi="Times New Roman" w:cs="Times New Roman"/>
          <w:color w:val="212121"/>
          <w:sz w:val="26"/>
          <w:szCs w:val="26"/>
        </w:rPr>
        <w:t xml:space="preserve"> infections. In Y. M. </w:t>
      </w:r>
      <w:proofErr w:type="spellStart"/>
      <w:r w:rsidR="005F0502" w:rsidRPr="005F0502">
        <w:rPr>
          <w:rFonts w:ascii="Times New Roman" w:eastAsia="Times New Roman" w:hAnsi="Times New Roman" w:cs="Times New Roman"/>
          <w:color w:val="212121"/>
          <w:sz w:val="26"/>
          <w:szCs w:val="26"/>
        </w:rPr>
        <w:t>Saif</w:t>
      </w:r>
      <w:proofErr w:type="spellEnd"/>
      <w:r w:rsidR="005F0502" w:rsidRPr="005F0502">
        <w:rPr>
          <w:rFonts w:ascii="Times New Roman" w:eastAsia="Times New Roman" w:hAnsi="Times New Roman" w:cs="Times New Roman"/>
          <w:color w:val="212121"/>
          <w:sz w:val="26"/>
          <w:szCs w:val="26"/>
        </w:rPr>
        <w:t xml:space="preserve">, A. M. </w:t>
      </w:r>
      <w:proofErr w:type="spellStart"/>
      <w:r w:rsidR="005F0502" w:rsidRPr="005F0502">
        <w:rPr>
          <w:rFonts w:ascii="Times New Roman" w:eastAsia="Times New Roman" w:hAnsi="Times New Roman" w:cs="Times New Roman"/>
          <w:color w:val="212121"/>
          <w:sz w:val="26"/>
          <w:szCs w:val="26"/>
        </w:rPr>
        <w:t>Fadly</w:t>
      </w:r>
      <w:proofErr w:type="spellEnd"/>
      <w:r w:rsidR="005F0502" w:rsidRPr="005F0502">
        <w:rPr>
          <w:rFonts w:ascii="Times New Roman" w:eastAsia="Times New Roman" w:hAnsi="Times New Roman" w:cs="Times New Roman"/>
          <w:color w:val="212121"/>
          <w:sz w:val="26"/>
          <w:szCs w:val="26"/>
        </w:rPr>
        <w:t xml:space="preserve">, J. R. Glisson, L. R. McDougald, L. K. Nolan, &amp; D. E. Swayne (Eds.), Diseases of poultry (12th ed., pp. 75–116). Iowa State University Press. </w:t>
      </w:r>
      <w:hyperlink r:id="rId16" w:history="1">
        <w:r w:rsidR="005F0502" w:rsidRPr="00AF6800">
          <w:rPr>
            <w:rStyle w:val="Hyperlink"/>
            <w:rFonts w:ascii="Times New Roman" w:eastAsia="Times New Roman" w:hAnsi="Times New Roman" w:cs="Times New Roman"/>
            <w:sz w:val="26"/>
            <w:szCs w:val="26"/>
          </w:rPr>
          <w:t>https://doi.org/10.1002/9780470958995.ch3</w:t>
        </w:r>
      </w:hyperlink>
      <w:r w:rsidR="005F0502">
        <w:rPr>
          <w:rFonts w:ascii="Times New Roman" w:eastAsia="Times New Roman" w:hAnsi="Times New Roman" w:cs="Times New Roman"/>
          <w:color w:val="212121"/>
          <w:sz w:val="26"/>
          <w:szCs w:val="26"/>
        </w:rPr>
        <w:t xml:space="preserve"> </w:t>
      </w:r>
      <w:r w:rsidR="00A42EFA">
        <w:rPr>
          <w:rFonts w:ascii="Times New Roman" w:eastAsia="Times New Roman" w:hAnsi="Times New Roman" w:cs="Times New Roman"/>
          <w:color w:val="212121"/>
          <w:sz w:val="26"/>
          <w:szCs w:val="26"/>
          <w:highlight w:val="white"/>
        </w:rPr>
        <w:t xml:space="preserve">. </w:t>
      </w:r>
    </w:p>
    <w:p w14:paraId="5FA2282D" w14:textId="77777777" w:rsidR="005F0502" w:rsidRDefault="00E61B10" w:rsidP="008D6EE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005F0502" w:rsidRPr="005F0502">
        <w:rPr>
          <w:rFonts w:ascii="Times New Roman" w:eastAsia="Times New Roman" w:hAnsi="Times New Roman" w:cs="Times New Roman"/>
          <w:sz w:val="24"/>
          <w:szCs w:val="24"/>
        </w:rPr>
        <w:t xml:space="preserve">Kabir, S. M. L. (2010). Avian Colibacillosis and Salmonellosis: A Closer Look at Epidemiology, Pathogenesis, Diagnosis, Control and Public Health Concerns. International Journal of Environmental Research and Public Health. </w:t>
      </w:r>
      <w:hyperlink r:id="rId17" w:history="1">
        <w:r w:rsidR="005F0502" w:rsidRPr="00AF6800">
          <w:rPr>
            <w:rStyle w:val="Hyperlink"/>
            <w:rFonts w:ascii="Times New Roman" w:eastAsia="Times New Roman" w:hAnsi="Times New Roman" w:cs="Times New Roman"/>
            <w:sz w:val="24"/>
            <w:szCs w:val="24"/>
          </w:rPr>
          <w:t>https://doi.org/10.3390/ijerph7010089</w:t>
        </w:r>
      </w:hyperlink>
      <w:r w:rsidR="005F0502">
        <w:rPr>
          <w:rFonts w:ascii="Times New Roman" w:eastAsia="Times New Roman" w:hAnsi="Times New Roman" w:cs="Times New Roman"/>
          <w:sz w:val="24"/>
          <w:szCs w:val="24"/>
        </w:rPr>
        <w:t xml:space="preserve"> </w:t>
      </w:r>
    </w:p>
    <w:p w14:paraId="5E60D797" w14:textId="77777777" w:rsidR="005F0502" w:rsidRDefault="008D6EE1" w:rsidP="008D6EE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proofErr w:type="spellStart"/>
      <w:r w:rsidR="005F0502" w:rsidRPr="005F0502">
        <w:rPr>
          <w:rFonts w:ascii="Times New Roman" w:eastAsia="Times New Roman" w:hAnsi="Times New Roman" w:cs="Times New Roman"/>
          <w:sz w:val="24"/>
          <w:szCs w:val="24"/>
        </w:rPr>
        <w:t>Dziva</w:t>
      </w:r>
      <w:proofErr w:type="spellEnd"/>
      <w:r w:rsidR="005F0502" w:rsidRPr="005F0502">
        <w:rPr>
          <w:rFonts w:ascii="Times New Roman" w:eastAsia="Times New Roman" w:hAnsi="Times New Roman" w:cs="Times New Roman"/>
          <w:sz w:val="24"/>
          <w:szCs w:val="24"/>
        </w:rPr>
        <w:t>, F.</w:t>
      </w:r>
      <w:proofErr w:type="gramStart"/>
      <w:r w:rsidR="005F0502" w:rsidRPr="005F0502">
        <w:rPr>
          <w:rFonts w:ascii="Times New Roman" w:eastAsia="Times New Roman" w:hAnsi="Times New Roman" w:cs="Times New Roman"/>
          <w:sz w:val="24"/>
          <w:szCs w:val="24"/>
        </w:rPr>
        <w:t>,  Steven</w:t>
      </w:r>
      <w:proofErr w:type="gramEnd"/>
      <w:r w:rsidR="005F0502" w:rsidRPr="005F0502">
        <w:rPr>
          <w:rFonts w:ascii="Times New Roman" w:eastAsia="Times New Roman" w:hAnsi="Times New Roman" w:cs="Times New Roman"/>
          <w:sz w:val="24"/>
          <w:szCs w:val="24"/>
        </w:rPr>
        <w:t xml:space="preserve">, M.P. (2008). </w:t>
      </w:r>
      <w:proofErr w:type="spellStart"/>
      <w:r w:rsidR="005F0502" w:rsidRPr="005F0502">
        <w:rPr>
          <w:rFonts w:ascii="Times New Roman" w:eastAsia="Times New Roman" w:hAnsi="Times New Roman" w:cs="Times New Roman"/>
          <w:sz w:val="24"/>
          <w:szCs w:val="24"/>
        </w:rPr>
        <w:t>Collibacilliosis</w:t>
      </w:r>
      <w:proofErr w:type="spellEnd"/>
      <w:r w:rsidR="005F0502" w:rsidRPr="005F0502">
        <w:rPr>
          <w:rFonts w:ascii="Times New Roman" w:eastAsia="Times New Roman" w:hAnsi="Times New Roman" w:cs="Times New Roman"/>
          <w:sz w:val="24"/>
          <w:szCs w:val="24"/>
        </w:rPr>
        <w:t xml:space="preserve"> in poultry; un-</w:t>
      </w:r>
      <w:proofErr w:type="spellStart"/>
      <w:r w:rsidR="005F0502" w:rsidRPr="005F0502">
        <w:rPr>
          <w:rFonts w:ascii="Times New Roman" w:eastAsia="Times New Roman" w:hAnsi="Times New Roman" w:cs="Times New Roman"/>
          <w:sz w:val="24"/>
          <w:szCs w:val="24"/>
        </w:rPr>
        <w:t>ravelling</w:t>
      </w:r>
      <w:proofErr w:type="spellEnd"/>
      <w:r w:rsidR="005F0502" w:rsidRPr="005F0502">
        <w:rPr>
          <w:rFonts w:ascii="Times New Roman" w:eastAsia="Times New Roman" w:hAnsi="Times New Roman" w:cs="Times New Roman"/>
          <w:sz w:val="24"/>
          <w:szCs w:val="24"/>
        </w:rPr>
        <w:t xml:space="preserve"> the molecular basis of virulence of avian pathogenic Escherichia coli in their natural hosts. Avian pathology: Journal of World Veterinary Pathology Association, 37 (4); 355-366</w:t>
      </w:r>
      <w:r w:rsidR="005F0502">
        <w:rPr>
          <w:rFonts w:ascii="Times New Roman" w:eastAsia="Times New Roman" w:hAnsi="Times New Roman" w:cs="Times New Roman"/>
          <w:sz w:val="24"/>
          <w:szCs w:val="24"/>
        </w:rPr>
        <w:t xml:space="preserve"> </w:t>
      </w:r>
    </w:p>
    <w:p w14:paraId="1733D845" w14:textId="643DD360" w:rsidR="008730D0" w:rsidRDefault="008D6EE1" w:rsidP="008D6EE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5F0502" w:rsidRPr="005F0502">
        <w:t xml:space="preserve"> </w:t>
      </w:r>
      <w:proofErr w:type="spellStart"/>
      <w:r w:rsidR="005F0502" w:rsidRPr="005F0502">
        <w:rPr>
          <w:rFonts w:ascii="Times New Roman" w:eastAsia="Times New Roman" w:hAnsi="Times New Roman" w:cs="Times New Roman"/>
          <w:sz w:val="24"/>
          <w:szCs w:val="24"/>
        </w:rPr>
        <w:t>Stenutz</w:t>
      </w:r>
      <w:proofErr w:type="spellEnd"/>
      <w:r w:rsidR="005F0502" w:rsidRPr="005F0502">
        <w:rPr>
          <w:rFonts w:ascii="Times New Roman" w:eastAsia="Times New Roman" w:hAnsi="Times New Roman" w:cs="Times New Roman"/>
          <w:sz w:val="24"/>
          <w:szCs w:val="24"/>
        </w:rPr>
        <w:t xml:space="preserve">, R., Weintraub, A., &amp; </w:t>
      </w:r>
      <w:proofErr w:type="spellStart"/>
      <w:r w:rsidR="005F0502" w:rsidRPr="005F0502">
        <w:rPr>
          <w:rFonts w:ascii="Times New Roman" w:eastAsia="Times New Roman" w:hAnsi="Times New Roman" w:cs="Times New Roman"/>
          <w:sz w:val="24"/>
          <w:szCs w:val="24"/>
        </w:rPr>
        <w:t>Widmalm</w:t>
      </w:r>
      <w:proofErr w:type="spellEnd"/>
      <w:r w:rsidR="005F0502" w:rsidRPr="005F0502">
        <w:rPr>
          <w:rFonts w:ascii="Times New Roman" w:eastAsia="Times New Roman" w:hAnsi="Times New Roman" w:cs="Times New Roman"/>
          <w:sz w:val="24"/>
          <w:szCs w:val="24"/>
        </w:rPr>
        <w:t xml:space="preserve">, G. (2006). The structures of Escherichia coli O-polysaccharide antigens. FEMS Microbiology Reviews, 30(3), 382-403. </w:t>
      </w:r>
      <w:hyperlink r:id="rId18" w:history="1">
        <w:r w:rsidR="005F0502" w:rsidRPr="00AF6800">
          <w:rPr>
            <w:rStyle w:val="Hyperlink"/>
            <w:rFonts w:ascii="Times New Roman" w:eastAsia="Times New Roman" w:hAnsi="Times New Roman" w:cs="Times New Roman"/>
            <w:sz w:val="24"/>
            <w:szCs w:val="24"/>
          </w:rPr>
          <w:t>https://doi.org/10.1111/j.1574-6976.2006.00016.x</w:t>
        </w:r>
      </w:hyperlink>
      <w:r w:rsidR="005F0502">
        <w:rPr>
          <w:rFonts w:ascii="Times New Roman" w:eastAsia="Times New Roman" w:hAnsi="Times New Roman" w:cs="Times New Roman"/>
          <w:sz w:val="24"/>
          <w:szCs w:val="24"/>
        </w:rPr>
        <w:t xml:space="preserve"> </w:t>
      </w:r>
    </w:p>
    <w:p w14:paraId="3AFC7CA0" w14:textId="0949CC8B" w:rsidR="00457C23" w:rsidRDefault="008730D0" w:rsidP="008D6EE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005F0502" w:rsidRPr="005F0502">
        <w:rPr>
          <w:rFonts w:ascii="Times New Roman" w:eastAsia="Times New Roman" w:hAnsi="Times New Roman" w:cs="Times New Roman"/>
          <w:sz w:val="24"/>
          <w:szCs w:val="24"/>
        </w:rPr>
        <w:t xml:space="preserve">Ibrahim, R. A., Cryer, T. L., </w:t>
      </w:r>
      <w:proofErr w:type="spellStart"/>
      <w:r w:rsidR="005F0502" w:rsidRPr="005F0502">
        <w:rPr>
          <w:rFonts w:ascii="Times New Roman" w:eastAsia="Times New Roman" w:hAnsi="Times New Roman" w:cs="Times New Roman"/>
          <w:sz w:val="24"/>
          <w:szCs w:val="24"/>
        </w:rPr>
        <w:t>Lafi</w:t>
      </w:r>
      <w:proofErr w:type="spellEnd"/>
      <w:r w:rsidR="005F0502" w:rsidRPr="005F0502">
        <w:rPr>
          <w:rFonts w:ascii="Times New Roman" w:eastAsia="Times New Roman" w:hAnsi="Times New Roman" w:cs="Times New Roman"/>
          <w:sz w:val="24"/>
          <w:szCs w:val="24"/>
        </w:rPr>
        <w:t xml:space="preserve">, S. Q., Basha, E.-A., Good, L., &amp; </w:t>
      </w:r>
      <w:proofErr w:type="spellStart"/>
      <w:r w:rsidR="005F0502" w:rsidRPr="005F0502">
        <w:rPr>
          <w:rFonts w:ascii="Times New Roman" w:eastAsia="Times New Roman" w:hAnsi="Times New Roman" w:cs="Times New Roman"/>
          <w:sz w:val="24"/>
          <w:szCs w:val="24"/>
        </w:rPr>
        <w:t>Tarazi</w:t>
      </w:r>
      <w:proofErr w:type="spellEnd"/>
      <w:r w:rsidR="005F0502" w:rsidRPr="005F0502">
        <w:rPr>
          <w:rFonts w:ascii="Times New Roman" w:eastAsia="Times New Roman" w:hAnsi="Times New Roman" w:cs="Times New Roman"/>
          <w:sz w:val="24"/>
          <w:szCs w:val="24"/>
        </w:rPr>
        <w:t xml:space="preserve">, Y. H. (2019). Identification of Escherichia coli from broiler chickens in Jordan, their antimicrobial resistance, gene characterization and the associated risk factors. BMC Veterinary Research, 15(1), 159. </w:t>
      </w:r>
      <w:hyperlink r:id="rId19" w:history="1">
        <w:r w:rsidR="005F0502" w:rsidRPr="00AF6800">
          <w:rPr>
            <w:rStyle w:val="Hyperlink"/>
            <w:rFonts w:ascii="Times New Roman" w:eastAsia="Times New Roman" w:hAnsi="Times New Roman" w:cs="Times New Roman"/>
            <w:sz w:val="24"/>
            <w:szCs w:val="24"/>
          </w:rPr>
          <w:t>https://doi.org/10.1186/s12917-019-1901-1</w:t>
        </w:r>
      </w:hyperlink>
      <w:r w:rsidR="005F05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457C23">
        <w:rPr>
          <w:rFonts w:ascii="Times New Roman" w:eastAsia="Times New Roman" w:hAnsi="Times New Roman" w:cs="Times New Roman"/>
          <w:sz w:val="24"/>
          <w:szCs w:val="24"/>
        </w:rPr>
        <w:t xml:space="preserve">  </w:t>
      </w:r>
    </w:p>
    <w:p w14:paraId="6B7EF8F8" w14:textId="77777777" w:rsidR="005F0502" w:rsidRDefault="00457C23" w:rsidP="005F050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5F0502" w:rsidRPr="005F0502">
        <w:rPr>
          <w:rFonts w:ascii="Times New Roman" w:eastAsia="Times New Roman" w:hAnsi="Times New Roman" w:cs="Times New Roman"/>
          <w:sz w:val="24"/>
          <w:szCs w:val="24"/>
        </w:rPr>
        <w:t xml:space="preserve">McGowan, J. E., &amp; </w:t>
      </w:r>
      <w:proofErr w:type="spellStart"/>
      <w:r w:rsidR="005F0502" w:rsidRPr="005F0502">
        <w:rPr>
          <w:rFonts w:ascii="Times New Roman" w:eastAsia="Times New Roman" w:hAnsi="Times New Roman" w:cs="Times New Roman"/>
          <w:sz w:val="24"/>
          <w:szCs w:val="24"/>
        </w:rPr>
        <w:t>Tenover</w:t>
      </w:r>
      <w:proofErr w:type="spellEnd"/>
      <w:r w:rsidR="005F0502" w:rsidRPr="005F0502">
        <w:rPr>
          <w:rFonts w:ascii="Times New Roman" w:eastAsia="Times New Roman" w:hAnsi="Times New Roman" w:cs="Times New Roman"/>
          <w:sz w:val="24"/>
          <w:szCs w:val="24"/>
        </w:rPr>
        <w:t xml:space="preserve">, F. C. (2004). Confronting bacterial resistance in healthcare settings: a crucial role for microbiologists. Nature Reviews Microbiology, 2(3), 251–258. </w:t>
      </w:r>
      <w:hyperlink r:id="rId20" w:history="1">
        <w:r w:rsidR="005F0502" w:rsidRPr="00AF6800">
          <w:rPr>
            <w:rStyle w:val="Hyperlink"/>
            <w:rFonts w:ascii="Times New Roman" w:eastAsia="Times New Roman" w:hAnsi="Times New Roman" w:cs="Times New Roman"/>
            <w:sz w:val="24"/>
            <w:szCs w:val="24"/>
          </w:rPr>
          <w:t>https://doi.org/10.1038/nrmicro845</w:t>
        </w:r>
      </w:hyperlink>
      <w:r w:rsidR="005F0502">
        <w:rPr>
          <w:rFonts w:ascii="Times New Roman" w:eastAsia="Times New Roman" w:hAnsi="Times New Roman" w:cs="Times New Roman"/>
          <w:sz w:val="24"/>
          <w:szCs w:val="24"/>
        </w:rPr>
        <w:t xml:space="preserve"> </w:t>
      </w:r>
    </w:p>
    <w:p w14:paraId="2771FDA6" w14:textId="258903D6" w:rsidR="00A42EFA" w:rsidRDefault="00457C23" w:rsidP="005F0502">
      <w:pPr>
        <w:spacing w:line="360" w:lineRule="auto"/>
        <w:rPr>
          <w:rFonts w:ascii="Times New Roman" w:eastAsia="Times New Roman" w:hAnsi="Times New Roman" w:cs="Times New Roman"/>
          <w:sz w:val="24"/>
          <w:szCs w:val="24"/>
        </w:rPr>
      </w:pPr>
      <w:r>
        <w:rPr>
          <w:rFonts w:ascii="Times New Roman" w:eastAsia="Times New Roman" w:hAnsi="Times New Roman" w:cs="Times New Roman"/>
          <w:color w:val="212121"/>
          <w:sz w:val="24"/>
          <w:szCs w:val="24"/>
          <w:highlight w:val="white"/>
        </w:rPr>
        <w:lastRenderedPageBreak/>
        <w:t>13.</w:t>
      </w:r>
      <w:r w:rsidR="00983E9B">
        <w:rPr>
          <w:rFonts w:ascii="Times New Roman" w:eastAsia="Times New Roman" w:hAnsi="Times New Roman" w:cs="Times New Roman"/>
          <w:color w:val="212121"/>
          <w:sz w:val="24"/>
          <w:szCs w:val="24"/>
          <w:highlight w:val="white"/>
        </w:rPr>
        <w:t xml:space="preserve"> </w:t>
      </w:r>
      <w:r w:rsidR="005F0502" w:rsidRPr="005F0502">
        <w:rPr>
          <w:rFonts w:ascii="Times New Roman" w:eastAsia="Times New Roman" w:hAnsi="Times New Roman" w:cs="Times New Roman"/>
          <w:color w:val="212121"/>
          <w:sz w:val="24"/>
          <w:szCs w:val="24"/>
        </w:rPr>
        <w:t xml:space="preserve">Ugochukwu, N. H., &amp; </w:t>
      </w:r>
      <w:proofErr w:type="spellStart"/>
      <w:r w:rsidR="005F0502" w:rsidRPr="005F0502">
        <w:rPr>
          <w:rFonts w:ascii="Times New Roman" w:eastAsia="Times New Roman" w:hAnsi="Times New Roman" w:cs="Times New Roman"/>
          <w:color w:val="212121"/>
          <w:sz w:val="24"/>
          <w:szCs w:val="24"/>
        </w:rPr>
        <w:t>Babady</w:t>
      </w:r>
      <w:proofErr w:type="spellEnd"/>
      <w:r w:rsidR="005F0502" w:rsidRPr="005F0502">
        <w:rPr>
          <w:rFonts w:ascii="Times New Roman" w:eastAsia="Times New Roman" w:hAnsi="Times New Roman" w:cs="Times New Roman"/>
          <w:color w:val="212121"/>
          <w:sz w:val="24"/>
          <w:szCs w:val="24"/>
        </w:rPr>
        <w:t xml:space="preserve">, N. E. (2003). Antihyperglycemic effect of aqueous and ethanolic extracts of </w:t>
      </w:r>
      <w:proofErr w:type="spellStart"/>
      <w:r w:rsidR="005F0502" w:rsidRPr="005F0502">
        <w:rPr>
          <w:rFonts w:ascii="Times New Roman" w:eastAsia="Times New Roman" w:hAnsi="Times New Roman" w:cs="Times New Roman"/>
          <w:color w:val="212121"/>
          <w:sz w:val="24"/>
          <w:szCs w:val="24"/>
        </w:rPr>
        <w:t>Gongronema</w:t>
      </w:r>
      <w:proofErr w:type="spellEnd"/>
      <w:r w:rsidR="005F0502" w:rsidRPr="005F0502">
        <w:rPr>
          <w:rFonts w:ascii="Times New Roman" w:eastAsia="Times New Roman" w:hAnsi="Times New Roman" w:cs="Times New Roman"/>
          <w:color w:val="212121"/>
          <w:sz w:val="24"/>
          <w:szCs w:val="24"/>
        </w:rPr>
        <w:t xml:space="preserve"> </w:t>
      </w:r>
      <w:proofErr w:type="spellStart"/>
      <w:r w:rsidR="005F0502" w:rsidRPr="005F0502">
        <w:rPr>
          <w:rFonts w:ascii="Times New Roman" w:eastAsia="Times New Roman" w:hAnsi="Times New Roman" w:cs="Times New Roman"/>
          <w:color w:val="212121"/>
          <w:sz w:val="24"/>
          <w:szCs w:val="24"/>
        </w:rPr>
        <w:t>latifolium</w:t>
      </w:r>
      <w:proofErr w:type="spellEnd"/>
      <w:r w:rsidR="005F0502" w:rsidRPr="005F0502">
        <w:rPr>
          <w:rFonts w:ascii="Times New Roman" w:eastAsia="Times New Roman" w:hAnsi="Times New Roman" w:cs="Times New Roman"/>
          <w:color w:val="212121"/>
          <w:sz w:val="24"/>
          <w:szCs w:val="24"/>
        </w:rPr>
        <w:t xml:space="preserve"> leaves on glucose and glycogen metabolism in livers of normal and streptozotocin-induced diabetic rats. Life Sciences, 73(15), 1925–1938. </w:t>
      </w:r>
      <w:hyperlink r:id="rId21" w:history="1">
        <w:r w:rsidR="005F0502" w:rsidRPr="00AF6800">
          <w:rPr>
            <w:rStyle w:val="Hyperlink"/>
            <w:rFonts w:ascii="Times New Roman" w:eastAsia="Times New Roman" w:hAnsi="Times New Roman" w:cs="Times New Roman"/>
            <w:sz w:val="24"/>
            <w:szCs w:val="24"/>
          </w:rPr>
          <w:t>https://doi.org/10.1016/s0024-3205(03)00543-5</w:t>
        </w:r>
      </w:hyperlink>
      <w:r w:rsidR="005F0502">
        <w:rPr>
          <w:rFonts w:ascii="Times New Roman" w:eastAsia="Times New Roman" w:hAnsi="Times New Roman" w:cs="Times New Roman"/>
          <w:color w:val="212121"/>
          <w:sz w:val="24"/>
          <w:szCs w:val="24"/>
        </w:rPr>
        <w:t xml:space="preserve"> </w:t>
      </w:r>
    </w:p>
    <w:p w14:paraId="5B1CA04C" w14:textId="77777777" w:rsidR="00A42EFA" w:rsidRDefault="00457C23" w:rsidP="00A42EFA">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983E9B">
        <w:rPr>
          <w:rFonts w:ascii="Times New Roman" w:eastAsia="Times New Roman" w:hAnsi="Times New Roman" w:cs="Times New Roman"/>
          <w:sz w:val="24"/>
          <w:szCs w:val="24"/>
        </w:rPr>
        <w:t xml:space="preserve"> </w:t>
      </w:r>
      <w:proofErr w:type="spellStart"/>
      <w:r w:rsidR="00A42EFA">
        <w:rPr>
          <w:rFonts w:ascii="Times New Roman" w:eastAsia="Times New Roman" w:hAnsi="Times New Roman" w:cs="Times New Roman"/>
          <w:sz w:val="24"/>
          <w:szCs w:val="24"/>
        </w:rPr>
        <w:t>Sofowora</w:t>
      </w:r>
      <w:proofErr w:type="spellEnd"/>
      <w:r w:rsidR="00A42EFA">
        <w:rPr>
          <w:rFonts w:ascii="Times New Roman" w:eastAsia="Times New Roman" w:hAnsi="Times New Roman" w:cs="Times New Roman"/>
          <w:sz w:val="24"/>
          <w:szCs w:val="24"/>
        </w:rPr>
        <w:t>, A. (1993). Medicinal Plants and Traditional Medicine in Africa. 2nd Edition Spectrum Books Limited Ibadan, Nigeria, pp 134-156. 1993</w:t>
      </w:r>
      <w:r w:rsidR="00A42EFA" w:rsidRPr="00A42EFA">
        <w:rPr>
          <w:rFonts w:ascii="Times New Roman" w:eastAsia="Times New Roman" w:hAnsi="Times New Roman" w:cs="Times New Roman"/>
          <w:sz w:val="24"/>
          <w:szCs w:val="24"/>
        </w:rPr>
        <w:t xml:space="preserve"> </w:t>
      </w:r>
    </w:p>
    <w:p w14:paraId="5DEFA977" w14:textId="77777777" w:rsidR="005F0502" w:rsidRDefault="00457C23" w:rsidP="00A42EFA">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983E9B">
        <w:rPr>
          <w:rFonts w:ascii="Times New Roman" w:eastAsia="Times New Roman" w:hAnsi="Times New Roman" w:cs="Times New Roman"/>
          <w:sz w:val="24"/>
          <w:szCs w:val="24"/>
        </w:rPr>
        <w:t xml:space="preserve">. </w:t>
      </w:r>
      <w:proofErr w:type="spellStart"/>
      <w:r w:rsidR="005F0502" w:rsidRPr="005F0502">
        <w:rPr>
          <w:rFonts w:ascii="Times New Roman" w:eastAsia="Times New Roman" w:hAnsi="Times New Roman" w:cs="Times New Roman"/>
          <w:sz w:val="24"/>
          <w:szCs w:val="24"/>
        </w:rPr>
        <w:t>Behlil</w:t>
      </w:r>
      <w:proofErr w:type="spellEnd"/>
      <w:r w:rsidR="005F0502" w:rsidRPr="005F0502">
        <w:rPr>
          <w:rFonts w:ascii="Times New Roman" w:eastAsia="Times New Roman" w:hAnsi="Times New Roman" w:cs="Times New Roman"/>
          <w:sz w:val="24"/>
          <w:szCs w:val="24"/>
        </w:rPr>
        <w:t xml:space="preserve">, F., Samiullah, N.U.K., Akbar, A., Tareen, R.B., </w:t>
      </w:r>
      <w:proofErr w:type="spellStart"/>
      <w:r w:rsidR="005F0502" w:rsidRPr="005F0502">
        <w:rPr>
          <w:rFonts w:ascii="Times New Roman" w:eastAsia="Times New Roman" w:hAnsi="Times New Roman" w:cs="Times New Roman"/>
          <w:sz w:val="24"/>
          <w:szCs w:val="24"/>
        </w:rPr>
        <w:t>Achakazai</w:t>
      </w:r>
      <w:proofErr w:type="spellEnd"/>
      <w:r w:rsidR="005F0502" w:rsidRPr="005F0502">
        <w:rPr>
          <w:rFonts w:ascii="Times New Roman" w:eastAsia="Times New Roman" w:hAnsi="Times New Roman" w:cs="Times New Roman"/>
          <w:sz w:val="24"/>
          <w:szCs w:val="24"/>
        </w:rPr>
        <w:t xml:space="preserve">, A.K.K., Ali, I., &amp; Rehman, A.U. (2019). Phytochemical screening and antioxidant activity determination of some medicinally important plants of </w:t>
      </w:r>
      <w:proofErr w:type="spellStart"/>
      <w:r w:rsidR="005F0502" w:rsidRPr="005F0502">
        <w:rPr>
          <w:rFonts w:ascii="Times New Roman" w:eastAsia="Times New Roman" w:hAnsi="Times New Roman" w:cs="Times New Roman"/>
          <w:sz w:val="24"/>
          <w:szCs w:val="24"/>
        </w:rPr>
        <w:t>Balochistan</w:t>
      </w:r>
      <w:proofErr w:type="spellEnd"/>
      <w:r w:rsidR="005F0502" w:rsidRPr="005F0502">
        <w:rPr>
          <w:rFonts w:ascii="Times New Roman" w:eastAsia="Times New Roman" w:hAnsi="Times New Roman" w:cs="Times New Roman"/>
          <w:sz w:val="24"/>
          <w:szCs w:val="24"/>
        </w:rPr>
        <w:t>. Pakistan Journal of Botany, 52(2), 1-8.</w:t>
      </w:r>
      <w:r w:rsidR="005F0502">
        <w:rPr>
          <w:rFonts w:ascii="Times New Roman" w:eastAsia="Times New Roman" w:hAnsi="Times New Roman" w:cs="Times New Roman"/>
          <w:sz w:val="24"/>
          <w:szCs w:val="24"/>
        </w:rPr>
        <w:t xml:space="preserve"> </w:t>
      </w:r>
    </w:p>
    <w:p w14:paraId="1A5CB661" w14:textId="61A1423C" w:rsidR="00A42EFA" w:rsidRDefault="00457C23" w:rsidP="00A42EFA">
      <w:pP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sz w:val="24"/>
          <w:szCs w:val="24"/>
        </w:rPr>
        <w:t>16</w:t>
      </w:r>
      <w:r w:rsidR="00983E9B">
        <w:rPr>
          <w:rFonts w:ascii="Times New Roman" w:eastAsia="Times New Roman" w:hAnsi="Times New Roman" w:cs="Times New Roman"/>
          <w:sz w:val="24"/>
          <w:szCs w:val="24"/>
        </w:rPr>
        <w:t xml:space="preserve">. </w:t>
      </w:r>
      <w:proofErr w:type="spellStart"/>
      <w:r w:rsidR="005F0502" w:rsidRPr="005F0502">
        <w:rPr>
          <w:rFonts w:ascii="Times New Roman" w:eastAsia="Times New Roman" w:hAnsi="Times New Roman" w:cs="Times New Roman"/>
          <w:sz w:val="24"/>
          <w:szCs w:val="24"/>
        </w:rPr>
        <w:t>Ejikeme</w:t>
      </w:r>
      <w:proofErr w:type="spellEnd"/>
      <w:r w:rsidR="005F0502" w:rsidRPr="005F0502">
        <w:rPr>
          <w:rFonts w:ascii="Times New Roman" w:eastAsia="Times New Roman" w:hAnsi="Times New Roman" w:cs="Times New Roman"/>
          <w:sz w:val="24"/>
          <w:szCs w:val="24"/>
        </w:rPr>
        <w:t xml:space="preserve">, C. M., </w:t>
      </w:r>
      <w:proofErr w:type="spellStart"/>
      <w:r w:rsidR="005F0502" w:rsidRPr="005F0502">
        <w:rPr>
          <w:rFonts w:ascii="Times New Roman" w:eastAsia="Times New Roman" w:hAnsi="Times New Roman" w:cs="Times New Roman"/>
          <w:sz w:val="24"/>
          <w:szCs w:val="24"/>
        </w:rPr>
        <w:t>Ezeonu</w:t>
      </w:r>
      <w:proofErr w:type="spellEnd"/>
      <w:r w:rsidR="005F0502" w:rsidRPr="005F0502">
        <w:rPr>
          <w:rFonts w:ascii="Times New Roman" w:eastAsia="Times New Roman" w:hAnsi="Times New Roman" w:cs="Times New Roman"/>
          <w:sz w:val="24"/>
          <w:szCs w:val="24"/>
        </w:rPr>
        <w:t xml:space="preserve">, C. S., &amp; </w:t>
      </w:r>
      <w:proofErr w:type="spellStart"/>
      <w:r w:rsidR="005F0502" w:rsidRPr="005F0502">
        <w:rPr>
          <w:rFonts w:ascii="Times New Roman" w:eastAsia="Times New Roman" w:hAnsi="Times New Roman" w:cs="Times New Roman"/>
          <w:sz w:val="24"/>
          <w:szCs w:val="24"/>
        </w:rPr>
        <w:t>Eboatu</w:t>
      </w:r>
      <w:proofErr w:type="spellEnd"/>
      <w:r w:rsidR="005F0502" w:rsidRPr="005F0502">
        <w:rPr>
          <w:rFonts w:ascii="Times New Roman" w:eastAsia="Times New Roman" w:hAnsi="Times New Roman" w:cs="Times New Roman"/>
          <w:sz w:val="24"/>
          <w:szCs w:val="24"/>
        </w:rPr>
        <w:t xml:space="preserve">, A. (2014). Determination of physical and phytochemical constituents of some tropical timbers indigenous to Niger Delta Area of Nigeria. European Scientific Journal, 10(18), 247-270. </w:t>
      </w:r>
      <w:hyperlink r:id="rId22" w:history="1">
        <w:r w:rsidR="005F0502" w:rsidRPr="00AF6800">
          <w:rPr>
            <w:rStyle w:val="Hyperlink"/>
            <w:rFonts w:ascii="Times New Roman" w:eastAsia="Times New Roman" w:hAnsi="Times New Roman" w:cs="Times New Roman"/>
            <w:sz w:val="24"/>
            <w:szCs w:val="24"/>
          </w:rPr>
          <w:t>https://doi.org/10.19044/ESJ.2014.V10N18P247</w:t>
        </w:r>
      </w:hyperlink>
      <w:r w:rsidR="005F0502">
        <w:rPr>
          <w:rFonts w:ascii="Times New Roman" w:eastAsia="Times New Roman" w:hAnsi="Times New Roman" w:cs="Times New Roman"/>
          <w:sz w:val="24"/>
          <w:szCs w:val="24"/>
        </w:rPr>
        <w:t xml:space="preserve"> </w:t>
      </w:r>
    </w:p>
    <w:p w14:paraId="7FBDC908" w14:textId="77777777" w:rsidR="005F0502" w:rsidRDefault="00457C23" w:rsidP="00310093">
      <w:pPr>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highlight w:val="white"/>
        </w:rPr>
        <w:t>17</w:t>
      </w:r>
      <w:r w:rsidR="005F0502" w:rsidRPr="005F0502">
        <w:rPr>
          <w:rFonts w:ascii="Times New Roman" w:eastAsia="Times New Roman" w:hAnsi="Times New Roman" w:cs="Times New Roman"/>
          <w:color w:val="212121"/>
          <w:sz w:val="24"/>
          <w:szCs w:val="24"/>
        </w:rPr>
        <w:t xml:space="preserve">Pai, R. K., Bhat, S. S., Salman, A., &amp; Chandra, J. (2015). Use of an extract of Indian sacred plant </w:t>
      </w:r>
      <w:proofErr w:type="spellStart"/>
      <w:r w:rsidR="005F0502" w:rsidRPr="005F0502">
        <w:rPr>
          <w:rFonts w:ascii="Times New Roman" w:eastAsia="Times New Roman" w:hAnsi="Times New Roman" w:cs="Times New Roman"/>
          <w:color w:val="212121"/>
          <w:sz w:val="24"/>
          <w:szCs w:val="24"/>
        </w:rPr>
        <w:t>Ocimum</w:t>
      </w:r>
      <w:proofErr w:type="spellEnd"/>
      <w:r w:rsidR="005F0502" w:rsidRPr="005F0502">
        <w:rPr>
          <w:rFonts w:ascii="Times New Roman" w:eastAsia="Times New Roman" w:hAnsi="Times New Roman" w:cs="Times New Roman"/>
          <w:color w:val="212121"/>
          <w:sz w:val="24"/>
          <w:szCs w:val="24"/>
        </w:rPr>
        <w:t xml:space="preserve"> sanctum as an </w:t>
      </w:r>
      <w:proofErr w:type="spellStart"/>
      <w:r w:rsidR="005F0502" w:rsidRPr="005F0502">
        <w:rPr>
          <w:rFonts w:ascii="Times New Roman" w:eastAsia="Times New Roman" w:hAnsi="Times New Roman" w:cs="Times New Roman"/>
          <w:color w:val="212121"/>
          <w:sz w:val="24"/>
          <w:szCs w:val="24"/>
        </w:rPr>
        <w:t>anticariogenic</w:t>
      </w:r>
      <w:proofErr w:type="spellEnd"/>
      <w:r w:rsidR="005F0502" w:rsidRPr="005F0502">
        <w:rPr>
          <w:rFonts w:ascii="Times New Roman" w:eastAsia="Times New Roman" w:hAnsi="Times New Roman" w:cs="Times New Roman"/>
          <w:color w:val="212121"/>
          <w:sz w:val="24"/>
          <w:szCs w:val="24"/>
        </w:rPr>
        <w:t xml:space="preserve"> agent: An in vitro study. International Journal of Clinical Pediatric Dentistry. </w:t>
      </w:r>
      <w:hyperlink r:id="rId23" w:history="1">
        <w:r w:rsidR="005F0502" w:rsidRPr="00AF6800">
          <w:rPr>
            <w:rStyle w:val="Hyperlink"/>
            <w:rFonts w:ascii="Times New Roman" w:eastAsia="Times New Roman" w:hAnsi="Times New Roman" w:cs="Times New Roman"/>
            <w:sz w:val="24"/>
            <w:szCs w:val="24"/>
          </w:rPr>
          <w:t>https://doi.org/10.5005/jp-journals-10005-1292</w:t>
        </w:r>
      </w:hyperlink>
      <w:r w:rsidR="005F0502">
        <w:rPr>
          <w:rFonts w:ascii="Times New Roman" w:eastAsia="Times New Roman" w:hAnsi="Times New Roman" w:cs="Times New Roman"/>
          <w:color w:val="212121"/>
          <w:sz w:val="24"/>
          <w:szCs w:val="24"/>
        </w:rPr>
        <w:t xml:space="preserve"> </w:t>
      </w:r>
    </w:p>
    <w:p w14:paraId="702358DF" w14:textId="33D434C1" w:rsidR="00310093" w:rsidRDefault="00457C23" w:rsidP="00310093">
      <w:pPr>
        <w:rPr>
          <w:rFonts w:ascii="Times New Roman" w:eastAsia="Times New Roman" w:hAnsi="Times New Roman" w:cs="Times New Roman"/>
          <w:color w:val="232323"/>
          <w:sz w:val="24"/>
          <w:szCs w:val="24"/>
          <w:highlight w:val="white"/>
        </w:rPr>
      </w:pPr>
      <w:r>
        <w:rPr>
          <w:rFonts w:ascii="Times New Roman" w:eastAsia="Times New Roman" w:hAnsi="Times New Roman" w:cs="Times New Roman"/>
          <w:sz w:val="24"/>
          <w:szCs w:val="24"/>
        </w:rPr>
        <w:t>18</w:t>
      </w:r>
      <w:r w:rsidR="00983E9B">
        <w:rPr>
          <w:rFonts w:ascii="Times New Roman" w:eastAsia="Times New Roman" w:hAnsi="Times New Roman" w:cs="Times New Roman"/>
          <w:sz w:val="24"/>
          <w:szCs w:val="24"/>
        </w:rPr>
        <w:t xml:space="preserve">. </w:t>
      </w:r>
      <w:proofErr w:type="spellStart"/>
      <w:r w:rsidR="005F0502" w:rsidRPr="005F0502">
        <w:rPr>
          <w:rFonts w:ascii="Times New Roman" w:eastAsia="Times New Roman" w:hAnsi="Times New Roman" w:cs="Times New Roman"/>
          <w:sz w:val="24"/>
          <w:szCs w:val="24"/>
        </w:rPr>
        <w:t>Ezeonu</w:t>
      </w:r>
      <w:proofErr w:type="spellEnd"/>
      <w:r w:rsidR="005F0502" w:rsidRPr="005F0502">
        <w:rPr>
          <w:rFonts w:ascii="Times New Roman" w:eastAsia="Times New Roman" w:hAnsi="Times New Roman" w:cs="Times New Roman"/>
          <w:sz w:val="24"/>
          <w:szCs w:val="24"/>
        </w:rPr>
        <w:t xml:space="preserve">, C. S., &amp; </w:t>
      </w:r>
      <w:proofErr w:type="spellStart"/>
      <w:r w:rsidR="005F0502" w:rsidRPr="005F0502">
        <w:rPr>
          <w:rFonts w:ascii="Times New Roman" w:eastAsia="Times New Roman" w:hAnsi="Times New Roman" w:cs="Times New Roman"/>
          <w:sz w:val="24"/>
          <w:szCs w:val="24"/>
        </w:rPr>
        <w:t>Ejikeme</w:t>
      </w:r>
      <w:proofErr w:type="spellEnd"/>
      <w:r w:rsidR="005F0502" w:rsidRPr="005F0502">
        <w:rPr>
          <w:rFonts w:ascii="Times New Roman" w:eastAsia="Times New Roman" w:hAnsi="Times New Roman" w:cs="Times New Roman"/>
          <w:sz w:val="24"/>
          <w:szCs w:val="24"/>
        </w:rPr>
        <w:t xml:space="preserve">, C. M. (2016). Qualitative and Quantitative Determination of Phytochemical Contents of Indigenous Nigerian Softwoods. New Journal of Science. </w:t>
      </w:r>
      <w:hyperlink r:id="rId24" w:history="1">
        <w:r w:rsidR="005F0502" w:rsidRPr="00AF6800">
          <w:rPr>
            <w:rStyle w:val="Hyperlink"/>
            <w:rFonts w:ascii="Times New Roman" w:eastAsia="Times New Roman" w:hAnsi="Times New Roman" w:cs="Times New Roman"/>
            <w:sz w:val="24"/>
            <w:szCs w:val="24"/>
          </w:rPr>
          <w:t>https://doi.org/10.1155/2016/5601327</w:t>
        </w:r>
      </w:hyperlink>
      <w:r w:rsidR="005F0502">
        <w:rPr>
          <w:rFonts w:ascii="Times New Roman" w:eastAsia="Times New Roman" w:hAnsi="Times New Roman" w:cs="Times New Roman"/>
          <w:sz w:val="24"/>
          <w:szCs w:val="24"/>
        </w:rPr>
        <w:t xml:space="preserve"> </w:t>
      </w:r>
    </w:p>
    <w:p w14:paraId="17155608" w14:textId="77777777" w:rsidR="00310093" w:rsidRDefault="00457C23" w:rsidP="00310093">
      <w:pPr>
        <w:rPr>
          <w:rFonts w:ascii="Times New Roman" w:eastAsia="Times New Roman" w:hAnsi="Times New Roman" w:cs="Times New Roman"/>
          <w:color w:val="232323"/>
          <w:sz w:val="24"/>
          <w:szCs w:val="24"/>
          <w:highlight w:val="white"/>
        </w:rPr>
      </w:pPr>
      <w:r>
        <w:rPr>
          <w:rFonts w:ascii="Times New Roman" w:eastAsia="Times New Roman" w:hAnsi="Times New Roman" w:cs="Times New Roman"/>
          <w:color w:val="232323"/>
          <w:sz w:val="24"/>
          <w:szCs w:val="24"/>
          <w:highlight w:val="white"/>
        </w:rPr>
        <w:t>19</w:t>
      </w:r>
      <w:r w:rsidR="00983E9B">
        <w:rPr>
          <w:rFonts w:ascii="Times New Roman" w:eastAsia="Times New Roman" w:hAnsi="Times New Roman" w:cs="Times New Roman"/>
          <w:color w:val="232323"/>
          <w:sz w:val="24"/>
          <w:szCs w:val="24"/>
          <w:highlight w:val="white"/>
        </w:rPr>
        <w:t xml:space="preserve">. </w:t>
      </w:r>
      <w:proofErr w:type="spellStart"/>
      <w:r w:rsidR="00310093">
        <w:rPr>
          <w:rFonts w:ascii="Times New Roman" w:eastAsia="Times New Roman" w:hAnsi="Times New Roman" w:cs="Times New Roman"/>
          <w:color w:val="232323"/>
          <w:sz w:val="24"/>
          <w:szCs w:val="24"/>
          <w:highlight w:val="white"/>
        </w:rPr>
        <w:t>Amadi</w:t>
      </w:r>
      <w:proofErr w:type="spellEnd"/>
      <w:r w:rsidR="00310093">
        <w:rPr>
          <w:rFonts w:ascii="Times New Roman" w:eastAsia="Times New Roman" w:hAnsi="Times New Roman" w:cs="Times New Roman"/>
          <w:color w:val="232323"/>
          <w:sz w:val="24"/>
          <w:szCs w:val="24"/>
          <w:highlight w:val="white"/>
        </w:rPr>
        <w:t xml:space="preserve">, B.A., </w:t>
      </w:r>
      <w:proofErr w:type="spellStart"/>
      <w:r w:rsidR="00310093">
        <w:rPr>
          <w:rFonts w:ascii="Times New Roman" w:eastAsia="Times New Roman" w:hAnsi="Times New Roman" w:cs="Times New Roman"/>
          <w:color w:val="232323"/>
          <w:sz w:val="24"/>
          <w:szCs w:val="24"/>
          <w:highlight w:val="white"/>
        </w:rPr>
        <w:t>Agomuo</w:t>
      </w:r>
      <w:proofErr w:type="spellEnd"/>
      <w:r w:rsidR="00310093">
        <w:rPr>
          <w:rFonts w:ascii="Times New Roman" w:eastAsia="Times New Roman" w:hAnsi="Times New Roman" w:cs="Times New Roman"/>
          <w:color w:val="232323"/>
          <w:sz w:val="24"/>
          <w:szCs w:val="24"/>
          <w:highlight w:val="white"/>
        </w:rPr>
        <w:t>, E.N.</w:t>
      </w:r>
      <w:proofErr w:type="gramStart"/>
      <w:r w:rsidR="00310093">
        <w:rPr>
          <w:rFonts w:ascii="Times New Roman" w:eastAsia="Times New Roman" w:hAnsi="Times New Roman" w:cs="Times New Roman"/>
          <w:color w:val="232323"/>
          <w:sz w:val="24"/>
          <w:szCs w:val="24"/>
          <w:highlight w:val="white"/>
        </w:rPr>
        <w:t xml:space="preserve">,  </w:t>
      </w:r>
      <w:proofErr w:type="spellStart"/>
      <w:r w:rsidR="00310093">
        <w:rPr>
          <w:rFonts w:ascii="Times New Roman" w:eastAsia="Times New Roman" w:hAnsi="Times New Roman" w:cs="Times New Roman"/>
          <w:color w:val="232323"/>
          <w:sz w:val="24"/>
          <w:szCs w:val="24"/>
          <w:highlight w:val="white"/>
        </w:rPr>
        <w:t>Ibegbulem</w:t>
      </w:r>
      <w:proofErr w:type="spellEnd"/>
      <w:proofErr w:type="gramEnd"/>
      <w:r w:rsidR="00310093">
        <w:rPr>
          <w:rFonts w:ascii="Times New Roman" w:eastAsia="Times New Roman" w:hAnsi="Times New Roman" w:cs="Times New Roman"/>
          <w:color w:val="232323"/>
          <w:sz w:val="24"/>
          <w:szCs w:val="24"/>
          <w:highlight w:val="white"/>
        </w:rPr>
        <w:t>, C.O. (2004). Research Methods in Biochemistry. Supreme Publishers, Owerri. pp. 90-115.</w:t>
      </w:r>
      <w:r w:rsidR="00310093" w:rsidRPr="00310093">
        <w:rPr>
          <w:rFonts w:ascii="Times New Roman" w:eastAsia="Times New Roman" w:hAnsi="Times New Roman" w:cs="Times New Roman"/>
          <w:color w:val="232323"/>
          <w:sz w:val="24"/>
          <w:szCs w:val="24"/>
          <w:highlight w:val="white"/>
        </w:rPr>
        <w:t xml:space="preserve"> </w:t>
      </w:r>
    </w:p>
    <w:p w14:paraId="28921D7E" w14:textId="5D8EB0E1" w:rsidR="00310093" w:rsidRDefault="00457C23" w:rsidP="00310093">
      <w:pPr>
        <w:rPr>
          <w:rFonts w:ascii="Times New Roman" w:eastAsia="Times New Roman" w:hAnsi="Times New Roman" w:cs="Times New Roman"/>
          <w:color w:val="232323"/>
          <w:sz w:val="24"/>
          <w:szCs w:val="24"/>
          <w:highlight w:val="white"/>
        </w:rPr>
      </w:pPr>
      <w:r>
        <w:rPr>
          <w:rFonts w:ascii="Times New Roman" w:eastAsia="Times New Roman" w:hAnsi="Times New Roman" w:cs="Times New Roman"/>
          <w:color w:val="232323"/>
          <w:sz w:val="24"/>
          <w:szCs w:val="24"/>
          <w:highlight w:val="white"/>
        </w:rPr>
        <w:t>20</w:t>
      </w:r>
      <w:r w:rsidR="00983E9B">
        <w:rPr>
          <w:rFonts w:ascii="Times New Roman" w:eastAsia="Times New Roman" w:hAnsi="Times New Roman" w:cs="Times New Roman"/>
          <w:color w:val="232323"/>
          <w:sz w:val="24"/>
          <w:szCs w:val="24"/>
          <w:highlight w:val="white"/>
        </w:rPr>
        <w:t xml:space="preserve">. </w:t>
      </w:r>
      <w:proofErr w:type="spellStart"/>
      <w:r w:rsidR="005F0502" w:rsidRPr="005F0502">
        <w:rPr>
          <w:rFonts w:ascii="Times New Roman" w:eastAsia="Times New Roman" w:hAnsi="Times New Roman" w:cs="Times New Roman"/>
          <w:color w:val="232323"/>
          <w:sz w:val="24"/>
          <w:szCs w:val="24"/>
        </w:rPr>
        <w:t>Obadoni</w:t>
      </w:r>
      <w:proofErr w:type="spellEnd"/>
      <w:r w:rsidR="005F0502" w:rsidRPr="005F0502">
        <w:rPr>
          <w:rFonts w:ascii="Times New Roman" w:eastAsia="Times New Roman" w:hAnsi="Times New Roman" w:cs="Times New Roman"/>
          <w:color w:val="232323"/>
          <w:sz w:val="24"/>
          <w:szCs w:val="24"/>
        </w:rPr>
        <w:t xml:space="preserve">, B. O., &amp; </w:t>
      </w:r>
      <w:proofErr w:type="spellStart"/>
      <w:r w:rsidR="005F0502" w:rsidRPr="005F0502">
        <w:rPr>
          <w:rFonts w:ascii="Times New Roman" w:eastAsia="Times New Roman" w:hAnsi="Times New Roman" w:cs="Times New Roman"/>
          <w:color w:val="232323"/>
          <w:sz w:val="24"/>
          <w:szCs w:val="24"/>
        </w:rPr>
        <w:t>Ochuko</w:t>
      </w:r>
      <w:proofErr w:type="spellEnd"/>
      <w:r w:rsidR="005F0502" w:rsidRPr="005F0502">
        <w:rPr>
          <w:rFonts w:ascii="Times New Roman" w:eastAsia="Times New Roman" w:hAnsi="Times New Roman" w:cs="Times New Roman"/>
          <w:color w:val="232323"/>
          <w:sz w:val="24"/>
          <w:szCs w:val="24"/>
        </w:rPr>
        <w:t xml:space="preserve">, P. O. (2002). Phytochemical Studies </w:t>
      </w:r>
      <w:proofErr w:type="gramStart"/>
      <w:r w:rsidR="005F0502" w:rsidRPr="005F0502">
        <w:rPr>
          <w:rFonts w:ascii="Times New Roman" w:eastAsia="Times New Roman" w:hAnsi="Times New Roman" w:cs="Times New Roman"/>
          <w:color w:val="232323"/>
          <w:sz w:val="24"/>
          <w:szCs w:val="24"/>
        </w:rPr>
        <w:t>And</w:t>
      </w:r>
      <w:proofErr w:type="gramEnd"/>
      <w:r w:rsidR="005F0502" w:rsidRPr="005F0502">
        <w:rPr>
          <w:rFonts w:ascii="Times New Roman" w:eastAsia="Times New Roman" w:hAnsi="Times New Roman" w:cs="Times New Roman"/>
          <w:color w:val="232323"/>
          <w:sz w:val="24"/>
          <w:szCs w:val="24"/>
        </w:rPr>
        <w:t xml:space="preserve"> Comparative Efficacy Of The Crude Extracts Of Some </w:t>
      </w:r>
      <w:proofErr w:type="spellStart"/>
      <w:r w:rsidR="005F0502" w:rsidRPr="005F0502">
        <w:rPr>
          <w:rFonts w:ascii="Times New Roman" w:eastAsia="Times New Roman" w:hAnsi="Times New Roman" w:cs="Times New Roman"/>
          <w:color w:val="232323"/>
          <w:sz w:val="24"/>
          <w:szCs w:val="24"/>
        </w:rPr>
        <w:t>Haemostatic</w:t>
      </w:r>
      <w:proofErr w:type="spellEnd"/>
      <w:r w:rsidR="005F0502" w:rsidRPr="005F0502">
        <w:rPr>
          <w:rFonts w:ascii="Times New Roman" w:eastAsia="Times New Roman" w:hAnsi="Times New Roman" w:cs="Times New Roman"/>
          <w:color w:val="232323"/>
          <w:sz w:val="24"/>
          <w:szCs w:val="24"/>
        </w:rPr>
        <w:t xml:space="preserve"> Plants In Edo And Delta States Of Nigeria. Global Journal of Pure and Applied Sciences, 8(2), 203-208. </w:t>
      </w:r>
      <w:hyperlink r:id="rId25" w:history="1">
        <w:r w:rsidR="005F0502" w:rsidRPr="00AF6800">
          <w:rPr>
            <w:rStyle w:val="Hyperlink"/>
            <w:rFonts w:ascii="Times New Roman" w:eastAsia="Times New Roman" w:hAnsi="Times New Roman" w:cs="Times New Roman"/>
            <w:sz w:val="24"/>
            <w:szCs w:val="24"/>
          </w:rPr>
          <w:t>https://doi.org/10.4314/gjpas.v8i2.16033</w:t>
        </w:r>
      </w:hyperlink>
      <w:r w:rsidR="005F0502">
        <w:rPr>
          <w:rFonts w:ascii="Times New Roman" w:eastAsia="Times New Roman" w:hAnsi="Times New Roman" w:cs="Times New Roman"/>
          <w:color w:val="232323"/>
          <w:sz w:val="24"/>
          <w:szCs w:val="24"/>
        </w:rPr>
        <w:t xml:space="preserve"> </w:t>
      </w:r>
      <w:r w:rsidR="00310093">
        <w:rPr>
          <w:rFonts w:ascii="Times New Roman" w:eastAsia="Times New Roman" w:hAnsi="Times New Roman" w:cs="Times New Roman"/>
          <w:color w:val="232323"/>
          <w:sz w:val="24"/>
          <w:szCs w:val="24"/>
          <w:highlight w:val="white"/>
        </w:rPr>
        <w:t>.</w:t>
      </w:r>
      <w:r w:rsidR="00310093" w:rsidRPr="00310093">
        <w:rPr>
          <w:rFonts w:ascii="Times New Roman" w:eastAsia="Times New Roman" w:hAnsi="Times New Roman" w:cs="Times New Roman"/>
          <w:color w:val="232323"/>
          <w:sz w:val="24"/>
          <w:szCs w:val="24"/>
          <w:highlight w:val="white"/>
        </w:rPr>
        <w:t xml:space="preserve"> </w:t>
      </w:r>
    </w:p>
    <w:p w14:paraId="0882212D" w14:textId="77777777" w:rsidR="00310093" w:rsidRDefault="00457C23" w:rsidP="00310093">
      <w:pPr>
        <w:rPr>
          <w:rFonts w:ascii="Times New Roman" w:eastAsia="Times New Roman" w:hAnsi="Times New Roman" w:cs="Times New Roman"/>
          <w:color w:val="232323"/>
          <w:sz w:val="24"/>
          <w:szCs w:val="24"/>
          <w:highlight w:val="white"/>
        </w:rPr>
      </w:pPr>
      <w:r>
        <w:rPr>
          <w:rFonts w:ascii="Times New Roman" w:eastAsia="Times New Roman" w:hAnsi="Times New Roman" w:cs="Times New Roman"/>
          <w:color w:val="232323"/>
          <w:sz w:val="24"/>
          <w:szCs w:val="24"/>
          <w:highlight w:val="white"/>
        </w:rPr>
        <w:t>21</w:t>
      </w:r>
      <w:r w:rsidR="00983E9B">
        <w:rPr>
          <w:rFonts w:ascii="Times New Roman" w:eastAsia="Times New Roman" w:hAnsi="Times New Roman" w:cs="Times New Roman"/>
          <w:color w:val="232323"/>
          <w:sz w:val="24"/>
          <w:szCs w:val="24"/>
          <w:highlight w:val="white"/>
        </w:rPr>
        <w:t xml:space="preserve">. </w:t>
      </w:r>
      <w:r w:rsidR="00310093">
        <w:rPr>
          <w:rFonts w:ascii="Times New Roman" w:eastAsia="Times New Roman" w:hAnsi="Times New Roman" w:cs="Times New Roman"/>
          <w:color w:val="232323"/>
          <w:sz w:val="24"/>
          <w:szCs w:val="24"/>
          <w:highlight w:val="white"/>
        </w:rPr>
        <w:t>Harborne, J.B. Phytochemical Methods. Chapman and Hall Ltd., London, 49-188. 1973.</w:t>
      </w:r>
      <w:r w:rsidR="00310093" w:rsidRPr="00310093">
        <w:rPr>
          <w:rFonts w:ascii="Times New Roman" w:eastAsia="Times New Roman" w:hAnsi="Times New Roman" w:cs="Times New Roman"/>
          <w:color w:val="232323"/>
          <w:sz w:val="24"/>
          <w:szCs w:val="24"/>
          <w:highlight w:val="white"/>
        </w:rPr>
        <w:t xml:space="preserve"> </w:t>
      </w:r>
    </w:p>
    <w:p w14:paraId="033F69E2" w14:textId="77777777" w:rsidR="00310093" w:rsidRDefault="00310093" w:rsidP="00310093">
      <w:pPr>
        <w:rPr>
          <w:rFonts w:ascii="Times New Roman" w:eastAsia="Times New Roman" w:hAnsi="Times New Roman" w:cs="Times New Roman"/>
          <w:color w:val="232323"/>
          <w:sz w:val="24"/>
          <w:szCs w:val="24"/>
          <w:highlight w:val="white"/>
        </w:rPr>
      </w:pPr>
      <w:r>
        <w:rPr>
          <w:rFonts w:ascii="Times New Roman" w:eastAsia="Times New Roman" w:hAnsi="Times New Roman" w:cs="Times New Roman"/>
          <w:color w:val="232323"/>
          <w:sz w:val="24"/>
          <w:szCs w:val="24"/>
          <w:highlight w:val="white"/>
        </w:rPr>
        <w:t>Karen Reiner, (2010). Catalase Test Protocol. American Society for Microbiology, 2010.</w:t>
      </w:r>
    </w:p>
    <w:p w14:paraId="1739D3C1" w14:textId="0ED23616" w:rsidR="005F0502" w:rsidRDefault="00457C23" w:rsidP="00310093">
      <w:pPr>
        <w:rPr>
          <w:rFonts w:ascii="Times New Roman" w:eastAsia="Times New Roman" w:hAnsi="Times New Roman" w:cs="Times New Roman"/>
          <w:color w:val="232323"/>
          <w:sz w:val="24"/>
          <w:szCs w:val="24"/>
        </w:rPr>
      </w:pPr>
      <w:r>
        <w:rPr>
          <w:rFonts w:ascii="Times New Roman" w:eastAsia="Times New Roman" w:hAnsi="Times New Roman" w:cs="Times New Roman"/>
          <w:color w:val="232323"/>
          <w:sz w:val="24"/>
          <w:szCs w:val="24"/>
          <w:highlight w:val="white"/>
        </w:rPr>
        <w:t xml:space="preserve">22. </w:t>
      </w:r>
      <w:r w:rsidR="005F0502" w:rsidRPr="005F0502">
        <w:rPr>
          <w:rFonts w:ascii="Times New Roman" w:eastAsia="Times New Roman" w:hAnsi="Times New Roman" w:cs="Times New Roman"/>
          <w:color w:val="232323"/>
          <w:sz w:val="24"/>
          <w:szCs w:val="24"/>
        </w:rPr>
        <w:t xml:space="preserve">Rand, K. H., &amp; </w:t>
      </w:r>
      <w:proofErr w:type="spellStart"/>
      <w:r w:rsidR="005F0502" w:rsidRPr="005F0502">
        <w:rPr>
          <w:rFonts w:ascii="Times New Roman" w:eastAsia="Times New Roman" w:hAnsi="Times New Roman" w:cs="Times New Roman"/>
          <w:color w:val="232323"/>
          <w:sz w:val="24"/>
          <w:szCs w:val="24"/>
        </w:rPr>
        <w:t>Tillan</w:t>
      </w:r>
      <w:proofErr w:type="spellEnd"/>
      <w:r w:rsidR="005F0502" w:rsidRPr="005F0502">
        <w:rPr>
          <w:rFonts w:ascii="Times New Roman" w:eastAsia="Times New Roman" w:hAnsi="Times New Roman" w:cs="Times New Roman"/>
          <w:color w:val="232323"/>
          <w:sz w:val="24"/>
          <w:szCs w:val="24"/>
        </w:rPr>
        <w:t xml:space="preserve">, M. (2006). Errors in interpretation of Gram stains from positive blood cultures. American Journal of Clinical Pathology, 126(5), 686-690. </w:t>
      </w:r>
      <w:hyperlink r:id="rId26" w:history="1">
        <w:r w:rsidR="005F0502" w:rsidRPr="00AF6800">
          <w:rPr>
            <w:rStyle w:val="Hyperlink"/>
            <w:rFonts w:ascii="Times New Roman" w:eastAsia="Times New Roman" w:hAnsi="Times New Roman" w:cs="Times New Roman"/>
            <w:sz w:val="24"/>
            <w:szCs w:val="24"/>
          </w:rPr>
          <w:t>https://doi.org/10.1309/V4KE2FPM5T8V4552</w:t>
        </w:r>
      </w:hyperlink>
    </w:p>
    <w:p w14:paraId="17BA0AC3" w14:textId="7B68C68A" w:rsidR="00AC2581" w:rsidRDefault="008D6EE1" w:rsidP="00310093">
      <w:pPr>
        <w:rPr>
          <w:rFonts w:ascii="Times New Roman" w:eastAsia="Times New Roman" w:hAnsi="Times New Roman" w:cs="Times New Roman"/>
          <w:color w:val="232323"/>
          <w:sz w:val="24"/>
          <w:szCs w:val="24"/>
          <w:highlight w:val="white"/>
        </w:rPr>
      </w:pPr>
      <w:r>
        <w:rPr>
          <w:rFonts w:ascii="Times New Roman" w:eastAsia="Times New Roman" w:hAnsi="Times New Roman" w:cs="Times New Roman"/>
          <w:color w:val="232323"/>
          <w:sz w:val="24"/>
          <w:szCs w:val="24"/>
          <w:highlight w:val="white"/>
        </w:rPr>
        <w:t>23</w:t>
      </w:r>
      <w:r w:rsidR="00983E9B">
        <w:rPr>
          <w:rFonts w:ascii="Times New Roman" w:eastAsia="Times New Roman" w:hAnsi="Times New Roman" w:cs="Times New Roman"/>
          <w:color w:val="232323"/>
          <w:sz w:val="24"/>
          <w:szCs w:val="24"/>
          <w:highlight w:val="white"/>
        </w:rPr>
        <w:t xml:space="preserve">. </w:t>
      </w:r>
      <w:r w:rsidR="005F0502" w:rsidRPr="005F0502">
        <w:rPr>
          <w:rFonts w:ascii="Times New Roman" w:eastAsia="Times New Roman" w:hAnsi="Times New Roman" w:cs="Times New Roman"/>
          <w:color w:val="232323"/>
          <w:sz w:val="24"/>
          <w:szCs w:val="24"/>
        </w:rPr>
        <w:t xml:space="preserve">Bruckner, D. A., Colonna, P., &amp; </w:t>
      </w:r>
      <w:proofErr w:type="spellStart"/>
      <w:r w:rsidR="005F0502" w:rsidRPr="005F0502">
        <w:rPr>
          <w:rFonts w:ascii="Times New Roman" w:eastAsia="Times New Roman" w:hAnsi="Times New Roman" w:cs="Times New Roman"/>
          <w:color w:val="232323"/>
          <w:sz w:val="24"/>
          <w:szCs w:val="24"/>
        </w:rPr>
        <w:t>Bearson</w:t>
      </w:r>
      <w:proofErr w:type="spellEnd"/>
      <w:r w:rsidR="005F0502" w:rsidRPr="005F0502">
        <w:rPr>
          <w:rFonts w:ascii="Times New Roman" w:eastAsia="Times New Roman" w:hAnsi="Times New Roman" w:cs="Times New Roman"/>
          <w:color w:val="232323"/>
          <w:sz w:val="24"/>
          <w:szCs w:val="24"/>
        </w:rPr>
        <w:t xml:space="preserve">, B. L. (1999). Nomenclature for aerobic and facultative bacteria. Clinical Infectious Diseases, 29(4), 713-723. </w:t>
      </w:r>
      <w:hyperlink r:id="rId27" w:history="1">
        <w:r w:rsidR="005F0502" w:rsidRPr="00AF6800">
          <w:rPr>
            <w:rStyle w:val="Hyperlink"/>
            <w:rFonts w:ascii="Times New Roman" w:eastAsia="Times New Roman" w:hAnsi="Times New Roman" w:cs="Times New Roman"/>
            <w:sz w:val="24"/>
            <w:szCs w:val="24"/>
          </w:rPr>
          <w:t>https://doi.org/10.1086/520421</w:t>
        </w:r>
      </w:hyperlink>
      <w:r w:rsidR="005F0502">
        <w:rPr>
          <w:rFonts w:ascii="Times New Roman" w:eastAsia="Times New Roman" w:hAnsi="Times New Roman" w:cs="Times New Roman"/>
          <w:color w:val="232323"/>
          <w:sz w:val="24"/>
          <w:szCs w:val="24"/>
        </w:rPr>
        <w:t xml:space="preserve"> </w:t>
      </w:r>
    </w:p>
    <w:p w14:paraId="573BA757" w14:textId="4A344AE4" w:rsidR="00A42EFA" w:rsidRDefault="008D6EE1" w:rsidP="00A42EFA">
      <w:pPr>
        <w:spacing w:line="36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24</w:t>
      </w:r>
      <w:r w:rsidR="00983E9B">
        <w:rPr>
          <w:rFonts w:ascii="Times New Roman" w:eastAsia="Times New Roman" w:hAnsi="Times New Roman" w:cs="Times New Roman"/>
          <w:color w:val="212121"/>
          <w:sz w:val="24"/>
          <w:szCs w:val="24"/>
          <w:highlight w:val="white"/>
        </w:rPr>
        <w:t xml:space="preserve">. </w:t>
      </w:r>
      <w:r w:rsidR="005F0502" w:rsidRPr="005F0502">
        <w:rPr>
          <w:rFonts w:ascii="Times New Roman" w:eastAsia="Times New Roman" w:hAnsi="Times New Roman" w:cs="Times New Roman"/>
          <w:color w:val="212121"/>
          <w:sz w:val="24"/>
          <w:szCs w:val="24"/>
        </w:rPr>
        <w:t xml:space="preserve">American Society for Microbiology. Committee on Bacteriological Technic. (1957). Manual of microbiological methods. McGraw-Hill Book Company. </w:t>
      </w:r>
      <w:hyperlink r:id="rId28" w:history="1">
        <w:r w:rsidR="005F0502" w:rsidRPr="00AF6800">
          <w:rPr>
            <w:rStyle w:val="Hyperlink"/>
            <w:rFonts w:ascii="Times New Roman" w:eastAsia="Times New Roman" w:hAnsi="Times New Roman" w:cs="Times New Roman"/>
            <w:sz w:val="24"/>
            <w:szCs w:val="24"/>
          </w:rPr>
          <w:t>https://doi.org/10.5962/bhl.title.7281</w:t>
        </w:r>
      </w:hyperlink>
      <w:r w:rsidR="005F0502">
        <w:rPr>
          <w:rFonts w:ascii="Times New Roman" w:eastAsia="Times New Roman" w:hAnsi="Times New Roman" w:cs="Times New Roman"/>
          <w:color w:val="212121"/>
          <w:sz w:val="24"/>
          <w:szCs w:val="24"/>
        </w:rPr>
        <w:t xml:space="preserve"> </w:t>
      </w:r>
    </w:p>
    <w:p w14:paraId="268F9FE8" w14:textId="710F9514" w:rsidR="00AC2581" w:rsidRDefault="008D6EE1" w:rsidP="00A42EFA">
      <w:pPr>
        <w:spacing w:line="36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lastRenderedPageBreak/>
        <w:t>25</w:t>
      </w:r>
      <w:r w:rsidR="00983E9B">
        <w:rPr>
          <w:rFonts w:ascii="Times New Roman" w:eastAsia="Times New Roman" w:hAnsi="Times New Roman" w:cs="Times New Roman"/>
          <w:color w:val="212121"/>
          <w:sz w:val="24"/>
          <w:szCs w:val="24"/>
          <w:highlight w:val="white"/>
        </w:rPr>
        <w:t xml:space="preserve">. </w:t>
      </w:r>
      <w:r w:rsidR="005F0502" w:rsidRPr="005F0502">
        <w:rPr>
          <w:rFonts w:ascii="Times New Roman" w:eastAsia="Times New Roman" w:hAnsi="Times New Roman" w:cs="Times New Roman"/>
          <w:color w:val="212121"/>
          <w:sz w:val="24"/>
          <w:szCs w:val="24"/>
        </w:rPr>
        <w:t xml:space="preserve">Shetty, S. S., </w:t>
      </w:r>
      <w:proofErr w:type="spellStart"/>
      <w:r w:rsidR="005F0502" w:rsidRPr="005F0502">
        <w:rPr>
          <w:rFonts w:ascii="Times New Roman" w:eastAsia="Times New Roman" w:hAnsi="Times New Roman" w:cs="Times New Roman"/>
          <w:color w:val="212121"/>
          <w:sz w:val="24"/>
          <w:szCs w:val="24"/>
        </w:rPr>
        <w:t>Deekshit</w:t>
      </w:r>
      <w:proofErr w:type="spellEnd"/>
      <w:r w:rsidR="005F0502" w:rsidRPr="005F0502">
        <w:rPr>
          <w:rFonts w:ascii="Times New Roman" w:eastAsia="Times New Roman" w:hAnsi="Times New Roman" w:cs="Times New Roman"/>
          <w:color w:val="212121"/>
          <w:sz w:val="24"/>
          <w:szCs w:val="24"/>
        </w:rPr>
        <w:t xml:space="preserve">, V. K., </w:t>
      </w:r>
      <w:proofErr w:type="spellStart"/>
      <w:r w:rsidR="005F0502" w:rsidRPr="005F0502">
        <w:rPr>
          <w:rFonts w:ascii="Times New Roman" w:eastAsia="Times New Roman" w:hAnsi="Times New Roman" w:cs="Times New Roman"/>
          <w:color w:val="212121"/>
          <w:sz w:val="24"/>
          <w:szCs w:val="24"/>
        </w:rPr>
        <w:t>Jazeela</w:t>
      </w:r>
      <w:proofErr w:type="spellEnd"/>
      <w:r w:rsidR="005F0502" w:rsidRPr="005F0502">
        <w:rPr>
          <w:rFonts w:ascii="Times New Roman" w:eastAsia="Times New Roman" w:hAnsi="Times New Roman" w:cs="Times New Roman"/>
          <w:color w:val="212121"/>
          <w:sz w:val="24"/>
          <w:szCs w:val="24"/>
        </w:rPr>
        <w:t xml:space="preserve">, K., </w:t>
      </w:r>
      <w:proofErr w:type="spellStart"/>
      <w:r w:rsidR="005F0502" w:rsidRPr="005F0502">
        <w:rPr>
          <w:rFonts w:ascii="Times New Roman" w:eastAsia="Times New Roman" w:hAnsi="Times New Roman" w:cs="Times New Roman"/>
          <w:color w:val="212121"/>
          <w:sz w:val="24"/>
          <w:szCs w:val="24"/>
        </w:rPr>
        <w:t>Vittal</w:t>
      </w:r>
      <w:proofErr w:type="spellEnd"/>
      <w:r w:rsidR="005F0502" w:rsidRPr="005F0502">
        <w:rPr>
          <w:rFonts w:ascii="Times New Roman" w:eastAsia="Times New Roman" w:hAnsi="Times New Roman" w:cs="Times New Roman"/>
          <w:color w:val="212121"/>
          <w:sz w:val="24"/>
          <w:szCs w:val="24"/>
        </w:rPr>
        <w:t xml:space="preserve">, R., Rohit, A., Chakraborty, A., &amp; </w:t>
      </w:r>
      <w:proofErr w:type="spellStart"/>
      <w:r w:rsidR="005F0502" w:rsidRPr="005F0502">
        <w:rPr>
          <w:rFonts w:ascii="Times New Roman" w:eastAsia="Times New Roman" w:hAnsi="Times New Roman" w:cs="Times New Roman"/>
          <w:color w:val="212121"/>
          <w:sz w:val="24"/>
          <w:szCs w:val="24"/>
        </w:rPr>
        <w:t>Karunasagar</w:t>
      </w:r>
      <w:proofErr w:type="spellEnd"/>
      <w:r w:rsidR="005F0502" w:rsidRPr="005F0502">
        <w:rPr>
          <w:rFonts w:ascii="Times New Roman" w:eastAsia="Times New Roman" w:hAnsi="Times New Roman" w:cs="Times New Roman"/>
          <w:color w:val="212121"/>
          <w:sz w:val="24"/>
          <w:szCs w:val="24"/>
        </w:rPr>
        <w:t xml:space="preserve">, I. (2019). Plasmid-mediated fluoroquinolone resistance associated with extra-intestinal Escherichia coli isolates from hospital samples. Indian Journal of Medical Research, 149(2), 192-198. </w:t>
      </w:r>
      <w:hyperlink r:id="rId29" w:history="1">
        <w:r w:rsidR="005F0502" w:rsidRPr="00AF6800">
          <w:rPr>
            <w:rStyle w:val="Hyperlink"/>
            <w:rFonts w:ascii="Times New Roman" w:eastAsia="Times New Roman" w:hAnsi="Times New Roman" w:cs="Times New Roman"/>
            <w:sz w:val="24"/>
            <w:szCs w:val="24"/>
          </w:rPr>
          <w:t>https://doi.org/10.4103/ijmr.IJMR_2092_17</w:t>
        </w:r>
      </w:hyperlink>
      <w:r w:rsidR="005F0502">
        <w:rPr>
          <w:rFonts w:ascii="Times New Roman" w:eastAsia="Times New Roman" w:hAnsi="Times New Roman" w:cs="Times New Roman"/>
          <w:color w:val="212121"/>
          <w:sz w:val="24"/>
          <w:szCs w:val="24"/>
        </w:rPr>
        <w:t xml:space="preserve"> </w:t>
      </w:r>
      <w:r w:rsidR="00AC2581">
        <w:rPr>
          <w:rFonts w:ascii="Times New Roman" w:eastAsia="Times New Roman" w:hAnsi="Times New Roman" w:cs="Times New Roman"/>
          <w:color w:val="212121"/>
          <w:sz w:val="24"/>
          <w:szCs w:val="24"/>
          <w:highlight w:val="white"/>
        </w:rPr>
        <w:t>.</w:t>
      </w:r>
    </w:p>
    <w:p w14:paraId="0C9E2A1A" w14:textId="77777777" w:rsidR="005F0502" w:rsidRDefault="008D6EE1" w:rsidP="005F0502">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26</w:t>
      </w:r>
      <w:r w:rsidR="00983E9B">
        <w:rPr>
          <w:rFonts w:ascii="Times New Roman" w:eastAsia="Times New Roman" w:hAnsi="Times New Roman" w:cs="Times New Roman"/>
          <w:sz w:val="24"/>
          <w:szCs w:val="24"/>
          <w:highlight w:val="white"/>
        </w:rPr>
        <w:t xml:space="preserve">. </w:t>
      </w:r>
      <w:proofErr w:type="spellStart"/>
      <w:r w:rsidR="005F0502" w:rsidRPr="005F0502">
        <w:rPr>
          <w:rFonts w:ascii="Times New Roman" w:eastAsia="Times New Roman" w:hAnsi="Times New Roman" w:cs="Times New Roman"/>
          <w:sz w:val="24"/>
          <w:szCs w:val="24"/>
        </w:rPr>
        <w:t>Akinpelu</w:t>
      </w:r>
      <w:proofErr w:type="spellEnd"/>
      <w:r w:rsidR="005F0502" w:rsidRPr="005F0502">
        <w:rPr>
          <w:rFonts w:ascii="Times New Roman" w:eastAsia="Times New Roman" w:hAnsi="Times New Roman" w:cs="Times New Roman"/>
          <w:sz w:val="24"/>
          <w:szCs w:val="24"/>
        </w:rPr>
        <w:t xml:space="preserve">, D. A., &amp; Kolawole, D. O. (2004). Phytochemistry and antimicrobial activity of leaf extract of </w:t>
      </w:r>
      <w:proofErr w:type="spellStart"/>
      <w:r w:rsidR="005F0502" w:rsidRPr="005F0502">
        <w:rPr>
          <w:rFonts w:ascii="Times New Roman" w:eastAsia="Times New Roman" w:hAnsi="Times New Roman" w:cs="Times New Roman"/>
          <w:sz w:val="24"/>
          <w:szCs w:val="24"/>
        </w:rPr>
        <w:t>Piliostigma</w:t>
      </w:r>
      <w:proofErr w:type="spellEnd"/>
      <w:r w:rsidR="005F0502" w:rsidRPr="005F0502">
        <w:rPr>
          <w:rFonts w:ascii="Times New Roman" w:eastAsia="Times New Roman" w:hAnsi="Times New Roman" w:cs="Times New Roman"/>
          <w:sz w:val="24"/>
          <w:szCs w:val="24"/>
        </w:rPr>
        <w:t xml:space="preserve"> </w:t>
      </w:r>
      <w:proofErr w:type="spellStart"/>
      <w:r w:rsidR="005F0502" w:rsidRPr="005F0502">
        <w:rPr>
          <w:rFonts w:ascii="Times New Roman" w:eastAsia="Times New Roman" w:hAnsi="Times New Roman" w:cs="Times New Roman"/>
          <w:sz w:val="24"/>
          <w:szCs w:val="24"/>
        </w:rPr>
        <w:t>thonningii</w:t>
      </w:r>
      <w:proofErr w:type="spellEnd"/>
      <w:r w:rsidR="005F0502" w:rsidRPr="005F0502">
        <w:rPr>
          <w:rFonts w:ascii="Times New Roman" w:eastAsia="Times New Roman" w:hAnsi="Times New Roman" w:cs="Times New Roman"/>
          <w:sz w:val="24"/>
          <w:szCs w:val="24"/>
        </w:rPr>
        <w:t xml:space="preserve"> (Schum.). Science Focus Journal, 7, 64-70.</w:t>
      </w:r>
      <w:r w:rsidR="005F0502">
        <w:rPr>
          <w:rFonts w:ascii="Times New Roman" w:eastAsia="Times New Roman" w:hAnsi="Times New Roman" w:cs="Times New Roman"/>
          <w:sz w:val="24"/>
          <w:szCs w:val="24"/>
        </w:rPr>
        <w:t xml:space="preserve"> </w:t>
      </w:r>
    </w:p>
    <w:p w14:paraId="20EE6483" w14:textId="77777777" w:rsidR="005F0502" w:rsidRDefault="008D6EE1" w:rsidP="005F0502">
      <w:pP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983E9B">
        <w:rPr>
          <w:rFonts w:ascii="Times New Roman" w:eastAsia="Times New Roman" w:hAnsi="Times New Roman" w:cs="Times New Roman"/>
          <w:sz w:val="24"/>
          <w:szCs w:val="24"/>
        </w:rPr>
        <w:t xml:space="preserve">. </w:t>
      </w:r>
      <w:r w:rsidR="005F0502" w:rsidRPr="005F0502">
        <w:rPr>
          <w:rFonts w:ascii="Times New Roman" w:eastAsia="Times New Roman" w:hAnsi="Times New Roman" w:cs="Times New Roman"/>
          <w:sz w:val="24"/>
          <w:szCs w:val="24"/>
        </w:rPr>
        <w:t xml:space="preserve">Humphries, R. M. (2020). Update on susceptibility testing: Genotypic and phenotypic methods. Clinics in Laboratory Medicine, 40(4), 433-446. </w:t>
      </w:r>
      <w:hyperlink r:id="rId30" w:history="1">
        <w:r w:rsidR="005F0502" w:rsidRPr="00AF6800">
          <w:rPr>
            <w:rStyle w:val="Hyperlink"/>
            <w:rFonts w:ascii="Times New Roman" w:eastAsia="Times New Roman" w:hAnsi="Times New Roman" w:cs="Times New Roman"/>
            <w:sz w:val="24"/>
            <w:szCs w:val="24"/>
          </w:rPr>
          <w:t>https://doi.org/10.1016/j.cll.2020.08.002</w:t>
        </w:r>
      </w:hyperlink>
      <w:r w:rsidR="005F0502">
        <w:rPr>
          <w:rFonts w:ascii="Times New Roman" w:eastAsia="Times New Roman" w:hAnsi="Times New Roman" w:cs="Times New Roman"/>
          <w:sz w:val="24"/>
          <w:szCs w:val="24"/>
        </w:rPr>
        <w:t xml:space="preserve"> </w:t>
      </w:r>
    </w:p>
    <w:p w14:paraId="070D9071" w14:textId="77777777" w:rsidR="005F0502" w:rsidRDefault="008D6EE1" w:rsidP="005F0502">
      <w:pP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983E9B">
        <w:rPr>
          <w:rFonts w:ascii="Times New Roman" w:eastAsia="Times New Roman" w:hAnsi="Times New Roman" w:cs="Times New Roman"/>
          <w:sz w:val="24"/>
          <w:szCs w:val="24"/>
        </w:rPr>
        <w:t xml:space="preserve">. </w:t>
      </w:r>
      <w:proofErr w:type="spellStart"/>
      <w:r w:rsidR="005F0502" w:rsidRPr="005F0502">
        <w:rPr>
          <w:rFonts w:ascii="Times New Roman" w:eastAsia="Times New Roman" w:hAnsi="Times New Roman" w:cs="Times New Roman"/>
          <w:sz w:val="24"/>
          <w:szCs w:val="24"/>
        </w:rPr>
        <w:t>Awasthy</w:t>
      </w:r>
      <w:proofErr w:type="spellEnd"/>
      <w:r w:rsidR="005F0502" w:rsidRPr="005F0502">
        <w:rPr>
          <w:rFonts w:ascii="Times New Roman" w:eastAsia="Times New Roman" w:hAnsi="Times New Roman" w:cs="Times New Roman"/>
          <w:sz w:val="24"/>
          <w:szCs w:val="24"/>
        </w:rPr>
        <w:t xml:space="preserve">, K. S., </w:t>
      </w:r>
      <w:proofErr w:type="spellStart"/>
      <w:r w:rsidR="005F0502" w:rsidRPr="005F0502">
        <w:rPr>
          <w:rFonts w:ascii="Times New Roman" w:eastAsia="Times New Roman" w:hAnsi="Times New Roman" w:cs="Times New Roman"/>
          <w:sz w:val="24"/>
          <w:szCs w:val="24"/>
        </w:rPr>
        <w:t>Chaurasia</w:t>
      </w:r>
      <w:proofErr w:type="spellEnd"/>
      <w:r w:rsidR="005F0502" w:rsidRPr="005F0502">
        <w:rPr>
          <w:rFonts w:ascii="Times New Roman" w:eastAsia="Times New Roman" w:hAnsi="Times New Roman" w:cs="Times New Roman"/>
          <w:sz w:val="24"/>
          <w:szCs w:val="24"/>
        </w:rPr>
        <w:t xml:space="preserve">, O. P., &amp; Sinha, S. P. (1999). Prolonged murine genotoxic effects of crude extracted from neem. </w:t>
      </w:r>
      <w:proofErr w:type="spellStart"/>
      <w:r w:rsidR="005F0502" w:rsidRPr="005F0502">
        <w:rPr>
          <w:rFonts w:ascii="Times New Roman" w:eastAsia="Times New Roman" w:hAnsi="Times New Roman" w:cs="Times New Roman"/>
          <w:sz w:val="24"/>
          <w:szCs w:val="24"/>
        </w:rPr>
        <w:t>Phytotherapy</w:t>
      </w:r>
      <w:proofErr w:type="spellEnd"/>
      <w:r w:rsidR="005F0502" w:rsidRPr="005F0502">
        <w:rPr>
          <w:rFonts w:ascii="Times New Roman" w:eastAsia="Times New Roman" w:hAnsi="Times New Roman" w:cs="Times New Roman"/>
          <w:sz w:val="24"/>
          <w:szCs w:val="24"/>
        </w:rPr>
        <w:t xml:space="preserve"> Research, 13(1), 81–83. </w:t>
      </w:r>
      <w:hyperlink r:id="rId31" w:history="1">
        <w:r w:rsidR="005F0502" w:rsidRPr="00AF6800">
          <w:rPr>
            <w:rStyle w:val="Hyperlink"/>
            <w:rFonts w:ascii="Times New Roman" w:eastAsia="Times New Roman" w:hAnsi="Times New Roman" w:cs="Times New Roman"/>
            <w:sz w:val="24"/>
            <w:szCs w:val="24"/>
          </w:rPr>
          <w:t>https://doi.org/10.1002/(SICI)1099-1573(199902)13:1&lt;81::AID-PTR385&gt;3.0.CO;2-W</w:t>
        </w:r>
      </w:hyperlink>
      <w:r w:rsidR="005F0502">
        <w:rPr>
          <w:rFonts w:ascii="Times New Roman" w:eastAsia="Times New Roman" w:hAnsi="Times New Roman" w:cs="Times New Roman"/>
          <w:sz w:val="24"/>
          <w:szCs w:val="24"/>
        </w:rPr>
        <w:t xml:space="preserve"> </w:t>
      </w:r>
    </w:p>
    <w:p w14:paraId="36332040" w14:textId="77777777" w:rsidR="005F0502" w:rsidRDefault="008D6EE1" w:rsidP="00310093">
      <w:pP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983E9B">
        <w:rPr>
          <w:rFonts w:ascii="Times New Roman" w:eastAsia="Times New Roman" w:hAnsi="Times New Roman" w:cs="Times New Roman"/>
          <w:sz w:val="24"/>
          <w:szCs w:val="24"/>
        </w:rPr>
        <w:t xml:space="preserve">. </w:t>
      </w:r>
      <w:proofErr w:type="spellStart"/>
      <w:r w:rsidR="005F0502" w:rsidRPr="005F0502">
        <w:rPr>
          <w:rFonts w:ascii="Times New Roman" w:eastAsia="Times New Roman" w:hAnsi="Times New Roman" w:cs="Times New Roman"/>
          <w:sz w:val="24"/>
          <w:szCs w:val="24"/>
        </w:rPr>
        <w:t>Subapriya</w:t>
      </w:r>
      <w:proofErr w:type="spellEnd"/>
      <w:r w:rsidR="005F0502" w:rsidRPr="005F0502">
        <w:rPr>
          <w:rFonts w:ascii="Times New Roman" w:eastAsia="Times New Roman" w:hAnsi="Times New Roman" w:cs="Times New Roman"/>
          <w:sz w:val="24"/>
          <w:szCs w:val="24"/>
        </w:rPr>
        <w:t xml:space="preserve">, R., &amp; </w:t>
      </w:r>
      <w:proofErr w:type="spellStart"/>
      <w:r w:rsidR="005F0502" w:rsidRPr="005F0502">
        <w:rPr>
          <w:rFonts w:ascii="Times New Roman" w:eastAsia="Times New Roman" w:hAnsi="Times New Roman" w:cs="Times New Roman"/>
          <w:sz w:val="24"/>
          <w:szCs w:val="24"/>
        </w:rPr>
        <w:t>Nagini</w:t>
      </w:r>
      <w:proofErr w:type="spellEnd"/>
      <w:r w:rsidR="005F0502" w:rsidRPr="005F0502">
        <w:rPr>
          <w:rFonts w:ascii="Times New Roman" w:eastAsia="Times New Roman" w:hAnsi="Times New Roman" w:cs="Times New Roman"/>
          <w:sz w:val="24"/>
          <w:szCs w:val="24"/>
        </w:rPr>
        <w:t xml:space="preserve">, S. (2005). Medicinal properties of neem leaves: A review. Current Medicinal Chemistry - Anti-Cancer Agents, 5(2), 149-156. </w:t>
      </w:r>
      <w:hyperlink r:id="rId32" w:history="1">
        <w:r w:rsidR="005F0502" w:rsidRPr="00AF6800">
          <w:rPr>
            <w:rStyle w:val="Hyperlink"/>
            <w:rFonts w:ascii="Times New Roman" w:eastAsia="Times New Roman" w:hAnsi="Times New Roman" w:cs="Times New Roman"/>
            <w:sz w:val="24"/>
            <w:szCs w:val="24"/>
          </w:rPr>
          <w:t>https://doi.org/10.2174/1568011053174828</w:t>
        </w:r>
      </w:hyperlink>
      <w:r w:rsidR="005F0502">
        <w:rPr>
          <w:rFonts w:ascii="Times New Roman" w:eastAsia="Times New Roman" w:hAnsi="Times New Roman" w:cs="Times New Roman"/>
          <w:sz w:val="24"/>
          <w:szCs w:val="24"/>
        </w:rPr>
        <w:t xml:space="preserve"> </w:t>
      </w:r>
    </w:p>
    <w:p w14:paraId="1D813C90" w14:textId="52D1A3CC" w:rsidR="00310093" w:rsidRDefault="008D6EE1" w:rsidP="00310093">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983E9B">
        <w:rPr>
          <w:rFonts w:ascii="Times New Roman" w:eastAsia="Times New Roman" w:hAnsi="Times New Roman" w:cs="Times New Roman"/>
          <w:sz w:val="24"/>
          <w:szCs w:val="24"/>
        </w:rPr>
        <w:t xml:space="preserve">, </w:t>
      </w:r>
      <w:proofErr w:type="spellStart"/>
      <w:r w:rsidR="005F0502" w:rsidRPr="005F0502">
        <w:rPr>
          <w:rFonts w:ascii="Times New Roman" w:eastAsia="Times New Roman" w:hAnsi="Times New Roman" w:cs="Times New Roman"/>
          <w:sz w:val="24"/>
          <w:szCs w:val="24"/>
        </w:rPr>
        <w:t>Maragathavalli</w:t>
      </w:r>
      <w:proofErr w:type="spellEnd"/>
      <w:r w:rsidR="005F0502" w:rsidRPr="005F0502">
        <w:rPr>
          <w:rFonts w:ascii="Times New Roman" w:eastAsia="Times New Roman" w:hAnsi="Times New Roman" w:cs="Times New Roman"/>
          <w:sz w:val="24"/>
          <w:szCs w:val="24"/>
        </w:rPr>
        <w:t xml:space="preserve">, S., </w:t>
      </w:r>
      <w:proofErr w:type="spellStart"/>
      <w:r w:rsidR="005F0502" w:rsidRPr="005F0502">
        <w:rPr>
          <w:rFonts w:ascii="Times New Roman" w:eastAsia="Times New Roman" w:hAnsi="Times New Roman" w:cs="Times New Roman"/>
          <w:sz w:val="24"/>
          <w:szCs w:val="24"/>
        </w:rPr>
        <w:t>Brindha</w:t>
      </w:r>
      <w:proofErr w:type="spellEnd"/>
      <w:r w:rsidR="005F0502" w:rsidRPr="005F0502">
        <w:rPr>
          <w:rFonts w:ascii="Times New Roman" w:eastAsia="Times New Roman" w:hAnsi="Times New Roman" w:cs="Times New Roman"/>
          <w:sz w:val="24"/>
          <w:szCs w:val="24"/>
        </w:rPr>
        <w:t xml:space="preserve">, S., </w:t>
      </w:r>
      <w:proofErr w:type="spellStart"/>
      <w:r w:rsidR="005F0502" w:rsidRPr="005F0502">
        <w:rPr>
          <w:rFonts w:ascii="Times New Roman" w:eastAsia="Times New Roman" w:hAnsi="Times New Roman" w:cs="Times New Roman"/>
          <w:sz w:val="24"/>
          <w:szCs w:val="24"/>
        </w:rPr>
        <w:t>Kaviyarasi</w:t>
      </w:r>
      <w:proofErr w:type="spellEnd"/>
      <w:r w:rsidR="005F0502" w:rsidRPr="005F0502">
        <w:rPr>
          <w:rFonts w:ascii="Times New Roman" w:eastAsia="Times New Roman" w:hAnsi="Times New Roman" w:cs="Times New Roman"/>
          <w:sz w:val="24"/>
          <w:szCs w:val="24"/>
        </w:rPr>
        <w:t xml:space="preserve">, N.S., Annadurai, B., &amp; </w:t>
      </w:r>
      <w:proofErr w:type="spellStart"/>
      <w:r w:rsidR="005F0502" w:rsidRPr="005F0502">
        <w:rPr>
          <w:rFonts w:ascii="Times New Roman" w:eastAsia="Times New Roman" w:hAnsi="Times New Roman" w:cs="Times New Roman"/>
          <w:sz w:val="24"/>
          <w:szCs w:val="24"/>
        </w:rPr>
        <w:t>Gangwar</w:t>
      </w:r>
      <w:proofErr w:type="spellEnd"/>
      <w:r w:rsidR="005F0502" w:rsidRPr="005F0502">
        <w:rPr>
          <w:rFonts w:ascii="Times New Roman" w:eastAsia="Times New Roman" w:hAnsi="Times New Roman" w:cs="Times New Roman"/>
          <w:sz w:val="24"/>
          <w:szCs w:val="24"/>
        </w:rPr>
        <w:t>, S.K. (2012). Antimicrobial activity in leaf extract of Neem (</w:t>
      </w:r>
      <w:proofErr w:type="spellStart"/>
      <w:r w:rsidR="005F0502" w:rsidRPr="005F0502">
        <w:rPr>
          <w:rFonts w:ascii="Times New Roman" w:eastAsia="Times New Roman" w:hAnsi="Times New Roman" w:cs="Times New Roman"/>
          <w:sz w:val="24"/>
          <w:szCs w:val="24"/>
        </w:rPr>
        <w:t>Azadirachta</w:t>
      </w:r>
      <w:proofErr w:type="spellEnd"/>
      <w:r w:rsidR="005F0502" w:rsidRPr="005F0502">
        <w:rPr>
          <w:rFonts w:ascii="Times New Roman" w:eastAsia="Times New Roman" w:hAnsi="Times New Roman" w:cs="Times New Roman"/>
          <w:sz w:val="24"/>
          <w:szCs w:val="24"/>
        </w:rPr>
        <w:t xml:space="preserve"> </w:t>
      </w:r>
      <w:proofErr w:type="spellStart"/>
      <w:r w:rsidR="005F0502" w:rsidRPr="005F0502">
        <w:rPr>
          <w:rFonts w:ascii="Times New Roman" w:eastAsia="Times New Roman" w:hAnsi="Times New Roman" w:cs="Times New Roman"/>
          <w:sz w:val="24"/>
          <w:szCs w:val="24"/>
        </w:rPr>
        <w:t>indica</w:t>
      </w:r>
      <w:proofErr w:type="spellEnd"/>
      <w:r w:rsidR="005F0502" w:rsidRPr="005F0502">
        <w:rPr>
          <w:rFonts w:ascii="Times New Roman" w:eastAsia="Times New Roman" w:hAnsi="Times New Roman" w:cs="Times New Roman"/>
          <w:sz w:val="24"/>
          <w:szCs w:val="24"/>
        </w:rPr>
        <w:t xml:space="preserve"> Linn.). International Journal of Science and Nature, 3(1), 110-113. </w:t>
      </w:r>
      <w:hyperlink r:id="rId33" w:history="1">
        <w:r w:rsidR="005F0502" w:rsidRPr="00AF6800">
          <w:rPr>
            <w:rStyle w:val="Hyperlink"/>
            <w:rFonts w:ascii="Times New Roman" w:eastAsia="Times New Roman" w:hAnsi="Times New Roman" w:cs="Times New Roman"/>
            <w:sz w:val="24"/>
            <w:szCs w:val="24"/>
          </w:rPr>
          <w:t>https://www.scienceandnature.org/past_issue/IJSN_Vol3(1)2012/110-113.pdf</w:t>
        </w:r>
      </w:hyperlink>
      <w:r w:rsidR="005F0502">
        <w:rPr>
          <w:rFonts w:ascii="Times New Roman" w:eastAsia="Times New Roman" w:hAnsi="Times New Roman" w:cs="Times New Roman"/>
          <w:sz w:val="24"/>
          <w:szCs w:val="24"/>
        </w:rPr>
        <w:t xml:space="preserve"> </w:t>
      </w:r>
    </w:p>
    <w:p w14:paraId="01FD257A" w14:textId="31737C23" w:rsidR="008A4E53" w:rsidRDefault="008D6EE1" w:rsidP="008A4E53">
      <w:pP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983E9B">
        <w:rPr>
          <w:rFonts w:ascii="Times New Roman" w:eastAsia="Times New Roman" w:hAnsi="Times New Roman" w:cs="Times New Roman"/>
          <w:sz w:val="24"/>
          <w:szCs w:val="24"/>
        </w:rPr>
        <w:t xml:space="preserve">. </w:t>
      </w:r>
      <w:r w:rsidR="005F0502" w:rsidRPr="005F0502">
        <w:rPr>
          <w:rFonts w:ascii="Times New Roman" w:eastAsia="Times New Roman" w:hAnsi="Times New Roman" w:cs="Times New Roman"/>
          <w:sz w:val="24"/>
          <w:szCs w:val="24"/>
        </w:rPr>
        <w:t xml:space="preserve">Adnan, M., Tariq, A., Bibi, R., </w:t>
      </w:r>
      <w:proofErr w:type="spellStart"/>
      <w:r w:rsidR="005F0502" w:rsidRPr="005F0502">
        <w:rPr>
          <w:rFonts w:ascii="Times New Roman" w:eastAsia="Times New Roman" w:hAnsi="Times New Roman" w:cs="Times New Roman"/>
          <w:sz w:val="24"/>
          <w:szCs w:val="24"/>
        </w:rPr>
        <w:t>AbdElsalam</w:t>
      </w:r>
      <w:proofErr w:type="spellEnd"/>
      <w:r w:rsidR="005F0502" w:rsidRPr="005F0502">
        <w:rPr>
          <w:rFonts w:ascii="Times New Roman" w:eastAsia="Times New Roman" w:hAnsi="Times New Roman" w:cs="Times New Roman"/>
          <w:sz w:val="24"/>
          <w:szCs w:val="24"/>
        </w:rPr>
        <w:t xml:space="preserve">, N. M., Rehman, H., Murad, W., Ahmad, S., Israr, M., </w:t>
      </w:r>
      <w:proofErr w:type="spellStart"/>
      <w:r w:rsidR="005F0502" w:rsidRPr="005F0502">
        <w:rPr>
          <w:rFonts w:ascii="Times New Roman" w:eastAsia="Times New Roman" w:hAnsi="Times New Roman" w:cs="Times New Roman"/>
          <w:sz w:val="24"/>
          <w:szCs w:val="24"/>
        </w:rPr>
        <w:t>Sabahat</w:t>
      </w:r>
      <w:proofErr w:type="spellEnd"/>
      <w:r w:rsidR="005F0502" w:rsidRPr="005F0502">
        <w:rPr>
          <w:rFonts w:ascii="Times New Roman" w:eastAsia="Times New Roman" w:hAnsi="Times New Roman" w:cs="Times New Roman"/>
          <w:sz w:val="24"/>
          <w:szCs w:val="24"/>
        </w:rPr>
        <w:t xml:space="preserve">, S., Ullah, R., </w:t>
      </w:r>
      <w:proofErr w:type="spellStart"/>
      <w:r w:rsidR="005F0502" w:rsidRPr="005F0502">
        <w:rPr>
          <w:rFonts w:ascii="Times New Roman" w:eastAsia="Times New Roman" w:hAnsi="Times New Roman" w:cs="Times New Roman"/>
          <w:sz w:val="24"/>
          <w:szCs w:val="24"/>
        </w:rPr>
        <w:t>Akber</w:t>
      </w:r>
      <w:proofErr w:type="spellEnd"/>
      <w:r w:rsidR="005F0502" w:rsidRPr="005F0502">
        <w:rPr>
          <w:rFonts w:ascii="Times New Roman" w:eastAsia="Times New Roman" w:hAnsi="Times New Roman" w:cs="Times New Roman"/>
          <w:sz w:val="24"/>
          <w:szCs w:val="24"/>
        </w:rPr>
        <w:t xml:space="preserve">, A., Din, J. </w:t>
      </w:r>
      <w:proofErr w:type="spellStart"/>
      <w:r w:rsidR="005F0502" w:rsidRPr="005F0502">
        <w:rPr>
          <w:rFonts w:ascii="Times New Roman" w:eastAsia="Times New Roman" w:hAnsi="Times New Roman" w:cs="Times New Roman"/>
          <w:sz w:val="24"/>
          <w:szCs w:val="24"/>
        </w:rPr>
        <w:t>ud</w:t>
      </w:r>
      <w:proofErr w:type="spellEnd"/>
      <w:r w:rsidR="005F0502" w:rsidRPr="005F0502">
        <w:rPr>
          <w:rFonts w:ascii="Times New Roman" w:eastAsia="Times New Roman" w:hAnsi="Times New Roman" w:cs="Times New Roman"/>
          <w:sz w:val="24"/>
          <w:szCs w:val="24"/>
        </w:rPr>
        <w:t xml:space="preserve">, &amp; Aziz, M. A. (2015). ANTIMICROBIAL POTENTIAL OF ALKALOIDS AND FLAVONOIDS EXTRACTED FROM TAMARIX APHYLLA LEAVES AGAINST COMMON HUMAN PATHOGENIC BACTERIA. African Journal of Traditional, Complementary and Alternative Medicines, 12(2), 27–31. </w:t>
      </w:r>
      <w:hyperlink r:id="rId34" w:history="1">
        <w:r w:rsidR="005F0502" w:rsidRPr="00AF6800">
          <w:rPr>
            <w:rStyle w:val="Hyperlink"/>
            <w:rFonts w:ascii="Times New Roman" w:eastAsia="Times New Roman" w:hAnsi="Times New Roman" w:cs="Times New Roman"/>
            <w:sz w:val="24"/>
            <w:szCs w:val="24"/>
          </w:rPr>
          <w:t>https://doi.org/10.21010/ajtcam.v12i2.6</w:t>
        </w:r>
      </w:hyperlink>
    </w:p>
    <w:p w14:paraId="342F8F14" w14:textId="77777777" w:rsidR="005F0502" w:rsidRDefault="005F0502" w:rsidP="008A4E53">
      <w:pPr>
        <w:rPr>
          <w:rFonts w:ascii="Times New Roman" w:eastAsia="Times New Roman" w:hAnsi="Times New Roman" w:cs="Times New Roman"/>
          <w:sz w:val="24"/>
          <w:szCs w:val="24"/>
        </w:rPr>
      </w:pPr>
    </w:p>
    <w:p w14:paraId="55E5ADD9" w14:textId="77777777" w:rsidR="005F0502" w:rsidRDefault="008D6EE1" w:rsidP="00310093">
      <w:pP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983E9B">
        <w:rPr>
          <w:rFonts w:ascii="Times New Roman" w:eastAsia="Times New Roman" w:hAnsi="Times New Roman" w:cs="Times New Roman"/>
          <w:sz w:val="24"/>
          <w:szCs w:val="24"/>
        </w:rPr>
        <w:t xml:space="preserve">. </w:t>
      </w:r>
      <w:r w:rsidR="005F0502" w:rsidRPr="005F0502">
        <w:rPr>
          <w:rFonts w:ascii="Times New Roman" w:eastAsia="Times New Roman" w:hAnsi="Times New Roman" w:cs="Times New Roman"/>
          <w:sz w:val="24"/>
          <w:szCs w:val="24"/>
        </w:rPr>
        <w:t xml:space="preserve">Chukwuma, S. E., &amp; </w:t>
      </w:r>
      <w:proofErr w:type="spellStart"/>
      <w:r w:rsidR="005F0502" w:rsidRPr="005F0502">
        <w:rPr>
          <w:rFonts w:ascii="Times New Roman" w:eastAsia="Times New Roman" w:hAnsi="Times New Roman" w:cs="Times New Roman"/>
          <w:sz w:val="24"/>
          <w:szCs w:val="24"/>
        </w:rPr>
        <w:t>Ejikeme</w:t>
      </w:r>
      <w:proofErr w:type="spellEnd"/>
      <w:r w:rsidR="005F0502" w:rsidRPr="005F0502">
        <w:rPr>
          <w:rFonts w:ascii="Times New Roman" w:eastAsia="Times New Roman" w:hAnsi="Times New Roman" w:cs="Times New Roman"/>
          <w:sz w:val="24"/>
          <w:szCs w:val="24"/>
        </w:rPr>
        <w:t xml:space="preserve">, C. M. (2016). Qualitative and quantitative determination of phytochemical contents of indigenous Nigerian softwoods. New Journal of Science. </w:t>
      </w:r>
      <w:hyperlink r:id="rId35" w:history="1">
        <w:r w:rsidR="005F0502" w:rsidRPr="00AF6800">
          <w:rPr>
            <w:rStyle w:val="Hyperlink"/>
            <w:rFonts w:ascii="Times New Roman" w:eastAsia="Times New Roman" w:hAnsi="Times New Roman" w:cs="Times New Roman"/>
            <w:sz w:val="24"/>
            <w:szCs w:val="24"/>
          </w:rPr>
          <w:t>https://doi.org/10.1155/2016/5601327</w:t>
        </w:r>
      </w:hyperlink>
      <w:r w:rsidR="005F0502">
        <w:rPr>
          <w:rFonts w:ascii="Times New Roman" w:eastAsia="Times New Roman" w:hAnsi="Times New Roman" w:cs="Times New Roman"/>
          <w:sz w:val="24"/>
          <w:szCs w:val="24"/>
        </w:rPr>
        <w:t xml:space="preserve"> </w:t>
      </w:r>
    </w:p>
    <w:p w14:paraId="1BC4D6AD" w14:textId="34F1524C" w:rsidR="008A4E53" w:rsidRDefault="008D6EE1" w:rsidP="00310093">
      <w:pP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983E9B">
        <w:rPr>
          <w:rFonts w:ascii="Times New Roman" w:eastAsia="Times New Roman" w:hAnsi="Times New Roman" w:cs="Times New Roman"/>
          <w:sz w:val="24"/>
          <w:szCs w:val="24"/>
        </w:rPr>
        <w:t xml:space="preserve">. </w:t>
      </w:r>
      <w:r w:rsidR="005F0502" w:rsidRPr="005F0502">
        <w:rPr>
          <w:rFonts w:ascii="Times New Roman" w:eastAsia="Times New Roman" w:hAnsi="Times New Roman" w:cs="Times New Roman"/>
          <w:sz w:val="24"/>
          <w:szCs w:val="24"/>
        </w:rPr>
        <w:t xml:space="preserve">Anyanwu, M. U., &amp; Okoye, R. C. (2017). Antimicrobial activity of Nigerian medicinal plants. Journal of Intercultural Ethnopharmacology, 6(2), 240-259. </w:t>
      </w:r>
      <w:hyperlink r:id="rId36" w:history="1">
        <w:r w:rsidR="005F0502" w:rsidRPr="00AF6800">
          <w:rPr>
            <w:rStyle w:val="Hyperlink"/>
            <w:rFonts w:ascii="Times New Roman" w:eastAsia="Times New Roman" w:hAnsi="Times New Roman" w:cs="Times New Roman"/>
            <w:sz w:val="24"/>
            <w:szCs w:val="24"/>
          </w:rPr>
          <w:t>https://doi.org/10.5455/jice.20170106073231</w:t>
        </w:r>
      </w:hyperlink>
      <w:r w:rsidR="005F0502">
        <w:rPr>
          <w:rFonts w:ascii="Times New Roman" w:eastAsia="Times New Roman" w:hAnsi="Times New Roman" w:cs="Times New Roman"/>
          <w:sz w:val="24"/>
          <w:szCs w:val="24"/>
        </w:rPr>
        <w:t xml:space="preserve"> </w:t>
      </w:r>
    </w:p>
    <w:p w14:paraId="765ED52A" w14:textId="2EB7695B" w:rsidR="005F0502" w:rsidRDefault="008D6EE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00983E9B">
        <w:rPr>
          <w:rFonts w:ascii="Times New Roman" w:eastAsia="Times New Roman" w:hAnsi="Times New Roman" w:cs="Times New Roman"/>
          <w:sz w:val="24"/>
          <w:szCs w:val="24"/>
        </w:rPr>
        <w:t xml:space="preserve">. </w:t>
      </w:r>
      <w:proofErr w:type="spellStart"/>
      <w:r w:rsidR="005F0502" w:rsidRPr="005F0502">
        <w:rPr>
          <w:rFonts w:ascii="Times New Roman" w:eastAsia="Times New Roman" w:hAnsi="Times New Roman" w:cs="Times New Roman"/>
          <w:sz w:val="24"/>
          <w:szCs w:val="24"/>
        </w:rPr>
        <w:t>Nwinyi</w:t>
      </w:r>
      <w:proofErr w:type="spellEnd"/>
      <w:r w:rsidR="005F0502" w:rsidRPr="005F0502">
        <w:rPr>
          <w:rFonts w:ascii="Times New Roman" w:eastAsia="Times New Roman" w:hAnsi="Times New Roman" w:cs="Times New Roman"/>
          <w:sz w:val="24"/>
          <w:szCs w:val="24"/>
        </w:rPr>
        <w:t xml:space="preserve">, O. C., Chinedu, N. S., &amp; Ajani, O. O. (2008). Evaluation of antibacterial activity of Psidium </w:t>
      </w:r>
      <w:proofErr w:type="spellStart"/>
      <w:r w:rsidR="005F0502" w:rsidRPr="005F0502">
        <w:rPr>
          <w:rFonts w:ascii="Times New Roman" w:eastAsia="Times New Roman" w:hAnsi="Times New Roman" w:cs="Times New Roman"/>
          <w:sz w:val="24"/>
          <w:szCs w:val="24"/>
        </w:rPr>
        <w:t>guajava</w:t>
      </w:r>
      <w:proofErr w:type="spellEnd"/>
      <w:r w:rsidR="005F0502" w:rsidRPr="005F0502">
        <w:rPr>
          <w:rFonts w:ascii="Times New Roman" w:eastAsia="Times New Roman" w:hAnsi="Times New Roman" w:cs="Times New Roman"/>
          <w:sz w:val="24"/>
          <w:szCs w:val="24"/>
        </w:rPr>
        <w:t xml:space="preserve"> and </w:t>
      </w:r>
      <w:proofErr w:type="spellStart"/>
      <w:r w:rsidR="005F0502" w:rsidRPr="005F0502">
        <w:rPr>
          <w:rFonts w:ascii="Times New Roman" w:eastAsia="Times New Roman" w:hAnsi="Times New Roman" w:cs="Times New Roman"/>
          <w:sz w:val="24"/>
          <w:szCs w:val="24"/>
        </w:rPr>
        <w:t>Gongronema</w:t>
      </w:r>
      <w:proofErr w:type="spellEnd"/>
      <w:r w:rsidR="005F0502" w:rsidRPr="005F0502">
        <w:rPr>
          <w:rFonts w:ascii="Times New Roman" w:eastAsia="Times New Roman" w:hAnsi="Times New Roman" w:cs="Times New Roman"/>
          <w:sz w:val="24"/>
          <w:szCs w:val="24"/>
        </w:rPr>
        <w:t xml:space="preserve"> </w:t>
      </w:r>
      <w:proofErr w:type="spellStart"/>
      <w:r w:rsidR="005F0502" w:rsidRPr="005F0502">
        <w:rPr>
          <w:rFonts w:ascii="Times New Roman" w:eastAsia="Times New Roman" w:hAnsi="Times New Roman" w:cs="Times New Roman"/>
          <w:sz w:val="24"/>
          <w:szCs w:val="24"/>
        </w:rPr>
        <w:t>Latifolium</w:t>
      </w:r>
      <w:proofErr w:type="spellEnd"/>
      <w:r w:rsidR="005F0502" w:rsidRPr="005F0502">
        <w:rPr>
          <w:rFonts w:ascii="Times New Roman" w:eastAsia="Times New Roman" w:hAnsi="Times New Roman" w:cs="Times New Roman"/>
          <w:sz w:val="24"/>
          <w:szCs w:val="24"/>
        </w:rPr>
        <w:t xml:space="preserve">. Journal of Medicinal Plants Research, 2(8), 189-192. </w:t>
      </w:r>
      <w:hyperlink r:id="rId37" w:history="1">
        <w:r w:rsidR="005F0502" w:rsidRPr="00AF6800">
          <w:rPr>
            <w:rStyle w:val="Hyperlink"/>
            <w:rFonts w:ascii="Times New Roman" w:eastAsia="Times New Roman" w:hAnsi="Times New Roman" w:cs="Times New Roman"/>
            <w:sz w:val="24"/>
            <w:szCs w:val="24"/>
          </w:rPr>
          <w:t>https://doi.org/10.5897/JMPR.9000614</w:t>
        </w:r>
      </w:hyperlink>
    </w:p>
    <w:p w14:paraId="696C7566" w14:textId="090094F3" w:rsidR="00D969CE" w:rsidRDefault="003100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p w14:paraId="00E0BFFF" w14:textId="4CD7AAFF" w:rsidR="00D969CE" w:rsidRDefault="008D6EE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983E9B">
        <w:rPr>
          <w:rFonts w:ascii="Times New Roman" w:eastAsia="Times New Roman" w:hAnsi="Times New Roman" w:cs="Times New Roman"/>
          <w:sz w:val="24"/>
          <w:szCs w:val="24"/>
        </w:rPr>
        <w:t xml:space="preserve">. </w:t>
      </w:r>
      <w:r w:rsidR="005F0502" w:rsidRPr="005F0502">
        <w:rPr>
          <w:rFonts w:ascii="Times New Roman" w:eastAsia="Times New Roman" w:hAnsi="Times New Roman" w:cs="Times New Roman"/>
          <w:sz w:val="24"/>
          <w:szCs w:val="24"/>
        </w:rPr>
        <w:t xml:space="preserve">Raja </w:t>
      </w:r>
      <w:proofErr w:type="spellStart"/>
      <w:r w:rsidR="005F0502" w:rsidRPr="005F0502">
        <w:rPr>
          <w:rFonts w:ascii="Times New Roman" w:eastAsia="Times New Roman" w:hAnsi="Times New Roman" w:cs="Times New Roman"/>
          <w:sz w:val="24"/>
          <w:szCs w:val="24"/>
        </w:rPr>
        <w:t>Ratna</w:t>
      </w:r>
      <w:proofErr w:type="spellEnd"/>
      <w:r w:rsidR="005F0502" w:rsidRPr="005F0502">
        <w:rPr>
          <w:rFonts w:ascii="Times New Roman" w:eastAsia="Times New Roman" w:hAnsi="Times New Roman" w:cs="Times New Roman"/>
          <w:sz w:val="24"/>
          <w:szCs w:val="24"/>
        </w:rPr>
        <w:t xml:space="preserve"> Reddy, Y., Krishna Kumari, C., </w:t>
      </w:r>
      <w:proofErr w:type="spellStart"/>
      <w:r w:rsidR="005F0502" w:rsidRPr="005F0502">
        <w:rPr>
          <w:rFonts w:ascii="Times New Roman" w:eastAsia="Times New Roman" w:hAnsi="Times New Roman" w:cs="Times New Roman"/>
          <w:sz w:val="24"/>
          <w:szCs w:val="24"/>
        </w:rPr>
        <w:t>Lokanatha</w:t>
      </w:r>
      <w:proofErr w:type="spellEnd"/>
      <w:r w:rsidR="005F0502" w:rsidRPr="005F0502">
        <w:rPr>
          <w:rFonts w:ascii="Times New Roman" w:eastAsia="Times New Roman" w:hAnsi="Times New Roman" w:cs="Times New Roman"/>
          <w:sz w:val="24"/>
          <w:szCs w:val="24"/>
        </w:rPr>
        <w:t xml:space="preserve">, O., Mamatha, S., &amp; </w:t>
      </w:r>
      <w:proofErr w:type="spellStart"/>
      <w:r w:rsidR="005F0502" w:rsidRPr="005F0502">
        <w:rPr>
          <w:rFonts w:ascii="Times New Roman" w:eastAsia="Times New Roman" w:hAnsi="Times New Roman" w:cs="Times New Roman"/>
          <w:sz w:val="24"/>
          <w:szCs w:val="24"/>
        </w:rPr>
        <w:t>Damodar</w:t>
      </w:r>
      <w:proofErr w:type="spellEnd"/>
      <w:r w:rsidR="005F0502" w:rsidRPr="005F0502">
        <w:rPr>
          <w:rFonts w:ascii="Times New Roman" w:eastAsia="Times New Roman" w:hAnsi="Times New Roman" w:cs="Times New Roman"/>
          <w:sz w:val="24"/>
          <w:szCs w:val="24"/>
        </w:rPr>
        <w:t xml:space="preserve"> Reddy, C. (2013). Antimicrobial activity of </w:t>
      </w:r>
      <w:proofErr w:type="spellStart"/>
      <w:r w:rsidR="005F0502" w:rsidRPr="005F0502">
        <w:rPr>
          <w:rFonts w:ascii="Times New Roman" w:eastAsia="Times New Roman" w:hAnsi="Times New Roman" w:cs="Times New Roman"/>
          <w:sz w:val="24"/>
          <w:szCs w:val="24"/>
        </w:rPr>
        <w:t>Azadirachta</w:t>
      </w:r>
      <w:proofErr w:type="spellEnd"/>
      <w:r w:rsidR="005F0502" w:rsidRPr="005F0502">
        <w:rPr>
          <w:rFonts w:ascii="Times New Roman" w:eastAsia="Times New Roman" w:hAnsi="Times New Roman" w:cs="Times New Roman"/>
          <w:sz w:val="24"/>
          <w:szCs w:val="24"/>
        </w:rPr>
        <w:t xml:space="preserve"> Indica (neem) leaf, bark and seed extracts. International Journal of Research in Phytochemistry &amp; Pharmacology, 3(1), 1-4.</w:t>
      </w:r>
      <w:r w:rsidR="005F0502">
        <w:rPr>
          <w:rFonts w:ascii="Times New Roman" w:eastAsia="Times New Roman" w:hAnsi="Times New Roman" w:cs="Times New Roman"/>
          <w:sz w:val="24"/>
          <w:szCs w:val="24"/>
        </w:rPr>
        <w:t xml:space="preserve"> </w:t>
      </w:r>
    </w:p>
    <w:p w14:paraId="4932495E" w14:textId="77777777" w:rsidR="00D969CE" w:rsidRDefault="00D969CE">
      <w:pPr>
        <w:spacing w:line="360" w:lineRule="auto"/>
        <w:rPr>
          <w:rFonts w:ascii="Times New Roman" w:eastAsia="Times New Roman" w:hAnsi="Times New Roman" w:cs="Times New Roman"/>
          <w:sz w:val="24"/>
          <w:szCs w:val="24"/>
        </w:rPr>
      </w:pPr>
    </w:p>
    <w:p w14:paraId="293569AD" w14:textId="77777777" w:rsidR="00D969CE" w:rsidRDefault="00242274">
      <w:pPr>
        <w:spacing w:line="360" w:lineRule="auto"/>
        <w:jc w:val="both"/>
        <w:rPr>
          <w:rFonts w:ascii="Roboto" w:eastAsia="Roboto" w:hAnsi="Roboto" w:cs="Roboto"/>
          <w:color w:val="212121"/>
          <w:sz w:val="24"/>
          <w:szCs w:val="24"/>
          <w:highlight w:val="white"/>
        </w:rPr>
      </w:pPr>
      <w:r>
        <w:rPr>
          <w:rFonts w:ascii="Times New Roman" w:eastAsia="Times New Roman" w:hAnsi="Times New Roman" w:cs="Times New Roman"/>
          <w:color w:val="212121"/>
          <w:sz w:val="26"/>
          <w:szCs w:val="26"/>
          <w:highlight w:val="white"/>
        </w:rPr>
        <w:t xml:space="preserve"> </w:t>
      </w:r>
    </w:p>
    <w:p w14:paraId="0123DE94" w14:textId="77777777" w:rsidR="00D969CE" w:rsidRDefault="00D969CE">
      <w:pPr>
        <w:spacing w:line="360" w:lineRule="auto"/>
        <w:jc w:val="both"/>
        <w:rPr>
          <w:rFonts w:ascii="Times New Roman" w:eastAsia="Times New Roman" w:hAnsi="Times New Roman" w:cs="Times New Roman"/>
          <w:color w:val="232323"/>
          <w:sz w:val="24"/>
          <w:szCs w:val="24"/>
          <w:highlight w:val="white"/>
        </w:rPr>
      </w:pPr>
    </w:p>
    <w:p w14:paraId="581E873D" w14:textId="77777777" w:rsidR="00D969CE" w:rsidRDefault="00D969CE">
      <w:pPr>
        <w:spacing w:line="360" w:lineRule="auto"/>
        <w:jc w:val="both"/>
        <w:rPr>
          <w:rFonts w:ascii="Times New Roman" w:eastAsia="Times New Roman" w:hAnsi="Times New Roman" w:cs="Times New Roman"/>
          <w:b/>
          <w:sz w:val="24"/>
          <w:szCs w:val="24"/>
        </w:rPr>
      </w:pPr>
    </w:p>
    <w:p w14:paraId="26372733" w14:textId="77777777" w:rsidR="00D969CE" w:rsidRDefault="00D969CE">
      <w:pPr>
        <w:spacing w:line="360" w:lineRule="auto"/>
        <w:jc w:val="both"/>
        <w:rPr>
          <w:rFonts w:ascii="Times New Roman" w:eastAsia="Times New Roman" w:hAnsi="Times New Roman" w:cs="Times New Roman"/>
          <w:b/>
          <w:sz w:val="24"/>
          <w:szCs w:val="24"/>
        </w:rPr>
      </w:pPr>
    </w:p>
    <w:p w14:paraId="2CE78E05" w14:textId="77777777" w:rsidR="00D969CE" w:rsidRDefault="00D969CE">
      <w:pPr>
        <w:spacing w:line="360" w:lineRule="auto"/>
        <w:jc w:val="both"/>
        <w:rPr>
          <w:rFonts w:ascii="Times New Roman" w:eastAsia="Times New Roman" w:hAnsi="Times New Roman" w:cs="Times New Roman"/>
          <w:b/>
          <w:sz w:val="24"/>
          <w:szCs w:val="24"/>
        </w:rPr>
      </w:pPr>
    </w:p>
    <w:p w14:paraId="4A401C06" w14:textId="77777777" w:rsidR="00D969CE" w:rsidRDefault="00D969CE">
      <w:pPr>
        <w:spacing w:line="360" w:lineRule="auto"/>
        <w:jc w:val="both"/>
        <w:rPr>
          <w:rFonts w:ascii="Times New Roman" w:eastAsia="Times New Roman" w:hAnsi="Times New Roman" w:cs="Times New Roman"/>
          <w:b/>
          <w:sz w:val="24"/>
          <w:szCs w:val="24"/>
        </w:rPr>
      </w:pPr>
    </w:p>
    <w:p w14:paraId="187FF397" w14:textId="77777777" w:rsidR="00D969CE" w:rsidRDefault="00D969CE">
      <w:pPr>
        <w:spacing w:line="360" w:lineRule="auto"/>
        <w:jc w:val="both"/>
        <w:rPr>
          <w:rFonts w:ascii="Times New Roman" w:eastAsia="Times New Roman" w:hAnsi="Times New Roman" w:cs="Times New Roman"/>
          <w:b/>
          <w:sz w:val="24"/>
          <w:szCs w:val="24"/>
        </w:rPr>
      </w:pPr>
    </w:p>
    <w:p w14:paraId="7FB0A06C" w14:textId="77777777" w:rsidR="00D969CE" w:rsidRDefault="00D969CE">
      <w:pPr>
        <w:spacing w:line="360" w:lineRule="auto"/>
        <w:jc w:val="both"/>
        <w:rPr>
          <w:rFonts w:ascii="Times New Roman" w:eastAsia="Times New Roman" w:hAnsi="Times New Roman" w:cs="Times New Roman"/>
          <w:b/>
          <w:sz w:val="24"/>
          <w:szCs w:val="24"/>
        </w:rPr>
      </w:pPr>
    </w:p>
    <w:p w14:paraId="360754C2" w14:textId="77777777" w:rsidR="00D969CE" w:rsidRDefault="00D969CE">
      <w:pPr>
        <w:spacing w:line="360" w:lineRule="auto"/>
        <w:jc w:val="both"/>
        <w:rPr>
          <w:rFonts w:ascii="Times New Roman" w:eastAsia="Times New Roman" w:hAnsi="Times New Roman" w:cs="Times New Roman"/>
          <w:b/>
          <w:sz w:val="24"/>
          <w:szCs w:val="24"/>
        </w:rPr>
      </w:pPr>
    </w:p>
    <w:p w14:paraId="524B6454" w14:textId="77777777" w:rsidR="00D969CE" w:rsidRDefault="00D969CE">
      <w:pPr>
        <w:spacing w:line="360" w:lineRule="auto"/>
        <w:jc w:val="both"/>
        <w:rPr>
          <w:rFonts w:ascii="Times New Roman" w:eastAsia="Times New Roman" w:hAnsi="Times New Roman" w:cs="Times New Roman"/>
          <w:b/>
          <w:sz w:val="24"/>
          <w:szCs w:val="24"/>
        </w:rPr>
      </w:pPr>
    </w:p>
    <w:p w14:paraId="3154B9CA" w14:textId="77777777" w:rsidR="00D969CE" w:rsidRDefault="00D969CE">
      <w:pPr>
        <w:spacing w:line="360" w:lineRule="auto"/>
        <w:jc w:val="both"/>
        <w:rPr>
          <w:rFonts w:ascii="Times New Roman" w:eastAsia="Times New Roman" w:hAnsi="Times New Roman" w:cs="Times New Roman"/>
          <w:b/>
          <w:sz w:val="24"/>
          <w:szCs w:val="24"/>
        </w:rPr>
      </w:pPr>
    </w:p>
    <w:p w14:paraId="1A685AF8" w14:textId="77777777" w:rsidR="00D969CE" w:rsidRDefault="00D969CE">
      <w:pPr>
        <w:spacing w:line="360" w:lineRule="auto"/>
        <w:jc w:val="both"/>
        <w:rPr>
          <w:rFonts w:ascii="Times New Roman" w:eastAsia="Times New Roman" w:hAnsi="Times New Roman" w:cs="Times New Roman"/>
          <w:b/>
          <w:sz w:val="24"/>
          <w:szCs w:val="24"/>
        </w:rPr>
      </w:pPr>
    </w:p>
    <w:p w14:paraId="307694BE" w14:textId="77777777" w:rsidR="00D969CE" w:rsidRDefault="00D969CE">
      <w:pPr>
        <w:spacing w:line="360" w:lineRule="auto"/>
        <w:jc w:val="both"/>
        <w:rPr>
          <w:rFonts w:ascii="Times New Roman" w:eastAsia="Times New Roman" w:hAnsi="Times New Roman" w:cs="Times New Roman"/>
          <w:b/>
          <w:sz w:val="24"/>
          <w:szCs w:val="24"/>
        </w:rPr>
      </w:pPr>
    </w:p>
    <w:p w14:paraId="5034FCC9" w14:textId="77777777" w:rsidR="00D969CE" w:rsidRDefault="00D969CE">
      <w:pPr>
        <w:spacing w:line="360" w:lineRule="auto"/>
        <w:jc w:val="both"/>
        <w:rPr>
          <w:rFonts w:ascii="Times New Roman" w:eastAsia="Times New Roman" w:hAnsi="Times New Roman" w:cs="Times New Roman"/>
          <w:b/>
          <w:sz w:val="24"/>
          <w:szCs w:val="24"/>
        </w:rPr>
      </w:pPr>
    </w:p>
    <w:p w14:paraId="1BD29AF7" w14:textId="77777777" w:rsidR="00D969CE" w:rsidRDefault="00D969CE">
      <w:pPr>
        <w:spacing w:line="360" w:lineRule="auto"/>
        <w:jc w:val="both"/>
        <w:rPr>
          <w:rFonts w:ascii="Times New Roman" w:eastAsia="Times New Roman" w:hAnsi="Times New Roman" w:cs="Times New Roman"/>
          <w:b/>
          <w:sz w:val="24"/>
          <w:szCs w:val="24"/>
        </w:rPr>
      </w:pPr>
    </w:p>
    <w:p w14:paraId="798FB770" w14:textId="77777777" w:rsidR="00D969CE" w:rsidRDefault="00D969CE">
      <w:pPr>
        <w:spacing w:line="360" w:lineRule="auto"/>
        <w:jc w:val="both"/>
        <w:rPr>
          <w:rFonts w:ascii="Times New Roman" w:eastAsia="Times New Roman" w:hAnsi="Times New Roman" w:cs="Times New Roman"/>
          <w:b/>
          <w:sz w:val="24"/>
          <w:szCs w:val="24"/>
        </w:rPr>
      </w:pPr>
    </w:p>
    <w:p w14:paraId="197D4F5B" w14:textId="77777777" w:rsidR="00D969CE" w:rsidRDefault="00D969CE">
      <w:pPr>
        <w:spacing w:line="360" w:lineRule="auto"/>
        <w:jc w:val="both"/>
        <w:rPr>
          <w:rFonts w:ascii="Times New Roman" w:eastAsia="Times New Roman" w:hAnsi="Times New Roman" w:cs="Times New Roman"/>
          <w:b/>
          <w:sz w:val="24"/>
          <w:szCs w:val="24"/>
        </w:rPr>
      </w:pPr>
    </w:p>
    <w:p w14:paraId="775A1FB6" w14:textId="77777777" w:rsidR="00D969CE" w:rsidRDefault="00D969CE">
      <w:pPr>
        <w:spacing w:line="360" w:lineRule="auto"/>
        <w:jc w:val="both"/>
        <w:rPr>
          <w:rFonts w:ascii="Times New Roman" w:eastAsia="Times New Roman" w:hAnsi="Times New Roman" w:cs="Times New Roman"/>
          <w:b/>
          <w:sz w:val="24"/>
          <w:szCs w:val="24"/>
        </w:rPr>
      </w:pPr>
    </w:p>
    <w:p w14:paraId="577F7829" w14:textId="77777777" w:rsidR="00D969CE" w:rsidRDefault="00D969CE">
      <w:pPr>
        <w:spacing w:line="360" w:lineRule="auto"/>
        <w:jc w:val="both"/>
        <w:rPr>
          <w:rFonts w:ascii="Times New Roman" w:eastAsia="Times New Roman" w:hAnsi="Times New Roman" w:cs="Times New Roman"/>
          <w:b/>
          <w:sz w:val="24"/>
          <w:szCs w:val="24"/>
        </w:rPr>
      </w:pPr>
    </w:p>
    <w:p w14:paraId="50319E3A" w14:textId="77777777" w:rsidR="00D969CE" w:rsidRDefault="00D969CE">
      <w:pPr>
        <w:spacing w:line="360" w:lineRule="auto"/>
        <w:jc w:val="both"/>
        <w:rPr>
          <w:rFonts w:ascii="Times New Roman" w:eastAsia="Times New Roman" w:hAnsi="Times New Roman" w:cs="Times New Roman"/>
          <w:b/>
          <w:sz w:val="24"/>
          <w:szCs w:val="24"/>
        </w:rPr>
      </w:pPr>
    </w:p>
    <w:p w14:paraId="1A8FEF0A" w14:textId="77777777" w:rsidR="00D969CE" w:rsidRDefault="00D969CE">
      <w:pPr>
        <w:spacing w:line="360" w:lineRule="auto"/>
        <w:jc w:val="both"/>
        <w:rPr>
          <w:rFonts w:ascii="Times New Roman" w:eastAsia="Times New Roman" w:hAnsi="Times New Roman" w:cs="Times New Roman"/>
          <w:b/>
          <w:sz w:val="24"/>
          <w:szCs w:val="24"/>
        </w:rPr>
      </w:pPr>
    </w:p>
    <w:p w14:paraId="1ED20F8D" w14:textId="77777777" w:rsidR="00D969CE" w:rsidRDefault="00D969CE">
      <w:pPr>
        <w:spacing w:line="360" w:lineRule="auto"/>
        <w:jc w:val="both"/>
        <w:rPr>
          <w:rFonts w:ascii="Times New Roman" w:eastAsia="Times New Roman" w:hAnsi="Times New Roman" w:cs="Times New Roman"/>
          <w:b/>
          <w:sz w:val="24"/>
          <w:szCs w:val="24"/>
        </w:rPr>
      </w:pPr>
    </w:p>
    <w:p w14:paraId="7BAB618C" w14:textId="77777777" w:rsidR="00D969CE" w:rsidRDefault="00D969CE">
      <w:pPr>
        <w:spacing w:line="360" w:lineRule="auto"/>
        <w:jc w:val="both"/>
        <w:rPr>
          <w:rFonts w:ascii="Times New Roman" w:eastAsia="Times New Roman" w:hAnsi="Times New Roman" w:cs="Times New Roman"/>
          <w:b/>
          <w:sz w:val="24"/>
          <w:szCs w:val="24"/>
        </w:rPr>
      </w:pPr>
    </w:p>
    <w:p w14:paraId="78CA2314" w14:textId="77777777" w:rsidR="00D969CE" w:rsidRDefault="00D969CE">
      <w:pPr>
        <w:spacing w:line="360" w:lineRule="auto"/>
        <w:jc w:val="both"/>
        <w:rPr>
          <w:rFonts w:ascii="Times New Roman" w:eastAsia="Times New Roman" w:hAnsi="Times New Roman" w:cs="Times New Roman"/>
          <w:b/>
          <w:sz w:val="24"/>
          <w:szCs w:val="24"/>
        </w:rPr>
      </w:pPr>
    </w:p>
    <w:p w14:paraId="7DB0B3C4" w14:textId="77777777" w:rsidR="00D969CE" w:rsidRDefault="00D969CE">
      <w:pPr>
        <w:spacing w:line="360" w:lineRule="auto"/>
        <w:jc w:val="both"/>
        <w:rPr>
          <w:rFonts w:ascii="Times New Roman" w:eastAsia="Times New Roman" w:hAnsi="Times New Roman" w:cs="Times New Roman"/>
          <w:b/>
          <w:sz w:val="24"/>
          <w:szCs w:val="24"/>
        </w:rPr>
      </w:pPr>
    </w:p>
    <w:p w14:paraId="7EED6FFE" w14:textId="77777777" w:rsidR="00D969CE" w:rsidRDefault="00D969CE">
      <w:pPr>
        <w:spacing w:line="360" w:lineRule="auto"/>
        <w:jc w:val="both"/>
        <w:rPr>
          <w:rFonts w:ascii="Times New Roman" w:eastAsia="Times New Roman" w:hAnsi="Times New Roman" w:cs="Times New Roman"/>
          <w:b/>
          <w:sz w:val="24"/>
          <w:szCs w:val="24"/>
        </w:rPr>
      </w:pPr>
    </w:p>
    <w:p w14:paraId="75EE64F9" w14:textId="77777777" w:rsidR="00D969CE" w:rsidRDefault="00D969CE">
      <w:pPr>
        <w:spacing w:line="360" w:lineRule="auto"/>
        <w:jc w:val="both"/>
        <w:rPr>
          <w:rFonts w:ascii="Times New Roman" w:eastAsia="Times New Roman" w:hAnsi="Times New Roman" w:cs="Times New Roman"/>
          <w:b/>
          <w:sz w:val="24"/>
          <w:szCs w:val="24"/>
        </w:rPr>
      </w:pPr>
    </w:p>
    <w:p w14:paraId="55A48E7B" w14:textId="77777777" w:rsidR="00D969CE" w:rsidRDefault="00D969CE">
      <w:pPr>
        <w:spacing w:line="360" w:lineRule="auto"/>
        <w:jc w:val="both"/>
        <w:rPr>
          <w:rFonts w:ascii="Times New Roman" w:eastAsia="Times New Roman" w:hAnsi="Times New Roman" w:cs="Times New Roman"/>
          <w:b/>
          <w:sz w:val="24"/>
          <w:szCs w:val="24"/>
        </w:rPr>
      </w:pPr>
    </w:p>
    <w:p w14:paraId="24FADF6C" w14:textId="77777777" w:rsidR="00D969CE" w:rsidRDefault="00D969CE">
      <w:pPr>
        <w:spacing w:line="360" w:lineRule="auto"/>
        <w:jc w:val="both"/>
        <w:rPr>
          <w:rFonts w:ascii="Times New Roman" w:eastAsia="Times New Roman" w:hAnsi="Times New Roman" w:cs="Times New Roman"/>
          <w:b/>
          <w:sz w:val="24"/>
          <w:szCs w:val="24"/>
        </w:rPr>
      </w:pPr>
    </w:p>
    <w:p w14:paraId="475A0ACD" w14:textId="77777777" w:rsidR="00D969CE" w:rsidRDefault="00D969CE">
      <w:pPr>
        <w:spacing w:line="360" w:lineRule="auto"/>
        <w:jc w:val="both"/>
        <w:rPr>
          <w:rFonts w:ascii="Times New Roman" w:eastAsia="Times New Roman" w:hAnsi="Times New Roman" w:cs="Times New Roman"/>
          <w:b/>
          <w:sz w:val="24"/>
          <w:szCs w:val="24"/>
        </w:rPr>
      </w:pPr>
    </w:p>
    <w:p w14:paraId="645D28C5" w14:textId="77777777" w:rsidR="00D969CE" w:rsidRDefault="00D969CE">
      <w:pPr>
        <w:spacing w:line="360" w:lineRule="auto"/>
        <w:jc w:val="both"/>
        <w:rPr>
          <w:rFonts w:ascii="Times New Roman" w:eastAsia="Times New Roman" w:hAnsi="Times New Roman" w:cs="Times New Roman"/>
          <w:b/>
          <w:sz w:val="24"/>
          <w:szCs w:val="24"/>
        </w:rPr>
      </w:pPr>
    </w:p>
    <w:p w14:paraId="64F206A6" w14:textId="77777777" w:rsidR="00D969CE" w:rsidRDefault="00D969CE">
      <w:pPr>
        <w:spacing w:line="360" w:lineRule="auto"/>
        <w:rPr>
          <w:rFonts w:ascii="Times New Roman" w:eastAsia="Times New Roman" w:hAnsi="Times New Roman" w:cs="Times New Roman"/>
          <w:sz w:val="24"/>
          <w:szCs w:val="24"/>
        </w:rPr>
      </w:pPr>
    </w:p>
    <w:sectPr w:rsidR="00D969CE">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47B1C" w14:textId="77777777" w:rsidR="00B51C66" w:rsidRDefault="00B51C66">
      <w:pPr>
        <w:spacing w:after="0" w:line="240" w:lineRule="auto"/>
      </w:pPr>
      <w:r>
        <w:separator/>
      </w:r>
    </w:p>
  </w:endnote>
  <w:endnote w:type="continuationSeparator" w:id="0">
    <w:p w14:paraId="1610E009" w14:textId="77777777" w:rsidR="00B51C66" w:rsidRDefault="00B51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C9DDA" w14:textId="77777777" w:rsidR="005C470E" w:rsidRDefault="005C4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B2BE5" w14:textId="5FC8081A" w:rsidR="00F915CF" w:rsidRDefault="00F915CF">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64806" w14:textId="77777777" w:rsidR="005C470E" w:rsidRDefault="005C4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69EB1" w14:textId="77777777" w:rsidR="00B51C66" w:rsidRDefault="00B51C66">
      <w:pPr>
        <w:spacing w:after="0" w:line="240" w:lineRule="auto"/>
      </w:pPr>
      <w:r>
        <w:separator/>
      </w:r>
    </w:p>
  </w:footnote>
  <w:footnote w:type="continuationSeparator" w:id="0">
    <w:p w14:paraId="4B13A43B" w14:textId="77777777" w:rsidR="00B51C66" w:rsidRDefault="00B51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F1CE7" w14:textId="4AABE77C" w:rsidR="005C470E" w:rsidRDefault="005C470E">
    <w:pPr>
      <w:pStyle w:val="Header"/>
    </w:pPr>
    <w:r>
      <w:rPr>
        <w:noProof/>
      </w:rPr>
      <w:pict w14:anchorId="5AC4C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19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824A6" w14:textId="3F6B925C" w:rsidR="005C470E" w:rsidRDefault="005C470E">
    <w:pPr>
      <w:pStyle w:val="Header"/>
    </w:pPr>
    <w:r>
      <w:rPr>
        <w:noProof/>
      </w:rPr>
      <w:pict w14:anchorId="5049EF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19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9297E" w14:textId="3ABFAF96" w:rsidR="005C470E" w:rsidRDefault="005C470E">
    <w:pPr>
      <w:pStyle w:val="Header"/>
    </w:pPr>
    <w:r>
      <w:rPr>
        <w:noProof/>
      </w:rPr>
      <w:pict w14:anchorId="3656C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19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80B3D"/>
    <w:multiLevelType w:val="multilevel"/>
    <w:tmpl w:val="CF660FF0"/>
    <w:lvl w:ilvl="0">
      <w:start w:val="1"/>
      <w:numFmt w:val="decimal"/>
      <w:lvlText w:val="%1"/>
      <w:lvlJc w:val="left"/>
      <w:pPr>
        <w:ind w:left="405" w:hanging="405"/>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2160" w:hanging="2160"/>
      </w:pPr>
      <w:rPr>
        <w:b/>
      </w:rPr>
    </w:lvl>
    <w:lvl w:ilvl="8">
      <w:start w:val="1"/>
      <w:numFmt w:val="decimal"/>
      <w:lvlText w:val="%1.%2.%3.%4.%5.%6.%7.%8.%9"/>
      <w:lvlJc w:val="left"/>
      <w:pPr>
        <w:ind w:left="2160" w:hanging="2160"/>
      </w:pPr>
      <w:rPr>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sDQ2MDQ1sDA1NbO0MLRU0lEKTi0uzszPAykwqgUAXYdVICwAAAA="/>
  </w:docVars>
  <w:rsids>
    <w:rsidRoot w:val="00D969CE"/>
    <w:rsid w:val="0000275F"/>
    <w:rsid w:val="00015266"/>
    <w:rsid w:val="00025524"/>
    <w:rsid w:val="000348B1"/>
    <w:rsid w:val="000464C3"/>
    <w:rsid w:val="0006237D"/>
    <w:rsid w:val="000651CE"/>
    <w:rsid w:val="000703D6"/>
    <w:rsid w:val="00074E27"/>
    <w:rsid w:val="00074F43"/>
    <w:rsid w:val="00083348"/>
    <w:rsid w:val="000909DD"/>
    <w:rsid w:val="000C2FB9"/>
    <w:rsid w:val="000D3656"/>
    <w:rsid w:val="00101844"/>
    <w:rsid w:val="00125104"/>
    <w:rsid w:val="00126CDE"/>
    <w:rsid w:val="00127EB4"/>
    <w:rsid w:val="00133CC6"/>
    <w:rsid w:val="00134AED"/>
    <w:rsid w:val="001400D1"/>
    <w:rsid w:val="00140167"/>
    <w:rsid w:val="001417C8"/>
    <w:rsid w:val="00144CC3"/>
    <w:rsid w:val="00150F44"/>
    <w:rsid w:val="00154F27"/>
    <w:rsid w:val="00166D71"/>
    <w:rsid w:val="001675C1"/>
    <w:rsid w:val="00172227"/>
    <w:rsid w:val="0018637D"/>
    <w:rsid w:val="00186849"/>
    <w:rsid w:val="00193980"/>
    <w:rsid w:val="00194B63"/>
    <w:rsid w:val="001B001E"/>
    <w:rsid w:val="001B02F1"/>
    <w:rsid w:val="001B2433"/>
    <w:rsid w:val="001B5019"/>
    <w:rsid w:val="001C3498"/>
    <w:rsid w:val="001D644B"/>
    <w:rsid w:val="001E37D8"/>
    <w:rsid w:val="001E7F3B"/>
    <w:rsid w:val="0020036E"/>
    <w:rsid w:val="00200B79"/>
    <w:rsid w:val="00201B83"/>
    <w:rsid w:val="00211C29"/>
    <w:rsid w:val="00221492"/>
    <w:rsid w:val="00231A3D"/>
    <w:rsid w:val="00242274"/>
    <w:rsid w:val="002444E9"/>
    <w:rsid w:val="00244B8B"/>
    <w:rsid w:val="00244D58"/>
    <w:rsid w:val="0024546B"/>
    <w:rsid w:val="00261C2B"/>
    <w:rsid w:val="0026476D"/>
    <w:rsid w:val="00277C1B"/>
    <w:rsid w:val="00292BAA"/>
    <w:rsid w:val="002A70E4"/>
    <w:rsid w:val="002B1569"/>
    <w:rsid w:val="002B4CCB"/>
    <w:rsid w:val="002D2C4D"/>
    <w:rsid w:val="00301C4F"/>
    <w:rsid w:val="00310093"/>
    <w:rsid w:val="003211CB"/>
    <w:rsid w:val="0032510E"/>
    <w:rsid w:val="00332E2D"/>
    <w:rsid w:val="00342404"/>
    <w:rsid w:val="00350CD6"/>
    <w:rsid w:val="00352614"/>
    <w:rsid w:val="0035552C"/>
    <w:rsid w:val="00375370"/>
    <w:rsid w:val="003779B5"/>
    <w:rsid w:val="0038601C"/>
    <w:rsid w:val="00395E9F"/>
    <w:rsid w:val="00397296"/>
    <w:rsid w:val="003A0E26"/>
    <w:rsid w:val="003B7A7B"/>
    <w:rsid w:val="003B7FBC"/>
    <w:rsid w:val="003C3562"/>
    <w:rsid w:val="003C64D7"/>
    <w:rsid w:val="003D1526"/>
    <w:rsid w:val="003D6BFB"/>
    <w:rsid w:val="003E20F8"/>
    <w:rsid w:val="003E6DCB"/>
    <w:rsid w:val="00412711"/>
    <w:rsid w:val="00412CC2"/>
    <w:rsid w:val="004311F5"/>
    <w:rsid w:val="00431666"/>
    <w:rsid w:val="00445E0F"/>
    <w:rsid w:val="004465F2"/>
    <w:rsid w:val="0045233F"/>
    <w:rsid w:val="00455255"/>
    <w:rsid w:val="00455A49"/>
    <w:rsid w:val="00457C23"/>
    <w:rsid w:val="004609DD"/>
    <w:rsid w:val="00470C3F"/>
    <w:rsid w:val="00472D7F"/>
    <w:rsid w:val="00492C58"/>
    <w:rsid w:val="004B6643"/>
    <w:rsid w:val="004C0052"/>
    <w:rsid w:val="004C2909"/>
    <w:rsid w:val="004C2D78"/>
    <w:rsid w:val="004C5C41"/>
    <w:rsid w:val="004D7ABF"/>
    <w:rsid w:val="004E5AD5"/>
    <w:rsid w:val="004F7B29"/>
    <w:rsid w:val="00513DEB"/>
    <w:rsid w:val="00521DF7"/>
    <w:rsid w:val="00524C7B"/>
    <w:rsid w:val="0053346E"/>
    <w:rsid w:val="00543629"/>
    <w:rsid w:val="00543D20"/>
    <w:rsid w:val="00546659"/>
    <w:rsid w:val="00547D70"/>
    <w:rsid w:val="005541CE"/>
    <w:rsid w:val="0056163C"/>
    <w:rsid w:val="00564A1A"/>
    <w:rsid w:val="00564D62"/>
    <w:rsid w:val="00577E37"/>
    <w:rsid w:val="00580746"/>
    <w:rsid w:val="0058249F"/>
    <w:rsid w:val="00584519"/>
    <w:rsid w:val="005A0E7F"/>
    <w:rsid w:val="005A3A36"/>
    <w:rsid w:val="005A4616"/>
    <w:rsid w:val="005A6ABA"/>
    <w:rsid w:val="005A7A27"/>
    <w:rsid w:val="005B050E"/>
    <w:rsid w:val="005C3C1E"/>
    <w:rsid w:val="005C470E"/>
    <w:rsid w:val="005D3A87"/>
    <w:rsid w:val="005D683C"/>
    <w:rsid w:val="005E0840"/>
    <w:rsid w:val="005E2C24"/>
    <w:rsid w:val="005E49C6"/>
    <w:rsid w:val="005F0502"/>
    <w:rsid w:val="005F0DB3"/>
    <w:rsid w:val="005F3BEC"/>
    <w:rsid w:val="005F4CD7"/>
    <w:rsid w:val="005F6890"/>
    <w:rsid w:val="00630EF4"/>
    <w:rsid w:val="006319D2"/>
    <w:rsid w:val="006365BA"/>
    <w:rsid w:val="00640C1E"/>
    <w:rsid w:val="00651C33"/>
    <w:rsid w:val="00654E8A"/>
    <w:rsid w:val="006601FD"/>
    <w:rsid w:val="0066173D"/>
    <w:rsid w:val="0066648A"/>
    <w:rsid w:val="00667B4C"/>
    <w:rsid w:val="0067046B"/>
    <w:rsid w:val="00693A67"/>
    <w:rsid w:val="006A60A5"/>
    <w:rsid w:val="006A742A"/>
    <w:rsid w:val="006B51BD"/>
    <w:rsid w:val="006D0BFD"/>
    <w:rsid w:val="006E5CFB"/>
    <w:rsid w:val="00717165"/>
    <w:rsid w:val="00724299"/>
    <w:rsid w:val="00731D69"/>
    <w:rsid w:val="0073322F"/>
    <w:rsid w:val="00736F64"/>
    <w:rsid w:val="0074312F"/>
    <w:rsid w:val="00761798"/>
    <w:rsid w:val="00766066"/>
    <w:rsid w:val="0076780A"/>
    <w:rsid w:val="00767E9C"/>
    <w:rsid w:val="00770499"/>
    <w:rsid w:val="007828C4"/>
    <w:rsid w:val="007906A5"/>
    <w:rsid w:val="007940A0"/>
    <w:rsid w:val="007A0506"/>
    <w:rsid w:val="007A5C96"/>
    <w:rsid w:val="007A7061"/>
    <w:rsid w:val="007E777F"/>
    <w:rsid w:val="00824F88"/>
    <w:rsid w:val="00832932"/>
    <w:rsid w:val="00844A80"/>
    <w:rsid w:val="00852B26"/>
    <w:rsid w:val="00857CFE"/>
    <w:rsid w:val="00863732"/>
    <w:rsid w:val="00866EB0"/>
    <w:rsid w:val="008730D0"/>
    <w:rsid w:val="008732D3"/>
    <w:rsid w:val="00873622"/>
    <w:rsid w:val="00881078"/>
    <w:rsid w:val="00882E8C"/>
    <w:rsid w:val="008908ED"/>
    <w:rsid w:val="00891785"/>
    <w:rsid w:val="00893082"/>
    <w:rsid w:val="008937CA"/>
    <w:rsid w:val="008A4E53"/>
    <w:rsid w:val="008A5080"/>
    <w:rsid w:val="008B2228"/>
    <w:rsid w:val="008D2B61"/>
    <w:rsid w:val="008D4A82"/>
    <w:rsid w:val="008D6EE1"/>
    <w:rsid w:val="008D7587"/>
    <w:rsid w:val="008F3365"/>
    <w:rsid w:val="008F5A31"/>
    <w:rsid w:val="008F6034"/>
    <w:rsid w:val="008F6084"/>
    <w:rsid w:val="00910175"/>
    <w:rsid w:val="0091365B"/>
    <w:rsid w:val="00914807"/>
    <w:rsid w:val="00935141"/>
    <w:rsid w:val="00946FF2"/>
    <w:rsid w:val="00955789"/>
    <w:rsid w:val="00963BB5"/>
    <w:rsid w:val="009726B4"/>
    <w:rsid w:val="00973C61"/>
    <w:rsid w:val="00981FAC"/>
    <w:rsid w:val="00983E9B"/>
    <w:rsid w:val="00984C38"/>
    <w:rsid w:val="009953EE"/>
    <w:rsid w:val="009A2B27"/>
    <w:rsid w:val="009A3643"/>
    <w:rsid w:val="009B2707"/>
    <w:rsid w:val="009B3247"/>
    <w:rsid w:val="009B6971"/>
    <w:rsid w:val="009D3AF1"/>
    <w:rsid w:val="009E5E9A"/>
    <w:rsid w:val="009F6C26"/>
    <w:rsid w:val="009F788E"/>
    <w:rsid w:val="00A0019C"/>
    <w:rsid w:val="00A02BB2"/>
    <w:rsid w:val="00A3033F"/>
    <w:rsid w:val="00A306D2"/>
    <w:rsid w:val="00A335AF"/>
    <w:rsid w:val="00A35074"/>
    <w:rsid w:val="00A42EFA"/>
    <w:rsid w:val="00A5371D"/>
    <w:rsid w:val="00A5616D"/>
    <w:rsid w:val="00A71F1B"/>
    <w:rsid w:val="00A73013"/>
    <w:rsid w:val="00A7793C"/>
    <w:rsid w:val="00A82E85"/>
    <w:rsid w:val="00A86EBA"/>
    <w:rsid w:val="00A9228A"/>
    <w:rsid w:val="00AA2DFE"/>
    <w:rsid w:val="00AA563F"/>
    <w:rsid w:val="00AB0AEA"/>
    <w:rsid w:val="00AC2581"/>
    <w:rsid w:val="00AC2E44"/>
    <w:rsid w:val="00AC3379"/>
    <w:rsid w:val="00AD14BC"/>
    <w:rsid w:val="00AD2C2F"/>
    <w:rsid w:val="00AE24C7"/>
    <w:rsid w:val="00B00054"/>
    <w:rsid w:val="00B30556"/>
    <w:rsid w:val="00B34246"/>
    <w:rsid w:val="00B35C8A"/>
    <w:rsid w:val="00B51C66"/>
    <w:rsid w:val="00B53243"/>
    <w:rsid w:val="00B56104"/>
    <w:rsid w:val="00B60859"/>
    <w:rsid w:val="00B6281E"/>
    <w:rsid w:val="00B65A6B"/>
    <w:rsid w:val="00B739C6"/>
    <w:rsid w:val="00B74406"/>
    <w:rsid w:val="00B9036D"/>
    <w:rsid w:val="00B93648"/>
    <w:rsid w:val="00B95528"/>
    <w:rsid w:val="00B973E6"/>
    <w:rsid w:val="00BB2D9F"/>
    <w:rsid w:val="00BC2649"/>
    <w:rsid w:val="00BD06EC"/>
    <w:rsid w:val="00BD50C3"/>
    <w:rsid w:val="00BE7803"/>
    <w:rsid w:val="00BF37C7"/>
    <w:rsid w:val="00BF396F"/>
    <w:rsid w:val="00BF5763"/>
    <w:rsid w:val="00C1192A"/>
    <w:rsid w:val="00C25968"/>
    <w:rsid w:val="00C34E0C"/>
    <w:rsid w:val="00C35175"/>
    <w:rsid w:val="00C40AAE"/>
    <w:rsid w:val="00C419DA"/>
    <w:rsid w:val="00C544A2"/>
    <w:rsid w:val="00C558ED"/>
    <w:rsid w:val="00C61D1C"/>
    <w:rsid w:val="00C63CE3"/>
    <w:rsid w:val="00C67265"/>
    <w:rsid w:val="00C83181"/>
    <w:rsid w:val="00C97582"/>
    <w:rsid w:val="00CA46AE"/>
    <w:rsid w:val="00CB6D6C"/>
    <w:rsid w:val="00CC1315"/>
    <w:rsid w:val="00CC2AFC"/>
    <w:rsid w:val="00CC6CDE"/>
    <w:rsid w:val="00CE21AA"/>
    <w:rsid w:val="00CE3CBD"/>
    <w:rsid w:val="00CF1E97"/>
    <w:rsid w:val="00CF4BCF"/>
    <w:rsid w:val="00D03D9A"/>
    <w:rsid w:val="00D12E33"/>
    <w:rsid w:val="00D13CDC"/>
    <w:rsid w:val="00D17648"/>
    <w:rsid w:val="00D23C28"/>
    <w:rsid w:val="00D32134"/>
    <w:rsid w:val="00D374D3"/>
    <w:rsid w:val="00D4064D"/>
    <w:rsid w:val="00D450C2"/>
    <w:rsid w:val="00D45738"/>
    <w:rsid w:val="00D50A26"/>
    <w:rsid w:val="00D62DBF"/>
    <w:rsid w:val="00D757CB"/>
    <w:rsid w:val="00D866A4"/>
    <w:rsid w:val="00D969CE"/>
    <w:rsid w:val="00DC1A06"/>
    <w:rsid w:val="00DC7833"/>
    <w:rsid w:val="00DD28DD"/>
    <w:rsid w:val="00DE0715"/>
    <w:rsid w:val="00DF4CD4"/>
    <w:rsid w:val="00DF5186"/>
    <w:rsid w:val="00E07594"/>
    <w:rsid w:val="00E14F83"/>
    <w:rsid w:val="00E32207"/>
    <w:rsid w:val="00E5689F"/>
    <w:rsid w:val="00E603D2"/>
    <w:rsid w:val="00E61B10"/>
    <w:rsid w:val="00E65BF6"/>
    <w:rsid w:val="00E66ECC"/>
    <w:rsid w:val="00E6737D"/>
    <w:rsid w:val="00E70376"/>
    <w:rsid w:val="00E70EEC"/>
    <w:rsid w:val="00E73B44"/>
    <w:rsid w:val="00E77A4D"/>
    <w:rsid w:val="00E858A3"/>
    <w:rsid w:val="00E901D5"/>
    <w:rsid w:val="00E96B1D"/>
    <w:rsid w:val="00EA20FB"/>
    <w:rsid w:val="00EA6016"/>
    <w:rsid w:val="00ED2DC5"/>
    <w:rsid w:val="00EF3705"/>
    <w:rsid w:val="00EF426D"/>
    <w:rsid w:val="00EF5BC3"/>
    <w:rsid w:val="00EF6F60"/>
    <w:rsid w:val="00F121FD"/>
    <w:rsid w:val="00F1541B"/>
    <w:rsid w:val="00F1624B"/>
    <w:rsid w:val="00F31289"/>
    <w:rsid w:val="00F32CCD"/>
    <w:rsid w:val="00F37BB1"/>
    <w:rsid w:val="00F4638D"/>
    <w:rsid w:val="00F5336B"/>
    <w:rsid w:val="00F70455"/>
    <w:rsid w:val="00F72191"/>
    <w:rsid w:val="00F8592A"/>
    <w:rsid w:val="00F915CF"/>
    <w:rsid w:val="00FA563E"/>
    <w:rsid w:val="00FB7DC5"/>
    <w:rsid w:val="00FC102D"/>
    <w:rsid w:val="00FC1054"/>
    <w:rsid w:val="00FC3C8D"/>
    <w:rsid w:val="00FE18FF"/>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55ED9F"/>
  <w15:docId w15:val="{3A80A9E5-3E12-4615-A000-ADE97E84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7E7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77F"/>
    <w:rPr>
      <w:rFonts w:ascii="Tahoma" w:hAnsi="Tahoma" w:cs="Tahoma"/>
      <w:sz w:val="16"/>
      <w:szCs w:val="16"/>
    </w:rPr>
  </w:style>
  <w:style w:type="paragraph" w:styleId="ListParagraph">
    <w:name w:val="List Paragraph"/>
    <w:basedOn w:val="Normal"/>
    <w:uiPriority w:val="34"/>
    <w:qFormat/>
    <w:rsid w:val="004D7ABF"/>
    <w:pPr>
      <w:ind w:left="720"/>
      <w:contextualSpacing/>
    </w:pPr>
  </w:style>
  <w:style w:type="paragraph" w:styleId="Header">
    <w:name w:val="header"/>
    <w:basedOn w:val="Normal"/>
    <w:link w:val="HeaderChar"/>
    <w:uiPriority w:val="99"/>
    <w:unhideWhenUsed/>
    <w:rsid w:val="00564D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D62"/>
  </w:style>
  <w:style w:type="paragraph" w:styleId="Footer">
    <w:name w:val="footer"/>
    <w:basedOn w:val="Normal"/>
    <w:link w:val="FooterChar"/>
    <w:uiPriority w:val="99"/>
    <w:unhideWhenUsed/>
    <w:rsid w:val="00564D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D62"/>
  </w:style>
  <w:style w:type="character" w:styleId="Hyperlink">
    <w:name w:val="Hyperlink"/>
    <w:basedOn w:val="DefaultParagraphFont"/>
    <w:uiPriority w:val="99"/>
    <w:unhideWhenUsed/>
    <w:rsid w:val="00244B8B"/>
    <w:rPr>
      <w:color w:val="0000FF" w:themeColor="hyperlink"/>
      <w:u w:val="single"/>
    </w:rPr>
  </w:style>
  <w:style w:type="character" w:customStyle="1" w:styleId="UnresolvedMention1">
    <w:name w:val="Unresolved Mention1"/>
    <w:basedOn w:val="DefaultParagraphFont"/>
    <w:uiPriority w:val="99"/>
    <w:semiHidden/>
    <w:unhideWhenUsed/>
    <w:rsid w:val="00244B8B"/>
    <w:rPr>
      <w:color w:val="605E5C"/>
      <w:shd w:val="clear" w:color="auto" w:fill="E1DFDD"/>
    </w:rPr>
  </w:style>
  <w:style w:type="character" w:styleId="UnresolvedMention">
    <w:name w:val="Unresolved Mention"/>
    <w:basedOn w:val="DefaultParagraphFont"/>
    <w:uiPriority w:val="99"/>
    <w:semiHidden/>
    <w:unhideWhenUsed/>
    <w:rsid w:val="005F0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096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031-9422(01)00404-6" TargetMode="External"/><Relationship Id="rId18" Type="http://schemas.openxmlformats.org/officeDocument/2006/relationships/hyperlink" Target="https://doi.org/10.1111/j.1574-6976.2006.00016.x" TargetMode="External"/><Relationship Id="rId26" Type="http://schemas.openxmlformats.org/officeDocument/2006/relationships/hyperlink" Target="https://doi.org/10.1309/V4KE2FPM5T8V4552" TargetMode="External"/><Relationship Id="rId39" Type="http://schemas.openxmlformats.org/officeDocument/2006/relationships/header" Target="header2.xml"/><Relationship Id="rId21" Type="http://schemas.openxmlformats.org/officeDocument/2006/relationships/hyperlink" Target="https://doi.org/10.1016/s0024-3205(03)00543-5" TargetMode="External"/><Relationship Id="rId34" Type="http://schemas.openxmlformats.org/officeDocument/2006/relationships/hyperlink" Target="https://doi.org/10.21010/ajtcam.v12i2.6"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2/9780470958995.ch3" TargetMode="External"/><Relationship Id="rId29" Type="http://schemas.openxmlformats.org/officeDocument/2006/relationships/hyperlink" Target="https://doi.org/10.4103/ijmr.IJMR_2092_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314/ajtcam.v4i2.31199" TargetMode="External"/><Relationship Id="rId24" Type="http://schemas.openxmlformats.org/officeDocument/2006/relationships/hyperlink" Target="https://doi.org/10.1155/2016/5601327" TargetMode="External"/><Relationship Id="rId32" Type="http://schemas.openxmlformats.org/officeDocument/2006/relationships/hyperlink" Target="https://doi.org/10.2174/1568011053174828" TargetMode="External"/><Relationship Id="rId37" Type="http://schemas.openxmlformats.org/officeDocument/2006/relationships/hyperlink" Target="https://doi.org/10.5897/JMPR.9000614"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38/nrmicro818" TargetMode="External"/><Relationship Id="rId23" Type="http://schemas.openxmlformats.org/officeDocument/2006/relationships/hyperlink" Target="https://doi.org/10.5005/jp-journals-10005-1292" TargetMode="External"/><Relationship Id="rId28" Type="http://schemas.openxmlformats.org/officeDocument/2006/relationships/hyperlink" Target="https://doi.org/10.5962/bhl.title.7281" TargetMode="External"/><Relationship Id="rId36" Type="http://schemas.openxmlformats.org/officeDocument/2006/relationships/hyperlink" Target="https://doi.org/10.5455/jice.20170106073231" TargetMode="External"/><Relationship Id="rId10" Type="http://schemas.openxmlformats.org/officeDocument/2006/relationships/image" Target="media/image3.png"/><Relationship Id="rId19" Type="http://schemas.openxmlformats.org/officeDocument/2006/relationships/hyperlink" Target="https://doi.org/10.1186/s12917-019-1901-1" TargetMode="External"/><Relationship Id="rId31" Type="http://schemas.openxmlformats.org/officeDocument/2006/relationships/hyperlink" Target="https://doi.org/10.1002/(SICI)1099-1573(199902)13:1%3c81::AID-PTR385%3e3.0.CO;2-W"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389/fimmu.2021.705360" TargetMode="External"/><Relationship Id="rId22" Type="http://schemas.openxmlformats.org/officeDocument/2006/relationships/hyperlink" Target="https://doi.org/10.19044/ESJ.2014.V10N18P247" TargetMode="External"/><Relationship Id="rId27" Type="http://schemas.openxmlformats.org/officeDocument/2006/relationships/hyperlink" Target="https://doi.org/10.1086/520421" TargetMode="External"/><Relationship Id="rId30" Type="http://schemas.openxmlformats.org/officeDocument/2006/relationships/hyperlink" Target="https://doi.org/10.1016/j.cll.2020.08.002" TargetMode="External"/><Relationship Id="rId35" Type="http://schemas.openxmlformats.org/officeDocument/2006/relationships/hyperlink" Target="https://doi.org/10.1155/2016/5601327" TargetMode="External"/><Relationship Id="rId43"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128/JB.183.24.7260-7272.2001" TargetMode="External"/><Relationship Id="rId17" Type="http://schemas.openxmlformats.org/officeDocument/2006/relationships/hyperlink" Target="https://doi.org/10.3390/ijerph7010089" TargetMode="External"/><Relationship Id="rId25" Type="http://schemas.openxmlformats.org/officeDocument/2006/relationships/hyperlink" Target="https://doi.org/10.4314/gjpas.v8i2.16033" TargetMode="External"/><Relationship Id="rId33" Type="http://schemas.openxmlformats.org/officeDocument/2006/relationships/hyperlink" Target="https://www.scienceandnature.org/past_issue/IJSN_Vol3(1)2012/110-113.pdf" TargetMode="External"/><Relationship Id="rId38" Type="http://schemas.openxmlformats.org/officeDocument/2006/relationships/header" Target="header1.xml"/><Relationship Id="rId20" Type="http://schemas.openxmlformats.org/officeDocument/2006/relationships/hyperlink" Target="https://doi.org/10.1038/nrmicro845"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09AFD-8098-4D12-A99F-E9E8A5586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21</Pages>
  <Words>6210</Words>
  <Characters>35399</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SDI 1084</cp:lastModifiedBy>
  <cp:revision>288</cp:revision>
  <dcterms:created xsi:type="dcterms:W3CDTF">2006-02-11T03:36:00Z</dcterms:created>
  <dcterms:modified xsi:type="dcterms:W3CDTF">2025-12-05T06:21:00Z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6ec1dcec-5828-40ff-9bbc-d456e5d6610f</vt:lpwstr>
  </property>
</Properties>
</file>