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7A2E0" w14:textId="77777777" w:rsidR="00F26AD8" w:rsidRPr="00A47466" w:rsidRDefault="00F26AD8" w:rsidP="00F26AD8">
      <w:pPr>
        <w:pStyle w:val="Body"/>
        <w:rPr>
          <w:rFonts w:ascii="Arial" w:hAnsi="Arial" w:cs="Arial"/>
        </w:rPr>
      </w:pPr>
      <w:r w:rsidRPr="00A47466">
        <w:rPr>
          <w:rFonts w:ascii="Arial" w:hAnsi="Arial" w:cs="Arial"/>
        </w:rPr>
        <w:t>Original Research Article</w:t>
      </w:r>
    </w:p>
    <w:p w14:paraId="71BDFAF0" w14:textId="77777777" w:rsidR="00754C9A" w:rsidRDefault="00754C9A" w:rsidP="00441B6F">
      <w:pPr>
        <w:pStyle w:val="Title"/>
        <w:spacing w:after="0"/>
        <w:jc w:val="both"/>
        <w:rPr>
          <w:rFonts w:ascii="Arial" w:hAnsi="Arial" w:cs="Arial"/>
        </w:rPr>
      </w:pPr>
    </w:p>
    <w:p w14:paraId="567BB0CD" w14:textId="46696592" w:rsidR="00A258C3" w:rsidRDefault="00D57BC7" w:rsidP="00D57BC7">
      <w:pPr>
        <w:pStyle w:val="Author"/>
        <w:spacing w:line="240" w:lineRule="auto"/>
        <w:rPr>
          <w:rFonts w:ascii="Arial" w:hAnsi="Arial" w:cs="Arial"/>
          <w:iCs/>
          <w:sz w:val="36"/>
          <w:szCs w:val="36"/>
        </w:rPr>
      </w:pPr>
      <w:r w:rsidRPr="00D57BC7">
        <w:rPr>
          <w:rFonts w:ascii="Arial" w:hAnsi="Arial" w:cs="Arial"/>
          <w:iCs/>
          <w:sz w:val="36"/>
          <w:szCs w:val="36"/>
        </w:rPr>
        <w:t>Performance Analysis of Parameters of Classical Conjugate Gradient Methods Using Armijo Line Search</w:t>
      </w:r>
      <w:r>
        <w:rPr>
          <w:rFonts w:ascii="Arial" w:hAnsi="Arial" w:cs="Arial"/>
          <w:iCs/>
          <w:sz w:val="36"/>
          <w:szCs w:val="36"/>
        </w:rPr>
        <w:t xml:space="preserve"> </w:t>
      </w:r>
    </w:p>
    <w:p w14:paraId="54F792E9" w14:textId="77777777" w:rsidR="00962909" w:rsidRPr="00790ADA" w:rsidRDefault="00962909" w:rsidP="00D57BC7">
      <w:pPr>
        <w:pStyle w:val="Author"/>
        <w:spacing w:line="240" w:lineRule="auto"/>
        <w:rPr>
          <w:rFonts w:ascii="Arial" w:hAnsi="Arial" w:cs="Arial"/>
          <w:sz w:val="36"/>
        </w:rPr>
      </w:pPr>
    </w:p>
    <w:p w14:paraId="450B7E75" w14:textId="68AEB527" w:rsidR="00B01FCD" w:rsidRPr="00FB3A86" w:rsidRDefault="00B01FCD" w:rsidP="00441B6F">
      <w:pPr>
        <w:pStyle w:val="Copyright"/>
        <w:spacing w:after="0" w:line="240" w:lineRule="auto"/>
        <w:jc w:val="both"/>
        <w:rPr>
          <w:rFonts w:ascii="Arial" w:hAnsi="Arial" w:cs="Arial"/>
        </w:rPr>
        <w:sectPr w:rsidR="00B01FCD" w:rsidRPr="00FB3A86" w:rsidSect="002655C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64FF23D8" w14:textId="740C139A"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67D318F8" w14:textId="77777777" w:rsidTr="00F96799">
        <w:tc>
          <w:tcPr>
            <w:tcW w:w="8424" w:type="dxa"/>
            <w:shd w:val="clear" w:color="auto" w:fill="F2F2F2"/>
          </w:tcPr>
          <w:p w14:paraId="14BB12F6" w14:textId="5857F6FB" w:rsidR="00505F06" w:rsidRPr="00BA1B01" w:rsidRDefault="00735D0E" w:rsidP="00735D0E">
            <w:pPr>
              <w:pStyle w:val="Sammary"/>
              <w:rPr>
                <w:rFonts w:ascii="Arial" w:eastAsia="Calibri" w:hAnsi="Arial" w:cs="Arial"/>
                <w:szCs w:val="22"/>
              </w:rPr>
            </w:pPr>
            <w:bookmarkStart w:id="0" w:name="_Hlk215334503"/>
            <w:r w:rsidRPr="00735D0E">
              <w:rPr>
                <w:rFonts w:ascii="Arial" w:hAnsi="Arial" w:cs="Arial"/>
                <w:noProof/>
              </w:rPr>
              <w:t>The Conjugate Gradient (CG) method is widely used for solving large-scale unconstrained optimization problems due to its efficiency and low memory requirements. However, its performance depends significantly on the choice of update parameters and line search strategies. This study evaluates eight classical CG methods using the Armijo line search framework, assessing their convergence rates, accuracy, and computational performance through extensive numerical experiments on benchmark optimization problems. The results indicate that the PRP, LS, HZ, and FR methods exhibit superior efficiency in solving large-scale nonlinear problems. These findings contribute to the understanding of CG method behavior and offer insights into selecting appropriate update parameters for practical applications.</w:t>
            </w:r>
          </w:p>
        </w:tc>
      </w:tr>
    </w:tbl>
    <w:bookmarkEnd w:id="0"/>
    <w:p w14:paraId="2FADC134" w14:textId="3DD36410" w:rsidR="00A24E7E" w:rsidRDefault="00A24E7E" w:rsidP="00441B6F">
      <w:pPr>
        <w:pStyle w:val="Body"/>
        <w:spacing w:after="0"/>
        <w:rPr>
          <w:rFonts w:ascii="Arial" w:hAnsi="Arial" w:cs="Arial"/>
          <w:i/>
        </w:rPr>
      </w:pPr>
      <w:r>
        <w:rPr>
          <w:rFonts w:ascii="Arial" w:hAnsi="Arial" w:cs="Arial"/>
          <w:i/>
        </w:rPr>
        <w:t>Keywords:</w:t>
      </w:r>
      <w:r w:rsidR="00735D0E">
        <w:rPr>
          <w:rFonts w:ascii="Arial" w:hAnsi="Arial" w:cs="Arial"/>
          <w:i/>
        </w:rPr>
        <w:t xml:space="preserve"> </w:t>
      </w:r>
      <w:r w:rsidR="00735D0E" w:rsidRPr="00735D0E">
        <w:rPr>
          <w:rFonts w:ascii="Arial" w:hAnsi="Arial" w:cs="Arial"/>
          <w:i/>
          <w:iCs/>
          <w:noProof/>
        </w:rPr>
        <w:t>Conjugate Gradient Methods, Armijo Line Search, Large-Scale Optimization, Unconstrained Optimization, Performance Profiling</w:t>
      </w:r>
      <w:r w:rsidR="00735D0E">
        <w:rPr>
          <w:rFonts w:ascii="Arial" w:hAnsi="Arial" w:cs="Arial"/>
          <w:i/>
          <w:iCs/>
          <w:noProof/>
        </w:rPr>
        <w:t>.</w:t>
      </w:r>
    </w:p>
    <w:p w14:paraId="747A7552" w14:textId="77777777" w:rsidR="00505F06" w:rsidRDefault="00505F06" w:rsidP="00441B6F">
      <w:pPr>
        <w:pStyle w:val="Body"/>
        <w:spacing w:after="0"/>
        <w:rPr>
          <w:rFonts w:ascii="Arial" w:hAnsi="Arial" w:cs="Arial"/>
          <w:i/>
        </w:rPr>
      </w:pPr>
    </w:p>
    <w:p w14:paraId="1AD9A602" w14:textId="77777777" w:rsidR="000D74AD" w:rsidRPr="000D74AD" w:rsidRDefault="000D74AD" w:rsidP="00441B6F">
      <w:pPr>
        <w:pStyle w:val="Body"/>
        <w:spacing w:after="0"/>
        <w:rPr>
          <w:rFonts w:ascii="Arial" w:hAnsi="Arial" w:cs="Arial"/>
          <w:iCs/>
        </w:rPr>
      </w:pPr>
    </w:p>
    <w:p w14:paraId="18F3B843" w14:textId="2F22694B"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2041574E" w14:textId="1B57FA50" w:rsidR="006B6F7F" w:rsidRPr="00084092" w:rsidRDefault="006B6F7F" w:rsidP="006B6F7F">
      <w:pPr>
        <w:jc w:val="both"/>
        <w:rPr>
          <w:rFonts w:ascii="Arial" w:hAnsi="Arial" w:cs="Arial"/>
          <w:noProof/>
          <w:lang w:val="en-GB"/>
        </w:rPr>
      </w:pPr>
      <w:r w:rsidRPr="006B6F7F">
        <w:rPr>
          <w:rFonts w:ascii="Arial" w:hAnsi="Arial" w:cs="Arial"/>
          <w:noProof/>
        </w:rPr>
        <w:t>Optimization is a fundamental tool for addressing large-scale challenges across a wide range of scientific and engineering fields. Solving these problems often demands numerical methods that can effectively balance computational efficiency with solution accuracy. The Conjugate Gradient Method (CGM) stands out as a popular iterative technique for large-scale unconstrained optimization, prized for its minimal memory requirements and reliable convergence behavior</w:t>
      </w:r>
      <w:r w:rsidR="00084092">
        <w:rPr>
          <w:rFonts w:ascii="Arial" w:hAnsi="Arial" w:cs="Arial"/>
          <w:noProof/>
        </w:rPr>
        <w:t xml:space="preserve"> </w:t>
      </w:r>
      <w:r w:rsidR="00084092" w:rsidRPr="00084092">
        <w:rPr>
          <w:rFonts w:ascii="Arial" w:hAnsi="Arial" w:cs="Arial"/>
          <w:noProof/>
          <w:lang w:val="en-GB"/>
        </w:rPr>
        <w:t>[14]</w:t>
      </w:r>
      <w:r w:rsidR="00084092">
        <w:rPr>
          <w:rFonts w:ascii="Arial" w:hAnsi="Arial" w:cs="Arial"/>
          <w:noProof/>
          <w:lang w:val="en-GB"/>
        </w:rPr>
        <w:t>.</w:t>
      </w:r>
      <w:r w:rsidRPr="006B6F7F">
        <w:rPr>
          <w:rFonts w:ascii="Arial" w:hAnsi="Arial" w:cs="Arial"/>
          <w:noProof/>
        </w:rPr>
        <w:t xml:space="preserve"> In contrast to Newton-based methods that rely on computing the Hessian matrix, CGM leverages only gradient information to identify minimizers, making it particularly well-suited for tackling high-dimensional optimization problems </w:t>
      </w:r>
      <w:r w:rsidR="00084092" w:rsidRPr="00084092">
        <w:rPr>
          <w:rFonts w:ascii="Arial" w:hAnsi="Arial" w:cs="Arial"/>
          <w:noProof/>
          <w:lang w:val="en-GB"/>
        </w:rPr>
        <w:t>[1</w:t>
      </w:r>
      <w:r w:rsidR="00084092">
        <w:rPr>
          <w:rFonts w:ascii="Arial" w:hAnsi="Arial" w:cs="Arial"/>
          <w:noProof/>
          <w:lang w:val="en-GB"/>
        </w:rPr>
        <w:t>2</w:t>
      </w:r>
      <w:r w:rsidR="00084092" w:rsidRPr="00084092">
        <w:rPr>
          <w:rFonts w:ascii="Arial" w:hAnsi="Arial" w:cs="Arial"/>
          <w:noProof/>
          <w:lang w:val="en-GB"/>
        </w:rPr>
        <w:t>]</w:t>
      </w:r>
      <w:r w:rsidRPr="006B6F7F">
        <w:rPr>
          <w:rFonts w:ascii="Arial" w:hAnsi="Arial" w:cs="Arial"/>
          <w:noProof/>
        </w:rPr>
        <w:t>.</w:t>
      </w:r>
    </w:p>
    <w:p w14:paraId="05BF1A17" w14:textId="77777777" w:rsidR="006B6F7F" w:rsidRPr="006B6F7F" w:rsidRDefault="006B6F7F" w:rsidP="006B6F7F">
      <w:pPr>
        <w:jc w:val="both"/>
        <w:rPr>
          <w:rFonts w:ascii="Arial" w:hAnsi="Arial" w:cs="Arial"/>
          <w:noProof/>
        </w:rPr>
      </w:pPr>
    </w:p>
    <w:p w14:paraId="0F58942A" w14:textId="60B5175B" w:rsidR="006B6F7F" w:rsidRPr="00084092" w:rsidRDefault="006B6F7F" w:rsidP="006B6F7F">
      <w:pPr>
        <w:jc w:val="both"/>
        <w:rPr>
          <w:rFonts w:ascii="Arial" w:hAnsi="Arial" w:cs="Arial"/>
          <w:noProof/>
          <w:lang w:val="en-GB"/>
        </w:rPr>
      </w:pPr>
      <w:r w:rsidRPr="006B6F7F">
        <w:rPr>
          <w:rFonts w:ascii="Arial" w:hAnsi="Arial" w:cs="Arial"/>
          <w:noProof/>
        </w:rPr>
        <w:t xml:space="preserve">Since its inception, CGM has undergone significant refinements to improve stability, convergence speed, and robustness. The Fletcher-Reeves (FR) method </w:t>
      </w:r>
      <w:r w:rsidR="00084092" w:rsidRPr="00084092">
        <w:rPr>
          <w:rFonts w:ascii="Arial" w:hAnsi="Arial" w:cs="Arial"/>
          <w:noProof/>
          <w:lang w:val="en-GB"/>
        </w:rPr>
        <w:t>[1</w:t>
      </w:r>
      <w:r w:rsidR="00084092">
        <w:rPr>
          <w:rFonts w:ascii="Arial" w:hAnsi="Arial" w:cs="Arial"/>
          <w:noProof/>
          <w:lang w:val="en-GB"/>
        </w:rPr>
        <w:t>1</w:t>
      </w:r>
      <w:r w:rsidR="00084092" w:rsidRPr="00084092">
        <w:rPr>
          <w:rFonts w:ascii="Arial" w:hAnsi="Arial" w:cs="Arial"/>
          <w:noProof/>
          <w:lang w:val="en-GB"/>
        </w:rPr>
        <w:t>]</w:t>
      </w:r>
      <w:r w:rsidRPr="006B6F7F">
        <w:rPr>
          <w:rFonts w:ascii="Arial" w:hAnsi="Arial" w:cs="Arial"/>
          <w:noProof/>
        </w:rPr>
        <w:t xml:space="preserve"> provided one of the earliest parameter updates</w:t>
      </w:r>
      <w:r w:rsidR="00820CF7">
        <w:rPr>
          <w:rFonts w:ascii="Arial" w:hAnsi="Arial" w:cs="Arial"/>
          <w:noProof/>
        </w:rPr>
        <w:t xml:space="preserve">, </w:t>
      </w:r>
      <w:r w:rsidR="00820CF7" w:rsidRPr="00820CF7">
        <w:rPr>
          <w:rFonts w:ascii="Arial" w:hAnsi="Arial" w:cs="Arial"/>
          <w:noProof/>
          <w:lang w:val="en-GB"/>
        </w:rPr>
        <w:t>while Fletcher's later work on conjugate directions [10] further expanded the theory.</w:t>
      </w:r>
      <w:r w:rsidR="00820CF7">
        <w:rPr>
          <w:rFonts w:ascii="Arial" w:hAnsi="Arial" w:cs="Arial"/>
          <w:noProof/>
          <w:lang w:val="en-GB"/>
        </w:rPr>
        <w:t xml:space="preserve"> </w:t>
      </w:r>
      <w:r w:rsidRPr="006B6F7F">
        <w:rPr>
          <w:rFonts w:ascii="Arial" w:hAnsi="Arial" w:cs="Arial"/>
          <w:noProof/>
        </w:rPr>
        <w:t xml:space="preserve">The Polak-Ribière-Polyak (PRP) method </w:t>
      </w:r>
      <w:r w:rsidR="006063F4" w:rsidRPr="00084092">
        <w:rPr>
          <w:rFonts w:ascii="Arial" w:hAnsi="Arial" w:cs="Arial"/>
          <w:noProof/>
          <w:lang w:val="en-GB"/>
        </w:rPr>
        <w:t>[1</w:t>
      </w:r>
      <w:r w:rsidR="006063F4">
        <w:rPr>
          <w:rFonts w:ascii="Arial" w:hAnsi="Arial" w:cs="Arial"/>
          <w:noProof/>
          <w:lang w:val="en-GB"/>
        </w:rPr>
        <w:t>9</w:t>
      </w:r>
      <w:r w:rsidR="006063F4" w:rsidRPr="00084092">
        <w:rPr>
          <w:rFonts w:ascii="Arial" w:hAnsi="Arial" w:cs="Arial"/>
          <w:noProof/>
          <w:lang w:val="en-GB"/>
        </w:rPr>
        <w:t>]</w:t>
      </w:r>
      <w:r w:rsidRPr="006B6F7F">
        <w:rPr>
          <w:rFonts w:ascii="Arial" w:hAnsi="Arial" w:cs="Arial"/>
          <w:noProof/>
        </w:rPr>
        <w:t xml:space="preserve"> introduced a modification that improved performance on non-quadratic functions</w:t>
      </w:r>
      <w:r w:rsidR="00820CF7">
        <w:rPr>
          <w:rFonts w:ascii="Arial" w:hAnsi="Arial" w:cs="Arial"/>
          <w:noProof/>
        </w:rPr>
        <w:t xml:space="preserve">, </w:t>
      </w:r>
      <w:r w:rsidR="00820CF7" w:rsidRPr="00820CF7">
        <w:rPr>
          <w:rFonts w:ascii="Arial" w:hAnsi="Arial" w:cs="Arial"/>
          <w:noProof/>
          <w:lang w:val="en-GB"/>
        </w:rPr>
        <w:t>with later enhancements by Yuan and Lu [23] improving its global convergence properties</w:t>
      </w:r>
      <w:r w:rsidRPr="006B6F7F">
        <w:rPr>
          <w:rFonts w:ascii="Arial" w:hAnsi="Arial" w:cs="Arial"/>
          <w:noProof/>
        </w:rPr>
        <w:t xml:space="preserve">. Later, the Liu-Storey (LS) method </w:t>
      </w:r>
      <w:r w:rsidR="006063F4" w:rsidRPr="00084092">
        <w:rPr>
          <w:rFonts w:ascii="Arial" w:hAnsi="Arial" w:cs="Arial"/>
          <w:noProof/>
          <w:lang w:val="en-GB"/>
        </w:rPr>
        <w:t>[1</w:t>
      </w:r>
      <w:r w:rsidR="006063F4">
        <w:rPr>
          <w:rFonts w:ascii="Arial" w:hAnsi="Arial" w:cs="Arial"/>
          <w:noProof/>
          <w:lang w:val="en-GB"/>
        </w:rPr>
        <w:t>8</w:t>
      </w:r>
      <w:r w:rsidR="006063F4" w:rsidRPr="00084092">
        <w:rPr>
          <w:rFonts w:ascii="Arial" w:hAnsi="Arial" w:cs="Arial"/>
          <w:noProof/>
          <w:lang w:val="en-GB"/>
        </w:rPr>
        <w:t>]</w:t>
      </w:r>
      <w:r w:rsidRPr="006B6F7F">
        <w:rPr>
          <w:rFonts w:ascii="Arial" w:hAnsi="Arial" w:cs="Arial"/>
          <w:noProof/>
        </w:rPr>
        <w:t xml:space="preserve"> incorporated a mechanism that maintained the descent property without requiring exact line search. More recent methods, such as Dai-Yuan (DY) </w:t>
      </w:r>
      <w:r w:rsidR="006063F4" w:rsidRPr="00084092">
        <w:rPr>
          <w:rFonts w:ascii="Arial" w:hAnsi="Arial" w:cs="Arial"/>
          <w:noProof/>
          <w:lang w:val="en-GB"/>
        </w:rPr>
        <w:t>[</w:t>
      </w:r>
      <w:r w:rsidR="006063F4">
        <w:rPr>
          <w:rFonts w:ascii="Arial" w:hAnsi="Arial" w:cs="Arial"/>
          <w:noProof/>
          <w:lang w:val="en-GB"/>
        </w:rPr>
        <w:t>7</w:t>
      </w:r>
      <w:r w:rsidR="006063F4" w:rsidRPr="00084092">
        <w:rPr>
          <w:rFonts w:ascii="Arial" w:hAnsi="Arial" w:cs="Arial"/>
          <w:noProof/>
          <w:lang w:val="en-GB"/>
        </w:rPr>
        <w:t>]</w:t>
      </w:r>
      <w:r w:rsidRPr="006B6F7F">
        <w:rPr>
          <w:rFonts w:ascii="Arial" w:hAnsi="Arial" w:cs="Arial"/>
          <w:noProof/>
        </w:rPr>
        <w:t xml:space="preserve"> and Hager-Zhang (HZ) </w:t>
      </w:r>
      <w:r w:rsidR="006063F4" w:rsidRPr="00084092">
        <w:rPr>
          <w:rFonts w:ascii="Arial" w:hAnsi="Arial" w:cs="Arial"/>
          <w:noProof/>
          <w:lang w:val="en-GB"/>
        </w:rPr>
        <w:t>[1</w:t>
      </w:r>
      <w:r w:rsidR="006063F4">
        <w:rPr>
          <w:rFonts w:ascii="Arial" w:hAnsi="Arial" w:cs="Arial"/>
          <w:noProof/>
          <w:lang w:val="en-GB"/>
        </w:rPr>
        <w:t>3</w:t>
      </w:r>
      <w:r w:rsidR="006063F4" w:rsidRPr="00084092">
        <w:rPr>
          <w:rFonts w:ascii="Arial" w:hAnsi="Arial" w:cs="Arial"/>
          <w:noProof/>
          <w:lang w:val="en-GB"/>
        </w:rPr>
        <w:t>]</w:t>
      </w:r>
      <w:r w:rsidRPr="006B6F7F">
        <w:rPr>
          <w:rFonts w:ascii="Arial" w:hAnsi="Arial" w:cs="Arial"/>
          <w:noProof/>
        </w:rPr>
        <w:t xml:space="preserve">, have focused on improving convergence behavior in large-scale applications by introducing stronger update conditions. </w:t>
      </w:r>
      <w:r w:rsidR="006063F4" w:rsidRPr="006063F4">
        <w:rPr>
          <w:rFonts w:ascii="Arial" w:hAnsi="Arial" w:cs="Arial"/>
          <w:noProof/>
          <w:lang w:val="en-GB"/>
        </w:rPr>
        <w:t>Recent research has continued to develop hybrid and adaptive approaches [4, 5, 6, 15, 23], further expanding the CG methodology.</w:t>
      </w:r>
      <w:r w:rsidR="006063F4">
        <w:rPr>
          <w:rFonts w:ascii="Arial" w:hAnsi="Arial" w:cs="Arial"/>
          <w:noProof/>
          <w:lang w:val="en-GB"/>
        </w:rPr>
        <w:t xml:space="preserve"> </w:t>
      </w:r>
      <w:r w:rsidRPr="006B6F7F">
        <w:rPr>
          <w:rFonts w:ascii="Arial" w:hAnsi="Arial" w:cs="Arial"/>
          <w:noProof/>
        </w:rPr>
        <w:t xml:space="preserve">Despite these advancements, the choice of an appropriate CG update formula remains a crucial factor in algorithmic efficiency.  </w:t>
      </w:r>
    </w:p>
    <w:p w14:paraId="301E4FFE" w14:textId="77777777" w:rsidR="001B744C" w:rsidRDefault="001B744C" w:rsidP="006B6F7F">
      <w:pPr>
        <w:jc w:val="both"/>
        <w:rPr>
          <w:rFonts w:ascii="Arial" w:hAnsi="Arial" w:cs="Arial"/>
          <w:noProof/>
        </w:rPr>
      </w:pPr>
    </w:p>
    <w:p w14:paraId="1FECBF79" w14:textId="12AA7384" w:rsidR="006B6F7F" w:rsidRPr="006B6F7F" w:rsidRDefault="006B6F7F" w:rsidP="006B6F7F">
      <w:pPr>
        <w:jc w:val="both"/>
        <w:rPr>
          <w:rFonts w:ascii="Arial" w:hAnsi="Arial" w:cs="Arial"/>
          <w:noProof/>
        </w:rPr>
      </w:pPr>
      <w:r w:rsidRPr="006B6F7F">
        <w:rPr>
          <w:rFonts w:ascii="Arial" w:hAnsi="Arial" w:cs="Arial"/>
          <w:noProof/>
        </w:rPr>
        <w:t xml:space="preserve">Another critical aspect influencing CGM performance is the line search strategy. While exact line search ensures the best step size selection at each iteration, it is computationally expensive and impractical for large-scale problems </w:t>
      </w:r>
      <w:r w:rsidR="004065BD">
        <w:rPr>
          <w:rFonts w:ascii="Arial" w:hAnsi="Arial" w:cs="Arial"/>
          <w:noProof/>
        </w:rPr>
        <w:t>[22]</w:t>
      </w:r>
      <w:r w:rsidRPr="006B6F7F">
        <w:rPr>
          <w:rFonts w:ascii="Arial" w:hAnsi="Arial" w:cs="Arial"/>
          <w:noProof/>
        </w:rPr>
        <w:t xml:space="preserve">. In contrast, inexact line search methods provide a more efficient alternative, balancing computational cost and accuracy. Among these, the Armijo line search </w:t>
      </w:r>
      <w:r w:rsidR="004065BD">
        <w:rPr>
          <w:rFonts w:ascii="Arial" w:hAnsi="Arial" w:cs="Arial"/>
          <w:noProof/>
        </w:rPr>
        <w:t>[2]</w:t>
      </w:r>
      <w:r w:rsidRPr="006B6F7F">
        <w:rPr>
          <w:rFonts w:ascii="Arial" w:hAnsi="Arial" w:cs="Arial"/>
          <w:noProof/>
        </w:rPr>
        <w:t xml:space="preserve"> is a widely used inexact method that guarantees sufficient function decrease without requiring complex second-order derivative evaluations.  </w:t>
      </w:r>
    </w:p>
    <w:p w14:paraId="587A40D3" w14:textId="77777777" w:rsidR="006B6F7F" w:rsidRPr="006B6F7F" w:rsidRDefault="006B6F7F" w:rsidP="006B6F7F">
      <w:pPr>
        <w:jc w:val="both"/>
        <w:rPr>
          <w:rFonts w:ascii="Arial" w:hAnsi="Arial" w:cs="Arial"/>
          <w:noProof/>
        </w:rPr>
      </w:pPr>
    </w:p>
    <w:p w14:paraId="4988EAE9" w14:textId="29F34923" w:rsidR="00790ADA" w:rsidRDefault="00C64934" w:rsidP="00441B6F">
      <w:pPr>
        <w:pStyle w:val="Body"/>
        <w:spacing w:after="0"/>
        <w:rPr>
          <w:rFonts w:ascii="Arial" w:hAnsi="Arial" w:cs="Arial"/>
        </w:rPr>
      </w:pPr>
      <w:r w:rsidRPr="00C64934">
        <w:rPr>
          <w:rFonts w:ascii="Arial" w:hAnsi="Arial" w:cs="Arial"/>
        </w:rPr>
        <w:t xml:space="preserve">While extensive research exists on CGMs under various line search conditions, a comprehensive and systematic comparative analysis of classical CG update parameters specifically within the Armijo framework remains limited. </w:t>
      </w:r>
      <w:r w:rsidRPr="00C64934">
        <w:rPr>
          <w:rFonts w:ascii="Arial" w:hAnsi="Arial" w:cs="Arial"/>
        </w:rPr>
        <w:lastRenderedPageBreak/>
        <w:t>Previous studies, such as those by Gilbert and Nocedal [12], highlighted the advantages of inexact line searches but did not focus specifically on Armijo's role across a wide range of CG parameters. Similarly, while the performance profiling technique of Dolan and Moré [9] is a standard benchmarking tool, its application to a uniform comparison of multiple classical CGM formulations under Armijo conditions is scarce. While recent research has focused on developing new hybrid and adaptive CG methods [4, 5, 6</w:t>
      </w:r>
      <w:r w:rsidR="004065BD">
        <w:rPr>
          <w:rFonts w:ascii="Arial" w:hAnsi="Arial" w:cs="Arial"/>
        </w:rPr>
        <w:t>, 15</w:t>
      </w:r>
      <w:r w:rsidRPr="00C64934">
        <w:rPr>
          <w:rFonts w:ascii="Arial" w:hAnsi="Arial" w:cs="Arial"/>
        </w:rPr>
        <w:t>], a clear understanding of the foundational classical parameters remains crucial. This study aims to fill this gap by providing a large-scale, numerical evaluation of eight classical CG methods using a consistent Armijo line search implementation. Our work offers clear guidance on parameter selection for practitioners and establishes a benchmark for the performance of these classical methods against which newer hybrids can be measured</w:t>
      </w:r>
      <w:r w:rsidR="00FE5330" w:rsidRPr="00FE5330">
        <w:rPr>
          <w:rFonts w:ascii="Arial" w:hAnsi="Arial" w:cs="Arial"/>
        </w:rPr>
        <w:t>.</w:t>
      </w:r>
    </w:p>
    <w:p w14:paraId="23B567B1" w14:textId="77777777" w:rsidR="004F3BCE" w:rsidRPr="00FB3A86" w:rsidRDefault="004F3BCE" w:rsidP="00441B6F">
      <w:pPr>
        <w:pStyle w:val="Body"/>
        <w:spacing w:after="0"/>
        <w:rPr>
          <w:rFonts w:ascii="Arial" w:hAnsi="Arial" w:cs="Arial"/>
        </w:rPr>
      </w:pPr>
    </w:p>
    <w:p w14:paraId="24A8D758" w14:textId="400F4801" w:rsidR="007F7B32" w:rsidRDefault="00902823" w:rsidP="00441B6F">
      <w:pPr>
        <w:pStyle w:val="AbstHead"/>
        <w:spacing w:after="0"/>
        <w:jc w:val="both"/>
        <w:rPr>
          <w:rFonts w:ascii="Arial" w:hAnsi="Arial" w:cs="Arial"/>
        </w:rPr>
      </w:pPr>
      <w:r>
        <w:rPr>
          <w:rFonts w:ascii="Arial" w:hAnsi="Arial" w:cs="Arial"/>
        </w:rPr>
        <w:t xml:space="preserve">2. </w:t>
      </w:r>
      <w:r w:rsidR="003C5871" w:rsidRPr="0095401D">
        <w:rPr>
          <w:noProof/>
        </w:rPr>
        <w:t>Mathematical Framework</w:t>
      </w:r>
    </w:p>
    <w:p w14:paraId="4ABD2565" w14:textId="6DD2E164" w:rsidR="003C5871" w:rsidRPr="003C5871" w:rsidRDefault="003C5871" w:rsidP="00970F08">
      <w:pPr>
        <w:tabs>
          <w:tab w:val="center" w:pos="4800"/>
          <w:tab w:val="right" w:pos="9500"/>
        </w:tabs>
        <w:jc w:val="both"/>
        <w:rPr>
          <w:rFonts w:ascii="Arial" w:hAnsi="Arial" w:cs="Arial"/>
          <w:noProof/>
        </w:rPr>
      </w:pPr>
      <w:r w:rsidRPr="003C5871">
        <w:rPr>
          <w:rFonts w:ascii="Arial" w:hAnsi="Arial" w:cs="Arial"/>
          <w:noProof/>
        </w:rPr>
        <w:t xml:space="preserve">For solving optimization problems, the nonlinear conjugate gradient method (CGM) considers an unconstrained minimization problem of the form: </w:t>
      </w:r>
    </w:p>
    <w:p w14:paraId="55506A75" w14:textId="77777777" w:rsidR="003C5871" w:rsidRPr="003C5871" w:rsidRDefault="003C5871" w:rsidP="003C5871">
      <w:pPr>
        <w:tabs>
          <w:tab w:val="center" w:pos="4800"/>
          <w:tab w:val="right" w:pos="9500"/>
        </w:tabs>
        <w:ind w:firstLine="720"/>
        <w:jc w:val="both"/>
        <w:rPr>
          <w:rFonts w:ascii="Arial" w:hAnsi="Arial" w:cs="Arial"/>
          <w:noProof/>
        </w:rPr>
      </w:pPr>
      <w:r w:rsidRPr="003C5871">
        <w:rPr>
          <w:rFonts w:ascii="Arial" w:hAnsi="Arial" w:cs="Arial"/>
          <w:noProof/>
        </w:rPr>
        <w:tab/>
      </w:r>
      <m:oMath>
        <m:r>
          <m:rPr>
            <m:sty m:val="p"/>
          </m:rPr>
          <w:rPr>
            <w:rFonts w:ascii="Cambria Math" w:hAnsi="Cambria Math" w:cs="Arial"/>
            <w:noProof/>
          </w:rPr>
          <m:t xml:space="preserve">min  </m:t>
        </m:r>
        <m:r>
          <w:rPr>
            <w:rFonts w:ascii="Cambria Math" w:hAnsi="Cambria Math" w:cs="Arial"/>
            <w:noProof/>
          </w:rPr>
          <m:t>f</m:t>
        </m:r>
        <m:r>
          <m:rPr>
            <m:sty m:val="p"/>
          </m:rPr>
          <w:rPr>
            <w:rFonts w:ascii="Cambria Math" w:hAnsi="Cambria Math" w:cs="Arial"/>
            <w:noProof/>
          </w:rPr>
          <m:t>(</m:t>
        </m:r>
        <m:r>
          <w:rPr>
            <w:rFonts w:ascii="Cambria Math" w:hAnsi="Cambria Math" w:cs="Arial"/>
            <w:noProof/>
          </w:rPr>
          <m:t>x</m:t>
        </m:r>
        <m:r>
          <m:rPr>
            <m:sty m:val="p"/>
          </m:rPr>
          <w:rPr>
            <w:rFonts w:ascii="Cambria Math" w:hAnsi="Cambria Math" w:cs="Arial"/>
            <w:noProof/>
          </w:rPr>
          <m:t xml:space="preserve">),   </m:t>
        </m:r>
        <m:r>
          <w:rPr>
            <w:rFonts w:ascii="Cambria Math" w:hAnsi="Cambria Math" w:cs="Arial"/>
            <w:noProof/>
          </w:rPr>
          <m:t>x∈</m:t>
        </m:r>
        <m:sSup>
          <m:sSupPr>
            <m:ctrlPr>
              <w:rPr>
                <w:rFonts w:ascii="Cambria Math" w:hAnsi="Cambria Math" w:cs="Arial"/>
              </w:rPr>
            </m:ctrlPr>
          </m:sSupPr>
          <m:e>
            <m:r>
              <m:rPr>
                <m:scr m:val="double-struck"/>
                <m:sty m:val="p"/>
              </m:rPr>
              <w:rPr>
                <w:rFonts w:ascii="Cambria Math" w:hAnsi="Cambria Math" w:cs="Arial"/>
                <w:noProof/>
              </w:rPr>
              <m:t>R</m:t>
            </m:r>
          </m:e>
          <m:sup>
            <m:r>
              <w:rPr>
                <w:rFonts w:ascii="Cambria Math" w:hAnsi="Cambria Math" w:cs="Arial"/>
                <w:noProof/>
              </w:rPr>
              <m:t>n</m:t>
            </m:r>
          </m:sup>
        </m:sSup>
      </m:oMath>
      <w:r w:rsidRPr="003C5871">
        <w:rPr>
          <w:rFonts w:ascii="Arial" w:hAnsi="Arial" w:cs="Arial"/>
          <w:noProof/>
        </w:rPr>
        <w:tab/>
        <w:t>(1)</w:t>
      </w:r>
    </w:p>
    <w:p w14:paraId="0910F162" w14:textId="77777777" w:rsidR="003C5871" w:rsidRPr="003C5871" w:rsidRDefault="003C5871" w:rsidP="003C5871">
      <w:pPr>
        <w:tabs>
          <w:tab w:val="center" w:pos="4800"/>
          <w:tab w:val="right" w:pos="9500"/>
        </w:tabs>
        <w:jc w:val="both"/>
        <w:rPr>
          <w:rFonts w:ascii="Arial" w:hAnsi="Arial" w:cs="Arial"/>
          <w:noProof/>
        </w:rPr>
      </w:pPr>
      <w:r w:rsidRPr="003C5871">
        <w:rPr>
          <w:rFonts w:ascii="Arial" w:hAnsi="Arial" w:cs="Arial"/>
          <w:noProof/>
        </w:rPr>
        <w:t xml:space="preserve">where </w:t>
      </w:r>
      <m:oMath>
        <m:r>
          <w:rPr>
            <w:rFonts w:ascii="Cambria Math" w:hAnsi="Cambria Math" w:cs="Arial"/>
            <w:noProof/>
          </w:rPr>
          <m:t>f</m:t>
        </m:r>
        <m:r>
          <m:rPr>
            <m:sty m:val="p"/>
          </m:rPr>
          <w:rPr>
            <w:rFonts w:ascii="Cambria Math" w:hAnsi="Cambria Math" w:cs="Arial"/>
            <w:noProof/>
          </w:rPr>
          <m:t>:</m:t>
        </m:r>
        <m:sSup>
          <m:sSupPr>
            <m:ctrlPr>
              <w:rPr>
                <w:rFonts w:ascii="Cambria Math" w:hAnsi="Cambria Math" w:cs="Arial"/>
              </w:rPr>
            </m:ctrlPr>
          </m:sSupPr>
          <m:e>
            <m:r>
              <m:rPr>
                <m:scr m:val="double-struck"/>
                <m:sty m:val="p"/>
              </m:rPr>
              <w:rPr>
                <w:rFonts w:ascii="Cambria Math" w:hAnsi="Cambria Math" w:cs="Arial"/>
                <w:noProof/>
              </w:rPr>
              <m:t>R</m:t>
            </m:r>
          </m:e>
          <m:sup>
            <m:r>
              <w:rPr>
                <w:rFonts w:ascii="Cambria Math" w:hAnsi="Cambria Math" w:cs="Arial"/>
                <w:noProof/>
              </w:rPr>
              <m:t>n</m:t>
            </m:r>
          </m:sup>
        </m:sSup>
        <m:r>
          <w:rPr>
            <w:rFonts w:ascii="Cambria Math" w:hAnsi="Cambria Math" w:cs="Arial"/>
            <w:noProof/>
          </w:rPr>
          <m:t>→</m:t>
        </m:r>
        <m:r>
          <m:rPr>
            <m:scr m:val="double-struck"/>
            <m:sty m:val="p"/>
          </m:rPr>
          <w:rPr>
            <w:rFonts w:ascii="Cambria Math" w:hAnsi="Cambria Math" w:cs="Arial"/>
            <w:noProof/>
          </w:rPr>
          <m:t>R</m:t>
        </m:r>
      </m:oMath>
      <w:r w:rsidRPr="003C5871">
        <w:rPr>
          <w:rFonts w:ascii="Arial" w:hAnsi="Arial" w:cs="Arial"/>
          <w:noProof/>
        </w:rPr>
        <w:t xml:space="preserve"> is a continuously differentiable function and</w:t>
      </w:r>
      <m:oMath>
        <m:sSup>
          <m:sSupPr>
            <m:ctrlPr>
              <w:rPr>
                <w:rFonts w:ascii="Cambria Math" w:hAnsi="Cambria Math" w:cs="Arial"/>
              </w:rPr>
            </m:ctrlPr>
          </m:sSupPr>
          <m:e>
            <m:r>
              <m:rPr>
                <m:scr m:val="double-struck"/>
                <m:sty m:val="p"/>
              </m:rPr>
              <w:rPr>
                <w:rFonts w:ascii="Cambria Math" w:hAnsi="Cambria Math" w:cs="Arial"/>
                <w:noProof/>
              </w:rPr>
              <m:t>R</m:t>
            </m:r>
          </m:e>
          <m:sup>
            <m:r>
              <w:rPr>
                <w:rFonts w:ascii="Cambria Math" w:hAnsi="Cambria Math" w:cs="Arial"/>
                <w:noProof/>
              </w:rPr>
              <m:t>n</m:t>
            </m:r>
          </m:sup>
        </m:sSup>
      </m:oMath>
      <w:r w:rsidRPr="003C5871">
        <w:rPr>
          <w:rFonts w:ascii="Arial" w:hAnsi="Arial" w:cs="Arial"/>
          <w:noProof/>
        </w:rPr>
        <w:t xml:space="preserve"> is an n-dimensional Euclidean space. When </w:t>
      </w:r>
      <m:oMath>
        <m:r>
          <w:rPr>
            <w:rFonts w:ascii="Cambria Math" w:hAnsi="Cambria Math" w:cs="Arial"/>
            <w:noProof/>
          </w:rPr>
          <m:t>n</m:t>
        </m:r>
      </m:oMath>
      <w:r w:rsidRPr="003C5871">
        <w:rPr>
          <w:rFonts w:ascii="Arial" w:hAnsi="Arial" w:cs="Arial"/>
          <w:noProof/>
        </w:rPr>
        <w:t xml:space="preserve"> is large (say, </w:t>
      </w:r>
      <m:oMath>
        <m:r>
          <w:rPr>
            <w:rFonts w:ascii="Cambria Math" w:hAnsi="Cambria Math" w:cs="Arial"/>
            <w:noProof/>
          </w:rPr>
          <m:t>n</m:t>
        </m:r>
        <m:r>
          <m:rPr>
            <m:sty m:val="p"/>
          </m:rPr>
          <w:rPr>
            <w:rFonts w:ascii="Cambria Math" w:hAnsi="Cambria Math" w:cs="Arial"/>
            <w:noProof/>
          </w:rPr>
          <m:t>&gt;</m:t>
        </m:r>
        <m:r>
          <w:rPr>
            <w:rFonts w:ascii="Cambria Math" w:hAnsi="Cambria Math" w:cs="Arial"/>
            <w:noProof/>
          </w:rPr>
          <m:t>1000</m:t>
        </m:r>
      </m:oMath>
      <w:r w:rsidRPr="003C5871">
        <w:rPr>
          <w:rFonts w:ascii="Arial" w:hAnsi="Arial" w:cs="Arial"/>
          <w:noProof/>
        </w:rPr>
        <w:t>), the related problem results in a large-scale unconstrained minimization problem.</w:t>
      </w:r>
    </w:p>
    <w:p w14:paraId="6A08FF23" w14:textId="77777777" w:rsidR="003C5871" w:rsidRPr="003C5871" w:rsidRDefault="003C5871" w:rsidP="003C5871">
      <w:pPr>
        <w:tabs>
          <w:tab w:val="center" w:pos="4800"/>
          <w:tab w:val="right" w:pos="9500"/>
        </w:tabs>
        <w:ind w:firstLine="720"/>
        <w:jc w:val="both"/>
        <w:rPr>
          <w:rFonts w:ascii="Arial" w:hAnsi="Arial" w:cs="Arial"/>
          <w:noProof/>
        </w:rPr>
      </w:pPr>
      <w:r w:rsidRPr="003C5871">
        <w:rPr>
          <w:rFonts w:ascii="Arial" w:hAnsi="Arial" w:cs="Arial"/>
          <w:noProof/>
        </w:rPr>
        <w:t xml:space="preserve"> A nonlinear CGM generates a sequence of points </w:t>
      </w:r>
      <m:oMath>
        <m:r>
          <m:rPr>
            <m:sty m:val="p"/>
          </m:rPr>
          <w:rPr>
            <w:rFonts w:ascii="Cambria Math" w:hAnsi="Cambria Math" w:cs="Arial"/>
            <w:noProof/>
          </w:rPr>
          <m:t>{</m:t>
        </m:r>
        <m:sSup>
          <m:sSupPr>
            <m:ctrlPr>
              <w:rPr>
                <w:rFonts w:ascii="Cambria Math" w:hAnsi="Cambria Math" w:cs="Arial"/>
              </w:rPr>
            </m:ctrlPr>
          </m:sSupPr>
          <m:e>
            <m:r>
              <w:rPr>
                <w:rFonts w:ascii="Cambria Math" w:hAnsi="Cambria Math" w:cs="Arial"/>
                <w:noProof/>
              </w:rPr>
              <m:t>x</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m:t>
            </m:r>
          </m:sup>
        </m:sSup>
        <m:r>
          <m:rPr>
            <m:sty m:val="p"/>
          </m:rPr>
          <w:rPr>
            <w:rFonts w:ascii="Cambria Math" w:hAnsi="Cambria Math" w:cs="Arial"/>
            <w:noProof/>
          </w:rPr>
          <m:t>}</m:t>
        </m:r>
      </m:oMath>
      <w:r w:rsidRPr="003C5871">
        <w:rPr>
          <w:rFonts w:ascii="Arial" w:hAnsi="Arial" w:cs="Arial"/>
          <w:noProof/>
        </w:rPr>
        <w:t xml:space="preserve"> with </w:t>
      </w:r>
      <m:oMath>
        <m:r>
          <w:rPr>
            <w:rFonts w:ascii="Cambria Math" w:hAnsi="Cambria Math" w:cs="Arial"/>
            <w:noProof/>
          </w:rPr>
          <m:t>k</m:t>
        </m:r>
        <m:r>
          <m:rPr>
            <m:sty m:val="p"/>
          </m:rPr>
          <w:rPr>
            <w:rFonts w:ascii="Cambria Math" w:hAnsi="Cambria Math" w:cs="Arial"/>
            <w:noProof/>
          </w:rPr>
          <m:t>&gt;</m:t>
        </m:r>
        <m:r>
          <w:rPr>
            <w:rFonts w:ascii="Cambria Math" w:hAnsi="Cambria Math" w:cs="Arial"/>
            <w:noProof/>
          </w:rPr>
          <m:t>0</m:t>
        </m:r>
      </m:oMath>
      <w:r w:rsidRPr="003C5871">
        <w:rPr>
          <w:rFonts w:ascii="Arial" w:hAnsi="Arial" w:cs="Arial"/>
          <w:noProof/>
        </w:rPr>
        <w:t xml:space="preserve">, by guessing an initial point </w:t>
      </w:r>
      <m:oMath>
        <m:sSup>
          <m:sSupPr>
            <m:ctrlPr>
              <w:rPr>
                <w:rFonts w:ascii="Cambria Math" w:hAnsi="Cambria Math" w:cs="Arial"/>
              </w:rPr>
            </m:ctrlPr>
          </m:sSupPr>
          <m:e>
            <m:r>
              <w:rPr>
                <w:rFonts w:ascii="Cambria Math" w:hAnsi="Cambria Math" w:cs="Arial"/>
                <w:noProof/>
              </w:rPr>
              <m:t>x</m:t>
            </m:r>
          </m:e>
          <m:sup>
            <m:r>
              <m:rPr>
                <m:sty m:val="p"/>
              </m:rPr>
              <w:rPr>
                <w:rFonts w:ascii="Cambria Math" w:hAnsi="Cambria Math" w:cs="Arial"/>
                <w:noProof/>
              </w:rPr>
              <m:t>(0)</m:t>
            </m:r>
          </m:sup>
        </m:sSup>
        <m:r>
          <w:rPr>
            <w:rFonts w:ascii="Cambria Math" w:hAnsi="Cambria Math" w:cs="Arial"/>
            <w:noProof/>
          </w:rPr>
          <m:t>∈</m:t>
        </m:r>
        <m:sSup>
          <m:sSupPr>
            <m:ctrlPr>
              <w:rPr>
                <w:rFonts w:ascii="Cambria Math" w:hAnsi="Cambria Math" w:cs="Arial"/>
              </w:rPr>
            </m:ctrlPr>
          </m:sSupPr>
          <m:e>
            <m:r>
              <w:rPr>
                <w:rFonts w:ascii="Cambria Math" w:hAnsi="Cambria Math" w:cs="Arial"/>
                <w:noProof/>
              </w:rPr>
              <m:t>R</m:t>
            </m:r>
          </m:e>
          <m:sup>
            <m:r>
              <w:rPr>
                <w:rFonts w:ascii="Cambria Math" w:hAnsi="Cambria Math" w:cs="Arial"/>
                <w:noProof/>
              </w:rPr>
              <m:t>n</m:t>
            </m:r>
          </m:sup>
        </m:sSup>
      </m:oMath>
      <w:r w:rsidRPr="003C5871">
        <w:rPr>
          <w:rFonts w:ascii="Arial" w:hAnsi="Arial" w:cs="Arial"/>
          <w:noProof/>
        </w:rPr>
        <w:t xml:space="preserve">, and making use of the recurrence relation </w:t>
      </w:r>
    </w:p>
    <w:p w14:paraId="7630C6F1" w14:textId="77777777" w:rsidR="003C5871" w:rsidRPr="003C5871" w:rsidRDefault="003C5871" w:rsidP="003C5871">
      <w:pPr>
        <w:tabs>
          <w:tab w:val="center" w:pos="4800"/>
          <w:tab w:val="right" w:pos="9500"/>
        </w:tabs>
        <w:ind w:firstLine="720"/>
        <w:jc w:val="both"/>
        <w:rPr>
          <w:rFonts w:ascii="Arial" w:hAnsi="Arial" w:cs="Arial"/>
          <w:noProof/>
        </w:rPr>
      </w:pPr>
      <w:r w:rsidRPr="003C5871">
        <w:rPr>
          <w:rFonts w:ascii="Arial" w:hAnsi="Arial" w:cs="Arial"/>
          <w:noProof/>
        </w:rPr>
        <w:tab/>
      </w:r>
      <w:bookmarkStart w:id="1" w:name="eqn2"/>
      <m:oMath>
        <m:sSup>
          <m:sSupPr>
            <m:ctrlPr>
              <w:rPr>
                <w:rFonts w:ascii="Cambria Math" w:hAnsi="Cambria Math" w:cs="Arial"/>
              </w:rPr>
            </m:ctrlPr>
          </m:sSupPr>
          <m:e>
            <m:r>
              <w:rPr>
                <w:rFonts w:ascii="Cambria Math" w:hAnsi="Cambria Math" w:cs="Arial"/>
                <w:noProof/>
              </w:rPr>
              <m:t>x</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1)</m:t>
            </m:r>
          </m:sup>
        </m:sSup>
        <m:r>
          <m:rPr>
            <m:sty m:val="p"/>
          </m:rPr>
          <w:rPr>
            <w:rFonts w:ascii="Cambria Math" w:hAnsi="Cambria Math" w:cs="Arial"/>
            <w:noProof/>
          </w:rPr>
          <m:t>=</m:t>
        </m:r>
        <m:sSup>
          <m:sSupPr>
            <m:ctrlPr>
              <w:rPr>
                <w:rFonts w:ascii="Cambria Math" w:hAnsi="Cambria Math" w:cs="Arial"/>
              </w:rPr>
            </m:ctrlPr>
          </m:sSupPr>
          <m:e>
            <m:r>
              <w:rPr>
                <w:rFonts w:ascii="Cambria Math" w:hAnsi="Cambria Math" w:cs="Arial"/>
                <w:noProof/>
              </w:rPr>
              <m:t>x</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m:t>
            </m:r>
          </m:sup>
        </m:sSup>
        <m:r>
          <w:rPr>
            <w:rFonts w:ascii="Cambria Math" w:hAnsi="Cambria Math" w:cs="Arial"/>
            <w:noProof/>
          </w:rPr>
          <m:t>+</m:t>
        </m:r>
        <m:sSub>
          <m:sSubPr>
            <m:ctrlPr>
              <w:rPr>
                <w:rFonts w:ascii="Cambria Math" w:hAnsi="Cambria Math" w:cs="Arial"/>
              </w:rPr>
            </m:ctrlPr>
          </m:sSubPr>
          <m:e>
            <m:r>
              <w:rPr>
                <w:rFonts w:ascii="Cambria Math" w:hAnsi="Cambria Math" w:cs="Arial"/>
                <w:noProof/>
              </w:rPr>
              <m:t>α</m:t>
            </m:r>
          </m:e>
          <m:sub>
            <m:r>
              <w:rPr>
                <w:rFonts w:ascii="Cambria Math" w:hAnsi="Cambria Math" w:cs="Arial"/>
                <w:noProof/>
              </w:rPr>
              <m:t>k</m:t>
            </m:r>
          </m:sub>
        </m:sSub>
        <m:sSup>
          <m:sSupPr>
            <m:ctrlPr>
              <w:rPr>
                <w:rFonts w:ascii="Cambria Math" w:hAnsi="Cambria Math" w:cs="Arial"/>
              </w:rPr>
            </m:ctrlPr>
          </m:sSupPr>
          <m:e>
            <m:r>
              <w:rPr>
                <w:rFonts w:ascii="Cambria Math" w:hAnsi="Cambria Math" w:cs="Arial"/>
                <w:noProof/>
              </w:rPr>
              <m:t>d</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m:t>
            </m:r>
          </m:sup>
        </m:sSup>
      </m:oMath>
      <w:r w:rsidRPr="003C5871">
        <w:rPr>
          <w:rFonts w:ascii="Arial" w:hAnsi="Arial" w:cs="Arial"/>
          <w:noProof/>
        </w:rPr>
        <w:tab/>
        <w:t>(2)</w:t>
      </w:r>
      <w:bookmarkEnd w:id="1"/>
    </w:p>
    <w:p w14:paraId="484CF49A" w14:textId="77777777" w:rsidR="003C5871" w:rsidRPr="003C5871" w:rsidRDefault="003C5871" w:rsidP="003C5871">
      <w:pPr>
        <w:tabs>
          <w:tab w:val="center" w:pos="4800"/>
          <w:tab w:val="right" w:pos="9500"/>
        </w:tabs>
        <w:jc w:val="both"/>
        <w:rPr>
          <w:rFonts w:ascii="Arial" w:hAnsi="Arial" w:cs="Arial"/>
          <w:noProof/>
        </w:rPr>
      </w:pPr>
      <w:r w:rsidRPr="003C5871">
        <w:rPr>
          <w:rFonts w:ascii="Arial" w:hAnsi="Arial" w:cs="Arial"/>
          <w:noProof/>
        </w:rPr>
        <w:t xml:space="preserve"> where </w:t>
      </w:r>
    </w:p>
    <w:p w14:paraId="4B5084E5" w14:textId="77777777" w:rsidR="003C5871" w:rsidRPr="003C5871" w:rsidRDefault="00000000" w:rsidP="003C5871">
      <w:pPr>
        <w:tabs>
          <w:tab w:val="center" w:pos="4800"/>
          <w:tab w:val="right" w:pos="9500"/>
        </w:tabs>
        <w:jc w:val="both"/>
        <w:rPr>
          <w:rFonts w:ascii="Arial" w:hAnsi="Arial" w:cs="Arial"/>
          <w:noProof/>
        </w:rPr>
      </w:pPr>
      <m:oMath>
        <m:sSub>
          <m:sSubPr>
            <m:ctrlPr>
              <w:rPr>
                <w:rFonts w:ascii="Cambria Math" w:hAnsi="Cambria Math" w:cs="Arial"/>
              </w:rPr>
            </m:ctrlPr>
          </m:sSubPr>
          <m:e>
            <m:r>
              <w:rPr>
                <w:rFonts w:ascii="Cambria Math" w:hAnsi="Cambria Math" w:cs="Arial"/>
                <w:noProof/>
              </w:rPr>
              <m:t>α</m:t>
            </m:r>
          </m:e>
          <m:sub>
            <m:r>
              <w:rPr>
                <w:rFonts w:ascii="Cambria Math" w:hAnsi="Cambria Math" w:cs="Arial"/>
                <w:noProof/>
              </w:rPr>
              <m:t>k</m:t>
            </m:r>
          </m:sub>
        </m:sSub>
      </m:oMath>
      <w:r w:rsidR="003C5871" w:rsidRPr="003C5871">
        <w:rPr>
          <w:rFonts w:ascii="Arial" w:hAnsi="Arial" w:cs="Arial"/>
          <w:noProof/>
        </w:rPr>
        <w:t xml:space="preserve"> is a stepsize obtained by a line search</w:t>
      </w:r>
    </w:p>
    <w:p w14:paraId="6B0733EF" w14:textId="77777777" w:rsidR="003C5871" w:rsidRPr="003C5871" w:rsidRDefault="00000000" w:rsidP="003C5871">
      <w:pPr>
        <w:tabs>
          <w:tab w:val="center" w:pos="4800"/>
          <w:tab w:val="right" w:pos="9500"/>
        </w:tabs>
        <w:jc w:val="both"/>
        <w:rPr>
          <w:rFonts w:ascii="Arial" w:hAnsi="Arial" w:cs="Arial"/>
          <w:noProof/>
        </w:rPr>
      </w:pPr>
      <m:oMath>
        <m:sSub>
          <m:sSubPr>
            <m:ctrlPr>
              <w:rPr>
                <w:rFonts w:ascii="Cambria Math" w:hAnsi="Cambria Math" w:cs="Arial"/>
              </w:rPr>
            </m:ctrlPr>
          </m:sSubPr>
          <m:e>
            <m:r>
              <w:rPr>
                <w:rFonts w:ascii="Cambria Math" w:hAnsi="Cambria Math" w:cs="Arial"/>
                <w:noProof/>
              </w:rPr>
              <m:t>β</m:t>
            </m:r>
          </m:e>
          <m:sub>
            <m:r>
              <w:rPr>
                <w:rFonts w:ascii="Cambria Math" w:hAnsi="Cambria Math" w:cs="Arial"/>
                <w:noProof/>
              </w:rPr>
              <m:t>k</m:t>
            </m:r>
          </m:sub>
        </m:sSub>
      </m:oMath>
      <w:r w:rsidR="003C5871" w:rsidRPr="003C5871">
        <w:rPr>
          <w:rFonts w:ascii="Arial" w:hAnsi="Arial" w:cs="Arial"/>
          <w:noProof/>
        </w:rPr>
        <w:t xml:space="preserve"> is the CG parameter, </w:t>
      </w:r>
    </w:p>
    <w:p w14:paraId="0E604380" w14:textId="77777777" w:rsidR="003C5871" w:rsidRPr="003C5871" w:rsidRDefault="00000000" w:rsidP="003C5871">
      <w:pPr>
        <w:tabs>
          <w:tab w:val="center" w:pos="4800"/>
          <w:tab w:val="right" w:pos="9500"/>
        </w:tabs>
        <w:jc w:val="both"/>
        <w:rPr>
          <w:rFonts w:ascii="Arial" w:hAnsi="Arial" w:cs="Arial"/>
          <w:noProof/>
        </w:rPr>
      </w:pPr>
      <m:oMath>
        <m:sSup>
          <m:sSupPr>
            <m:ctrlPr>
              <w:rPr>
                <w:rFonts w:ascii="Cambria Math" w:hAnsi="Cambria Math" w:cs="Arial"/>
              </w:rPr>
            </m:ctrlPr>
          </m:sSupPr>
          <m:e>
            <m:r>
              <w:rPr>
                <w:rFonts w:ascii="Cambria Math" w:hAnsi="Cambria Math" w:cs="Arial"/>
                <w:noProof/>
              </w:rPr>
              <m:t>g</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m:t>
            </m:r>
          </m:sup>
        </m:sSup>
        <m:r>
          <m:rPr>
            <m:sty m:val="p"/>
          </m:rPr>
          <w:rPr>
            <w:rFonts w:ascii="Cambria Math" w:hAnsi="Cambria Math" w:cs="Arial"/>
            <w:noProof/>
          </w:rPr>
          <m:t>=∇</m:t>
        </m:r>
        <m:r>
          <w:rPr>
            <w:rFonts w:ascii="Cambria Math" w:hAnsi="Cambria Math" w:cs="Arial"/>
            <w:noProof/>
          </w:rPr>
          <m:t>f</m:t>
        </m:r>
        <m:r>
          <m:rPr>
            <m:sty m:val="p"/>
          </m:rPr>
          <w:rPr>
            <w:rFonts w:ascii="Cambria Math" w:hAnsi="Cambria Math" w:cs="Arial"/>
            <w:noProof/>
          </w:rPr>
          <m:t>(</m:t>
        </m:r>
        <m:sSup>
          <m:sSupPr>
            <m:ctrlPr>
              <w:rPr>
                <w:rFonts w:ascii="Cambria Math" w:hAnsi="Cambria Math" w:cs="Arial"/>
              </w:rPr>
            </m:ctrlPr>
          </m:sSupPr>
          <m:e>
            <m:r>
              <w:rPr>
                <w:rFonts w:ascii="Cambria Math" w:hAnsi="Cambria Math" w:cs="Arial"/>
                <w:noProof/>
              </w:rPr>
              <m:t>x</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m:t>
            </m:r>
          </m:sup>
        </m:sSup>
        <m:r>
          <m:rPr>
            <m:sty m:val="p"/>
          </m:rPr>
          <w:rPr>
            <w:rFonts w:ascii="Cambria Math" w:hAnsi="Cambria Math" w:cs="Arial"/>
            <w:noProof/>
          </w:rPr>
          <m:t>)</m:t>
        </m:r>
      </m:oMath>
      <w:r w:rsidR="003C5871" w:rsidRPr="003C5871">
        <w:rPr>
          <w:rFonts w:ascii="Arial" w:hAnsi="Arial" w:cs="Arial"/>
          <w:noProof/>
        </w:rPr>
        <w:t xml:space="preserve"> is the gradient at the point </w:t>
      </w:r>
      <m:oMath>
        <m:sSup>
          <m:sSupPr>
            <m:ctrlPr>
              <w:rPr>
                <w:rFonts w:ascii="Cambria Math" w:hAnsi="Cambria Math" w:cs="Arial"/>
              </w:rPr>
            </m:ctrlPr>
          </m:sSupPr>
          <m:e>
            <m:r>
              <w:rPr>
                <w:rFonts w:ascii="Cambria Math" w:hAnsi="Cambria Math" w:cs="Arial"/>
                <w:noProof/>
              </w:rPr>
              <m:t>x</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m:t>
            </m:r>
          </m:sup>
        </m:sSup>
      </m:oMath>
      <w:r w:rsidR="003C5871" w:rsidRPr="003C5871">
        <w:rPr>
          <w:rFonts w:ascii="Arial" w:hAnsi="Arial" w:cs="Arial"/>
          <w:noProof/>
        </w:rPr>
        <w:t xml:space="preserve"> and </w:t>
      </w:r>
    </w:p>
    <w:p w14:paraId="1E0A39BA" w14:textId="77777777" w:rsidR="003C5871" w:rsidRPr="003C5871" w:rsidRDefault="00000000" w:rsidP="003C5871">
      <w:pPr>
        <w:tabs>
          <w:tab w:val="center" w:pos="4800"/>
          <w:tab w:val="right" w:pos="9500"/>
        </w:tabs>
        <w:jc w:val="both"/>
        <w:rPr>
          <w:rFonts w:ascii="Arial" w:hAnsi="Arial" w:cs="Arial"/>
          <w:noProof/>
        </w:rPr>
      </w:pPr>
      <m:oMath>
        <m:sSup>
          <m:sSupPr>
            <m:ctrlPr>
              <w:rPr>
                <w:rFonts w:ascii="Cambria Math" w:hAnsi="Cambria Math" w:cs="Arial"/>
              </w:rPr>
            </m:ctrlPr>
          </m:sSupPr>
          <m:e>
            <m:r>
              <w:rPr>
                <w:rFonts w:ascii="Cambria Math" w:hAnsi="Cambria Math" w:cs="Arial"/>
                <w:noProof/>
              </w:rPr>
              <m:t>d</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m:t>
            </m:r>
          </m:sup>
        </m:sSup>
      </m:oMath>
      <w:r w:rsidR="003C5871" w:rsidRPr="003C5871">
        <w:rPr>
          <w:rFonts w:ascii="Arial" w:hAnsi="Arial" w:cs="Arial"/>
          <w:noProof/>
        </w:rPr>
        <w:t xml:space="preserve"> is called the search direction. </w:t>
      </w:r>
    </w:p>
    <w:p w14:paraId="09555F34" w14:textId="77777777" w:rsidR="003C5871" w:rsidRPr="003C5871" w:rsidRDefault="003C5871" w:rsidP="003C5871">
      <w:pPr>
        <w:tabs>
          <w:tab w:val="center" w:pos="4800"/>
          <w:tab w:val="right" w:pos="9500"/>
        </w:tabs>
        <w:jc w:val="both"/>
        <w:rPr>
          <w:rFonts w:ascii="Arial" w:hAnsi="Arial" w:cs="Arial"/>
          <w:noProof/>
        </w:rPr>
      </w:pPr>
    </w:p>
    <w:p w14:paraId="2B31FE12" w14:textId="77777777" w:rsidR="003C5871" w:rsidRPr="003C5871" w:rsidRDefault="003C5871" w:rsidP="003C5871">
      <w:pPr>
        <w:tabs>
          <w:tab w:val="center" w:pos="4800"/>
          <w:tab w:val="right" w:pos="9500"/>
        </w:tabs>
        <w:jc w:val="both"/>
        <w:rPr>
          <w:rFonts w:ascii="Arial" w:hAnsi="Arial" w:cs="Arial"/>
          <w:noProof/>
        </w:rPr>
      </w:pPr>
      <w:r w:rsidRPr="003C5871">
        <w:rPr>
          <w:rFonts w:ascii="Arial" w:hAnsi="Arial" w:cs="Arial"/>
          <w:noProof/>
        </w:rPr>
        <w:t xml:space="preserve">The search direction of the CG method is </w:t>
      </w:r>
    </w:p>
    <w:p w14:paraId="37ECCA83" w14:textId="77777777" w:rsidR="003C5871" w:rsidRPr="003C5871" w:rsidRDefault="003C5871" w:rsidP="003C5871">
      <w:pPr>
        <w:tabs>
          <w:tab w:val="center" w:pos="4800"/>
          <w:tab w:val="right" w:pos="9500"/>
        </w:tabs>
        <w:ind w:firstLine="720"/>
        <w:jc w:val="both"/>
        <w:rPr>
          <w:rFonts w:ascii="Arial" w:hAnsi="Arial" w:cs="Arial"/>
          <w:noProof/>
        </w:rPr>
      </w:pPr>
      <w:r w:rsidRPr="003C5871">
        <w:rPr>
          <w:rFonts w:ascii="Arial" w:hAnsi="Arial" w:cs="Arial"/>
          <w:noProof/>
        </w:rPr>
        <w:tab/>
      </w:r>
      <w:bookmarkStart w:id="2" w:name="eqn3"/>
      <m:oMath>
        <m:sSup>
          <m:sSupPr>
            <m:ctrlPr>
              <w:rPr>
                <w:rFonts w:ascii="Cambria Math" w:hAnsi="Cambria Math" w:cs="Arial"/>
              </w:rPr>
            </m:ctrlPr>
          </m:sSupPr>
          <m:e>
            <m:r>
              <w:rPr>
                <w:rFonts w:ascii="Cambria Math" w:hAnsi="Cambria Math" w:cs="Arial"/>
                <w:noProof/>
              </w:rPr>
              <m:t>d</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m:t>
            </m:r>
          </m:sup>
        </m:sSup>
        <m:r>
          <m:rPr>
            <m:sty m:val="p"/>
          </m:rPr>
          <w:rPr>
            <w:rFonts w:ascii="Cambria Math" w:hAnsi="Cambria Math" w:cs="Arial"/>
            <w:noProof/>
          </w:rPr>
          <m:t>=</m:t>
        </m:r>
        <m:d>
          <m:dPr>
            <m:begChr m:val="{"/>
            <m:endChr m:val=""/>
            <m:ctrlPr>
              <w:rPr>
                <w:rFonts w:ascii="Cambria Math" w:hAnsi="Cambria Math" w:cs="Arial"/>
              </w:rPr>
            </m:ctrlPr>
          </m:dPr>
          <m:e>
            <m:m>
              <m:mPr>
                <m:plcHide m:val="1"/>
                <m:mcs>
                  <m:mc>
                    <m:mcPr>
                      <m:count m:val="2"/>
                      <m:mcJc m:val="center"/>
                    </m:mcPr>
                  </m:mc>
                </m:mcs>
                <m:ctrlPr>
                  <w:rPr>
                    <w:rFonts w:ascii="Cambria Math" w:hAnsi="Cambria Math" w:cs="Arial"/>
                  </w:rPr>
                </m:ctrlPr>
              </m:mPr>
              <m:mr>
                <m:e>
                  <m:r>
                    <w:rPr>
                      <w:rFonts w:ascii="Cambria Math" w:hAnsi="Cambria Math" w:cs="Arial"/>
                      <w:noProof/>
                    </w:rPr>
                    <m:t>-</m:t>
                  </m:r>
                  <m:sSup>
                    <m:sSupPr>
                      <m:ctrlPr>
                        <w:rPr>
                          <w:rFonts w:ascii="Cambria Math" w:hAnsi="Cambria Math" w:cs="Arial"/>
                        </w:rPr>
                      </m:ctrlPr>
                    </m:sSupPr>
                    <m:e>
                      <m:r>
                        <w:rPr>
                          <w:rFonts w:ascii="Cambria Math" w:hAnsi="Cambria Math" w:cs="Arial"/>
                          <w:noProof/>
                        </w:rPr>
                        <m:t>g</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m:t>
                      </m:r>
                    </m:sup>
                  </m:sSup>
                </m:e>
                <m:e>
                  <m:r>
                    <w:rPr>
                      <w:rFonts w:ascii="Cambria Math" w:hAnsi="Cambria Math" w:cs="Arial"/>
                      <w:noProof/>
                    </w:rPr>
                    <m:t>ifk</m:t>
                  </m:r>
                  <m:r>
                    <m:rPr>
                      <m:sty m:val="p"/>
                    </m:rPr>
                    <w:rPr>
                      <w:rFonts w:ascii="Cambria Math" w:hAnsi="Cambria Math" w:cs="Arial"/>
                      <w:noProof/>
                    </w:rPr>
                    <m:t>=0</m:t>
                  </m:r>
                </m:e>
              </m:mr>
              <m:mr>
                <m:e>
                  <m:r>
                    <w:rPr>
                      <w:rFonts w:ascii="Cambria Math" w:hAnsi="Cambria Math" w:cs="Arial"/>
                      <w:noProof/>
                    </w:rPr>
                    <m:t>-</m:t>
                  </m:r>
                  <m:sSup>
                    <m:sSupPr>
                      <m:ctrlPr>
                        <w:rPr>
                          <w:rFonts w:ascii="Cambria Math" w:hAnsi="Cambria Math" w:cs="Arial"/>
                        </w:rPr>
                      </m:ctrlPr>
                    </m:sSupPr>
                    <m:e>
                      <m:r>
                        <w:rPr>
                          <w:rFonts w:ascii="Cambria Math" w:hAnsi="Cambria Math" w:cs="Arial"/>
                          <w:noProof/>
                        </w:rPr>
                        <m:t>g</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m:t>
                      </m:r>
                    </m:sup>
                  </m:sSup>
                  <m:r>
                    <w:rPr>
                      <w:rFonts w:ascii="Cambria Math" w:hAnsi="Cambria Math" w:cs="Arial"/>
                      <w:noProof/>
                    </w:rPr>
                    <m:t>+</m:t>
                  </m:r>
                  <m:sSub>
                    <m:sSubPr>
                      <m:ctrlPr>
                        <w:rPr>
                          <w:rFonts w:ascii="Cambria Math" w:hAnsi="Cambria Math" w:cs="Arial"/>
                        </w:rPr>
                      </m:ctrlPr>
                    </m:sSubPr>
                    <m:e>
                      <m:r>
                        <w:rPr>
                          <w:rFonts w:ascii="Cambria Math" w:hAnsi="Cambria Math" w:cs="Arial"/>
                          <w:noProof/>
                        </w:rPr>
                        <m:t>β</m:t>
                      </m:r>
                    </m:e>
                    <m:sub>
                      <m:r>
                        <w:rPr>
                          <w:rFonts w:ascii="Cambria Math" w:hAnsi="Cambria Math" w:cs="Arial"/>
                          <w:noProof/>
                        </w:rPr>
                        <m:t>k</m:t>
                      </m:r>
                    </m:sub>
                  </m:sSub>
                  <m:sSup>
                    <m:sSupPr>
                      <m:ctrlPr>
                        <w:rPr>
                          <w:rFonts w:ascii="Cambria Math" w:hAnsi="Cambria Math" w:cs="Arial"/>
                        </w:rPr>
                      </m:ctrlPr>
                    </m:sSupPr>
                    <m:e>
                      <m:r>
                        <w:rPr>
                          <w:rFonts w:ascii="Cambria Math" w:hAnsi="Cambria Math" w:cs="Arial"/>
                          <w:noProof/>
                        </w:rPr>
                        <m:t>d</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1)</m:t>
                      </m:r>
                    </m:sup>
                  </m:sSup>
                </m:e>
                <m:e>
                  <m:r>
                    <w:rPr>
                      <w:rFonts w:ascii="Cambria Math" w:hAnsi="Cambria Math" w:cs="Arial"/>
                      <w:noProof/>
                    </w:rPr>
                    <m:t>ifk≥</m:t>
                  </m:r>
                  <m:r>
                    <m:rPr>
                      <m:sty m:val="p"/>
                    </m:rPr>
                    <w:rPr>
                      <w:rFonts w:ascii="Cambria Math" w:hAnsi="Cambria Math" w:cs="Arial"/>
                      <w:noProof/>
                    </w:rPr>
                    <m:t>1</m:t>
                  </m:r>
                </m:e>
              </m:mr>
            </m:m>
          </m:e>
        </m:d>
      </m:oMath>
      <w:r w:rsidRPr="003C5871">
        <w:rPr>
          <w:rFonts w:ascii="Arial" w:hAnsi="Arial" w:cs="Arial"/>
          <w:noProof/>
        </w:rPr>
        <w:tab/>
        <w:t>(3)</w:t>
      </w:r>
      <w:bookmarkEnd w:id="2"/>
    </w:p>
    <w:p w14:paraId="1221D27E" w14:textId="77777777" w:rsidR="003C5871" w:rsidRPr="003C5871" w:rsidRDefault="003C5871" w:rsidP="003C5871">
      <w:pPr>
        <w:tabs>
          <w:tab w:val="center" w:pos="4800"/>
          <w:tab w:val="right" w:pos="9500"/>
        </w:tabs>
        <w:jc w:val="both"/>
        <w:rPr>
          <w:rFonts w:ascii="Arial" w:hAnsi="Arial" w:cs="Arial"/>
          <w:noProof/>
        </w:rPr>
      </w:pPr>
    </w:p>
    <w:p w14:paraId="4FA53DEC" w14:textId="77777777" w:rsidR="003C5871" w:rsidRPr="003C5871" w:rsidRDefault="003C5871" w:rsidP="003C5871">
      <w:pPr>
        <w:pStyle w:val="Body"/>
        <w:spacing w:after="0"/>
        <w:rPr>
          <w:rFonts w:ascii="Arial" w:hAnsi="Arial" w:cs="Arial"/>
          <w:noProof/>
        </w:rPr>
      </w:pPr>
      <w:r w:rsidRPr="003C5871">
        <w:rPr>
          <w:rFonts w:ascii="Arial" w:hAnsi="Arial" w:cs="Arial"/>
          <w:noProof/>
        </w:rPr>
        <w:t xml:space="preserve">The CGM is a very suitable approach for solving large-scale minimization problems. To solve such problems, an algorithm that avoids large array storage and reduces computation costs must always be designed. Some strengths of the conjugate gradient method are that it has a low memory requirement, it does not require the construction and storage of </w:t>
      </w:r>
      <m:oMath>
        <m:r>
          <w:rPr>
            <w:rFonts w:ascii="Cambria Math" w:hAnsi="Cambria Math" w:cs="Arial"/>
            <w:noProof/>
          </w:rPr>
          <m:t>n×n</m:t>
        </m:r>
      </m:oMath>
      <w:r w:rsidRPr="003C5871">
        <w:rPr>
          <w:rFonts w:ascii="Arial" w:hAnsi="Arial" w:cs="Arial"/>
          <w:noProof/>
        </w:rPr>
        <w:t xml:space="preserve"> Hessian matrix, hence, it can be used in large-scale and high-dimensioned problems and it requires no Hessian matrix evaluations and inversion.</w:t>
      </w:r>
    </w:p>
    <w:p w14:paraId="227CC974" w14:textId="77777777" w:rsidR="001B744C" w:rsidRDefault="001B744C" w:rsidP="001B744C">
      <w:pPr>
        <w:tabs>
          <w:tab w:val="center" w:pos="4800"/>
          <w:tab w:val="right" w:pos="9500"/>
        </w:tabs>
        <w:rPr>
          <w:rFonts w:ascii="Arial" w:hAnsi="Arial" w:cs="Arial"/>
          <w:noProof/>
        </w:rPr>
      </w:pPr>
    </w:p>
    <w:p w14:paraId="09769F3E" w14:textId="15EF903A" w:rsidR="003C5871" w:rsidRPr="003C5871" w:rsidRDefault="003C5871" w:rsidP="001B744C">
      <w:pPr>
        <w:tabs>
          <w:tab w:val="center" w:pos="4800"/>
          <w:tab w:val="right" w:pos="9500"/>
        </w:tabs>
        <w:rPr>
          <w:rFonts w:ascii="Arial" w:hAnsi="Arial" w:cs="Arial"/>
          <w:noProof/>
        </w:rPr>
      </w:pPr>
      <w:r w:rsidRPr="003C5871">
        <w:rPr>
          <w:rFonts w:ascii="Arial" w:hAnsi="Arial" w:cs="Arial"/>
          <w:noProof/>
        </w:rPr>
        <w:t>Different parameters for conjugate gradient methods are presented chronologically in Table 1</w:t>
      </w:r>
    </w:p>
    <w:p w14:paraId="26C7B6F6" w14:textId="77777777" w:rsidR="003C5871" w:rsidRPr="003C5871" w:rsidRDefault="003C5871" w:rsidP="003C5871">
      <w:pPr>
        <w:tabs>
          <w:tab w:val="center" w:pos="4800"/>
          <w:tab w:val="right" w:pos="9500"/>
        </w:tabs>
        <w:ind w:firstLine="720"/>
        <w:rPr>
          <w:rFonts w:ascii="Arial" w:hAnsi="Arial" w:cs="Arial"/>
          <w:noProof/>
        </w:rPr>
      </w:pPr>
    </w:p>
    <w:p w14:paraId="56C2C000" w14:textId="77777777" w:rsidR="003C5871" w:rsidRPr="003C5871" w:rsidRDefault="003C5871" w:rsidP="003C5871">
      <w:pPr>
        <w:rPr>
          <w:rFonts w:ascii="Arial" w:hAnsi="Arial" w:cs="Arial"/>
        </w:rPr>
      </w:pPr>
    </w:p>
    <w:p w14:paraId="084CA887" w14:textId="77777777" w:rsidR="003C5871" w:rsidRPr="003C5871" w:rsidRDefault="003C5871" w:rsidP="003C5871">
      <w:pPr>
        <w:rPr>
          <w:rFonts w:ascii="Arial" w:hAnsi="Arial" w:cs="Arial"/>
        </w:rPr>
      </w:pPr>
    </w:p>
    <w:p w14:paraId="0E838451" w14:textId="77777777" w:rsidR="00F96799" w:rsidRDefault="00F96799" w:rsidP="003C5871">
      <w:pPr>
        <w:tabs>
          <w:tab w:val="center" w:pos="4800"/>
          <w:tab w:val="right" w:pos="9500"/>
        </w:tabs>
        <w:ind w:firstLine="720"/>
        <w:rPr>
          <w:rFonts w:ascii="Arial" w:hAnsi="Arial" w:cs="Arial"/>
          <w:b/>
        </w:rPr>
      </w:pPr>
    </w:p>
    <w:p w14:paraId="19D8E829" w14:textId="77777777" w:rsidR="00F96799" w:rsidRDefault="00F96799" w:rsidP="003C5871">
      <w:pPr>
        <w:tabs>
          <w:tab w:val="center" w:pos="4800"/>
          <w:tab w:val="right" w:pos="9500"/>
        </w:tabs>
        <w:ind w:firstLine="720"/>
        <w:rPr>
          <w:rFonts w:ascii="Arial" w:hAnsi="Arial" w:cs="Arial"/>
          <w:b/>
        </w:rPr>
      </w:pPr>
    </w:p>
    <w:p w14:paraId="08BD980C" w14:textId="77777777" w:rsidR="00F96799" w:rsidRDefault="00F96799" w:rsidP="003C5871">
      <w:pPr>
        <w:tabs>
          <w:tab w:val="center" w:pos="4800"/>
          <w:tab w:val="right" w:pos="9500"/>
        </w:tabs>
        <w:ind w:firstLine="720"/>
        <w:rPr>
          <w:rFonts w:ascii="Arial" w:hAnsi="Arial" w:cs="Arial"/>
          <w:b/>
        </w:rPr>
      </w:pPr>
    </w:p>
    <w:p w14:paraId="5D08863F" w14:textId="77777777" w:rsidR="008D4ABB" w:rsidRDefault="008D4ABB" w:rsidP="003C5871">
      <w:pPr>
        <w:tabs>
          <w:tab w:val="center" w:pos="4800"/>
          <w:tab w:val="right" w:pos="9500"/>
        </w:tabs>
        <w:ind w:firstLine="720"/>
        <w:rPr>
          <w:rFonts w:ascii="Arial" w:hAnsi="Arial" w:cs="Arial"/>
          <w:b/>
        </w:rPr>
      </w:pPr>
    </w:p>
    <w:p w14:paraId="129A80B6" w14:textId="77777777" w:rsidR="008D4ABB" w:rsidRDefault="008D4ABB" w:rsidP="003C5871">
      <w:pPr>
        <w:tabs>
          <w:tab w:val="center" w:pos="4800"/>
          <w:tab w:val="right" w:pos="9500"/>
        </w:tabs>
        <w:ind w:firstLine="720"/>
        <w:rPr>
          <w:rFonts w:ascii="Arial" w:hAnsi="Arial" w:cs="Arial"/>
          <w:b/>
        </w:rPr>
      </w:pPr>
    </w:p>
    <w:p w14:paraId="51765320" w14:textId="77777777" w:rsidR="00F96799" w:rsidRDefault="00F96799" w:rsidP="003C5871">
      <w:pPr>
        <w:tabs>
          <w:tab w:val="center" w:pos="4800"/>
          <w:tab w:val="right" w:pos="9500"/>
        </w:tabs>
        <w:ind w:firstLine="720"/>
        <w:rPr>
          <w:rFonts w:ascii="Arial" w:hAnsi="Arial" w:cs="Arial"/>
          <w:b/>
        </w:rPr>
      </w:pPr>
    </w:p>
    <w:p w14:paraId="3A4CB798" w14:textId="77777777" w:rsidR="00F96799" w:rsidRDefault="00F96799" w:rsidP="003C5871">
      <w:pPr>
        <w:tabs>
          <w:tab w:val="center" w:pos="4800"/>
          <w:tab w:val="right" w:pos="9500"/>
        </w:tabs>
        <w:ind w:firstLine="720"/>
        <w:rPr>
          <w:rFonts w:ascii="Arial" w:hAnsi="Arial" w:cs="Arial"/>
          <w:b/>
        </w:rPr>
      </w:pPr>
    </w:p>
    <w:p w14:paraId="76A96F35" w14:textId="77777777" w:rsidR="00203A30" w:rsidRDefault="00203A30" w:rsidP="003C5871">
      <w:pPr>
        <w:tabs>
          <w:tab w:val="center" w:pos="4800"/>
          <w:tab w:val="right" w:pos="9500"/>
        </w:tabs>
        <w:ind w:firstLine="720"/>
        <w:rPr>
          <w:rFonts w:ascii="Arial" w:hAnsi="Arial" w:cs="Arial"/>
          <w:b/>
        </w:rPr>
      </w:pPr>
    </w:p>
    <w:p w14:paraId="5EC78B31" w14:textId="77777777" w:rsidR="00203A30" w:rsidRDefault="00203A30" w:rsidP="003C5871">
      <w:pPr>
        <w:tabs>
          <w:tab w:val="center" w:pos="4800"/>
          <w:tab w:val="right" w:pos="9500"/>
        </w:tabs>
        <w:ind w:firstLine="720"/>
        <w:rPr>
          <w:rFonts w:ascii="Arial" w:hAnsi="Arial" w:cs="Arial"/>
          <w:b/>
        </w:rPr>
      </w:pPr>
    </w:p>
    <w:p w14:paraId="4E0386CC" w14:textId="77777777" w:rsidR="00203A30" w:rsidRDefault="00203A30" w:rsidP="003C5871">
      <w:pPr>
        <w:tabs>
          <w:tab w:val="center" w:pos="4800"/>
          <w:tab w:val="right" w:pos="9500"/>
        </w:tabs>
        <w:ind w:firstLine="720"/>
        <w:rPr>
          <w:rFonts w:ascii="Arial" w:hAnsi="Arial" w:cs="Arial"/>
          <w:b/>
        </w:rPr>
      </w:pPr>
    </w:p>
    <w:p w14:paraId="3EF8E30E" w14:textId="77777777" w:rsidR="00203A30" w:rsidRDefault="00203A30" w:rsidP="003C5871">
      <w:pPr>
        <w:tabs>
          <w:tab w:val="center" w:pos="4800"/>
          <w:tab w:val="right" w:pos="9500"/>
        </w:tabs>
        <w:ind w:firstLine="720"/>
        <w:rPr>
          <w:rFonts w:ascii="Arial" w:hAnsi="Arial" w:cs="Arial"/>
          <w:b/>
        </w:rPr>
      </w:pPr>
    </w:p>
    <w:p w14:paraId="1A3B124B" w14:textId="77777777" w:rsidR="001B744C" w:rsidRDefault="001B744C" w:rsidP="003C5871">
      <w:pPr>
        <w:tabs>
          <w:tab w:val="center" w:pos="4800"/>
          <w:tab w:val="right" w:pos="9500"/>
        </w:tabs>
        <w:ind w:firstLine="720"/>
        <w:rPr>
          <w:rFonts w:ascii="Arial" w:hAnsi="Arial" w:cs="Arial"/>
          <w:b/>
        </w:rPr>
      </w:pPr>
    </w:p>
    <w:p w14:paraId="7FEA056D" w14:textId="28492C73" w:rsidR="003C5871" w:rsidRPr="003C5871" w:rsidRDefault="003C5871" w:rsidP="003C5871">
      <w:pPr>
        <w:tabs>
          <w:tab w:val="center" w:pos="4800"/>
          <w:tab w:val="right" w:pos="9500"/>
        </w:tabs>
        <w:ind w:firstLine="720"/>
        <w:rPr>
          <w:rFonts w:ascii="Arial" w:hAnsi="Arial" w:cs="Arial"/>
        </w:rPr>
      </w:pPr>
      <w:r w:rsidRPr="003C5871">
        <w:rPr>
          <w:rFonts w:ascii="Arial" w:hAnsi="Arial" w:cs="Arial"/>
          <w:b/>
        </w:rPr>
        <w:t xml:space="preserve">Table 1: </w:t>
      </w:r>
      <w:r w:rsidRPr="003C5871">
        <w:rPr>
          <w:rFonts w:ascii="Arial" w:hAnsi="Arial" w:cs="Arial"/>
        </w:rPr>
        <w:t>Different Update Parameters for Classical CGM</w:t>
      </w:r>
    </w:p>
    <w:tbl>
      <w:tblPr>
        <w:tblW w:w="9650" w:type="dxa"/>
        <w:tblBorders>
          <w:top w:val="single" w:sz="4" w:space="0" w:color="auto"/>
          <w:bottom w:val="single" w:sz="4" w:space="0" w:color="auto"/>
          <w:insideH w:val="single" w:sz="4" w:space="0" w:color="auto"/>
        </w:tblBorders>
        <w:tblLook w:val="0000" w:firstRow="0" w:lastRow="0" w:firstColumn="0" w:lastColumn="0" w:noHBand="0" w:noVBand="0"/>
      </w:tblPr>
      <w:tblGrid>
        <w:gridCol w:w="867"/>
        <w:gridCol w:w="3636"/>
        <w:gridCol w:w="5147"/>
      </w:tblGrid>
      <w:tr w:rsidR="003C5871" w:rsidRPr="003C5871" w14:paraId="382F2CB8" w14:textId="77777777" w:rsidTr="00F66F5F">
        <w:trPr>
          <w:trHeight w:val="264"/>
        </w:trPr>
        <w:tc>
          <w:tcPr>
            <w:tcW w:w="867" w:type="dxa"/>
          </w:tcPr>
          <w:p w14:paraId="3E7E9C9E" w14:textId="77777777" w:rsidR="003C5871" w:rsidRPr="003C5871" w:rsidRDefault="003C5871" w:rsidP="00B9450F">
            <w:pPr>
              <w:keepNext/>
              <w:tabs>
                <w:tab w:val="center" w:pos="4800"/>
                <w:tab w:val="right" w:pos="9500"/>
              </w:tabs>
              <w:rPr>
                <w:rFonts w:ascii="Arial" w:hAnsi="Arial" w:cs="Arial"/>
                <w:b/>
                <w:i/>
                <w:iCs/>
              </w:rPr>
            </w:pPr>
            <w:r w:rsidRPr="003C5871">
              <w:rPr>
                <w:rFonts w:ascii="Arial" w:hAnsi="Arial" w:cs="Arial"/>
                <w:b/>
                <w:i/>
                <w:iCs/>
              </w:rPr>
              <w:lastRenderedPageBreak/>
              <w:t xml:space="preserve">S/N </w:t>
            </w:r>
          </w:p>
        </w:tc>
        <w:tc>
          <w:tcPr>
            <w:tcW w:w="3636" w:type="dxa"/>
          </w:tcPr>
          <w:p w14:paraId="1A4B2C6C" w14:textId="77777777" w:rsidR="003C5871" w:rsidRPr="003C5871" w:rsidRDefault="003C5871" w:rsidP="00B9450F">
            <w:pPr>
              <w:keepNext/>
              <w:tabs>
                <w:tab w:val="center" w:pos="4800"/>
                <w:tab w:val="right" w:pos="9500"/>
              </w:tabs>
              <w:rPr>
                <w:rFonts w:ascii="Arial" w:hAnsi="Arial" w:cs="Arial"/>
                <w:b/>
                <w:i/>
                <w:iCs/>
              </w:rPr>
            </w:pPr>
            <w:r w:rsidRPr="003C5871">
              <w:rPr>
                <w:rFonts w:ascii="Arial" w:hAnsi="Arial" w:cs="Arial"/>
                <w:b/>
                <w:i/>
                <w:iCs/>
              </w:rPr>
              <w:t xml:space="preserve">    AUTHOR(S) </w:t>
            </w:r>
          </w:p>
        </w:tc>
        <w:tc>
          <w:tcPr>
            <w:tcW w:w="5147" w:type="dxa"/>
          </w:tcPr>
          <w:p w14:paraId="50F3E89A" w14:textId="77777777" w:rsidR="003C5871" w:rsidRPr="003C5871" w:rsidRDefault="003C5871" w:rsidP="00B9450F">
            <w:pPr>
              <w:keepNext/>
              <w:tabs>
                <w:tab w:val="center" w:pos="4800"/>
                <w:tab w:val="right" w:pos="9500"/>
              </w:tabs>
              <w:ind w:firstLine="720"/>
              <w:rPr>
                <w:rFonts w:ascii="Arial" w:hAnsi="Arial" w:cs="Arial"/>
                <w:b/>
                <w:i/>
                <w:iCs/>
              </w:rPr>
            </w:pPr>
            <w:r w:rsidRPr="003C5871">
              <w:rPr>
                <w:rFonts w:ascii="Arial" w:hAnsi="Arial" w:cs="Arial"/>
                <w:b/>
                <w:i/>
                <w:iCs/>
              </w:rPr>
              <w:t xml:space="preserve"> CG PARAMETER </w:t>
            </w:r>
          </w:p>
        </w:tc>
      </w:tr>
      <w:tr w:rsidR="003C5871" w:rsidRPr="003C5871" w14:paraId="511D4B25" w14:textId="77777777" w:rsidTr="00F66F5F">
        <w:trPr>
          <w:trHeight w:val="623"/>
        </w:trPr>
        <w:tc>
          <w:tcPr>
            <w:tcW w:w="867" w:type="dxa"/>
            <w:tcBorders>
              <w:bottom w:val="nil"/>
            </w:tcBorders>
          </w:tcPr>
          <w:p w14:paraId="04D36158" w14:textId="77777777" w:rsidR="003C5871" w:rsidRPr="003C5871" w:rsidRDefault="003C5871" w:rsidP="00B9450F">
            <w:pPr>
              <w:keepNext/>
              <w:tabs>
                <w:tab w:val="center" w:pos="4800"/>
                <w:tab w:val="right" w:pos="9500"/>
              </w:tabs>
              <w:rPr>
                <w:rFonts w:ascii="Arial" w:hAnsi="Arial" w:cs="Arial"/>
                <w:i/>
                <w:iCs/>
              </w:rPr>
            </w:pPr>
            <w:r w:rsidRPr="003C5871">
              <w:rPr>
                <w:rFonts w:ascii="Arial" w:hAnsi="Arial" w:cs="Arial"/>
                <w:i/>
                <w:iCs/>
              </w:rPr>
              <w:t>1</w:t>
            </w:r>
          </w:p>
        </w:tc>
        <w:tc>
          <w:tcPr>
            <w:tcW w:w="3636" w:type="dxa"/>
            <w:tcBorders>
              <w:bottom w:val="nil"/>
            </w:tcBorders>
          </w:tcPr>
          <w:p w14:paraId="3C4A1FEC" w14:textId="4C490913" w:rsidR="003C5871" w:rsidRPr="00DC5992" w:rsidRDefault="003C5871" w:rsidP="00B9450F">
            <w:pPr>
              <w:keepNext/>
              <w:tabs>
                <w:tab w:val="center" w:pos="4800"/>
                <w:tab w:val="right" w:pos="9500"/>
              </w:tabs>
              <w:rPr>
                <w:rFonts w:ascii="Arial" w:hAnsi="Arial" w:cs="Arial"/>
              </w:rPr>
            </w:pPr>
            <w:r w:rsidRPr="003C5871">
              <w:rPr>
                <w:rFonts w:ascii="Arial" w:hAnsi="Arial" w:cs="Arial"/>
                <w:i/>
                <w:iCs/>
              </w:rPr>
              <w:t>Hestenes &amp; Stiefel (1952) [HS]</w:t>
            </w:r>
            <w:r w:rsidR="00DC5992">
              <w:rPr>
                <w:rFonts w:ascii="Arial" w:hAnsi="Arial" w:cs="Arial"/>
                <w:i/>
                <w:iCs/>
              </w:rPr>
              <w:t xml:space="preserve"> </w:t>
            </w:r>
            <w:r w:rsidR="00DC5992">
              <w:rPr>
                <w:rFonts w:ascii="Arial" w:hAnsi="Arial" w:cs="Arial"/>
              </w:rPr>
              <w:t>[14]</w:t>
            </w:r>
          </w:p>
        </w:tc>
        <w:tc>
          <w:tcPr>
            <w:tcW w:w="5147" w:type="dxa"/>
            <w:tcBorders>
              <w:bottom w:val="nil"/>
            </w:tcBorders>
          </w:tcPr>
          <w:p w14:paraId="02B767FF" w14:textId="77777777" w:rsidR="003C5871" w:rsidRPr="003C5871" w:rsidRDefault="00000000" w:rsidP="00B9450F">
            <w:pPr>
              <w:keepNext/>
              <w:tabs>
                <w:tab w:val="center" w:pos="4800"/>
                <w:tab w:val="right" w:pos="9500"/>
              </w:tabs>
              <w:ind w:firstLine="720"/>
              <w:jc w:val="center"/>
              <w:rPr>
                <w:rFonts w:ascii="Arial" w:hAnsi="Arial" w:cs="Arial"/>
                <w:i/>
                <w:iCs/>
              </w:rPr>
            </w:pPr>
            <m:oMathPara>
              <m:oMath>
                <m:sSubSup>
                  <m:sSubSupPr>
                    <m:ctrlPr>
                      <w:rPr>
                        <w:rFonts w:ascii="Cambria Math" w:hAnsi="Cambria Math" w:cs="Arial"/>
                        <w:i/>
                        <w:iCs/>
                      </w:rPr>
                    </m:ctrlPr>
                  </m:sSubSupPr>
                  <m:e>
                    <m:r>
                      <w:rPr>
                        <w:rFonts w:ascii="Cambria Math" w:hAnsi="Cambria Math" w:cs="Arial"/>
                      </w:rPr>
                      <m:t>β</m:t>
                    </m:r>
                    <m:ctrlPr>
                      <w:rPr>
                        <w:rFonts w:ascii="Cambria Math" w:hAnsi="Cambria Math" w:cs="Arial"/>
                      </w:rPr>
                    </m:ctrlPr>
                  </m:e>
                  <m:sub>
                    <m:r>
                      <w:rPr>
                        <w:rFonts w:ascii="Cambria Math" w:hAnsi="Cambria Math" w:cs="Arial"/>
                      </w:rPr>
                      <m:t>k</m:t>
                    </m:r>
                    <m:ctrlPr>
                      <w:rPr>
                        <w:rFonts w:ascii="Cambria Math" w:hAnsi="Cambria Math" w:cs="Arial"/>
                      </w:rPr>
                    </m:ctrlPr>
                  </m:sub>
                  <m:sup>
                    <m:r>
                      <w:rPr>
                        <w:rFonts w:ascii="Cambria Math" w:hAnsi="Cambria Math" w:cs="Arial"/>
                      </w:rPr>
                      <m:t>HS</m:t>
                    </m:r>
                    <m:ctrlPr>
                      <w:rPr>
                        <w:rFonts w:ascii="Cambria Math" w:hAnsi="Cambria Math" w:cs="Arial"/>
                      </w:rPr>
                    </m:ctrlPr>
                  </m:sup>
                </m:sSubSup>
                <m:r>
                  <m:rPr>
                    <m:sty m:val="p"/>
                  </m:rPr>
                  <w:rPr>
                    <w:rFonts w:ascii="Cambria Math" w:hAnsi="Cambria Math" w:cs="Arial"/>
                  </w:rPr>
                  <m:t>=</m:t>
                </m:r>
                <m:f>
                  <m:fPr>
                    <m:ctrlPr>
                      <w:rPr>
                        <w:rFonts w:ascii="Cambria Math" w:hAnsi="Cambria Math" w:cs="Arial"/>
                      </w:rPr>
                    </m:ctrlPr>
                  </m:fPr>
                  <m:num>
                    <m:sSup>
                      <m:sSupPr>
                        <m:ctrlPr>
                          <w:rPr>
                            <w:rFonts w:ascii="Cambria Math" w:hAnsi="Cambria Math" w:cs="Arial"/>
                          </w:rPr>
                        </m:ctrlPr>
                      </m:sSupPr>
                      <m:e>
                        <m:r>
                          <w:rPr>
                            <w:rFonts w:ascii="Cambria Math" w:hAnsi="Cambria Math" w:cs="Arial"/>
                          </w:rPr>
                          <m:t>g</m:t>
                        </m:r>
                      </m:e>
                      <m:sup>
                        <m:r>
                          <m:rPr>
                            <m:sty m:val="p"/>
                          </m:rPr>
                          <w:rPr>
                            <w:rFonts w:ascii="Cambria Math" w:hAnsi="Cambria Math" w:cs="Arial"/>
                          </w:rPr>
                          <m:t>(</m:t>
                        </m:r>
                        <m:r>
                          <w:rPr>
                            <w:rFonts w:ascii="Cambria Math" w:hAnsi="Cambria Math" w:cs="Arial"/>
                          </w:rPr>
                          <m:t>k</m:t>
                        </m:r>
                        <m:r>
                          <m:rPr>
                            <m:sty m:val="p"/>
                          </m:rPr>
                          <w:rPr>
                            <w:rFonts w:ascii="Cambria Math" w:hAnsi="Cambria Math" w:cs="Arial"/>
                          </w:rPr>
                          <m:t>)</m:t>
                        </m:r>
                        <m:r>
                          <w:rPr>
                            <w:rFonts w:ascii="Cambria Math" w:hAnsi="Cambria Math" w:cs="Arial"/>
                          </w:rPr>
                          <m:t>T</m:t>
                        </m:r>
                      </m:sup>
                    </m:sSup>
                    <m:sSup>
                      <m:sSupPr>
                        <m:ctrlPr>
                          <w:rPr>
                            <w:rFonts w:ascii="Cambria Math" w:hAnsi="Cambria Math" w:cs="Arial"/>
                          </w:rPr>
                        </m:ctrlPr>
                      </m:sSupPr>
                      <m:e>
                        <m:r>
                          <w:rPr>
                            <w:rFonts w:ascii="Cambria Math" w:hAnsi="Cambria Math" w:cs="Arial"/>
                          </w:rPr>
                          <m:t>y</m:t>
                        </m:r>
                      </m:e>
                      <m:sup>
                        <m:r>
                          <m:rPr>
                            <m:sty m:val="p"/>
                          </m:rPr>
                          <w:rPr>
                            <w:rFonts w:ascii="Cambria Math" w:hAnsi="Cambria Math" w:cs="Arial"/>
                          </w:rPr>
                          <m:t>(</m:t>
                        </m:r>
                        <m:r>
                          <w:rPr>
                            <w:rFonts w:ascii="Cambria Math" w:hAnsi="Cambria Math" w:cs="Arial"/>
                          </w:rPr>
                          <m:t>k-</m:t>
                        </m:r>
                        <m:r>
                          <m:rPr>
                            <m:sty m:val="p"/>
                          </m:rPr>
                          <w:rPr>
                            <w:rFonts w:ascii="Cambria Math" w:hAnsi="Cambria Math" w:cs="Arial"/>
                          </w:rPr>
                          <m:t>1)</m:t>
                        </m:r>
                      </m:sup>
                    </m:sSup>
                  </m:num>
                  <m:den>
                    <m:sSup>
                      <m:sSupPr>
                        <m:ctrlPr>
                          <w:rPr>
                            <w:rFonts w:ascii="Cambria Math" w:hAnsi="Cambria Math" w:cs="Arial"/>
                          </w:rPr>
                        </m:ctrlPr>
                      </m:sSupPr>
                      <m:e>
                        <m:r>
                          <w:rPr>
                            <w:rFonts w:ascii="Cambria Math" w:hAnsi="Cambria Math" w:cs="Arial"/>
                          </w:rPr>
                          <m:t>d</m:t>
                        </m:r>
                      </m:e>
                      <m:sup>
                        <m:r>
                          <m:rPr>
                            <m:sty m:val="p"/>
                          </m:rPr>
                          <w:rPr>
                            <w:rFonts w:ascii="Cambria Math" w:hAnsi="Cambria Math" w:cs="Arial"/>
                          </w:rPr>
                          <m:t>(</m:t>
                        </m:r>
                        <m:r>
                          <w:rPr>
                            <w:rFonts w:ascii="Cambria Math" w:hAnsi="Cambria Math" w:cs="Arial"/>
                          </w:rPr>
                          <m:t>k-</m:t>
                        </m:r>
                        <m:r>
                          <m:rPr>
                            <m:sty m:val="p"/>
                          </m:rPr>
                          <w:rPr>
                            <w:rFonts w:ascii="Cambria Math" w:hAnsi="Cambria Math" w:cs="Arial"/>
                          </w:rPr>
                          <m:t>1)</m:t>
                        </m:r>
                        <m:r>
                          <w:rPr>
                            <w:rFonts w:ascii="Cambria Math" w:hAnsi="Cambria Math" w:cs="Arial"/>
                          </w:rPr>
                          <m:t>T</m:t>
                        </m:r>
                      </m:sup>
                    </m:sSup>
                    <m:sSup>
                      <m:sSupPr>
                        <m:ctrlPr>
                          <w:rPr>
                            <w:rFonts w:ascii="Cambria Math" w:hAnsi="Cambria Math" w:cs="Arial"/>
                          </w:rPr>
                        </m:ctrlPr>
                      </m:sSupPr>
                      <m:e>
                        <m:r>
                          <w:rPr>
                            <w:rFonts w:ascii="Cambria Math" w:hAnsi="Cambria Math" w:cs="Arial"/>
                          </w:rPr>
                          <m:t>y</m:t>
                        </m:r>
                      </m:e>
                      <m:sup>
                        <m:r>
                          <m:rPr>
                            <m:sty m:val="p"/>
                          </m:rPr>
                          <w:rPr>
                            <w:rFonts w:ascii="Cambria Math" w:hAnsi="Cambria Math" w:cs="Arial"/>
                          </w:rPr>
                          <m:t>(</m:t>
                        </m:r>
                        <m:r>
                          <w:rPr>
                            <w:rFonts w:ascii="Cambria Math" w:hAnsi="Cambria Math" w:cs="Arial"/>
                          </w:rPr>
                          <m:t>k-</m:t>
                        </m:r>
                        <m:r>
                          <m:rPr>
                            <m:sty m:val="p"/>
                          </m:rPr>
                          <w:rPr>
                            <w:rFonts w:ascii="Cambria Math" w:hAnsi="Cambria Math" w:cs="Arial"/>
                          </w:rPr>
                          <m:t>1)</m:t>
                        </m:r>
                      </m:sup>
                    </m:sSup>
                  </m:den>
                </m:f>
              </m:oMath>
            </m:oMathPara>
          </w:p>
        </w:tc>
      </w:tr>
      <w:tr w:rsidR="003C5871" w:rsidRPr="003C5871" w14:paraId="5D896EAD" w14:textId="77777777" w:rsidTr="00F66F5F">
        <w:trPr>
          <w:trHeight w:val="642"/>
        </w:trPr>
        <w:tc>
          <w:tcPr>
            <w:tcW w:w="867" w:type="dxa"/>
            <w:tcBorders>
              <w:top w:val="nil"/>
              <w:bottom w:val="nil"/>
            </w:tcBorders>
          </w:tcPr>
          <w:p w14:paraId="6BD8BC68" w14:textId="77777777" w:rsidR="003C5871" w:rsidRPr="003C5871" w:rsidRDefault="003C5871" w:rsidP="00B9450F">
            <w:pPr>
              <w:keepNext/>
              <w:tabs>
                <w:tab w:val="center" w:pos="4800"/>
                <w:tab w:val="right" w:pos="9500"/>
              </w:tabs>
              <w:rPr>
                <w:rFonts w:ascii="Arial" w:hAnsi="Arial" w:cs="Arial"/>
                <w:i/>
                <w:iCs/>
              </w:rPr>
            </w:pPr>
            <w:r w:rsidRPr="003C5871">
              <w:rPr>
                <w:rFonts w:ascii="Arial" w:hAnsi="Arial" w:cs="Arial"/>
                <w:i/>
                <w:iCs/>
              </w:rPr>
              <w:t>2</w:t>
            </w:r>
          </w:p>
        </w:tc>
        <w:tc>
          <w:tcPr>
            <w:tcW w:w="3636" w:type="dxa"/>
            <w:tcBorders>
              <w:top w:val="nil"/>
              <w:bottom w:val="nil"/>
            </w:tcBorders>
          </w:tcPr>
          <w:p w14:paraId="74C0DD2F" w14:textId="77D43471" w:rsidR="003C5871" w:rsidRPr="00DC5992" w:rsidRDefault="003C5871" w:rsidP="00B9450F">
            <w:pPr>
              <w:keepNext/>
              <w:tabs>
                <w:tab w:val="center" w:pos="4800"/>
                <w:tab w:val="right" w:pos="9500"/>
              </w:tabs>
              <w:rPr>
                <w:rFonts w:ascii="Arial" w:hAnsi="Arial" w:cs="Arial"/>
              </w:rPr>
            </w:pPr>
            <w:r w:rsidRPr="003C5871">
              <w:rPr>
                <w:rFonts w:ascii="Arial" w:hAnsi="Arial" w:cs="Arial"/>
                <w:i/>
                <w:iCs/>
              </w:rPr>
              <w:t>Fletcher &amp; Reeves (1964) [FR]</w:t>
            </w:r>
            <w:r w:rsidR="00DC5992">
              <w:rPr>
                <w:rFonts w:ascii="Arial" w:hAnsi="Arial" w:cs="Arial"/>
                <w:i/>
                <w:iCs/>
              </w:rPr>
              <w:t xml:space="preserve"> </w:t>
            </w:r>
            <w:r w:rsidR="00DC5992">
              <w:rPr>
                <w:rFonts w:ascii="Arial" w:hAnsi="Arial" w:cs="Arial"/>
              </w:rPr>
              <w:t>[11]</w:t>
            </w:r>
          </w:p>
        </w:tc>
        <w:tc>
          <w:tcPr>
            <w:tcW w:w="5147" w:type="dxa"/>
            <w:tcBorders>
              <w:top w:val="nil"/>
              <w:bottom w:val="nil"/>
            </w:tcBorders>
          </w:tcPr>
          <w:p w14:paraId="25F25A93" w14:textId="77777777" w:rsidR="003C5871" w:rsidRPr="003C5871" w:rsidRDefault="00000000" w:rsidP="00B9450F">
            <w:pPr>
              <w:keepNext/>
              <w:tabs>
                <w:tab w:val="center" w:pos="4800"/>
                <w:tab w:val="right" w:pos="9500"/>
              </w:tabs>
              <w:ind w:firstLine="720"/>
              <w:jc w:val="center"/>
              <w:rPr>
                <w:rFonts w:ascii="Arial" w:hAnsi="Arial" w:cs="Arial"/>
                <w:i/>
                <w:iCs/>
              </w:rPr>
            </w:pPr>
            <m:oMathPara>
              <m:oMath>
                <m:sSubSup>
                  <m:sSubSupPr>
                    <m:ctrlPr>
                      <w:rPr>
                        <w:rFonts w:ascii="Cambria Math" w:hAnsi="Cambria Math" w:cs="Arial"/>
                        <w:i/>
                        <w:iCs/>
                      </w:rPr>
                    </m:ctrlPr>
                  </m:sSubSupPr>
                  <m:e>
                    <m:r>
                      <w:rPr>
                        <w:rFonts w:ascii="Cambria Math" w:hAnsi="Cambria Math" w:cs="Arial"/>
                      </w:rPr>
                      <m:t>β</m:t>
                    </m:r>
                    <m:ctrlPr>
                      <w:rPr>
                        <w:rFonts w:ascii="Cambria Math" w:hAnsi="Cambria Math" w:cs="Arial"/>
                      </w:rPr>
                    </m:ctrlPr>
                  </m:e>
                  <m:sub>
                    <m:r>
                      <w:rPr>
                        <w:rFonts w:ascii="Cambria Math" w:hAnsi="Cambria Math" w:cs="Arial"/>
                      </w:rPr>
                      <m:t>k</m:t>
                    </m:r>
                    <m:ctrlPr>
                      <w:rPr>
                        <w:rFonts w:ascii="Cambria Math" w:hAnsi="Cambria Math" w:cs="Arial"/>
                      </w:rPr>
                    </m:ctrlPr>
                  </m:sub>
                  <m:sup>
                    <m:r>
                      <w:rPr>
                        <w:rFonts w:ascii="Cambria Math" w:hAnsi="Cambria Math" w:cs="Arial"/>
                      </w:rPr>
                      <m:t>FR</m:t>
                    </m:r>
                    <m:ctrlPr>
                      <w:rPr>
                        <w:rFonts w:ascii="Cambria Math" w:hAnsi="Cambria Math" w:cs="Arial"/>
                      </w:rPr>
                    </m:ctrlPr>
                  </m:sup>
                </m:sSubSup>
                <m:r>
                  <m:rPr>
                    <m:sty m:val="p"/>
                  </m:rPr>
                  <w:rPr>
                    <w:rFonts w:ascii="Cambria Math" w:hAnsi="Cambria Math" w:cs="Arial"/>
                  </w:rPr>
                  <m:t>=</m:t>
                </m:r>
                <m:f>
                  <m:fPr>
                    <m:ctrlPr>
                      <w:rPr>
                        <w:rFonts w:ascii="Cambria Math" w:hAnsi="Cambria Math" w:cs="Arial"/>
                      </w:rPr>
                    </m:ctrlPr>
                  </m:fPr>
                  <m:num>
                    <m:sSup>
                      <m:sSupPr>
                        <m:ctrlPr>
                          <w:rPr>
                            <w:rFonts w:ascii="Cambria Math" w:hAnsi="Cambria Math" w:cs="Arial"/>
                          </w:rPr>
                        </m:ctrlPr>
                      </m:sSupPr>
                      <m:e>
                        <m:r>
                          <w:rPr>
                            <w:rFonts w:ascii="Cambria Math" w:hAnsi="Cambria Math" w:cs="Arial"/>
                          </w:rPr>
                          <m:t>g</m:t>
                        </m:r>
                      </m:e>
                      <m:sup>
                        <m:r>
                          <m:rPr>
                            <m:sty m:val="p"/>
                          </m:rPr>
                          <w:rPr>
                            <w:rFonts w:ascii="Cambria Math" w:hAnsi="Cambria Math" w:cs="Arial"/>
                          </w:rPr>
                          <m:t>(</m:t>
                        </m:r>
                        <m:r>
                          <w:rPr>
                            <w:rFonts w:ascii="Cambria Math" w:hAnsi="Cambria Math" w:cs="Arial"/>
                          </w:rPr>
                          <m:t>k</m:t>
                        </m:r>
                        <m:r>
                          <m:rPr>
                            <m:sty m:val="p"/>
                          </m:rPr>
                          <w:rPr>
                            <w:rFonts w:ascii="Cambria Math" w:hAnsi="Cambria Math" w:cs="Arial"/>
                          </w:rPr>
                          <m:t>)</m:t>
                        </m:r>
                        <m:r>
                          <w:rPr>
                            <w:rFonts w:ascii="Cambria Math" w:hAnsi="Cambria Math" w:cs="Arial"/>
                          </w:rPr>
                          <m:t>T</m:t>
                        </m:r>
                      </m:sup>
                    </m:sSup>
                    <m:sSup>
                      <m:sSupPr>
                        <m:ctrlPr>
                          <w:rPr>
                            <w:rFonts w:ascii="Cambria Math" w:hAnsi="Cambria Math" w:cs="Arial"/>
                          </w:rPr>
                        </m:ctrlPr>
                      </m:sSupPr>
                      <m:e>
                        <m:r>
                          <w:rPr>
                            <w:rFonts w:ascii="Cambria Math" w:hAnsi="Cambria Math" w:cs="Arial"/>
                          </w:rPr>
                          <m:t>g</m:t>
                        </m:r>
                      </m:e>
                      <m:sup>
                        <m:r>
                          <m:rPr>
                            <m:sty m:val="p"/>
                          </m:rPr>
                          <w:rPr>
                            <w:rFonts w:ascii="Cambria Math" w:hAnsi="Cambria Math" w:cs="Arial"/>
                          </w:rPr>
                          <m:t>(</m:t>
                        </m:r>
                        <m:r>
                          <w:rPr>
                            <w:rFonts w:ascii="Cambria Math" w:hAnsi="Cambria Math" w:cs="Arial"/>
                          </w:rPr>
                          <m:t>k</m:t>
                        </m:r>
                        <m:r>
                          <m:rPr>
                            <m:sty m:val="p"/>
                          </m:rPr>
                          <w:rPr>
                            <w:rFonts w:ascii="Cambria Math" w:hAnsi="Cambria Math" w:cs="Arial"/>
                          </w:rPr>
                          <m:t>)</m:t>
                        </m:r>
                      </m:sup>
                    </m:sSup>
                  </m:num>
                  <m:den>
                    <m:sSup>
                      <m:sSupPr>
                        <m:ctrlPr>
                          <w:rPr>
                            <w:rFonts w:ascii="Cambria Math" w:hAnsi="Cambria Math" w:cs="Arial"/>
                          </w:rPr>
                        </m:ctrlPr>
                      </m:sSupPr>
                      <m:e>
                        <m:r>
                          <w:rPr>
                            <w:rFonts w:ascii="Cambria Math" w:hAnsi="Cambria Math" w:cs="Arial"/>
                          </w:rPr>
                          <m:t>g</m:t>
                        </m:r>
                      </m:e>
                      <m:sup>
                        <m:r>
                          <m:rPr>
                            <m:sty m:val="p"/>
                          </m:rPr>
                          <w:rPr>
                            <w:rFonts w:ascii="Cambria Math" w:hAnsi="Cambria Math" w:cs="Arial"/>
                          </w:rPr>
                          <m:t>(</m:t>
                        </m:r>
                        <m:r>
                          <w:rPr>
                            <w:rFonts w:ascii="Cambria Math" w:hAnsi="Cambria Math" w:cs="Arial"/>
                          </w:rPr>
                          <m:t>k-</m:t>
                        </m:r>
                        <m:r>
                          <m:rPr>
                            <m:sty m:val="p"/>
                          </m:rPr>
                          <w:rPr>
                            <w:rFonts w:ascii="Cambria Math" w:hAnsi="Cambria Math" w:cs="Arial"/>
                          </w:rPr>
                          <m:t>1)</m:t>
                        </m:r>
                        <m:r>
                          <w:rPr>
                            <w:rFonts w:ascii="Cambria Math" w:hAnsi="Cambria Math" w:cs="Arial"/>
                          </w:rPr>
                          <m:t>T</m:t>
                        </m:r>
                      </m:sup>
                    </m:sSup>
                    <m:sSup>
                      <m:sSupPr>
                        <m:ctrlPr>
                          <w:rPr>
                            <w:rFonts w:ascii="Cambria Math" w:hAnsi="Cambria Math" w:cs="Arial"/>
                          </w:rPr>
                        </m:ctrlPr>
                      </m:sSupPr>
                      <m:e>
                        <m:r>
                          <w:rPr>
                            <w:rFonts w:ascii="Cambria Math" w:hAnsi="Cambria Math" w:cs="Arial"/>
                          </w:rPr>
                          <m:t>g</m:t>
                        </m:r>
                      </m:e>
                      <m:sup>
                        <m:r>
                          <m:rPr>
                            <m:sty m:val="p"/>
                          </m:rPr>
                          <w:rPr>
                            <w:rFonts w:ascii="Cambria Math" w:hAnsi="Cambria Math" w:cs="Arial"/>
                          </w:rPr>
                          <m:t>(</m:t>
                        </m:r>
                        <m:r>
                          <w:rPr>
                            <w:rFonts w:ascii="Cambria Math" w:hAnsi="Cambria Math" w:cs="Arial"/>
                          </w:rPr>
                          <m:t>k-</m:t>
                        </m:r>
                        <m:r>
                          <m:rPr>
                            <m:sty m:val="p"/>
                          </m:rPr>
                          <w:rPr>
                            <w:rFonts w:ascii="Cambria Math" w:hAnsi="Cambria Math" w:cs="Arial"/>
                          </w:rPr>
                          <m:t>1)</m:t>
                        </m:r>
                      </m:sup>
                    </m:sSup>
                  </m:den>
                </m:f>
              </m:oMath>
            </m:oMathPara>
          </w:p>
        </w:tc>
      </w:tr>
      <w:tr w:rsidR="003C5871" w:rsidRPr="003C5871" w14:paraId="5FAAE3FB" w14:textId="77777777" w:rsidTr="00F66F5F">
        <w:trPr>
          <w:trHeight w:val="642"/>
        </w:trPr>
        <w:tc>
          <w:tcPr>
            <w:tcW w:w="867" w:type="dxa"/>
            <w:tcBorders>
              <w:top w:val="nil"/>
              <w:bottom w:val="nil"/>
            </w:tcBorders>
          </w:tcPr>
          <w:p w14:paraId="3B55ACF4" w14:textId="33F486AD" w:rsidR="003C5871" w:rsidRPr="003C5871" w:rsidRDefault="00F66F5F" w:rsidP="00B9450F">
            <w:pPr>
              <w:keepNext/>
              <w:tabs>
                <w:tab w:val="center" w:pos="4800"/>
                <w:tab w:val="right" w:pos="9500"/>
              </w:tabs>
              <w:rPr>
                <w:rFonts w:ascii="Arial" w:hAnsi="Arial" w:cs="Arial"/>
                <w:i/>
                <w:iCs/>
              </w:rPr>
            </w:pPr>
            <w:r>
              <w:rPr>
                <w:rFonts w:ascii="Arial" w:hAnsi="Arial" w:cs="Arial"/>
                <w:i/>
                <w:iCs/>
              </w:rPr>
              <w:t>3</w:t>
            </w:r>
          </w:p>
        </w:tc>
        <w:tc>
          <w:tcPr>
            <w:tcW w:w="3636" w:type="dxa"/>
            <w:tcBorders>
              <w:top w:val="nil"/>
              <w:bottom w:val="nil"/>
            </w:tcBorders>
          </w:tcPr>
          <w:p w14:paraId="60D8CE20" w14:textId="47EFA93A" w:rsidR="003C5871" w:rsidRPr="00DC5992" w:rsidRDefault="003C5871" w:rsidP="00B9450F">
            <w:pPr>
              <w:keepNext/>
              <w:tabs>
                <w:tab w:val="center" w:pos="4800"/>
                <w:tab w:val="right" w:pos="9500"/>
              </w:tabs>
              <w:rPr>
                <w:rFonts w:ascii="Arial" w:hAnsi="Arial" w:cs="Arial"/>
              </w:rPr>
            </w:pPr>
            <w:r w:rsidRPr="003C5871">
              <w:rPr>
                <w:rFonts w:ascii="Arial" w:hAnsi="Arial" w:cs="Arial"/>
                <w:i/>
                <w:iCs/>
              </w:rPr>
              <w:t>Polak et al. (1969) [PRP]</w:t>
            </w:r>
            <w:r w:rsidR="00DC5992">
              <w:rPr>
                <w:rFonts w:ascii="Arial" w:hAnsi="Arial" w:cs="Arial"/>
                <w:i/>
                <w:iCs/>
              </w:rPr>
              <w:t xml:space="preserve"> </w:t>
            </w:r>
            <w:r w:rsidR="00DC5992">
              <w:rPr>
                <w:rFonts w:ascii="Arial" w:hAnsi="Arial" w:cs="Arial"/>
              </w:rPr>
              <w:t>[19]</w:t>
            </w:r>
          </w:p>
        </w:tc>
        <w:tc>
          <w:tcPr>
            <w:tcW w:w="5147" w:type="dxa"/>
            <w:tcBorders>
              <w:top w:val="nil"/>
              <w:bottom w:val="nil"/>
            </w:tcBorders>
          </w:tcPr>
          <w:p w14:paraId="78689862" w14:textId="77777777" w:rsidR="003C5871" w:rsidRPr="003C5871" w:rsidRDefault="00000000" w:rsidP="00B9450F">
            <w:pPr>
              <w:keepNext/>
              <w:tabs>
                <w:tab w:val="center" w:pos="4800"/>
                <w:tab w:val="right" w:pos="9500"/>
              </w:tabs>
              <w:ind w:firstLine="720"/>
              <w:jc w:val="center"/>
              <w:rPr>
                <w:rFonts w:ascii="Arial" w:hAnsi="Arial" w:cs="Arial"/>
                <w:i/>
                <w:iCs/>
              </w:rPr>
            </w:pPr>
            <m:oMathPara>
              <m:oMath>
                <m:sSubSup>
                  <m:sSubSupPr>
                    <m:ctrlPr>
                      <w:rPr>
                        <w:rFonts w:ascii="Cambria Math" w:hAnsi="Cambria Math" w:cs="Arial"/>
                        <w:i/>
                        <w:iCs/>
                      </w:rPr>
                    </m:ctrlPr>
                  </m:sSubSupPr>
                  <m:e>
                    <m:r>
                      <w:rPr>
                        <w:rFonts w:ascii="Cambria Math" w:hAnsi="Cambria Math" w:cs="Arial"/>
                      </w:rPr>
                      <m:t>β</m:t>
                    </m:r>
                    <m:ctrlPr>
                      <w:rPr>
                        <w:rFonts w:ascii="Cambria Math" w:hAnsi="Cambria Math" w:cs="Arial"/>
                      </w:rPr>
                    </m:ctrlPr>
                  </m:e>
                  <m:sub>
                    <m:r>
                      <w:rPr>
                        <w:rFonts w:ascii="Cambria Math" w:hAnsi="Cambria Math" w:cs="Arial"/>
                      </w:rPr>
                      <m:t>k</m:t>
                    </m:r>
                    <m:ctrlPr>
                      <w:rPr>
                        <w:rFonts w:ascii="Cambria Math" w:hAnsi="Cambria Math" w:cs="Arial"/>
                      </w:rPr>
                    </m:ctrlPr>
                  </m:sub>
                  <m:sup>
                    <m:r>
                      <w:rPr>
                        <w:rFonts w:ascii="Cambria Math" w:hAnsi="Cambria Math" w:cs="Arial"/>
                      </w:rPr>
                      <m:t>PRP</m:t>
                    </m:r>
                    <m:ctrlPr>
                      <w:rPr>
                        <w:rFonts w:ascii="Cambria Math" w:hAnsi="Cambria Math" w:cs="Arial"/>
                      </w:rPr>
                    </m:ctrlPr>
                  </m:sup>
                </m:sSubSup>
                <m:r>
                  <m:rPr>
                    <m:sty m:val="p"/>
                  </m:rPr>
                  <w:rPr>
                    <w:rFonts w:ascii="Cambria Math" w:hAnsi="Cambria Math" w:cs="Arial"/>
                  </w:rPr>
                  <m:t>=</m:t>
                </m:r>
                <m:f>
                  <m:fPr>
                    <m:ctrlPr>
                      <w:rPr>
                        <w:rFonts w:ascii="Cambria Math" w:hAnsi="Cambria Math" w:cs="Arial"/>
                      </w:rPr>
                    </m:ctrlPr>
                  </m:fPr>
                  <m:num>
                    <m:sSup>
                      <m:sSupPr>
                        <m:ctrlPr>
                          <w:rPr>
                            <w:rFonts w:ascii="Cambria Math" w:hAnsi="Cambria Math" w:cs="Arial"/>
                          </w:rPr>
                        </m:ctrlPr>
                      </m:sSupPr>
                      <m:e>
                        <m:r>
                          <w:rPr>
                            <w:rFonts w:ascii="Cambria Math" w:hAnsi="Cambria Math" w:cs="Arial"/>
                          </w:rPr>
                          <m:t>g</m:t>
                        </m:r>
                      </m:e>
                      <m:sup>
                        <m:r>
                          <m:rPr>
                            <m:sty m:val="p"/>
                          </m:rPr>
                          <w:rPr>
                            <w:rFonts w:ascii="Cambria Math" w:hAnsi="Cambria Math" w:cs="Arial"/>
                          </w:rPr>
                          <m:t>(</m:t>
                        </m:r>
                        <m:r>
                          <w:rPr>
                            <w:rFonts w:ascii="Cambria Math" w:hAnsi="Cambria Math" w:cs="Arial"/>
                          </w:rPr>
                          <m:t>k</m:t>
                        </m:r>
                        <m:r>
                          <m:rPr>
                            <m:sty m:val="p"/>
                          </m:rPr>
                          <w:rPr>
                            <w:rFonts w:ascii="Cambria Math" w:hAnsi="Cambria Math" w:cs="Arial"/>
                          </w:rPr>
                          <m:t>)</m:t>
                        </m:r>
                        <m:r>
                          <w:rPr>
                            <w:rFonts w:ascii="Cambria Math" w:hAnsi="Cambria Math" w:cs="Arial"/>
                          </w:rPr>
                          <m:t>T</m:t>
                        </m:r>
                      </m:sup>
                    </m:sSup>
                    <m:sSup>
                      <m:sSupPr>
                        <m:ctrlPr>
                          <w:rPr>
                            <w:rFonts w:ascii="Cambria Math" w:hAnsi="Cambria Math" w:cs="Arial"/>
                          </w:rPr>
                        </m:ctrlPr>
                      </m:sSupPr>
                      <m:e>
                        <m:r>
                          <w:rPr>
                            <w:rFonts w:ascii="Cambria Math" w:hAnsi="Cambria Math" w:cs="Arial"/>
                          </w:rPr>
                          <m:t>y</m:t>
                        </m:r>
                      </m:e>
                      <m:sup>
                        <m:r>
                          <m:rPr>
                            <m:sty m:val="p"/>
                          </m:rPr>
                          <w:rPr>
                            <w:rFonts w:ascii="Cambria Math" w:hAnsi="Cambria Math" w:cs="Arial"/>
                          </w:rPr>
                          <m:t>(</m:t>
                        </m:r>
                        <m:r>
                          <w:rPr>
                            <w:rFonts w:ascii="Cambria Math" w:hAnsi="Cambria Math" w:cs="Arial"/>
                          </w:rPr>
                          <m:t>k-</m:t>
                        </m:r>
                        <m:r>
                          <m:rPr>
                            <m:sty m:val="p"/>
                          </m:rPr>
                          <w:rPr>
                            <w:rFonts w:ascii="Cambria Math" w:hAnsi="Cambria Math" w:cs="Arial"/>
                          </w:rPr>
                          <m:t>1)</m:t>
                        </m:r>
                      </m:sup>
                    </m:sSup>
                  </m:num>
                  <m:den>
                    <m:sSup>
                      <m:sSupPr>
                        <m:ctrlPr>
                          <w:rPr>
                            <w:rFonts w:ascii="Cambria Math" w:hAnsi="Cambria Math" w:cs="Arial"/>
                          </w:rPr>
                        </m:ctrlPr>
                      </m:sSupPr>
                      <m:e>
                        <m:r>
                          <w:rPr>
                            <w:rFonts w:ascii="Cambria Math" w:hAnsi="Cambria Math" w:cs="Arial"/>
                          </w:rPr>
                          <m:t>g</m:t>
                        </m:r>
                      </m:e>
                      <m:sup>
                        <m:r>
                          <m:rPr>
                            <m:sty m:val="p"/>
                          </m:rPr>
                          <w:rPr>
                            <w:rFonts w:ascii="Cambria Math" w:hAnsi="Cambria Math" w:cs="Arial"/>
                          </w:rPr>
                          <m:t>(</m:t>
                        </m:r>
                        <m:r>
                          <w:rPr>
                            <w:rFonts w:ascii="Cambria Math" w:hAnsi="Cambria Math" w:cs="Arial"/>
                          </w:rPr>
                          <m:t>k-</m:t>
                        </m:r>
                        <m:r>
                          <m:rPr>
                            <m:sty m:val="p"/>
                          </m:rPr>
                          <w:rPr>
                            <w:rFonts w:ascii="Cambria Math" w:hAnsi="Cambria Math" w:cs="Arial"/>
                          </w:rPr>
                          <m:t>1)</m:t>
                        </m:r>
                        <m:r>
                          <w:rPr>
                            <w:rFonts w:ascii="Cambria Math" w:hAnsi="Cambria Math" w:cs="Arial"/>
                          </w:rPr>
                          <m:t>T</m:t>
                        </m:r>
                      </m:sup>
                    </m:sSup>
                    <m:sSup>
                      <m:sSupPr>
                        <m:ctrlPr>
                          <w:rPr>
                            <w:rFonts w:ascii="Cambria Math" w:hAnsi="Cambria Math" w:cs="Arial"/>
                          </w:rPr>
                        </m:ctrlPr>
                      </m:sSupPr>
                      <m:e>
                        <m:r>
                          <w:rPr>
                            <w:rFonts w:ascii="Cambria Math" w:hAnsi="Cambria Math" w:cs="Arial"/>
                          </w:rPr>
                          <m:t>g</m:t>
                        </m:r>
                      </m:e>
                      <m:sup>
                        <m:r>
                          <m:rPr>
                            <m:sty m:val="p"/>
                          </m:rPr>
                          <w:rPr>
                            <w:rFonts w:ascii="Cambria Math" w:hAnsi="Cambria Math" w:cs="Arial"/>
                          </w:rPr>
                          <m:t>(</m:t>
                        </m:r>
                        <m:r>
                          <w:rPr>
                            <w:rFonts w:ascii="Cambria Math" w:hAnsi="Cambria Math" w:cs="Arial"/>
                          </w:rPr>
                          <m:t>k-</m:t>
                        </m:r>
                        <m:r>
                          <m:rPr>
                            <m:sty m:val="p"/>
                          </m:rPr>
                          <w:rPr>
                            <w:rFonts w:ascii="Cambria Math" w:hAnsi="Cambria Math" w:cs="Arial"/>
                          </w:rPr>
                          <m:t>1)</m:t>
                        </m:r>
                      </m:sup>
                    </m:sSup>
                  </m:den>
                </m:f>
              </m:oMath>
            </m:oMathPara>
          </w:p>
        </w:tc>
      </w:tr>
      <w:tr w:rsidR="003C5871" w:rsidRPr="003C5871" w14:paraId="5CD4880F" w14:textId="77777777" w:rsidTr="00F66F5F">
        <w:trPr>
          <w:trHeight w:val="642"/>
        </w:trPr>
        <w:tc>
          <w:tcPr>
            <w:tcW w:w="867" w:type="dxa"/>
            <w:tcBorders>
              <w:top w:val="nil"/>
              <w:bottom w:val="nil"/>
            </w:tcBorders>
          </w:tcPr>
          <w:p w14:paraId="39F9021B" w14:textId="036FEDED" w:rsidR="003C5871" w:rsidRPr="003C5871" w:rsidRDefault="00F66F5F" w:rsidP="00B9450F">
            <w:pPr>
              <w:keepNext/>
              <w:tabs>
                <w:tab w:val="center" w:pos="4800"/>
                <w:tab w:val="right" w:pos="9500"/>
              </w:tabs>
              <w:rPr>
                <w:rFonts w:ascii="Arial" w:hAnsi="Arial" w:cs="Arial"/>
                <w:i/>
                <w:iCs/>
              </w:rPr>
            </w:pPr>
            <w:r>
              <w:rPr>
                <w:rFonts w:ascii="Arial" w:hAnsi="Arial" w:cs="Arial"/>
                <w:i/>
                <w:iCs/>
              </w:rPr>
              <w:t>4</w:t>
            </w:r>
          </w:p>
        </w:tc>
        <w:tc>
          <w:tcPr>
            <w:tcW w:w="3636" w:type="dxa"/>
            <w:tcBorders>
              <w:top w:val="nil"/>
              <w:bottom w:val="nil"/>
            </w:tcBorders>
          </w:tcPr>
          <w:p w14:paraId="20D28B32" w14:textId="367100E2" w:rsidR="003C5871" w:rsidRPr="00DC5992" w:rsidRDefault="003C5871" w:rsidP="00B9450F">
            <w:pPr>
              <w:keepNext/>
              <w:tabs>
                <w:tab w:val="center" w:pos="4800"/>
                <w:tab w:val="right" w:pos="9500"/>
              </w:tabs>
              <w:rPr>
                <w:rFonts w:ascii="Arial" w:hAnsi="Arial" w:cs="Arial"/>
              </w:rPr>
            </w:pPr>
            <w:r w:rsidRPr="003C5871">
              <w:rPr>
                <w:rFonts w:ascii="Arial" w:hAnsi="Arial" w:cs="Arial"/>
                <w:i/>
                <w:iCs/>
              </w:rPr>
              <w:t>Fletcher (1987) [CD]</w:t>
            </w:r>
            <w:r w:rsidR="00DC5992">
              <w:rPr>
                <w:rFonts w:ascii="Arial" w:hAnsi="Arial" w:cs="Arial"/>
                <w:i/>
                <w:iCs/>
              </w:rPr>
              <w:t xml:space="preserve"> </w:t>
            </w:r>
            <w:r w:rsidR="00DC5992">
              <w:rPr>
                <w:rFonts w:ascii="Arial" w:hAnsi="Arial" w:cs="Arial"/>
              </w:rPr>
              <w:t>[10]</w:t>
            </w:r>
          </w:p>
        </w:tc>
        <w:tc>
          <w:tcPr>
            <w:tcW w:w="5147" w:type="dxa"/>
            <w:tcBorders>
              <w:top w:val="nil"/>
              <w:bottom w:val="nil"/>
            </w:tcBorders>
          </w:tcPr>
          <w:p w14:paraId="4832B848" w14:textId="77777777" w:rsidR="003C5871" w:rsidRPr="003C5871" w:rsidRDefault="00000000" w:rsidP="00B9450F">
            <w:pPr>
              <w:keepNext/>
              <w:tabs>
                <w:tab w:val="center" w:pos="4800"/>
                <w:tab w:val="right" w:pos="9500"/>
              </w:tabs>
              <w:ind w:firstLine="720"/>
              <w:jc w:val="center"/>
              <w:rPr>
                <w:rFonts w:ascii="Arial" w:hAnsi="Arial" w:cs="Arial"/>
                <w:i/>
                <w:iCs/>
              </w:rPr>
            </w:pPr>
            <m:oMathPara>
              <m:oMath>
                <m:sSubSup>
                  <m:sSubSupPr>
                    <m:ctrlPr>
                      <w:rPr>
                        <w:rFonts w:ascii="Cambria Math" w:hAnsi="Cambria Math" w:cs="Arial"/>
                        <w:i/>
                        <w:iCs/>
                      </w:rPr>
                    </m:ctrlPr>
                  </m:sSubSupPr>
                  <m:e>
                    <m:r>
                      <w:rPr>
                        <w:rFonts w:ascii="Cambria Math" w:hAnsi="Cambria Math" w:cs="Arial"/>
                      </w:rPr>
                      <m:t>β</m:t>
                    </m:r>
                    <m:ctrlPr>
                      <w:rPr>
                        <w:rFonts w:ascii="Cambria Math" w:hAnsi="Cambria Math" w:cs="Arial"/>
                      </w:rPr>
                    </m:ctrlPr>
                  </m:e>
                  <m:sub>
                    <m:r>
                      <w:rPr>
                        <w:rFonts w:ascii="Cambria Math" w:hAnsi="Cambria Math" w:cs="Arial"/>
                      </w:rPr>
                      <m:t>k</m:t>
                    </m:r>
                    <m:ctrlPr>
                      <w:rPr>
                        <w:rFonts w:ascii="Cambria Math" w:hAnsi="Cambria Math" w:cs="Arial"/>
                      </w:rPr>
                    </m:ctrlPr>
                  </m:sub>
                  <m:sup>
                    <m:r>
                      <w:rPr>
                        <w:rFonts w:ascii="Cambria Math" w:hAnsi="Cambria Math" w:cs="Arial"/>
                      </w:rPr>
                      <m:t>CD</m:t>
                    </m:r>
                    <m:ctrlPr>
                      <w:rPr>
                        <w:rFonts w:ascii="Cambria Math" w:hAnsi="Cambria Math" w:cs="Arial"/>
                      </w:rPr>
                    </m:ctrlPr>
                  </m:sup>
                </m:sSubSup>
                <m:r>
                  <m:rPr>
                    <m:sty m:val="p"/>
                  </m:rPr>
                  <w:rPr>
                    <w:rFonts w:ascii="Cambria Math" w:hAnsi="Cambria Math" w:cs="Arial"/>
                  </w:rPr>
                  <m:t>=</m:t>
                </m:r>
                <m:f>
                  <m:fPr>
                    <m:ctrlPr>
                      <w:rPr>
                        <w:rFonts w:ascii="Cambria Math" w:hAnsi="Cambria Math" w:cs="Arial"/>
                      </w:rPr>
                    </m:ctrlPr>
                  </m:fPr>
                  <m:num>
                    <m:sSup>
                      <m:sSupPr>
                        <m:ctrlPr>
                          <w:rPr>
                            <w:rFonts w:ascii="Cambria Math" w:hAnsi="Cambria Math" w:cs="Arial"/>
                          </w:rPr>
                        </m:ctrlPr>
                      </m:sSupPr>
                      <m:e>
                        <m:r>
                          <w:rPr>
                            <w:rFonts w:ascii="Cambria Math" w:hAnsi="Cambria Math" w:cs="Arial"/>
                          </w:rPr>
                          <m:t>g</m:t>
                        </m:r>
                      </m:e>
                      <m:sup>
                        <m:r>
                          <m:rPr>
                            <m:sty m:val="p"/>
                          </m:rPr>
                          <w:rPr>
                            <w:rFonts w:ascii="Cambria Math" w:hAnsi="Cambria Math" w:cs="Arial"/>
                          </w:rPr>
                          <m:t>(</m:t>
                        </m:r>
                        <m:r>
                          <w:rPr>
                            <w:rFonts w:ascii="Cambria Math" w:hAnsi="Cambria Math" w:cs="Arial"/>
                          </w:rPr>
                          <m:t>k</m:t>
                        </m:r>
                        <m:r>
                          <m:rPr>
                            <m:sty m:val="p"/>
                          </m:rPr>
                          <w:rPr>
                            <w:rFonts w:ascii="Cambria Math" w:hAnsi="Cambria Math" w:cs="Arial"/>
                          </w:rPr>
                          <m:t>)</m:t>
                        </m:r>
                        <m:r>
                          <w:rPr>
                            <w:rFonts w:ascii="Cambria Math" w:hAnsi="Cambria Math" w:cs="Arial"/>
                          </w:rPr>
                          <m:t>T</m:t>
                        </m:r>
                      </m:sup>
                    </m:sSup>
                    <m:sSup>
                      <m:sSupPr>
                        <m:ctrlPr>
                          <w:rPr>
                            <w:rFonts w:ascii="Cambria Math" w:hAnsi="Cambria Math" w:cs="Arial"/>
                          </w:rPr>
                        </m:ctrlPr>
                      </m:sSupPr>
                      <m:e>
                        <m:r>
                          <w:rPr>
                            <w:rFonts w:ascii="Cambria Math" w:hAnsi="Cambria Math" w:cs="Arial"/>
                          </w:rPr>
                          <m:t>g</m:t>
                        </m:r>
                      </m:e>
                      <m:sup>
                        <m:r>
                          <m:rPr>
                            <m:sty m:val="p"/>
                          </m:rPr>
                          <w:rPr>
                            <w:rFonts w:ascii="Cambria Math" w:hAnsi="Cambria Math" w:cs="Arial"/>
                          </w:rPr>
                          <m:t>(</m:t>
                        </m:r>
                        <m:r>
                          <w:rPr>
                            <w:rFonts w:ascii="Cambria Math" w:hAnsi="Cambria Math" w:cs="Arial"/>
                          </w:rPr>
                          <m:t>k</m:t>
                        </m:r>
                        <m:r>
                          <m:rPr>
                            <m:sty m:val="p"/>
                          </m:rPr>
                          <w:rPr>
                            <w:rFonts w:ascii="Cambria Math" w:hAnsi="Cambria Math" w:cs="Arial"/>
                          </w:rPr>
                          <m:t>)</m:t>
                        </m:r>
                      </m:sup>
                    </m:sSup>
                  </m:num>
                  <m:den>
                    <m:r>
                      <w:rPr>
                        <w:rFonts w:ascii="Cambria Math" w:hAnsi="Cambria Math" w:cs="Arial"/>
                      </w:rPr>
                      <m:t>-</m:t>
                    </m:r>
                    <m:sSup>
                      <m:sSupPr>
                        <m:ctrlPr>
                          <w:rPr>
                            <w:rFonts w:ascii="Cambria Math" w:hAnsi="Cambria Math" w:cs="Arial"/>
                          </w:rPr>
                        </m:ctrlPr>
                      </m:sSupPr>
                      <m:e>
                        <m:r>
                          <w:rPr>
                            <w:rFonts w:ascii="Cambria Math" w:hAnsi="Cambria Math" w:cs="Arial"/>
                          </w:rPr>
                          <m:t>d</m:t>
                        </m:r>
                      </m:e>
                      <m:sup>
                        <m:r>
                          <m:rPr>
                            <m:sty m:val="p"/>
                          </m:rPr>
                          <w:rPr>
                            <w:rFonts w:ascii="Cambria Math" w:hAnsi="Cambria Math" w:cs="Arial"/>
                          </w:rPr>
                          <m:t>(</m:t>
                        </m:r>
                        <m:r>
                          <w:rPr>
                            <w:rFonts w:ascii="Cambria Math" w:hAnsi="Cambria Math" w:cs="Arial"/>
                          </w:rPr>
                          <m:t>k-</m:t>
                        </m:r>
                        <m:r>
                          <m:rPr>
                            <m:sty m:val="p"/>
                          </m:rPr>
                          <w:rPr>
                            <w:rFonts w:ascii="Cambria Math" w:hAnsi="Cambria Math" w:cs="Arial"/>
                          </w:rPr>
                          <m:t>1)</m:t>
                        </m:r>
                        <m:r>
                          <w:rPr>
                            <w:rFonts w:ascii="Cambria Math" w:hAnsi="Cambria Math" w:cs="Arial"/>
                          </w:rPr>
                          <m:t>T</m:t>
                        </m:r>
                      </m:sup>
                    </m:sSup>
                    <m:sSup>
                      <m:sSupPr>
                        <m:ctrlPr>
                          <w:rPr>
                            <w:rFonts w:ascii="Cambria Math" w:hAnsi="Cambria Math" w:cs="Arial"/>
                          </w:rPr>
                        </m:ctrlPr>
                      </m:sSupPr>
                      <m:e>
                        <m:r>
                          <w:rPr>
                            <w:rFonts w:ascii="Cambria Math" w:hAnsi="Cambria Math" w:cs="Arial"/>
                          </w:rPr>
                          <m:t>g</m:t>
                        </m:r>
                      </m:e>
                      <m:sup>
                        <m:r>
                          <m:rPr>
                            <m:sty m:val="p"/>
                          </m:rPr>
                          <w:rPr>
                            <w:rFonts w:ascii="Cambria Math" w:hAnsi="Cambria Math" w:cs="Arial"/>
                          </w:rPr>
                          <m:t>(</m:t>
                        </m:r>
                        <m:r>
                          <w:rPr>
                            <w:rFonts w:ascii="Cambria Math" w:hAnsi="Cambria Math" w:cs="Arial"/>
                          </w:rPr>
                          <m:t>k-</m:t>
                        </m:r>
                        <m:r>
                          <m:rPr>
                            <m:sty m:val="p"/>
                          </m:rPr>
                          <w:rPr>
                            <w:rFonts w:ascii="Cambria Math" w:hAnsi="Cambria Math" w:cs="Arial"/>
                          </w:rPr>
                          <m:t>1)</m:t>
                        </m:r>
                      </m:sup>
                    </m:sSup>
                  </m:den>
                </m:f>
              </m:oMath>
            </m:oMathPara>
          </w:p>
        </w:tc>
      </w:tr>
      <w:tr w:rsidR="003C5871" w:rsidRPr="003C5871" w14:paraId="7A38955D" w14:textId="77777777" w:rsidTr="00F66F5F">
        <w:trPr>
          <w:trHeight w:val="642"/>
        </w:trPr>
        <w:tc>
          <w:tcPr>
            <w:tcW w:w="867" w:type="dxa"/>
            <w:tcBorders>
              <w:top w:val="nil"/>
              <w:bottom w:val="nil"/>
            </w:tcBorders>
          </w:tcPr>
          <w:p w14:paraId="6074827C" w14:textId="4CB91CEB" w:rsidR="003C5871" w:rsidRPr="003C5871" w:rsidRDefault="00F66F5F" w:rsidP="00B9450F">
            <w:pPr>
              <w:keepNext/>
              <w:tabs>
                <w:tab w:val="center" w:pos="4800"/>
                <w:tab w:val="right" w:pos="9500"/>
              </w:tabs>
              <w:rPr>
                <w:rFonts w:ascii="Arial" w:hAnsi="Arial" w:cs="Arial"/>
                <w:i/>
                <w:iCs/>
              </w:rPr>
            </w:pPr>
            <w:r>
              <w:rPr>
                <w:rFonts w:ascii="Arial" w:hAnsi="Arial" w:cs="Arial"/>
                <w:i/>
                <w:iCs/>
              </w:rPr>
              <w:t>5</w:t>
            </w:r>
          </w:p>
        </w:tc>
        <w:tc>
          <w:tcPr>
            <w:tcW w:w="3636" w:type="dxa"/>
            <w:tcBorders>
              <w:top w:val="nil"/>
              <w:bottom w:val="nil"/>
            </w:tcBorders>
          </w:tcPr>
          <w:p w14:paraId="70BEC37C" w14:textId="5963BF4C" w:rsidR="003C5871" w:rsidRPr="00DC5992" w:rsidRDefault="003C5871" w:rsidP="00B9450F">
            <w:pPr>
              <w:keepNext/>
              <w:tabs>
                <w:tab w:val="center" w:pos="4800"/>
                <w:tab w:val="right" w:pos="9500"/>
              </w:tabs>
              <w:rPr>
                <w:rFonts w:ascii="Arial" w:hAnsi="Arial" w:cs="Arial"/>
              </w:rPr>
            </w:pPr>
            <w:r w:rsidRPr="003C5871">
              <w:rPr>
                <w:rFonts w:ascii="Arial" w:hAnsi="Arial" w:cs="Arial"/>
                <w:i/>
                <w:iCs/>
              </w:rPr>
              <w:t>Liu &amp;</w:t>
            </w:r>
            <w:r w:rsidR="006A2DB4">
              <w:rPr>
                <w:rFonts w:ascii="Arial" w:hAnsi="Arial" w:cs="Arial"/>
                <w:i/>
                <w:iCs/>
              </w:rPr>
              <w:t xml:space="preserve"> </w:t>
            </w:r>
            <w:r w:rsidRPr="003C5871">
              <w:rPr>
                <w:rFonts w:ascii="Arial" w:hAnsi="Arial" w:cs="Arial"/>
                <w:i/>
                <w:iCs/>
              </w:rPr>
              <w:t>Storey (199</w:t>
            </w:r>
            <w:r w:rsidR="00084092">
              <w:rPr>
                <w:rFonts w:ascii="Arial" w:hAnsi="Arial" w:cs="Arial"/>
                <w:i/>
                <w:iCs/>
              </w:rPr>
              <w:t>1</w:t>
            </w:r>
            <w:r w:rsidRPr="003C5871">
              <w:rPr>
                <w:rFonts w:ascii="Arial" w:hAnsi="Arial" w:cs="Arial"/>
                <w:i/>
                <w:iCs/>
              </w:rPr>
              <w:t>) [LS]</w:t>
            </w:r>
            <w:r w:rsidR="00DC5992">
              <w:rPr>
                <w:rFonts w:ascii="Arial" w:hAnsi="Arial" w:cs="Arial"/>
                <w:i/>
                <w:iCs/>
              </w:rPr>
              <w:t xml:space="preserve"> </w:t>
            </w:r>
            <w:r w:rsidR="00DC5992">
              <w:rPr>
                <w:rFonts w:ascii="Arial" w:hAnsi="Arial" w:cs="Arial"/>
              </w:rPr>
              <w:t>[18]</w:t>
            </w:r>
          </w:p>
        </w:tc>
        <w:tc>
          <w:tcPr>
            <w:tcW w:w="5147" w:type="dxa"/>
            <w:tcBorders>
              <w:top w:val="nil"/>
              <w:bottom w:val="nil"/>
            </w:tcBorders>
          </w:tcPr>
          <w:p w14:paraId="615E5039" w14:textId="77777777" w:rsidR="003C5871" w:rsidRPr="003C5871" w:rsidRDefault="00000000" w:rsidP="00B9450F">
            <w:pPr>
              <w:keepNext/>
              <w:tabs>
                <w:tab w:val="center" w:pos="4800"/>
                <w:tab w:val="right" w:pos="9500"/>
              </w:tabs>
              <w:ind w:firstLine="720"/>
              <w:jc w:val="center"/>
              <w:rPr>
                <w:rFonts w:ascii="Arial" w:hAnsi="Arial" w:cs="Arial"/>
                <w:i/>
                <w:iCs/>
              </w:rPr>
            </w:pPr>
            <m:oMathPara>
              <m:oMath>
                <m:sSubSup>
                  <m:sSubSupPr>
                    <m:ctrlPr>
                      <w:rPr>
                        <w:rFonts w:ascii="Cambria Math" w:hAnsi="Cambria Math" w:cs="Arial"/>
                        <w:i/>
                        <w:iCs/>
                      </w:rPr>
                    </m:ctrlPr>
                  </m:sSubSupPr>
                  <m:e>
                    <m:r>
                      <w:rPr>
                        <w:rFonts w:ascii="Cambria Math" w:hAnsi="Cambria Math" w:cs="Arial"/>
                      </w:rPr>
                      <m:t>β</m:t>
                    </m:r>
                    <m:ctrlPr>
                      <w:rPr>
                        <w:rFonts w:ascii="Cambria Math" w:hAnsi="Cambria Math" w:cs="Arial"/>
                      </w:rPr>
                    </m:ctrlPr>
                  </m:e>
                  <m:sub>
                    <m:r>
                      <w:rPr>
                        <w:rFonts w:ascii="Cambria Math" w:hAnsi="Cambria Math" w:cs="Arial"/>
                      </w:rPr>
                      <m:t>k</m:t>
                    </m:r>
                    <m:ctrlPr>
                      <w:rPr>
                        <w:rFonts w:ascii="Cambria Math" w:hAnsi="Cambria Math" w:cs="Arial"/>
                      </w:rPr>
                    </m:ctrlPr>
                  </m:sub>
                  <m:sup>
                    <m:r>
                      <w:rPr>
                        <w:rFonts w:ascii="Cambria Math" w:hAnsi="Cambria Math" w:cs="Arial"/>
                      </w:rPr>
                      <m:t>LS</m:t>
                    </m:r>
                    <m:ctrlPr>
                      <w:rPr>
                        <w:rFonts w:ascii="Cambria Math" w:hAnsi="Cambria Math" w:cs="Arial"/>
                      </w:rPr>
                    </m:ctrlPr>
                  </m:sup>
                </m:sSubSup>
                <m:r>
                  <m:rPr>
                    <m:sty m:val="p"/>
                  </m:rPr>
                  <w:rPr>
                    <w:rFonts w:ascii="Cambria Math" w:hAnsi="Cambria Math" w:cs="Arial"/>
                  </w:rPr>
                  <m:t>=</m:t>
                </m:r>
                <m:f>
                  <m:fPr>
                    <m:ctrlPr>
                      <w:rPr>
                        <w:rFonts w:ascii="Cambria Math" w:hAnsi="Cambria Math" w:cs="Arial"/>
                      </w:rPr>
                    </m:ctrlPr>
                  </m:fPr>
                  <m:num>
                    <m:sSup>
                      <m:sSupPr>
                        <m:ctrlPr>
                          <w:rPr>
                            <w:rFonts w:ascii="Cambria Math" w:hAnsi="Cambria Math" w:cs="Arial"/>
                          </w:rPr>
                        </m:ctrlPr>
                      </m:sSupPr>
                      <m:e>
                        <m:r>
                          <w:rPr>
                            <w:rFonts w:ascii="Cambria Math" w:hAnsi="Cambria Math" w:cs="Arial"/>
                          </w:rPr>
                          <m:t>g</m:t>
                        </m:r>
                      </m:e>
                      <m:sup>
                        <m:r>
                          <m:rPr>
                            <m:sty m:val="p"/>
                          </m:rPr>
                          <w:rPr>
                            <w:rFonts w:ascii="Cambria Math" w:hAnsi="Cambria Math" w:cs="Arial"/>
                          </w:rPr>
                          <m:t>(</m:t>
                        </m:r>
                        <m:r>
                          <w:rPr>
                            <w:rFonts w:ascii="Cambria Math" w:hAnsi="Cambria Math" w:cs="Arial"/>
                          </w:rPr>
                          <m:t>k</m:t>
                        </m:r>
                        <m:r>
                          <m:rPr>
                            <m:sty m:val="p"/>
                          </m:rPr>
                          <w:rPr>
                            <w:rFonts w:ascii="Cambria Math" w:hAnsi="Cambria Math" w:cs="Arial"/>
                          </w:rPr>
                          <m:t>)</m:t>
                        </m:r>
                        <m:r>
                          <w:rPr>
                            <w:rFonts w:ascii="Cambria Math" w:hAnsi="Cambria Math" w:cs="Arial"/>
                          </w:rPr>
                          <m:t>T</m:t>
                        </m:r>
                      </m:sup>
                    </m:sSup>
                    <m:sSup>
                      <m:sSupPr>
                        <m:ctrlPr>
                          <w:rPr>
                            <w:rFonts w:ascii="Cambria Math" w:hAnsi="Cambria Math" w:cs="Arial"/>
                          </w:rPr>
                        </m:ctrlPr>
                      </m:sSupPr>
                      <m:e>
                        <m:r>
                          <w:rPr>
                            <w:rFonts w:ascii="Cambria Math" w:hAnsi="Cambria Math" w:cs="Arial"/>
                          </w:rPr>
                          <m:t>y</m:t>
                        </m:r>
                      </m:e>
                      <m:sup>
                        <m:r>
                          <m:rPr>
                            <m:sty m:val="p"/>
                          </m:rPr>
                          <w:rPr>
                            <w:rFonts w:ascii="Cambria Math" w:hAnsi="Cambria Math" w:cs="Arial"/>
                          </w:rPr>
                          <m:t>(</m:t>
                        </m:r>
                        <m:r>
                          <w:rPr>
                            <w:rFonts w:ascii="Cambria Math" w:hAnsi="Cambria Math" w:cs="Arial"/>
                          </w:rPr>
                          <m:t>k-</m:t>
                        </m:r>
                        <m:r>
                          <m:rPr>
                            <m:sty m:val="p"/>
                          </m:rPr>
                          <w:rPr>
                            <w:rFonts w:ascii="Cambria Math" w:hAnsi="Cambria Math" w:cs="Arial"/>
                          </w:rPr>
                          <m:t>1)</m:t>
                        </m:r>
                      </m:sup>
                    </m:sSup>
                  </m:num>
                  <m:den>
                    <m:r>
                      <w:rPr>
                        <w:rFonts w:ascii="Cambria Math" w:hAnsi="Cambria Math" w:cs="Arial"/>
                      </w:rPr>
                      <m:t>-</m:t>
                    </m:r>
                    <m:sSup>
                      <m:sSupPr>
                        <m:ctrlPr>
                          <w:rPr>
                            <w:rFonts w:ascii="Cambria Math" w:hAnsi="Cambria Math" w:cs="Arial"/>
                          </w:rPr>
                        </m:ctrlPr>
                      </m:sSupPr>
                      <m:e>
                        <m:r>
                          <w:rPr>
                            <w:rFonts w:ascii="Cambria Math" w:hAnsi="Cambria Math" w:cs="Arial"/>
                          </w:rPr>
                          <m:t>d</m:t>
                        </m:r>
                      </m:e>
                      <m:sup>
                        <m:r>
                          <m:rPr>
                            <m:sty m:val="p"/>
                          </m:rPr>
                          <w:rPr>
                            <w:rFonts w:ascii="Cambria Math" w:hAnsi="Cambria Math" w:cs="Arial"/>
                          </w:rPr>
                          <m:t>(</m:t>
                        </m:r>
                        <m:r>
                          <w:rPr>
                            <w:rFonts w:ascii="Cambria Math" w:hAnsi="Cambria Math" w:cs="Arial"/>
                          </w:rPr>
                          <m:t>k-</m:t>
                        </m:r>
                        <m:r>
                          <m:rPr>
                            <m:sty m:val="p"/>
                          </m:rPr>
                          <w:rPr>
                            <w:rFonts w:ascii="Cambria Math" w:hAnsi="Cambria Math" w:cs="Arial"/>
                          </w:rPr>
                          <m:t>1)</m:t>
                        </m:r>
                        <m:r>
                          <w:rPr>
                            <w:rFonts w:ascii="Cambria Math" w:hAnsi="Cambria Math" w:cs="Arial"/>
                          </w:rPr>
                          <m:t>T</m:t>
                        </m:r>
                      </m:sup>
                    </m:sSup>
                    <m:sSup>
                      <m:sSupPr>
                        <m:ctrlPr>
                          <w:rPr>
                            <w:rFonts w:ascii="Cambria Math" w:hAnsi="Cambria Math" w:cs="Arial"/>
                          </w:rPr>
                        </m:ctrlPr>
                      </m:sSupPr>
                      <m:e>
                        <m:r>
                          <w:rPr>
                            <w:rFonts w:ascii="Cambria Math" w:hAnsi="Cambria Math" w:cs="Arial"/>
                          </w:rPr>
                          <m:t>g</m:t>
                        </m:r>
                      </m:e>
                      <m:sup>
                        <m:r>
                          <m:rPr>
                            <m:sty m:val="p"/>
                          </m:rPr>
                          <w:rPr>
                            <w:rFonts w:ascii="Cambria Math" w:hAnsi="Cambria Math" w:cs="Arial"/>
                          </w:rPr>
                          <m:t>(</m:t>
                        </m:r>
                        <m:r>
                          <w:rPr>
                            <w:rFonts w:ascii="Cambria Math" w:hAnsi="Cambria Math" w:cs="Arial"/>
                          </w:rPr>
                          <m:t>k-</m:t>
                        </m:r>
                        <m:r>
                          <m:rPr>
                            <m:sty m:val="p"/>
                          </m:rPr>
                          <w:rPr>
                            <w:rFonts w:ascii="Cambria Math" w:hAnsi="Cambria Math" w:cs="Arial"/>
                          </w:rPr>
                          <m:t>1)</m:t>
                        </m:r>
                      </m:sup>
                    </m:sSup>
                  </m:den>
                </m:f>
              </m:oMath>
            </m:oMathPara>
          </w:p>
        </w:tc>
      </w:tr>
      <w:tr w:rsidR="003C5871" w:rsidRPr="003C5871" w14:paraId="6E00449D" w14:textId="77777777" w:rsidTr="00F66F5F">
        <w:trPr>
          <w:trHeight w:val="623"/>
        </w:trPr>
        <w:tc>
          <w:tcPr>
            <w:tcW w:w="867" w:type="dxa"/>
            <w:tcBorders>
              <w:top w:val="nil"/>
              <w:bottom w:val="nil"/>
            </w:tcBorders>
          </w:tcPr>
          <w:p w14:paraId="67C6F7E2" w14:textId="68731987" w:rsidR="003C5871" w:rsidRPr="003C5871" w:rsidRDefault="00F66F5F" w:rsidP="00B9450F">
            <w:pPr>
              <w:keepNext/>
              <w:tabs>
                <w:tab w:val="center" w:pos="4800"/>
                <w:tab w:val="right" w:pos="9500"/>
              </w:tabs>
              <w:rPr>
                <w:rFonts w:ascii="Arial" w:hAnsi="Arial" w:cs="Arial"/>
                <w:i/>
                <w:iCs/>
              </w:rPr>
            </w:pPr>
            <w:r>
              <w:rPr>
                <w:rFonts w:ascii="Arial" w:hAnsi="Arial" w:cs="Arial"/>
                <w:i/>
                <w:iCs/>
              </w:rPr>
              <w:t>6</w:t>
            </w:r>
          </w:p>
        </w:tc>
        <w:tc>
          <w:tcPr>
            <w:tcW w:w="3636" w:type="dxa"/>
            <w:tcBorders>
              <w:top w:val="nil"/>
              <w:bottom w:val="nil"/>
            </w:tcBorders>
          </w:tcPr>
          <w:p w14:paraId="572096E8" w14:textId="01F019B5" w:rsidR="003C5871" w:rsidRPr="00DC5992" w:rsidRDefault="003C5871" w:rsidP="00B9450F">
            <w:pPr>
              <w:keepNext/>
              <w:tabs>
                <w:tab w:val="center" w:pos="4800"/>
                <w:tab w:val="right" w:pos="9500"/>
              </w:tabs>
              <w:rPr>
                <w:rFonts w:ascii="Arial" w:hAnsi="Arial" w:cs="Arial"/>
              </w:rPr>
            </w:pPr>
            <w:r w:rsidRPr="003C5871">
              <w:rPr>
                <w:rFonts w:ascii="Arial" w:hAnsi="Arial" w:cs="Arial"/>
                <w:i/>
                <w:iCs/>
              </w:rPr>
              <w:t>Dai &amp; Yuan (</w:t>
            </w:r>
            <w:r w:rsidR="00E53C7D">
              <w:rPr>
                <w:rFonts w:ascii="Arial" w:hAnsi="Arial" w:cs="Arial"/>
                <w:i/>
                <w:iCs/>
              </w:rPr>
              <w:t>1999</w:t>
            </w:r>
            <w:r w:rsidRPr="003C5871">
              <w:rPr>
                <w:rFonts w:ascii="Arial" w:hAnsi="Arial" w:cs="Arial"/>
                <w:i/>
                <w:iCs/>
              </w:rPr>
              <w:t>) [DY]</w:t>
            </w:r>
            <w:r w:rsidR="00DC5992">
              <w:rPr>
                <w:rFonts w:ascii="Arial" w:hAnsi="Arial" w:cs="Arial"/>
                <w:i/>
                <w:iCs/>
              </w:rPr>
              <w:t xml:space="preserve"> </w:t>
            </w:r>
            <w:r w:rsidR="00DC5992">
              <w:rPr>
                <w:rFonts w:ascii="Arial" w:hAnsi="Arial" w:cs="Arial"/>
              </w:rPr>
              <w:t>[7]</w:t>
            </w:r>
          </w:p>
        </w:tc>
        <w:tc>
          <w:tcPr>
            <w:tcW w:w="5147" w:type="dxa"/>
            <w:tcBorders>
              <w:top w:val="nil"/>
              <w:bottom w:val="nil"/>
            </w:tcBorders>
          </w:tcPr>
          <w:p w14:paraId="184A1B26" w14:textId="77777777" w:rsidR="003C5871" w:rsidRPr="003C5871" w:rsidRDefault="00000000" w:rsidP="00B9450F">
            <w:pPr>
              <w:keepNext/>
              <w:tabs>
                <w:tab w:val="center" w:pos="4800"/>
                <w:tab w:val="right" w:pos="9500"/>
              </w:tabs>
              <w:ind w:firstLine="720"/>
              <w:jc w:val="center"/>
              <w:rPr>
                <w:rFonts w:ascii="Arial" w:hAnsi="Arial" w:cs="Arial"/>
                <w:i/>
                <w:iCs/>
              </w:rPr>
            </w:pPr>
            <m:oMathPara>
              <m:oMath>
                <m:sSubSup>
                  <m:sSubSupPr>
                    <m:ctrlPr>
                      <w:rPr>
                        <w:rFonts w:ascii="Cambria Math" w:hAnsi="Cambria Math" w:cs="Arial"/>
                        <w:i/>
                        <w:iCs/>
                      </w:rPr>
                    </m:ctrlPr>
                  </m:sSubSupPr>
                  <m:e>
                    <m:r>
                      <w:rPr>
                        <w:rFonts w:ascii="Cambria Math" w:hAnsi="Cambria Math" w:cs="Arial"/>
                      </w:rPr>
                      <m:t>β</m:t>
                    </m:r>
                    <m:ctrlPr>
                      <w:rPr>
                        <w:rFonts w:ascii="Cambria Math" w:hAnsi="Cambria Math" w:cs="Arial"/>
                      </w:rPr>
                    </m:ctrlPr>
                  </m:e>
                  <m:sub>
                    <m:r>
                      <w:rPr>
                        <w:rFonts w:ascii="Cambria Math" w:hAnsi="Cambria Math" w:cs="Arial"/>
                      </w:rPr>
                      <m:t>k</m:t>
                    </m:r>
                    <m:ctrlPr>
                      <w:rPr>
                        <w:rFonts w:ascii="Cambria Math" w:hAnsi="Cambria Math" w:cs="Arial"/>
                      </w:rPr>
                    </m:ctrlPr>
                  </m:sub>
                  <m:sup>
                    <m:r>
                      <w:rPr>
                        <w:rFonts w:ascii="Cambria Math" w:hAnsi="Cambria Math" w:cs="Arial"/>
                      </w:rPr>
                      <m:t>DY</m:t>
                    </m:r>
                    <m:ctrlPr>
                      <w:rPr>
                        <w:rFonts w:ascii="Cambria Math" w:hAnsi="Cambria Math" w:cs="Arial"/>
                      </w:rPr>
                    </m:ctrlPr>
                  </m:sup>
                </m:sSubSup>
                <m:r>
                  <m:rPr>
                    <m:sty m:val="p"/>
                  </m:rPr>
                  <w:rPr>
                    <w:rFonts w:ascii="Cambria Math" w:hAnsi="Cambria Math" w:cs="Arial"/>
                  </w:rPr>
                  <m:t>=</m:t>
                </m:r>
                <m:f>
                  <m:fPr>
                    <m:ctrlPr>
                      <w:rPr>
                        <w:rFonts w:ascii="Cambria Math" w:hAnsi="Cambria Math" w:cs="Arial"/>
                      </w:rPr>
                    </m:ctrlPr>
                  </m:fPr>
                  <m:num>
                    <m:sSup>
                      <m:sSupPr>
                        <m:ctrlPr>
                          <w:rPr>
                            <w:rFonts w:ascii="Cambria Math" w:hAnsi="Cambria Math" w:cs="Arial"/>
                          </w:rPr>
                        </m:ctrlPr>
                      </m:sSupPr>
                      <m:e>
                        <m:r>
                          <w:rPr>
                            <w:rFonts w:ascii="Cambria Math" w:hAnsi="Cambria Math" w:cs="Arial"/>
                          </w:rPr>
                          <m:t>g</m:t>
                        </m:r>
                      </m:e>
                      <m:sup>
                        <m:r>
                          <m:rPr>
                            <m:sty m:val="p"/>
                          </m:rPr>
                          <w:rPr>
                            <w:rFonts w:ascii="Cambria Math" w:hAnsi="Cambria Math" w:cs="Arial"/>
                          </w:rPr>
                          <m:t>(</m:t>
                        </m:r>
                        <m:r>
                          <w:rPr>
                            <w:rFonts w:ascii="Cambria Math" w:hAnsi="Cambria Math" w:cs="Arial"/>
                          </w:rPr>
                          <m:t>k</m:t>
                        </m:r>
                        <m:r>
                          <m:rPr>
                            <m:sty m:val="p"/>
                          </m:rPr>
                          <w:rPr>
                            <w:rFonts w:ascii="Cambria Math" w:hAnsi="Cambria Math" w:cs="Arial"/>
                          </w:rPr>
                          <m:t>)</m:t>
                        </m:r>
                        <m:r>
                          <w:rPr>
                            <w:rFonts w:ascii="Cambria Math" w:hAnsi="Cambria Math" w:cs="Arial"/>
                          </w:rPr>
                          <m:t>T</m:t>
                        </m:r>
                      </m:sup>
                    </m:sSup>
                    <m:sSup>
                      <m:sSupPr>
                        <m:ctrlPr>
                          <w:rPr>
                            <w:rFonts w:ascii="Cambria Math" w:hAnsi="Cambria Math" w:cs="Arial"/>
                          </w:rPr>
                        </m:ctrlPr>
                      </m:sSupPr>
                      <m:e>
                        <m:r>
                          <w:rPr>
                            <w:rFonts w:ascii="Cambria Math" w:hAnsi="Cambria Math" w:cs="Arial"/>
                          </w:rPr>
                          <m:t>g</m:t>
                        </m:r>
                      </m:e>
                      <m:sup>
                        <m:r>
                          <m:rPr>
                            <m:sty m:val="p"/>
                          </m:rPr>
                          <w:rPr>
                            <w:rFonts w:ascii="Cambria Math" w:hAnsi="Cambria Math" w:cs="Arial"/>
                          </w:rPr>
                          <m:t>(</m:t>
                        </m:r>
                        <m:r>
                          <w:rPr>
                            <w:rFonts w:ascii="Cambria Math" w:hAnsi="Cambria Math" w:cs="Arial"/>
                          </w:rPr>
                          <m:t>k</m:t>
                        </m:r>
                        <m:r>
                          <m:rPr>
                            <m:sty m:val="p"/>
                          </m:rPr>
                          <w:rPr>
                            <w:rFonts w:ascii="Cambria Math" w:hAnsi="Cambria Math" w:cs="Arial"/>
                          </w:rPr>
                          <m:t>)</m:t>
                        </m:r>
                      </m:sup>
                    </m:sSup>
                  </m:num>
                  <m:den>
                    <m:sSup>
                      <m:sSupPr>
                        <m:ctrlPr>
                          <w:rPr>
                            <w:rFonts w:ascii="Cambria Math" w:hAnsi="Cambria Math" w:cs="Arial"/>
                          </w:rPr>
                        </m:ctrlPr>
                      </m:sSupPr>
                      <m:e>
                        <m:r>
                          <w:rPr>
                            <w:rFonts w:ascii="Cambria Math" w:hAnsi="Cambria Math" w:cs="Arial"/>
                          </w:rPr>
                          <m:t>d</m:t>
                        </m:r>
                      </m:e>
                      <m:sup>
                        <m:r>
                          <m:rPr>
                            <m:sty m:val="p"/>
                          </m:rPr>
                          <w:rPr>
                            <w:rFonts w:ascii="Cambria Math" w:hAnsi="Cambria Math" w:cs="Arial"/>
                          </w:rPr>
                          <m:t>(</m:t>
                        </m:r>
                        <m:r>
                          <w:rPr>
                            <w:rFonts w:ascii="Cambria Math" w:hAnsi="Cambria Math" w:cs="Arial"/>
                          </w:rPr>
                          <m:t>k-</m:t>
                        </m:r>
                        <m:r>
                          <m:rPr>
                            <m:sty m:val="p"/>
                          </m:rPr>
                          <w:rPr>
                            <w:rFonts w:ascii="Cambria Math" w:hAnsi="Cambria Math" w:cs="Arial"/>
                          </w:rPr>
                          <m:t>1)</m:t>
                        </m:r>
                        <m:r>
                          <w:rPr>
                            <w:rFonts w:ascii="Cambria Math" w:hAnsi="Cambria Math" w:cs="Arial"/>
                          </w:rPr>
                          <m:t>T</m:t>
                        </m:r>
                      </m:sup>
                    </m:sSup>
                    <m:sSup>
                      <m:sSupPr>
                        <m:ctrlPr>
                          <w:rPr>
                            <w:rFonts w:ascii="Cambria Math" w:hAnsi="Cambria Math" w:cs="Arial"/>
                          </w:rPr>
                        </m:ctrlPr>
                      </m:sSupPr>
                      <m:e>
                        <m:r>
                          <w:rPr>
                            <w:rFonts w:ascii="Cambria Math" w:hAnsi="Cambria Math" w:cs="Arial"/>
                          </w:rPr>
                          <m:t>y</m:t>
                        </m:r>
                      </m:e>
                      <m:sup>
                        <m:r>
                          <m:rPr>
                            <m:sty m:val="p"/>
                          </m:rPr>
                          <w:rPr>
                            <w:rFonts w:ascii="Cambria Math" w:hAnsi="Cambria Math" w:cs="Arial"/>
                          </w:rPr>
                          <m:t>(</m:t>
                        </m:r>
                        <m:r>
                          <w:rPr>
                            <w:rFonts w:ascii="Cambria Math" w:hAnsi="Cambria Math" w:cs="Arial"/>
                          </w:rPr>
                          <m:t>k-</m:t>
                        </m:r>
                        <m:r>
                          <m:rPr>
                            <m:sty m:val="p"/>
                          </m:rPr>
                          <w:rPr>
                            <w:rFonts w:ascii="Cambria Math" w:hAnsi="Cambria Math" w:cs="Arial"/>
                          </w:rPr>
                          <m:t>1)</m:t>
                        </m:r>
                      </m:sup>
                    </m:sSup>
                  </m:den>
                </m:f>
              </m:oMath>
            </m:oMathPara>
          </w:p>
        </w:tc>
      </w:tr>
      <w:tr w:rsidR="003C5871" w:rsidRPr="003C5871" w14:paraId="6FB865E8" w14:textId="77777777" w:rsidTr="00F66F5F">
        <w:trPr>
          <w:trHeight w:val="547"/>
        </w:trPr>
        <w:tc>
          <w:tcPr>
            <w:tcW w:w="867" w:type="dxa"/>
            <w:tcBorders>
              <w:top w:val="nil"/>
              <w:bottom w:val="nil"/>
            </w:tcBorders>
          </w:tcPr>
          <w:p w14:paraId="51F63557" w14:textId="07C9D20C" w:rsidR="003C5871" w:rsidRPr="003C5871" w:rsidRDefault="00F66F5F" w:rsidP="00B9450F">
            <w:pPr>
              <w:keepNext/>
              <w:tabs>
                <w:tab w:val="center" w:pos="4800"/>
                <w:tab w:val="right" w:pos="9500"/>
              </w:tabs>
              <w:rPr>
                <w:rFonts w:ascii="Arial" w:hAnsi="Arial" w:cs="Arial"/>
                <w:i/>
                <w:iCs/>
              </w:rPr>
            </w:pPr>
            <w:r>
              <w:rPr>
                <w:rFonts w:ascii="Arial" w:hAnsi="Arial" w:cs="Arial"/>
                <w:i/>
                <w:iCs/>
              </w:rPr>
              <w:t>7</w:t>
            </w:r>
          </w:p>
        </w:tc>
        <w:tc>
          <w:tcPr>
            <w:tcW w:w="3636" w:type="dxa"/>
            <w:tcBorders>
              <w:top w:val="nil"/>
              <w:bottom w:val="nil"/>
            </w:tcBorders>
          </w:tcPr>
          <w:p w14:paraId="6D6924D1" w14:textId="0B88F355" w:rsidR="003C5871" w:rsidRPr="00DC5992" w:rsidRDefault="003C5871" w:rsidP="00B9450F">
            <w:pPr>
              <w:keepNext/>
              <w:tabs>
                <w:tab w:val="center" w:pos="4800"/>
                <w:tab w:val="right" w:pos="9500"/>
              </w:tabs>
              <w:rPr>
                <w:rFonts w:ascii="Arial" w:hAnsi="Arial" w:cs="Arial"/>
              </w:rPr>
            </w:pPr>
            <w:r w:rsidRPr="003C5871">
              <w:rPr>
                <w:rFonts w:ascii="Arial" w:hAnsi="Arial" w:cs="Arial"/>
                <w:i/>
                <w:iCs/>
              </w:rPr>
              <w:t>Hager &amp; Zhang (2005) [HZ]</w:t>
            </w:r>
            <w:r w:rsidR="00DC5992">
              <w:rPr>
                <w:rFonts w:ascii="Arial" w:hAnsi="Arial" w:cs="Arial"/>
                <w:i/>
                <w:iCs/>
              </w:rPr>
              <w:t xml:space="preserve"> </w:t>
            </w:r>
            <w:r w:rsidR="00DC5992">
              <w:rPr>
                <w:rFonts w:ascii="Arial" w:hAnsi="Arial" w:cs="Arial"/>
              </w:rPr>
              <w:t>[13]</w:t>
            </w:r>
          </w:p>
        </w:tc>
        <w:tc>
          <w:tcPr>
            <w:tcW w:w="5147" w:type="dxa"/>
            <w:tcBorders>
              <w:top w:val="nil"/>
              <w:bottom w:val="nil"/>
            </w:tcBorders>
          </w:tcPr>
          <w:p w14:paraId="75B65A70" w14:textId="77777777" w:rsidR="003C5871" w:rsidRPr="003C5871" w:rsidRDefault="00000000" w:rsidP="00B9450F">
            <w:pPr>
              <w:keepNext/>
              <w:tabs>
                <w:tab w:val="center" w:pos="4800"/>
                <w:tab w:val="right" w:pos="9500"/>
              </w:tabs>
              <w:ind w:firstLine="720"/>
              <w:jc w:val="center"/>
              <w:rPr>
                <w:rFonts w:ascii="Arial" w:hAnsi="Arial" w:cs="Arial"/>
                <w:i/>
                <w:iCs/>
              </w:rPr>
            </w:pPr>
            <m:oMathPara>
              <m:oMath>
                <m:sSubSup>
                  <m:sSubSupPr>
                    <m:ctrlPr>
                      <w:rPr>
                        <w:rFonts w:ascii="Cambria Math" w:hAnsi="Cambria Math" w:cs="Arial"/>
                        <w:i/>
                        <w:iCs/>
                      </w:rPr>
                    </m:ctrlPr>
                  </m:sSubSupPr>
                  <m:e>
                    <m:r>
                      <w:rPr>
                        <w:rFonts w:ascii="Cambria Math" w:hAnsi="Cambria Math" w:cs="Arial"/>
                      </w:rPr>
                      <m:t>β</m:t>
                    </m:r>
                    <m:ctrlPr>
                      <w:rPr>
                        <w:rFonts w:ascii="Cambria Math" w:hAnsi="Cambria Math" w:cs="Arial"/>
                      </w:rPr>
                    </m:ctrlPr>
                  </m:e>
                  <m:sub>
                    <m:r>
                      <w:rPr>
                        <w:rFonts w:ascii="Cambria Math" w:hAnsi="Cambria Math" w:cs="Arial"/>
                      </w:rPr>
                      <m:t>k</m:t>
                    </m:r>
                    <m:ctrlPr>
                      <w:rPr>
                        <w:rFonts w:ascii="Cambria Math" w:hAnsi="Cambria Math" w:cs="Arial"/>
                      </w:rPr>
                    </m:ctrlPr>
                  </m:sub>
                  <m:sup>
                    <m:r>
                      <w:rPr>
                        <w:rFonts w:ascii="Cambria Math" w:hAnsi="Cambria Math" w:cs="Arial"/>
                      </w:rPr>
                      <m:t>HZ</m:t>
                    </m:r>
                    <m:ctrlPr>
                      <w:rPr>
                        <w:rFonts w:ascii="Cambria Math" w:hAnsi="Cambria Math" w:cs="Arial"/>
                      </w:rPr>
                    </m:ctrlPr>
                  </m:sup>
                </m:sSubSup>
                <m:r>
                  <m:rPr>
                    <m:sty m:val="p"/>
                  </m:rPr>
                  <w:rPr>
                    <w:rFonts w:ascii="Cambria Math" w:hAnsi="Cambria Math" w:cs="Arial"/>
                  </w:rPr>
                  <m:t>=(</m:t>
                </m:r>
                <m:sSup>
                  <m:sSupPr>
                    <m:ctrlPr>
                      <w:rPr>
                        <w:rFonts w:ascii="Cambria Math" w:hAnsi="Cambria Math" w:cs="Arial"/>
                      </w:rPr>
                    </m:ctrlPr>
                  </m:sSupPr>
                  <m:e>
                    <m:r>
                      <w:rPr>
                        <w:rFonts w:ascii="Cambria Math" w:hAnsi="Cambria Math" w:cs="Arial"/>
                      </w:rPr>
                      <m:t>y</m:t>
                    </m:r>
                  </m:e>
                  <m:sup>
                    <m:r>
                      <m:rPr>
                        <m:sty m:val="p"/>
                      </m:rPr>
                      <w:rPr>
                        <w:rFonts w:ascii="Cambria Math" w:hAnsi="Cambria Math" w:cs="Arial"/>
                      </w:rPr>
                      <m:t>(</m:t>
                    </m:r>
                    <m:r>
                      <w:rPr>
                        <w:rFonts w:ascii="Cambria Math" w:hAnsi="Cambria Math" w:cs="Arial"/>
                      </w:rPr>
                      <m:t>k-</m:t>
                    </m:r>
                    <m:r>
                      <m:rPr>
                        <m:sty m:val="p"/>
                      </m:rPr>
                      <w:rPr>
                        <w:rFonts w:ascii="Cambria Math" w:hAnsi="Cambria Math" w:cs="Arial"/>
                      </w:rPr>
                      <m:t>1)</m:t>
                    </m:r>
                  </m:sup>
                </m:sSup>
                <m:r>
                  <w:rPr>
                    <w:rFonts w:ascii="Cambria Math" w:hAnsi="Cambria Math" w:cs="Arial"/>
                  </w:rPr>
                  <m:t>-</m:t>
                </m:r>
                <m:f>
                  <m:fPr>
                    <m:ctrlPr>
                      <w:rPr>
                        <w:rFonts w:ascii="Cambria Math" w:hAnsi="Cambria Math" w:cs="Arial"/>
                      </w:rPr>
                    </m:ctrlPr>
                  </m:fPr>
                  <m:num>
                    <m:r>
                      <m:rPr>
                        <m:sty m:val="p"/>
                      </m:rPr>
                      <w:rPr>
                        <w:rFonts w:ascii="Cambria Math" w:hAnsi="Cambria Math" w:cs="Arial"/>
                      </w:rPr>
                      <m:t>2</m:t>
                    </m:r>
                    <m:sSup>
                      <m:sSupPr>
                        <m:ctrlPr>
                          <w:rPr>
                            <w:rFonts w:ascii="Cambria Math" w:hAnsi="Cambria Math" w:cs="Arial"/>
                          </w:rPr>
                        </m:ctrlPr>
                      </m:sSupPr>
                      <m:e>
                        <m:r>
                          <w:rPr>
                            <w:rFonts w:ascii="Cambria Math" w:hAnsi="Cambria Math" w:cs="Arial"/>
                          </w:rPr>
                          <m:t>d</m:t>
                        </m:r>
                      </m:e>
                      <m:sup>
                        <m:r>
                          <m:rPr>
                            <m:sty m:val="p"/>
                          </m:rPr>
                          <w:rPr>
                            <w:rFonts w:ascii="Cambria Math" w:hAnsi="Cambria Math" w:cs="Arial"/>
                          </w:rPr>
                          <m:t>(</m:t>
                        </m:r>
                        <m:r>
                          <w:rPr>
                            <w:rFonts w:ascii="Cambria Math" w:hAnsi="Cambria Math" w:cs="Arial"/>
                          </w:rPr>
                          <m:t>k-</m:t>
                        </m:r>
                        <m:r>
                          <m:rPr>
                            <m:sty m:val="p"/>
                          </m:rPr>
                          <w:rPr>
                            <w:rFonts w:ascii="Cambria Math" w:hAnsi="Cambria Math" w:cs="Arial"/>
                          </w:rPr>
                          <m:t>1)</m:t>
                        </m:r>
                      </m:sup>
                    </m:sSup>
                    <m:sSup>
                      <m:sSupPr>
                        <m:ctrlPr>
                          <w:rPr>
                            <w:rFonts w:ascii="Cambria Math" w:hAnsi="Cambria Math" w:cs="Arial"/>
                          </w:rPr>
                        </m:ctrlPr>
                      </m:sSupPr>
                      <m:e>
                        <m:r>
                          <w:rPr>
                            <w:rFonts w:ascii="Cambria Math" w:hAnsi="Cambria Math" w:cs="Arial"/>
                          </w:rPr>
                          <m:t>y</m:t>
                        </m:r>
                      </m:e>
                      <m:sup>
                        <m:r>
                          <m:rPr>
                            <m:sty m:val="p"/>
                          </m:rPr>
                          <w:rPr>
                            <w:rFonts w:ascii="Cambria Math" w:hAnsi="Cambria Math" w:cs="Arial"/>
                          </w:rPr>
                          <m:t>(</m:t>
                        </m:r>
                        <m:r>
                          <w:rPr>
                            <w:rFonts w:ascii="Cambria Math" w:hAnsi="Cambria Math" w:cs="Arial"/>
                          </w:rPr>
                          <m:t>k-</m:t>
                        </m:r>
                        <m:r>
                          <m:rPr>
                            <m:sty m:val="p"/>
                          </m:rPr>
                          <w:rPr>
                            <w:rFonts w:ascii="Cambria Math" w:hAnsi="Cambria Math" w:cs="Arial"/>
                          </w:rPr>
                          <m:t>1)</m:t>
                        </m:r>
                        <m:r>
                          <w:rPr>
                            <w:rFonts w:ascii="Cambria Math" w:hAnsi="Cambria Math" w:cs="Arial"/>
                          </w:rPr>
                          <m:t>T</m:t>
                        </m:r>
                      </m:sup>
                    </m:sSup>
                    <m:sSup>
                      <m:sSupPr>
                        <m:ctrlPr>
                          <w:rPr>
                            <w:rFonts w:ascii="Cambria Math" w:hAnsi="Cambria Math" w:cs="Arial"/>
                          </w:rPr>
                        </m:ctrlPr>
                      </m:sSupPr>
                      <m:e>
                        <m:r>
                          <w:rPr>
                            <w:rFonts w:ascii="Cambria Math" w:hAnsi="Cambria Math" w:cs="Arial"/>
                          </w:rPr>
                          <m:t>y</m:t>
                        </m:r>
                      </m:e>
                      <m:sup>
                        <m:r>
                          <m:rPr>
                            <m:sty m:val="p"/>
                          </m:rPr>
                          <w:rPr>
                            <w:rFonts w:ascii="Cambria Math" w:hAnsi="Cambria Math" w:cs="Arial"/>
                          </w:rPr>
                          <m:t>(</m:t>
                        </m:r>
                        <m:r>
                          <w:rPr>
                            <w:rFonts w:ascii="Cambria Math" w:hAnsi="Cambria Math" w:cs="Arial"/>
                          </w:rPr>
                          <m:t>k-</m:t>
                        </m:r>
                        <m:r>
                          <m:rPr>
                            <m:sty m:val="p"/>
                          </m:rPr>
                          <w:rPr>
                            <w:rFonts w:ascii="Cambria Math" w:hAnsi="Cambria Math" w:cs="Arial"/>
                          </w:rPr>
                          <m:t>1)</m:t>
                        </m:r>
                      </m:sup>
                    </m:sSup>
                  </m:num>
                  <m:den>
                    <m:sSup>
                      <m:sSupPr>
                        <m:ctrlPr>
                          <w:rPr>
                            <w:rFonts w:ascii="Cambria Math" w:hAnsi="Cambria Math" w:cs="Arial"/>
                          </w:rPr>
                        </m:ctrlPr>
                      </m:sSupPr>
                      <m:e>
                        <m:r>
                          <w:rPr>
                            <w:rFonts w:ascii="Cambria Math" w:hAnsi="Cambria Math" w:cs="Arial"/>
                          </w:rPr>
                          <m:t>d</m:t>
                        </m:r>
                      </m:e>
                      <m:sup>
                        <m:r>
                          <m:rPr>
                            <m:sty m:val="p"/>
                          </m:rPr>
                          <w:rPr>
                            <w:rFonts w:ascii="Cambria Math" w:hAnsi="Cambria Math" w:cs="Arial"/>
                          </w:rPr>
                          <m:t>(</m:t>
                        </m:r>
                        <m:r>
                          <w:rPr>
                            <w:rFonts w:ascii="Cambria Math" w:hAnsi="Cambria Math" w:cs="Arial"/>
                          </w:rPr>
                          <m:t>k-</m:t>
                        </m:r>
                        <m:r>
                          <m:rPr>
                            <m:sty m:val="p"/>
                          </m:rPr>
                          <w:rPr>
                            <w:rFonts w:ascii="Cambria Math" w:hAnsi="Cambria Math" w:cs="Arial"/>
                          </w:rPr>
                          <m:t>1)</m:t>
                        </m:r>
                        <m:r>
                          <w:rPr>
                            <w:rFonts w:ascii="Cambria Math" w:hAnsi="Cambria Math" w:cs="Arial"/>
                          </w:rPr>
                          <m:t>T</m:t>
                        </m:r>
                      </m:sup>
                    </m:sSup>
                    <m:sSup>
                      <m:sSupPr>
                        <m:ctrlPr>
                          <w:rPr>
                            <w:rFonts w:ascii="Cambria Math" w:hAnsi="Cambria Math" w:cs="Arial"/>
                          </w:rPr>
                        </m:ctrlPr>
                      </m:sSupPr>
                      <m:e>
                        <m:r>
                          <w:rPr>
                            <w:rFonts w:ascii="Cambria Math" w:hAnsi="Cambria Math" w:cs="Arial"/>
                          </w:rPr>
                          <m:t>y</m:t>
                        </m:r>
                      </m:e>
                      <m:sup>
                        <m:r>
                          <m:rPr>
                            <m:sty m:val="p"/>
                          </m:rPr>
                          <w:rPr>
                            <w:rFonts w:ascii="Cambria Math" w:hAnsi="Cambria Math" w:cs="Arial"/>
                          </w:rPr>
                          <m:t>(</m:t>
                        </m:r>
                        <m:r>
                          <w:rPr>
                            <w:rFonts w:ascii="Cambria Math" w:hAnsi="Cambria Math" w:cs="Arial"/>
                          </w:rPr>
                          <m:t>k-</m:t>
                        </m:r>
                        <m:r>
                          <m:rPr>
                            <m:sty m:val="p"/>
                          </m:rPr>
                          <w:rPr>
                            <w:rFonts w:ascii="Cambria Math" w:hAnsi="Cambria Math" w:cs="Arial"/>
                          </w:rPr>
                          <m:t>1)</m:t>
                        </m:r>
                      </m:sup>
                    </m:sSup>
                  </m:den>
                </m:f>
                <m:sSup>
                  <m:sSupPr>
                    <m:ctrlPr>
                      <w:rPr>
                        <w:rFonts w:ascii="Cambria Math" w:hAnsi="Cambria Math" w:cs="Arial"/>
                      </w:rPr>
                    </m:ctrlPr>
                  </m:sSupPr>
                  <m:e>
                    <m:r>
                      <m:rPr>
                        <m:sty m:val="p"/>
                      </m:rPr>
                      <w:rPr>
                        <w:rFonts w:ascii="Cambria Math" w:hAnsi="Cambria Math" w:cs="Arial"/>
                      </w:rPr>
                      <m:t>)</m:t>
                    </m:r>
                  </m:e>
                  <m:sup>
                    <m:r>
                      <w:rPr>
                        <w:rFonts w:ascii="Cambria Math" w:hAnsi="Cambria Math" w:cs="Arial"/>
                      </w:rPr>
                      <m:t>T</m:t>
                    </m:r>
                  </m:sup>
                </m:sSup>
                <m:f>
                  <m:fPr>
                    <m:ctrlPr>
                      <w:rPr>
                        <w:rFonts w:ascii="Cambria Math" w:hAnsi="Cambria Math" w:cs="Arial"/>
                      </w:rPr>
                    </m:ctrlPr>
                  </m:fPr>
                  <m:num>
                    <m:sSup>
                      <m:sSupPr>
                        <m:ctrlPr>
                          <w:rPr>
                            <w:rFonts w:ascii="Cambria Math" w:hAnsi="Cambria Math" w:cs="Arial"/>
                          </w:rPr>
                        </m:ctrlPr>
                      </m:sSupPr>
                      <m:e>
                        <m:r>
                          <w:rPr>
                            <w:rFonts w:ascii="Cambria Math" w:hAnsi="Cambria Math" w:cs="Arial"/>
                          </w:rPr>
                          <m:t>g</m:t>
                        </m:r>
                      </m:e>
                      <m:sup>
                        <m:r>
                          <m:rPr>
                            <m:sty m:val="p"/>
                          </m:rPr>
                          <w:rPr>
                            <w:rFonts w:ascii="Cambria Math" w:hAnsi="Cambria Math" w:cs="Arial"/>
                          </w:rPr>
                          <m:t>(</m:t>
                        </m:r>
                        <m:r>
                          <w:rPr>
                            <w:rFonts w:ascii="Cambria Math" w:hAnsi="Cambria Math" w:cs="Arial"/>
                          </w:rPr>
                          <m:t>k</m:t>
                        </m:r>
                        <m:r>
                          <m:rPr>
                            <m:sty m:val="p"/>
                          </m:rPr>
                          <w:rPr>
                            <w:rFonts w:ascii="Cambria Math" w:hAnsi="Cambria Math" w:cs="Arial"/>
                          </w:rPr>
                          <m:t>)</m:t>
                        </m:r>
                      </m:sup>
                    </m:sSup>
                  </m:num>
                  <m:den>
                    <m:sSup>
                      <m:sSupPr>
                        <m:ctrlPr>
                          <w:rPr>
                            <w:rFonts w:ascii="Cambria Math" w:hAnsi="Cambria Math" w:cs="Arial"/>
                          </w:rPr>
                        </m:ctrlPr>
                      </m:sSupPr>
                      <m:e>
                        <m:r>
                          <w:rPr>
                            <w:rFonts w:ascii="Cambria Math" w:hAnsi="Cambria Math" w:cs="Arial"/>
                          </w:rPr>
                          <m:t>d</m:t>
                        </m:r>
                      </m:e>
                      <m:sup>
                        <m:r>
                          <m:rPr>
                            <m:sty m:val="p"/>
                          </m:rPr>
                          <w:rPr>
                            <w:rFonts w:ascii="Cambria Math" w:hAnsi="Cambria Math" w:cs="Arial"/>
                          </w:rPr>
                          <m:t>(</m:t>
                        </m:r>
                        <m:r>
                          <w:rPr>
                            <w:rFonts w:ascii="Cambria Math" w:hAnsi="Cambria Math" w:cs="Arial"/>
                          </w:rPr>
                          <m:t>k-</m:t>
                        </m:r>
                        <m:r>
                          <m:rPr>
                            <m:sty m:val="p"/>
                          </m:rPr>
                          <w:rPr>
                            <w:rFonts w:ascii="Cambria Math" w:hAnsi="Cambria Math" w:cs="Arial"/>
                          </w:rPr>
                          <m:t>1)</m:t>
                        </m:r>
                        <m:r>
                          <w:rPr>
                            <w:rFonts w:ascii="Cambria Math" w:hAnsi="Cambria Math" w:cs="Arial"/>
                          </w:rPr>
                          <m:t>T</m:t>
                        </m:r>
                      </m:sup>
                    </m:sSup>
                    <m:sSup>
                      <m:sSupPr>
                        <m:ctrlPr>
                          <w:rPr>
                            <w:rFonts w:ascii="Cambria Math" w:hAnsi="Cambria Math" w:cs="Arial"/>
                          </w:rPr>
                        </m:ctrlPr>
                      </m:sSupPr>
                      <m:e>
                        <m:r>
                          <w:rPr>
                            <w:rFonts w:ascii="Cambria Math" w:hAnsi="Cambria Math" w:cs="Arial"/>
                          </w:rPr>
                          <m:t>y</m:t>
                        </m:r>
                      </m:e>
                      <m:sup>
                        <m:r>
                          <m:rPr>
                            <m:sty m:val="p"/>
                          </m:rPr>
                          <w:rPr>
                            <w:rFonts w:ascii="Cambria Math" w:hAnsi="Cambria Math" w:cs="Arial"/>
                          </w:rPr>
                          <m:t>(</m:t>
                        </m:r>
                        <m:r>
                          <w:rPr>
                            <w:rFonts w:ascii="Cambria Math" w:hAnsi="Cambria Math" w:cs="Arial"/>
                          </w:rPr>
                          <m:t>k-</m:t>
                        </m:r>
                        <m:r>
                          <m:rPr>
                            <m:sty m:val="p"/>
                          </m:rPr>
                          <w:rPr>
                            <w:rFonts w:ascii="Cambria Math" w:hAnsi="Cambria Math" w:cs="Arial"/>
                          </w:rPr>
                          <m:t>1)</m:t>
                        </m:r>
                      </m:sup>
                    </m:sSup>
                  </m:den>
                </m:f>
              </m:oMath>
            </m:oMathPara>
          </w:p>
        </w:tc>
      </w:tr>
      <w:tr w:rsidR="003C5871" w:rsidRPr="003C5871" w14:paraId="6F89899C" w14:textId="77777777" w:rsidTr="00F66F5F">
        <w:trPr>
          <w:trHeight w:val="642"/>
        </w:trPr>
        <w:tc>
          <w:tcPr>
            <w:tcW w:w="867" w:type="dxa"/>
            <w:tcBorders>
              <w:top w:val="nil"/>
              <w:bottom w:val="nil"/>
            </w:tcBorders>
          </w:tcPr>
          <w:p w14:paraId="102A72CA" w14:textId="6619889B" w:rsidR="003C5871" w:rsidRPr="003C5871" w:rsidRDefault="00F66F5F" w:rsidP="00B9450F">
            <w:pPr>
              <w:keepNext/>
              <w:tabs>
                <w:tab w:val="center" w:pos="4800"/>
                <w:tab w:val="right" w:pos="9500"/>
              </w:tabs>
              <w:rPr>
                <w:rFonts w:ascii="Arial" w:hAnsi="Arial" w:cs="Arial"/>
                <w:i/>
                <w:iCs/>
              </w:rPr>
            </w:pPr>
            <w:r>
              <w:rPr>
                <w:rFonts w:ascii="Arial" w:hAnsi="Arial" w:cs="Arial"/>
                <w:i/>
                <w:iCs/>
              </w:rPr>
              <w:t>8</w:t>
            </w:r>
          </w:p>
        </w:tc>
        <w:tc>
          <w:tcPr>
            <w:tcW w:w="3636" w:type="dxa"/>
            <w:tcBorders>
              <w:top w:val="nil"/>
              <w:bottom w:val="nil"/>
            </w:tcBorders>
          </w:tcPr>
          <w:p w14:paraId="47826C73" w14:textId="1B609458" w:rsidR="003C5871" w:rsidRPr="00DC5992" w:rsidRDefault="003C5871" w:rsidP="00B9450F">
            <w:pPr>
              <w:keepNext/>
              <w:tabs>
                <w:tab w:val="center" w:pos="4800"/>
                <w:tab w:val="right" w:pos="9500"/>
              </w:tabs>
              <w:rPr>
                <w:rFonts w:ascii="Arial" w:hAnsi="Arial" w:cs="Arial"/>
              </w:rPr>
            </w:pPr>
            <w:r w:rsidRPr="003C5871">
              <w:rPr>
                <w:rFonts w:ascii="Arial" w:hAnsi="Arial" w:cs="Arial"/>
                <w:i/>
                <w:iCs/>
              </w:rPr>
              <w:t>Wei et al. (2006) [WYL]</w:t>
            </w:r>
            <w:r w:rsidR="00DC5992">
              <w:rPr>
                <w:rFonts w:ascii="Arial" w:hAnsi="Arial" w:cs="Arial"/>
                <w:i/>
                <w:iCs/>
              </w:rPr>
              <w:t xml:space="preserve"> </w:t>
            </w:r>
            <w:r w:rsidR="00DC5992">
              <w:rPr>
                <w:rFonts w:ascii="Arial" w:hAnsi="Arial" w:cs="Arial"/>
              </w:rPr>
              <w:t>[21]</w:t>
            </w:r>
          </w:p>
        </w:tc>
        <w:tc>
          <w:tcPr>
            <w:tcW w:w="5147" w:type="dxa"/>
            <w:tcBorders>
              <w:top w:val="nil"/>
              <w:bottom w:val="nil"/>
            </w:tcBorders>
          </w:tcPr>
          <w:p w14:paraId="7187530A" w14:textId="77777777" w:rsidR="003C5871" w:rsidRPr="003C5871" w:rsidRDefault="00000000" w:rsidP="00B9450F">
            <w:pPr>
              <w:keepNext/>
              <w:tabs>
                <w:tab w:val="center" w:pos="4800"/>
                <w:tab w:val="right" w:pos="9500"/>
              </w:tabs>
              <w:ind w:firstLine="720"/>
              <w:jc w:val="center"/>
              <w:rPr>
                <w:rFonts w:ascii="Arial" w:hAnsi="Arial" w:cs="Arial"/>
                <w:i/>
                <w:iCs/>
              </w:rPr>
            </w:pPr>
            <m:oMathPara>
              <m:oMath>
                <m:sSubSup>
                  <m:sSubSupPr>
                    <m:ctrlPr>
                      <w:rPr>
                        <w:rFonts w:ascii="Cambria Math" w:hAnsi="Cambria Math" w:cs="Arial"/>
                        <w:i/>
                        <w:iCs/>
                      </w:rPr>
                    </m:ctrlPr>
                  </m:sSubSupPr>
                  <m:e>
                    <m:r>
                      <w:rPr>
                        <w:rFonts w:ascii="Cambria Math" w:hAnsi="Cambria Math" w:cs="Arial"/>
                      </w:rPr>
                      <m:t>β</m:t>
                    </m:r>
                    <m:ctrlPr>
                      <w:rPr>
                        <w:rFonts w:ascii="Cambria Math" w:hAnsi="Cambria Math" w:cs="Arial"/>
                      </w:rPr>
                    </m:ctrlPr>
                  </m:e>
                  <m:sub>
                    <m:r>
                      <w:rPr>
                        <w:rFonts w:ascii="Cambria Math" w:hAnsi="Cambria Math" w:cs="Arial"/>
                      </w:rPr>
                      <m:t>k</m:t>
                    </m:r>
                    <m:ctrlPr>
                      <w:rPr>
                        <w:rFonts w:ascii="Cambria Math" w:hAnsi="Cambria Math" w:cs="Arial"/>
                      </w:rPr>
                    </m:ctrlPr>
                  </m:sub>
                  <m:sup>
                    <m:r>
                      <w:rPr>
                        <w:rFonts w:ascii="Cambria Math" w:hAnsi="Cambria Math" w:cs="Arial"/>
                      </w:rPr>
                      <m:t>WYL</m:t>
                    </m:r>
                    <m:ctrlPr>
                      <w:rPr>
                        <w:rFonts w:ascii="Cambria Math" w:hAnsi="Cambria Math" w:cs="Arial"/>
                      </w:rPr>
                    </m:ctrlPr>
                  </m:sup>
                </m:sSubSup>
                <m:r>
                  <m:rPr>
                    <m:sty m:val="p"/>
                  </m:rPr>
                  <w:rPr>
                    <w:rFonts w:ascii="Cambria Math" w:hAnsi="Cambria Math" w:cs="Arial"/>
                  </w:rPr>
                  <m:t>=</m:t>
                </m:r>
                <m:f>
                  <m:fPr>
                    <m:ctrlPr>
                      <w:rPr>
                        <w:rFonts w:ascii="Cambria Math" w:hAnsi="Cambria Math" w:cs="Arial"/>
                      </w:rPr>
                    </m:ctrlPr>
                  </m:fPr>
                  <m:num>
                    <m:sSup>
                      <m:sSupPr>
                        <m:ctrlPr>
                          <w:rPr>
                            <w:rFonts w:ascii="Cambria Math" w:hAnsi="Cambria Math" w:cs="Arial"/>
                          </w:rPr>
                        </m:ctrlPr>
                      </m:sSupPr>
                      <m:e>
                        <m:r>
                          <w:rPr>
                            <w:rFonts w:ascii="Cambria Math" w:hAnsi="Cambria Math" w:cs="Arial"/>
                          </w:rPr>
                          <m:t>g</m:t>
                        </m:r>
                      </m:e>
                      <m:sup>
                        <m:r>
                          <m:rPr>
                            <m:sty m:val="p"/>
                          </m:rPr>
                          <w:rPr>
                            <w:rFonts w:ascii="Cambria Math" w:hAnsi="Cambria Math" w:cs="Arial"/>
                          </w:rPr>
                          <m:t>(</m:t>
                        </m:r>
                        <m:r>
                          <w:rPr>
                            <w:rFonts w:ascii="Cambria Math" w:hAnsi="Cambria Math" w:cs="Arial"/>
                          </w:rPr>
                          <m:t>k</m:t>
                        </m:r>
                        <m:r>
                          <m:rPr>
                            <m:sty m:val="p"/>
                          </m:rPr>
                          <w:rPr>
                            <w:rFonts w:ascii="Cambria Math" w:hAnsi="Cambria Math" w:cs="Arial"/>
                          </w:rPr>
                          <m:t>)</m:t>
                        </m:r>
                        <m:r>
                          <w:rPr>
                            <w:rFonts w:ascii="Cambria Math" w:hAnsi="Cambria Math" w:cs="Arial"/>
                          </w:rPr>
                          <m:t>T</m:t>
                        </m:r>
                      </m:sup>
                    </m:sSup>
                    <m:sSup>
                      <m:sSupPr>
                        <m:ctrlPr>
                          <w:rPr>
                            <w:rFonts w:ascii="Cambria Math" w:hAnsi="Cambria Math" w:cs="Arial"/>
                          </w:rPr>
                        </m:ctrlPr>
                      </m:sSupPr>
                      <m:e>
                        <m:r>
                          <w:rPr>
                            <w:rFonts w:ascii="Cambria Math" w:hAnsi="Cambria Math" w:cs="Arial"/>
                          </w:rPr>
                          <m:t>s</m:t>
                        </m:r>
                      </m:e>
                      <m:sup>
                        <m:r>
                          <m:rPr>
                            <m:sty m:val="p"/>
                          </m:rPr>
                          <w:rPr>
                            <w:rFonts w:ascii="Cambria Math" w:hAnsi="Cambria Math" w:cs="Arial"/>
                          </w:rPr>
                          <m:t>(</m:t>
                        </m:r>
                        <m:r>
                          <w:rPr>
                            <w:rFonts w:ascii="Cambria Math" w:hAnsi="Cambria Math" w:cs="Arial"/>
                          </w:rPr>
                          <m:t>k-</m:t>
                        </m:r>
                        <m:r>
                          <m:rPr>
                            <m:sty m:val="p"/>
                          </m:rPr>
                          <w:rPr>
                            <w:rFonts w:ascii="Cambria Math" w:hAnsi="Cambria Math" w:cs="Arial"/>
                          </w:rPr>
                          <m:t>1)</m:t>
                        </m:r>
                      </m:sup>
                    </m:sSup>
                  </m:num>
                  <m:den>
                    <m:r>
                      <m:rPr>
                        <m:sty m:val="p"/>
                      </m:rPr>
                      <w:rPr>
                        <w:rFonts w:ascii="Cambria Math" w:hAnsi="Cambria Math" w:cs="Arial"/>
                      </w:rPr>
                      <m:t>||</m:t>
                    </m:r>
                    <m:sSup>
                      <m:sSupPr>
                        <m:ctrlPr>
                          <w:rPr>
                            <w:rFonts w:ascii="Cambria Math" w:hAnsi="Cambria Math" w:cs="Arial"/>
                          </w:rPr>
                        </m:ctrlPr>
                      </m:sSupPr>
                      <m:e>
                        <m:r>
                          <w:rPr>
                            <w:rFonts w:ascii="Cambria Math" w:hAnsi="Cambria Math" w:cs="Arial"/>
                          </w:rPr>
                          <m:t>g</m:t>
                        </m:r>
                      </m:e>
                      <m:sup>
                        <m:r>
                          <m:rPr>
                            <m:sty m:val="p"/>
                          </m:rPr>
                          <w:rPr>
                            <w:rFonts w:ascii="Cambria Math" w:hAnsi="Cambria Math" w:cs="Arial"/>
                          </w:rPr>
                          <m:t>(</m:t>
                        </m:r>
                        <m:r>
                          <w:rPr>
                            <w:rFonts w:ascii="Cambria Math" w:hAnsi="Cambria Math" w:cs="Arial"/>
                          </w:rPr>
                          <m:t>k-</m:t>
                        </m:r>
                        <m:r>
                          <m:rPr>
                            <m:sty m:val="p"/>
                          </m:rPr>
                          <w:rPr>
                            <w:rFonts w:ascii="Cambria Math" w:hAnsi="Cambria Math" w:cs="Arial"/>
                          </w:rPr>
                          <m:t>1)</m:t>
                        </m:r>
                      </m:sup>
                    </m:sSup>
                    <m:r>
                      <m:rPr>
                        <m:sty m:val="p"/>
                      </m:rPr>
                      <w:rPr>
                        <w:rFonts w:ascii="Cambria Math" w:hAnsi="Cambria Math" w:cs="Arial"/>
                      </w:rPr>
                      <m:t>|</m:t>
                    </m:r>
                    <m:sSup>
                      <m:sSupPr>
                        <m:ctrlPr>
                          <w:rPr>
                            <w:rFonts w:ascii="Cambria Math" w:hAnsi="Cambria Math" w:cs="Arial"/>
                          </w:rPr>
                        </m:ctrlPr>
                      </m:sSupPr>
                      <m:e>
                        <m:r>
                          <m:rPr>
                            <m:sty m:val="p"/>
                          </m:rPr>
                          <w:rPr>
                            <w:rFonts w:ascii="Cambria Math" w:hAnsi="Cambria Math" w:cs="Arial"/>
                          </w:rPr>
                          <m:t>|</m:t>
                        </m:r>
                      </m:e>
                      <m:sup>
                        <m:r>
                          <m:rPr>
                            <m:sty m:val="p"/>
                          </m:rPr>
                          <w:rPr>
                            <w:rFonts w:ascii="Cambria Math" w:hAnsi="Cambria Math" w:cs="Arial"/>
                          </w:rPr>
                          <m:t>2</m:t>
                        </m:r>
                      </m:sup>
                    </m:sSup>
                  </m:den>
                </m:f>
              </m:oMath>
            </m:oMathPara>
          </w:p>
        </w:tc>
      </w:tr>
      <w:tr w:rsidR="003C5871" w:rsidRPr="003C5871" w14:paraId="337AE235" w14:textId="77777777" w:rsidTr="00F66F5F">
        <w:trPr>
          <w:trHeight w:val="642"/>
        </w:trPr>
        <w:tc>
          <w:tcPr>
            <w:tcW w:w="867" w:type="dxa"/>
            <w:tcBorders>
              <w:top w:val="nil"/>
              <w:bottom w:val="single" w:sz="4" w:space="0" w:color="auto"/>
            </w:tcBorders>
          </w:tcPr>
          <w:p w14:paraId="2FE7CB2F" w14:textId="362BE758" w:rsidR="003C5871" w:rsidRPr="003C5871" w:rsidRDefault="00F66F5F" w:rsidP="00B9450F">
            <w:pPr>
              <w:keepNext/>
              <w:tabs>
                <w:tab w:val="center" w:pos="4800"/>
                <w:tab w:val="right" w:pos="9500"/>
              </w:tabs>
              <w:rPr>
                <w:rFonts w:ascii="Arial" w:hAnsi="Arial" w:cs="Arial"/>
                <w:i/>
                <w:iCs/>
              </w:rPr>
            </w:pPr>
            <w:r>
              <w:rPr>
                <w:rFonts w:ascii="Arial" w:hAnsi="Arial" w:cs="Arial"/>
                <w:i/>
                <w:iCs/>
              </w:rPr>
              <w:t>9</w:t>
            </w:r>
          </w:p>
        </w:tc>
        <w:tc>
          <w:tcPr>
            <w:tcW w:w="3636" w:type="dxa"/>
            <w:tcBorders>
              <w:top w:val="nil"/>
              <w:bottom w:val="single" w:sz="4" w:space="0" w:color="auto"/>
            </w:tcBorders>
          </w:tcPr>
          <w:p w14:paraId="6A6A9CA5" w14:textId="47E5131B" w:rsidR="003C5871" w:rsidRPr="00DC5992" w:rsidRDefault="003C5871" w:rsidP="00B9450F">
            <w:pPr>
              <w:keepNext/>
              <w:tabs>
                <w:tab w:val="center" w:pos="4800"/>
                <w:tab w:val="right" w:pos="9500"/>
              </w:tabs>
              <w:rPr>
                <w:rFonts w:ascii="Arial" w:hAnsi="Arial" w:cs="Arial"/>
              </w:rPr>
            </w:pPr>
            <w:r w:rsidRPr="003C5871">
              <w:rPr>
                <w:rFonts w:ascii="Arial" w:hAnsi="Arial" w:cs="Arial"/>
                <w:i/>
                <w:iCs/>
              </w:rPr>
              <w:t xml:space="preserve">Bamigbola </w:t>
            </w:r>
            <w:r w:rsidR="00241C01" w:rsidRPr="003C5871">
              <w:rPr>
                <w:rFonts w:ascii="Arial" w:hAnsi="Arial" w:cs="Arial"/>
                <w:i/>
                <w:iCs/>
              </w:rPr>
              <w:t>et al. (</w:t>
            </w:r>
            <w:r w:rsidRPr="003C5871">
              <w:rPr>
                <w:rFonts w:ascii="Arial" w:hAnsi="Arial" w:cs="Arial"/>
                <w:i/>
                <w:iCs/>
              </w:rPr>
              <w:t>2010) [BAN]</w:t>
            </w:r>
            <w:r w:rsidR="00DC5992">
              <w:rPr>
                <w:rFonts w:ascii="Arial" w:hAnsi="Arial" w:cs="Arial"/>
                <w:i/>
                <w:iCs/>
              </w:rPr>
              <w:t xml:space="preserve"> </w:t>
            </w:r>
            <w:r w:rsidR="00DC5992">
              <w:rPr>
                <w:rFonts w:ascii="Arial" w:hAnsi="Arial" w:cs="Arial"/>
              </w:rPr>
              <w:t>[3]</w:t>
            </w:r>
          </w:p>
        </w:tc>
        <w:tc>
          <w:tcPr>
            <w:tcW w:w="5147" w:type="dxa"/>
            <w:tcBorders>
              <w:top w:val="nil"/>
              <w:bottom w:val="single" w:sz="4" w:space="0" w:color="auto"/>
            </w:tcBorders>
          </w:tcPr>
          <w:p w14:paraId="1708463A" w14:textId="77777777" w:rsidR="003C5871" w:rsidRPr="003C5871" w:rsidRDefault="00000000" w:rsidP="00B9450F">
            <w:pPr>
              <w:keepNext/>
              <w:tabs>
                <w:tab w:val="center" w:pos="4800"/>
                <w:tab w:val="right" w:pos="9500"/>
              </w:tabs>
              <w:ind w:firstLine="720"/>
              <w:jc w:val="center"/>
              <w:rPr>
                <w:rFonts w:ascii="Arial" w:hAnsi="Arial" w:cs="Arial"/>
                <w:i/>
                <w:iCs/>
              </w:rPr>
            </w:pPr>
            <m:oMathPara>
              <m:oMath>
                <m:sSubSup>
                  <m:sSubSupPr>
                    <m:ctrlPr>
                      <w:rPr>
                        <w:rFonts w:ascii="Cambria Math" w:hAnsi="Cambria Math" w:cs="Arial"/>
                        <w:i/>
                        <w:iCs/>
                      </w:rPr>
                    </m:ctrlPr>
                  </m:sSubSupPr>
                  <m:e>
                    <m:r>
                      <w:rPr>
                        <w:rFonts w:ascii="Cambria Math" w:hAnsi="Cambria Math" w:cs="Arial"/>
                      </w:rPr>
                      <m:t>β</m:t>
                    </m:r>
                    <m:ctrlPr>
                      <w:rPr>
                        <w:rFonts w:ascii="Cambria Math" w:hAnsi="Cambria Math" w:cs="Arial"/>
                      </w:rPr>
                    </m:ctrlPr>
                  </m:e>
                  <m:sub>
                    <m:r>
                      <w:rPr>
                        <w:rFonts w:ascii="Cambria Math" w:hAnsi="Cambria Math" w:cs="Arial"/>
                      </w:rPr>
                      <m:t>k</m:t>
                    </m:r>
                    <m:ctrlPr>
                      <w:rPr>
                        <w:rFonts w:ascii="Cambria Math" w:hAnsi="Cambria Math" w:cs="Arial"/>
                      </w:rPr>
                    </m:ctrlPr>
                  </m:sub>
                  <m:sup>
                    <m:r>
                      <w:rPr>
                        <w:rFonts w:ascii="Cambria Math" w:hAnsi="Cambria Math" w:cs="Arial"/>
                      </w:rPr>
                      <m:t>BAN</m:t>
                    </m:r>
                    <m:ctrlPr>
                      <w:rPr>
                        <w:rFonts w:ascii="Cambria Math" w:hAnsi="Cambria Math" w:cs="Arial"/>
                      </w:rPr>
                    </m:ctrlPr>
                  </m:sup>
                </m:sSubSup>
                <m:r>
                  <m:rPr>
                    <m:sty m:val="p"/>
                  </m:rPr>
                  <w:rPr>
                    <w:rFonts w:ascii="Cambria Math" w:hAnsi="Cambria Math" w:cs="Arial"/>
                  </w:rPr>
                  <m:t>=</m:t>
                </m:r>
                <m:f>
                  <m:fPr>
                    <m:ctrlPr>
                      <w:rPr>
                        <w:rFonts w:ascii="Cambria Math" w:hAnsi="Cambria Math" w:cs="Arial"/>
                      </w:rPr>
                    </m:ctrlPr>
                  </m:fPr>
                  <m:num>
                    <m:r>
                      <w:rPr>
                        <w:rFonts w:ascii="Cambria Math" w:hAnsi="Cambria Math" w:cs="Arial"/>
                      </w:rPr>
                      <m:t>-</m:t>
                    </m:r>
                    <m:sSup>
                      <m:sSupPr>
                        <m:ctrlPr>
                          <w:rPr>
                            <w:rFonts w:ascii="Cambria Math" w:hAnsi="Cambria Math" w:cs="Arial"/>
                          </w:rPr>
                        </m:ctrlPr>
                      </m:sSupPr>
                      <m:e>
                        <m:r>
                          <w:rPr>
                            <w:rFonts w:ascii="Cambria Math" w:hAnsi="Cambria Math" w:cs="Arial"/>
                          </w:rPr>
                          <m:t>g</m:t>
                        </m:r>
                      </m:e>
                      <m:sup>
                        <m:r>
                          <m:rPr>
                            <m:sty m:val="p"/>
                          </m:rPr>
                          <w:rPr>
                            <w:rFonts w:ascii="Cambria Math" w:hAnsi="Cambria Math" w:cs="Arial"/>
                          </w:rPr>
                          <m:t>(</m:t>
                        </m:r>
                        <m:r>
                          <w:rPr>
                            <w:rFonts w:ascii="Cambria Math" w:hAnsi="Cambria Math" w:cs="Arial"/>
                          </w:rPr>
                          <m:t>k</m:t>
                        </m:r>
                        <m:r>
                          <m:rPr>
                            <m:sty m:val="p"/>
                          </m:rPr>
                          <w:rPr>
                            <w:rFonts w:ascii="Cambria Math" w:hAnsi="Cambria Math" w:cs="Arial"/>
                          </w:rPr>
                          <m:t>)</m:t>
                        </m:r>
                        <m:r>
                          <w:rPr>
                            <w:rFonts w:ascii="Cambria Math" w:hAnsi="Cambria Math" w:cs="Arial"/>
                          </w:rPr>
                          <m:t>T</m:t>
                        </m:r>
                      </m:sup>
                    </m:sSup>
                    <m:sSup>
                      <m:sSupPr>
                        <m:ctrlPr>
                          <w:rPr>
                            <w:rFonts w:ascii="Cambria Math" w:hAnsi="Cambria Math" w:cs="Arial"/>
                          </w:rPr>
                        </m:ctrlPr>
                      </m:sSupPr>
                      <m:e>
                        <m:r>
                          <w:rPr>
                            <w:rFonts w:ascii="Cambria Math" w:hAnsi="Cambria Math" w:cs="Arial"/>
                          </w:rPr>
                          <m:t>y</m:t>
                        </m:r>
                      </m:e>
                      <m:sup>
                        <m:r>
                          <m:rPr>
                            <m:sty m:val="p"/>
                          </m:rPr>
                          <w:rPr>
                            <w:rFonts w:ascii="Cambria Math" w:hAnsi="Cambria Math" w:cs="Arial"/>
                          </w:rPr>
                          <m:t>(</m:t>
                        </m:r>
                        <m:r>
                          <w:rPr>
                            <w:rFonts w:ascii="Cambria Math" w:hAnsi="Cambria Math" w:cs="Arial"/>
                          </w:rPr>
                          <m:t>k-</m:t>
                        </m:r>
                        <m:r>
                          <m:rPr>
                            <m:sty m:val="p"/>
                          </m:rPr>
                          <w:rPr>
                            <w:rFonts w:ascii="Cambria Math" w:hAnsi="Cambria Math" w:cs="Arial"/>
                          </w:rPr>
                          <m:t>1)</m:t>
                        </m:r>
                      </m:sup>
                    </m:sSup>
                  </m:num>
                  <m:den>
                    <m:sSup>
                      <m:sSupPr>
                        <m:ctrlPr>
                          <w:rPr>
                            <w:rFonts w:ascii="Cambria Math" w:hAnsi="Cambria Math" w:cs="Arial"/>
                          </w:rPr>
                        </m:ctrlPr>
                      </m:sSupPr>
                      <m:e>
                        <m:r>
                          <w:rPr>
                            <w:rFonts w:ascii="Cambria Math" w:hAnsi="Cambria Math" w:cs="Arial"/>
                          </w:rPr>
                          <m:t>g</m:t>
                        </m:r>
                      </m:e>
                      <m:sup>
                        <m:r>
                          <m:rPr>
                            <m:sty m:val="p"/>
                          </m:rPr>
                          <w:rPr>
                            <w:rFonts w:ascii="Cambria Math" w:hAnsi="Cambria Math" w:cs="Arial"/>
                          </w:rPr>
                          <m:t>(</m:t>
                        </m:r>
                        <m:r>
                          <w:rPr>
                            <w:rFonts w:ascii="Cambria Math" w:hAnsi="Cambria Math" w:cs="Arial"/>
                          </w:rPr>
                          <m:t>k-</m:t>
                        </m:r>
                        <m:r>
                          <m:rPr>
                            <m:sty m:val="p"/>
                          </m:rPr>
                          <w:rPr>
                            <w:rFonts w:ascii="Cambria Math" w:hAnsi="Cambria Math" w:cs="Arial"/>
                          </w:rPr>
                          <m:t>1)</m:t>
                        </m:r>
                        <m:r>
                          <w:rPr>
                            <w:rFonts w:ascii="Cambria Math" w:hAnsi="Cambria Math" w:cs="Arial"/>
                          </w:rPr>
                          <m:t>T</m:t>
                        </m:r>
                      </m:sup>
                    </m:sSup>
                    <m:sSup>
                      <m:sSupPr>
                        <m:ctrlPr>
                          <w:rPr>
                            <w:rFonts w:ascii="Cambria Math" w:hAnsi="Cambria Math" w:cs="Arial"/>
                          </w:rPr>
                        </m:ctrlPr>
                      </m:sSupPr>
                      <m:e>
                        <m:r>
                          <w:rPr>
                            <w:rFonts w:ascii="Cambria Math" w:hAnsi="Cambria Math" w:cs="Arial"/>
                          </w:rPr>
                          <m:t>y</m:t>
                        </m:r>
                      </m:e>
                      <m:sup>
                        <m:r>
                          <m:rPr>
                            <m:sty m:val="p"/>
                          </m:rPr>
                          <w:rPr>
                            <w:rFonts w:ascii="Cambria Math" w:hAnsi="Cambria Math" w:cs="Arial"/>
                          </w:rPr>
                          <m:t>(</m:t>
                        </m:r>
                        <m:r>
                          <w:rPr>
                            <w:rFonts w:ascii="Cambria Math" w:hAnsi="Cambria Math" w:cs="Arial"/>
                          </w:rPr>
                          <m:t>k-</m:t>
                        </m:r>
                        <m:r>
                          <m:rPr>
                            <m:sty m:val="p"/>
                          </m:rPr>
                          <w:rPr>
                            <w:rFonts w:ascii="Cambria Math" w:hAnsi="Cambria Math" w:cs="Arial"/>
                          </w:rPr>
                          <m:t>1)</m:t>
                        </m:r>
                      </m:sup>
                    </m:sSup>
                  </m:den>
                </m:f>
              </m:oMath>
            </m:oMathPara>
          </w:p>
        </w:tc>
      </w:tr>
    </w:tbl>
    <w:p w14:paraId="0C44DB81" w14:textId="77777777" w:rsidR="003C5871" w:rsidRPr="003C5871" w:rsidRDefault="003C5871" w:rsidP="00970F08">
      <w:pPr>
        <w:pStyle w:val="Heading2"/>
        <w:tabs>
          <w:tab w:val="center" w:pos="4800"/>
          <w:tab w:val="right" w:pos="9500"/>
        </w:tabs>
        <w:jc w:val="both"/>
        <w:rPr>
          <w:rFonts w:ascii="Arial" w:hAnsi="Arial" w:cs="Arial"/>
          <w:sz w:val="20"/>
          <w:szCs w:val="20"/>
        </w:rPr>
      </w:pPr>
    </w:p>
    <w:p w14:paraId="48A5ABF2" w14:textId="77777777" w:rsidR="003C5871" w:rsidRPr="003C5871" w:rsidRDefault="003C5871" w:rsidP="00970F08">
      <w:pPr>
        <w:pStyle w:val="Heading2"/>
        <w:tabs>
          <w:tab w:val="center" w:pos="4800"/>
          <w:tab w:val="right" w:pos="9500"/>
        </w:tabs>
        <w:jc w:val="both"/>
        <w:rPr>
          <w:rFonts w:ascii="Arial" w:hAnsi="Arial" w:cs="Arial"/>
          <w:b/>
          <w:bCs/>
          <w:color w:val="auto"/>
          <w:sz w:val="20"/>
          <w:szCs w:val="20"/>
        </w:rPr>
      </w:pPr>
      <w:r w:rsidRPr="003C5871">
        <w:rPr>
          <w:rFonts w:ascii="Arial" w:hAnsi="Arial" w:cs="Arial"/>
          <w:b/>
          <w:bCs/>
          <w:color w:val="auto"/>
          <w:sz w:val="20"/>
          <w:szCs w:val="20"/>
        </w:rPr>
        <w:t>2.1 Conjugacy</w:t>
      </w:r>
    </w:p>
    <w:p w14:paraId="16C232B7" w14:textId="16D2D1B3" w:rsidR="003C5871" w:rsidRPr="003C5871" w:rsidRDefault="003C5871" w:rsidP="001B744C">
      <w:pPr>
        <w:tabs>
          <w:tab w:val="center" w:pos="4800"/>
          <w:tab w:val="right" w:pos="9500"/>
        </w:tabs>
        <w:jc w:val="both"/>
        <w:rPr>
          <w:rFonts w:ascii="Arial" w:hAnsi="Arial" w:cs="Arial"/>
          <w:noProof/>
        </w:rPr>
      </w:pPr>
      <w:r w:rsidRPr="003C5871">
        <w:rPr>
          <w:rFonts w:ascii="Arial" w:hAnsi="Arial" w:cs="Arial"/>
          <w:noProof/>
        </w:rPr>
        <w:t xml:space="preserve">The key task in line search methods is selecting a search direction </w:t>
      </w:r>
      <m:oMath>
        <m:sSup>
          <m:sSupPr>
            <m:ctrlPr>
              <w:rPr>
                <w:rFonts w:ascii="Cambria Math" w:hAnsi="Cambria Math" w:cs="Arial"/>
              </w:rPr>
            </m:ctrlPr>
          </m:sSupPr>
          <m:e>
            <m:r>
              <w:rPr>
                <w:rFonts w:ascii="Cambria Math" w:hAnsi="Cambria Math" w:cs="Arial"/>
                <w:noProof/>
              </w:rPr>
              <m:t>d</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m:t>
            </m:r>
          </m:sup>
        </m:sSup>
      </m:oMath>
      <w:r w:rsidRPr="003C5871">
        <w:rPr>
          <w:rFonts w:ascii="Arial" w:hAnsi="Arial" w:cs="Arial"/>
          <w:noProof/>
        </w:rPr>
        <w:t xml:space="preserve"> and figuring out a stepsize </w:t>
      </w:r>
      <m:oMath>
        <m:sSub>
          <m:sSubPr>
            <m:ctrlPr>
              <w:rPr>
                <w:rFonts w:ascii="Cambria Math" w:hAnsi="Cambria Math" w:cs="Arial"/>
              </w:rPr>
            </m:ctrlPr>
          </m:sSubPr>
          <m:e>
            <m:r>
              <w:rPr>
                <w:rFonts w:ascii="Cambria Math" w:hAnsi="Cambria Math" w:cs="Arial"/>
                <w:noProof/>
              </w:rPr>
              <m:t>α</m:t>
            </m:r>
          </m:e>
          <m:sub>
            <m:r>
              <w:rPr>
                <w:rFonts w:ascii="Cambria Math" w:hAnsi="Cambria Math" w:cs="Arial"/>
                <w:noProof/>
              </w:rPr>
              <m:t>k</m:t>
            </m:r>
          </m:sub>
        </m:sSub>
      </m:oMath>
      <w:r w:rsidRPr="003C5871">
        <w:rPr>
          <w:rFonts w:ascii="Arial" w:hAnsi="Arial" w:cs="Arial"/>
          <w:noProof/>
        </w:rPr>
        <w:t xml:space="preserve"> along the direction at each iteration. In most cases, the search direction </w:t>
      </w:r>
      <m:oMath>
        <m:sSup>
          <m:sSupPr>
            <m:ctrlPr>
              <w:rPr>
                <w:rFonts w:ascii="Cambria Math" w:hAnsi="Cambria Math" w:cs="Arial"/>
              </w:rPr>
            </m:ctrlPr>
          </m:sSupPr>
          <m:e>
            <m:r>
              <w:rPr>
                <w:rFonts w:ascii="Cambria Math" w:hAnsi="Cambria Math" w:cs="Arial"/>
                <w:noProof/>
              </w:rPr>
              <m:t>d</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m:t>
            </m:r>
          </m:sup>
        </m:sSup>
      </m:oMath>
      <w:r w:rsidRPr="003C5871">
        <w:rPr>
          <w:rFonts w:ascii="Arial" w:hAnsi="Arial" w:cs="Arial"/>
          <w:noProof/>
        </w:rPr>
        <w:t xml:space="preserve"> must satisfy </w:t>
      </w:r>
      <m:oMath>
        <m:sSup>
          <m:sSupPr>
            <m:ctrlPr>
              <w:rPr>
                <w:rFonts w:ascii="Cambria Math" w:hAnsi="Cambria Math" w:cs="Arial"/>
              </w:rPr>
            </m:ctrlPr>
          </m:sSupPr>
          <m:e>
            <m:r>
              <w:rPr>
                <w:rFonts w:ascii="Cambria Math" w:hAnsi="Cambria Math" w:cs="Arial"/>
                <w:noProof/>
              </w:rPr>
              <m:t>g</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m:t>
            </m:r>
            <m:r>
              <w:rPr>
                <w:rFonts w:ascii="Cambria Math" w:hAnsi="Cambria Math" w:cs="Arial"/>
                <w:noProof/>
              </w:rPr>
              <m:t>T</m:t>
            </m:r>
          </m:sup>
        </m:sSup>
        <m:sSup>
          <m:sSupPr>
            <m:ctrlPr>
              <w:rPr>
                <w:rFonts w:ascii="Cambria Math" w:hAnsi="Cambria Math" w:cs="Arial"/>
              </w:rPr>
            </m:ctrlPr>
          </m:sSupPr>
          <m:e>
            <m:r>
              <w:rPr>
                <w:rFonts w:ascii="Cambria Math" w:hAnsi="Cambria Math" w:cs="Arial"/>
                <w:noProof/>
              </w:rPr>
              <m:t>d</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m:t>
            </m:r>
          </m:sup>
        </m:sSup>
        <m:r>
          <m:rPr>
            <m:sty m:val="p"/>
          </m:rPr>
          <w:rPr>
            <w:rFonts w:ascii="Cambria Math" w:hAnsi="Cambria Math" w:cs="Arial"/>
            <w:noProof/>
          </w:rPr>
          <m:t>&lt;</m:t>
        </m:r>
        <m:r>
          <w:rPr>
            <w:rFonts w:ascii="Cambria Math" w:hAnsi="Cambria Math" w:cs="Arial"/>
            <w:noProof/>
          </w:rPr>
          <m:t>0</m:t>
        </m:r>
      </m:oMath>
      <w:r w:rsidRPr="003C5871">
        <w:rPr>
          <w:rFonts w:ascii="Arial" w:hAnsi="Arial" w:cs="Arial"/>
          <w:noProof/>
        </w:rPr>
        <w:t xml:space="preserve"> which ensures that </w:t>
      </w:r>
      <m:oMath>
        <m:sSup>
          <m:sSupPr>
            <m:ctrlPr>
              <w:rPr>
                <w:rFonts w:ascii="Cambria Math" w:hAnsi="Cambria Math" w:cs="Arial"/>
              </w:rPr>
            </m:ctrlPr>
          </m:sSupPr>
          <m:e>
            <m:r>
              <w:rPr>
                <w:rFonts w:ascii="Cambria Math" w:hAnsi="Cambria Math" w:cs="Arial"/>
                <w:noProof/>
              </w:rPr>
              <m:t>d</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m:t>
            </m:r>
          </m:sup>
        </m:sSup>
      </m:oMath>
      <w:r w:rsidRPr="003C5871">
        <w:rPr>
          <w:rFonts w:ascii="Arial" w:hAnsi="Arial" w:cs="Arial"/>
          <w:noProof/>
        </w:rPr>
        <w:t xml:space="preserve"> is a descent direction of </w:t>
      </w:r>
      <m:oMath>
        <m:r>
          <w:rPr>
            <w:rFonts w:ascii="Cambria Math" w:hAnsi="Cambria Math" w:cs="Arial"/>
            <w:noProof/>
          </w:rPr>
          <m:t>f</m:t>
        </m:r>
        <m:r>
          <m:rPr>
            <m:sty m:val="p"/>
          </m:rPr>
          <w:rPr>
            <w:rFonts w:ascii="Cambria Math" w:hAnsi="Cambria Math" w:cs="Arial"/>
            <w:noProof/>
          </w:rPr>
          <m:t>(</m:t>
        </m:r>
        <m:r>
          <w:rPr>
            <w:rFonts w:ascii="Cambria Math" w:hAnsi="Cambria Math" w:cs="Arial"/>
            <w:noProof/>
          </w:rPr>
          <m:t>x</m:t>
        </m:r>
        <m:r>
          <m:rPr>
            <m:sty m:val="p"/>
          </m:rPr>
          <w:rPr>
            <w:rFonts w:ascii="Cambria Math" w:hAnsi="Cambria Math" w:cs="Arial"/>
            <w:noProof/>
          </w:rPr>
          <m:t>)</m:t>
        </m:r>
      </m:oMath>
      <w:r w:rsidRPr="003C5871">
        <w:rPr>
          <w:rFonts w:ascii="Arial" w:hAnsi="Arial" w:cs="Arial"/>
          <w:noProof/>
        </w:rPr>
        <w:t xml:space="preserve"> at </w:t>
      </w:r>
      <m:oMath>
        <m:sSup>
          <m:sSupPr>
            <m:ctrlPr>
              <w:rPr>
                <w:rFonts w:ascii="Cambria Math" w:hAnsi="Cambria Math" w:cs="Arial"/>
              </w:rPr>
            </m:ctrlPr>
          </m:sSupPr>
          <m:e>
            <m:r>
              <w:rPr>
                <w:rFonts w:ascii="Cambria Math" w:hAnsi="Cambria Math" w:cs="Arial"/>
                <w:noProof/>
              </w:rPr>
              <m:t>x</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m:t>
            </m:r>
          </m:sup>
        </m:sSup>
      </m:oMath>
      <w:r w:rsidRPr="003C5871">
        <w:rPr>
          <w:rFonts w:ascii="Arial" w:hAnsi="Arial" w:cs="Arial"/>
          <w:noProof/>
        </w:rPr>
        <w:t>.</w:t>
      </w:r>
    </w:p>
    <w:p w14:paraId="2592C0F2" w14:textId="77777777" w:rsidR="001B744C" w:rsidRDefault="001B744C" w:rsidP="001B744C">
      <w:pPr>
        <w:tabs>
          <w:tab w:val="center" w:pos="4800"/>
          <w:tab w:val="right" w:pos="9500"/>
        </w:tabs>
        <w:jc w:val="both"/>
        <w:rPr>
          <w:rFonts w:ascii="Arial" w:hAnsi="Arial" w:cs="Arial"/>
          <w:noProof/>
        </w:rPr>
      </w:pPr>
    </w:p>
    <w:p w14:paraId="7B54500F" w14:textId="67398AE7" w:rsidR="003C5871" w:rsidRPr="003C5871" w:rsidRDefault="003C5871" w:rsidP="001B744C">
      <w:pPr>
        <w:tabs>
          <w:tab w:val="center" w:pos="4800"/>
          <w:tab w:val="right" w:pos="9500"/>
        </w:tabs>
        <w:jc w:val="both"/>
        <w:rPr>
          <w:rFonts w:ascii="Arial" w:hAnsi="Arial" w:cs="Arial"/>
          <w:noProof/>
        </w:rPr>
      </w:pPr>
      <w:r w:rsidRPr="003C5871">
        <w:rPr>
          <w:rFonts w:ascii="Arial" w:hAnsi="Arial" w:cs="Arial"/>
          <w:noProof/>
        </w:rPr>
        <w:t xml:space="preserve">To be globally convergent, an iterative procedure needs to have the descent property. If the stepsize </w:t>
      </w:r>
      <m:oMath>
        <m:sSub>
          <m:sSubPr>
            <m:ctrlPr>
              <w:rPr>
                <w:rFonts w:ascii="Cambria Math" w:hAnsi="Cambria Math" w:cs="Arial"/>
              </w:rPr>
            </m:ctrlPr>
          </m:sSubPr>
          <m:e>
            <m:r>
              <w:rPr>
                <w:rFonts w:ascii="Cambria Math" w:hAnsi="Cambria Math" w:cs="Arial"/>
                <w:noProof/>
              </w:rPr>
              <m:t>α</m:t>
            </m:r>
          </m:e>
          <m:sub>
            <m:r>
              <w:rPr>
                <w:rFonts w:ascii="Cambria Math" w:hAnsi="Cambria Math" w:cs="Arial"/>
                <w:noProof/>
              </w:rPr>
              <m:t>k</m:t>
            </m:r>
          </m:sub>
        </m:sSub>
      </m:oMath>
      <w:r w:rsidRPr="003C5871">
        <w:rPr>
          <w:rFonts w:ascii="Arial" w:hAnsi="Arial" w:cs="Arial"/>
          <w:noProof/>
        </w:rPr>
        <w:t xml:space="preserve"> is established via exact line search, the conjugacy property </w:t>
      </w:r>
      <m:oMath>
        <m:sSup>
          <m:sSupPr>
            <m:ctrlPr>
              <w:rPr>
                <w:rFonts w:ascii="Cambria Math" w:hAnsi="Cambria Math" w:cs="Arial"/>
              </w:rPr>
            </m:ctrlPr>
          </m:sSupPr>
          <m:e>
            <m:r>
              <w:rPr>
                <w:rFonts w:ascii="Cambria Math" w:hAnsi="Cambria Math" w:cs="Arial"/>
                <w:noProof/>
              </w:rPr>
              <m:t>g</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m:t>
            </m:r>
            <m:r>
              <w:rPr>
                <w:rFonts w:ascii="Cambria Math" w:hAnsi="Cambria Math" w:cs="Arial"/>
                <w:noProof/>
              </w:rPr>
              <m:t>T</m:t>
            </m:r>
          </m:sup>
        </m:sSup>
        <m:sSup>
          <m:sSupPr>
            <m:ctrlPr>
              <w:rPr>
                <w:rFonts w:ascii="Cambria Math" w:hAnsi="Cambria Math" w:cs="Arial"/>
              </w:rPr>
            </m:ctrlPr>
          </m:sSupPr>
          <m:e>
            <m:r>
              <w:rPr>
                <w:rFonts w:ascii="Cambria Math" w:hAnsi="Cambria Math" w:cs="Arial"/>
                <w:noProof/>
              </w:rPr>
              <m:t>d</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1)</m:t>
            </m:r>
          </m:sup>
        </m:sSup>
        <m:r>
          <m:rPr>
            <m:sty m:val="p"/>
          </m:rPr>
          <w:rPr>
            <w:rFonts w:ascii="Cambria Math" w:hAnsi="Cambria Math" w:cs="Arial"/>
            <w:noProof/>
          </w:rPr>
          <m:t>=0</m:t>
        </m:r>
      </m:oMath>
      <w:r w:rsidR="00A47466">
        <w:rPr>
          <w:rFonts w:ascii="Arial" w:hAnsi="Arial" w:cs="Arial"/>
          <w:noProof/>
        </w:rPr>
        <w:t xml:space="preserve"> </w:t>
      </w:r>
      <w:r w:rsidRPr="003C5871">
        <w:rPr>
          <w:rFonts w:ascii="Arial" w:hAnsi="Arial" w:cs="Arial"/>
          <w:noProof/>
        </w:rPr>
        <w:t>which is obtained.</w:t>
      </w:r>
    </w:p>
    <w:p w14:paraId="6C903832" w14:textId="77777777" w:rsidR="003C5871" w:rsidRPr="003C5871" w:rsidRDefault="003C5871" w:rsidP="00970F08">
      <w:pPr>
        <w:tabs>
          <w:tab w:val="center" w:pos="4800"/>
          <w:tab w:val="right" w:pos="9500"/>
        </w:tabs>
        <w:jc w:val="both"/>
        <w:rPr>
          <w:rFonts w:ascii="Arial" w:hAnsi="Arial" w:cs="Arial"/>
          <w:noProof/>
        </w:rPr>
      </w:pPr>
    </w:p>
    <w:p w14:paraId="73C8D3F7" w14:textId="77777777" w:rsidR="003C5871" w:rsidRPr="003C5871" w:rsidRDefault="003C5871" w:rsidP="00970F08">
      <w:pPr>
        <w:tabs>
          <w:tab w:val="center" w:pos="4800"/>
          <w:tab w:val="right" w:pos="9500"/>
        </w:tabs>
        <w:jc w:val="both"/>
        <w:rPr>
          <w:rFonts w:ascii="Arial" w:hAnsi="Arial" w:cs="Arial"/>
          <w:noProof/>
        </w:rPr>
      </w:pPr>
      <w:bookmarkStart w:id="3" w:name="LEMMA21"/>
      <w:r w:rsidRPr="003C5871">
        <w:rPr>
          <w:rFonts w:ascii="Arial" w:hAnsi="Arial" w:cs="Arial"/>
          <w:b/>
          <w:noProof/>
        </w:rPr>
        <w:t>Lemma 2.1</w:t>
      </w:r>
    </w:p>
    <w:bookmarkEnd w:id="3"/>
    <w:p w14:paraId="7A78AA08" w14:textId="1CF5D535" w:rsidR="003C5871" w:rsidRPr="003C5871" w:rsidRDefault="00D2588F" w:rsidP="00970F08">
      <w:pPr>
        <w:tabs>
          <w:tab w:val="center" w:pos="4800"/>
          <w:tab w:val="right" w:pos="9500"/>
        </w:tabs>
        <w:jc w:val="both"/>
        <w:rPr>
          <w:rFonts w:ascii="Arial" w:hAnsi="Arial" w:cs="Arial"/>
          <w:noProof/>
        </w:rPr>
      </w:pPr>
      <w:r w:rsidRPr="00D2588F">
        <w:rPr>
          <w:rFonts w:ascii="Arial" w:hAnsi="Arial" w:cs="Arial"/>
          <w:noProof/>
        </w:rPr>
        <w:t>If the stepsize </w:t>
      </w:r>
      <m:oMath>
        <m:sSub>
          <m:sSubPr>
            <m:ctrlPr>
              <w:rPr>
                <w:rFonts w:ascii="Cambria Math" w:hAnsi="Cambria Math" w:cs="Arial"/>
              </w:rPr>
            </m:ctrlPr>
          </m:sSubPr>
          <m:e>
            <m:r>
              <w:rPr>
                <w:rFonts w:ascii="Cambria Math" w:hAnsi="Cambria Math" w:cs="Arial"/>
                <w:noProof/>
              </w:rPr>
              <m:t>α</m:t>
            </m:r>
          </m:e>
          <m:sub>
            <m:r>
              <w:rPr>
                <w:rFonts w:ascii="Cambria Math" w:hAnsi="Cambria Math" w:cs="Arial"/>
                <w:noProof/>
              </w:rPr>
              <m:t>k-1</m:t>
            </m:r>
          </m:sub>
        </m:sSub>
      </m:oMath>
      <w:r w:rsidRPr="00D2588F">
        <w:rPr>
          <w:rFonts w:ascii="Arial" w:hAnsi="Arial" w:cs="Arial"/>
          <w:noProof/>
        </w:rPr>
        <w:t> is determined by an exact line search, then the gradient</w:t>
      </w:r>
      <w:r w:rsidR="003C5871" w:rsidRPr="003C5871">
        <w:rPr>
          <w:rFonts w:ascii="Arial" w:hAnsi="Arial" w:cs="Arial"/>
          <w:noProof/>
        </w:rPr>
        <w:t xml:space="preserve"> </w:t>
      </w:r>
      <m:oMath>
        <m:sSup>
          <m:sSupPr>
            <m:ctrlPr>
              <w:rPr>
                <w:rFonts w:ascii="Cambria Math" w:hAnsi="Cambria Math" w:cs="Arial"/>
              </w:rPr>
            </m:ctrlPr>
          </m:sSupPr>
          <m:e>
            <m:r>
              <w:rPr>
                <w:rFonts w:ascii="Cambria Math" w:hAnsi="Cambria Math" w:cs="Arial"/>
                <w:noProof/>
              </w:rPr>
              <m:t>g</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m:t>
            </m:r>
          </m:sup>
        </m:sSup>
      </m:oMath>
      <w:r w:rsidR="003C5871" w:rsidRPr="003C5871">
        <w:rPr>
          <w:rFonts w:ascii="Arial" w:hAnsi="Arial" w:cs="Arial"/>
          <w:noProof/>
        </w:rPr>
        <w:t xml:space="preserve"> </w:t>
      </w:r>
      <w:r w:rsidRPr="00D2588F">
        <w:rPr>
          <w:rFonts w:ascii="Arial" w:hAnsi="Arial" w:cs="Arial"/>
          <w:noProof/>
        </w:rPr>
        <w:t>and the previous search direction</w:t>
      </w:r>
      <w:r>
        <w:rPr>
          <w:rFonts w:ascii="Arial" w:hAnsi="Arial" w:cs="Arial"/>
          <w:noProof/>
        </w:rPr>
        <w:t xml:space="preserve"> </w:t>
      </w:r>
      <m:oMath>
        <m:sSup>
          <m:sSupPr>
            <m:ctrlPr>
              <w:rPr>
                <w:rFonts w:ascii="Cambria Math" w:hAnsi="Cambria Math" w:cs="Arial"/>
              </w:rPr>
            </m:ctrlPr>
          </m:sSupPr>
          <m:e>
            <m:r>
              <w:rPr>
                <w:rFonts w:ascii="Cambria Math" w:hAnsi="Cambria Math" w:cs="Arial"/>
                <w:noProof/>
              </w:rPr>
              <m:t>d</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1)</m:t>
            </m:r>
          </m:sup>
        </m:sSup>
      </m:oMath>
      <w:r>
        <w:rPr>
          <w:rFonts w:ascii="Arial" w:hAnsi="Arial" w:cs="Arial"/>
          <w:noProof/>
        </w:rPr>
        <w:t xml:space="preserve"> </w:t>
      </w:r>
      <w:r w:rsidRPr="00D2588F">
        <w:rPr>
          <w:rFonts w:ascii="Arial" w:hAnsi="Arial" w:cs="Arial"/>
          <w:noProof/>
        </w:rPr>
        <w:t>satisfy the conjugacy property</w:t>
      </w:r>
      <w:r w:rsidR="003C5871" w:rsidRPr="003C5871">
        <w:rPr>
          <w:rFonts w:ascii="Arial" w:hAnsi="Arial" w:cs="Arial"/>
          <w:noProof/>
        </w:rPr>
        <w:t xml:space="preserve"> </w:t>
      </w:r>
      <m:oMath>
        <m:sSup>
          <m:sSupPr>
            <m:ctrlPr>
              <w:rPr>
                <w:rFonts w:ascii="Cambria Math" w:hAnsi="Cambria Math" w:cs="Arial"/>
              </w:rPr>
            </m:ctrlPr>
          </m:sSupPr>
          <m:e>
            <m:r>
              <w:rPr>
                <w:rFonts w:ascii="Cambria Math" w:hAnsi="Cambria Math" w:cs="Arial"/>
                <w:noProof/>
              </w:rPr>
              <m:t>g</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m:t>
            </m:r>
            <m:r>
              <w:rPr>
                <w:rFonts w:ascii="Cambria Math" w:hAnsi="Cambria Math" w:cs="Arial"/>
                <w:noProof/>
              </w:rPr>
              <m:t>T</m:t>
            </m:r>
          </m:sup>
        </m:sSup>
        <m:sSup>
          <m:sSupPr>
            <m:ctrlPr>
              <w:rPr>
                <w:rFonts w:ascii="Cambria Math" w:hAnsi="Cambria Math" w:cs="Arial"/>
              </w:rPr>
            </m:ctrlPr>
          </m:sSupPr>
          <m:e>
            <m:r>
              <w:rPr>
                <w:rFonts w:ascii="Cambria Math" w:hAnsi="Cambria Math" w:cs="Arial"/>
                <w:noProof/>
              </w:rPr>
              <m:t>d</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1)</m:t>
            </m:r>
          </m:sup>
        </m:sSup>
        <m:r>
          <m:rPr>
            <m:sty m:val="p"/>
          </m:rPr>
          <w:rPr>
            <w:rFonts w:ascii="Cambria Math" w:hAnsi="Cambria Math" w:cs="Arial"/>
            <w:noProof/>
          </w:rPr>
          <m:t>=0</m:t>
        </m:r>
      </m:oMath>
      <w:r w:rsidR="003C5871" w:rsidRPr="003C5871">
        <w:rPr>
          <w:rFonts w:ascii="Arial" w:hAnsi="Arial" w:cs="Arial"/>
          <w:noProof/>
        </w:rPr>
        <w:t xml:space="preserve"> for all </w:t>
      </w:r>
      <m:oMath>
        <m:r>
          <w:rPr>
            <w:rFonts w:ascii="Cambria Math" w:hAnsi="Cambria Math" w:cs="Arial"/>
            <w:noProof/>
          </w:rPr>
          <m:t>k</m:t>
        </m:r>
        <m:r>
          <m:rPr>
            <m:sty m:val="p"/>
          </m:rPr>
          <w:rPr>
            <w:rFonts w:ascii="Cambria Math" w:hAnsi="Cambria Math" w:cs="Arial"/>
            <w:noProof/>
          </w:rPr>
          <m:t>&gt;</m:t>
        </m:r>
        <m:r>
          <w:rPr>
            <w:rFonts w:ascii="Cambria Math" w:hAnsi="Cambria Math" w:cs="Arial"/>
            <w:noProof/>
          </w:rPr>
          <m:t>0</m:t>
        </m:r>
      </m:oMath>
      <w:r>
        <w:rPr>
          <w:rFonts w:ascii="Arial" w:hAnsi="Arial" w:cs="Arial"/>
          <w:noProof/>
        </w:rPr>
        <w:t>.</w:t>
      </w:r>
    </w:p>
    <w:p w14:paraId="021FE621" w14:textId="77777777" w:rsidR="003C5871" w:rsidRPr="003C5871" w:rsidRDefault="003C5871" w:rsidP="00970F08">
      <w:pPr>
        <w:tabs>
          <w:tab w:val="center" w:pos="4800"/>
          <w:tab w:val="right" w:pos="9500"/>
        </w:tabs>
        <w:jc w:val="both"/>
        <w:rPr>
          <w:rFonts w:ascii="Arial" w:hAnsi="Arial" w:cs="Arial"/>
          <w:b/>
          <w:iCs/>
          <w:noProof/>
        </w:rPr>
      </w:pPr>
    </w:p>
    <w:p w14:paraId="1CCC1EC9" w14:textId="77777777" w:rsidR="003C5871" w:rsidRPr="003C5871" w:rsidRDefault="003C5871" w:rsidP="00970F08">
      <w:pPr>
        <w:tabs>
          <w:tab w:val="center" w:pos="4800"/>
          <w:tab w:val="right" w:pos="9500"/>
        </w:tabs>
        <w:jc w:val="both"/>
        <w:rPr>
          <w:rFonts w:ascii="Arial" w:hAnsi="Arial" w:cs="Arial"/>
          <w:noProof/>
        </w:rPr>
      </w:pPr>
      <w:r w:rsidRPr="003C5871">
        <w:rPr>
          <w:rFonts w:ascii="Arial" w:hAnsi="Arial" w:cs="Arial"/>
          <w:b/>
          <w:iCs/>
          <w:noProof/>
        </w:rPr>
        <w:t>Proof</w:t>
      </w:r>
    </w:p>
    <w:p w14:paraId="5DC5D199" w14:textId="77777777" w:rsidR="003C5871" w:rsidRPr="003C5871" w:rsidRDefault="003C5871" w:rsidP="00970F08">
      <w:pPr>
        <w:tabs>
          <w:tab w:val="center" w:pos="4800"/>
          <w:tab w:val="right" w:pos="9500"/>
        </w:tabs>
        <w:jc w:val="both"/>
        <w:rPr>
          <w:rFonts w:ascii="Arial" w:hAnsi="Arial" w:cs="Arial"/>
          <w:noProof/>
        </w:rPr>
      </w:pPr>
      <w:r w:rsidRPr="003C5871">
        <w:rPr>
          <w:rFonts w:ascii="Arial" w:hAnsi="Arial" w:cs="Arial"/>
          <w:noProof/>
        </w:rPr>
        <w:t>Consider the recurrence relation,</w:t>
      </w:r>
    </w:p>
    <w:p w14:paraId="0906BD7E" w14:textId="77777777" w:rsidR="003C5871" w:rsidRPr="003C5871" w:rsidRDefault="00000000" w:rsidP="00970F08">
      <w:pPr>
        <w:tabs>
          <w:tab w:val="center" w:pos="4800"/>
          <w:tab w:val="right" w:pos="9500"/>
        </w:tabs>
        <w:ind w:firstLine="720"/>
        <w:jc w:val="both"/>
        <w:rPr>
          <w:rFonts w:ascii="Arial" w:hAnsi="Arial" w:cs="Arial"/>
          <w:noProof/>
        </w:rPr>
      </w:pPr>
      <m:oMath>
        <m:sSup>
          <m:sSupPr>
            <m:ctrlPr>
              <w:rPr>
                <w:rFonts w:ascii="Cambria Math" w:hAnsi="Cambria Math" w:cs="Arial"/>
              </w:rPr>
            </m:ctrlPr>
          </m:sSupPr>
          <m:e>
            <m:r>
              <w:rPr>
                <w:rFonts w:ascii="Cambria Math" w:hAnsi="Cambria Math" w:cs="Arial"/>
                <w:noProof/>
              </w:rPr>
              <m:t>x</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m:t>
            </m:r>
          </m:sup>
        </m:sSup>
        <m:r>
          <m:rPr>
            <m:sty m:val="p"/>
          </m:rPr>
          <w:rPr>
            <w:rFonts w:ascii="Cambria Math" w:hAnsi="Cambria Math" w:cs="Arial"/>
            <w:noProof/>
          </w:rPr>
          <m:t>=</m:t>
        </m:r>
        <m:sSup>
          <m:sSupPr>
            <m:ctrlPr>
              <w:rPr>
                <w:rFonts w:ascii="Cambria Math" w:hAnsi="Cambria Math" w:cs="Arial"/>
              </w:rPr>
            </m:ctrlPr>
          </m:sSupPr>
          <m:e>
            <m:r>
              <w:rPr>
                <w:rFonts w:ascii="Cambria Math" w:hAnsi="Cambria Math" w:cs="Arial"/>
                <w:noProof/>
              </w:rPr>
              <m:t>x</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1)</m:t>
            </m:r>
          </m:sup>
        </m:sSup>
        <m:r>
          <w:rPr>
            <w:rFonts w:ascii="Cambria Math" w:hAnsi="Cambria Math" w:cs="Arial"/>
            <w:noProof/>
          </w:rPr>
          <m:t>+</m:t>
        </m:r>
        <m:sSub>
          <m:sSubPr>
            <m:ctrlPr>
              <w:rPr>
                <w:rFonts w:ascii="Cambria Math" w:hAnsi="Cambria Math" w:cs="Arial"/>
              </w:rPr>
            </m:ctrlPr>
          </m:sSubPr>
          <m:e>
            <m:r>
              <w:rPr>
                <w:rFonts w:ascii="Cambria Math" w:hAnsi="Cambria Math" w:cs="Arial"/>
                <w:noProof/>
              </w:rPr>
              <m:t>α</m:t>
            </m:r>
          </m:e>
          <m:sub>
            <m:r>
              <w:rPr>
                <w:rFonts w:ascii="Cambria Math" w:hAnsi="Cambria Math" w:cs="Arial"/>
                <w:noProof/>
              </w:rPr>
              <m:t>k</m:t>
            </m:r>
          </m:sub>
        </m:sSub>
        <m:sSup>
          <m:sSupPr>
            <m:ctrlPr>
              <w:rPr>
                <w:rFonts w:ascii="Cambria Math" w:hAnsi="Cambria Math" w:cs="Arial"/>
              </w:rPr>
            </m:ctrlPr>
          </m:sSupPr>
          <m:e>
            <m:r>
              <w:rPr>
                <w:rFonts w:ascii="Cambria Math" w:hAnsi="Cambria Math" w:cs="Arial"/>
                <w:noProof/>
              </w:rPr>
              <m:t>d</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1)</m:t>
            </m:r>
          </m:sup>
        </m:sSup>
      </m:oMath>
      <w:r w:rsidR="003C5871" w:rsidRPr="003C5871">
        <w:rPr>
          <w:rFonts w:ascii="Arial" w:hAnsi="Arial" w:cs="Arial"/>
          <w:noProof/>
        </w:rPr>
        <w:t>, with</w:t>
      </w:r>
      <m:oMath>
        <m:r>
          <w:rPr>
            <w:rFonts w:ascii="Cambria Math" w:hAnsi="Cambria Math" w:cs="Arial"/>
            <w:noProof/>
          </w:rPr>
          <m:t>f</m:t>
        </m:r>
        <m:r>
          <m:rPr>
            <m:sty m:val="p"/>
          </m:rPr>
          <w:rPr>
            <w:rFonts w:ascii="Cambria Math" w:hAnsi="Cambria Math" w:cs="Arial"/>
            <w:noProof/>
          </w:rPr>
          <m:t>(</m:t>
        </m:r>
        <m:sSup>
          <m:sSupPr>
            <m:ctrlPr>
              <w:rPr>
                <w:rFonts w:ascii="Cambria Math" w:hAnsi="Cambria Math" w:cs="Arial"/>
              </w:rPr>
            </m:ctrlPr>
          </m:sSupPr>
          <m:e>
            <m:r>
              <w:rPr>
                <w:rFonts w:ascii="Cambria Math" w:hAnsi="Cambria Math" w:cs="Arial"/>
                <w:noProof/>
              </w:rPr>
              <m:t>x</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m:t>
            </m:r>
          </m:sup>
        </m:sSup>
        <m:r>
          <m:rPr>
            <m:sty m:val="p"/>
          </m:rPr>
          <w:rPr>
            <w:rFonts w:ascii="Cambria Math" w:hAnsi="Cambria Math" w:cs="Arial"/>
            <w:noProof/>
          </w:rPr>
          <m:t>)=</m:t>
        </m:r>
        <m:r>
          <w:rPr>
            <w:rFonts w:ascii="Cambria Math" w:hAnsi="Cambria Math" w:cs="Arial"/>
            <w:noProof/>
          </w:rPr>
          <m:t>f</m:t>
        </m:r>
        <m:r>
          <m:rPr>
            <m:sty m:val="p"/>
          </m:rPr>
          <w:rPr>
            <w:rFonts w:ascii="Cambria Math" w:hAnsi="Cambria Math" w:cs="Arial"/>
            <w:noProof/>
          </w:rPr>
          <m:t>(</m:t>
        </m:r>
        <m:sSup>
          <m:sSupPr>
            <m:ctrlPr>
              <w:rPr>
                <w:rFonts w:ascii="Cambria Math" w:hAnsi="Cambria Math" w:cs="Arial"/>
              </w:rPr>
            </m:ctrlPr>
          </m:sSupPr>
          <m:e>
            <m:r>
              <w:rPr>
                <w:rFonts w:ascii="Cambria Math" w:hAnsi="Cambria Math" w:cs="Arial"/>
                <w:noProof/>
              </w:rPr>
              <m:t>x</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1)</m:t>
            </m:r>
          </m:sup>
        </m:sSup>
        <m:r>
          <w:rPr>
            <w:rFonts w:ascii="Cambria Math" w:hAnsi="Cambria Math" w:cs="Arial"/>
            <w:noProof/>
          </w:rPr>
          <m:t>+</m:t>
        </m:r>
        <m:sSub>
          <m:sSubPr>
            <m:ctrlPr>
              <w:rPr>
                <w:rFonts w:ascii="Cambria Math" w:hAnsi="Cambria Math" w:cs="Arial"/>
              </w:rPr>
            </m:ctrlPr>
          </m:sSubPr>
          <m:e>
            <m:r>
              <w:rPr>
                <w:rFonts w:ascii="Cambria Math" w:hAnsi="Cambria Math" w:cs="Arial"/>
                <w:noProof/>
              </w:rPr>
              <m:t>α</m:t>
            </m:r>
          </m:e>
          <m:sub>
            <m:r>
              <w:rPr>
                <w:rFonts w:ascii="Cambria Math" w:hAnsi="Cambria Math" w:cs="Arial"/>
                <w:noProof/>
              </w:rPr>
              <m:t>k</m:t>
            </m:r>
          </m:sub>
        </m:sSub>
        <m:sSup>
          <m:sSupPr>
            <m:ctrlPr>
              <w:rPr>
                <w:rFonts w:ascii="Cambria Math" w:hAnsi="Cambria Math" w:cs="Arial"/>
              </w:rPr>
            </m:ctrlPr>
          </m:sSupPr>
          <m:e>
            <m:r>
              <w:rPr>
                <w:rFonts w:ascii="Cambria Math" w:hAnsi="Cambria Math" w:cs="Arial"/>
                <w:noProof/>
              </w:rPr>
              <m:t>d</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1)</m:t>
            </m:r>
          </m:sup>
        </m:sSup>
        <m:r>
          <m:rPr>
            <m:sty m:val="p"/>
          </m:rPr>
          <w:rPr>
            <w:rFonts w:ascii="Cambria Math" w:hAnsi="Cambria Math" w:cs="Arial"/>
            <w:noProof/>
          </w:rPr>
          <m:t>)</m:t>
        </m:r>
      </m:oMath>
      <w:r w:rsidR="003C5871" w:rsidRPr="003C5871">
        <w:rPr>
          <w:rFonts w:ascii="Arial" w:hAnsi="Arial" w:cs="Arial"/>
          <w:noProof/>
        </w:rPr>
        <w:t>.</w:t>
      </w:r>
    </w:p>
    <w:p w14:paraId="62A03542" w14:textId="77777777" w:rsidR="003C5871" w:rsidRPr="003C5871" w:rsidRDefault="003C5871" w:rsidP="00970F08">
      <w:pPr>
        <w:tabs>
          <w:tab w:val="center" w:pos="4800"/>
          <w:tab w:val="right" w:pos="9500"/>
        </w:tabs>
        <w:jc w:val="both"/>
        <w:rPr>
          <w:rFonts w:ascii="Arial" w:hAnsi="Arial" w:cs="Arial"/>
          <w:noProof/>
        </w:rPr>
      </w:pPr>
      <w:r w:rsidRPr="003C5871">
        <w:rPr>
          <w:rFonts w:ascii="Arial" w:hAnsi="Arial" w:cs="Arial"/>
          <w:noProof/>
        </w:rPr>
        <w:t xml:space="preserve">To get optimal steplength </w:t>
      </w:r>
      <m:oMath>
        <m:r>
          <w:rPr>
            <w:rFonts w:ascii="Cambria Math" w:hAnsi="Cambria Math" w:cs="Arial"/>
            <w:noProof/>
          </w:rPr>
          <m:t>α</m:t>
        </m:r>
        <m:r>
          <m:rPr>
            <m:sty m:val="p"/>
          </m:rPr>
          <w:rPr>
            <w:rFonts w:ascii="Cambria Math" w:hAnsi="Cambria Math" w:cs="Arial"/>
            <w:noProof/>
          </w:rPr>
          <m:t>=</m:t>
        </m:r>
        <m:r>
          <w:rPr>
            <w:rFonts w:ascii="Cambria Math" w:hAnsi="Cambria Math" w:cs="Arial"/>
            <w:noProof/>
          </w:rPr>
          <m:t>argminf</m:t>
        </m:r>
        <m:r>
          <m:rPr>
            <m:sty m:val="p"/>
          </m:rPr>
          <w:rPr>
            <w:rFonts w:ascii="Cambria Math" w:hAnsi="Cambria Math" w:cs="Arial"/>
            <w:noProof/>
          </w:rPr>
          <m:t>(</m:t>
        </m:r>
        <m:sSup>
          <m:sSupPr>
            <m:ctrlPr>
              <w:rPr>
                <w:rFonts w:ascii="Cambria Math" w:hAnsi="Cambria Math" w:cs="Arial"/>
              </w:rPr>
            </m:ctrlPr>
          </m:sSupPr>
          <m:e>
            <m:r>
              <w:rPr>
                <w:rFonts w:ascii="Cambria Math" w:hAnsi="Cambria Math" w:cs="Arial"/>
                <w:noProof/>
              </w:rPr>
              <m:t>x</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1)</m:t>
            </m:r>
          </m:sup>
        </m:sSup>
        <m:r>
          <w:rPr>
            <w:rFonts w:ascii="Cambria Math" w:hAnsi="Cambria Math" w:cs="Arial"/>
            <w:noProof/>
          </w:rPr>
          <m:t>+</m:t>
        </m:r>
        <m:sSub>
          <m:sSubPr>
            <m:ctrlPr>
              <w:rPr>
                <w:rFonts w:ascii="Cambria Math" w:hAnsi="Cambria Math" w:cs="Arial"/>
              </w:rPr>
            </m:ctrlPr>
          </m:sSubPr>
          <m:e>
            <m:r>
              <w:rPr>
                <w:rFonts w:ascii="Cambria Math" w:hAnsi="Cambria Math" w:cs="Arial"/>
                <w:noProof/>
              </w:rPr>
              <m:t>α</m:t>
            </m:r>
          </m:e>
          <m:sub>
            <m:r>
              <w:rPr>
                <w:rFonts w:ascii="Cambria Math" w:hAnsi="Cambria Math" w:cs="Arial"/>
                <w:noProof/>
              </w:rPr>
              <m:t>k</m:t>
            </m:r>
          </m:sub>
        </m:sSub>
        <m:sSup>
          <m:sSupPr>
            <m:ctrlPr>
              <w:rPr>
                <w:rFonts w:ascii="Cambria Math" w:hAnsi="Cambria Math" w:cs="Arial"/>
              </w:rPr>
            </m:ctrlPr>
          </m:sSupPr>
          <m:e>
            <m:r>
              <w:rPr>
                <w:rFonts w:ascii="Cambria Math" w:hAnsi="Cambria Math" w:cs="Arial"/>
                <w:noProof/>
              </w:rPr>
              <m:t>d</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1)</m:t>
            </m:r>
          </m:sup>
        </m:sSup>
        <m:r>
          <m:rPr>
            <m:sty m:val="p"/>
          </m:rPr>
          <w:rPr>
            <w:rFonts w:ascii="Cambria Math" w:hAnsi="Cambria Math" w:cs="Arial"/>
            <w:noProof/>
          </w:rPr>
          <m:t>)</m:t>
        </m:r>
      </m:oMath>
      <w:r w:rsidRPr="003C5871">
        <w:rPr>
          <w:rFonts w:ascii="Arial" w:hAnsi="Arial" w:cs="Arial"/>
          <w:noProof/>
        </w:rPr>
        <w:t xml:space="preserve">, using exact line search, we have </w:t>
      </w:r>
    </w:p>
    <w:p w14:paraId="3727FE71" w14:textId="77777777" w:rsidR="003C5871" w:rsidRPr="003C5871" w:rsidRDefault="003C5871" w:rsidP="00970F08">
      <w:pPr>
        <w:tabs>
          <w:tab w:val="center" w:pos="4800"/>
          <w:tab w:val="right" w:pos="9500"/>
        </w:tabs>
        <w:ind w:firstLine="720"/>
        <w:jc w:val="both"/>
        <w:rPr>
          <w:rFonts w:ascii="Arial" w:hAnsi="Arial" w:cs="Arial"/>
          <w:noProof/>
        </w:rPr>
      </w:pPr>
      <w:r w:rsidRPr="003C5871">
        <w:rPr>
          <w:rFonts w:ascii="Arial" w:hAnsi="Arial" w:cs="Arial"/>
          <w:noProof/>
        </w:rPr>
        <w:tab/>
      </w:r>
      <m:oMath>
        <m:f>
          <m:fPr>
            <m:ctrlPr>
              <w:rPr>
                <w:rFonts w:ascii="Cambria Math" w:hAnsi="Cambria Math" w:cs="Arial"/>
              </w:rPr>
            </m:ctrlPr>
          </m:fPr>
          <m:num>
            <m:r>
              <w:rPr>
                <w:rFonts w:ascii="Cambria Math" w:hAnsi="Cambria Math" w:cs="Arial"/>
                <w:noProof/>
              </w:rPr>
              <m:t>df</m:t>
            </m:r>
          </m:num>
          <m:den>
            <m:r>
              <w:rPr>
                <w:rFonts w:ascii="Cambria Math" w:hAnsi="Cambria Math" w:cs="Arial"/>
                <w:noProof/>
              </w:rPr>
              <m:t>d</m:t>
            </m:r>
            <m:sSub>
              <m:sSubPr>
                <m:ctrlPr>
                  <w:rPr>
                    <w:rFonts w:ascii="Cambria Math" w:hAnsi="Cambria Math" w:cs="Arial"/>
                  </w:rPr>
                </m:ctrlPr>
              </m:sSubPr>
              <m:e>
                <m:r>
                  <w:rPr>
                    <w:rFonts w:ascii="Cambria Math" w:hAnsi="Cambria Math" w:cs="Arial"/>
                    <w:noProof/>
                  </w:rPr>
                  <m:t>α</m:t>
                </m:r>
              </m:e>
              <m:sub>
                <m:r>
                  <w:rPr>
                    <w:rFonts w:ascii="Cambria Math" w:hAnsi="Cambria Math" w:cs="Arial"/>
                    <w:noProof/>
                  </w:rPr>
                  <m:t>k</m:t>
                </m:r>
              </m:sub>
            </m:sSub>
          </m:den>
        </m:f>
        <m:r>
          <m:rPr>
            <m:sty m:val="p"/>
          </m:rPr>
          <w:rPr>
            <w:rFonts w:ascii="Cambria Math" w:hAnsi="Cambria Math" w:cs="Arial"/>
            <w:noProof/>
          </w:rPr>
          <m:t>(</m:t>
        </m:r>
        <m:sSup>
          <m:sSupPr>
            <m:ctrlPr>
              <w:rPr>
                <w:rFonts w:ascii="Cambria Math" w:hAnsi="Cambria Math" w:cs="Arial"/>
              </w:rPr>
            </m:ctrlPr>
          </m:sSupPr>
          <m:e>
            <m:r>
              <w:rPr>
                <w:rFonts w:ascii="Cambria Math" w:hAnsi="Cambria Math" w:cs="Arial"/>
                <w:noProof/>
              </w:rPr>
              <m:t>x</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1)</m:t>
            </m:r>
          </m:sup>
        </m:sSup>
        <m:r>
          <w:rPr>
            <w:rFonts w:ascii="Cambria Math" w:hAnsi="Cambria Math" w:cs="Arial"/>
            <w:noProof/>
          </w:rPr>
          <m:t>+</m:t>
        </m:r>
        <m:sSub>
          <m:sSubPr>
            <m:ctrlPr>
              <w:rPr>
                <w:rFonts w:ascii="Cambria Math" w:hAnsi="Cambria Math" w:cs="Arial"/>
              </w:rPr>
            </m:ctrlPr>
          </m:sSubPr>
          <m:e>
            <m:r>
              <w:rPr>
                <w:rFonts w:ascii="Cambria Math" w:hAnsi="Cambria Math" w:cs="Arial"/>
                <w:noProof/>
              </w:rPr>
              <m:t>α</m:t>
            </m:r>
          </m:e>
          <m:sub>
            <m:r>
              <w:rPr>
                <w:rFonts w:ascii="Cambria Math" w:hAnsi="Cambria Math" w:cs="Arial"/>
                <w:noProof/>
              </w:rPr>
              <m:t>k</m:t>
            </m:r>
          </m:sub>
        </m:sSub>
        <m:sSup>
          <m:sSupPr>
            <m:ctrlPr>
              <w:rPr>
                <w:rFonts w:ascii="Cambria Math" w:hAnsi="Cambria Math" w:cs="Arial"/>
              </w:rPr>
            </m:ctrlPr>
          </m:sSupPr>
          <m:e>
            <m:r>
              <w:rPr>
                <w:rFonts w:ascii="Cambria Math" w:hAnsi="Cambria Math" w:cs="Arial"/>
                <w:noProof/>
              </w:rPr>
              <m:t>d</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1)</m:t>
            </m:r>
          </m:sup>
        </m:sSup>
        <m:r>
          <m:rPr>
            <m:sty m:val="p"/>
          </m:rPr>
          <w:rPr>
            <w:rFonts w:ascii="Cambria Math" w:hAnsi="Cambria Math" w:cs="Arial"/>
            <w:noProof/>
          </w:rPr>
          <m:t>)=</m:t>
        </m:r>
        <m:f>
          <m:fPr>
            <m:ctrlPr>
              <w:rPr>
                <w:rFonts w:ascii="Cambria Math" w:hAnsi="Cambria Math" w:cs="Arial"/>
              </w:rPr>
            </m:ctrlPr>
          </m:fPr>
          <m:num>
            <m:r>
              <w:rPr>
                <w:rFonts w:ascii="Cambria Math" w:hAnsi="Cambria Math" w:cs="Arial"/>
                <w:noProof/>
              </w:rPr>
              <m:t>∂f</m:t>
            </m:r>
          </m:num>
          <m:den>
            <m:r>
              <w:rPr>
                <w:rFonts w:ascii="Cambria Math" w:hAnsi="Cambria Math" w:cs="Arial"/>
                <w:noProof/>
              </w:rPr>
              <m:t>∂z</m:t>
            </m:r>
          </m:den>
        </m:f>
        <m:r>
          <m:rPr>
            <m:sty m:val="p"/>
          </m:rPr>
          <w:rPr>
            <w:rFonts w:ascii="Cambria Math" w:hAnsi="Cambria Math" w:cs="Arial"/>
            <w:noProof/>
          </w:rPr>
          <m:t>.</m:t>
        </m:r>
        <m:f>
          <m:fPr>
            <m:ctrlPr>
              <w:rPr>
                <w:rFonts w:ascii="Cambria Math" w:hAnsi="Cambria Math" w:cs="Arial"/>
              </w:rPr>
            </m:ctrlPr>
          </m:fPr>
          <m:num>
            <m:r>
              <w:rPr>
                <w:rFonts w:ascii="Cambria Math" w:hAnsi="Cambria Math" w:cs="Arial"/>
                <w:noProof/>
              </w:rPr>
              <m:t>∂z</m:t>
            </m:r>
          </m:num>
          <m:den>
            <m:r>
              <w:rPr>
                <w:rFonts w:ascii="Cambria Math" w:hAnsi="Cambria Math" w:cs="Arial"/>
                <w:noProof/>
              </w:rPr>
              <m:t>∂</m:t>
            </m:r>
            <m:sSub>
              <m:sSubPr>
                <m:ctrlPr>
                  <w:rPr>
                    <w:rFonts w:ascii="Cambria Math" w:hAnsi="Cambria Math" w:cs="Arial"/>
                  </w:rPr>
                </m:ctrlPr>
              </m:sSubPr>
              <m:e>
                <m:r>
                  <w:rPr>
                    <w:rFonts w:ascii="Cambria Math" w:hAnsi="Cambria Math" w:cs="Arial"/>
                    <w:noProof/>
                  </w:rPr>
                  <m:t>α</m:t>
                </m:r>
              </m:e>
              <m:sub>
                <m:r>
                  <w:rPr>
                    <w:rFonts w:ascii="Cambria Math" w:hAnsi="Cambria Math" w:cs="Arial"/>
                    <w:noProof/>
                  </w:rPr>
                  <m:t>k</m:t>
                </m:r>
              </m:sub>
            </m:sSub>
          </m:den>
        </m:f>
      </m:oMath>
      <w:r w:rsidRPr="003C5871">
        <w:rPr>
          <w:rFonts w:ascii="Arial" w:hAnsi="Arial" w:cs="Arial"/>
          <w:noProof/>
        </w:rPr>
        <w:tab/>
      </w:r>
    </w:p>
    <w:p w14:paraId="14590A3F" w14:textId="77777777" w:rsidR="003C5871" w:rsidRPr="003C5871" w:rsidRDefault="003C5871" w:rsidP="00970F08">
      <w:pPr>
        <w:tabs>
          <w:tab w:val="center" w:pos="4800"/>
          <w:tab w:val="right" w:pos="9500"/>
        </w:tabs>
        <w:jc w:val="both"/>
        <w:rPr>
          <w:rFonts w:ascii="Arial" w:hAnsi="Arial" w:cs="Arial"/>
          <w:noProof/>
        </w:rPr>
      </w:pPr>
    </w:p>
    <w:p w14:paraId="36EADA85" w14:textId="77777777" w:rsidR="003C5871" w:rsidRPr="003C5871" w:rsidRDefault="003C5871" w:rsidP="00970F08">
      <w:pPr>
        <w:tabs>
          <w:tab w:val="center" w:pos="4800"/>
          <w:tab w:val="right" w:pos="9500"/>
        </w:tabs>
        <w:ind w:firstLine="720"/>
        <w:jc w:val="both"/>
        <w:rPr>
          <w:rFonts w:ascii="Arial" w:hAnsi="Arial" w:cs="Arial"/>
          <w:noProof/>
        </w:rPr>
      </w:pPr>
      <w:r w:rsidRPr="003C5871">
        <w:rPr>
          <w:rFonts w:ascii="Arial" w:hAnsi="Arial" w:cs="Arial"/>
          <w:noProof/>
        </w:rPr>
        <w:tab/>
      </w:r>
      <m:oMath>
        <m:r>
          <m:rPr>
            <m:sty m:val="p"/>
          </m:rPr>
          <w:rPr>
            <w:rFonts w:ascii="Cambria Math" w:hAnsi="Cambria Math" w:cs="Arial"/>
            <w:noProof/>
          </w:rPr>
          <m:t>∇</m:t>
        </m:r>
        <m:r>
          <w:rPr>
            <w:rFonts w:ascii="Cambria Math" w:hAnsi="Cambria Math" w:cs="Arial"/>
            <w:noProof/>
          </w:rPr>
          <m:t>f</m:t>
        </m:r>
        <m:r>
          <m:rPr>
            <m:sty m:val="p"/>
          </m:rPr>
          <w:rPr>
            <w:rFonts w:ascii="Cambria Math" w:hAnsi="Cambria Math" w:cs="Arial"/>
            <w:noProof/>
          </w:rPr>
          <m:t>(</m:t>
        </m:r>
        <m:sSup>
          <m:sSupPr>
            <m:ctrlPr>
              <w:rPr>
                <w:rFonts w:ascii="Cambria Math" w:hAnsi="Cambria Math" w:cs="Arial"/>
              </w:rPr>
            </m:ctrlPr>
          </m:sSupPr>
          <m:e>
            <m:r>
              <w:rPr>
                <w:rFonts w:ascii="Cambria Math" w:hAnsi="Cambria Math" w:cs="Arial"/>
                <w:noProof/>
              </w:rPr>
              <m:t>x</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1)</m:t>
            </m:r>
          </m:sup>
        </m:sSup>
        <m:r>
          <w:rPr>
            <w:rFonts w:ascii="Cambria Math" w:hAnsi="Cambria Math" w:cs="Arial"/>
            <w:noProof/>
          </w:rPr>
          <m:t>+</m:t>
        </m:r>
        <m:sSub>
          <m:sSubPr>
            <m:ctrlPr>
              <w:rPr>
                <w:rFonts w:ascii="Cambria Math" w:hAnsi="Cambria Math" w:cs="Arial"/>
              </w:rPr>
            </m:ctrlPr>
          </m:sSubPr>
          <m:e>
            <m:r>
              <w:rPr>
                <w:rFonts w:ascii="Cambria Math" w:hAnsi="Cambria Math" w:cs="Arial"/>
                <w:noProof/>
              </w:rPr>
              <m:t>α</m:t>
            </m:r>
          </m:e>
          <m:sub>
            <m:r>
              <w:rPr>
                <w:rFonts w:ascii="Cambria Math" w:hAnsi="Cambria Math" w:cs="Arial"/>
                <w:noProof/>
              </w:rPr>
              <m:t>k</m:t>
            </m:r>
          </m:sub>
        </m:sSub>
        <m:sSup>
          <m:sSupPr>
            <m:ctrlPr>
              <w:rPr>
                <w:rFonts w:ascii="Cambria Math" w:hAnsi="Cambria Math" w:cs="Arial"/>
              </w:rPr>
            </m:ctrlPr>
          </m:sSupPr>
          <m:e>
            <m:r>
              <w:rPr>
                <w:rFonts w:ascii="Cambria Math" w:hAnsi="Cambria Math" w:cs="Arial"/>
                <w:noProof/>
              </w:rPr>
              <m:t>d</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1)</m:t>
            </m:r>
          </m:sup>
        </m:sSup>
        <m:sSup>
          <m:sSupPr>
            <m:ctrlPr>
              <w:rPr>
                <w:rFonts w:ascii="Cambria Math" w:hAnsi="Cambria Math" w:cs="Arial"/>
              </w:rPr>
            </m:ctrlPr>
          </m:sSupPr>
          <m:e>
            <m:r>
              <m:rPr>
                <m:sty m:val="p"/>
              </m:rPr>
              <w:rPr>
                <w:rFonts w:ascii="Cambria Math" w:hAnsi="Cambria Math" w:cs="Arial"/>
                <w:noProof/>
              </w:rPr>
              <m:t>)</m:t>
            </m:r>
          </m:e>
          <m:sup>
            <m:r>
              <w:rPr>
                <w:rFonts w:ascii="Cambria Math" w:hAnsi="Cambria Math" w:cs="Arial"/>
                <w:noProof/>
              </w:rPr>
              <m:t>T</m:t>
            </m:r>
          </m:sup>
        </m:sSup>
        <m:sSup>
          <m:sSupPr>
            <m:ctrlPr>
              <w:rPr>
                <w:rFonts w:ascii="Cambria Math" w:hAnsi="Cambria Math" w:cs="Arial"/>
              </w:rPr>
            </m:ctrlPr>
          </m:sSupPr>
          <m:e>
            <m:r>
              <w:rPr>
                <w:rFonts w:ascii="Cambria Math" w:hAnsi="Cambria Math" w:cs="Arial"/>
                <w:noProof/>
              </w:rPr>
              <m:t>d</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1)</m:t>
            </m:r>
          </m:sup>
        </m:sSup>
        <m:r>
          <m:rPr>
            <m:sty m:val="p"/>
          </m:rPr>
          <w:rPr>
            <w:rFonts w:ascii="Cambria Math" w:hAnsi="Cambria Math" w:cs="Arial"/>
            <w:noProof/>
          </w:rPr>
          <m:t>=0</m:t>
        </m:r>
      </m:oMath>
    </w:p>
    <w:p w14:paraId="6ACDECAB" w14:textId="77777777" w:rsidR="003C5871" w:rsidRPr="003C5871" w:rsidRDefault="003C5871" w:rsidP="00970F08">
      <w:pPr>
        <w:tabs>
          <w:tab w:val="center" w:pos="4800"/>
          <w:tab w:val="right" w:pos="9500"/>
        </w:tabs>
        <w:jc w:val="both"/>
        <w:rPr>
          <w:rFonts w:ascii="Arial" w:hAnsi="Arial" w:cs="Arial"/>
          <w:noProof/>
        </w:rPr>
      </w:pPr>
    </w:p>
    <w:p w14:paraId="78FD397B" w14:textId="77777777" w:rsidR="003C5871" w:rsidRPr="003C5871" w:rsidRDefault="003C5871" w:rsidP="00970F08">
      <w:pPr>
        <w:tabs>
          <w:tab w:val="center" w:pos="4800"/>
          <w:tab w:val="right" w:pos="9500"/>
        </w:tabs>
        <w:ind w:firstLine="720"/>
        <w:jc w:val="both"/>
        <w:rPr>
          <w:rFonts w:ascii="Arial" w:hAnsi="Arial" w:cs="Arial"/>
          <w:noProof/>
        </w:rPr>
      </w:pPr>
      <w:r w:rsidRPr="003C5871">
        <w:rPr>
          <w:rFonts w:ascii="Arial" w:hAnsi="Arial" w:cs="Arial"/>
          <w:noProof/>
        </w:rPr>
        <w:tab/>
      </w:r>
      <m:oMath>
        <m:sSup>
          <m:sSupPr>
            <m:ctrlPr>
              <w:rPr>
                <w:rFonts w:ascii="Cambria Math" w:hAnsi="Cambria Math" w:cs="Arial"/>
              </w:rPr>
            </m:ctrlPr>
          </m:sSupPr>
          <m:e>
            <m:r>
              <w:rPr>
                <w:rFonts w:ascii="Cambria Math" w:hAnsi="Cambria Math" w:cs="Arial"/>
                <w:noProof/>
              </w:rPr>
              <m:t>g</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m:t>
            </m:r>
            <m:r>
              <w:rPr>
                <w:rFonts w:ascii="Cambria Math" w:hAnsi="Cambria Math" w:cs="Arial"/>
                <w:noProof/>
              </w:rPr>
              <m:t>T</m:t>
            </m:r>
          </m:sup>
        </m:sSup>
        <m:sSup>
          <m:sSupPr>
            <m:ctrlPr>
              <w:rPr>
                <w:rFonts w:ascii="Cambria Math" w:hAnsi="Cambria Math" w:cs="Arial"/>
              </w:rPr>
            </m:ctrlPr>
          </m:sSupPr>
          <m:e>
            <m:r>
              <w:rPr>
                <w:rFonts w:ascii="Cambria Math" w:hAnsi="Cambria Math" w:cs="Arial"/>
                <w:noProof/>
              </w:rPr>
              <m:t>d</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1)</m:t>
            </m:r>
          </m:sup>
        </m:sSup>
        <m:r>
          <m:rPr>
            <m:sty m:val="p"/>
          </m:rPr>
          <w:rPr>
            <w:rFonts w:ascii="Cambria Math" w:hAnsi="Cambria Math" w:cs="Arial"/>
            <w:noProof/>
          </w:rPr>
          <m:t>=0</m:t>
        </m:r>
      </m:oMath>
      <w:r w:rsidRPr="003C5871">
        <w:rPr>
          <w:rFonts w:ascii="Arial" w:hAnsi="Arial" w:cs="Arial"/>
          <w:noProof/>
        </w:rPr>
        <w:t xml:space="preserve"> for all </w:t>
      </w:r>
      <m:oMath>
        <m:r>
          <w:rPr>
            <w:rFonts w:ascii="Cambria Math" w:hAnsi="Cambria Math" w:cs="Arial"/>
            <w:noProof/>
          </w:rPr>
          <m:t>k</m:t>
        </m:r>
        <m:r>
          <m:rPr>
            <m:sty m:val="p"/>
          </m:rPr>
          <w:rPr>
            <w:rFonts w:ascii="Cambria Math" w:hAnsi="Cambria Math" w:cs="Arial"/>
            <w:noProof/>
          </w:rPr>
          <m:t>&gt;</m:t>
        </m:r>
        <m:r>
          <w:rPr>
            <w:rFonts w:ascii="Cambria Math" w:hAnsi="Cambria Math" w:cs="Arial"/>
            <w:noProof/>
          </w:rPr>
          <m:t>1</m:t>
        </m:r>
      </m:oMath>
      <w:r w:rsidRPr="003C5871">
        <w:rPr>
          <w:rFonts w:ascii="Arial" w:hAnsi="Arial" w:cs="Arial"/>
          <w:noProof/>
        </w:rPr>
        <w:t xml:space="preserve">. </w:t>
      </w:r>
    </w:p>
    <w:p w14:paraId="25930A1D" w14:textId="77777777" w:rsidR="003C5871" w:rsidRPr="003C5871" w:rsidRDefault="003C5871" w:rsidP="00970F08">
      <w:pPr>
        <w:tabs>
          <w:tab w:val="center" w:pos="4800"/>
          <w:tab w:val="right" w:pos="9500"/>
        </w:tabs>
        <w:ind w:firstLine="720"/>
        <w:jc w:val="both"/>
        <w:rPr>
          <w:rFonts w:ascii="Arial" w:hAnsi="Arial" w:cs="Arial"/>
          <w:noProof/>
        </w:rPr>
      </w:pPr>
    </w:p>
    <w:p w14:paraId="14F7B9B4" w14:textId="77777777" w:rsidR="003C5871" w:rsidRPr="003C5871" w:rsidRDefault="003C5871" w:rsidP="00970F08">
      <w:pPr>
        <w:pStyle w:val="Heading3"/>
        <w:tabs>
          <w:tab w:val="center" w:pos="4800"/>
          <w:tab w:val="right" w:pos="9500"/>
        </w:tabs>
        <w:jc w:val="both"/>
        <w:rPr>
          <w:rFonts w:ascii="Arial" w:hAnsi="Arial" w:cs="Arial"/>
          <w:b/>
          <w:bCs/>
          <w:color w:val="auto"/>
          <w:sz w:val="20"/>
          <w:szCs w:val="20"/>
        </w:rPr>
      </w:pPr>
      <w:bookmarkStart w:id="4" w:name="GrindEQpgref6310f5fb4"/>
      <w:bookmarkEnd w:id="4"/>
      <w:r w:rsidRPr="003C5871">
        <w:rPr>
          <w:rFonts w:ascii="Arial" w:hAnsi="Arial" w:cs="Arial"/>
          <w:b/>
          <w:bCs/>
          <w:color w:val="auto"/>
          <w:sz w:val="20"/>
          <w:szCs w:val="20"/>
        </w:rPr>
        <w:t>2.2 Sufficient Descent Property</w:t>
      </w:r>
    </w:p>
    <w:p w14:paraId="7E9BE695" w14:textId="65C5711B" w:rsidR="003C5871" w:rsidRPr="003C5871" w:rsidRDefault="003C5871" w:rsidP="001B744C">
      <w:pPr>
        <w:tabs>
          <w:tab w:val="center" w:pos="4800"/>
          <w:tab w:val="right" w:pos="9500"/>
        </w:tabs>
        <w:jc w:val="both"/>
        <w:rPr>
          <w:rFonts w:ascii="Arial" w:hAnsi="Arial" w:cs="Arial"/>
          <w:noProof/>
        </w:rPr>
      </w:pPr>
      <w:r w:rsidRPr="003C5871">
        <w:rPr>
          <w:rFonts w:ascii="Arial" w:hAnsi="Arial" w:cs="Arial"/>
          <w:noProof/>
        </w:rPr>
        <w:t xml:space="preserve">The sufficient descent property is a crucial factor in the convergence analysis of CG methods. It is particularly important in establishing </w:t>
      </w:r>
      <w:r w:rsidR="00C6603D">
        <w:t>the global convergence of nonlinear CGMs. A search direction</w:t>
      </w:r>
      <w:r w:rsidRPr="003C5871">
        <w:rPr>
          <w:rFonts w:ascii="Arial" w:hAnsi="Arial" w:cs="Arial"/>
          <w:noProof/>
        </w:rPr>
        <w:t xml:space="preserve"> </w:t>
      </w:r>
      <m:oMath>
        <m:sSup>
          <m:sSupPr>
            <m:ctrlPr>
              <w:rPr>
                <w:rFonts w:ascii="Cambria Math" w:hAnsi="Cambria Math" w:cs="Arial"/>
              </w:rPr>
            </m:ctrlPr>
          </m:sSupPr>
          <m:e>
            <m:r>
              <w:rPr>
                <w:rFonts w:ascii="Cambria Math" w:hAnsi="Cambria Math" w:cs="Arial"/>
                <w:noProof/>
              </w:rPr>
              <m:t>d</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m:t>
            </m:r>
          </m:sup>
        </m:sSup>
      </m:oMath>
      <w:r w:rsidRPr="003C5871">
        <w:rPr>
          <w:rFonts w:ascii="Arial" w:hAnsi="Arial" w:cs="Arial"/>
          <w:noProof/>
        </w:rPr>
        <w:t xml:space="preserve"> </w:t>
      </w:r>
      <w:r w:rsidR="00C6603D">
        <w:t xml:space="preserve">is said to satisfy the sufficient descent condition if there exists a constant </w:t>
      </w:r>
      <m:oMath>
        <m:r>
          <w:rPr>
            <w:rFonts w:ascii="Cambria Math" w:hAnsi="Cambria Math" w:cs="Arial"/>
            <w:noProof/>
          </w:rPr>
          <m:t>c</m:t>
        </m:r>
        <m:r>
          <m:rPr>
            <m:sty m:val="p"/>
          </m:rPr>
          <w:rPr>
            <w:rFonts w:ascii="Cambria Math" w:hAnsi="Cambria Math" w:cs="Arial"/>
            <w:noProof/>
          </w:rPr>
          <m:t>&gt;</m:t>
        </m:r>
        <m:r>
          <w:rPr>
            <w:rFonts w:ascii="Cambria Math" w:hAnsi="Cambria Math" w:cs="Arial"/>
            <w:noProof/>
          </w:rPr>
          <m:t>0</m:t>
        </m:r>
      </m:oMath>
      <w:r w:rsidR="00C6603D">
        <w:t xml:space="preserve"> such that:</w:t>
      </w:r>
      <w:r w:rsidRPr="003C5871">
        <w:rPr>
          <w:rFonts w:ascii="Arial" w:hAnsi="Arial" w:cs="Arial"/>
          <w:noProof/>
        </w:rPr>
        <w:t xml:space="preserve"> </w:t>
      </w:r>
    </w:p>
    <w:p w14:paraId="3DE9EB2C" w14:textId="69F92398" w:rsidR="003C5871" w:rsidRPr="003C5871" w:rsidRDefault="003C5871" w:rsidP="00970F08">
      <w:pPr>
        <w:tabs>
          <w:tab w:val="center" w:pos="4800"/>
          <w:tab w:val="right" w:pos="9500"/>
        </w:tabs>
        <w:ind w:firstLine="720"/>
        <w:jc w:val="both"/>
        <w:rPr>
          <w:rFonts w:ascii="Arial" w:hAnsi="Arial" w:cs="Arial"/>
          <w:noProof/>
        </w:rPr>
      </w:pPr>
      <w:r w:rsidRPr="003C5871">
        <w:rPr>
          <w:rFonts w:ascii="Arial" w:hAnsi="Arial" w:cs="Arial"/>
          <w:noProof/>
        </w:rPr>
        <w:tab/>
      </w:r>
      <m:oMath>
        <m:sSup>
          <m:sSupPr>
            <m:ctrlPr>
              <w:rPr>
                <w:rFonts w:ascii="Cambria Math" w:hAnsi="Cambria Math" w:cs="Arial"/>
              </w:rPr>
            </m:ctrlPr>
          </m:sSupPr>
          <m:e>
            <m:r>
              <w:rPr>
                <w:rFonts w:ascii="Cambria Math" w:hAnsi="Cambria Math" w:cs="Arial"/>
                <w:noProof/>
              </w:rPr>
              <m:t>g</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m:t>
            </m:r>
            <m:r>
              <w:rPr>
                <w:rFonts w:ascii="Cambria Math" w:hAnsi="Cambria Math" w:cs="Arial"/>
                <w:noProof/>
              </w:rPr>
              <m:t>T</m:t>
            </m:r>
          </m:sup>
        </m:sSup>
        <m:sSup>
          <m:sSupPr>
            <m:ctrlPr>
              <w:rPr>
                <w:rFonts w:ascii="Cambria Math" w:hAnsi="Cambria Math" w:cs="Arial"/>
              </w:rPr>
            </m:ctrlPr>
          </m:sSupPr>
          <m:e>
            <m:r>
              <w:rPr>
                <w:rFonts w:ascii="Cambria Math" w:hAnsi="Cambria Math" w:cs="Arial"/>
                <w:noProof/>
              </w:rPr>
              <m:t>d</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m:t>
            </m:r>
          </m:sup>
        </m:sSup>
        <m:r>
          <w:rPr>
            <w:rFonts w:ascii="Cambria Math" w:hAnsi="Cambria Math" w:cs="Arial"/>
            <w:noProof/>
          </w:rPr>
          <m:t>≤-c</m:t>
        </m:r>
        <m:r>
          <m:rPr>
            <m:sty m:val="p"/>
          </m:rPr>
          <w:rPr>
            <w:rFonts w:ascii="Cambria Math" w:hAnsi="Cambria Math" w:cs="Arial"/>
            <w:noProof/>
          </w:rPr>
          <m:t>|</m:t>
        </m:r>
        <m:d>
          <m:dPr>
            <m:begChr m:val="|"/>
            <m:endChr m:val="|"/>
            <m:ctrlPr>
              <w:rPr>
                <w:rFonts w:ascii="Cambria Math" w:hAnsi="Cambria Math" w:cs="Arial"/>
                <w:noProof/>
              </w:rPr>
            </m:ctrlPr>
          </m:dPr>
          <m:e>
            <m:sSup>
              <m:sSupPr>
                <m:ctrlPr>
                  <w:rPr>
                    <w:rFonts w:ascii="Cambria Math" w:hAnsi="Cambria Math" w:cs="Arial"/>
                  </w:rPr>
                </m:ctrlPr>
              </m:sSupPr>
              <m:e>
                <m:r>
                  <w:rPr>
                    <w:rFonts w:ascii="Cambria Math" w:hAnsi="Cambria Math" w:cs="Arial"/>
                    <w:noProof/>
                  </w:rPr>
                  <m:t>g</m:t>
                </m:r>
              </m:e>
              <m:sup>
                <m:d>
                  <m:dPr>
                    <m:ctrlPr>
                      <w:rPr>
                        <w:rFonts w:ascii="Cambria Math" w:hAnsi="Cambria Math" w:cs="Arial"/>
                        <w:noProof/>
                      </w:rPr>
                    </m:ctrlPr>
                  </m:dPr>
                  <m:e>
                    <m:r>
                      <w:rPr>
                        <w:rFonts w:ascii="Cambria Math" w:hAnsi="Cambria Math" w:cs="Arial"/>
                        <w:noProof/>
                      </w:rPr>
                      <m:t>k</m:t>
                    </m:r>
                  </m:e>
                </m:d>
              </m:sup>
            </m:sSup>
          </m:e>
        </m:d>
        <m:sSup>
          <m:sSupPr>
            <m:ctrlPr>
              <w:rPr>
                <w:rFonts w:ascii="Cambria Math" w:hAnsi="Cambria Math" w:cs="Arial"/>
              </w:rPr>
            </m:ctrlPr>
          </m:sSupPr>
          <m:e>
            <m:r>
              <m:rPr>
                <m:sty m:val="p"/>
              </m:rPr>
              <w:rPr>
                <w:rFonts w:ascii="Cambria Math" w:hAnsi="Cambria Math" w:cs="Arial"/>
                <w:noProof/>
              </w:rPr>
              <m:t>|</m:t>
            </m:r>
          </m:e>
          <m:sup>
            <m:r>
              <m:rPr>
                <m:sty m:val="p"/>
              </m:rPr>
              <w:rPr>
                <w:rFonts w:ascii="Cambria Math" w:hAnsi="Cambria Math" w:cs="Arial"/>
                <w:noProof/>
              </w:rPr>
              <m:t>2</m:t>
            </m:r>
          </m:sup>
        </m:sSup>
        <m:r>
          <m:rPr>
            <m:sty m:val="p"/>
          </m:rPr>
          <w:rPr>
            <w:rFonts w:ascii="Cambria Math" w:hAnsi="Cambria Math" w:cs="Arial"/>
            <w:noProof/>
          </w:rPr>
          <m:t>,</m:t>
        </m:r>
        <m:r>
          <w:rPr>
            <w:rFonts w:ascii="Cambria Math" w:hAnsi="Cambria Math" w:cs="Arial"/>
            <w:noProof/>
          </w:rPr>
          <m:t xml:space="preserve"> for all k≥</m:t>
        </m:r>
        <m:r>
          <m:rPr>
            <m:sty m:val="p"/>
          </m:rPr>
          <w:rPr>
            <w:rFonts w:ascii="Cambria Math" w:hAnsi="Cambria Math" w:cs="Arial"/>
            <w:noProof/>
          </w:rPr>
          <m:t>0</m:t>
        </m:r>
      </m:oMath>
      <w:r w:rsidR="00C6603D">
        <w:rPr>
          <w:rFonts w:ascii="Arial" w:hAnsi="Arial" w:cs="Arial"/>
          <w:noProof/>
        </w:rPr>
        <w:t>.</w:t>
      </w:r>
      <w:r w:rsidRPr="003C5871">
        <w:rPr>
          <w:rFonts w:ascii="Arial" w:hAnsi="Arial" w:cs="Arial"/>
          <w:noProof/>
        </w:rPr>
        <w:tab/>
        <w:t>(4)</w:t>
      </w:r>
    </w:p>
    <w:p w14:paraId="5D0BD502" w14:textId="77777777" w:rsidR="001B744C" w:rsidRDefault="001B744C" w:rsidP="00C6603D">
      <w:pPr>
        <w:tabs>
          <w:tab w:val="center" w:pos="4800"/>
          <w:tab w:val="right" w:pos="9500"/>
        </w:tabs>
        <w:jc w:val="both"/>
        <w:rPr>
          <w:rFonts w:ascii="Arial" w:hAnsi="Arial" w:cs="Arial"/>
          <w:noProof/>
          <w:lang w:val="en-GB"/>
        </w:rPr>
      </w:pPr>
    </w:p>
    <w:p w14:paraId="54C635FA" w14:textId="0A00D584" w:rsidR="00C6603D" w:rsidRPr="00C6603D" w:rsidRDefault="00C6603D" w:rsidP="00C6603D">
      <w:pPr>
        <w:tabs>
          <w:tab w:val="center" w:pos="4800"/>
          <w:tab w:val="right" w:pos="9500"/>
        </w:tabs>
        <w:jc w:val="both"/>
        <w:rPr>
          <w:rFonts w:ascii="Arial" w:hAnsi="Arial" w:cs="Arial"/>
          <w:noProof/>
          <w:lang w:val="en-GB"/>
        </w:rPr>
      </w:pPr>
      <w:r w:rsidRPr="00C6603D">
        <w:rPr>
          <w:rFonts w:ascii="Arial" w:hAnsi="Arial" w:cs="Arial"/>
          <w:noProof/>
          <w:lang w:val="en-GB"/>
        </w:rPr>
        <w:t>This condition is stronger than the simple descent condition </w:t>
      </w:r>
      <m:oMath>
        <m:sSup>
          <m:sSupPr>
            <m:ctrlPr>
              <w:rPr>
                <w:rFonts w:ascii="Cambria Math" w:hAnsi="Cambria Math" w:cs="Arial"/>
              </w:rPr>
            </m:ctrlPr>
          </m:sSupPr>
          <m:e>
            <m:r>
              <w:rPr>
                <w:rFonts w:ascii="Cambria Math" w:hAnsi="Cambria Math" w:cs="Arial"/>
                <w:noProof/>
              </w:rPr>
              <m:t>g</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m:t>
            </m:r>
            <m:r>
              <w:rPr>
                <w:rFonts w:ascii="Cambria Math" w:hAnsi="Cambria Math" w:cs="Arial"/>
                <w:noProof/>
              </w:rPr>
              <m:t>T</m:t>
            </m:r>
          </m:sup>
        </m:sSup>
        <m:sSup>
          <m:sSupPr>
            <m:ctrlPr>
              <w:rPr>
                <w:rFonts w:ascii="Cambria Math" w:hAnsi="Cambria Math" w:cs="Arial"/>
              </w:rPr>
            </m:ctrlPr>
          </m:sSupPr>
          <m:e>
            <m:r>
              <w:rPr>
                <w:rFonts w:ascii="Cambria Math" w:hAnsi="Cambria Math" w:cs="Arial"/>
                <w:noProof/>
              </w:rPr>
              <m:t>d</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m:t>
            </m:r>
          </m:sup>
        </m:sSup>
        <m:r>
          <w:rPr>
            <w:rFonts w:ascii="Cambria Math" w:hAnsi="Cambria Math" w:cs="Arial"/>
          </w:rPr>
          <m:t>&lt;0</m:t>
        </m:r>
      </m:oMath>
      <w:r w:rsidRPr="00C6603D">
        <w:rPr>
          <w:rFonts w:ascii="Arial" w:hAnsi="Arial" w:cs="Arial"/>
          <w:noProof/>
          <w:lang w:val="en-GB"/>
        </w:rPr>
        <w:t> and is vital for proving global convergence. For the classical CG methods discussed in this paper, the sufficient descent property has been established in the literature under various line search conditions. For instance:</w:t>
      </w:r>
    </w:p>
    <w:p w14:paraId="5311A60A" w14:textId="77777777" w:rsidR="00C6603D" w:rsidRPr="00C6603D" w:rsidRDefault="00C6603D" w:rsidP="00C6603D">
      <w:pPr>
        <w:numPr>
          <w:ilvl w:val="0"/>
          <w:numId w:val="38"/>
        </w:numPr>
        <w:tabs>
          <w:tab w:val="center" w:pos="4800"/>
          <w:tab w:val="right" w:pos="9500"/>
        </w:tabs>
        <w:jc w:val="both"/>
        <w:rPr>
          <w:rFonts w:ascii="Arial" w:hAnsi="Arial" w:cs="Arial"/>
          <w:noProof/>
          <w:lang w:val="en-GB"/>
        </w:rPr>
      </w:pPr>
      <w:r w:rsidRPr="00C6603D">
        <w:rPr>
          <w:rFonts w:ascii="Arial" w:hAnsi="Arial" w:cs="Arial"/>
          <w:noProof/>
          <w:lang w:val="en-GB"/>
        </w:rPr>
        <w:lastRenderedPageBreak/>
        <w:t>The Hager-Zhang (HZ) method [13] is specifically designed to guarantee sufficient descent.</w:t>
      </w:r>
    </w:p>
    <w:p w14:paraId="671BAEE3" w14:textId="77777777" w:rsidR="00C6603D" w:rsidRPr="00C6603D" w:rsidRDefault="00C6603D" w:rsidP="00C6603D">
      <w:pPr>
        <w:numPr>
          <w:ilvl w:val="0"/>
          <w:numId w:val="38"/>
        </w:numPr>
        <w:tabs>
          <w:tab w:val="center" w:pos="4800"/>
          <w:tab w:val="right" w:pos="9500"/>
        </w:tabs>
        <w:jc w:val="both"/>
        <w:rPr>
          <w:rFonts w:ascii="Arial" w:hAnsi="Arial" w:cs="Arial"/>
          <w:noProof/>
          <w:lang w:val="en-GB"/>
        </w:rPr>
      </w:pPr>
      <w:r w:rsidRPr="00C6603D">
        <w:rPr>
          <w:rFonts w:ascii="Arial" w:hAnsi="Arial" w:cs="Arial"/>
          <w:noProof/>
          <w:lang w:val="en-GB"/>
        </w:rPr>
        <w:t>The Fletcher-Reeves (FR) and Polak-Ribière-Polyak (PRP) methods are known to satisfy this property when combined with certain line searches (e.g., [12, 19]).</w:t>
      </w:r>
    </w:p>
    <w:p w14:paraId="1CB8E211" w14:textId="77777777" w:rsidR="001B744C" w:rsidRDefault="001B744C" w:rsidP="00C6603D">
      <w:pPr>
        <w:tabs>
          <w:tab w:val="center" w:pos="4800"/>
          <w:tab w:val="right" w:pos="9500"/>
        </w:tabs>
        <w:jc w:val="both"/>
        <w:rPr>
          <w:rFonts w:ascii="Arial" w:hAnsi="Arial" w:cs="Arial"/>
          <w:noProof/>
          <w:lang w:val="en-GB"/>
        </w:rPr>
      </w:pPr>
    </w:p>
    <w:p w14:paraId="2C1131D4" w14:textId="29F7A670" w:rsidR="00C6603D" w:rsidRPr="00C6603D" w:rsidRDefault="00C6603D" w:rsidP="00C6603D">
      <w:pPr>
        <w:tabs>
          <w:tab w:val="center" w:pos="4800"/>
          <w:tab w:val="right" w:pos="9500"/>
        </w:tabs>
        <w:jc w:val="both"/>
        <w:rPr>
          <w:rFonts w:ascii="Arial" w:hAnsi="Arial" w:cs="Arial"/>
          <w:noProof/>
          <w:lang w:val="en-GB"/>
        </w:rPr>
      </w:pPr>
      <w:r w:rsidRPr="00C6603D">
        <w:rPr>
          <w:rFonts w:ascii="Arial" w:hAnsi="Arial" w:cs="Arial"/>
          <w:noProof/>
          <w:lang w:val="en-GB"/>
        </w:rPr>
        <w:t>Establishing this property for each method is a key step in their convergence analysis. In this study, we rely on these established theoretical foundations and focus on the numerical comparison of their performance under the uniform Armijo line search framework.</w:t>
      </w:r>
    </w:p>
    <w:p w14:paraId="6BB5BF09" w14:textId="0929E5FD" w:rsidR="00970F08" w:rsidRPr="003C5871" w:rsidRDefault="003C5871" w:rsidP="00970F08">
      <w:pPr>
        <w:tabs>
          <w:tab w:val="center" w:pos="4800"/>
          <w:tab w:val="right" w:pos="9500"/>
        </w:tabs>
        <w:jc w:val="both"/>
        <w:rPr>
          <w:rFonts w:ascii="Arial" w:hAnsi="Arial" w:cs="Arial"/>
          <w:noProof/>
        </w:rPr>
      </w:pPr>
      <w:r w:rsidRPr="003C5871">
        <w:rPr>
          <w:rFonts w:ascii="Arial" w:hAnsi="Arial" w:cs="Arial"/>
          <w:noProof/>
        </w:rPr>
        <w:t xml:space="preserve"> </w:t>
      </w:r>
    </w:p>
    <w:p w14:paraId="7409EE80" w14:textId="77777777" w:rsidR="003C5871" w:rsidRPr="00970F08" w:rsidRDefault="003C5871" w:rsidP="00970F08">
      <w:pPr>
        <w:pStyle w:val="Heading3"/>
        <w:tabs>
          <w:tab w:val="center" w:pos="4800"/>
          <w:tab w:val="right" w:pos="9500"/>
        </w:tabs>
        <w:jc w:val="both"/>
        <w:rPr>
          <w:rFonts w:ascii="Arial" w:hAnsi="Arial" w:cs="Arial"/>
          <w:b/>
          <w:bCs/>
          <w:color w:val="auto"/>
          <w:sz w:val="20"/>
          <w:szCs w:val="20"/>
        </w:rPr>
      </w:pPr>
      <w:r w:rsidRPr="00970F08">
        <w:rPr>
          <w:rFonts w:ascii="Arial" w:hAnsi="Arial" w:cs="Arial"/>
          <w:b/>
          <w:bCs/>
          <w:color w:val="auto"/>
          <w:sz w:val="20"/>
          <w:szCs w:val="20"/>
        </w:rPr>
        <w:t>2.3</w:t>
      </w:r>
      <w:bookmarkStart w:id="5" w:name="GrindEQpgref6310f5fb5"/>
      <w:bookmarkEnd w:id="5"/>
      <w:r w:rsidRPr="00970F08">
        <w:rPr>
          <w:rFonts w:ascii="Arial" w:hAnsi="Arial" w:cs="Arial"/>
          <w:b/>
          <w:bCs/>
          <w:color w:val="auto"/>
          <w:sz w:val="20"/>
          <w:szCs w:val="20"/>
        </w:rPr>
        <w:t xml:space="preserve"> Global Convergence</w:t>
      </w:r>
    </w:p>
    <w:p w14:paraId="3C0F8DDA" w14:textId="77777777" w:rsidR="003C5871" w:rsidRPr="003C5871" w:rsidRDefault="003C5871" w:rsidP="00970F08">
      <w:pPr>
        <w:tabs>
          <w:tab w:val="center" w:pos="4800"/>
          <w:tab w:val="right" w:pos="9500"/>
        </w:tabs>
        <w:jc w:val="both"/>
        <w:rPr>
          <w:rFonts w:ascii="Arial" w:hAnsi="Arial" w:cs="Arial"/>
          <w:noProof/>
        </w:rPr>
      </w:pPr>
      <w:r w:rsidRPr="003C5871">
        <w:rPr>
          <w:rFonts w:ascii="Arial" w:hAnsi="Arial" w:cs="Arial"/>
          <w:noProof/>
        </w:rPr>
        <w:t xml:space="preserve">The sequence </w:t>
      </w:r>
      <m:oMath>
        <m:sSup>
          <m:sSupPr>
            <m:ctrlPr>
              <w:rPr>
                <w:rFonts w:ascii="Cambria Math" w:hAnsi="Cambria Math" w:cs="Arial"/>
              </w:rPr>
            </m:ctrlPr>
          </m:sSupPr>
          <m:e>
            <m:r>
              <w:rPr>
                <w:rFonts w:ascii="Cambria Math" w:hAnsi="Cambria Math" w:cs="Arial"/>
                <w:noProof/>
              </w:rPr>
              <m:t>x</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m:t>
            </m:r>
          </m:sup>
        </m:sSup>
      </m:oMath>
      <w:r w:rsidRPr="003C5871">
        <w:rPr>
          <w:rFonts w:ascii="Arial" w:hAnsi="Arial" w:cs="Arial"/>
          <w:noProof/>
        </w:rPr>
        <w:t xml:space="preserve"> generated by the scheme </w:t>
      </w:r>
      <w:hyperlink w:anchor="eqn2" w:history="1">
        <w:r w:rsidRPr="003C5871">
          <w:rPr>
            <w:rStyle w:val="Hyperlink"/>
            <w:rFonts w:ascii="Arial" w:hAnsi="Arial" w:cs="Arial"/>
            <w:noProof/>
            <w:color w:val="auto"/>
            <w:u w:val="none"/>
          </w:rPr>
          <w:t>(2)</w:t>
        </w:r>
      </w:hyperlink>
      <w:r w:rsidRPr="003C5871">
        <w:rPr>
          <w:rFonts w:ascii="Arial" w:hAnsi="Arial" w:cs="Arial"/>
          <w:noProof/>
        </w:rPr>
        <w:t xml:space="preserve"> to </w:t>
      </w:r>
      <w:hyperlink w:anchor="eqn3" w:history="1">
        <w:r w:rsidRPr="003C5871">
          <w:rPr>
            <w:rStyle w:val="Hyperlink"/>
            <w:rFonts w:ascii="Arial" w:hAnsi="Arial" w:cs="Arial"/>
            <w:noProof/>
            <w:color w:val="auto"/>
            <w:u w:val="none"/>
          </w:rPr>
          <w:t>(3)</w:t>
        </w:r>
      </w:hyperlink>
      <w:r w:rsidRPr="003C5871">
        <w:rPr>
          <w:rFonts w:ascii="Arial" w:hAnsi="Arial" w:cs="Arial"/>
          <w:noProof/>
        </w:rPr>
        <w:t xml:space="preserve"> is said to converge to a point </w:t>
      </w:r>
      <m:oMath>
        <m:sSup>
          <m:sSupPr>
            <m:ctrlPr>
              <w:rPr>
                <w:rFonts w:ascii="Cambria Math" w:hAnsi="Cambria Math" w:cs="Arial"/>
              </w:rPr>
            </m:ctrlPr>
          </m:sSupPr>
          <m:e>
            <m:r>
              <w:rPr>
                <w:rFonts w:ascii="Cambria Math" w:hAnsi="Cambria Math" w:cs="Arial"/>
                <w:noProof/>
              </w:rPr>
              <m:t>x</m:t>
            </m:r>
          </m:e>
          <m:sup>
            <m:r>
              <m:rPr>
                <m:sty m:val="p"/>
              </m:rPr>
              <w:rPr>
                <w:rFonts w:ascii="Cambria Math" w:hAnsi="Cambria Math" w:cs="Arial"/>
                <w:noProof/>
              </w:rPr>
              <m:t>*</m:t>
            </m:r>
          </m:sup>
        </m:sSup>
      </m:oMath>
      <w:r w:rsidRPr="003C5871">
        <w:rPr>
          <w:rFonts w:ascii="Arial" w:hAnsi="Arial" w:cs="Arial"/>
          <w:noProof/>
        </w:rPr>
        <w:t xml:space="preserve"> if </w:t>
      </w:r>
    </w:p>
    <w:p w14:paraId="3BC1B4E5" w14:textId="77777777" w:rsidR="003C5871" w:rsidRPr="003C5871" w:rsidRDefault="003C5871" w:rsidP="00970F08">
      <w:pPr>
        <w:tabs>
          <w:tab w:val="center" w:pos="4800"/>
          <w:tab w:val="right" w:pos="9500"/>
        </w:tabs>
        <w:ind w:firstLine="720"/>
        <w:jc w:val="both"/>
        <w:rPr>
          <w:rFonts w:ascii="Arial" w:hAnsi="Arial" w:cs="Arial"/>
          <w:noProof/>
        </w:rPr>
      </w:pPr>
      <w:r w:rsidRPr="003C5871">
        <w:rPr>
          <w:rFonts w:ascii="Arial" w:hAnsi="Arial" w:cs="Arial"/>
          <w:noProof/>
        </w:rPr>
        <w:tab/>
      </w:r>
      <m:oMath>
        <m:limLow>
          <m:limLowPr>
            <m:ctrlPr>
              <w:rPr>
                <w:rFonts w:ascii="Cambria Math" w:hAnsi="Cambria Math" w:cs="Arial"/>
              </w:rPr>
            </m:ctrlPr>
          </m:limLowPr>
          <m:e>
            <m:r>
              <m:rPr>
                <m:sty m:val="p"/>
              </m:rPr>
              <w:rPr>
                <w:rFonts w:ascii="Cambria Math" w:hAnsi="Cambria Math" w:cs="Arial"/>
                <w:noProof/>
              </w:rPr>
              <m:t>lim</m:t>
            </m:r>
          </m:e>
          <m:lim>
            <m:r>
              <w:rPr>
                <w:rFonts w:ascii="Cambria Math" w:hAnsi="Cambria Math" w:cs="Arial"/>
                <w:noProof/>
              </w:rPr>
              <m:t>k→∞</m:t>
            </m:r>
          </m:lim>
        </m:limLow>
        <m:r>
          <m:rPr>
            <m:sty m:val="p"/>
          </m:rPr>
          <w:rPr>
            <w:rFonts w:ascii="Cambria Math" w:hAnsi="Cambria Math" w:cs="Arial"/>
            <w:noProof/>
          </w:rPr>
          <m:t>||</m:t>
        </m:r>
        <m:sSup>
          <m:sSupPr>
            <m:ctrlPr>
              <w:rPr>
                <w:rFonts w:ascii="Cambria Math" w:hAnsi="Cambria Math" w:cs="Arial"/>
              </w:rPr>
            </m:ctrlPr>
          </m:sSupPr>
          <m:e>
            <m:r>
              <w:rPr>
                <w:rFonts w:ascii="Cambria Math" w:hAnsi="Cambria Math" w:cs="Arial"/>
                <w:noProof/>
              </w:rPr>
              <m:t>x</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m:t>
            </m:r>
          </m:sup>
        </m:sSup>
        <m:r>
          <w:rPr>
            <w:rFonts w:ascii="Cambria Math" w:hAnsi="Cambria Math" w:cs="Arial"/>
            <w:noProof/>
          </w:rPr>
          <m:t>-</m:t>
        </m:r>
        <m:sSup>
          <m:sSupPr>
            <m:ctrlPr>
              <w:rPr>
                <w:rFonts w:ascii="Cambria Math" w:hAnsi="Cambria Math" w:cs="Arial"/>
              </w:rPr>
            </m:ctrlPr>
          </m:sSupPr>
          <m:e>
            <m:r>
              <w:rPr>
                <w:rFonts w:ascii="Cambria Math" w:hAnsi="Cambria Math" w:cs="Arial"/>
                <w:noProof/>
              </w:rPr>
              <m:t>x</m:t>
            </m:r>
          </m:e>
          <m:sup>
            <m:r>
              <m:rPr>
                <m:sty m:val="p"/>
              </m:rPr>
              <w:rPr>
                <w:rFonts w:ascii="Cambria Math" w:hAnsi="Cambria Math" w:cs="Arial"/>
                <w:noProof/>
              </w:rPr>
              <m:t>*</m:t>
            </m:r>
          </m:sup>
        </m:sSup>
        <m:r>
          <m:rPr>
            <m:sty m:val="p"/>
          </m:rPr>
          <w:rPr>
            <w:rFonts w:ascii="Cambria Math" w:hAnsi="Cambria Math" w:cs="Arial"/>
            <w:noProof/>
          </w:rPr>
          <m:t>||=0</m:t>
        </m:r>
      </m:oMath>
      <w:r w:rsidRPr="003C5871">
        <w:rPr>
          <w:rFonts w:ascii="Arial" w:hAnsi="Arial" w:cs="Arial"/>
          <w:noProof/>
        </w:rPr>
        <w:tab/>
        <w:t>(9)</w:t>
      </w:r>
    </w:p>
    <w:p w14:paraId="114580B9" w14:textId="77777777" w:rsidR="003C5871" w:rsidRPr="003C5871" w:rsidRDefault="003C5871" w:rsidP="00970F08">
      <w:pPr>
        <w:tabs>
          <w:tab w:val="center" w:pos="4800"/>
          <w:tab w:val="right" w:pos="9500"/>
        </w:tabs>
        <w:jc w:val="both"/>
        <w:rPr>
          <w:rFonts w:ascii="Arial" w:hAnsi="Arial" w:cs="Arial"/>
          <w:noProof/>
        </w:rPr>
      </w:pPr>
    </w:p>
    <w:p w14:paraId="3267F048" w14:textId="77777777" w:rsidR="003C5871" w:rsidRPr="003C5871" w:rsidRDefault="003C5871" w:rsidP="00970F08">
      <w:pPr>
        <w:tabs>
          <w:tab w:val="center" w:pos="4800"/>
          <w:tab w:val="right" w:pos="9500"/>
        </w:tabs>
        <w:jc w:val="both"/>
        <w:rPr>
          <w:rFonts w:ascii="Arial" w:hAnsi="Arial" w:cs="Arial"/>
          <w:noProof/>
        </w:rPr>
      </w:pPr>
      <w:r w:rsidRPr="003C5871">
        <w:rPr>
          <w:rFonts w:ascii="Arial" w:hAnsi="Arial" w:cs="Arial"/>
          <w:noProof/>
        </w:rPr>
        <w:t xml:space="preserve">Therefore, to prove the global convergence of schemes </w:t>
      </w:r>
      <w:hyperlink w:anchor="eqn2" w:history="1">
        <w:r w:rsidRPr="003C5871">
          <w:rPr>
            <w:rStyle w:val="Hyperlink"/>
            <w:rFonts w:ascii="Arial" w:hAnsi="Arial" w:cs="Arial"/>
            <w:noProof/>
            <w:color w:val="auto"/>
            <w:u w:val="none"/>
          </w:rPr>
          <w:t>(2)</w:t>
        </w:r>
      </w:hyperlink>
      <w:r w:rsidRPr="003C5871">
        <w:rPr>
          <w:rFonts w:ascii="Arial" w:hAnsi="Arial" w:cs="Arial"/>
          <w:noProof/>
        </w:rPr>
        <w:t xml:space="preserve"> to </w:t>
      </w:r>
      <w:hyperlink w:anchor="eqn3" w:history="1">
        <w:r w:rsidRPr="003C5871">
          <w:rPr>
            <w:rStyle w:val="Hyperlink"/>
            <w:rFonts w:ascii="Arial" w:hAnsi="Arial" w:cs="Arial"/>
            <w:noProof/>
            <w:color w:val="auto"/>
            <w:u w:val="none"/>
          </w:rPr>
          <w:t>(3)</w:t>
        </w:r>
      </w:hyperlink>
      <w:r w:rsidRPr="003C5871">
        <w:rPr>
          <w:rFonts w:ascii="Arial" w:hAnsi="Arial" w:cs="Arial"/>
          <w:noProof/>
        </w:rPr>
        <w:t xml:space="preserve">, we have to prove the following limit </w:t>
      </w:r>
    </w:p>
    <w:p w14:paraId="5879C10A" w14:textId="77777777" w:rsidR="003C5871" w:rsidRPr="003C5871" w:rsidRDefault="003C5871" w:rsidP="00970F08">
      <w:pPr>
        <w:tabs>
          <w:tab w:val="center" w:pos="4800"/>
          <w:tab w:val="right" w:pos="9500"/>
        </w:tabs>
        <w:ind w:firstLine="720"/>
        <w:jc w:val="both"/>
        <w:rPr>
          <w:rFonts w:ascii="Arial" w:hAnsi="Arial" w:cs="Arial"/>
          <w:noProof/>
        </w:rPr>
      </w:pPr>
      <w:r w:rsidRPr="003C5871">
        <w:rPr>
          <w:rFonts w:ascii="Arial" w:hAnsi="Arial" w:cs="Arial"/>
          <w:noProof/>
        </w:rPr>
        <w:tab/>
      </w:r>
      <m:oMath>
        <m:limLow>
          <m:limLowPr>
            <m:ctrlPr>
              <w:rPr>
                <w:rFonts w:ascii="Cambria Math" w:hAnsi="Cambria Math" w:cs="Arial"/>
              </w:rPr>
            </m:ctrlPr>
          </m:limLowPr>
          <m:e>
            <m:r>
              <m:rPr>
                <m:sty m:val="p"/>
              </m:rPr>
              <w:rPr>
                <w:rFonts w:ascii="Cambria Math" w:hAnsi="Cambria Math" w:cs="Arial"/>
                <w:noProof/>
              </w:rPr>
              <m:t>lim</m:t>
            </m:r>
          </m:e>
          <m:lim>
            <m:r>
              <w:rPr>
                <w:rFonts w:ascii="Cambria Math" w:hAnsi="Cambria Math" w:cs="Arial"/>
                <w:noProof/>
              </w:rPr>
              <m:t>k→∞</m:t>
            </m:r>
          </m:lim>
        </m:limLow>
        <m:r>
          <m:rPr>
            <m:sty m:val="p"/>
          </m:rPr>
          <w:rPr>
            <w:rFonts w:ascii="Cambria Math" w:hAnsi="Cambria Math" w:cs="Arial"/>
            <w:noProof/>
          </w:rPr>
          <m:t>||</m:t>
        </m:r>
        <m:sSup>
          <m:sSupPr>
            <m:ctrlPr>
              <w:rPr>
                <w:rFonts w:ascii="Cambria Math" w:hAnsi="Cambria Math" w:cs="Arial"/>
              </w:rPr>
            </m:ctrlPr>
          </m:sSupPr>
          <m:e>
            <m:r>
              <w:rPr>
                <w:rFonts w:ascii="Cambria Math" w:hAnsi="Cambria Math" w:cs="Arial"/>
                <w:noProof/>
              </w:rPr>
              <m:t>g</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m:t>
            </m:r>
          </m:sup>
        </m:sSup>
        <m:r>
          <m:rPr>
            <m:sty m:val="p"/>
          </m:rPr>
          <w:rPr>
            <w:rFonts w:ascii="Cambria Math" w:hAnsi="Cambria Math" w:cs="Arial"/>
            <w:noProof/>
          </w:rPr>
          <m:t>||=0</m:t>
        </m:r>
      </m:oMath>
      <w:r w:rsidRPr="003C5871">
        <w:rPr>
          <w:rFonts w:ascii="Arial" w:hAnsi="Arial" w:cs="Arial"/>
          <w:noProof/>
        </w:rPr>
        <w:tab/>
        <w:t>(10)</w:t>
      </w:r>
    </w:p>
    <w:p w14:paraId="51EF7007" w14:textId="77777777" w:rsidR="003C5871" w:rsidRPr="003C5871" w:rsidRDefault="003C5871" w:rsidP="00970F08">
      <w:pPr>
        <w:tabs>
          <w:tab w:val="center" w:pos="4800"/>
          <w:tab w:val="right" w:pos="9500"/>
        </w:tabs>
        <w:jc w:val="both"/>
        <w:rPr>
          <w:rFonts w:ascii="Arial" w:hAnsi="Arial" w:cs="Arial"/>
          <w:noProof/>
        </w:rPr>
      </w:pPr>
      <w:r w:rsidRPr="003C5871">
        <w:rPr>
          <w:rFonts w:ascii="Arial" w:hAnsi="Arial" w:cs="Arial"/>
          <w:noProof/>
        </w:rPr>
        <w:t xml:space="preserve"> where </w:t>
      </w:r>
      <m:oMath>
        <m:sSup>
          <m:sSupPr>
            <m:ctrlPr>
              <w:rPr>
                <w:rFonts w:ascii="Cambria Math" w:hAnsi="Cambria Math" w:cs="Arial"/>
              </w:rPr>
            </m:ctrlPr>
          </m:sSupPr>
          <m:e>
            <m:r>
              <w:rPr>
                <w:rFonts w:ascii="Cambria Math" w:hAnsi="Cambria Math" w:cs="Arial"/>
                <w:noProof/>
              </w:rPr>
              <m:t>g</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m:t>
            </m:r>
          </m:sup>
        </m:sSup>
      </m:oMath>
      <w:r w:rsidRPr="003C5871">
        <w:rPr>
          <w:rFonts w:ascii="Arial" w:hAnsi="Arial" w:cs="Arial"/>
          <w:noProof/>
        </w:rPr>
        <w:t xml:space="preserve"> is the gradient of the function f at the point </w:t>
      </w:r>
      <m:oMath>
        <m:sSup>
          <m:sSupPr>
            <m:ctrlPr>
              <w:rPr>
                <w:rFonts w:ascii="Cambria Math" w:hAnsi="Cambria Math" w:cs="Arial"/>
              </w:rPr>
            </m:ctrlPr>
          </m:sSupPr>
          <m:e>
            <m:r>
              <w:rPr>
                <w:rFonts w:ascii="Cambria Math" w:hAnsi="Cambria Math" w:cs="Arial"/>
                <w:noProof/>
              </w:rPr>
              <m:t>x</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m:t>
            </m:r>
          </m:sup>
        </m:sSup>
      </m:oMath>
      <w:r w:rsidRPr="003C5871">
        <w:rPr>
          <w:rFonts w:ascii="Arial" w:hAnsi="Arial" w:cs="Arial"/>
          <w:noProof/>
        </w:rPr>
        <w:t xml:space="preserve"> that is </w:t>
      </w:r>
      <m:oMath>
        <m:r>
          <m:rPr>
            <m:sty m:val="p"/>
          </m:rPr>
          <w:rPr>
            <w:rFonts w:ascii="Cambria Math" w:hAnsi="Cambria Math" w:cs="Arial"/>
            <w:noProof/>
          </w:rPr>
          <m:t>∇</m:t>
        </m:r>
        <m:r>
          <w:rPr>
            <w:rFonts w:ascii="Cambria Math" w:hAnsi="Cambria Math" w:cs="Arial"/>
            <w:noProof/>
          </w:rPr>
          <m:t>f</m:t>
        </m:r>
        <m:r>
          <m:rPr>
            <m:sty m:val="p"/>
          </m:rPr>
          <w:rPr>
            <w:rFonts w:ascii="Cambria Math" w:hAnsi="Cambria Math" w:cs="Arial"/>
            <w:noProof/>
          </w:rPr>
          <m:t>(</m:t>
        </m:r>
        <m:sSup>
          <m:sSupPr>
            <m:ctrlPr>
              <w:rPr>
                <w:rFonts w:ascii="Cambria Math" w:hAnsi="Cambria Math" w:cs="Arial"/>
              </w:rPr>
            </m:ctrlPr>
          </m:sSupPr>
          <m:e>
            <m:r>
              <w:rPr>
                <w:rFonts w:ascii="Cambria Math" w:hAnsi="Cambria Math" w:cs="Arial"/>
                <w:noProof/>
              </w:rPr>
              <m:t>x</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m:t>
            </m:r>
          </m:sup>
        </m:sSup>
        <m:r>
          <m:rPr>
            <m:sty m:val="p"/>
          </m:rPr>
          <w:rPr>
            <w:rFonts w:ascii="Cambria Math" w:hAnsi="Cambria Math" w:cs="Arial"/>
            <w:noProof/>
          </w:rPr>
          <m:t>)</m:t>
        </m:r>
      </m:oMath>
      <w:r w:rsidRPr="003C5871">
        <w:rPr>
          <w:rFonts w:ascii="Arial" w:hAnsi="Arial" w:cs="Arial"/>
          <w:noProof/>
        </w:rPr>
        <w:t xml:space="preserve"> is close to the set of stationary points where </w:t>
      </w:r>
      <m:oMath>
        <m:r>
          <m:rPr>
            <m:sty m:val="p"/>
          </m:rPr>
          <w:rPr>
            <w:rFonts w:ascii="Cambria Math" w:hAnsi="Cambria Math" w:cs="Arial"/>
            <w:noProof/>
          </w:rPr>
          <m:t>∇</m:t>
        </m:r>
        <m:r>
          <w:rPr>
            <w:rFonts w:ascii="Cambria Math" w:hAnsi="Cambria Math" w:cs="Arial"/>
            <w:noProof/>
          </w:rPr>
          <m:t>f</m:t>
        </m:r>
        <m:r>
          <m:rPr>
            <m:sty m:val="p"/>
          </m:rPr>
          <w:rPr>
            <w:rFonts w:ascii="Cambria Math" w:hAnsi="Cambria Math" w:cs="Arial"/>
            <w:noProof/>
          </w:rPr>
          <m:t>(</m:t>
        </m:r>
        <m:sSup>
          <m:sSupPr>
            <m:ctrlPr>
              <w:rPr>
                <w:rFonts w:ascii="Cambria Math" w:hAnsi="Cambria Math" w:cs="Arial"/>
              </w:rPr>
            </m:ctrlPr>
          </m:sSupPr>
          <m:e>
            <m:r>
              <w:rPr>
                <w:rFonts w:ascii="Cambria Math" w:hAnsi="Cambria Math" w:cs="Arial"/>
                <w:noProof/>
              </w:rPr>
              <m:t>x</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m:t>
            </m:r>
          </m:sup>
        </m:sSup>
        <m:r>
          <m:rPr>
            <m:sty m:val="p"/>
          </m:rPr>
          <w:rPr>
            <w:rFonts w:ascii="Cambria Math" w:hAnsi="Cambria Math" w:cs="Arial"/>
            <w:noProof/>
          </w:rPr>
          <m:t>)=0</m:t>
        </m:r>
      </m:oMath>
      <w:r w:rsidRPr="003C5871">
        <w:rPr>
          <w:rFonts w:ascii="Arial" w:hAnsi="Arial" w:cs="Arial"/>
          <w:noProof/>
        </w:rPr>
        <w:t xml:space="preserve">, or </w:t>
      </w:r>
    </w:p>
    <w:p w14:paraId="69A99CC0" w14:textId="77777777" w:rsidR="003C5871" w:rsidRPr="003C5871" w:rsidRDefault="003C5871" w:rsidP="00970F08">
      <w:pPr>
        <w:tabs>
          <w:tab w:val="center" w:pos="4800"/>
          <w:tab w:val="right" w:pos="9500"/>
        </w:tabs>
        <w:ind w:firstLine="720"/>
        <w:jc w:val="both"/>
        <w:rPr>
          <w:rFonts w:ascii="Arial" w:hAnsi="Arial" w:cs="Arial"/>
          <w:noProof/>
        </w:rPr>
      </w:pPr>
      <w:r w:rsidRPr="003C5871">
        <w:rPr>
          <w:rFonts w:ascii="Arial" w:hAnsi="Arial" w:cs="Arial"/>
          <w:noProof/>
        </w:rPr>
        <w:tab/>
      </w:r>
      <m:oMath>
        <m:limLow>
          <m:limLowPr>
            <m:ctrlPr>
              <w:rPr>
                <w:rFonts w:ascii="Cambria Math" w:hAnsi="Cambria Math" w:cs="Arial"/>
              </w:rPr>
            </m:ctrlPr>
          </m:limLowPr>
          <m:e>
            <m:r>
              <m:rPr>
                <m:sty m:val="p"/>
              </m:rPr>
              <w:rPr>
                <w:rFonts w:ascii="Cambria Math" w:hAnsi="Cambria Math" w:cs="Arial"/>
                <w:noProof/>
              </w:rPr>
              <m:t>lim</m:t>
            </m:r>
          </m:e>
          <m:lim>
            <m:r>
              <w:rPr>
                <w:rFonts w:ascii="Cambria Math" w:hAnsi="Cambria Math" w:cs="Arial"/>
                <w:noProof/>
              </w:rPr>
              <m:t>k→∞</m:t>
            </m:r>
          </m:lim>
        </m:limLow>
        <m:r>
          <w:rPr>
            <w:rFonts w:ascii="Cambria Math" w:hAnsi="Cambria Math" w:cs="Arial"/>
            <w:noProof/>
          </w:rPr>
          <m:t>inf</m:t>
        </m:r>
        <m:r>
          <m:rPr>
            <m:sty m:val="p"/>
          </m:rPr>
          <w:rPr>
            <w:rFonts w:ascii="Cambria Math" w:hAnsi="Cambria Math" w:cs="Arial"/>
            <w:noProof/>
          </w:rPr>
          <m:t>||</m:t>
        </m:r>
        <m:sSup>
          <m:sSupPr>
            <m:ctrlPr>
              <w:rPr>
                <w:rFonts w:ascii="Cambria Math" w:hAnsi="Cambria Math" w:cs="Arial"/>
              </w:rPr>
            </m:ctrlPr>
          </m:sSupPr>
          <m:e>
            <m:r>
              <w:rPr>
                <w:rFonts w:ascii="Cambria Math" w:hAnsi="Cambria Math" w:cs="Arial"/>
                <w:noProof/>
              </w:rPr>
              <m:t>g</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m:t>
            </m:r>
          </m:sup>
        </m:sSup>
        <m:r>
          <m:rPr>
            <m:sty m:val="p"/>
          </m:rPr>
          <w:rPr>
            <w:rFonts w:ascii="Cambria Math" w:hAnsi="Cambria Math" w:cs="Arial"/>
            <w:noProof/>
          </w:rPr>
          <m:t>||=0</m:t>
        </m:r>
      </m:oMath>
      <w:r w:rsidRPr="003C5871">
        <w:rPr>
          <w:rFonts w:ascii="Arial" w:hAnsi="Arial" w:cs="Arial"/>
          <w:noProof/>
        </w:rPr>
        <w:tab/>
        <w:t>(11)</w:t>
      </w:r>
    </w:p>
    <w:p w14:paraId="2AEF5448" w14:textId="70A08763" w:rsidR="003C5871" w:rsidRPr="003C5871" w:rsidRDefault="003C5871" w:rsidP="00970F08">
      <w:pPr>
        <w:pStyle w:val="ChapterTitle"/>
        <w:ind w:left="0" w:firstLineChars="0" w:firstLine="0"/>
        <w:jc w:val="both"/>
        <w:rPr>
          <w:rFonts w:ascii="Arial" w:eastAsia="SimSun" w:hAnsi="Arial" w:cs="Arial"/>
          <w:b w:val="0"/>
          <w:sz w:val="20"/>
          <w:szCs w:val="20"/>
          <w:lang w:eastAsia="zh-CN"/>
        </w:rPr>
      </w:pPr>
      <w:r w:rsidRPr="003C5871">
        <w:rPr>
          <w:rFonts w:ascii="Arial" w:hAnsi="Arial" w:cs="Arial"/>
          <w:b w:val="0"/>
          <w:noProof/>
          <w:sz w:val="20"/>
          <w:szCs w:val="20"/>
        </w:rPr>
        <w:t xml:space="preserve">and this ensures that a sub-sequence of </w:t>
      </w:r>
      <m:oMath>
        <m:sSup>
          <m:sSupPr>
            <m:ctrlPr>
              <w:rPr>
                <w:rFonts w:ascii="Cambria Math" w:hAnsi="Cambria Math" w:cs="Arial"/>
                <w:sz w:val="20"/>
                <w:szCs w:val="20"/>
              </w:rPr>
            </m:ctrlPr>
          </m:sSupPr>
          <m:e>
            <m:r>
              <m:rPr>
                <m:sty m:val="bi"/>
              </m:rPr>
              <w:rPr>
                <w:rFonts w:ascii="Cambria Math" w:hAnsi="Cambria Math" w:cs="Arial"/>
                <w:noProof/>
                <w:sz w:val="20"/>
                <w:szCs w:val="20"/>
              </w:rPr>
              <m:t>x</m:t>
            </m:r>
          </m:e>
          <m:sup>
            <m:r>
              <m:rPr>
                <m:sty m:val="b"/>
              </m:rPr>
              <w:rPr>
                <w:rFonts w:ascii="Cambria Math" w:hAnsi="Cambria Math" w:cs="Arial"/>
                <w:noProof/>
                <w:sz w:val="20"/>
                <w:szCs w:val="20"/>
              </w:rPr>
              <m:t>(</m:t>
            </m:r>
            <m:r>
              <m:rPr>
                <m:sty m:val="bi"/>
              </m:rPr>
              <w:rPr>
                <w:rFonts w:ascii="Cambria Math" w:hAnsi="Cambria Math" w:cs="Arial"/>
                <w:noProof/>
                <w:sz w:val="20"/>
                <w:szCs w:val="20"/>
              </w:rPr>
              <m:t>k</m:t>
            </m:r>
            <m:r>
              <m:rPr>
                <m:sty m:val="b"/>
              </m:rPr>
              <w:rPr>
                <w:rFonts w:ascii="Cambria Math" w:hAnsi="Cambria Math" w:cs="Arial"/>
                <w:noProof/>
                <w:sz w:val="20"/>
                <w:szCs w:val="20"/>
              </w:rPr>
              <m:t>)</m:t>
            </m:r>
          </m:sup>
        </m:sSup>
      </m:oMath>
      <w:r w:rsidRPr="003C5871">
        <w:rPr>
          <w:rFonts w:ascii="Arial" w:hAnsi="Arial" w:cs="Arial"/>
          <w:b w:val="0"/>
          <w:noProof/>
          <w:sz w:val="20"/>
          <w:szCs w:val="20"/>
        </w:rPr>
        <w:t xml:space="preserve"> is close to the set of stationary points. We assume that </w:t>
      </w:r>
      <m:oMath>
        <m:sSup>
          <m:sSupPr>
            <m:ctrlPr>
              <w:rPr>
                <w:rFonts w:ascii="Cambria Math" w:hAnsi="Cambria Math" w:cs="Arial"/>
                <w:sz w:val="20"/>
                <w:szCs w:val="20"/>
              </w:rPr>
            </m:ctrlPr>
          </m:sSupPr>
          <m:e>
            <m:r>
              <m:rPr>
                <m:sty m:val="bi"/>
              </m:rPr>
              <w:rPr>
                <w:rFonts w:ascii="Cambria Math" w:hAnsi="Cambria Math" w:cs="Arial"/>
                <w:noProof/>
                <w:sz w:val="20"/>
                <w:szCs w:val="20"/>
              </w:rPr>
              <m:t>g</m:t>
            </m:r>
          </m:e>
          <m:sup>
            <m:r>
              <m:rPr>
                <m:sty m:val="b"/>
              </m:rPr>
              <w:rPr>
                <w:rFonts w:ascii="Cambria Math" w:hAnsi="Cambria Math" w:cs="Arial"/>
                <w:noProof/>
                <w:sz w:val="20"/>
                <w:szCs w:val="20"/>
              </w:rPr>
              <m:t>(</m:t>
            </m:r>
            <m:r>
              <m:rPr>
                <m:sty m:val="bi"/>
              </m:rPr>
              <w:rPr>
                <w:rFonts w:ascii="Cambria Math" w:hAnsi="Cambria Math" w:cs="Arial"/>
                <w:noProof/>
                <w:sz w:val="20"/>
                <w:szCs w:val="20"/>
              </w:rPr>
              <m:t>k</m:t>
            </m:r>
            <m:r>
              <m:rPr>
                <m:sty m:val="b"/>
              </m:rPr>
              <w:rPr>
                <w:rFonts w:ascii="Cambria Math" w:hAnsi="Cambria Math" w:cs="Arial"/>
                <w:noProof/>
                <w:sz w:val="20"/>
                <w:szCs w:val="20"/>
              </w:rPr>
              <m:t>)</m:t>
            </m:r>
          </m:sup>
        </m:sSup>
        <m:r>
          <m:rPr>
            <m:sty m:val="bi"/>
          </m:rPr>
          <w:rPr>
            <w:rFonts w:ascii="Cambria Math" w:hAnsi="Cambria Math" w:cs="Arial"/>
            <w:noProof/>
            <w:sz w:val="20"/>
            <w:szCs w:val="20"/>
          </w:rPr>
          <m:t>≠</m:t>
        </m:r>
        <m:r>
          <m:rPr>
            <m:sty m:val="b"/>
          </m:rPr>
          <w:rPr>
            <w:rFonts w:ascii="Cambria Math" w:hAnsi="Cambria Math" w:cs="Arial"/>
            <w:noProof/>
            <w:sz w:val="20"/>
            <w:szCs w:val="20"/>
          </w:rPr>
          <m:t>0</m:t>
        </m:r>
      </m:oMath>
      <w:r w:rsidRPr="003C5871">
        <w:rPr>
          <w:rFonts w:ascii="Arial" w:hAnsi="Arial" w:cs="Arial"/>
          <w:b w:val="0"/>
          <w:noProof/>
          <w:sz w:val="20"/>
          <w:szCs w:val="20"/>
        </w:rPr>
        <w:t xml:space="preserve"> for all </w:t>
      </w:r>
      <m:oMath>
        <m:r>
          <m:rPr>
            <m:sty m:val="bi"/>
          </m:rPr>
          <w:rPr>
            <w:rFonts w:ascii="Cambria Math" w:hAnsi="Cambria Math" w:cs="Arial"/>
            <w:noProof/>
            <w:sz w:val="20"/>
            <w:szCs w:val="20"/>
          </w:rPr>
          <m:t>k≥</m:t>
        </m:r>
        <m:r>
          <m:rPr>
            <m:sty m:val="b"/>
          </m:rPr>
          <w:rPr>
            <w:rFonts w:ascii="Cambria Math" w:hAnsi="Cambria Math" w:cs="Arial"/>
            <w:noProof/>
            <w:sz w:val="20"/>
            <w:szCs w:val="20"/>
          </w:rPr>
          <m:t>0</m:t>
        </m:r>
      </m:oMath>
      <w:r w:rsidRPr="003C5871">
        <w:rPr>
          <w:rFonts w:ascii="Arial" w:hAnsi="Arial" w:cs="Arial"/>
          <w:b w:val="0"/>
          <w:noProof/>
          <w:sz w:val="20"/>
          <w:szCs w:val="20"/>
        </w:rPr>
        <w:t xml:space="preserve">, otherwise, a stationary </w:t>
      </w:r>
      <w:r w:rsidR="00D2588F" w:rsidRPr="00D2588F">
        <w:rPr>
          <w:rFonts w:ascii="Arial" w:hAnsi="Arial" w:cs="Arial"/>
          <w:b w:val="0"/>
          <w:noProof/>
          <w:sz w:val="20"/>
          <w:szCs w:val="20"/>
        </w:rPr>
        <w:t>point has been found and the algorithm terminates.</w:t>
      </w:r>
    </w:p>
    <w:p w14:paraId="64FBA172" w14:textId="77777777" w:rsidR="00790ADA" w:rsidRPr="00FB3A86" w:rsidRDefault="00790ADA" w:rsidP="00441B6F">
      <w:pPr>
        <w:pStyle w:val="Body"/>
        <w:spacing w:after="0"/>
        <w:rPr>
          <w:rFonts w:ascii="Arial" w:hAnsi="Arial" w:cs="Arial"/>
        </w:rPr>
      </w:pPr>
    </w:p>
    <w:p w14:paraId="246D758C" w14:textId="2C325994"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sidR="00C04E68" w:rsidRPr="0095401D">
        <w:rPr>
          <w:sz w:val="24"/>
          <w:szCs w:val="24"/>
        </w:rPr>
        <w:t>Line Search Rule</w:t>
      </w:r>
    </w:p>
    <w:p w14:paraId="42F1795C" w14:textId="14463480" w:rsidR="00C04E68" w:rsidRPr="00C04E68" w:rsidRDefault="00C04E68" w:rsidP="00C04E68">
      <w:pPr>
        <w:pStyle w:val="Heading3"/>
        <w:tabs>
          <w:tab w:val="center" w:pos="4800"/>
          <w:tab w:val="right" w:pos="9500"/>
        </w:tabs>
        <w:jc w:val="both"/>
        <w:rPr>
          <w:rFonts w:ascii="Arial" w:hAnsi="Arial" w:cs="Arial"/>
          <w:b/>
          <w:bCs/>
          <w:color w:val="auto"/>
          <w:sz w:val="20"/>
          <w:szCs w:val="20"/>
        </w:rPr>
      </w:pPr>
      <w:r w:rsidRPr="00C04E68">
        <w:rPr>
          <w:rFonts w:ascii="Arial" w:hAnsi="Arial" w:cs="Arial"/>
          <w:b/>
          <w:bCs/>
          <w:color w:val="auto"/>
          <w:sz w:val="20"/>
          <w:szCs w:val="20"/>
        </w:rPr>
        <w:t>3.1 Armijo Line Search Rule</w:t>
      </w:r>
    </w:p>
    <w:p w14:paraId="44C99E7B" w14:textId="16FD6059" w:rsidR="00C04E68" w:rsidRPr="00C04E68" w:rsidRDefault="00C04E68" w:rsidP="00C04E68">
      <w:pPr>
        <w:tabs>
          <w:tab w:val="center" w:pos="4800"/>
          <w:tab w:val="right" w:pos="9500"/>
        </w:tabs>
        <w:jc w:val="both"/>
        <w:rPr>
          <w:rFonts w:ascii="Arial" w:hAnsi="Arial" w:cs="Arial"/>
          <w:noProof/>
        </w:rPr>
      </w:pPr>
      <w:r w:rsidRPr="00C04E68">
        <w:rPr>
          <w:rFonts w:ascii="Arial" w:hAnsi="Arial" w:cs="Arial"/>
          <w:noProof/>
        </w:rPr>
        <w:t xml:space="preserve">This was introduced by Armijo in 1966. He proposed </w:t>
      </w:r>
      <w:r w:rsidR="00D2588F" w:rsidRPr="00D2588F">
        <w:rPr>
          <w:rFonts w:ascii="Arial" w:hAnsi="Arial" w:cs="Arial"/>
          <w:noProof/>
        </w:rPr>
        <w:t>that an acceptable</w:t>
      </w:r>
      <w:r w:rsidR="00D2588F">
        <w:rPr>
          <w:rFonts w:ascii="Arial" w:hAnsi="Arial" w:cs="Arial"/>
          <w:noProof/>
        </w:rPr>
        <w:t xml:space="preserve"> </w:t>
      </w:r>
      <w:r w:rsidRPr="00C04E68">
        <w:rPr>
          <w:rFonts w:ascii="Arial" w:hAnsi="Arial" w:cs="Arial"/>
          <w:noProof/>
        </w:rPr>
        <w:t xml:space="preserve">steplength </w:t>
      </w:r>
      <m:oMath>
        <m:sSub>
          <m:sSubPr>
            <m:ctrlPr>
              <w:rPr>
                <w:rFonts w:ascii="Cambria Math" w:hAnsi="Cambria Math" w:cs="Arial"/>
              </w:rPr>
            </m:ctrlPr>
          </m:sSubPr>
          <m:e>
            <m:r>
              <w:rPr>
                <w:rFonts w:ascii="Cambria Math" w:hAnsi="Cambria Math" w:cs="Arial"/>
                <w:noProof/>
              </w:rPr>
              <m:t>α</m:t>
            </m:r>
          </m:e>
          <m:sub>
            <m:r>
              <w:rPr>
                <w:rFonts w:ascii="Cambria Math" w:hAnsi="Cambria Math" w:cs="Arial"/>
                <w:noProof/>
              </w:rPr>
              <m:t>k</m:t>
            </m:r>
          </m:sub>
        </m:sSub>
      </m:oMath>
      <w:r w:rsidRPr="00C04E68">
        <w:rPr>
          <w:rFonts w:ascii="Arial" w:hAnsi="Arial" w:cs="Arial"/>
          <w:noProof/>
        </w:rPr>
        <w:t xml:space="preserve"> </w:t>
      </w:r>
      <w:r w:rsidR="00D2588F" w:rsidRPr="00D2588F">
        <w:rPr>
          <w:rFonts w:ascii="Arial" w:hAnsi="Arial" w:cs="Arial"/>
          <w:noProof/>
        </w:rPr>
        <w:t>should be neither too large nor too small.</w:t>
      </w:r>
      <w:r w:rsidRPr="00C04E68">
        <w:rPr>
          <w:rFonts w:ascii="Arial" w:hAnsi="Arial" w:cs="Arial"/>
          <w:noProof/>
        </w:rPr>
        <w:t xml:space="preserve"> Armijo’s rule works in such a way that it first guarantees that the selected steplength </w:t>
      </w:r>
      <m:oMath>
        <m:sSub>
          <m:sSubPr>
            <m:ctrlPr>
              <w:rPr>
                <w:rFonts w:ascii="Cambria Math" w:hAnsi="Cambria Math" w:cs="Arial"/>
              </w:rPr>
            </m:ctrlPr>
          </m:sSubPr>
          <m:e>
            <m:r>
              <w:rPr>
                <w:rFonts w:ascii="Cambria Math" w:hAnsi="Cambria Math" w:cs="Arial"/>
                <w:noProof/>
              </w:rPr>
              <m:t>α</m:t>
            </m:r>
          </m:e>
          <m:sub>
            <m:r>
              <w:rPr>
                <w:rFonts w:ascii="Cambria Math" w:hAnsi="Cambria Math" w:cs="Arial"/>
                <w:noProof/>
              </w:rPr>
              <m:t>k</m:t>
            </m:r>
          </m:sub>
        </m:sSub>
      </m:oMath>
      <w:r w:rsidRPr="00C04E68">
        <w:rPr>
          <w:rFonts w:ascii="Arial" w:hAnsi="Arial" w:cs="Arial"/>
          <w:noProof/>
        </w:rPr>
        <w:t xml:space="preserve"> is not too large, and then it is not too small. The Armijo rule, among other inexact line search methods, guarantees a sufficient degree of accuracy, ensuring the convergence of a conjugate gradient algorithm. Two parameters are key to this rule: </w:t>
      </w:r>
      <m:oMath>
        <m:r>
          <m:rPr>
            <m:sty m:val="p"/>
          </m:rPr>
          <w:rPr>
            <w:rFonts w:ascii="Cambria Math" w:hAnsi="Cambria Math" w:cs="Arial"/>
            <w:noProof/>
          </w:rPr>
          <m:t>0</m:t>
        </m:r>
        <m:r>
          <w:rPr>
            <w:rFonts w:ascii="Cambria Math" w:hAnsi="Cambria Math" w:cs="Arial"/>
            <w:noProof/>
          </w:rPr>
          <m:t>&lt;ε</m:t>
        </m:r>
        <m:r>
          <m:rPr>
            <m:sty m:val="p"/>
          </m:rPr>
          <w:rPr>
            <w:rFonts w:ascii="Cambria Math" w:hAnsi="Cambria Math" w:cs="Arial"/>
            <w:noProof/>
          </w:rPr>
          <m:t>&lt;</m:t>
        </m:r>
        <m:r>
          <w:rPr>
            <w:rFonts w:ascii="Cambria Math" w:hAnsi="Cambria Math" w:cs="Arial"/>
            <w:noProof/>
          </w:rPr>
          <m:t>1</m:t>
        </m:r>
      </m:oMath>
      <w:r w:rsidRPr="00C04E68">
        <w:rPr>
          <w:rFonts w:ascii="Arial" w:hAnsi="Arial" w:cs="Arial"/>
          <w:noProof/>
        </w:rPr>
        <w:t xml:space="preserve"> and </w:t>
      </w:r>
      <m:oMath>
        <m:r>
          <w:rPr>
            <w:rFonts w:ascii="Cambria Math" w:hAnsi="Cambria Math" w:cs="Arial"/>
            <w:noProof/>
          </w:rPr>
          <m:t>α</m:t>
        </m:r>
        <m:r>
          <m:rPr>
            <m:sty m:val="p"/>
          </m:rPr>
          <w:rPr>
            <w:rFonts w:ascii="Cambria Math" w:hAnsi="Cambria Math" w:cs="Arial"/>
            <w:noProof/>
          </w:rPr>
          <m:t>&gt;</m:t>
        </m:r>
        <m:r>
          <w:rPr>
            <w:rFonts w:ascii="Cambria Math" w:hAnsi="Cambria Math" w:cs="Arial"/>
            <w:noProof/>
          </w:rPr>
          <m:t>1</m:t>
        </m:r>
      </m:oMath>
      <w:r w:rsidRPr="00C04E68">
        <w:rPr>
          <w:rFonts w:ascii="Arial" w:hAnsi="Arial" w:cs="Arial"/>
          <w:noProof/>
        </w:rPr>
        <w:t xml:space="preserve">. Assume a minimization of </w:t>
      </w:r>
      <m:oMath>
        <m:r>
          <w:rPr>
            <w:rFonts w:ascii="Cambria Math" w:hAnsi="Cambria Math" w:cs="Arial"/>
            <w:noProof/>
          </w:rPr>
          <m:t>f(σ)</m:t>
        </m:r>
      </m:oMath>
      <w:r w:rsidRPr="00C04E68">
        <w:rPr>
          <w:rFonts w:ascii="Arial" w:hAnsi="Arial" w:cs="Arial"/>
          <w:noProof/>
        </w:rPr>
        <w:t xml:space="preserve"> such that </w:t>
      </w:r>
      <m:oMath>
        <m:sSup>
          <m:sSupPr>
            <m:ctrlPr>
              <w:rPr>
                <w:rFonts w:ascii="Cambria Math" w:hAnsi="Cambria Math" w:cs="Arial"/>
              </w:rPr>
            </m:ctrlPr>
          </m:sSupPr>
          <m:e>
            <m:r>
              <w:rPr>
                <w:rFonts w:ascii="Cambria Math" w:hAnsi="Cambria Math" w:cs="Arial"/>
                <w:noProof/>
              </w:rPr>
              <m:t>f</m:t>
            </m:r>
          </m:e>
          <m:sup>
            <m:r>
              <m:rPr>
                <m:sty m:val="p"/>
              </m:rPr>
              <w:rPr>
                <w:rFonts w:ascii="Cambria Math" w:hAnsi="Cambria Math" w:cs="Arial"/>
              </w:rPr>
              <m:t>T</m:t>
            </m:r>
          </m:sup>
        </m:sSup>
        <m:r>
          <w:rPr>
            <w:rFonts w:ascii="Cambria Math" w:hAnsi="Cambria Math" w:cs="Arial"/>
            <w:noProof/>
          </w:rPr>
          <m:t>&lt;0</m:t>
        </m:r>
      </m:oMath>
      <w:r w:rsidRPr="00C04E68">
        <w:rPr>
          <w:rFonts w:ascii="Arial" w:hAnsi="Arial" w:cs="Arial"/>
          <w:noProof/>
        </w:rPr>
        <w:t xml:space="preserve"> (this is true for all line search problems arising from the descent algorithm). A first-order approximation of </w:t>
      </w:r>
      <m:oMath>
        <m:r>
          <w:rPr>
            <w:rFonts w:ascii="Cambria Math" w:hAnsi="Cambria Math" w:cs="Arial"/>
            <w:noProof/>
          </w:rPr>
          <m:t>f(σ)</m:t>
        </m:r>
      </m:oMath>
      <w:r w:rsidRPr="00C04E68">
        <w:rPr>
          <w:rFonts w:ascii="Arial" w:hAnsi="Arial" w:cs="Arial"/>
          <w:noProof/>
        </w:rPr>
        <w:t xml:space="preserve"> at </w:t>
      </w:r>
      <m:oMath>
        <m:r>
          <w:rPr>
            <w:rFonts w:ascii="Cambria Math" w:hAnsi="Cambria Math" w:cs="Arial"/>
            <w:noProof/>
          </w:rPr>
          <m:t>σ</m:t>
        </m:r>
        <m:r>
          <m:rPr>
            <m:sty m:val="p"/>
          </m:rPr>
          <w:rPr>
            <w:rFonts w:ascii="Cambria Math" w:hAnsi="Cambria Math" w:cs="Arial"/>
            <w:noProof/>
          </w:rPr>
          <m:t>=0</m:t>
        </m:r>
      </m:oMath>
      <w:r w:rsidRPr="00C04E68">
        <w:rPr>
          <w:rFonts w:ascii="Arial" w:hAnsi="Arial" w:cs="Arial"/>
          <w:noProof/>
        </w:rPr>
        <w:t xml:space="preserve"> is </w:t>
      </w:r>
      <m:oMath>
        <m:r>
          <w:rPr>
            <w:rFonts w:ascii="Cambria Math" w:hAnsi="Cambria Math" w:cs="Arial"/>
            <w:noProof/>
          </w:rPr>
          <m:t>f(0)+</m:t>
        </m:r>
        <m:sSup>
          <m:sSupPr>
            <m:ctrlPr>
              <w:rPr>
                <w:rFonts w:ascii="Cambria Math" w:hAnsi="Cambria Math" w:cs="Arial"/>
                <w:i/>
                <w:noProof/>
              </w:rPr>
            </m:ctrlPr>
          </m:sSupPr>
          <m:e>
            <m:r>
              <w:rPr>
                <w:rFonts w:ascii="Cambria Math" w:hAnsi="Cambria Math" w:cs="Arial"/>
                <w:noProof/>
              </w:rPr>
              <m:t>σf</m:t>
            </m:r>
          </m:e>
          <m:sup>
            <m:r>
              <w:rPr>
                <w:rFonts w:ascii="Cambria Math" w:hAnsi="Cambria Math" w:cs="Arial"/>
                <w:noProof/>
              </w:rPr>
              <m:t>'</m:t>
            </m:r>
          </m:sup>
        </m:sSup>
        <m:r>
          <w:rPr>
            <w:rFonts w:ascii="Cambria Math" w:hAnsi="Cambria Math" w:cs="Arial"/>
            <w:noProof/>
          </w:rPr>
          <m:t>(0)</m:t>
        </m:r>
      </m:oMath>
      <w:r w:rsidR="00D2588F">
        <w:rPr>
          <w:rFonts w:ascii="Arial" w:hAnsi="Arial" w:cs="Arial"/>
          <w:noProof/>
        </w:rPr>
        <w:t xml:space="preserve">, where </w:t>
      </w:r>
      <m:oMath>
        <m:sSup>
          <m:sSupPr>
            <m:ctrlPr>
              <w:rPr>
                <w:rFonts w:ascii="Cambria Math" w:hAnsi="Cambria Math" w:cs="Arial"/>
                <w:i/>
                <w:noProof/>
              </w:rPr>
            </m:ctrlPr>
          </m:sSupPr>
          <m:e>
            <m:r>
              <w:rPr>
                <w:rFonts w:ascii="Cambria Math" w:hAnsi="Cambria Math" w:cs="Arial"/>
                <w:noProof/>
              </w:rPr>
              <m:t>f</m:t>
            </m:r>
          </m:e>
          <m:sup>
            <m:r>
              <w:rPr>
                <w:rFonts w:ascii="Cambria Math" w:hAnsi="Cambria Math" w:cs="Arial"/>
                <w:noProof/>
              </w:rPr>
              <m:t>'</m:t>
            </m:r>
          </m:sup>
        </m:sSup>
        <m:r>
          <w:rPr>
            <w:rFonts w:ascii="Cambria Math" w:hAnsi="Cambria Math" w:cs="Arial"/>
            <w:noProof/>
          </w:rPr>
          <m:t>(0)</m:t>
        </m:r>
      </m:oMath>
      <w:r w:rsidR="00D2588F">
        <w:rPr>
          <w:rFonts w:ascii="Arial" w:hAnsi="Arial" w:cs="Arial"/>
          <w:noProof/>
        </w:rPr>
        <w:t xml:space="preserve"> is the directional derivative</w:t>
      </w:r>
      <w:r w:rsidRPr="00C04E68">
        <w:rPr>
          <w:rFonts w:ascii="Arial" w:hAnsi="Arial" w:cs="Arial"/>
          <w:noProof/>
        </w:rPr>
        <w:t xml:space="preserve">. We give the following consequential definition: </w:t>
      </w:r>
    </w:p>
    <w:p w14:paraId="05D1A948" w14:textId="77777777" w:rsidR="00C04E68" w:rsidRPr="00C04E68" w:rsidRDefault="00C04E68" w:rsidP="00C04E68">
      <w:pPr>
        <w:tabs>
          <w:tab w:val="center" w:pos="4800"/>
          <w:tab w:val="right" w:pos="9500"/>
        </w:tabs>
        <w:ind w:firstLine="720"/>
        <w:jc w:val="both"/>
        <w:rPr>
          <w:rFonts w:ascii="Arial" w:hAnsi="Arial" w:cs="Arial"/>
          <w:noProof/>
        </w:rPr>
      </w:pPr>
      <w:r w:rsidRPr="00C04E68">
        <w:rPr>
          <w:rFonts w:ascii="Arial" w:hAnsi="Arial" w:cs="Arial"/>
          <w:noProof/>
        </w:rPr>
        <w:tab/>
      </w:r>
      <m:oMath>
        <m:acc>
          <m:accPr>
            <m:ctrlPr>
              <w:rPr>
                <w:rFonts w:ascii="Cambria Math" w:hAnsi="Cambria Math" w:cs="Arial"/>
              </w:rPr>
            </m:ctrlPr>
          </m:accPr>
          <m:e>
            <m:r>
              <w:rPr>
                <w:rFonts w:ascii="Cambria Math" w:hAnsi="Cambria Math" w:cs="Arial"/>
                <w:noProof/>
              </w:rPr>
              <m:t>f</m:t>
            </m:r>
          </m:e>
        </m:acc>
        <m:r>
          <m:rPr>
            <m:sty m:val="p"/>
          </m:rPr>
          <w:rPr>
            <w:rFonts w:ascii="Cambria Math" w:hAnsi="Cambria Math" w:cs="Arial"/>
            <w:noProof/>
          </w:rPr>
          <m:t>(σ)=</m:t>
        </m:r>
        <m:r>
          <w:rPr>
            <w:rFonts w:ascii="Cambria Math" w:hAnsi="Cambria Math" w:cs="Arial"/>
            <w:noProof/>
          </w:rPr>
          <m:t>f</m:t>
        </m:r>
        <m:r>
          <m:rPr>
            <m:sty m:val="p"/>
          </m:rPr>
          <w:rPr>
            <w:rFonts w:ascii="Cambria Math" w:hAnsi="Cambria Math" w:cs="Arial"/>
            <w:noProof/>
          </w:rPr>
          <m:t>(0)</m:t>
        </m:r>
        <m:r>
          <w:rPr>
            <w:rFonts w:ascii="Cambria Math" w:hAnsi="Cambria Math" w:cs="Arial"/>
            <w:noProof/>
          </w:rPr>
          <m:t>+</m:t>
        </m:r>
        <m:sSup>
          <m:sSupPr>
            <m:ctrlPr>
              <w:rPr>
                <w:rFonts w:ascii="Cambria Math" w:hAnsi="Cambria Math" w:cs="Arial"/>
              </w:rPr>
            </m:ctrlPr>
          </m:sSupPr>
          <m:e>
            <m:r>
              <w:rPr>
                <w:rFonts w:ascii="Cambria Math" w:hAnsi="Cambria Math" w:cs="Arial"/>
                <w:noProof/>
              </w:rPr>
              <m:t>σεf</m:t>
            </m:r>
          </m:e>
          <m:sup>
            <m:r>
              <m:rPr>
                <m:sty m:val="p"/>
              </m:rPr>
              <w:rPr>
                <w:rFonts w:ascii="Cambria Math" w:hAnsi="Cambria Math" w:cs="Arial"/>
              </w:rPr>
              <m:t>T</m:t>
            </m:r>
          </m:sup>
        </m:sSup>
        <m:r>
          <m:rPr>
            <m:sty m:val="p"/>
          </m:rPr>
          <w:rPr>
            <w:rFonts w:ascii="Cambria Math" w:hAnsi="Cambria Math" w:cs="Arial"/>
            <w:noProof/>
          </w:rPr>
          <m:t>(0),</m:t>
        </m:r>
        <m:r>
          <w:rPr>
            <w:rFonts w:ascii="Cambria Math" w:hAnsi="Cambria Math" w:cs="Arial"/>
            <w:noProof/>
          </w:rPr>
          <m:t>∀σ</m:t>
        </m:r>
        <m:r>
          <m:rPr>
            <m:sty m:val="p"/>
          </m:rPr>
          <w:rPr>
            <w:rFonts w:ascii="Cambria Math" w:hAnsi="Cambria Math" w:cs="Arial"/>
            <w:noProof/>
          </w:rPr>
          <m:t>&gt;</m:t>
        </m:r>
        <m:r>
          <w:rPr>
            <w:rFonts w:ascii="Cambria Math" w:hAnsi="Cambria Math" w:cs="Arial"/>
            <w:noProof/>
          </w:rPr>
          <m:t>0</m:t>
        </m:r>
      </m:oMath>
      <w:r w:rsidRPr="00C04E68">
        <w:rPr>
          <w:rFonts w:ascii="Arial" w:hAnsi="Arial" w:cs="Arial"/>
          <w:noProof/>
        </w:rPr>
        <w:tab/>
        <w:t>(12)</w:t>
      </w:r>
    </w:p>
    <w:p w14:paraId="052CB5CA" w14:textId="77777777" w:rsidR="001B744C" w:rsidRDefault="001B744C" w:rsidP="00C04E68">
      <w:pPr>
        <w:tabs>
          <w:tab w:val="center" w:pos="4800"/>
          <w:tab w:val="right" w:pos="9500"/>
        </w:tabs>
        <w:jc w:val="both"/>
        <w:rPr>
          <w:rFonts w:ascii="Arial" w:hAnsi="Arial" w:cs="Arial"/>
          <w:noProof/>
        </w:rPr>
      </w:pPr>
    </w:p>
    <w:p w14:paraId="5757E567" w14:textId="7A50B495" w:rsidR="00C04E68" w:rsidRPr="00C04E68" w:rsidRDefault="00C04E68" w:rsidP="00C04E68">
      <w:pPr>
        <w:tabs>
          <w:tab w:val="center" w:pos="4800"/>
          <w:tab w:val="right" w:pos="9500"/>
        </w:tabs>
        <w:jc w:val="both"/>
        <w:rPr>
          <w:rFonts w:ascii="Arial" w:hAnsi="Arial" w:cs="Arial"/>
          <w:noProof/>
        </w:rPr>
      </w:pPr>
      <w:r w:rsidRPr="00C04E68">
        <w:rPr>
          <w:rFonts w:ascii="Arial" w:hAnsi="Arial" w:cs="Arial"/>
          <w:noProof/>
        </w:rPr>
        <w:t xml:space="preserve">A stepsize </w:t>
      </w:r>
      <m:oMath>
        <m:sSup>
          <m:sSupPr>
            <m:ctrlPr>
              <w:rPr>
                <w:rFonts w:ascii="Cambria Math" w:hAnsi="Cambria Math" w:cs="Arial"/>
              </w:rPr>
            </m:ctrlPr>
          </m:sSupPr>
          <m:e>
            <m:r>
              <m:rPr>
                <m:sty m:val="p"/>
              </m:rPr>
              <w:rPr>
                <w:rFonts w:ascii="Cambria Math" w:hAnsi="Cambria Math" w:cs="Arial"/>
              </w:rPr>
              <m:t>σ</m:t>
            </m:r>
          </m:e>
          <m:sup>
            <m:r>
              <m:rPr>
                <m:sty m:val="p"/>
              </m:rPr>
              <w:rPr>
                <w:rFonts w:ascii="Cambria Math" w:hAnsi="Cambria Math" w:cs="Arial"/>
                <w:noProof/>
              </w:rPr>
              <m:t>*</m:t>
            </m:r>
          </m:sup>
        </m:sSup>
      </m:oMath>
      <w:r w:rsidRPr="00C04E68">
        <w:rPr>
          <w:rFonts w:ascii="Arial" w:hAnsi="Arial" w:cs="Arial"/>
          <w:noProof/>
        </w:rPr>
        <w:t xml:space="preserve"> is considered by the Armijo rule to be acceptable provided the following conditions (criteria) are met:    </w:t>
      </w:r>
    </w:p>
    <w:p w14:paraId="62088DBD" w14:textId="77777777" w:rsidR="00C04E68" w:rsidRPr="00C04E68" w:rsidRDefault="00C04E68" w:rsidP="00C04E68">
      <w:pPr>
        <w:tabs>
          <w:tab w:val="center" w:pos="4800"/>
          <w:tab w:val="right" w:pos="9500"/>
        </w:tabs>
        <w:ind w:firstLine="720"/>
        <w:jc w:val="both"/>
        <w:rPr>
          <w:rFonts w:ascii="Arial" w:hAnsi="Arial" w:cs="Arial"/>
          <w:noProof/>
        </w:rPr>
      </w:pPr>
      <w:r w:rsidRPr="00C04E68">
        <w:rPr>
          <w:rFonts w:ascii="Arial" w:hAnsi="Arial" w:cs="Arial"/>
          <w:noProof/>
        </w:rPr>
        <w:t xml:space="preserve"> 1.  </w:t>
      </w:r>
      <m:oMath>
        <m:r>
          <w:rPr>
            <w:rFonts w:ascii="Cambria Math" w:hAnsi="Cambria Math" w:cs="Arial"/>
            <w:noProof/>
          </w:rPr>
          <m:t>f(</m:t>
        </m:r>
        <m:sSup>
          <m:sSupPr>
            <m:ctrlPr>
              <w:rPr>
                <w:rFonts w:ascii="Cambria Math" w:hAnsi="Cambria Math" w:cs="Arial"/>
                <w:i/>
                <w:noProof/>
              </w:rPr>
            </m:ctrlPr>
          </m:sSupPr>
          <m:e>
            <m:r>
              <w:rPr>
                <w:rFonts w:ascii="Cambria Math" w:hAnsi="Cambria Math" w:cs="Arial"/>
                <w:noProof/>
              </w:rPr>
              <m:t>σ</m:t>
            </m:r>
          </m:e>
          <m:sup>
            <m:r>
              <w:rPr>
                <w:rFonts w:ascii="Cambria Math" w:hAnsi="Cambria Math" w:cs="Arial"/>
                <w:noProof/>
              </w:rPr>
              <m:t>*</m:t>
            </m:r>
          </m:sup>
        </m:sSup>
        <m:r>
          <w:rPr>
            <w:rFonts w:ascii="Cambria Math" w:hAnsi="Cambria Math" w:cs="Arial"/>
            <w:noProof/>
          </w:rPr>
          <m:t>)≤</m:t>
        </m:r>
        <m:acc>
          <m:accPr>
            <m:ctrlPr>
              <w:rPr>
                <w:rFonts w:ascii="Cambria Math" w:hAnsi="Cambria Math" w:cs="Arial"/>
              </w:rPr>
            </m:ctrlPr>
          </m:accPr>
          <m:e>
            <m:r>
              <w:rPr>
                <w:rFonts w:ascii="Cambria Math" w:hAnsi="Cambria Math" w:cs="Arial"/>
                <w:noProof/>
              </w:rPr>
              <m:t>f</m:t>
            </m:r>
          </m:e>
        </m:acc>
        <m:r>
          <m:rPr>
            <m:sty m:val="p"/>
          </m:rPr>
          <w:rPr>
            <w:rFonts w:ascii="Cambria Math" w:hAnsi="Cambria Math" w:cs="Arial"/>
            <w:noProof/>
          </w:rPr>
          <m:t>(</m:t>
        </m:r>
        <m:sSup>
          <m:sSupPr>
            <m:ctrlPr>
              <w:rPr>
                <w:rFonts w:ascii="Cambria Math" w:hAnsi="Cambria Math" w:cs="Arial"/>
              </w:rPr>
            </m:ctrlPr>
          </m:sSupPr>
          <m:e>
            <m:r>
              <w:rPr>
                <w:rFonts w:ascii="Cambria Math" w:hAnsi="Cambria Math" w:cs="Arial"/>
                <w:noProof/>
              </w:rPr>
              <m:t>σ</m:t>
            </m:r>
          </m:e>
          <m:sup>
            <m:r>
              <m:rPr>
                <m:sty m:val="p"/>
              </m:rPr>
              <w:rPr>
                <w:rFonts w:ascii="Cambria Math" w:hAnsi="Cambria Math" w:cs="Arial"/>
                <w:noProof/>
              </w:rPr>
              <m:t>*</m:t>
            </m:r>
          </m:sup>
        </m:sSup>
        <m:r>
          <m:rPr>
            <m:sty m:val="p"/>
          </m:rPr>
          <w:rPr>
            <w:rFonts w:ascii="Cambria Math" w:hAnsi="Cambria Math" w:cs="Arial"/>
            <w:noProof/>
          </w:rPr>
          <m:t>)</m:t>
        </m:r>
      </m:oMath>
    </w:p>
    <w:p w14:paraId="7D326605" w14:textId="77777777" w:rsidR="00C04E68" w:rsidRPr="00C04E68" w:rsidRDefault="00C04E68" w:rsidP="00C04E68">
      <w:pPr>
        <w:tabs>
          <w:tab w:val="center" w:pos="4800"/>
          <w:tab w:val="right" w:pos="9500"/>
        </w:tabs>
        <w:ind w:firstLine="720"/>
        <w:jc w:val="both"/>
        <w:rPr>
          <w:rFonts w:ascii="Arial" w:hAnsi="Arial" w:cs="Arial"/>
          <w:noProof/>
        </w:rPr>
      </w:pPr>
      <w:r w:rsidRPr="00C04E68">
        <w:rPr>
          <w:rFonts w:ascii="Arial" w:hAnsi="Arial" w:cs="Arial"/>
          <w:noProof/>
        </w:rPr>
        <w:t xml:space="preserve">2.  </w:t>
      </w:r>
      <m:oMath>
        <m:r>
          <w:rPr>
            <w:rFonts w:ascii="Cambria Math" w:hAnsi="Cambria Math" w:cs="Arial"/>
            <w:noProof/>
          </w:rPr>
          <m:t>f(</m:t>
        </m:r>
        <m:sSup>
          <m:sSupPr>
            <m:ctrlPr>
              <w:rPr>
                <w:rFonts w:ascii="Cambria Math" w:hAnsi="Cambria Math" w:cs="Arial"/>
                <w:i/>
                <w:noProof/>
              </w:rPr>
            </m:ctrlPr>
          </m:sSupPr>
          <m:e>
            <m:r>
              <w:rPr>
                <w:rFonts w:ascii="Cambria Math" w:hAnsi="Cambria Math" w:cs="Arial"/>
                <w:noProof/>
              </w:rPr>
              <m:t>ασ</m:t>
            </m:r>
          </m:e>
          <m:sup>
            <m:r>
              <w:rPr>
                <w:rFonts w:ascii="Cambria Math" w:hAnsi="Cambria Math" w:cs="Arial"/>
                <w:noProof/>
              </w:rPr>
              <m:t>*</m:t>
            </m:r>
          </m:sup>
        </m:sSup>
        <m:r>
          <w:rPr>
            <w:rFonts w:ascii="Cambria Math" w:hAnsi="Cambria Math" w:cs="Arial"/>
            <w:noProof/>
          </w:rPr>
          <m:t>)≥</m:t>
        </m:r>
        <m:acc>
          <m:accPr>
            <m:ctrlPr>
              <w:rPr>
                <w:rFonts w:ascii="Cambria Math" w:hAnsi="Cambria Math" w:cs="Arial"/>
              </w:rPr>
            </m:ctrlPr>
          </m:accPr>
          <m:e>
            <m:r>
              <w:rPr>
                <w:rFonts w:ascii="Cambria Math" w:hAnsi="Cambria Math" w:cs="Arial"/>
                <w:noProof/>
              </w:rPr>
              <m:t>f</m:t>
            </m:r>
          </m:e>
        </m:acc>
        <m:r>
          <m:rPr>
            <m:sty m:val="p"/>
          </m:rPr>
          <w:rPr>
            <w:rFonts w:ascii="Cambria Math" w:hAnsi="Cambria Math" w:cs="Arial"/>
            <w:noProof/>
          </w:rPr>
          <m:t>(α</m:t>
        </m:r>
        <m:sSup>
          <m:sSupPr>
            <m:ctrlPr>
              <w:rPr>
                <w:rFonts w:ascii="Cambria Math" w:hAnsi="Cambria Math" w:cs="Arial"/>
              </w:rPr>
            </m:ctrlPr>
          </m:sSupPr>
          <m:e>
            <m:r>
              <w:rPr>
                <w:rFonts w:ascii="Cambria Math" w:hAnsi="Cambria Math" w:cs="Arial"/>
                <w:noProof/>
              </w:rPr>
              <m:t>σ</m:t>
            </m:r>
          </m:e>
          <m:sup>
            <m:r>
              <m:rPr>
                <m:sty m:val="p"/>
              </m:rPr>
              <w:rPr>
                <w:rFonts w:ascii="Cambria Math" w:hAnsi="Cambria Math" w:cs="Arial"/>
                <w:noProof/>
              </w:rPr>
              <m:t>*</m:t>
            </m:r>
          </m:sup>
        </m:sSup>
        <m:r>
          <m:rPr>
            <m:sty m:val="p"/>
          </m:rPr>
          <w:rPr>
            <w:rFonts w:ascii="Cambria Math" w:hAnsi="Cambria Math" w:cs="Arial"/>
            <w:noProof/>
          </w:rPr>
          <m:t>)</m:t>
        </m:r>
      </m:oMath>
    </w:p>
    <w:p w14:paraId="751BD833" w14:textId="77777777" w:rsidR="001B744C" w:rsidRDefault="001B744C" w:rsidP="00C04E68">
      <w:pPr>
        <w:tabs>
          <w:tab w:val="center" w:pos="4800"/>
          <w:tab w:val="right" w:pos="9500"/>
        </w:tabs>
        <w:jc w:val="both"/>
        <w:rPr>
          <w:rFonts w:ascii="Arial" w:hAnsi="Arial" w:cs="Arial"/>
          <w:noProof/>
        </w:rPr>
      </w:pPr>
    </w:p>
    <w:p w14:paraId="1180D045" w14:textId="1F46AB06" w:rsidR="00C04E68" w:rsidRPr="00C04E68" w:rsidRDefault="00C04E68" w:rsidP="00C04E68">
      <w:pPr>
        <w:tabs>
          <w:tab w:val="center" w:pos="4800"/>
          <w:tab w:val="right" w:pos="9500"/>
        </w:tabs>
        <w:jc w:val="both"/>
        <w:rPr>
          <w:rFonts w:ascii="Arial" w:hAnsi="Arial" w:cs="Arial"/>
          <w:noProof/>
        </w:rPr>
      </w:pPr>
      <w:r w:rsidRPr="00C04E68">
        <w:rPr>
          <w:rFonts w:ascii="Arial" w:hAnsi="Arial" w:cs="Arial"/>
          <w:noProof/>
        </w:rPr>
        <w:t xml:space="preserve">The two conditions listed above are known as the Armijo line search criteria. While the first condition ensures that the objective function decreases sufficiently, the second prevents the stepsize from becoming too small. These two can be combined as </w:t>
      </w:r>
    </w:p>
    <w:p w14:paraId="15C2A3B0" w14:textId="6DA73011" w:rsidR="00C04E68" w:rsidRPr="00C04E68" w:rsidRDefault="00C04E68" w:rsidP="00C04E68">
      <w:pPr>
        <w:tabs>
          <w:tab w:val="center" w:pos="4800"/>
          <w:tab w:val="right" w:pos="9500"/>
        </w:tabs>
        <w:ind w:firstLine="720"/>
        <w:jc w:val="both"/>
        <w:rPr>
          <w:rFonts w:ascii="Arial" w:hAnsi="Arial" w:cs="Arial"/>
          <w:noProof/>
        </w:rPr>
      </w:pPr>
      <m:oMathPara>
        <m:oMath>
          <m:r>
            <w:rPr>
              <w:rFonts w:ascii="Cambria Math" w:hAnsi="Cambria Math" w:cs="Arial"/>
              <w:noProof/>
            </w:rPr>
            <m:t>f</m:t>
          </m:r>
          <m:d>
            <m:dPr>
              <m:ctrlPr>
                <w:rPr>
                  <w:rFonts w:ascii="Cambria Math" w:hAnsi="Cambria Math" w:cs="Arial"/>
                  <w:noProof/>
                </w:rPr>
              </m:ctrlPr>
            </m:dPr>
            <m:e>
              <m:sSup>
                <m:sSupPr>
                  <m:ctrlPr>
                    <w:rPr>
                      <w:rFonts w:ascii="Cambria Math" w:hAnsi="Cambria Math" w:cs="Arial"/>
                    </w:rPr>
                  </m:ctrlPr>
                </m:sSupPr>
                <m:e>
                  <m:r>
                    <w:rPr>
                      <w:rFonts w:ascii="Cambria Math" w:hAnsi="Cambria Math" w:cs="Arial"/>
                      <w:noProof/>
                    </w:rPr>
                    <m:t>x</m:t>
                  </m:r>
                </m:e>
                <m:sup>
                  <m:r>
                    <w:rPr>
                      <w:rFonts w:ascii="Cambria Math" w:hAnsi="Cambria Math" w:cs="Arial"/>
                      <w:noProof/>
                    </w:rPr>
                    <m:t>k</m:t>
                  </m:r>
                </m:sup>
              </m:sSup>
              <m:r>
                <w:rPr>
                  <w:rFonts w:ascii="Cambria Math" w:hAnsi="Cambria Math" w:cs="Arial"/>
                  <w:noProof/>
                </w:rPr>
                <m:t>+</m:t>
              </m:r>
              <m:r>
                <m:rPr>
                  <m:sty m:val="p"/>
                </m:rPr>
                <w:rPr>
                  <w:rFonts w:ascii="Cambria Math" w:hAnsi="Cambria Math" w:cs="Arial"/>
                </w:rPr>
                <m:t>σ</m:t>
              </m:r>
              <m:sSup>
                <m:sSupPr>
                  <m:ctrlPr>
                    <w:rPr>
                      <w:rFonts w:ascii="Cambria Math" w:hAnsi="Cambria Math" w:cs="Arial"/>
                    </w:rPr>
                  </m:ctrlPr>
                </m:sSupPr>
                <m:e>
                  <m:r>
                    <w:rPr>
                      <w:rFonts w:ascii="Cambria Math" w:hAnsi="Cambria Math" w:cs="Arial"/>
                      <w:noProof/>
                    </w:rPr>
                    <m:t>d</m:t>
                  </m:r>
                </m:e>
                <m:sup>
                  <m:r>
                    <w:rPr>
                      <w:rFonts w:ascii="Cambria Math" w:hAnsi="Cambria Math" w:cs="Arial"/>
                      <w:noProof/>
                    </w:rPr>
                    <m:t>k</m:t>
                  </m:r>
                </m:sup>
              </m:sSup>
            </m:e>
          </m:d>
          <m:r>
            <m:rPr>
              <m:sty m:val="p"/>
            </m:rPr>
            <w:rPr>
              <w:rFonts w:ascii="Cambria Math" w:hAnsi="Cambria Math" w:cs="Arial"/>
              <w:noProof/>
            </w:rPr>
            <m:t>=</m:t>
          </m:r>
          <m:r>
            <w:rPr>
              <w:rFonts w:ascii="Cambria Math" w:hAnsi="Cambria Math" w:cs="Arial"/>
              <w:noProof/>
            </w:rPr>
            <m:t>f</m:t>
          </m:r>
          <m:d>
            <m:dPr>
              <m:ctrlPr>
                <w:rPr>
                  <w:rFonts w:ascii="Cambria Math" w:hAnsi="Cambria Math" w:cs="Arial"/>
                  <w:noProof/>
                </w:rPr>
              </m:ctrlPr>
            </m:dPr>
            <m:e>
              <m:sSup>
                <m:sSupPr>
                  <m:ctrlPr>
                    <w:rPr>
                      <w:rFonts w:ascii="Cambria Math" w:hAnsi="Cambria Math" w:cs="Arial"/>
                    </w:rPr>
                  </m:ctrlPr>
                </m:sSupPr>
                <m:e>
                  <m:r>
                    <w:rPr>
                      <w:rFonts w:ascii="Cambria Math" w:hAnsi="Cambria Math" w:cs="Arial"/>
                      <w:noProof/>
                    </w:rPr>
                    <m:t>x</m:t>
                  </m:r>
                </m:e>
                <m:sup>
                  <m:d>
                    <m:dPr>
                      <m:ctrlPr>
                        <w:rPr>
                          <w:rFonts w:ascii="Cambria Math" w:hAnsi="Cambria Math" w:cs="Arial"/>
                          <w:noProof/>
                        </w:rPr>
                      </m:ctrlPr>
                    </m:dPr>
                    <m:e>
                      <m:r>
                        <w:rPr>
                          <w:rFonts w:ascii="Cambria Math" w:hAnsi="Cambria Math" w:cs="Arial"/>
                          <w:noProof/>
                        </w:rPr>
                        <m:t>k</m:t>
                      </m:r>
                    </m:e>
                  </m:d>
                </m:sup>
              </m:sSup>
            </m:e>
          </m:d>
          <m:r>
            <w:rPr>
              <w:rFonts w:ascii="Cambria Math" w:hAnsi="Cambria Math" w:cs="Arial"/>
              <w:noProof/>
            </w:rPr>
            <m:t>+</m:t>
          </m:r>
          <m:sSup>
            <m:sSupPr>
              <m:ctrlPr>
                <w:rPr>
                  <w:rFonts w:ascii="Cambria Math" w:hAnsi="Cambria Math" w:cs="Arial"/>
                </w:rPr>
              </m:ctrlPr>
            </m:sSupPr>
            <m:e>
              <m:r>
                <w:rPr>
                  <w:rFonts w:ascii="Cambria Math" w:hAnsi="Cambria Math" w:cs="Arial"/>
                  <w:noProof/>
                </w:rPr>
                <m:t>σε</m:t>
              </m:r>
              <m:r>
                <m:rPr>
                  <m:sty m:val="p"/>
                </m:rPr>
                <w:rPr>
                  <w:rFonts w:ascii="Cambria Math" w:hAnsi="Cambria Math" w:cs="Arial"/>
                  <w:noProof/>
                </w:rPr>
                <m:t>∇</m:t>
              </m:r>
              <m:r>
                <w:rPr>
                  <w:rFonts w:ascii="Cambria Math" w:hAnsi="Cambria Math" w:cs="Arial"/>
                  <w:noProof/>
                </w:rPr>
                <m:t>f</m:t>
              </m:r>
              <m:r>
                <m:rPr>
                  <m:sty m:val="p"/>
                </m:rPr>
                <w:rPr>
                  <w:rFonts w:ascii="Cambria Math" w:hAnsi="Cambria Math" w:cs="Arial"/>
                  <w:noProof/>
                </w:rPr>
                <m:t>(</m:t>
              </m:r>
              <m:sSup>
                <m:sSupPr>
                  <m:ctrlPr>
                    <w:rPr>
                      <w:rFonts w:ascii="Cambria Math" w:hAnsi="Cambria Math" w:cs="Arial"/>
                    </w:rPr>
                  </m:ctrlPr>
                </m:sSupPr>
                <m:e>
                  <m:r>
                    <w:rPr>
                      <w:rFonts w:ascii="Cambria Math" w:hAnsi="Cambria Math" w:cs="Arial"/>
                      <w:noProof/>
                    </w:rPr>
                    <m:t>x</m:t>
                  </m:r>
                </m:e>
                <m:sup>
                  <m:d>
                    <m:dPr>
                      <m:ctrlPr>
                        <w:rPr>
                          <w:rFonts w:ascii="Cambria Math" w:hAnsi="Cambria Math" w:cs="Arial"/>
                          <w:noProof/>
                        </w:rPr>
                      </m:ctrlPr>
                    </m:dPr>
                    <m:e>
                      <m:r>
                        <w:rPr>
                          <w:rFonts w:ascii="Cambria Math" w:hAnsi="Cambria Math" w:cs="Arial"/>
                          <w:noProof/>
                        </w:rPr>
                        <m:t>k</m:t>
                      </m:r>
                    </m:e>
                  </m:d>
                </m:sup>
              </m:sSup>
              <m:r>
                <m:rPr>
                  <m:sty m:val="p"/>
                </m:rPr>
                <w:rPr>
                  <w:rFonts w:ascii="Cambria Math" w:hAnsi="Cambria Math" w:cs="Arial"/>
                  <w:noProof/>
                </w:rPr>
                <m:t>)</m:t>
              </m:r>
            </m:e>
            <m:sup>
              <m:r>
                <m:rPr>
                  <m:sty m:val="p"/>
                </m:rPr>
                <w:rPr>
                  <w:rFonts w:ascii="Cambria Math" w:hAnsi="Cambria Math" w:cs="Arial"/>
                </w:rPr>
                <m:t>T</m:t>
              </m:r>
            </m:sup>
          </m:sSup>
          <m:sSup>
            <m:sSupPr>
              <m:ctrlPr>
                <w:rPr>
                  <w:rFonts w:ascii="Cambria Math" w:hAnsi="Cambria Math" w:cs="Arial"/>
                  <w:noProof/>
                </w:rPr>
              </m:ctrlPr>
            </m:sSupPr>
            <m:e>
              <m:r>
                <m:rPr>
                  <m:sty m:val="p"/>
                </m:rPr>
                <w:rPr>
                  <w:rFonts w:ascii="Cambria Math" w:hAnsi="Cambria Math" w:cs="Arial"/>
                  <w:noProof/>
                </w:rPr>
                <m:t>d</m:t>
              </m:r>
            </m:e>
            <m:sup>
              <m:r>
                <m:rPr>
                  <m:sty m:val="p"/>
                </m:rPr>
                <w:rPr>
                  <w:rFonts w:ascii="Cambria Math" w:hAnsi="Cambria Math" w:cs="Arial"/>
                  <w:noProof/>
                </w:rPr>
                <m:t>k</m:t>
              </m:r>
            </m:sup>
          </m:sSup>
        </m:oMath>
      </m:oMathPara>
    </w:p>
    <w:p w14:paraId="670E4863" w14:textId="77777777" w:rsidR="00C04E68" w:rsidRPr="00C04E68" w:rsidRDefault="00C04E68" w:rsidP="00C04E68">
      <w:pPr>
        <w:tabs>
          <w:tab w:val="center" w:pos="4800"/>
          <w:tab w:val="right" w:pos="9500"/>
        </w:tabs>
        <w:jc w:val="both"/>
        <w:rPr>
          <w:rFonts w:ascii="Arial" w:hAnsi="Arial" w:cs="Arial"/>
          <w:noProof/>
        </w:rPr>
      </w:pPr>
      <w:r w:rsidRPr="00C04E68">
        <w:rPr>
          <w:rFonts w:ascii="Arial" w:hAnsi="Arial" w:cs="Arial"/>
          <w:noProof/>
        </w:rPr>
        <w:t xml:space="preserve">with the use of this rule, a range of acceptable stepsize is produced. To implement the Armijo rule to find such an acceptable stepsize usually involves an iterative procedure where fixed values of </w:t>
      </w:r>
      <m:oMath>
        <m:r>
          <w:rPr>
            <w:rFonts w:ascii="Cambria Math" w:hAnsi="Cambria Math" w:cs="Arial"/>
            <w:noProof/>
          </w:rPr>
          <m:t>α</m:t>
        </m:r>
      </m:oMath>
      <w:r w:rsidRPr="00C04E68">
        <w:rPr>
          <w:rFonts w:ascii="Arial" w:hAnsi="Arial" w:cs="Arial"/>
          <w:noProof/>
        </w:rPr>
        <w:t xml:space="preserve"> and an initial </w:t>
      </w:r>
      <m:oMath>
        <m:sSup>
          <m:sSupPr>
            <m:ctrlPr>
              <w:rPr>
                <w:rFonts w:ascii="Cambria Math" w:hAnsi="Cambria Math" w:cs="Arial"/>
              </w:rPr>
            </m:ctrlPr>
          </m:sSupPr>
          <m:e>
            <m:r>
              <w:rPr>
                <w:rFonts w:ascii="Cambria Math" w:hAnsi="Cambria Math" w:cs="Arial"/>
                <w:noProof/>
              </w:rPr>
              <m:t>σ</m:t>
            </m:r>
          </m:e>
          <m:sup>
            <m:r>
              <m:rPr>
                <m:sty m:val="p"/>
              </m:rPr>
              <w:rPr>
                <w:rFonts w:ascii="Cambria Math" w:hAnsi="Cambria Math" w:cs="Arial"/>
                <w:noProof/>
              </w:rPr>
              <m:t>*</m:t>
            </m:r>
          </m:sup>
        </m:sSup>
        <m:r>
          <m:rPr>
            <m:sty m:val="p"/>
          </m:rPr>
          <w:rPr>
            <w:rFonts w:ascii="Cambria Math" w:hAnsi="Cambria Math" w:cs="Arial"/>
            <w:noProof/>
          </w:rPr>
          <m:t>&gt;</m:t>
        </m:r>
        <m:r>
          <w:rPr>
            <w:rFonts w:ascii="Cambria Math" w:hAnsi="Cambria Math" w:cs="Arial"/>
            <w:noProof/>
          </w:rPr>
          <m:t>0</m:t>
        </m:r>
      </m:oMath>
      <w:r w:rsidRPr="00C04E68">
        <w:rPr>
          <w:rFonts w:ascii="Arial" w:hAnsi="Arial" w:cs="Arial"/>
          <w:noProof/>
        </w:rPr>
        <w:t xml:space="preserve"> are assumed. </w:t>
      </w:r>
    </w:p>
    <w:p w14:paraId="29FBF9AC" w14:textId="77777777" w:rsidR="00C04E68" w:rsidRPr="00C04E68" w:rsidRDefault="00C04E68" w:rsidP="00C04E68">
      <w:pPr>
        <w:tabs>
          <w:tab w:val="center" w:pos="4800"/>
          <w:tab w:val="right" w:pos="9500"/>
        </w:tabs>
        <w:jc w:val="both"/>
        <w:rPr>
          <w:rFonts w:ascii="Arial" w:hAnsi="Arial" w:cs="Arial"/>
          <w:noProof/>
        </w:rPr>
      </w:pPr>
    </w:p>
    <w:p w14:paraId="42A6110D" w14:textId="77777777" w:rsidR="00C04E68" w:rsidRPr="00C04E68" w:rsidRDefault="00C04E68" w:rsidP="00C04E68">
      <w:pPr>
        <w:tabs>
          <w:tab w:val="center" w:pos="4800"/>
          <w:tab w:val="right" w:pos="9500"/>
        </w:tabs>
        <w:jc w:val="both"/>
        <w:rPr>
          <w:rFonts w:ascii="Arial" w:hAnsi="Arial" w:cs="Arial"/>
          <w:b/>
          <w:noProof/>
        </w:rPr>
      </w:pPr>
      <w:r w:rsidRPr="00C04E68">
        <w:rPr>
          <w:rFonts w:ascii="Arial" w:hAnsi="Arial" w:cs="Arial"/>
          <w:b/>
          <w:noProof/>
        </w:rPr>
        <w:t>3.2 Justification for Armijo Line Search</w:t>
      </w:r>
    </w:p>
    <w:p w14:paraId="4238FE46" w14:textId="5F807CF1" w:rsidR="00C04E68" w:rsidRDefault="00C04E68" w:rsidP="00C64934">
      <w:pPr>
        <w:tabs>
          <w:tab w:val="center" w:pos="4800"/>
          <w:tab w:val="right" w:pos="9500"/>
        </w:tabs>
        <w:jc w:val="both"/>
        <w:rPr>
          <w:rFonts w:ascii="Arial" w:hAnsi="Arial" w:cs="Arial"/>
          <w:noProof/>
        </w:rPr>
      </w:pPr>
      <w:r w:rsidRPr="00C04E68">
        <w:rPr>
          <w:rFonts w:ascii="Arial" w:hAnsi="Arial" w:cs="Arial"/>
          <w:noProof/>
        </w:rPr>
        <w:tab/>
        <w:t>The choice of line search strategy significantly impacts the performance of CG methods. While Exact Line Search (ELS) guarantees optimal step sizes, it is computationally expensive, requiring multiple function and gradient evaluations per iteration</w:t>
      </w:r>
      <w:r w:rsidR="006063F4">
        <w:rPr>
          <w:rFonts w:ascii="Arial" w:hAnsi="Arial" w:cs="Arial"/>
          <w:noProof/>
        </w:rPr>
        <w:t xml:space="preserve"> [22]</w:t>
      </w:r>
      <w:r w:rsidRPr="00C04E68">
        <w:rPr>
          <w:rFonts w:ascii="Arial" w:hAnsi="Arial" w:cs="Arial"/>
          <w:noProof/>
        </w:rPr>
        <w:t>. On the other hand, Inexact Line Searches (ILS), such as Wolfe, Goldstein, and Armijo condition</w:t>
      </w:r>
      <w:r w:rsidR="006063F4">
        <w:rPr>
          <w:rFonts w:ascii="Arial" w:hAnsi="Arial" w:cs="Arial"/>
          <w:noProof/>
        </w:rPr>
        <w:t>s [2]</w:t>
      </w:r>
      <w:r w:rsidRPr="00C04E68">
        <w:rPr>
          <w:rFonts w:ascii="Arial" w:hAnsi="Arial" w:cs="Arial"/>
          <w:noProof/>
        </w:rPr>
        <w:t xml:space="preserve">, aim to reduce computational costs while maintaining convergence guarantees. Among ILS methods, the Armijo rule </w:t>
      </w:r>
      <w:r w:rsidR="006063F4">
        <w:rPr>
          <w:rFonts w:ascii="Arial" w:hAnsi="Arial" w:cs="Arial"/>
          <w:noProof/>
        </w:rPr>
        <w:t>[2]</w:t>
      </w:r>
      <w:r w:rsidRPr="00C04E68">
        <w:rPr>
          <w:rFonts w:ascii="Arial" w:hAnsi="Arial" w:cs="Arial"/>
          <w:noProof/>
        </w:rPr>
        <w:t xml:space="preserve"> is one of the simplest and most computationally efficient. Unlike Wolfe and Goldstein conditions, which impose both sufficient decrease and curvature conditions, Armijo only enforces function reduction, making it easier to implement while still ensuring convergence. Sun and Zhang </w:t>
      </w:r>
      <w:r w:rsidR="006063F4">
        <w:rPr>
          <w:rFonts w:ascii="Arial" w:hAnsi="Arial" w:cs="Arial"/>
          <w:noProof/>
        </w:rPr>
        <w:t>[20]</w:t>
      </w:r>
      <w:r w:rsidRPr="00C04E68">
        <w:rPr>
          <w:rFonts w:ascii="Arial" w:hAnsi="Arial" w:cs="Arial"/>
          <w:noProof/>
        </w:rPr>
        <w:t xml:space="preserve"> explored CG methods without line search and found that algorithms struggle with stability, reinforcing the need for efficient step size selection.</w:t>
      </w:r>
      <w:r w:rsidR="00C64934">
        <w:rPr>
          <w:rFonts w:ascii="Arial" w:hAnsi="Arial" w:cs="Arial"/>
          <w:noProof/>
        </w:rPr>
        <w:t xml:space="preserve"> </w:t>
      </w:r>
      <w:r w:rsidR="00C64934" w:rsidRPr="00C64934">
        <w:rPr>
          <w:rFonts w:ascii="Arial" w:hAnsi="Arial" w:cs="Arial"/>
          <w:noProof/>
        </w:rPr>
        <w:t>The continued relevance of analyzing classical methods is underscored by their use as a performance baseline in recent studies on more complex hybrid algorithms [17].</w:t>
      </w:r>
    </w:p>
    <w:p w14:paraId="5934BCEE" w14:textId="77777777" w:rsidR="00C64934" w:rsidRPr="00C04E68" w:rsidRDefault="00C64934" w:rsidP="00C64934">
      <w:pPr>
        <w:tabs>
          <w:tab w:val="center" w:pos="4800"/>
          <w:tab w:val="right" w:pos="9500"/>
        </w:tabs>
        <w:jc w:val="both"/>
        <w:rPr>
          <w:rFonts w:ascii="Arial" w:hAnsi="Arial" w:cs="Arial"/>
          <w:noProof/>
        </w:rPr>
      </w:pPr>
    </w:p>
    <w:p w14:paraId="2F0911CE" w14:textId="5113DFDF" w:rsidR="00FE5330" w:rsidRDefault="00FE5330" w:rsidP="00C04E68">
      <w:pPr>
        <w:tabs>
          <w:tab w:val="center" w:pos="4800"/>
          <w:tab w:val="right" w:pos="9500"/>
        </w:tabs>
        <w:jc w:val="both"/>
        <w:rPr>
          <w:rFonts w:ascii="Arial" w:hAnsi="Arial" w:cs="Arial"/>
          <w:noProof/>
        </w:rPr>
      </w:pPr>
      <w:r w:rsidRPr="00FE5330">
        <w:rPr>
          <w:rFonts w:ascii="Arial" w:hAnsi="Arial" w:cs="Arial"/>
          <w:noProof/>
        </w:rPr>
        <w:t xml:space="preserve">The selection of the Armijo rule for this comparative study is deliberate. While the Wolfe conditions offer stronger theoretical guarantees by ensuring both sufficient decrease and curvature, they are more computationally expensive per </w:t>
      </w:r>
      <w:r w:rsidRPr="00FE5330">
        <w:rPr>
          <w:rFonts w:ascii="Arial" w:hAnsi="Arial" w:cs="Arial"/>
          <w:noProof/>
        </w:rPr>
        <w:lastRenderedPageBreak/>
        <w:t>iteration due to the additional gradient evaluation required for the curvature condition. For large-scale problems where gradient computations are the primary cost, this overhead is significant. The Armijo rule, requiring only function evaluations, provides a computationally cheaper alternative per iteration. This study posits that for many practical problems, the iteration cost savings of Armijo can offset a potential increase in the number of iterations, leading to a net reduction in total CPU time. By applying a uniform Armijo search to all eight methods, we ensure a fair and computationally efficient comparison focused on the intrinsic performance of the update parameters themselves.</w:t>
      </w:r>
    </w:p>
    <w:p w14:paraId="3DA64FBC" w14:textId="77777777" w:rsidR="00FE5330" w:rsidRDefault="00FE5330" w:rsidP="00C04E68">
      <w:pPr>
        <w:tabs>
          <w:tab w:val="center" w:pos="4800"/>
          <w:tab w:val="right" w:pos="9500"/>
        </w:tabs>
        <w:jc w:val="both"/>
        <w:rPr>
          <w:rFonts w:ascii="Arial" w:hAnsi="Arial" w:cs="Arial"/>
          <w:noProof/>
        </w:rPr>
      </w:pPr>
    </w:p>
    <w:p w14:paraId="1F7FA2AA" w14:textId="1BAA3548" w:rsidR="00C04E68" w:rsidRDefault="00C04E68" w:rsidP="00C04E68">
      <w:pPr>
        <w:tabs>
          <w:tab w:val="center" w:pos="4800"/>
          <w:tab w:val="right" w:pos="9500"/>
        </w:tabs>
        <w:jc w:val="both"/>
        <w:rPr>
          <w:rFonts w:ascii="Arial" w:hAnsi="Arial" w:cs="Arial"/>
          <w:noProof/>
        </w:rPr>
      </w:pPr>
      <w:r w:rsidRPr="00C04E68">
        <w:rPr>
          <w:rFonts w:ascii="Arial" w:hAnsi="Arial" w:cs="Arial"/>
          <w:noProof/>
        </w:rPr>
        <w:t xml:space="preserve">Several studies have compared inexact line search methods. Gilbert and Nocedal </w:t>
      </w:r>
      <w:r w:rsidR="006063F4">
        <w:rPr>
          <w:rFonts w:ascii="Arial" w:hAnsi="Arial" w:cs="Arial"/>
          <w:noProof/>
        </w:rPr>
        <w:t>[12]</w:t>
      </w:r>
      <w:r w:rsidRPr="00C04E68">
        <w:rPr>
          <w:rFonts w:ascii="Arial" w:hAnsi="Arial" w:cs="Arial"/>
          <w:noProof/>
        </w:rPr>
        <w:t xml:space="preserve"> demonstrated that inexact line searches improve efficiency in large-scale problems, particularly when the Hessian matrix is unavailable. While their study included Wolfe and Goldstein conditions, they did not specifically analyze how Armijo compares across different CGM formulations. More recent works, such as Jianghua et al. </w:t>
      </w:r>
      <w:r w:rsidR="006063F4">
        <w:rPr>
          <w:rFonts w:ascii="Arial" w:hAnsi="Arial" w:cs="Arial"/>
          <w:noProof/>
        </w:rPr>
        <w:t>[16]</w:t>
      </w:r>
      <w:r w:rsidRPr="00C04E68">
        <w:rPr>
          <w:rFonts w:ascii="Arial" w:hAnsi="Arial" w:cs="Arial"/>
          <w:noProof/>
        </w:rPr>
        <w:t xml:space="preserve">, have applied Armijo conditions in large-scale optimization but focused only on a single CG variant. This study extends previous research by conducting a comparative analysis of multiple CGM update parameters within the Armijo framework, evaluating their performance across diverse benchmark problems.  </w:t>
      </w:r>
    </w:p>
    <w:p w14:paraId="0D5A7A9A" w14:textId="77777777" w:rsidR="00C64934" w:rsidRPr="00C04E68" w:rsidRDefault="00C64934" w:rsidP="00C04E68">
      <w:pPr>
        <w:tabs>
          <w:tab w:val="center" w:pos="4800"/>
          <w:tab w:val="right" w:pos="9500"/>
        </w:tabs>
        <w:jc w:val="both"/>
        <w:rPr>
          <w:rFonts w:ascii="Arial" w:hAnsi="Arial" w:cs="Arial"/>
          <w:noProof/>
        </w:rPr>
      </w:pPr>
    </w:p>
    <w:p w14:paraId="2C44D35A" w14:textId="32FA60D2" w:rsidR="00C04E68" w:rsidRDefault="00C04E68" w:rsidP="00C04E68">
      <w:pPr>
        <w:pStyle w:val="Body"/>
        <w:spacing w:after="0"/>
        <w:rPr>
          <w:rFonts w:ascii="Arial" w:hAnsi="Arial" w:cs="Arial"/>
        </w:rPr>
      </w:pPr>
      <w:r w:rsidRPr="00C04E68">
        <w:rPr>
          <w:rFonts w:ascii="Arial" w:hAnsi="Arial" w:cs="Arial"/>
          <w:noProof/>
        </w:rPr>
        <w:t>By assessing CG methods using a uniform line search approach, this study ensures a fair comparison of their update parameters. The findings will help establish whether Armijo line search is a suitable alternative to Wolfe and Goldstein conditions in practical optimization settings, particularly when computational efficiency is a priority</w:t>
      </w:r>
      <w:r>
        <w:rPr>
          <w:rFonts w:ascii="Arial" w:hAnsi="Arial" w:cs="Arial"/>
          <w:noProof/>
        </w:rPr>
        <w:t>.</w:t>
      </w:r>
    </w:p>
    <w:p w14:paraId="6E92EC78" w14:textId="77777777" w:rsidR="00790ADA" w:rsidRDefault="00790ADA" w:rsidP="00441B6F">
      <w:pPr>
        <w:pStyle w:val="Body"/>
        <w:spacing w:after="0"/>
        <w:rPr>
          <w:rFonts w:ascii="Arial" w:hAnsi="Arial" w:cs="Arial"/>
        </w:rPr>
      </w:pPr>
    </w:p>
    <w:p w14:paraId="60284770" w14:textId="70A60AEE" w:rsidR="00F51CD4" w:rsidRDefault="00F51CD4" w:rsidP="00F51CD4">
      <w:pPr>
        <w:pStyle w:val="AbstHead"/>
        <w:spacing w:after="0"/>
        <w:jc w:val="both"/>
        <w:rPr>
          <w:rFonts w:ascii="Arial" w:hAnsi="Arial" w:cs="Arial"/>
        </w:rPr>
      </w:pPr>
      <w:r>
        <w:rPr>
          <w:rFonts w:ascii="Arial" w:hAnsi="Arial" w:cs="Arial"/>
        </w:rPr>
        <w:t xml:space="preserve">4. </w:t>
      </w:r>
      <w:r w:rsidRPr="0095401D">
        <w:rPr>
          <w:sz w:val="24"/>
          <w:szCs w:val="24"/>
        </w:rPr>
        <w:t>Numerical Experiments</w:t>
      </w:r>
    </w:p>
    <w:p w14:paraId="35928695" w14:textId="77777777" w:rsidR="00F51CD4" w:rsidRPr="00F51CD4" w:rsidRDefault="00F51CD4" w:rsidP="00F51CD4">
      <w:pPr>
        <w:pStyle w:val="Heading2"/>
        <w:tabs>
          <w:tab w:val="center" w:pos="4800"/>
          <w:tab w:val="right" w:pos="9500"/>
        </w:tabs>
        <w:jc w:val="both"/>
        <w:rPr>
          <w:rFonts w:ascii="Arial" w:hAnsi="Arial" w:cs="Arial"/>
          <w:b/>
          <w:bCs/>
          <w:color w:val="auto"/>
          <w:sz w:val="20"/>
          <w:szCs w:val="20"/>
        </w:rPr>
      </w:pPr>
      <w:r w:rsidRPr="00F51CD4">
        <w:rPr>
          <w:rFonts w:ascii="Arial" w:hAnsi="Arial" w:cs="Arial"/>
          <w:b/>
          <w:bCs/>
          <w:color w:val="auto"/>
          <w:sz w:val="20"/>
          <w:szCs w:val="20"/>
        </w:rPr>
        <w:t>4.</w:t>
      </w:r>
      <w:bookmarkStart w:id="6" w:name="GrindEQpgref6310f5fb12"/>
      <w:bookmarkEnd w:id="6"/>
      <w:r w:rsidRPr="00F51CD4">
        <w:rPr>
          <w:rFonts w:ascii="Arial" w:hAnsi="Arial" w:cs="Arial"/>
          <w:b/>
          <w:bCs/>
          <w:color w:val="auto"/>
          <w:sz w:val="20"/>
          <w:szCs w:val="20"/>
        </w:rPr>
        <w:t>1 Computational Details</w:t>
      </w:r>
    </w:p>
    <w:p w14:paraId="5141D66C" w14:textId="05B37860" w:rsidR="00F51CD4" w:rsidRDefault="00F51CD4" w:rsidP="00F51CD4">
      <w:pPr>
        <w:tabs>
          <w:tab w:val="left" w:pos="240"/>
          <w:tab w:val="left" w:pos="3600"/>
        </w:tabs>
        <w:jc w:val="both"/>
        <w:rPr>
          <w:rFonts w:ascii="Arial" w:hAnsi="Arial" w:cs="Arial"/>
          <w:noProof/>
        </w:rPr>
      </w:pPr>
      <w:r w:rsidRPr="00F51CD4">
        <w:rPr>
          <w:rFonts w:ascii="Arial" w:hAnsi="Arial" w:cs="Arial"/>
          <w:noProof/>
        </w:rPr>
        <w:t>The algorithm was implemented using MATLAB 2018b applying the Armijo line search. All numerical experiments were run on the same PC with an Intel COREi5 processor with 4 GB of RAM and CPU of 2.5 HZ to test the efficiency of these methods using optimization software based on the CPU time.</w:t>
      </w:r>
      <w:r w:rsidR="00D2588F">
        <w:rPr>
          <w:rFonts w:ascii="Arial" w:hAnsi="Arial" w:cs="Arial"/>
          <w:noProof/>
        </w:rPr>
        <w:t xml:space="preserve"> </w:t>
      </w:r>
      <w:r w:rsidRPr="00F51CD4">
        <w:rPr>
          <w:rFonts w:ascii="Arial" w:hAnsi="Arial" w:cs="Arial"/>
          <w:noProof/>
        </w:rPr>
        <w:t>The benchmark test problems used in the numerical experiments are obtained from the CUTEr collection made available by Andrei</w:t>
      </w:r>
      <w:r w:rsidR="006063F4">
        <w:rPr>
          <w:rFonts w:ascii="Arial" w:hAnsi="Arial" w:cs="Arial"/>
          <w:noProof/>
        </w:rPr>
        <w:t xml:space="preserve"> [1]</w:t>
      </w:r>
      <w:r w:rsidRPr="00F51CD4">
        <w:rPr>
          <w:rFonts w:ascii="Arial" w:hAnsi="Arial" w:cs="Arial"/>
          <w:noProof/>
        </w:rPr>
        <w:t>. A total number of fifty (50) test problems were solved with dimensions n = 5,000 and n = 10,000.</w:t>
      </w:r>
      <w:r w:rsidR="003A7B93">
        <w:rPr>
          <w:rFonts w:ascii="Arial" w:hAnsi="Arial" w:cs="Arial"/>
          <w:noProof/>
        </w:rPr>
        <w:t xml:space="preserve"> </w:t>
      </w:r>
      <w:r w:rsidRPr="00F51CD4">
        <w:rPr>
          <w:rFonts w:ascii="Arial" w:hAnsi="Arial" w:cs="Arial"/>
          <w:noProof/>
        </w:rPr>
        <w:t>These functions include polynomial and nonpolynomial objective functions. Table 2 contains the list of test problems.</w:t>
      </w:r>
    </w:p>
    <w:p w14:paraId="2710B4D3" w14:textId="77777777" w:rsidR="001B744C" w:rsidRPr="00F51CD4" w:rsidRDefault="001B744C" w:rsidP="00F51CD4">
      <w:pPr>
        <w:tabs>
          <w:tab w:val="left" w:pos="240"/>
          <w:tab w:val="left" w:pos="3600"/>
        </w:tabs>
        <w:jc w:val="both"/>
        <w:rPr>
          <w:rFonts w:ascii="Arial" w:hAnsi="Arial" w:cs="Arial"/>
          <w:noProof/>
        </w:rPr>
      </w:pPr>
    </w:p>
    <w:p w14:paraId="150E44B1" w14:textId="77777777" w:rsidR="00F51CD4" w:rsidRPr="00F51CD4" w:rsidRDefault="00F51CD4" w:rsidP="00F51CD4">
      <w:pPr>
        <w:tabs>
          <w:tab w:val="center" w:pos="4800"/>
          <w:tab w:val="right" w:pos="9500"/>
        </w:tabs>
        <w:ind w:firstLine="720"/>
        <w:rPr>
          <w:rFonts w:ascii="Arial" w:hAnsi="Arial" w:cs="Arial"/>
          <w:b/>
          <w:noProof/>
        </w:rPr>
      </w:pPr>
      <w:r w:rsidRPr="00F51CD4">
        <w:rPr>
          <w:rFonts w:ascii="Arial" w:hAnsi="Arial" w:cs="Arial"/>
          <w:b/>
          <w:noProof/>
        </w:rPr>
        <w:t xml:space="preserve">Table 2: </w:t>
      </w:r>
      <w:r w:rsidRPr="00F51CD4">
        <w:rPr>
          <w:rFonts w:ascii="Arial" w:hAnsi="Arial" w:cs="Arial"/>
          <w:noProof/>
        </w:rPr>
        <w:t>A list of test problems</w:t>
      </w:r>
    </w:p>
    <w:tbl>
      <w:tblPr>
        <w:tblW w:w="9373" w:type="dxa"/>
        <w:tblCellMar>
          <w:left w:w="0" w:type="dxa"/>
          <w:right w:w="0" w:type="dxa"/>
        </w:tblCellMar>
        <w:tblLook w:val="0000" w:firstRow="0" w:lastRow="0" w:firstColumn="0" w:lastColumn="0" w:noHBand="0" w:noVBand="0"/>
      </w:tblPr>
      <w:tblGrid>
        <w:gridCol w:w="455"/>
        <w:gridCol w:w="4320"/>
        <w:gridCol w:w="450"/>
        <w:gridCol w:w="4148"/>
      </w:tblGrid>
      <w:tr w:rsidR="00F51CD4" w:rsidRPr="00F51CD4" w14:paraId="067F4694" w14:textId="77777777" w:rsidTr="00F51CD4">
        <w:tc>
          <w:tcPr>
            <w:tcW w:w="455" w:type="dxa"/>
            <w:tcBorders>
              <w:top w:val="single" w:sz="4" w:space="0" w:color="auto"/>
              <w:bottom w:val="single" w:sz="4" w:space="0" w:color="auto"/>
            </w:tcBorders>
          </w:tcPr>
          <w:p w14:paraId="5F6DF38B" w14:textId="77777777" w:rsidR="00F51CD4" w:rsidRPr="00F51CD4" w:rsidRDefault="00F51CD4" w:rsidP="00B9450F">
            <w:pPr>
              <w:tabs>
                <w:tab w:val="center" w:pos="4800"/>
                <w:tab w:val="right" w:pos="9500"/>
              </w:tabs>
              <w:rPr>
                <w:rFonts w:ascii="Arial" w:hAnsi="Arial" w:cs="Arial"/>
                <w:b/>
              </w:rPr>
            </w:pPr>
            <w:r w:rsidRPr="00F51CD4">
              <w:rPr>
                <w:rFonts w:ascii="Arial" w:hAnsi="Arial" w:cs="Arial"/>
                <w:b/>
              </w:rPr>
              <w:t>S/N</w:t>
            </w:r>
          </w:p>
        </w:tc>
        <w:tc>
          <w:tcPr>
            <w:tcW w:w="4320" w:type="dxa"/>
            <w:tcBorders>
              <w:top w:val="single" w:sz="4" w:space="0" w:color="auto"/>
              <w:bottom w:val="single" w:sz="4" w:space="0" w:color="auto"/>
            </w:tcBorders>
          </w:tcPr>
          <w:p w14:paraId="18251302" w14:textId="77777777" w:rsidR="00F51CD4" w:rsidRPr="00F51CD4" w:rsidRDefault="00F51CD4" w:rsidP="00B9450F">
            <w:pPr>
              <w:tabs>
                <w:tab w:val="center" w:pos="4800"/>
                <w:tab w:val="right" w:pos="9500"/>
              </w:tabs>
              <w:ind w:firstLine="720"/>
              <w:jc w:val="center"/>
              <w:rPr>
                <w:rFonts w:ascii="Arial" w:hAnsi="Arial" w:cs="Arial"/>
                <w:b/>
              </w:rPr>
            </w:pPr>
            <w:r w:rsidRPr="00F51CD4">
              <w:rPr>
                <w:rFonts w:ascii="Arial" w:hAnsi="Arial" w:cs="Arial"/>
                <w:b/>
              </w:rPr>
              <w:t>TEST PROBLEM</w:t>
            </w:r>
          </w:p>
        </w:tc>
        <w:tc>
          <w:tcPr>
            <w:tcW w:w="450" w:type="dxa"/>
            <w:tcBorders>
              <w:top w:val="single" w:sz="4" w:space="0" w:color="auto"/>
              <w:bottom w:val="single" w:sz="4" w:space="0" w:color="auto"/>
            </w:tcBorders>
          </w:tcPr>
          <w:p w14:paraId="615702B3" w14:textId="77777777" w:rsidR="00F51CD4" w:rsidRPr="00F51CD4" w:rsidRDefault="00F51CD4" w:rsidP="00B9450F">
            <w:pPr>
              <w:tabs>
                <w:tab w:val="center" w:pos="4800"/>
                <w:tab w:val="right" w:pos="9500"/>
              </w:tabs>
              <w:rPr>
                <w:rFonts w:ascii="Arial" w:hAnsi="Arial" w:cs="Arial"/>
                <w:b/>
              </w:rPr>
            </w:pPr>
            <w:r w:rsidRPr="00F51CD4">
              <w:rPr>
                <w:rFonts w:ascii="Arial" w:hAnsi="Arial" w:cs="Arial"/>
                <w:b/>
              </w:rPr>
              <w:t>S/N</w:t>
            </w:r>
          </w:p>
        </w:tc>
        <w:tc>
          <w:tcPr>
            <w:tcW w:w="4148" w:type="dxa"/>
            <w:tcBorders>
              <w:top w:val="single" w:sz="4" w:space="0" w:color="auto"/>
              <w:bottom w:val="single" w:sz="4" w:space="0" w:color="auto"/>
            </w:tcBorders>
          </w:tcPr>
          <w:p w14:paraId="620F7819" w14:textId="77777777" w:rsidR="00F51CD4" w:rsidRPr="00F51CD4" w:rsidRDefault="00F51CD4" w:rsidP="00B9450F">
            <w:pPr>
              <w:tabs>
                <w:tab w:val="center" w:pos="4800"/>
                <w:tab w:val="right" w:pos="9500"/>
              </w:tabs>
              <w:ind w:firstLine="720"/>
              <w:jc w:val="center"/>
              <w:rPr>
                <w:rFonts w:ascii="Arial" w:hAnsi="Arial" w:cs="Arial"/>
                <w:b/>
              </w:rPr>
            </w:pPr>
            <w:r w:rsidRPr="00F51CD4">
              <w:rPr>
                <w:rFonts w:ascii="Arial" w:hAnsi="Arial" w:cs="Arial"/>
                <w:b/>
              </w:rPr>
              <w:t>TEST PROBLEM</w:t>
            </w:r>
          </w:p>
        </w:tc>
      </w:tr>
      <w:tr w:rsidR="00F51CD4" w:rsidRPr="00F51CD4" w14:paraId="30E5F766" w14:textId="77777777" w:rsidTr="00F51CD4">
        <w:tc>
          <w:tcPr>
            <w:tcW w:w="455" w:type="dxa"/>
            <w:tcBorders>
              <w:top w:val="single" w:sz="4" w:space="0" w:color="auto"/>
            </w:tcBorders>
          </w:tcPr>
          <w:p w14:paraId="5BC35A08"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1</w:t>
            </w:r>
          </w:p>
        </w:tc>
        <w:tc>
          <w:tcPr>
            <w:tcW w:w="4320" w:type="dxa"/>
            <w:tcBorders>
              <w:top w:val="single" w:sz="4" w:space="0" w:color="auto"/>
            </w:tcBorders>
          </w:tcPr>
          <w:p w14:paraId="7061BC92"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Chebyquad Function</w:t>
            </w:r>
          </w:p>
        </w:tc>
        <w:tc>
          <w:tcPr>
            <w:tcW w:w="450" w:type="dxa"/>
            <w:tcBorders>
              <w:top w:val="single" w:sz="4" w:space="0" w:color="auto"/>
            </w:tcBorders>
          </w:tcPr>
          <w:p w14:paraId="708C1ACE"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26</w:t>
            </w:r>
          </w:p>
        </w:tc>
        <w:tc>
          <w:tcPr>
            <w:tcW w:w="4148" w:type="dxa"/>
            <w:tcBorders>
              <w:top w:val="single" w:sz="4" w:space="0" w:color="auto"/>
            </w:tcBorders>
          </w:tcPr>
          <w:p w14:paraId="49ED5516"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Extended Rosenbrock Function</w:t>
            </w:r>
          </w:p>
        </w:tc>
      </w:tr>
      <w:tr w:rsidR="00F51CD4" w:rsidRPr="00F51CD4" w14:paraId="088A19BC" w14:textId="77777777" w:rsidTr="00F51CD4">
        <w:tc>
          <w:tcPr>
            <w:tcW w:w="455" w:type="dxa"/>
          </w:tcPr>
          <w:p w14:paraId="0150C5B2"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2</w:t>
            </w:r>
          </w:p>
        </w:tc>
        <w:tc>
          <w:tcPr>
            <w:tcW w:w="4320" w:type="dxa"/>
          </w:tcPr>
          <w:p w14:paraId="12BCF5A3"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Diagonal 1 Function</w:t>
            </w:r>
          </w:p>
        </w:tc>
        <w:tc>
          <w:tcPr>
            <w:tcW w:w="450" w:type="dxa"/>
          </w:tcPr>
          <w:p w14:paraId="76283BFD"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27</w:t>
            </w:r>
          </w:p>
        </w:tc>
        <w:tc>
          <w:tcPr>
            <w:tcW w:w="4148" w:type="dxa"/>
          </w:tcPr>
          <w:p w14:paraId="00925316"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Extended Three Exponential Function</w:t>
            </w:r>
          </w:p>
        </w:tc>
      </w:tr>
      <w:tr w:rsidR="00F51CD4" w:rsidRPr="00F51CD4" w14:paraId="7D69EB30" w14:textId="77777777" w:rsidTr="00F51CD4">
        <w:tc>
          <w:tcPr>
            <w:tcW w:w="455" w:type="dxa"/>
          </w:tcPr>
          <w:p w14:paraId="3509F141"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3</w:t>
            </w:r>
          </w:p>
        </w:tc>
        <w:tc>
          <w:tcPr>
            <w:tcW w:w="4320" w:type="dxa"/>
          </w:tcPr>
          <w:p w14:paraId="5979132E"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Diagonal 3 Function</w:t>
            </w:r>
          </w:p>
        </w:tc>
        <w:tc>
          <w:tcPr>
            <w:tcW w:w="450" w:type="dxa"/>
          </w:tcPr>
          <w:p w14:paraId="14E1B5A0"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28</w:t>
            </w:r>
          </w:p>
        </w:tc>
        <w:tc>
          <w:tcPr>
            <w:tcW w:w="4148" w:type="dxa"/>
          </w:tcPr>
          <w:p w14:paraId="3201781E"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Extended Tridiagonal Function</w:t>
            </w:r>
          </w:p>
        </w:tc>
      </w:tr>
      <w:tr w:rsidR="00F51CD4" w:rsidRPr="00F51CD4" w14:paraId="752708A4" w14:textId="77777777" w:rsidTr="00F51CD4">
        <w:tc>
          <w:tcPr>
            <w:tcW w:w="455" w:type="dxa"/>
          </w:tcPr>
          <w:p w14:paraId="63709DE6"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4</w:t>
            </w:r>
          </w:p>
        </w:tc>
        <w:tc>
          <w:tcPr>
            <w:tcW w:w="4320" w:type="dxa"/>
          </w:tcPr>
          <w:p w14:paraId="72667E5B"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Diagonal 4 Function</w:t>
            </w:r>
          </w:p>
        </w:tc>
        <w:tc>
          <w:tcPr>
            <w:tcW w:w="450" w:type="dxa"/>
          </w:tcPr>
          <w:p w14:paraId="610A6849"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29</w:t>
            </w:r>
          </w:p>
        </w:tc>
        <w:tc>
          <w:tcPr>
            <w:tcW w:w="4148" w:type="dxa"/>
          </w:tcPr>
          <w:p w14:paraId="674FA2D7"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Fletcbv3 Function</w:t>
            </w:r>
          </w:p>
        </w:tc>
      </w:tr>
      <w:tr w:rsidR="00F51CD4" w:rsidRPr="00F51CD4" w14:paraId="7AB6EF4D" w14:textId="77777777" w:rsidTr="00F51CD4">
        <w:tc>
          <w:tcPr>
            <w:tcW w:w="455" w:type="dxa"/>
          </w:tcPr>
          <w:p w14:paraId="7583630D"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5</w:t>
            </w:r>
          </w:p>
        </w:tc>
        <w:tc>
          <w:tcPr>
            <w:tcW w:w="4320" w:type="dxa"/>
          </w:tcPr>
          <w:p w14:paraId="4C7BE415"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Diagonal 5 Function</w:t>
            </w:r>
          </w:p>
        </w:tc>
        <w:tc>
          <w:tcPr>
            <w:tcW w:w="450" w:type="dxa"/>
          </w:tcPr>
          <w:p w14:paraId="47E9C4EF"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30</w:t>
            </w:r>
          </w:p>
        </w:tc>
        <w:tc>
          <w:tcPr>
            <w:tcW w:w="4148" w:type="dxa"/>
          </w:tcPr>
          <w:p w14:paraId="6E34CD5A"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Generalized PSC1 Function</w:t>
            </w:r>
          </w:p>
        </w:tc>
      </w:tr>
      <w:tr w:rsidR="00F51CD4" w:rsidRPr="00F51CD4" w14:paraId="046CAAD1" w14:textId="77777777" w:rsidTr="00F51CD4">
        <w:tc>
          <w:tcPr>
            <w:tcW w:w="455" w:type="dxa"/>
          </w:tcPr>
          <w:p w14:paraId="570755AE"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6</w:t>
            </w:r>
          </w:p>
        </w:tc>
        <w:tc>
          <w:tcPr>
            <w:tcW w:w="4320" w:type="dxa"/>
          </w:tcPr>
          <w:p w14:paraId="4F6EE607"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Diagonal 6 Function</w:t>
            </w:r>
          </w:p>
        </w:tc>
        <w:tc>
          <w:tcPr>
            <w:tcW w:w="450" w:type="dxa"/>
          </w:tcPr>
          <w:p w14:paraId="6C7B7102"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31</w:t>
            </w:r>
          </w:p>
        </w:tc>
        <w:tc>
          <w:tcPr>
            <w:tcW w:w="4148" w:type="dxa"/>
          </w:tcPr>
          <w:p w14:paraId="56AB4B18"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Generalized White and Holst Function</w:t>
            </w:r>
          </w:p>
        </w:tc>
      </w:tr>
      <w:tr w:rsidR="00F51CD4" w:rsidRPr="00F51CD4" w14:paraId="529FD4D0" w14:textId="77777777" w:rsidTr="00F51CD4">
        <w:tc>
          <w:tcPr>
            <w:tcW w:w="455" w:type="dxa"/>
          </w:tcPr>
          <w:p w14:paraId="57E1D842"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7</w:t>
            </w:r>
          </w:p>
        </w:tc>
        <w:tc>
          <w:tcPr>
            <w:tcW w:w="4320" w:type="dxa"/>
          </w:tcPr>
          <w:p w14:paraId="0E324EFF"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Diagonal 7 Function</w:t>
            </w:r>
          </w:p>
        </w:tc>
        <w:tc>
          <w:tcPr>
            <w:tcW w:w="450" w:type="dxa"/>
          </w:tcPr>
          <w:p w14:paraId="3B0D3925"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32</w:t>
            </w:r>
          </w:p>
        </w:tc>
        <w:tc>
          <w:tcPr>
            <w:tcW w:w="4148" w:type="dxa"/>
          </w:tcPr>
          <w:p w14:paraId="0556163D"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HimmelBG Function</w:t>
            </w:r>
          </w:p>
        </w:tc>
      </w:tr>
      <w:tr w:rsidR="00F51CD4" w:rsidRPr="00F51CD4" w14:paraId="379D90F0" w14:textId="77777777" w:rsidTr="00F51CD4">
        <w:tc>
          <w:tcPr>
            <w:tcW w:w="455" w:type="dxa"/>
          </w:tcPr>
          <w:p w14:paraId="58B4014F"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8</w:t>
            </w:r>
          </w:p>
        </w:tc>
        <w:tc>
          <w:tcPr>
            <w:tcW w:w="4320" w:type="dxa"/>
          </w:tcPr>
          <w:p w14:paraId="0CA3140F"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Diagonal 8 Function</w:t>
            </w:r>
          </w:p>
        </w:tc>
        <w:tc>
          <w:tcPr>
            <w:tcW w:w="450" w:type="dxa"/>
          </w:tcPr>
          <w:p w14:paraId="67454D8D"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33</w:t>
            </w:r>
          </w:p>
        </w:tc>
        <w:tc>
          <w:tcPr>
            <w:tcW w:w="4148" w:type="dxa"/>
          </w:tcPr>
          <w:p w14:paraId="68BD0CB6"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Indef Function</w:t>
            </w:r>
          </w:p>
        </w:tc>
      </w:tr>
      <w:tr w:rsidR="00F51CD4" w:rsidRPr="00F51CD4" w14:paraId="268ED0A0" w14:textId="77777777" w:rsidTr="00F51CD4">
        <w:tc>
          <w:tcPr>
            <w:tcW w:w="455" w:type="dxa"/>
          </w:tcPr>
          <w:p w14:paraId="32CE1377"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9</w:t>
            </w:r>
          </w:p>
        </w:tc>
        <w:tc>
          <w:tcPr>
            <w:tcW w:w="4320" w:type="dxa"/>
          </w:tcPr>
          <w:p w14:paraId="26CD92A0"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Diagonal 9 Function</w:t>
            </w:r>
          </w:p>
        </w:tc>
        <w:tc>
          <w:tcPr>
            <w:tcW w:w="450" w:type="dxa"/>
          </w:tcPr>
          <w:p w14:paraId="377EC829"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34</w:t>
            </w:r>
          </w:p>
        </w:tc>
        <w:tc>
          <w:tcPr>
            <w:tcW w:w="4148" w:type="dxa"/>
          </w:tcPr>
          <w:p w14:paraId="15D1A40A"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Liarwhd Function</w:t>
            </w:r>
          </w:p>
        </w:tc>
      </w:tr>
      <w:tr w:rsidR="00F51CD4" w:rsidRPr="00F51CD4" w14:paraId="45860B0B" w14:textId="77777777" w:rsidTr="00F51CD4">
        <w:tc>
          <w:tcPr>
            <w:tcW w:w="455" w:type="dxa"/>
          </w:tcPr>
          <w:p w14:paraId="4FE65E6B"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10</w:t>
            </w:r>
          </w:p>
        </w:tc>
        <w:tc>
          <w:tcPr>
            <w:tcW w:w="4320" w:type="dxa"/>
          </w:tcPr>
          <w:p w14:paraId="53C115F9"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Dqdrtic Function</w:t>
            </w:r>
          </w:p>
        </w:tc>
        <w:tc>
          <w:tcPr>
            <w:tcW w:w="450" w:type="dxa"/>
          </w:tcPr>
          <w:p w14:paraId="3174C8E6"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35</w:t>
            </w:r>
          </w:p>
        </w:tc>
        <w:tc>
          <w:tcPr>
            <w:tcW w:w="4148" w:type="dxa"/>
          </w:tcPr>
          <w:p w14:paraId="684BF86B"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Linear Rank 1 Function</w:t>
            </w:r>
          </w:p>
        </w:tc>
      </w:tr>
      <w:tr w:rsidR="00F51CD4" w:rsidRPr="00F51CD4" w14:paraId="634BB119" w14:textId="77777777" w:rsidTr="00F51CD4">
        <w:tc>
          <w:tcPr>
            <w:tcW w:w="455" w:type="dxa"/>
          </w:tcPr>
          <w:p w14:paraId="42628D99"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11</w:t>
            </w:r>
          </w:p>
        </w:tc>
        <w:tc>
          <w:tcPr>
            <w:tcW w:w="4320" w:type="dxa"/>
          </w:tcPr>
          <w:p w14:paraId="59DEEFF0"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Explin2 Function</w:t>
            </w:r>
          </w:p>
        </w:tc>
        <w:tc>
          <w:tcPr>
            <w:tcW w:w="450" w:type="dxa"/>
          </w:tcPr>
          <w:p w14:paraId="58A79D5B"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36</w:t>
            </w:r>
          </w:p>
        </w:tc>
        <w:tc>
          <w:tcPr>
            <w:tcW w:w="4148" w:type="dxa"/>
          </w:tcPr>
          <w:p w14:paraId="314C9DBA"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Modf Cosine Function</w:t>
            </w:r>
          </w:p>
        </w:tc>
      </w:tr>
      <w:tr w:rsidR="00F51CD4" w:rsidRPr="00F51CD4" w14:paraId="655BACD2" w14:textId="77777777" w:rsidTr="00F51CD4">
        <w:tc>
          <w:tcPr>
            <w:tcW w:w="455" w:type="dxa"/>
          </w:tcPr>
          <w:p w14:paraId="69D605B0"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12</w:t>
            </w:r>
          </w:p>
        </w:tc>
        <w:tc>
          <w:tcPr>
            <w:tcW w:w="4320" w:type="dxa"/>
          </w:tcPr>
          <w:p w14:paraId="52A52992"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Extended Beale Function</w:t>
            </w:r>
          </w:p>
        </w:tc>
        <w:tc>
          <w:tcPr>
            <w:tcW w:w="450" w:type="dxa"/>
          </w:tcPr>
          <w:p w14:paraId="2538B0D0"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37</w:t>
            </w:r>
          </w:p>
        </w:tc>
        <w:tc>
          <w:tcPr>
            <w:tcW w:w="4148" w:type="dxa"/>
          </w:tcPr>
          <w:p w14:paraId="0AE3EF30"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Modf Explin1 Function</w:t>
            </w:r>
          </w:p>
        </w:tc>
      </w:tr>
      <w:tr w:rsidR="00F51CD4" w:rsidRPr="00F51CD4" w14:paraId="1E42627D" w14:textId="77777777" w:rsidTr="00F51CD4">
        <w:tc>
          <w:tcPr>
            <w:tcW w:w="455" w:type="dxa"/>
          </w:tcPr>
          <w:p w14:paraId="0901F0D3"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13</w:t>
            </w:r>
          </w:p>
        </w:tc>
        <w:tc>
          <w:tcPr>
            <w:tcW w:w="4320" w:type="dxa"/>
          </w:tcPr>
          <w:p w14:paraId="2A807DC9"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Extended Block Diagonal BD1 Function</w:t>
            </w:r>
          </w:p>
        </w:tc>
        <w:tc>
          <w:tcPr>
            <w:tcW w:w="450" w:type="dxa"/>
          </w:tcPr>
          <w:p w14:paraId="1E66452A"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38</w:t>
            </w:r>
          </w:p>
        </w:tc>
        <w:tc>
          <w:tcPr>
            <w:tcW w:w="4148" w:type="dxa"/>
          </w:tcPr>
          <w:p w14:paraId="54781820"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Modf Sine Function</w:t>
            </w:r>
          </w:p>
        </w:tc>
      </w:tr>
      <w:tr w:rsidR="00F51CD4" w:rsidRPr="00F51CD4" w14:paraId="4E1579E8" w14:textId="77777777" w:rsidTr="00F51CD4">
        <w:tc>
          <w:tcPr>
            <w:tcW w:w="455" w:type="dxa"/>
          </w:tcPr>
          <w:p w14:paraId="73C9073C"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14</w:t>
            </w:r>
          </w:p>
        </w:tc>
        <w:tc>
          <w:tcPr>
            <w:tcW w:w="4320" w:type="dxa"/>
          </w:tcPr>
          <w:p w14:paraId="022780FC"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Extended Boh3 Function</w:t>
            </w:r>
          </w:p>
        </w:tc>
        <w:tc>
          <w:tcPr>
            <w:tcW w:w="450" w:type="dxa"/>
          </w:tcPr>
          <w:p w14:paraId="408C0483"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39</w:t>
            </w:r>
          </w:p>
        </w:tc>
        <w:tc>
          <w:tcPr>
            <w:tcW w:w="4148" w:type="dxa"/>
          </w:tcPr>
          <w:p w14:paraId="5695DB93"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Nondia Function</w:t>
            </w:r>
          </w:p>
        </w:tc>
      </w:tr>
      <w:tr w:rsidR="00F51CD4" w:rsidRPr="00F51CD4" w14:paraId="6950FD34" w14:textId="77777777" w:rsidTr="00F51CD4">
        <w:tc>
          <w:tcPr>
            <w:tcW w:w="455" w:type="dxa"/>
          </w:tcPr>
          <w:p w14:paraId="28F29B84"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15</w:t>
            </w:r>
          </w:p>
        </w:tc>
        <w:tc>
          <w:tcPr>
            <w:tcW w:w="4320" w:type="dxa"/>
          </w:tcPr>
          <w:p w14:paraId="7E44CF72"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Extended Booth Function</w:t>
            </w:r>
          </w:p>
        </w:tc>
        <w:tc>
          <w:tcPr>
            <w:tcW w:w="450" w:type="dxa"/>
          </w:tcPr>
          <w:p w14:paraId="30D746F8"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40</w:t>
            </w:r>
          </w:p>
        </w:tc>
        <w:tc>
          <w:tcPr>
            <w:tcW w:w="4148" w:type="dxa"/>
          </w:tcPr>
          <w:p w14:paraId="4DCA69FD"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Nondquar Function</w:t>
            </w:r>
          </w:p>
        </w:tc>
      </w:tr>
      <w:tr w:rsidR="00F51CD4" w:rsidRPr="00F51CD4" w14:paraId="6FBDC836" w14:textId="77777777" w:rsidTr="00F51CD4">
        <w:tc>
          <w:tcPr>
            <w:tcW w:w="455" w:type="dxa"/>
          </w:tcPr>
          <w:p w14:paraId="630E9C1D"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16</w:t>
            </w:r>
          </w:p>
        </w:tc>
        <w:tc>
          <w:tcPr>
            <w:tcW w:w="4320" w:type="dxa"/>
          </w:tcPr>
          <w:p w14:paraId="4287F7C6"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Extended DenschnA Function</w:t>
            </w:r>
          </w:p>
        </w:tc>
        <w:tc>
          <w:tcPr>
            <w:tcW w:w="450" w:type="dxa"/>
          </w:tcPr>
          <w:p w14:paraId="75394EB4"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41</w:t>
            </w:r>
          </w:p>
        </w:tc>
        <w:tc>
          <w:tcPr>
            <w:tcW w:w="4148" w:type="dxa"/>
          </w:tcPr>
          <w:p w14:paraId="328D3F2F"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Perturbed Quadratic Function</w:t>
            </w:r>
          </w:p>
        </w:tc>
      </w:tr>
      <w:tr w:rsidR="00F51CD4" w:rsidRPr="00F51CD4" w14:paraId="221B8CAC" w14:textId="77777777" w:rsidTr="00F51CD4">
        <w:tc>
          <w:tcPr>
            <w:tcW w:w="455" w:type="dxa"/>
          </w:tcPr>
          <w:p w14:paraId="5EB6AD29"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17</w:t>
            </w:r>
          </w:p>
        </w:tc>
        <w:tc>
          <w:tcPr>
            <w:tcW w:w="4320" w:type="dxa"/>
          </w:tcPr>
          <w:p w14:paraId="211DED51"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Extended DenschnB Function</w:t>
            </w:r>
          </w:p>
        </w:tc>
        <w:tc>
          <w:tcPr>
            <w:tcW w:w="450" w:type="dxa"/>
          </w:tcPr>
          <w:p w14:paraId="1425F3BA"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42</w:t>
            </w:r>
          </w:p>
        </w:tc>
        <w:tc>
          <w:tcPr>
            <w:tcW w:w="4148" w:type="dxa"/>
          </w:tcPr>
          <w:p w14:paraId="0F03DBFF"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Power Function</w:t>
            </w:r>
          </w:p>
        </w:tc>
      </w:tr>
      <w:tr w:rsidR="00F51CD4" w:rsidRPr="00F51CD4" w14:paraId="1CB49770" w14:textId="77777777" w:rsidTr="00F51CD4">
        <w:tc>
          <w:tcPr>
            <w:tcW w:w="455" w:type="dxa"/>
          </w:tcPr>
          <w:p w14:paraId="15F05D75"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18</w:t>
            </w:r>
          </w:p>
        </w:tc>
        <w:tc>
          <w:tcPr>
            <w:tcW w:w="4320" w:type="dxa"/>
          </w:tcPr>
          <w:p w14:paraId="413E031B"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Extended DenschnF Function</w:t>
            </w:r>
          </w:p>
        </w:tc>
        <w:tc>
          <w:tcPr>
            <w:tcW w:w="450" w:type="dxa"/>
          </w:tcPr>
          <w:p w14:paraId="030A0618"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43</w:t>
            </w:r>
          </w:p>
        </w:tc>
        <w:tc>
          <w:tcPr>
            <w:tcW w:w="4148" w:type="dxa"/>
          </w:tcPr>
          <w:p w14:paraId="32986DAF"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Quadratic Diagonal Perturbed Function</w:t>
            </w:r>
          </w:p>
        </w:tc>
      </w:tr>
      <w:tr w:rsidR="00F51CD4" w:rsidRPr="00F51CD4" w14:paraId="7C52839D" w14:textId="77777777" w:rsidTr="00F51CD4">
        <w:tc>
          <w:tcPr>
            <w:tcW w:w="455" w:type="dxa"/>
          </w:tcPr>
          <w:p w14:paraId="57226B65"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19</w:t>
            </w:r>
          </w:p>
        </w:tc>
        <w:tc>
          <w:tcPr>
            <w:tcW w:w="4320" w:type="dxa"/>
          </w:tcPr>
          <w:p w14:paraId="5E7ED503"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Extended EP1 Function</w:t>
            </w:r>
          </w:p>
        </w:tc>
        <w:tc>
          <w:tcPr>
            <w:tcW w:w="450" w:type="dxa"/>
          </w:tcPr>
          <w:p w14:paraId="42BEAD54"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44</w:t>
            </w:r>
          </w:p>
        </w:tc>
        <w:tc>
          <w:tcPr>
            <w:tcW w:w="4148" w:type="dxa"/>
          </w:tcPr>
          <w:p w14:paraId="280C562B"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Quadratic QF1 Function</w:t>
            </w:r>
          </w:p>
        </w:tc>
      </w:tr>
      <w:tr w:rsidR="00F51CD4" w:rsidRPr="00F51CD4" w14:paraId="67C37C8B" w14:textId="77777777" w:rsidTr="00F51CD4">
        <w:tc>
          <w:tcPr>
            <w:tcW w:w="455" w:type="dxa"/>
          </w:tcPr>
          <w:p w14:paraId="04900FA1"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20</w:t>
            </w:r>
          </w:p>
        </w:tc>
        <w:tc>
          <w:tcPr>
            <w:tcW w:w="4320" w:type="dxa"/>
          </w:tcPr>
          <w:p w14:paraId="25B4550D"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Extended Hiebert Function</w:t>
            </w:r>
          </w:p>
        </w:tc>
        <w:tc>
          <w:tcPr>
            <w:tcW w:w="450" w:type="dxa"/>
          </w:tcPr>
          <w:p w14:paraId="122FAB18"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45</w:t>
            </w:r>
          </w:p>
        </w:tc>
        <w:tc>
          <w:tcPr>
            <w:tcW w:w="4148" w:type="dxa"/>
          </w:tcPr>
          <w:p w14:paraId="49C36340"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Raydan 1 Function</w:t>
            </w:r>
          </w:p>
        </w:tc>
      </w:tr>
      <w:tr w:rsidR="00F51CD4" w:rsidRPr="00F51CD4" w14:paraId="39638FC2" w14:textId="77777777" w:rsidTr="00F51CD4">
        <w:tc>
          <w:tcPr>
            <w:tcW w:w="455" w:type="dxa"/>
          </w:tcPr>
          <w:p w14:paraId="518DC8B8"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21</w:t>
            </w:r>
          </w:p>
        </w:tc>
        <w:tc>
          <w:tcPr>
            <w:tcW w:w="4320" w:type="dxa"/>
          </w:tcPr>
          <w:p w14:paraId="475A2E15"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Extended Himmelblau Function</w:t>
            </w:r>
          </w:p>
        </w:tc>
        <w:tc>
          <w:tcPr>
            <w:tcW w:w="450" w:type="dxa"/>
          </w:tcPr>
          <w:p w14:paraId="69A6C367"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46</w:t>
            </w:r>
          </w:p>
        </w:tc>
        <w:tc>
          <w:tcPr>
            <w:tcW w:w="4148" w:type="dxa"/>
          </w:tcPr>
          <w:p w14:paraId="3DA33636"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Raydan 2 Function</w:t>
            </w:r>
          </w:p>
        </w:tc>
      </w:tr>
      <w:tr w:rsidR="00F51CD4" w:rsidRPr="00F51CD4" w14:paraId="7400BBF2" w14:textId="77777777" w:rsidTr="00F51CD4">
        <w:tc>
          <w:tcPr>
            <w:tcW w:w="455" w:type="dxa"/>
          </w:tcPr>
          <w:p w14:paraId="3B8ECCA9"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22</w:t>
            </w:r>
          </w:p>
        </w:tc>
        <w:tc>
          <w:tcPr>
            <w:tcW w:w="4320" w:type="dxa"/>
          </w:tcPr>
          <w:p w14:paraId="704E384C"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Extended Logros Function</w:t>
            </w:r>
          </w:p>
        </w:tc>
        <w:tc>
          <w:tcPr>
            <w:tcW w:w="450" w:type="dxa"/>
          </w:tcPr>
          <w:p w14:paraId="03D2B1B3"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47</w:t>
            </w:r>
          </w:p>
        </w:tc>
        <w:tc>
          <w:tcPr>
            <w:tcW w:w="4148" w:type="dxa"/>
          </w:tcPr>
          <w:p w14:paraId="44F7DDB1"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Sinquad Function</w:t>
            </w:r>
          </w:p>
        </w:tc>
      </w:tr>
      <w:tr w:rsidR="00F51CD4" w:rsidRPr="00F51CD4" w14:paraId="5836E520" w14:textId="77777777" w:rsidTr="00F51CD4">
        <w:tc>
          <w:tcPr>
            <w:tcW w:w="455" w:type="dxa"/>
          </w:tcPr>
          <w:p w14:paraId="5B371B4A"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23</w:t>
            </w:r>
          </w:p>
        </w:tc>
        <w:tc>
          <w:tcPr>
            <w:tcW w:w="4320" w:type="dxa"/>
          </w:tcPr>
          <w:p w14:paraId="6C1EC0C5"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Extended Maratos Function</w:t>
            </w:r>
          </w:p>
        </w:tc>
        <w:tc>
          <w:tcPr>
            <w:tcW w:w="450" w:type="dxa"/>
          </w:tcPr>
          <w:p w14:paraId="72D62C11"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48</w:t>
            </w:r>
          </w:p>
        </w:tc>
        <w:tc>
          <w:tcPr>
            <w:tcW w:w="4148" w:type="dxa"/>
          </w:tcPr>
          <w:p w14:paraId="1D657499"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Tridia Function</w:t>
            </w:r>
          </w:p>
        </w:tc>
      </w:tr>
      <w:tr w:rsidR="00F51CD4" w:rsidRPr="00F51CD4" w14:paraId="0AF143ED" w14:textId="77777777" w:rsidTr="00F51CD4">
        <w:tc>
          <w:tcPr>
            <w:tcW w:w="455" w:type="dxa"/>
          </w:tcPr>
          <w:p w14:paraId="4D00EAC5"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24</w:t>
            </w:r>
          </w:p>
        </w:tc>
        <w:tc>
          <w:tcPr>
            <w:tcW w:w="4320" w:type="dxa"/>
          </w:tcPr>
          <w:p w14:paraId="373B61DB"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Extended Mexhat Function</w:t>
            </w:r>
          </w:p>
        </w:tc>
        <w:tc>
          <w:tcPr>
            <w:tcW w:w="450" w:type="dxa"/>
          </w:tcPr>
          <w:p w14:paraId="7C25E3AC"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49</w:t>
            </w:r>
          </w:p>
        </w:tc>
        <w:tc>
          <w:tcPr>
            <w:tcW w:w="4148" w:type="dxa"/>
          </w:tcPr>
          <w:p w14:paraId="549C4AE0"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Vardim Function</w:t>
            </w:r>
          </w:p>
        </w:tc>
      </w:tr>
      <w:tr w:rsidR="00F51CD4" w:rsidRPr="00F51CD4" w14:paraId="144E6C87" w14:textId="77777777" w:rsidTr="00F51CD4">
        <w:tc>
          <w:tcPr>
            <w:tcW w:w="455" w:type="dxa"/>
            <w:tcBorders>
              <w:bottom w:val="single" w:sz="4" w:space="0" w:color="auto"/>
            </w:tcBorders>
          </w:tcPr>
          <w:p w14:paraId="64C798B0"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25</w:t>
            </w:r>
          </w:p>
        </w:tc>
        <w:tc>
          <w:tcPr>
            <w:tcW w:w="4320" w:type="dxa"/>
            <w:tcBorders>
              <w:bottom w:val="single" w:sz="4" w:space="0" w:color="auto"/>
            </w:tcBorders>
          </w:tcPr>
          <w:p w14:paraId="58397D9D"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Extended Powell Function</w:t>
            </w:r>
          </w:p>
        </w:tc>
        <w:tc>
          <w:tcPr>
            <w:tcW w:w="450" w:type="dxa"/>
            <w:tcBorders>
              <w:bottom w:val="single" w:sz="4" w:space="0" w:color="auto"/>
            </w:tcBorders>
          </w:tcPr>
          <w:p w14:paraId="3094DC88"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50</w:t>
            </w:r>
          </w:p>
        </w:tc>
        <w:tc>
          <w:tcPr>
            <w:tcW w:w="4148" w:type="dxa"/>
            <w:tcBorders>
              <w:bottom w:val="single" w:sz="4" w:space="0" w:color="auto"/>
            </w:tcBorders>
          </w:tcPr>
          <w:p w14:paraId="59DD27D8"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Variably Dimensioned Function</w:t>
            </w:r>
          </w:p>
        </w:tc>
      </w:tr>
    </w:tbl>
    <w:p w14:paraId="1FA62F77" w14:textId="77777777" w:rsidR="00F51CD4" w:rsidRPr="00F51CD4" w:rsidRDefault="00F51CD4" w:rsidP="00F51CD4">
      <w:pPr>
        <w:tabs>
          <w:tab w:val="center" w:pos="4800"/>
          <w:tab w:val="right" w:pos="9500"/>
        </w:tabs>
        <w:ind w:firstLine="720"/>
        <w:rPr>
          <w:rFonts w:ascii="Arial" w:hAnsi="Arial" w:cs="Arial"/>
          <w:noProof/>
        </w:rPr>
      </w:pPr>
    </w:p>
    <w:p w14:paraId="4577B974" w14:textId="77777777" w:rsidR="00F51CD4" w:rsidRPr="00F51CD4" w:rsidRDefault="00F51CD4" w:rsidP="00F51CD4">
      <w:pPr>
        <w:pStyle w:val="Heading3"/>
        <w:tabs>
          <w:tab w:val="center" w:pos="4800"/>
          <w:tab w:val="right" w:pos="9500"/>
        </w:tabs>
        <w:rPr>
          <w:rFonts w:ascii="Arial" w:hAnsi="Arial" w:cs="Arial"/>
          <w:b/>
          <w:bCs/>
          <w:color w:val="auto"/>
          <w:sz w:val="20"/>
          <w:szCs w:val="20"/>
        </w:rPr>
      </w:pPr>
      <w:r w:rsidRPr="00F51CD4">
        <w:rPr>
          <w:rFonts w:ascii="Arial" w:hAnsi="Arial" w:cs="Arial"/>
          <w:b/>
          <w:bCs/>
          <w:color w:val="auto"/>
          <w:sz w:val="20"/>
          <w:szCs w:val="20"/>
        </w:rPr>
        <w:t>4.</w:t>
      </w:r>
      <w:bookmarkStart w:id="7" w:name="GrindEQpgref6310f5fb11"/>
      <w:bookmarkEnd w:id="7"/>
      <w:r w:rsidRPr="00F51CD4">
        <w:rPr>
          <w:rFonts w:ascii="Arial" w:hAnsi="Arial" w:cs="Arial"/>
          <w:b/>
          <w:bCs/>
          <w:color w:val="auto"/>
          <w:sz w:val="20"/>
          <w:szCs w:val="20"/>
        </w:rPr>
        <w:t>2 Computational Algorithm</w:t>
      </w:r>
    </w:p>
    <w:p w14:paraId="1D126D16" w14:textId="08E442CD" w:rsidR="00F51CD4" w:rsidRPr="00F51CD4" w:rsidRDefault="00F51CD4" w:rsidP="00F51CD4">
      <w:pPr>
        <w:tabs>
          <w:tab w:val="center" w:pos="4800"/>
          <w:tab w:val="right" w:pos="9500"/>
        </w:tabs>
        <w:rPr>
          <w:rFonts w:ascii="Arial" w:hAnsi="Arial" w:cs="Arial"/>
          <w:noProof/>
        </w:rPr>
      </w:pPr>
      <w:r w:rsidRPr="00F51CD4">
        <w:rPr>
          <w:rFonts w:ascii="Arial" w:hAnsi="Arial" w:cs="Arial"/>
          <w:noProof/>
        </w:rPr>
        <w:t xml:space="preserve">The algorithm for the classical conjugate gradient method is stated below: </w:t>
      </w:r>
    </w:p>
    <w:p w14:paraId="66EFA594" w14:textId="77777777" w:rsidR="00F51CD4" w:rsidRPr="00F51CD4" w:rsidRDefault="00F51CD4" w:rsidP="00F51CD4">
      <w:pPr>
        <w:pStyle w:val="ListParagraph"/>
        <w:tabs>
          <w:tab w:val="center" w:pos="4800"/>
          <w:tab w:val="right" w:pos="9500"/>
        </w:tabs>
        <w:ind w:left="0"/>
        <w:rPr>
          <w:rFonts w:ascii="Arial" w:hAnsi="Arial" w:cs="Arial"/>
          <w:noProof/>
          <w:sz w:val="20"/>
          <w:szCs w:val="20"/>
        </w:rPr>
      </w:pPr>
      <w:r w:rsidRPr="00F51CD4">
        <w:rPr>
          <w:rFonts w:ascii="Arial" w:hAnsi="Arial" w:cs="Arial"/>
          <w:noProof/>
          <w:sz w:val="20"/>
          <w:szCs w:val="20"/>
        </w:rPr>
        <w:t xml:space="preserve">1. Select </w:t>
      </w:r>
      <m:oMath>
        <m:sSup>
          <m:sSupPr>
            <m:ctrlPr>
              <w:rPr>
                <w:rFonts w:ascii="Cambria Math" w:hAnsi="Cambria Math" w:cs="Arial"/>
                <w:sz w:val="20"/>
                <w:szCs w:val="20"/>
              </w:rPr>
            </m:ctrlPr>
          </m:sSupPr>
          <m:e>
            <m:r>
              <w:rPr>
                <w:rFonts w:ascii="Cambria Math" w:hAnsi="Cambria Math" w:cs="Arial"/>
                <w:noProof/>
                <w:sz w:val="20"/>
                <w:szCs w:val="20"/>
              </w:rPr>
              <m:t>x</m:t>
            </m:r>
          </m:e>
          <m:sup>
            <m:r>
              <m:rPr>
                <m:sty m:val="p"/>
              </m:rPr>
              <w:rPr>
                <w:rFonts w:ascii="Cambria Math" w:hAnsi="Cambria Math" w:cs="Arial"/>
                <w:noProof/>
                <w:sz w:val="20"/>
                <w:szCs w:val="20"/>
              </w:rPr>
              <m:t>(0)</m:t>
            </m:r>
          </m:sup>
        </m:sSup>
        <m:r>
          <w:rPr>
            <w:rFonts w:ascii="Cambria Math" w:hAnsi="Cambria Math" w:cs="Arial"/>
            <w:noProof/>
            <w:sz w:val="20"/>
            <w:szCs w:val="20"/>
          </w:rPr>
          <m:t>∈</m:t>
        </m:r>
        <m:sSup>
          <m:sSupPr>
            <m:ctrlPr>
              <w:rPr>
                <w:rFonts w:ascii="Cambria Math" w:hAnsi="Cambria Math" w:cs="Arial"/>
                <w:sz w:val="20"/>
                <w:szCs w:val="20"/>
              </w:rPr>
            </m:ctrlPr>
          </m:sSupPr>
          <m:e>
            <m:r>
              <m:rPr>
                <m:scr m:val="double-struck"/>
                <m:sty m:val="p"/>
              </m:rPr>
              <w:rPr>
                <w:rFonts w:ascii="Cambria Math" w:hAnsi="Cambria Math" w:cs="Arial"/>
                <w:noProof/>
                <w:sz w:val="20"/>
                <w:szCs w:val="20"/>
              </w:rPr>
              <m:t>R</m:t>
            </m:r>
          </m:e>
          <m:sup>
            <m:r>
              <w:rPr>
                <w:rFonts w:ascii="Cambria Math" w:hAnsi="Cambria Math" w:cs="Arial"/>
                <w:noProof/>
                <w:sz w:val="20"/>
                <w:szCs w:val="20"/>
              </w:rPr>
              <m:t>n</m:t>
            </m:r>
          </m:sup>
        </m:sSup>
      </m:oMath>
      <w:r w:rsidRPr="00F51CD4">
        <w:rPr>
          <w:rFonts w:ascii="Arial" w:hAnsi="Arial" w:cs="Arial"/>
          <w:noProof/>
          <w:sz w:val="20"/>
          <w:szCs w:val="20"/>
        </w:rPr>
        <w:t>; the initial point and</w:t>
      </w:r>
      <m:oMath>
        <m:r>
          <w:rPr>
            <w:rFonts w:ascii="Cambria Math" w:hAnsi="Cambria Math" w:cs="Arial"/>
            <w:sz w:val="20"/>
            <w:szCs w:val="20"/>
          </w:rPr>
          <m:t xml:space="preserve"> ε</m:t>
        </m:r>
        <m:r>
          <w:rPr>
            <w:rFonts w:ascii="Cambria Math" w:hAnsi="Cambria Math" w:cs="Arial"/>
            <w:noProof/>
            <w:sz w:val="20"/>
            <w:szCs w:val="20"/>
          </w:rPr>
          <m:t>≥</m:t>
        </m:r>
        <m:r>
          <m:rPr>
            <m:sty m:val="p"/>
          </m:rPr>
          <w:rPr>
            <w:rFonts w:ascii="Cambria Math" w:hAnsi="Cambria Math" w:cs="Arial"/>
            <w:noProof/>
            <w:sz w:val="20"/>
            <w:szCs w:val="20"/>
          </w:rPr>
          <m:t>0</m:t>
        </m:r>
      </m:oMath>
      <w:r w:rsidRPr="00F51CD4">
        <w:rPr>
          <w:rFonts w:ascii="Arial" w:hAnsi="Arial" w:cs="Arial"/>
          <w:noProof/>
          <w:sz w:val="20"/>
          <w:szCs w:val="20"/>
        </w:rPr>
        <w:t xml:space="preserve">(a small number called tolerance) set </w:t>
      </w:r>
      <w:r w:rsidRPr="00F51CD4">
        <w:rPr>
          <w:rFonts w:ascii="Arial" w:hAnsi="Arial" w:cs="Arial"/>
          <w:noProof/>
          <w:sz w:val="20"/>
          <w:szCs w:val="20"/>
        </w:rPr>
        <w:tab/>
      </w:r>
    </w:p>
    <w:p w14:paraId="12B00EA3" w14:textId="77777777" w:rsidR="00F51CD4" w:rsidRPr="00F51CD4" w:rsidRDefault="00000000" w:rsidP="00F51CD4">
      <w:pPr>
        <w:pStyle w:val="ListParagraph"/>
        <w:tabs>
          <w:tab w:val="center" w:pos="4800"/>
          <w:tab w:val="right" w:pos="9500"/>
        </w:tabs>
        <w:ind w:left="1440"/>
        <w:rPr>
          <w:rFonts w:ascii="Arial" w:eastAsia="MS Mincho" w:hAnsi="Arial" w:cs="Arial"/>
          <w:sz w:val="20"/>
          <w:szCs w:val="20"/>
        </w:rPr>
      </w:pPr>
      <m:oMathPara>
        <m:oMath>
          <m:sSup>
            <m:sSupPr>
              <m:ctrlPr>
                <w:rPr>
                  <w:rFonts w:ascii="Cambria Math" w:hAnsi="Cambria Math" w:cs="Arial"/>
                  <w:sz w:val="20"/>
                  <w:szCs w:val="20"/>
                </w:rPr>
              </m:ctrlPr>
            </m:sSupPr>
            <m:e>
              <m:r>
                <w:rPr>
                  <w:rFonts w:ascii="Cambria Math" w:hAnsi="Cambria Math" w:cs="Arial"/>
                  <w:noProof/>
                  <w:sz w:val="20"/>
                  <w:szCs w:val="20"/>
                </w:rPr>
                <m:t>d</m:t>
              </m:r>
            </m:e>
            <m:sup>
              <m:r>
                <m:rPr>
                  <m:sty m:val="p"/>
                </m:rPr>
                <w:rPr>
                  <w:rFonts w:ascii="Cambria Math" w:hAnsi="Cambria Math" w:cs="Arial"/>
                  <w:noProof/>
                  <w:sz w:val="20"/>
                  <w:szCs w:val="20"/>
                </w:rPr>
                <m:t>(0)</m:t>
              </m:r>
            </m:sup>
          </m:sSup>
          <m:r>
            <m:rPr>
              <m:sty m:val="p"/>
            </m:rPr>
            <w:rPr>
              <w:rFonts w:ascii="Cambria Math" w:hAnsi="Cambria Math" w:cs="Arial"/>
              <w:noProof/>
              <w:sz w:val="20"/>
              <w:szCs w:val="20"/>
            </w:rPr>
            <m:t>=</m:t>
          </m:r>
          <m:sSup>
            <m:sSupPr>
              <m:ctrlPr>
                <w:rPr>
                  <w:rFonts w:ascii="Cambria Math" w:hAnsi="Cambria Math" w:cs="Arial"/>
                  <w:sz w:val="20"/>
                  <w:szCs w:val="20"/>
                </w:rPr>
              </m:ctrlPr>
            </m:sSupPr>
            <m:e>
              <m:r>
                <w:rPr>
                  <w:rFonts w:ascii="Cambria Math" w:hAnsi="Cambria Math" w:cs="Arial"/>
                  <w:noProof/>
                  <w:sz w:val="20"/>
                  <w:szCs w:val="20"/>
                </w:rPr>
                <m:t>-g</m:t>
              </m:r>
            </m:e>
            <m:sup>
              <m:r>
                <m:rPr>
                  <m:sty m:val="p"/>
                </m:rPr>
                <w:rPr>
                  <w:rFonts w:ascii="Cambria Math" w:hAnsi="Cambria Math" w:cs="Arial"/>
                  <w:noProof/>
                  <w:sz w:val="20"/>
                  <w:szCs w:val="20"/>
                </w:rPr>
                <m:t>(0)</m:t>
              </m:r>
            </m:sup>
          </m:sSup>
          <m:r>
            <m:rPr>
              <m:sty m:val="p"/>
            </m:rPr>
            <w:rPr>
              <w:rFonts w:ascii="Cambria Math" w:hAnsi="Cambria Math" w:cs="Arial"/>
              <w:noProof/>
              <w:sz w:val="20"/>
              <w:szCs w:val="20"/>
            </w:rPr>
            <m:t>,    k=0</m:t>
          </m:r>
        </m:oMath>
      </m:oMathPara>
    </w:p>
    <w:p w14:paraId="072E3DF6" w14:textId="77777777" w:rsidR="00F51CD4" w:rsidRPr="00F51CD4" w:rsidRDefault="00F51CD4" w:rsidP="00F51CD4">
      <w:pPr>
        <w:pStyle w:val="ListParagraph"/>
        <w:tabs>
          <w:tab w:val="center" w:pos="4800"/>
          <w:tab w:val="right" w:pos="9500"/>
        </w:tabs>
        <w:ind w:left="0"/>
        <w:rPr>
          <w:rFonts w:ascii="Arial" w:hAnsi="Arial" w:cs="Arial"/>
          <w:noProof/>
          <w:sz w:val="20"/>
          <w:szCs w:val="20"/>
        </w:rPr>
      </w:pPr>
      <w:r w:rsidRPr="00F51CD4">
        <w:rPr>
          <w:rFonts w:ascii="Arial" w:hAnsi="Arial" w:cs="Arial"/>
          <w:noProof/>
          <w:sz w:val="20"/>
          <w:szCs w:val="20"/>
        </w:rPr>
        <w:t xml:space="preserve">2.  Terminate process if </w:t>
      </w:r>
      <m:oMath>
        <m:r>
          <m:rPr>
            <m:sty m:val="p"/>
          </m:rPr>
          <w:rPr>
            <w:rFonts w:ascii="Cambria Math" w:hAnsi="Cambria Math" w:cs="Arial"/>
            <w:noProof/>
            <w:sz w:val="20"/>
            <w:szCs w:val="20"/>
          </w:rPr>
          <m:t>||</m:t>
        </m:r>
        <m:sSup>
          <m:sSupPr>
            <m:ctrlPr>
              <w:rPr>
                <w:rFonts w:ascii="Cambria Math" w:hAnsi="Cambria Math" w:cs="Arial"/>
                <w:sz w:val="20"/>
                <w:szCs w:val="20"/>
              </w:rPr>
            </m:ctrlPr>
          </m:sSupPr>
          <m:e>
            <m:r>
              <w:rPr>
                <w:rFonts w:ascii="Cambria Math" w:hAnsi="Cambria Math" w:cs="Arial"/>
                <w:noProof/>
                <w:sz w:val="20"/>
                <w:szCs w:val="20"/>
              </w:rPr>
              <m:t>g</m:t>
            </m:r>
          </m:e>
          <m:sup>
            <m:r>
              <m:rPr>
                <m:sty m:val="p"/>
              </m:rPr>
              <w:rPr>
                <w:rFonts w:ascii="Cambria Math" w:hAnsi="Cambria Math" w:cs="Arial"/>
                <w:noProof/>
                <w:sz w:val="20"/>
                <w:szCs w:val="20"/>
              </w:rPr>
              <m:t>(0)</m:t>
            </m:r>
          </m:sup>
        </m:sSup>
        <m:r>
          <m:rPr>
            <m:sty m:val="p"/>
          </m:rPr>
          <w:rPr>
            <w:rFonts w:ascii="Cambria Math" w:hAnsi="Cambria Math" w:cs="Arial"/>
            <w:noProof/>
            <w:sz w:val="20"/>
            <w:szCs w:val="20"/>
          </w:rPr>
          <m:t>||</m:t>
        </m:r>
        <m:r>
          <w:rPr>
            <w:rFonts w:ascii="Cambria Math" w:hAnsi="Cambria Math" w:cs="Arial"/>
            <w:noProof/>
            <w:sz w:val="20"/>
            <w:szCs w:val="20"/>
          </w:rPr>
          <m:t>≤ε</m:t>
        </m:r>
      </m:oMath>
      <w:r w:rsidRPr="00F51CD4">
        <w:rPr>
          <w:rFonts w:ascii="Arial" w:hAnsi="Arial" w:cs="Arial"/>
          <w:noProof/>
          <w:sz w:val="20"/>
          <w:szCs w:val="20"/>
        </w:rPr>
        <w:t xml:space="preserve">, otherwise, go to the next step. </w:t>
      </w:r>
    </w:p>
    <w:p w14:paraId="140BC96E" w14:textId="77777777" w:rsidR="00F51CD4" w:rsidRPr="00F51CD4" w:rsidRDefault="00F51CD4" w:rsidP="00F51CD4">
      <w:pPr>
        <w:pStyle w:val="ListParagraph"/>
        <w:tabs>
          <w:tab w:val="center" w:pos="4800"/>
          <w:tab w:val="right" w:pos="9500"/>
        </w:tabs>
        <w:ind w:left="0"/>
        <w:rPr>
          <w:rFonts w:ascii="Arial" w:hAnsi="Arial" w:cs="Arial"/>
          <w:noProof/>
          <w:sz w:val="20"/>
          <w:szCs w:val="20"/>
        </w:rPr>
      </w:pPr>
      <w:r w:rsidRPr="00F51CD4">
        <w:rPr>
          <w:rFonts w:ascii="Arial" w:hAnsi="Arial" w:cs="Arial"/>
          <w:noProof/>
          <w:sz w:val="20"/>
          <w:szCs w:val="20"/>
        </w:rPr>
        <w:t xml:space="preserve">3.  Compute steplength </w:t>
      </w:r>
      <m:oMath>
        <m:sSub>
          <m:sSubPr>
            <m:ctrlPr>
              <w:rPr>
                <w:rFonts w:ascii="Cambria Math" w:hAnsi="Cambria Math" w:cs="Arial"/>
                <w:sz w:val="20"/>
                <w:szCs w:val="20"/>
              </w:rPr>
            </m:ctrlPr>
          </m:sSubPr>
          <m:e>
            <m:r>
              <w:rPr>
                <w:rFonts w:ascii="Cambria Math" w:hAnsi="Cambria Math" w:cs="Arial"/>
                <w:noProof/>
                <w:sz w:val="20"/>
                <w:szCs w:val="20"/>
              </w:rPr>
              <m:t>α</m:t>
            </m:r>
          </m:e>
          <m:sub>
            <m:r>
              <w:rPr>
                <w:rFonts w:ascii="Cambria Math" w:hAnsi="Cambria Math" w:cs="Arial"/>
                <w:noProof/>
                <w:sz w:val="20"/>
                <w:szCs w:val="20"/>
              </w:rPr>
              <m:t>k</m:t>
            </m:r>
          </m:sub>
        </m:sSub>
      </m:oMath>
      <w:r w:rsidRPr="00F51CD4">
        <w:rPr>
          <w:rFonts w:ascii="Arial" w:hAnsi="Arial" w:cs="Arial"/>
          <w:noProof/>
          <w:sz w:val="20"/>
          <w:szCs w:val="20"/>
        </w:rPr>
        <w:t xml:space="preserve"> by some line search criterion. </w:t>
      </w:r>
    </w:p>
    <w:p w14:paraId="233B4A3E" w14:textId="77777777" w:rsidR="00F51CD4" w:rsidRPr="00F51CD4" w:rsidRDefault="00F51CD4" w:rsidP="00F51CD4">
      <w:pPr>
        <w:pStyle w:val="ListParagraph"/>
        <w:tabs>
          <w:tab w:val="center" w:pos="4800"/>
          <w:tab w:val="right" w:pos="9500"/>
        </w:tabs>
        <w:ind w:left="0"/>
        <w:rPr>
          <w:rFonts w:ascii="Arial" w:hAnsi="Arial" w:cs="Arial"/>
          <w:noProof/>
          <w:sz w:val="20"/>
          <w:szCs w:val="20"/>
        </w:rPr>
      </w:pPr>
      <w:r w:rsidRPr="00F51CD4">
        <w:rPr>
          <w:rFonts w:ascii="Arial" w:hAnsi="Arial" w:cs="Arial"/>
          <w:noProof/>
          <w:sz w:val="20"/>
          <w:szCs w:val="20"/>
        </w:rPr>
        <w:t xml:space="preserve">4.  Set </w:t>
      </w:r>
      <m:oMath>
        <m:sSup>
          <m:sSupPr>
            <m:ctrlPr>
              <w:rPr>
                <w:rFonts w:ascii="Cambria Math" w:hAnsi="Cambria Math" w:cs="Arial"/>
                <w:sz w:val="20"/>
                <w:szCs w:val="20"/>
              </w:rPr>
            </m:ctrlPr>
          </m:sSupPr>
          <m:e>
            <m:r>
              <w:rPr>
                <w:rFonts w:ascii="Cambria Math" w:hAnsi="Cambria Math" w:cs="Arial"/>
                <w:noProof/>
                <w:sz w:val="20"/>
                <w:szCs w:val="20"/>
              </w:rPr>
              <m:t>x</m:t>
            </m:r>
          </m:e>
          <m:sup>
            <m:r>
              <m:rPr>
                <m:sty m:val="p"/>
              </m:rPr>
              <w:rPr>
                <w:rFonts w:ascii="Cambria Math" w:hAnsi="Cambria Math" w:cs="Arial"/>
                <w:noProof/>
                <w:sz w:val="20"/>
                <w:szCs w:val="20"/>
              </w:rPr>
              <m:t>(</m:t>
            </m:r>
            <m:r>
              <w:rPr>
                <w:rFonts w:ascii="Cambria Math" w:hAnsi="Cambria Math" w:cs="Arial"/>
                <w:noProof/>
                <w:sz w:val="20"/>
                <w:szCs w:val="20"/>
              </w:rPr>
              <m:t>k+</m:t>
            </m:r>
            <m:r>
              <m:rPr>
                <m:sty m:val="p"/>
              </m:rPr>
              <w:rPr>
                <w:rFonts w:ascii="Cambria Math" w:hAnsi="Cambria Math" w:cs="Arial"/>
                <w:noProof/>
                <w:sz w:val="20"/>
                <w:szCs w:val="20"/>
              </w:rPr>
              <m:t>1)</m:t>
            </m:r>
          </m:sup>
        </m:sSup>
        <m:r>
          <m:rPr>
            <m:sty m:val="p"/>
          </m:rPr>
          <w:rPr>
            <w:rFonts w:ascii="Cambria Math" w:hAnsi="Cambria Math" w:cs="Arial"/>
            <w:noProof/>
            <w:sz w:val="20"/>
            <w:szCs w:val="20"/>
          </w:rPr>
          <m:t>=</m:t>
        </m:r>
        <m:sSup>
          <m:sSupPr>
            <m:ctrlPr>
              <w:rPr>
                <w:rFonts w:ascii="Cambria Math" w:hAnsi="Cambria Math" w:cs="Arial"/>
                <w:sz w:val="20"/>
                <w:szCs w:val="20"/>
              </w:rPr>
            </m:ctrlPr>
          </m:sSupPr>
          <m:e>
            <m:r>
              <w:rPr>
                <w:rFonts w:ascii="Cambria Math" w:hAnsi="Cambria Math" w:cs="Arial"/>
                <w:noProof/>
                <w:sz w:val="20"/>
                <w:szCs w:val="20"/>
              </w:rPr>
              <m:t>x</m:t>
            </m:r>
          </m:e>
          <m:sup>
            <m:r>
              <m:rPr>
                <m:sty m:val="p"/>
              </m:rPr>
              <w:rPr>
                <w:rFonts w:ascii="Cambria Math" w:hAnsi="Cambria Math" w:cs="Arial"/>
                <w:noProof/>
                <w:sz w:val="20"/>
                <w:szCs w:val="20"/>
              </w:rPr>
              <m:t>(</m:t>
            </m:r>
            <m:r>
              <w:rPr>
                <w:rFonts w:ascii="Cambria Math" w:hAnsi="Cambria Math" w:cs="Arial"/>
                <w:noProof/>
                <w:sz w:val="20"/>
                <w:szCs w:val="20"/>
              </w:rPr>
              <m:t>k</m:t>
            </m:r>
            <m:r>
              <m:rPr>
                <m:sty m:val="p"/>
              </m:rPr>
              <w:rPr>
                <w:rFonts w:ascii="Cambria Math" w:hAnsi="Cambria Math" w:cs="Arial"/>
                <w:noProof/>
                <w:sz w:val="20"/>
                <w:szCs w:val="20"/>
              </w:rPr>
              <m:t>)</m:t>
            </m:r>
          </m:sup>
        </m:sSup>
        <m:r>
          <w:rPr>
            <w:rFonts w:ascii="Cambria Math" w:hAnsi="Cambria Math" w:cs="Arial"/>
            <w:noProof/>
            <w:sz w:val="20"/>
            <w:szCs w:val="20"/>
          </w:rPr>
          <m:t>+</m:t>
        </m:r>
        <m:sSub>
          <m:sSubPr>
            <m:ctrlPr>
              <w:rPr>
                <w:rFonts w:ascii="Cambria Math" w:hAnsi="Cambria Math" w:cs="Arial"/>
                <w:sz w:val="20"/>
                <w:szCs w:val="20"/>
              </w:rPr>
            </m:ctrlPr>
          </m:sSubPr>
          <m:e>
            <m:r>
              <w:rPr>
                <w:rFonts w:ascii="Cambria Math" w:hAnsi="Cambria Math" w:cs="Arial"/>
                <w:noProof/>
                <w:sz w:val="20"/>
                <w:szCs w:val="20"/>
              </w:rPr>
              <m:t>α</m:t>
            </m:r>
          </m:e>
          <m:sub>
            <m:r>
              <w:rPr>
                <w:rFonts w:ascii="Cambria Math" w:hAnsi="Cambria Math" w:cs="Arial"/>
                <w:noProof/>
                <w:sz w:val="20"/>
                <w:szCs w:val="20"/>
              </w:rPr>
              <m:t>k</m:t>
            </m:r>
          </m:sub>
        </m:sSub>
        <m:sSup>
          <m:sSupPr>
            <m:ctrlPr>
              <w:rPr>
                <w:rFonts w:ascii="Cambria Math" w:hAnsi="Cambria Math" w:cs="Arial"/>
                <w:sz w:val="20"/>
                <w:szCs w:val="20"/>
              </w:rPr>
            </m:ctrlPr>
          </m:sSupPr>
          <m:e>
            <m:r>
              <w:rPr>
                <w:rFonts w:ascii="Cambria Math" w:hAnsi="Cambria Math" w:cs="Arial"/>
                <w:noProof/>
                <w:sz w:val="20"/>
                <w:szCs w:val="20"/>
              </w:rPr>
              <m:t>d</m:t>
            </m:r>
          </m:e>
          <m:sup>
            <m:r>
              <m:rPr>
                <m:sty m:val="p"/>
              </m:rPr>
              <w:rPr>
                <w:rFonts w:ascii="Cambria Math" w:hAnsi="Cambria Math" w:cs="Arial"/>
                <w:noProof/>
                <w:sz w:val="20"/>
                <w:szCs w:val="20"/>
              </w:rPr>
              <m:t>(</m:t>
            </m:r>
            <m:r>
              <w:rPr>
                <w:rFonts w:ascii="Cambria Math" w:hAnsi="Cambria Math" w:cs="Arial"/>
                <w:noProof/>
                <w:sz w:val="20"/>
                <w:szCs w:val="20"/>
              </w:rPr>
              <m:t>k</m:t>
            </m:r>
            <m:r>
              <m:rPr>
                <m:sty m:val="p"/>
              </m:rPr>
              <w:rPr>
                <w:rFonts w:ascii="Cambria Math" w:hAnsi="Cambria Math" w:cs="Arial"/>
                <w:noProof/>
                <w:sz w:val="20"/>
                <w:szCs w:val="20"/>
              </w:rPr>
              <m:t>)</m:t>
            </m:r>
          </m:sup>
        </m:sSup>
      </m:oMath>
      <w:r w:rsidRPr="00F51CD4">
        <w:rPr>
          <w:rFonts w:ascii="Arial" w:hAnsi="Arial" w:cs="Arial"/>
          <w:noProof/>
          <w:sz w:val="20"/>
          <w:szCs w:val="20"/>
        </w:rPr>
        <w:t xml:space="preserve">; if </w:t>
      </w:r>
      <m:oMath>
        <m:r>
          <m:rPr>
            <m:sty m:val="p"/>
          </m:rPr>
          <w:rPr>
            <w:rFonts w:ascii="Cambria Math" w:hAnsi="Cambria Math" w:cs="Arial"/>
            <w:noProof/>
            <w:sz w:val="20"/>
            <w:szCs w:val="20"/>
          </w:rPr>
          <m:t>||</m:t>
        </m:r>
        <m:sSup>
          <m:sSupPr>
            <m:ctrlPr>
              <w:rPr>
                <w:rFonts w:ascii="Cambria Math" w:hAnsi="Cambria Math" w:cs="Arial"/>
                <w:sz w:val="20"/>
                <w:szCs w:val="20"/>
              </w:rPr>
            </m:ctrlPr>
          </m:sSupPr>
          <m:e>
            <m:r>
              <w:rPr>
                <w:rFonts w:ascii="Cambria Math" w:hAnsi="Cambria Math" w:cs="Arial"/>
                <w:noProof/>
                <w:sz w:val="20"/>
                <w:szCs w:val="20"/>
              </w:rPr>
              <m:t>g</m:t>
            </m:r>
          </m:e>
          <m:sup>
            <m:r>
              <m:rPr>
                <m:sty m:val="p"/>
              </m:rPr>
              <w:rPr>
                <w:rFonts w:ascii="Cambria Math" w:hAnsi="Cambria Math" w:cs="Arial"/>
                <w:noProof/>
                <w:sz w:val="20"/>
                <w:szCs w:val="20"/>
              </w:rPr>
              <m:t>(k</m:t>
            </m:r>
            <m:r>
              <w:rPr>
                <w:rFonts w:ascii="Cambria Math" w:hAnsi="Cambria Math" w:cs="Arial"/>
                <w:noProof/>
                <w:sz w:val="20"/>
                <w:szCs w:val="20"/>
              </w:rPr>
              <m:t>+1</m:t>
            </m:r>
            <m:r>
              <m:rPr>
                <m:sty m:val="p"/>
              </m:rPr>
              <w:rPr>
                <w:rFonts w:ascii="Cambria Math" w:hAnsi="Cambria Math" w:cs="Arial"/>
                <w:noProof/>
                <w:sz w:val="20"/>
                <w:szCs w:val="20"/>
              </w:rPr>
              <m:t>)</m:t>
            </m:r>
          </m:sup>
        </m:sSup>
        <m:r>
          <m:rPr>
            <m:sty m:val="p"/>
          </m:rPr>
          <w:rPr>
            <w:rFonts w:ascii="Cambria Math" w:hAnsi="Cambria Math" w:cs="Arial"/>
            <w:noProof/>
            <w:sz w:val="20"/>
            <w:szCs w:val="20"/>
          </w:rPr>
          <m:t>||</m:t>
        </m:r>
        <m:r>
          <w:rPr>
            <w:rFonts w:ascii="Cambria Math" w:hAnsi="Cambria Math" w:cs="Arial"/>
            <w:noProof/>
            <w:sz w:val="20"/>
            <w:szCs w:val="20"/>
          </w:rPr>
          <m:t>≤</m:t>
        </m:r>
        <m:r>
          <w:rPr>
            <w:rFonts w:ascii="Cambria Math" w:hAnsi="Cambria Math" w:cs="Arial"/>
            <w:sz w:val="20"/>
            <w:szCs w:val="20"/>
          </w:rPr>
          <m:t>ε</m:t>
        </m:r>
      </m:oMath>
      <w:r w:rsidRPr="00F51CD4">
        <w:rPr>
          <w:rFonts w:ascii="Arial" w:hAnsi="Arial" w:cs="Arial"/>
          <w:noProof/>
          <w:sz w:val="20"/>
          <w:szCs w:val="20"/>
        </w:rPr>
        <w:t xml:space="preserve"> then stop. </w:t>
      </w:r>
    </w:p>
    <w:p w14:paraId="349BF8BA" w14:textId="77777777" w:rsidR="00F51CD4" w:rsidRPr="00F51CD4" w:rsidRDefault="00F51CD4" w:rsidP="00F51CD4">
      <w:pPr>
        <w:pStyle w:val="ListParagraph"/>
        <w:tabs>
          <w:tab w:val="center" w:pos="4800"/>
          <w:tab w:val="right" w:pos="9500"/>
        </w:tabs>
        <w:ind w:left="0"/>
        <w:rPr>
          <w:rFonts w:ascii="Arial" w:hAnsi="Arial" w:cs="Arial"/>
          <w:noProof/>
          <w:sz w:val="20"/>
          <w:szCs w:val="20"/>
        </w:rPr>
      </w:pPr>
      <w:r w:rsidRPr="00F51CD4">
        <w:rPr>
          <w:rFonts w:ascii="Arial" w:hAnsi="Arial" w:cs="Arial"/>
          <w:noProof/>
          <w:sz w:val="20"/>
          <w:szCs w:val="20"/>
        </w:rPr>
        <w:t xml:space="preserve">5.  Compute the search direction </w:t>
      </w:r>
      <m:oMath>
        <m:sSup>
          <m:sSupPr>
            <m:ctrlPr>
              <w:rPr>
                <w:rFonts w:ascii="Cambria Math" w:hAnsi="Cambria Math" w:cs="Arial"/>
                <w:sz w:val="20"/>
                <w:szCs w:val="20"/>
              </w:rPr>
            </m:ctrlPr>
          </m:sSupPr>
          <m:e>
            <m:r>
              <w:rPr>
                <w:rFonts w:ascii="Cambria Math" w:hAnsi="Cambria Math" w:cs="Arial"/>
                <w:noProof/>
                <w:sz w:val="20"/>
                <w:szCs w:val="20"/>
              </w:rPr>
              <m:t>d</m:t>
            </m:r>
          </m:e>
          <m:sup>
            <m:r>
              <m:rPr>
                <m:sty m:val="p"/>
              </m:rPr>
              <w:rPr>
                <w:rFonts w:ascii="Cambria Math" w:hAnsi="Cambria Math" w:cs="Arial"/>
                <w:noProof/>
                <w:sz w:val="20"/>
                <w:szCs w:val="20"/>
              </w:rPr>
              <m:t>(</m:t>
            </m:r>
            <m:r>
              <w:rPr>
                <w:rFonts w:ascii="Cambria Math" w:hAnsi="Cambria Math" w:cs="Arial"/>
                <w:noProof/>
                <w:sz w:val="20"/>
                <w:szCs w:val="20"/>
              </w:rPr>
              <m:t>k+</m:t>
            </m:r>
            <m:r>
              <m:rPr>
                <m:sty m:val="p"/>
              </m:rPr>
              <w:rPr>
                <w:rFonts w:ascii="Cambria Math" w:hAnsi="Cambria Math" w:cs="Arial"/>
                <w:noProof/>
                <w:sz w:val="20"/>
                <w:szCs w:val="20"/>
              </w:rPr>
              <m:t>1)</m:t>
            </m:r>
          </m:sup>
        </m:sSup>
        <m:r>
          <w:rPr>
            <w:rFonts w:ascii="Cambria Math" w:hAnsi="Cambria Math" w:cs="Arial"/>
            <w:noProof/>
            <w:sz w:val="20"/>
            <w:szCs w:val="20"/>
          </w:rPr>
          <m:t>=-</m:t>
        </m:r>
        <m:sSup>
          <m:sSupPr>
            <m:ctrlPr>
              <w:rPr>
                <w:rFonts w:ascii="Cambria Math" w:hAnsi="Cambria Math" w:cs="Arial"/>
                <w:sz w:val="20"/>
                <w:szCs w:val="20"/>
              </w:rPr>
            </m:ctrlPr>
          </m:sSupPr>
          <m:e>
            <m:r>
              <w:rPr>
                <w:rFonts w:ascii="Cambria Math" w:hAnsi="Cambria Math" w:cs="Arial"/>
                <w:noProof/>
                <w:sz w:val="20"/>
                <w:szCs w:val="20"/>
              </w:rPr>
              <m:t>g</m:t>
            </m:r>
          </m:e>
          <m:sup>
            <m:r>
              <m:rPr>
                <m:sty m:val="p"/>
              </m:rPr>
              <w:rPr>
                <w:rFonts w:ascii="Cambria Math" w:hAnsi="Cambria Math" w:cs="Arial"/>
                <w:noProof/>
                <w:sz w:val="20"/>
                <w:szCs w:val="20"/>
              </w:rPr>
              <m:t>(</m:t>
            </m:r>
            <m:r>
              <w:rPr>
                <w:rFonts w:ascii="Cambria Math" w:hAnsi="Cambria Math" w:cs="Arial"/>
                <w:noProof/>
                <w:sz w:val="20"/>
                <w:szCs w:val="20"/>
              </w:rPr>
              <m:t>k+1</m:t>
            </m:r>
            <m:r>
              <m:rPr>
                <m:sty m:val="p"/>
              </m:rPr>
              <w:rPr>
                <w:rFonts w:ascii="Cambria Math" w:hAnsi="Cambria Math" w:cs="Arial"/>
                <w:noProof/>
                <w:sz w:val="20"/>
                <w:szCs w:val="20"/>
              </w:rPr>
              <m:t>)</m:t>
            </m:r>
          </m:sup>
        </m:sSup>
        <m:r>
          <w:rPr>
            <w:rFonts w:ascii="Cambria Math" w:hAnsi="Cambria Math" w:cs="Arial"/>
            <w:noProof/>
            <w:sz w:val="20"/>
            <w:szCs w:val="20"/>
          </w:rPr>
          <m:t>+</m:t>
        </m:r>
        <m:sSub>
          <m:sSubPr>
            <m:ctrlPr>
              <w:rPr>
                <w:rFonts w:ascii="Cambria Math" w:hAnsi="Cambria Math" w:cs="Arial"/>
                <w:sz w:val="20"/>
                <w:szCs w:val="20"/>
              </w:rPr>
            </m:ctrlPr>
          </m:sSubPr>
          <m:e>
            <m:r>
              <w:rPr>
                <w:rFonts w:ascii="Cambria Math" w:hAnsi="Cambria Math" w:cs="Arial"/>
                <w:noProof/>
                <w:sz w:val="20"/>
                <w:szCs w:val="20"/>
              </w:rPr>
              <m:t>β</m:t>
            </m:r>
          </m:e>
          <m:sub>
            <m:r>
              <w:rPr>
                <w:rFonts w:ascii="Cambria Math" w:hAnsi="Cambria Math" w:cs="Arial"/>
                <w:noProof/>
                <w:sz w:val="20"/>
                <w:szCs w:val="20"/>
              </w:rPr>
              <m:t>k</m:t>
            </m:r>
          </m:sub>
        </m:sSub>
        <m:sSup>
          <m:sSupPr>
            <m:ctrlPr>
              <w:rPr>
                <w:rFonts w:ascii="Cambria Math" w:hAnsi="Cambria Math" w:cs="Arial"/>
                <w:sz w:val="20"/>
                <w:szCs w:val="20"/>
              </w:rPr>
            </m:ctrlPr>
          </m:sSupPr>
          <m:e>
            <m:r>
              <w:rPr>
                <w:rFonts w:ascii="Cambria Math" w:hAnsi="Cambria Math" w:cs="Arial"/>
                <w:noProof/>
                <w:sz w:val="20"/>
                <w:szCs w:val="20"/>
              </w:rPr>
              <m:t>d</m:t>
            </m:r>
          </m:e>
          <m:sup>
            <m:r>
              <m:rPr>
                <m:sty m:val="p"/>
              </m:rPr>
              <w:rPr>
                <w:rFonts w:ascii="Cambria Math" w:hAnsi="Cambria Math" w:cs="Arial"/>
                <w:noProof/>
                <w:sz w:val="20"/>
                <w:szCs w:val="20"/>
              </w:rPr>
              <m:t>(</m:t>
            </m:r>
            <m:r>
              <w:rPr>
                <w:rFonts w:ascii="Cambria Math" w:hAnsi="Cambria Math" w:cs="Arial"/>
                <w:noProof/>
                <w:sz w:val="20"/>
                <w:szCs w:val="20"/>
              </w:rPr>
              <m:t>k</m:t>
            </m:r>
            <m:r>
              <m:rPr>
                <m:sty m:val="p"/>
              </m:rPr>
              <w:rPr>
                <w:rFonts w:ascii="Cambria Math" w:hAnsi="Cambria Math" w:cs="Arial"/>
                <w:noProof/>
                <w:sz w:val="20"/>
                <w:szCs w:val="20"/>
              </w:rPr>
              <m:t>)</m:t>
            </m:r>
          </m:sup>
        </m:sSup>
      </m:oMath>
      <w:r w:rsidRPr="00F51CD4">
        <w:rPr>
          <w:rFonts w:ascii="Arial" w:hAnsi="Arial" w:cs="Arial"/>
          <w:noProof/>
          <w:sz w:val="20"/>
          <w:szCs w:val="20"/>
        </w:rPr>
        <w:t xml:space="preserve"> with different CGM parameters </w:t>
      </w:r>
      <m:oMath>
        <m:sSub>
          <m:sSubPr>
            <m:ctrlPr>
              <w:rPr>
                <w:rFonts w:ascii="Cambria Math" w:hAnsi="Cambria Math" w:cs="Arial"/>
                <w:sz w:val="20"/>
                <w:szCs w:val="20"/>
              </w:rPr>
            </m:ctrlPr>
          </m:sSubPr>
          <m:e>
            <m:r>
              <w:rPr>
                <w:rFonts w:ascii="Cambria Math" w:hAnsi="Cambria Math" w:cs="Arial"/>
                <w:noProof/>
                <w:sz w:val="20"/>
                <w:szCs w:val="20"/>
              </w:rPr>
              <m:t>β</m:t>
            </m:r>
          </m:e>
          <m:sub>
            <m:r>
              <w:rPr>
                <w:rFonts w:ascii="Cambria Math" w:hAnsi="Cambria Math" w:cs="Arial"/>
                <w:noProof/>
                <w:sz w:val="20"/>
                <w:szCs w:val="20"/>
              </w:rPr>
              <m:t>k</m:t>
            </m:r>
          </m:sub>
        </m:sSub>
      </m:oMath>
      <w:r w:rsidRPr="00F51CD4">
        <w:rPr>
          <w:rFonts w:ascii="Arial" w:hAnsi="Arial" w:cs="Arial"/>
          <w:noProof/>
          <w:sz w:val="20"/>
          <w:szCs w:val="20"/>
        </w:rPr>
        <w:t xml:space="preserve"> from Table 1.</w:t>
      </w:r>
    </w:p>
    <w:p w14:paraId="5EA1C6FE" w14:textId="77777777" w:rsidR="00F51CD4" w:rsidRPr="00F51CD4" w:rsidRDefault="00F51CD4" w:rsidP="00F51CD4">
      <w:pPr>
        <w:pStyle w:val="ListParagraph"/>
        <w:tabs>
          <w:tab w:val="center" w:pos="4800"/>
          <w:tab w:val="right" w:pos="9500"/>
        </w:tabs>
        <w:ind w:left="0"/>
        <w:rPr>
          <w:rFonts w:ascii="Arial" w:hAnsi="Arial" w:cs="Arial"/>
          <w:noProof/>
          <w:sz w:val="20"/>
          <w:szCs w:val="20"/>
        </w:rPr>
      </w:pPr>
      <w:r w:rsidRPr="00F51CD4">
        <w:rPr>
          <w:rFonts w:ascii="Arial" w:hAnsi="Arial" w:cs="Arial"/>
          <w:noProof/>
          <w:sz w:val="20"/>
          <w:szCs w:val="20"/>
        </w:rPr>
        <w:t xml:space="preserve">6.  Set </w:t>
      </w:r>
      <m:oMath>
        <m:r>
          <w:rPr>
            <w:rFonts w:ascii="Cambria Math" w:hAnsi="Cambria Math" w:cs="Arial"/>
            <w:noProof/>
            <w:sz w:val="20"/>
            <w:szCs w:val="20"/>
          </w:rPr>
          <m:t>k</m:t>
        </m:r>
        <m:r>
          <m:rPr>
            <m:sty m:val="p"/>
          </m:rPr>
          <w:rPr>
            <w:rFonts w:ascii="Cambria Math" w:hAnsi="Cambria Math" w:cs="Arial"/>
            <w:noProof/>
            <w:sz w:val="20"/>
            <w:szCs w:val="20"/>
          </w:rPr>
          <m:t>=</m:t>
        </m:r>
        <m:r>
          <w:rPr>
            <w:rFonts w:ascii="Cambria Math" w:hAnsi="Cambria Math" w:cs="Arial"/>
            <w:noProof/>
            <w:sz w:val="20"/>
            <w:szCs w:val="20"/>
          </w:rPr>
          <m:t>k+</m:t>
        </m:r>
        <m:r>
          <m:rPr>
            <m:sty m:val="p"/>
          </m:rPr>
          <w:rPr>
            <w:rFonts w:ascii="Cambria Math" w:hAnsi="Cambria Math" w:cs="Arial"/>
            <w:noProof/>
            <w:sz w:val="20"/>
            <w:szCs w:val="20"/>
          </w:rPr>
          <m:t>1</m:t>
        </m:r>
      </m:oMath>
      <w:r w:rsidRPr="00F51CD4">
        <w:rPr>
          <w:rFonts w:ascii="Arial" w:hAnsi="Arial" w:cs="Arial"/>
          <w:noProof/>
          <w:sz w:val="20"/>
          <w:szCs w:val="20"/>
        </w:rPr>
        <w:t>, and go to step 2</w:t>
      </w:r>
    </w:p>
    <w:p w14:paraId="7F5BECCA" w14:textId="77777777" w:rsidR="00F51CD4" w:rsidRPr="00F51CD4" w:rsidRDefault="00F51CD4" w:rsidP="00F51CD4">
      <w:pPr>
        <w:tabs>
          <w:tab w:val="center" w:pos="4800"/>
          <w:tab w:val="right" w:pos="9500"/>
        </w:tabs>
        <w:rPr>
          <w:rFonts w:ascii="Arial" w:hAnsi="Arial" w:cs="Arial"/>
          <w:noProof/>
        </w:rPr>
      </w:pPr>
    </w:p>
    <w:p w14:paraId="0497FE84" w14:textId="77777777" w:rsidR="00F51CD4" w:rsidRPr="00F51CD4" w:rsidRDefault="00F51CD4" w:rsidP="00F51CD4">
      <w:pPr>
        <w:pStyle w:val="Heading3"/>
        <w:tabs>
          <w:tab w:val="center" w:pos="4800"/>
          <w:tab w:val="right" w:pos="9500"/>
        </w:tabs>
        <w:rPr>
          <w:rFonts w:ascii="Arial" w:hAnsi="Arial" w:cs="Arial"/>
          <w:b/>
          <w:bCs/>
          <w:color w:val="auto"/>
          <w:sz w:val="20"/>
          <w:szCs w:val="20"/>
        </w:rPr>
      </w:pPr>
      <w:bookmarkStart w:id="8" w:name="GrindEQpgref6310f5fb13"/>
      <w:bookmarkEnd w:id="8"/>
      <w:r w:rsidRPr="00F51CD4">
        <w:rPr>
          <w:rFonts w:ascii="Arial" w:hAnsi="Arial" w:cs="Arial"/>
          <w:b/>
          <w:bCs/>
          <w:color w:val="auto"/>
          <w:sz w:val="20"/>
          <w:szCs w:val="20"/>
        </w:rPr>
        <w:t>4.3 Performance Profile Analysis</w:t>
      </w:r>
    </w:p>
    <w:p w14:paraId="560BCE9D" w14:textId="663B5FDA" w:rsidR="00F51CD4" w:rsidRPr="00F51CD4" w:rsidRDefault="00F51CD4" w:rsidP="00F51CD4">
      <w:pPr>
        <w:tabs>
          <w:tab w:val="center" w:pos="4800"/>
          <w:tab w:val="right" w:pos="9500"/>
        </w:tabs>
        <w:ind w:firstLine="720"/>
        <w:jc w:val="both"/>
        <w:rPr>
          <w:rFonts w:ascii="Arial" w:hAnsi="Arial" w:cs="Arial"/>
          <w:noProof/>
        </w:rPr>
      </w:pPr>
      <w:r w:rsidRPr="00F51CD4">
        <w:rPr>
          <w:rFonts w:ascii="Arial" w:hAnsi="Arial" w:cs="Arial"/>
        </w:rPr>
        <w:t>The performance profile (Dolan &amp; Moré</w:t>
      </w:r>
      <w:r w:rsidR="006063F4">
        <w:rPr>
          <w:rFonts w:ascii="Arial" w:hAnsi="Arial" w:cs="Arial"/>
        </w:rPr>
        <w:t xml:space="preserve"> [9]</w:t>
      </w:r>
      <w:r w:rsidRPr="00F51CD4">
        <w:rPr>
          <w:rFonts w:ascii="Arial" w:hAnsi="Arial" w:cs="Arial"/>
        </w:rPr>
        <w:t xml:space="preserve">) evaluates efficiency across multiple problems. Figure 1 shows the fraction of problems solved by each method within a given factor of the best solver. </w:t>
      </w:r>
      <w:r w:rsidRPr="00F51CD4">
        <w:rPr>
          <w:rFonts w:ascii="Arial" w:hAnsi="Arial" w:cs="Arial"/>
          <w:noProof/>
        </w:rPr>
        <w:t>The performance profile shows the percentage of problems each method can solve.</w:t>
      </w:r>
    </w:p>
    <w:p w14:paraId="1E0253E0" w14:textId="77777777" w:rsidR="00F51CD4" w:rsidRPr="00F51CD4" w:rsidRDefault="00F51CD4" w:rsidP="00F51CD4">
      <w:pPr>
        <w:tabs>
          <w:tab w:val="left" w:pos="6405"/>
        </w:tabs>
        <w:rPr>
          <w:rFonts w:ascii="Arial" w:hAnsi="Arial" w:cs="Arial"/>
        </w:rPr>
      </w:pPr>
      <w:r w:rsidRPr="00F51CD4">
        <w:rPr>
          <w:rFonts w:ascii="Arial" w:hAnsi="Arial" w:cs="Arial"/>
          <w:noProof/>
        </w:rPr>
        <w:t xml:space="preserve">The stopping criterion, called tolerance, is  </w:t>
      </w:r>
      <m:oMath>
        <m:r>
          <m:rPr>
            <m:sty m:val="p"/>
          </m:rPr>
          <w:rPr>
            <w:rFonts w:ascii="Cambria Math" w:hAnsi="Cambria Math" w:cs="Arial"/>
            <w:noProof/>
          </w:rPr>
          <m:t>||</m:t>
        </m:r>
        <m:sSup>
          <m:sSupPr>
            <m:ctrlPr>
              <w:rPr>
                <w:rFonts w:ascii="Cambria Math" w:hAnsi="Cambria Math" w:cs="Arial"/>
              </w:rPr>
            </m:ctrlPr>
          </m:sSupPr>
          <m:e>
            <m:r>
              <w:rPr>
                <w:rFonts w:ascii="Cambria Math" w:hAnsi="Cambria Math" w:cs="Arial"/>
                <w:noProof/>
              </w:rPr>
              <m:t>g</m:t>
            </m:r>
          </m:e>
          <m:sup>
            <m:r>
              <m:rPr>
                <m:sty m:val="p"/>
              </m:rPr>
              <w:rPr>
                <w:rFonts w:ascii="Cambria Math" w:hAnsi="Cambria Math" w:cs="Arial"/>
                <w:noProof/>
              </w:rPr>
              <m:t>(0)</m:t>
            </m:r>
          </m:sup>
        </m:sSup>
        <m:r>
          <m:rPr>
            <m:sty m:val="p"/>
          </m:rPr>
          <w:rPr>
            <w:rFonts w:ascii="Cambria Math" w:hAnsi="Cambria Math" w:cs="Arial"/>
            <w:noProof/>
          </w:rPr>
          <m:t>||</m:t>
        </m:r>
        <m:r>
          <w:rPr>
            <w:rFonts w:ascii="Cambria Math" w:hAnsi="Cambria Math" w:cs="Arial"/>
            <w:noProof/>
          </w:rPr>
          <m:t>≤ε</m:t>
        </m:r>
      </m:oMath>
      <w:r w:rsidRPr="00F51CD4">
        <w:rPr>
          <w:rFonts w:ascii="Arial" w:hAnsi="Arial" w:cs="Arial"/>
          <w:noProof/>
        </w:rPr>
        <w:t xml:space="preserve"> where </w:t>
      </w:r>
      <m:oMath>
        <m:r>
          <m:rPr>
            <m:sty m:val="p"/>
          </m:rPr>
          <w:rPr>
            <w:rFonts w:ascii="Cambria Math" w:hAnsi="Cambria Math" w:cs="Arial"/>
          </w:rPr>
          <m:t>ε≤</m:t>
        </m:r>
        <m:sSup>
          <m:sSupPr>
            <m:ctrlPr>
              <w:rPr>
                <w:rFonts w:ascii="Cambria Math" w:hAnsi="Cambria Math" w:cs="Arial"/>
              </w:rPr>
            </m:ctrlPr>
          </m:sSupPr>
          <m:e>
            <m:r>
              <m:rPr>
                <m:sty m:val="p"/>
              </m:rPr>
              <w:rPr>
                <w:rFonts w:ascii="Cambria Math" w:hAnsi="Cambria Math" w:cs="Arial"/>
              </w:rPr>
              <m:t>10</m:t>
            </m:r>
          </m:e>
          <m:sup>
            <m:r>
              <m:rPr>
                <m:sty m:val="p"/>
              </m:rPr>
              <w:rPr>
                <w:rFonts w:ascii="Cambria Math" w:hAnsi="Cambria Math" w:cs="Arial"/>
              </w:rPr>
              <m:t>-6</m:t>
            </m:r>
          </m:sup>
        </m:sSup>
      </m:oMath>
      <w:r w:rsidRPr="00F51CD4">
        <w:rPr>
          <w:rFonts w:ascii="Arial" w:hAnsi="Arial" w:cs="Arial"/>
        </w:rPr>
        <w:tab/>
      </w:r>
    </w:p>
    <w:p w14:paraId="5A586EFF" w14:textId="77777777" w:rsidR="00F51CD4" w:rsidRPr="00F51CD4" w:rsidRDefault="00F51CD4" w:rsidP="00F51CD4">
      <w:pPr>
        <w:rPr>
          <w:rFonts w:ascii="Arial" w:hAnsi="Arial" w:cs="Arial"/>
        </w:rPr>
      </w:pPr>
    </w:p>
    <w:p w14:paraId="0DA71670" w14:textId="77777777" w:rsidR="00F51CD4" w:rsidRPr="00F51CD4" w:rsidRDefault="00F51CD4" w:rsidP="00F51CD4">
      <w:pPr>
        <w:rPr>
          <w:rFonts w:ascii="Arial" w:hAnsi="Arial" w:cs="Arial"/>
        </w:rPr>
      </w:pPr>
    </w:p>
    <w:p w14:paraId="5E148C72" w14:textId="77777777" w:rsidR="00F51CD4" w:rsidRPr="00F51CD4" w:rsidRDefault="00F51CD4" w:rsidP="00F51CD4">
      <w:pPr>
        <w:tabs>
          <w:tab w:val="center" w:pos="4800"/>
          <w:tab w:val="right" w:pos="9500"/>
        </w:tabs>
        <w:ind w:firstLine="720"/>
        <w:rPr>
          <w:rFonts w:ascii="Arial" w:hAnsi="Arial" w:cs="Arial"/>
          <w:noProof/>
        </w:rPr>
      </w:pPr>
      <w:r w:rsidRPr="00F51CD4">
        <w:rPr>
          <w:rFonts w:ascii="Arial" w:hAnsi="Arial" w:cs="Arial"/>
          <w:noProof/>
        </w:rPr>
        <w:drawing>
          <wp:inline distT="0" distB="0" distL="0" distR="0" wp14:anchorId="1EF4D5D7" wp14:editId="31BC562C">
            <wp:extent cx="4834890" cy="2665095"/>
            <wp:effectExtent l="0" t="0" r="0" b="0"/>
            <wp:docPr id="217" name="Picture 1" descr="C:\Users\USER\Desktop\WORK ON\CGM\arm cp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WORK ON\CGM\arm cput.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34890" cy="2665095"/>
                    </a:xfrm>
                    <a:prstGeom prst="rect">
                      <a:avLst/>
                    </a:prstGeom>
                    <a:noFill/>
                    <a:ln>
                      <a:noFill/>
                    </a:ln>
                  </pic:spPr>
                </pic:pic>
              </a:graphicData>
            </a:graphic>
          </wp:inline>
        </w:drawing>
      </w:r>
    </w:p>
    <w:p w14:paraId="555CCF60" w14:textId="6099690C" w:rsidR="00F51CD4" w:rsidRPr="00F51CD4" w:rsidRDefault="00F51CD4" w:rsidP="00F51CD4">
      <w:pPr>
        <w:tabs>
          <w:tab w:val="center" w:pos="4800"/>
          <w:tab w:val="right" w:pos="9500"/>
        </w:tabs>
        <w:jc w:val="center"/>
        <w:rPr>
          <w:rFonts w:ascii="Arial" w:hAnsi="Arial" w:cs="Arial"/>
          <w:noProof/>
        </w:rPr>
      </w:pPr>
      <w:r w:rsidRPr="00F51CD4">
        <w:rPr>
          <w:rFonts w:ascii="Arial" w:hAnsi="Arial" w:cs="Arial"/>
          <w:b/>
          <w:bCs/>
          <w:noProof/>
        </w:rPr>
        <w:t>Fig</w:t>
      </w:r>
      <w:r w:rsidR="001B744C">
        <w:rPr>
          <w:rFonts w:ascii="Arial" w:hAnsi="Arial" w:cs="Arial"/>
          <w:b/>
          <w:bCs/>
          <w:noProof/>
        </w:rPr>
        <w:t>ure</w:t>
      </w:r>
      <w:r w:rsidRPr="00F51CD4">
        <w:rPr>
          <w:rFonts w:ascii="Arial" w:hAnsi="Arial" w:cs="Arial"/>
          <w:b/>
          <w:bCs/>
          <w:noProof/>
        </w:rPr>
        <w:t xml:space="preserve">  1:</w:t>
      </w:r>
      <w:r w:rsidRPr="00F51CD4">
        <w:rPr>
          <w:rFonts w:ascii="Arial" w:hAnsi="Arial" w:cs="Arial"/>
          <w:noProof/>
        </w:rPr>
        <w:t xml:space="preserve"> </w:t>
      </w:r>
      <w:r w:rsidR="00D2588F" w:rsidRPr="00D2588F">
        <w:rPr>
          <w:rFonts w:ascii="Arial" w:hAnsi="Arial" w:cs="Arial"/>
          <w:noProof/>
        </w:rPr>
        <w:t>Performance profile based on CPU time, showing the fraction of test problems solved within a given factor of the best-performing method</w:t>
      </w:r>
      <w:r w:rsidR="00D2588F">
        <w:rPr>
          <w:rFonts w:ascii="Arial" w:hAnsi="Arial" w:cs="Arial"/>
          <w:noProof/>
        </w:rPr>
        <w:t>.</w:t>
      </w:r>
    </w:p>
    <w:p w14:paraId="648C672C" w14:textId="77777777" w:rsidR="00F51CD4" w:rsidRPr="00F51CD4" w:rsidRDefault="00F51CD4" w:rsidP="00F51CD4">
      <w:pPr>
        <w:tabs>
          <w:tab w:val="center" w:pos="4800"/>
          <w:tab w:val="right" w:pos="9500"/>
        </w:tabs>
        <w:jc w:val="center"/>
        <w:rPr>
          <w:rFonts w:ascii="Arial" w:hAnsi="Arial" w:cs="Arial"/>
          <w:noProof/>
        </w:rPr>
      </w:pPr>
    </w:p>
    <w:p w14:paraId="795EDFE4" w14:textId="00DAA500" w:rsidR="00F51CD4" w:rsidRPr="00F51CD4" w:rsidRDefault="00F51CD4" w:rsidP="00F51CD4">
      <w:pPr>
        <w:tabs>
          <w:tab w:val="center" w:pos="4800"/>
          <w:tab w:val="right" w:pos="9500"/>
        </w:tabs>
        <w:ind w:firstLine="720"/>
        <w:rPr>
          <w:rFonts w:ascii="Arial" w:hAnsi="Arial" w:cs="Arial"/>
          <w:noProof/>
        </w:rPr>
      </w:pPr>
      <w:r w:rsidRPr="00F51CD4">
        <w:rPr>
          <w:rFonts w:ascii="Arial" w:hAnsi="Arial" w:cs="Arial"/>
          <w:noProof/>
        </w:rPr>
        <w:t>From Fig</w:t>
      </w:r>
      <w:r w:rsidR="001B744C">
        <w:rPr>
          <w:rFonts w:ascii="Arial" w:hAnsi="Arial" w:cs="Arial"/>
          <w:noProof/>
        </w:rPr>
        <w:t>ure</w:t>
      </w:r>
      <w:r w:rsidRPr="00F51CD4">
        <w:rPr>
          <w:rFonts w:ascii="Arial" w:hAnsi="Arial" w:cs="Arial"/>
          <w:noProof/>
        </w:rPr>
        <w:t xml:space="preserve"> 1, we observed that  </w:t>
      </w:r>
    </w:p>
    <w:p w14:paraId="47C03706" w14:textId="77777777" w:rsidR="00F51CD4" w:rsidRPr="00F51CD4" w:rsidRDefault="00F51CD4" w:rsidP="00F51CD4">
      <w:pPr>
        <w:pStyle w:val="ListParagraph"/>
        <w:numPr>
          <w:ilvl w:val="0"/>
          <w:numId w:val="34"/>
        </w:numPr>
        <w:tabs>
          <w:tab w:val="center" w:pos="4800"/>
          <w:tab w:val="right" w:pos="9500"/>
        </w:tabs>
        <w:rPr>
          <w:rFonts w:ascii="Arial" w:hAnsi="Arial" w:cs="Arial"/>
          <w:noProof/>
          <w:sz w:val="20"/>
          <w:szCs w:val="20"/>
        </w:rPr>
      </w:pPr>
      <w:r w:rsidRPr="00F51CD4">
        <w:rPr>
          <w:rFonts w:ascii="Arial" w:hAnsi="Arial" w:cs="Arial"/>
          <w:noProof/>
          <w:sz w:val="20"/>
          <w:szCs w:val="20"/>
        </w:rPr>
        <w:t xml:space="preserve">ARMIJO-PRP solved 87% of the problems, </w:t>
      </w:r>
    </w:p>
    <w:p w14:paraId="340BAB23" w14:textId="77777777" w:rsidR="00F51CD4" w:rsidRPr="00F51CD4" w:rsidRDefault="00F51CD4" w:rsidP="00F51CD4">
      <w:pPr>
        <w:pStyle w:val="ListParagraph"/>
        <w:numPr>
          <w:ilvl w:val="0"/>
          <w:numId w:val="34"/>
        </w:numPr>
        <w:tabs>
          <w:tab w:val="center" w:pos="4800"/>
          <w:tab w:val="right" w:pos="9500"/>
        </w:tabs>
        <w:rPr>
          <w:rFonts w:ascii="Arial" w:hAnsi="Arial" w:cs="Arial"/>
          <w:noProof/>
          <w:sz w:val="20"/>
          <w:szCs w:val="20"/>
        </w:rPr>
      </w:pPr>
      <w:r w:rsidRPr="00F51CD4">
        <w:rPr>
          <w:rFonts w:ascii="Arial" w:hAnsi="Arial" w:cs="Arial"/>
          <w:noProof/>
          <w:sz w:val="20"/>
          <w:szCs w:val="20"/>
        </w:rPr>
        <w:t>ARMIJO-LS solved 85% of the problems,</w:t>
      </w:r>
    </w:p>
    <w:p w14:paraId="3EB11BE8" w14:textId="77777777" w:rsidR="00F51CD4" w:rsidRPr="00F51CD4" w:rsidRDefault="00F51CD4" w:rsidP="00F51CD4">
      <w:pPr>
        <w:pStyle w:val="ListParagraph"/>
        <w:numPr>
          <w:ilvl w:val="0"/>
          <w:numId w:val="34"/>
        </w:numPr>
        <w:tabs>
          <w:tab w:val="center" w:pos="4800"/>
          <w:tab w:val="right" w:pos="9500"/>
        </w:tabs>
        <w:rPr>
          <w:rFonts w:ascii="Arial" w:hAnsi="Arial" w:cs="Arial"/>
          <w:noProof/>
          <w:sz w:val="20"/>
          <w:szCs w:val="20"/>
        </w:rPr>
      </w:pPr>
      <w:r w:rsidRPr="00F51CD4">
        <w:rPr>
          <w:rFonts w:ascii="Arial" w:hAnsi="Arial" w:cs="Arial"/>
          <w:noProof/>
          <w:sz w:val="20"/>
          <w:szCs w:val="20"/>
        </w:rPr>
        <w:t>ARMIJO-HZ solved 77% of the problems,</w:t>
      </w:r>
    </w:p>
    <w:p w14:paraId="2B8863FB" w14:textId="77777777" w:rsidR="00F51CD4" w:rsidRPr="00F51CD4" w:rsidRDefault="00F51CD4" w:rsidP="00F51CD4">
      <w:pPr>
        <w:pStyle w:val="ListParagraph"/>
        <w:numPr>
          <w:ilvl w:val="0"/>
          <w:numId w:val="34"/>
        </w:numPr>
        <w:tabs>
          <w:tab w:val="center" w:pos="4800"/>
          <w:tab w:val="right" w:pos="9500"/>
        </w:tabs>
        <w:rPr>
          <w:rFonts w:ascii="Arial" w:hAnsi="Arial" w:cs="Arial"/>
          <w:noProof/>
          <w:sz w:val="20"/>
          <w:szCs w:val="20"/>
        </w:rPr>
      </w:pPr>
      <w:r w:rsidRPr="00F51CD4">
        <w:rPr>
          <w:rFonts w:ascii="Arial" w:hAnsi="Arial" w:cs="Arial"/>
          <w:noProof/>
          <w:sz w:val="20"/>
          <w:szCs w:val="20"/>
        </w:rPr>
        <w:t>ARMIJO-FR solved 73% of the problems,</w:t>
      </w:r>
    </w:p>
    <w:p w14:paraId="2A705FB7" w14:textId="77777777" w:rsidR="00F51CD4" w:rsidRPr="00F51CD4" w:rsidRDefault="00F51CD4" w:rsidP="00F51CD4">
      <w:pPr>
        <w:pStyle w:val="ListParagraph"/>
        <w:numPr>
          <w:ilvl w:val="0"/>
          <w:numId w:val="34"/>
        </w:numPr>
        <w:tabs>
          <w:tab w:val="center" w:pos="4800"/>
          <w:tab w:val="right" w:pos="9500"/>
        </w:tabs>
        <w:rPr>
          <w:rFonts w:ascii="Arial" w:hAnsi="Arial" w:cs="Arial"/>
          <w:noProof/>
          <w:sz w:val="20"/>
          <w:szCs w:val="20"/>
        </w:rPr>
      </w:pPr>
      <w:r w:rsidRPr="00F51CD4">
        <w:rPr>
          <w:rFonts w:ascii="Arial" w:hAnsi="Arial" w:cs="Arial"/>
          <w:noProof/>
          <w:sz w:val="20"/>
          <w:szCs w:val="20"/>
        </w:rPr>
        <w:t>ARMIJO-DY solved 60% of the problems,</w:t>
      </w:r>
    </w:p>
    <w:p w14:paraId="3414A68E" w14:textId="77777777" w:rsidR="00F51CD4" w:rsidRPr="00F51CD4" w:rsidRDefault="00F51CD4" w:rsidP="00F51CD4">
      <w:pPr>
        <w:pStyle w:val="ListParagraph"/>
        <w:numPr>
          <w:ilvl w:val="0"/>
          <w:numId w:val="34"/>
        </w:numPr>
        <w:tabs>
          <w:tab w:val="center" w:pos="4800"/>
          <w:tab w:val="right" w:pos="9500"/>
        </w:tabs>
        <w:rPr>
          <w:rFonts w:ascii="Arial" w:hAnsi="Arial" w:cs="Arial"/>
          <w:noProof/>
          <w:sz w:val="20"/>
          <w:szCs w:val="20"/>
        </w:rPr>
      </w:pPr>
      <w:r w:rsidRPr="00F51CD4">
        <w:rPr>
          <w:rFonts w:ascii="Arial" w:hAnsi="Arial" w:cs="Arial"/>
          <w:noProof/>
          <w:sz w:val="20"/>
          <w:szCs w:val="20"/>
        </w:rPr>
        <w:t>ARMIJO-BAN solved 58% of the problems,</w:t>
      </w:r>
    </w:p>
    <w:p w14:paraId="17465C79" w14:textId="77777777" w:rsidR="00F51CD4" w:rsidRPr="00F51CD4" w:rsidRDefault="00F51CD4" w:rsidP="00F51CD4">
      <w:pPr>
        <w:pStyle w:val="ListParagraph"/>
        <w:numPr>
          <w:ilvl w:val="0"/>
          <w:numId w:val="34"/>
        </w:numPr>
        <w:tabs>
          <w:tab w:val="center" w:pos="4800"/>
          <w:tab w:val="right" w:pos="9500"/>
        </w:tabs>
        <w:rPr>
          <w:rFonts w:ascii="Arial" w:hAnsi="Arial" w:cs="Arial"/>
          <w:noProof/>
          <w:sz w:val="20"/>
          <w:szCs w:val="20"/>
        </w:rPr>
      </w:pPr>
      <w:r w:rsidRPr="00F51CD4">
        <w:rPr>
          <w:rFonts w:ascii="Arial" w:hAnsi="Arial" w:cs="Arial"/>
          <w:noProof/>
          <w:sz w:val="20"/>
          <w:szCs w:val="20"/>
        </w:rPr>
        <w:t>ARMIJO-CD solved 52% of the problems</w:t>
      </w:r>
    </w:p>
    <w:p w14:paraId="01563AFE" w14:textId="77777777" w:rsidR="00F51CD4" w:rsidRDefault="00F51CD4" w:rsidP="00F51CD4">
      <w:pPr>
        <w:pStyle w:val="ListParagraph"/>
        <w:numPr>
          <w:ilvl w:val="0"/>
          <w:numId w:val="34"/>
        </w:numPr>
        <w:tabs>
          <w:tab w:val="center" w:pos="4800"/>
          <w:tab w:val="right" w:pos="9500"/>
        </w:tabs>
        <w:rPr>
          <w:rFonts w:ascii="Arial" w:hAnsi="Arial" w:cs="Arial"/>
          <w:noProof/>
          <w:sz w:val="20"/>
          <w:szCs w:val="20"/>
        </w:rPr>
      </w:pPr>
      <w:r w:rsidRPr="00F51CD4">
        <w:rPr>
          <w:rFonts w:ascii="Arial" w:hAnsi="Arial" w:cs="Arial"/>
          <w:noProof/>
          <w:sz w:val="20"/>
          <w:szCs w:val="20"/>
        </w:rPr>
        <w:t>ARMIJO-HS solved 47% of the problems.</w:t>
      </w:r>
    </w:p>
    <w:p w14:paraId="0229303B" w14:textId="77777777" w:rsidR="00F51CD4" w:rsidRPr="00F51CD4" w:rsidRDefault="00F51CD4" w:rsidP="00F51CD4">
      <w:pPr>
        <w:pStyle w:val="ListParagraph"/>
        <w:tabs>
          <w:tab w:val="center" w:pos="4800"/>
          <w:tab w:val="right" w:pos="9500"/>
        </w:tabs>
        <w:ind w:left="760"/>
        <w:rPr>
          <w:rFonts w:ascii="Arial" w:hAnsi="Arial" w:cs="Arial"/>
          <w:noProof/>
          <w:sz w:val="20"/>
          <w:szCs w:val="20"/>
        </w:rPr>
      </w:pPr>
    </w:p>
    <w:p w14:paraId="6421DC1E" w14:textId="77777777" w:rsidR="00F51CD4" w:rsidRPr="00F51CD4" w:rsidRDefault="00F51CD4" w:rsidP="00F51CD4">
      <w:pPr>
        <w:pStyle w:val="Heading3"/>
        <w:tabs>
          <w:tab w:val="center" w:pos="4800"/>
          <w:tab w:val="right" w:pos="9500"/>
        </w:tabs>
        <w:rPr>
          <w:rFonts w:ascii="Arial" w:hAnsi="Arial" w:cs="Arial"/>
          <w:b/>
          <w:bCs/>
          <w:color w:val="auto"/>
          <w:sz w:val="20"/>
          <w:szCs w:val="20"/>
        </w:rPr>
      </w:pPr>
      <w:r w:rsidRPr="00F51CD4">
        <w:rPr>
          <w:rFonts w:ascii="Arial" w:hAnsi="Arial" w:cs="Arial"/>
          <w:b/>
          <w:bCs/>
          <w:color w:val="auto"/>
          <w:sz w:val="20"/>
          <w:szCs w:val="20"/>
        </w:rPr>
        <w:t>4.4</w:t>
      </w:r>
      <w:bookmarkStart w:id="9" w:name="GrindEQpgref6310f5fb14"/>
      <w:bookmarkEnd w:id="9"/>
      <w:r w:rsidRPr="00F51CD4">
        <w:rPr>
          <w:rFonts w:ascii="Arial" w:hAnsi="Arial" w:cs="Arial"/>
          <w:b/>
          <w:bCs/>
          <w:color w:val="auto"/>
          <w:sz w:val="20"/>
          <w:szCs w:val="20"/>
        </w:rPr>
        <w:t xml:space="preserve"> Discussion on Numerical Results</w:t>
      </w:r>
    </w:p>
    <w:p w14:paraId="02064D6F" w14:textId="15EDAC58" w:rsidR="00F51CD4" w:rsidRPr="00F51CD4" w:rsidRDefault="00F51CD4" w:rsidP="00F51CD4">
      <w:pPr>
        <w:jc w:val="both"/>
        <w:rPr>
          <w:rFonts w:ascii="Arial" w:hAnsi="Arial" w:cs="Arial"/>
        </w:rPr>
      </w:pPr>
      <w:r w:rsidRPr="00F51CD4">
        <w:rPr>
          <w:rFonts w:ascii="Arial" w:hAnsi="Arial" w:cs="Arial"/>
        </w:rPr>
        <w:t>The numerical results provide critical insights into the performance of different CG methods under the Armijo line search framework. The performance profile analysis, based on Dolan and Moré’s approach</w:t>
      </w:r>
      <w:r w:rsidR="006063F4">
        <w:rPr>
          <w:rFonts w:ascii="Arial" w:hAnsi="Arial" w:cs="Arial"/>
        </w:rPr>
        <w:t xml:space="preserve"> [9]</w:t>
      </w:r>
      <w:r w:rsidRPr="00F51CD4">
        <w:rPr>
          <w:rFonts w:ascii="Arial" w:hAnsi="Arial" w:cs="Arial"/>
        </w:rPr>
        <w:t xml:space="preserve">, allows for a direct comparison of solver efficiency.  </w:t>
      </w:r>
    </w:p>
    <w:p w14:paraId="46D554CB" w14:textId="77777777" w:rsidR="00F51CD4" w:rsidRPr="00F51CD4" w:rsidRDefault="00F51CD4" w:rsidP="00F51CD4">
      <w:pPr>
        <w:rPr>
          <w:rFonts w:ascii="Arial" w:hAnsi="Arial" w:cs="Arial"/>
        </w:rPr>
      </w:pPr>
    </w:p>
    <w:p w14:paraId="0122D5CE" w14:textId="1FFF6419" w:rsidR="00F51CD4" w:rsidRPr="00F51CD4" w:rsidRDefault="00F51CD4" w:rsidP="00F51CD4">
      <w:pPr>
        <w:jc w:val="both"/>
        <w:rPr>
          <w:rFonts w:ascii="Arial" w:hAnsi="Arial" w:cs="Arial"/>
        </w:rPr>
      </w:pPr>
      <w:r w:rsidRPr="00F51CD4">
        <w:rPr>
          <w:rFonts w:ascii="Arial" w:hAnsi="Arial" w:cs="Arial"/>
        </w:rPr>
        <w:t>As seen in Fig</w:t>
      </w:r>
      <w:r w:rsidR="001B744C">
        <w:rPr>
          <w:rFonts w:ascii="Arial" w:hAnsi="Arial" w:cs="Arial"/>
        </w:rPr>
        <w:t>ure</w:t>
      </w:r>
      <w:r w:rsidRPr="00F51CD4">
        <w:rPr>
          <w:rFonts w:ascii="Arial" w:hAnsi="Arial" w:cs="Arial"/>
        </w:rPr>
        <w:t xml:space="preserve"> 1, the PRP and LS methods exhibit the highest success rates, solving 87% and 85% of the benchmark problems, respectively. This result aligns with prior research indicating that PRP effectively handles non-quadratic functions </w:t>
      </w:r>
      <w:r w:rsidR="006063F4">
        <w:rPr>
          <w:rFonts w:ascii="Arial" w:hAnsi="Arial" w:cs="Arial"/>
        </w:rPr>
        <w:t>[19]</w:t>
      </w:r>
      <w:r w:rsidRPr="00F51CD4">
        <w:rPr>
          <w:rFonts w:ascii="Arial" w:hAnsi="Arial" w:cs="Arial"/>
        </w:rPr>
        <w:t>, while LS maintains descent conditions efficiently</w:t>
      </w:r>
      <w:r w:rsidR="006063F4">
        <w:rPr>
          <w:rFonts w:ascii="Arial" w:hAnsi="Arial" w:cs="Arial"/>
        </w:rPr>
        <w:t xml:space="preserve"> [18]</w:t>
      </w:r>
      <w:r w:rsidRPr="00F51CD4">
        <w:rPr>
          <w:rFonts w:ascii="Arial" w:hAnsi="Arial" w:cs="Arial"/>
        </w:rPr>
        <w:t>. The HZ and FR methods also perform well, solving 77% and 73% of the test problems, suggesting that their update strategies remain effective in large-scale settings</w:t>
      </w:r>
      <w:r w:rsidR="006063F4">
        <w:rPr>
          <w:rFonts w:ascii="Arial" w:hAnsi="Arial" w:cs="Arial"/>
        </w:rPr>
        <w:t xml:space="preserve"> [11, 13]</w:t>
      </w:r>
      <w:r w:rsidRPr="00F51CD4">
        <w:rPr>
          <w:rFonts w:ascii="Arial" w:hAnsi="Arial" w:cs="Arial"/>
        </w:rPr>
        <w:t xml:space="preserve">.  </w:t>
      </w:r>
    </w:p>
    <w:p w14:paraId="3070F317" w14:textId="77777777" w:rsidR="00F51CD4" w:rsidRPr="00F51CD4" w:rsidRDefault="00F51CD4" w:rsidP="00F51CD4">
      <w:pPr>
        <w:jc w:val="both"/>
        <w:rPr>
          <w:rFonts w:ascii="Arial" w:hAnsi="Arial" w:cs="Arial"/>
        </w:rPr>
      </w:pPr>
    </w:p>
    <w:p w14:paraId="782A761F" w14:textId="77777777" w:rsidR="00F51CD4" w:rsidRPr="00F51CD4" w:rsidRDefault="00F51CD4" w:rsidP="00F51CD4">
      <w:pPr>
        <w:jc w:val="both"/>
        <w:rPr>
          <w:rFonts w:ascii="Arial" w:hAnsi="Arial" w:cs="Arial"/>
        </w:rPr>
      </w:pPr>
      <w:r w:rsidRPr="00F51CD4">
        <w:rPr>
          <w:rFonts w:ascii="Arial" w:hAnsi="Arial" w:cs="Arial"/>
        </w:rPr>
        <w:t xml:space="preserve">In contrast, methods like HS (47%) and CD (52%) show lower performance, likely due to their sensitivity to gradient behavior in non-quadratic landscapes. The Dai-Yuan (DY) method, which is often recognized for its robustness in large-scale applications, solved 60% of the problems, which suggests that it may benefit more from stronger curvature conditions imposed by Wolfe or Goldstein line searches rather than Armijo’s simpler condition.  </w:t>
      </w:r>
    </w:p>
    <w:p w14:paraId="10027485" w14:textId="77777777" w:rsidR="00F51CD4" w:rsidRPr="00F51CD4" w:rsidRDefault="00F51CD4" w:rsidP="00F51CD4">
      <w:pPr>
        <w:jc w:val="both"/>
        <w:rPr>
          <w:rFonts w:ascii="Arial" w:hAnsi="Arial" w:cs="Arial"/>
        </w:rPr>
      </w:pPr>
    </w:p>
    <w:p w14:paraId="69C7DD70" w14:textId="1BADDFBF" w:rsidR="00F51CD4" w:rsidRPr="00F51CD4" w:rsidRDefault="00F51CD4" w:rsidP="000D74AD">
      <w:pPr>
        <w:jc w:val="both"/>
        <w:rPr>
          <w:rFonts w:ascii="Arial" w:hAnsi="Arial" w:cs="Arial"/>
        </w:rPr>
      </w:pPr>
      <w:r w:rsidRPr="00F51CD4">
        <w:rPr>
          <w:rFonts w:ascii="Arial" w:hAnsi="Arial" w:cs="Arial"/>
        </w:rPr>
        <w:t>One key takeaway is that methods with strong descent conditions (PRP, LS, and HZ) consistently outperform others under Armijo, reinforcing the notion that maintaining a stable descent direction is more critical than enforcing strict conjugacy properties in practical optimization settings. Additionally, the results indicate that computational efficiency plays a significant role in performance, as methods with excessive gradient reliance (e.g., HS and CD) tend to perform worse when function evaluations are restricted.</w:t>
      </w:r>
      <w:r w:rsidR="000D74AD">
        <w:rPr>
          <w:rFonts w:ascii="Arial" w:hAnsi="Arial" w:cs="Arial"/>
        </w:rPr>
        <w:t xml:space="preserve"> </w:t>
      </w:r>
      <w:r w:rsidRPr="00F51CD4">
        <w:rPr>
          <w:rFonts w:ascii="Arial" w:hAnsi="Arial" w:cs="Arial"/>
          <w:noProof/>
        </w:rPr>
        <w:t>Numerical results show that PRP, LS, HZ, and FR provide the best balance of convergence speed, superior robustness and computational efficiency.</w:t>
      </w:r>
    </w:p>
    <w:p w14:paraId="5D22ABB9" w14:textId="77777777" w:rsidR="00F51CD4" w:rsidRDefault="00F51CD4" w:rsidP="00F51CD4">
      <w:pPr>
        <w:pStyle w:val="Body"/>
        <w:spacing w:after="0"/>
        <w:rPr>
          <w:rFonts w:ascii="Arial" w:hAnsi="Arial" w:cs="Arial"/>
          <w:noProof/>
        </w:rPr>
      </w:pPr>
    </w:p>
    <w:p w14:paraId="1BFDB1E5" w14:textId="378CE4AD" w:rsidR="00F51CD4" w:rsidRDefault="00F51CD4" w:rsidP="00F51CD4">
      <w:pPr>
        <w:pStyle w:val="AbstHead"/>
        <w:spacing w:after="0"/>
        <w:jc w:val="both"/>
        <w:rPr>
          <w:rFonts w:ascii="Arial" w:hAnsi="Arial" w:cs="Arial"/>
        </w:rPr>
      </w:pPr>
      <w:r>
        <w:rPr>
          <w:rFonts w:ascii="Arial" w:hAnsi="Arial" w:cs="Arial"/>
        </w:rPr>
        <w:t xml:space="preserve">5. </w:t>
      </w:r>
      <w:r w:rsidRPr="0095401D">
        <w:rPr>
          <w:sz w:val="24"/>
          <w:szCs w:val="24"/>
        </w:rPr>
        <w:t xml:space="preserve">Conclusion </w:t>
      </w:r>
    </w:p>
    <w:p w14:paraId="652C07B9" w14:textId="7DF94D16" w:rsidR="00F51CD4" w:rsidRPr="00F51CD4" w:rsidRDefault="000D74AD" w:rsidP="00F51CD4">
      <w:pPr>
        <w:jc w:val="both"/>
        <w:rPr>
          <w:rFonts w:ascii="Arial" w:hAnsi="Arial" w:cs="Arial"/>
        </w:rPr>
      </w:pPr>
      <w:r w:rsidRPr="000D74AD">
        <w:rPr>
          <w:rFonts w:ascii="Arial" w:hAnsi="Arial" w:cs="Arial"/>
        </w:rPr>
        <w:t>This study evaluated the performance of eight classical CG methods under the Armijo line search framework. Our analysis demonstrates that the PRP, LS, HZ, and FR methods provide the best balance of convergence speed, robustness, and computational efficiency, exhibiting superior performance in solving large-scale unconstrained optimization problems</w:t>
      </w:r>
      <w:r w:rsidR="00F51CD4" w:rsidRPr="00F51CD4">
        <w:rPr>
          <w:rFonts w:ascii="Arial" w:hAnsi="Arial" w:cs="Arial"/>
        </w:rPr>
        <w:t xml:space="preserve">. The findings provide valuable insights for selecting CG parameters in practical optimization tasks.  </w:t>
      </w:r>
    </w:p>
    <w:p w14:paraId="65312EE7" w14:textId="77777777" w:rsidR="00F51CD4" w:rsidRPr="00F51CD4" w:rsidRDefault="00F51CD4" w:rsidP="00F51CD4">
      <w:pPr>
        <w:jc w:val="both"/>
        <w:rPr>
          <w:rFonts w:ascii="Arial" w:hAnsi="Arial" w:cs="Arial"/>
        </w:rPr>
      </w:pPr>
    </w:p>
    <w:p w14:paraId="10C083B2" w14:textId="14D203C2" w:rsidR="00315186" w:rsidRDefault="00F51CD4" w:rsidP="00F51CD4">
      <w:pPr>
        <w:pStyle w:val="Body"/>
        <w:spacing w:after="0"/>
        <w:rPr>
          <w:rFonts w:ascii="Arial" w:hAnsi="Arial" w:cs="Arial"/>
        </w:rPr>
      </w:pPr>
      <w:r w:rsidRPr="00F51CD4">
        <w:rPr>
          <w:rFonts w:ascii="Arial" w:hAnsi="Arial" w:cs="Arial"/>
        </w:rPr>
        <w:t>Future work could explore hybrid CG approaches, integrating adaptive line search techniques that dynamically switch between Armijo and Wolfe conditions depending on problem characteristics. Additionally, an analysis of CG performance in high-dimensional machine learning models could provide valuable insights into real-world applications of these optimization methods.</w:t>
      </w:r>
    </w:p>
    <w:p w14:paraId="57E6F707" w14:textId="529FA14E" w:rsidR="001053AD" w:rsidRDefault="001053AD" w:rsidP="00F51CD4">
      <w:pPr>
        <w:pStyle w:val="Body"/>
        <w:spacing w:after="0"/>
        <w:rPr>
          <w:rFonts w:ascii="Arial" w:hAnsi="Arial" w:cs="Arial"/>
        </w:rPr>
      </w:pPr>
    </w:p>
    <w:p w14:paraId="36ED43C4" w14:textId="77777777" w:rsidR="00F26AD8" w:rsidRPr="00A47466" w:rsidRDefault="00F26AD8" w:rsidP="00F26AD8">
      <w:pPr>
        <w:pStyle w:val="Body"/>
        <w:rPr>
          <w:rFonts w:ascii="Arial" w:hAnsi="Arial" w:cs="Arial"/>
          <w:b/>
          <w:bCs/>
        </w:rPr>
      </w:pPr>
      <w:r w:rsidRPr="00A47466">
        <w:rPr>
          <w:rFonts w:ascii="Arial" w:hAnsi="Arial" w:cs="Arial"/>
          <w:b/>
          <w:bCs/>
        </w:rPr>
        <w:t xml:space="preserve">Disclaimer: </w:t>
      </w:r>
    </w:p>
    <w:p w14:paraId="474D8ADF" w14:textId="77777777" w:rsidR="00F26AD8" w:rsidRPr="00A47466" w:rsidRDefault="00F26AD8" w:rsidP="00F26AD8">
      <w:pPr>
        <w:pStyle w:val="Body"/>
        <w:rPr>
          <w:rFonts w:ascii="Arial" w:hAnsi="Arial" w:cs="Arial"/>
        </w:rPr>
      </w:pPr>
      <w:r w:rsidRPr="00A47466">
        <w:rPr>
          <w:rFonts w:ascii="Arial" w:hAnsi="Arial" w:cs="Arial"/>
        </w:rPr>
        <w:t>Author hereby declare</w:t>
      </w:r>
      <w:r>
        <w:rPr>
          <w:rFonts w:ascii="Arial" w:hAnsi="Arial" w:cs="Arial"/>
        </w:rPr>
        <w:t>s</w:t>
      </w:r>
      <w:r w:rsidRPr="00A47466">
        <w:rPr>
          <w:rFonts w:ascii="Arial" w:hAnsi="Arial" w:cs="Arial"/>
        </w:rPr>
        <w:t xml:space="preserve"> that NO generative AI technologies such as Large Language Models (ChatGPT, COPILOT, etc.) and text-to-image generators have been used during the writing or editing of this manuscript.]</w:t>
      </w:r>
    </w:p>
    <w:p w14:paraId="124867CA" w14:textId="77777777" w:rsidR="00A47466" w:rsidRDefault="00A47466" w:rsidP="00A47466">
      <w:pPr>
        <w:pStyle w:val="Body"/>
        <w:rPr>
          <w:rFonts w:ascii="Arial" w:hAnsi="Arial" w:cs="Arial"/>
        </w:rPr>
      </w:pPr>
    </w:p>
    <w:p w14:paraId="72075776" w14:textId="37A4CF92" w:rsidR="00427947" w:rsidRPr="00427947" w:rsidRDefault="00427947" w:rsidP="00427947">
      <w:pPr>
        <w:rPr>
          <w:rFonts w:ascii="Arial" w:hAnsi="Arial" w:cs="Arial"/>
          <w:b/>
          <w:bCs/>
          <w:sz w:val="22"/>
          <w:szCs w:val="22"/>
        </w:rPr>
      </w:pPr>
      <w:r w:rsidRPr="00427947">
        <w:rPr>
          <w:rFonts w:ascii="Arial" w:hAnsi="Arial" w:cs="Arial"/>
          <w:b/>
          <w:bCs/>
          <w:sz w:val="22"/>
          <w:szCs w:val="22"/>
        </w:rPr>
        <w:t>REFERENCES</w:t>
      </w:r>
    </w:p>
    <w:p w14:paraId="1EB3438E" w14:textId="77777777" w:rsidR="00427947" w:rsidRDefault="00427947" w:rsidP="00427947"/>
    <w:p w14:paraId="5E335176" w14:textId="12A498B8" w:rsidR="00427947" w:rsidRDefault="00427947" w:rsidP="00427947">
      <w:r>
        <w:t xml:space="preserve">1. Andrei, N. (2008). An Unconstrained Optimization Test Functions Collection. Advanced Modeling and Optimization, 10(1), 147-161. </w:t>
      </w:r>
    </w:p>
    <w:p w14:paraId="71C90284" w14:textId="77777777" w:rsidR="00427947" w:rsidRDefault="00427947" w:rsidP="00427947"/>
    <w:p w14:paraId="47727C50" w14:textId="77777777" w:rsidR="00427947" w:rsidRDefault="00427947" w:rsidP="00427947">
      <w:r>
        <w:t>2. Armijo, L. (1966). Minimization of Functions Having Lipschitz Continuous First Partial Derivatives. Pacific Journal of Mathematics, 16(1), 1–3. https://doi.org/10.2140/pjm.1966.16.1</w:t>
      </w:r>
    </w:p>
    <w:p w14:paraId="0E17D45E" w14:textId="77777777" w:rsidR="00427947" w:rsidRDefault="00427947" w:rsidP="00427947"/>
    <w:p w14:paraId="433AE2AE" w14:textId="77777777" w:rsidR="00427947" w:rsidRDefault="00427947" w:rsidP="00427947">
      <w:r>
        <w:t>3. Bamigbola, O. M., Ali, M., &amp; Nwaeze, E. (2010). An efficient and convergent method for unconstrained nonlinear optimization [Unpublished work presented at the International Congress of Mathematicians]. Hyderabad, India.</w:t>
      </w:r>
    </w:p>
    <w:p w14:paraId="45170075" w14:textId="77777777" w:rsidR="00427947" w:rsidRDefault="00427947" w:rsidP="00427947"/>
    <w:p w14:paraId="1E795AC7" w14:textId="77777777" w:rsidR="00427947" w:rsidRDefault="00427947" w:rsidP="00427947">
      <w:r>
        <w:t>4. Chen, Y., Kuang, K., &amp; Yan, X. (2023). A modified PRP-type conjugate gradient algorithm with complexity analysis and its application to image restoration problems. Journal of Computational and Applied Mathematics, 427, 115105. https://doi.org/10.1016/j.cam.2023.115105</w:t>
      </w:r>
    </w:p>
    <w:p w14:paraId="309C48B4" w14:textId="77777777" w:rsidR="00427947" w:rsidRDefault="00427947" w:rsidP="00427947"/>
    <w:p w14:paraId="769DF502" w14:textId="77777777" w:rsidR="00427947" w:rsidRDefault="00427947" w:rsidP="00427947">
      <w:r>
        <w:t>5. Chen, Z., Shao, H., Liu, P., Li, G., &amp; Rong, X. (2024). An efficient hybrid conjugate gradient method with an adaptive strategy and applications in image restoration problems. Applied Numerical Mathematics, 204, 362-379. https://doi.org/10.1016/j.apnum.2024.06.020</w:t>
      </w:r>
    </w:p>
    <w:p w14:paraId="24CD42D7" w14:textId="77777777" w:rsidR="00427947" w:rsidRDefault="00427947" w:rsidP="00427947"/>
    <w:p w14:paraId="718A0858" w14:textId="77777777" w:rsidR="00427947" w:rsidRDefault="00427947" w:rsidP="00427947">
      <w:r>
        <w:t>6. Cui, H. (2024). A modified PRP conjugate gradient method for unconstrained optimization and nonlinear equations. Applied Numerical Mathematics, 205, 296-307. https://doi.org/10.1016/j.apnum.2024.07.014</w:t>
      </w:r>
    </w:p>
    <w:p w14:paraId="576F1ACB" w14:textId="77777777" w:rsidR="00427947" w:rsidRDefault="00427947" w:rsidP="00427947"/>
    <w:p w14:paraId="5C63BD47" w14:textId="77777777" w:rsidR="00427947" w:rsidRDefault="00427947" w:rsidP="00427947">
      <w:r>
        <w:t>7. Dai, Y., &amp; Yuan, Y. (1999). A Nonlinear Conjugate Gradient Method with a Strong Global Convergence Property. SIAM Journal on Optimization, 10(1), 177–182. https://doi.org/10.1137/S1052623497318992</w:t>
      </w:r>
    </w:p>
    <w:p w14:paraId="79613D55" w14:textId="77777777" w:rsidR="00427947" w:rsidRDefault="00427947" w:rsidP="00427947"/>
    <w:p w14:paraId="227ADF57" w14:textId="77777777" w:rsidR="00427947" w:rsidRDefault="00427947" w:rsidP="00427947">
      <w:r>
        <w:t>8. Dai, Y. H., &amp; Liao, L. Z. (2001). New conjugacy conditions and related nonlinear conjugate gradient methods. Applied Mathematics and Optimization, 43(1), 87–101. https://doi.org/10.1007/s002450010019</w:t>
      </w:r>
    </w:p>
    <w:p w14:paraId="5ED6D103" w14:textId="77777777" w:rsidR="00427947" w:rsidRDefault="00427947" w:rsidP="00427947"/>
    <w:p w14:paraId="721D5A12" w14:textId="77777777" w:rsidR="00427947" w:rsidRDefault="00427947" w:rsidP="00427947">
      <w:r>
        <w:t>9. Dolan, E. D., &amp; Moré, J. J. (2002). Benchmarking optimization software with performance profiles. Mathematical Programming, 91(2), 201–213. https://doi.org/10.1007/s101070100263</w:t>
      </w:r>
    </w:p>
    <w:p w14:paraId="6B1559A6" w14:textId="77777777" w:rsidR="00427947" w:rsidRDefault="00427947" w:rsidP="00427947"/>
    <w:p w14:paraId="2D1D31E9" w14:textId="77777777" w:rsidR="00427947" w:rsidRDefault="00427947" w:rsidP="00427947">
      <w:r>
        <w:t>10. Fletcher, R. (1987). Practical Methods of Optimization (2nd ed.). John Wiley and Sons.</w:t>
      </w:r>
    </w:p>
    <w:p w14:paraId="5410942E" w14:textId="77777777" w:rsidR="00427947" w:rsidRDefault="00427947" w:rsidP="00427947"/>
    <w:p w14:paraId="1B118F11" w14:textId="77777777" w:rsidR="00427947" w:rsidRDefault="00427947" w:rsidP="00427947">
      <w:r>
        <w:lastRenderedPageBreak/>
        <w:t>11. Fletcher, R., &amp; Reeves, C. M. (1964). Function minimization by conjugate gradients. The Computer Journal, 7(2), 149–154. https://doi.org/10.1093/comjnl/7.2.149</w:t>
      </w:r>
    </w:p>
    <w:p w14:paraId="0BAA374D" w14:textId="77777777" w:rsidR="00427947" w:rsidRDefault="00427947" w:rsidP="00427947"/>
    <w:p w14:paraId="1C183A53" w14:textId="77777777" w:rsidR="00427947" w:rsidRDefault="00427947" w:rsidP="00427947">
      <w:r>
        <w:t>12. Gilbert, J. C., &amp; Nocedal, J. (1992). Global Convergence Properties of Conjugate Gradient Methods for Optimization. SIAM Journal on Optimization, 2(1), 21–42. https://doi.org/10.1137/0802003</w:t>
      </w:r>
    </w:p>
    <w:p w14:paraId="68824237" w14:textId="77777777" w:rsidR="00427947" w:rsidRDefault="00427947" w:rsidP="00427947"/>
    <w:p w14:paraId="68331D6E" w14:textId="77777777" w:rsidR="00427947" w:rsidRDefault="00427947" w:rsidP="00427947">
      <w:r>
        <w:t>13. Hager, W. W., &amp; Zhang, H. (2005). A New Conjugate Gradient Method with Guaranteed Descent and an Efficient Line Search. SIAM Journal on Optimization, 16(1), 170–192. https://doi.org/10.1137/030601880</w:t>
      </w:r>
    </w:p>
    <w:p w14:paraId="0BFD02EB" w14:textId="77777777" w:rsidR="00427947" w:rsidRDefault="00427947" w:rsidP="00427947"/>
    <w:p w14:paraId="0465B1D0" w14:textId="77777777" w:rsidR="00427947" w:rsidRDefault="00427947" w:rsidP="00427947">
      <w:r>
        <w:t>14. Hestenes, M. R., &amp; Stiefel, E. (1952). Methods of Conjugate Gradients for Solving Linear Systems. Journal of Research of the National Bureau of Standards, 49(6), 409–436. https://doi.org/10.6028/jres.049.044</w:t>
      </w:r>
    </w:p>
    <w:p w14:paraId="4C633421" w14:textId="77777777" w:rsidR="00427947" w:rsidRDefault="00427947" w:rsidP="00427947"/>
    <w:p w14:paraId="14D3BF57" w14:textId="77777777" w:rsidR="00427947" w:rsidRDefault="00427947" w:rsidP="00427947">
      <w:r w:rsidRPr="00F26AD8">
        <w:rPr>
          <w:lang w:val="nl-BE"/>
        </w:rPr>
        <w:t xml:space="preserve">15. Jian, J., Han, L., &amp; Jiang, X. (2015). </w:t>
      </w:r>
      <w:r>
        <w:t>A hybrid conjugate gradient method with descent property for unconstrained optimization. Applied Mathematical Modelling, 39(3–4), 1281–1290. https://doi.org/10.1016/j.apm.2014.08.008</w:t>
      </w:r>
    </w:p>
    <w:p w14:paraId="1A602EEB" w14:textId="77777777" w:rsidR="00427947" w:rsidRDefault="00427947" w:rsidP="00427947"/>
    <w:p w14:paraId="76F4BDB1" w14:textId="77777777" w:rsidR="00427947" w:rsidRDefault="00427947" w:rsidP="00427947">
      <w:r>
        <w:t>16. Jianghua, Y., Lingzhi, W., &amp; Xianzhen, J. (2017). A modified PRP conjugate gradient method with Armijo line search for large-scale unconstrained optimization. In 2017 36th Chinese Control Conference (CCC) (pp. 786-790). IEEE. https://doi.org/10.23919/ChiCC.2017.8027748</w:t>
      </w:r>
    </w:p>
    <w:p w14:paraId="261E24B7" w14:textId="77777777" w:rsidR="00427947" w:rsidRDefault="00427947" w:rsidP="00427947"/>
    <w:p w14:paraId="6D734C3B" w14:textId="77777777" w:rsidR="00427947" w:rsidRDefault="00427947" w:rsidP="00427947">
      <w:r>
        <w:t>17. Li, X., Zhao, W., &amp; Dong, X. (2021). A new CG algorithm based on a scaled memoryless BFGS update with adaptive search strategy, and its application to large-scale unconstrained optimization problems. Journal of Computational and Applied Mathematics, 398, 113670. https://doi.org/10.1016/j.cam.2021.113670</w:t>
      </w:r>
    </w:p>
    <w:p w14:paraId="7B4065C5" w14:textId="77777777" w:rsidR="00427947" w:rsidRDefault="00427947" w:rsidP="00427947"/>
    <w:p w14:paraId="708D3DF6" w14:textId="77777777" w:rsidR="00427947" w:rsidRDefault="00427947" w:rsidP="00427947">
      <w:r>
        <w:t>18. Liu, Y., &amp; Storey, C. (1991). Efficient generalized conjugate gradient algorithms, part 1: Theory. Journal of Optimization Theory and Applications, 69(1), 129–137. https://doi.org/10.1007/BF00940464</w:t>
      </w:r>
    </w:p>
    <w:p w14:paraId="758EE8E5" w14:textId="77777777" w:rsidR="00427947" w:rsidRDefault="00427947" w:rsidP="00427947"/>
    <w:p w14:paraId="06899401" w14:textId="77777777" w:rsidR="00427947" w:rsidRDefault="00427947" w:rsidP="00427947">
      <w:r>
        <w:t xml:space="preserve">19. Polak, E., &amp; Ribière, G. (1969). Note sur la convergence de méthodes de directions conjuguées. Revue française d'informatique et de recherche opérationnelle, 3(1), 35–43. </w:t>
      </w:r>
    </w:p>
    <w:p w14:paraId="66FF92BF" w14:textId="77777777" w:rsidR="00427947" w:rsidRDefault="00427947" w:rsidP="00427947"/>
    <w:p w14:paraId="75ADA5EA" w14:textId="77777777" w:rsidR="00427947" w:rsidRDefault="00427947" w:rsidP="00427947">
      <w:r>
        <w:t>20. Sun, J., &amp; Zhang, J. (2001). Global Convergence of Conjugate Gradient Methods without Line Search. Annals of Operations Research, 103(1–4), 161–173. https://doi.org/10.1023/A:1012903105391</w:t>
      </w:r>
    </w:p>
    <w:p w14:paraId="21C2FDDE" w14:textId="77777777" w:rsidR="00427947" w:rsidRDefault="00427947" w:rsidP="00427947"/>
    <w:p w14:paraId="5091EADD" w14:textId="77777777" w:rsidR="00427947" w:rsidRDefault="00427947" w:rsidP="00427947">
      <w:r>
        <w:t>21. Wei, Z., Yao, S., &amp; Liu, L. (2006). The convergence properties of some new conjugate gradient methods. Applied Mathematics and Computation, 183(2), 1341–1350. https://doi.org/10.1016/j.amc.2006.05.071</w:t>
      </w:r>
    </w:p>
    <w:p w14:paraId="08EC097D" w14:textId="77777777" w:rsidR="00427947" w:rsidRDefault="00427947" w:rsidP="00427947"/>
    <w:p w14:paraId="6234B4C9" w14:textId="77777777" w:rsidR="00427947" w:rsidRDefault="00427947" w:rsidP="00427947">
      <w:r>
        <w:t>22. Wolfe, P. (1969). Convergence Conditions for Ascent Methods. SIAM Review, 11(2), 226–235. https://doi.org/10.1137/1011036</w:t>
      </w:r>
    </w:p>
    <w:p w14:paraId="1B085B96" w14:textId="77777777" w:rsidR="00427947" w:rsidRDefault="00427947" w:rsidP="00427947"/>
    <w:p w14:paraId="2AAE57CB" w14:textId="77777777" w:rsidR="00427947" w:rsidRDefault="00427947" w:rsidP="00427947">
      <w:r>
        <w:t>23. Yuan, G., &amp; Lu, X. (2009). A modified PRP conjugate gradient method. Annals of Operations Research, 166(1), 73–90. https://doi.org/10.1007/s10479-008-0420-4</w:t>
      </w:r>
    </w:p>
    <w:p w14:paraId="7D6AD977" w14:textId="77777777" w:rsidR="00427947" w:rsidRDefault="00427947" w:rsidP="00427947"/>
    <w:p w14:paraId="07259874" w14:textId="77777777" w:rsidR="00427947" w:rsidRPr="00254B8D" w:rsidRDefault="00427947" w:rsidP="00427947">
      <w:r>
        <w:t>24. Zhang, B. (2010). Convergence of modified conjugate gradient methods without line search. In 2010 Second International Conference on Computational Intelligence and Natural Computing (CINC) (Vol. 2, pp. 204-207). IEEE. https://doi.org/10.1109/CINC.2010.5643723</w:t>
      </w:r>
    </w:p>
    <w:sectPr w:rsidR="00427947" w:rsidRPr="00254B8D" w:rsidSect="002655C8">
      <w:headerReference w:type="even" r:id="rId15"/>
      <w:headerReference w:type="default" r:id="rId16"/>
      <w:footerReference w:type="default" r:id="rId17"/>
      <w:headerReference w:type="first" r:id="rId1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EED6B" w14:textId="77777777" w:rsidR="00D04D1A" w:rsidRDefault="00D04D1A" w:rsidP="00C37E61">
      <w:r>
        <w:separator/>
      </w:r>
    </w:p>
  </w:endnote>
  <w:endnote w:type="continuationSeparator" w:id="0">
    <w:p w14:paraId="1B67B6C1" w14:textId="77777777" w:rsidR="00D04D1A" w:rsidRDefault="00D04D1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Palatino">
    <w:altName w:val="Book Antiqua"/>
    <w:charset w:val="01"/>
    <w:family w:val="roman"/>
    <w:pitch w:val="variable"/>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2FCED" w14:textId="77777777" w:rsidR="00F04A5E" w:rsidRDefault="00F04A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66BAE" w14:textId="77777777" w:rsidR="00F04A5E" w:rsidRDefault="00F04A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0B0EA" w14:textId="77777777" w:rsidR="009E048A" w:rsidRDefault="009E048A">
    <w:pPr>
      <w:pStyle w:val="Footer"/>
      <w:rPr>
        <w:rFonts w:ascii="Arial" w:hAnsi="Arial" w:cs="Arial"/>
        <w:sz w:val="16"/>
      </w:rPr>
    </w:pPr>
  </w:p>
  <w:p w14:paraId="3DEFDCF2"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5FC04E2" w14:textId="77777777" w:rsidR="009E048A" w:rsidRDefault="009E048A">
    <w:pPr>
      <w:pStyle w:val="Footer"/>
      <w:rPr>
        <w:rFonts w:ascii="Arial" w:hAnsi="Arial" w:cs="Arial"/>
        <w:sz w:val="16"/>
      </w:rPr>
    </w:pPr>
  </w:p>
  <w:p w14:paraId="20542B32"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AD732"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519B8" w14:textId="77777777" w:rsidR="00D04D1A" w:rsidRDefault="00D04D1A" w:rsidP="00C37E61">
      <w:r>
        <w:separator/>
      </w:r>
    </w:p>
  </w:footnote>
  <w:footnote w:type="continuationSeparator" w:id="0">
    <w:p w14:paraId="5454F18E" w14:textId="77777777" w:rsidR="00D04D1A" w:rsidRDefault="00D04D1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94D23" w14:textId="42415EB8" w:rsidR="00F04A5E" w:rsidRDefault="00000000">
    <w:pPr>
      <w:pStyle w:val="Header"/>
    </w:pPr>
    <w:r>
      <w:rPr>
        <w:noProof/>
      </w:rPr>
      <w:pict w14:anchorId="45900C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792751"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575F7" w14:textId="11D1789D" w:rsidR="00F04A5E" w:rsidRDefault="00000000">
    <w:pPr>
      <w:pStyle w:val="Header"/>
    </w:pPr>
    <w:r>
      <w:rPr>
        <w:noProof/>
      </w:rPr>
      <w:pict w14:anchorId="67CBD5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792752"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14BCD" w14:textId="45B24D49" w:rsidR="00296529" w:rsidRPr="00296529" w:rsidRDefault="00000000" w:rsidP="00296529">
    <w:pPr>
      <w:ind w:left="2160"/>
      <w:jc w:val="center"/>
      <w:rPr>
        <w:rFonts w:ascii="Times New Roman" w:eastAsia="Calibri" w:hAnsi="Times New Roman"/>
        <w:i/>
        <w:sz w:val="18"/>
        <w:szCs w:val="22"/>
      </w:rPr>
    </w:pPr>
    <w:r>
      <w:rPr>
        <w:noProof/>
      </w:rPr>
      <w:pict w14:anchorId="2B826D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792750"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1D5D24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2F11A0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681554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AB0E4C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F4650C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796E1D9"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2C809" w14:textId="6BA75AB3" w:rsidR="00F04A5E" w:rsidRDefault="00000000">
    <w:pPr>
      <w:pStyle w:val="Header"/>
    </w:pPr>
    <w:r>
      <w:rPr>
        <w:noProof/>
      </w:rPr>
      <w:pict w14:anchorId="12C6B2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792754"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8B5C9" w14:textId="55691B80" w:rsidR="00F04A5E" w:rsidRDefault="00000000">
    <w:pPr>
      <w:pStyle w:val="Header"/>
    </w:pPr>
    <w:r>
      <w:rPr>
        <w:noProof/>
      </w:rPr>
      <w:pict w14:anchorId="678E33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792755"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85FFB" w14:textId="3620C6FA" w:rsidR="00F04A5E" w:rsidRDefault="00000000">
    <w:pPr>
      <w:pStyle w:val="Header"/>
    </w:pPr>
    <w:r>
      <w:rPr>
        <w:noProof/>
      </w:rPr>
      <w:pict w14:anchorId="738AFD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792753"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2"/>
    <w:multiLevelType w:val="singleLevel"/>
    <w:tmpl w:val="1750B710"/>
    <w:lvl w:ilvl="0">
      <w:numFmt w:val="decimal"/>
      <w:pStyle w:val="itemize"/>
      <w:lvlText w:val="*"/>
      <w:lvlJc w:val="left"/>
      <w:rPr>
        <w:rFonts w:cs="Times New Roman"/>
      </w:rPr>
    </w:lvl>
  </w:abstractNum>
  <w:abstractNum w:abstractNumId="2" w15:restartNumberingAfterBreak="0">
    <w:nsid w:val="00000003"/>
    <w:multiLevelType w:val="hybridMultilevel"/>
    <w:tmpl w:val="AAAE5174"/>
    <w:lvl w:ilvl="0" w:tplc="364C8636">
      <w:start w:val="1"/>
      <w:numFmt w:val="decimal"/>
      <w:lvlText w:val="%1."/>
      <w:lvlJc w:val="left"/>
      <w:pPr>
        <w:tabs>
          <w:tab w:val="num" w:pos="760"/>
        </w:tabs>
        <w:ind w:left="760" w:hanging="360"/>
      </w:pPr>
      <w:rPr>
        <w:rFonts w:ascii="Times New Roman" w:eastAsia="SimSun" w:hAnsi="Times New Roman" w:cs="Times New Roman"/>
      </w:rPr>
    </w:lvl>
    <w:lvl w:ilvl="1" w:tplc="04090019">
      <w:start w:val="1"/>
      <w:numFmt w:val="upperLetter"/>
      <w:lvlText w:val="%2."/>
      <w:lvlJc w:val="left"/>
      <w:pPr>
        <w:tabs>
          <w:tab w:val="num" w:pos="1200"/>
        </w:tabs>
        <w:ind w:left="1200" w:hanging="400"/>
      </w:pPr>
      <w:rPr>
        <w:rFonts w:cs="Times New Roman"/>
      </w:rPr>
    </w:lvl>
    <w:lvl w:ilvl="2" w:tplc="0409001B">
      <w:start w:val="1"/>
      <w:numFmt w:val="lowerRoman"/>
      <w:lvlText w:val="%3."/>
      <w:lvlJc w:val="right"/>
      <w:pPr>
        <w:tabs>
          <w:tab w:val="num" w:pos="1600"/>
        </w:tabs>
        <w:ind w:left="1600" w:hanging="400"/>
      </w:pPr>
      <w:rPr>
        <w:rFonts w:cs="Times New Roman"/>
      </w:rPr>
    </w:lvl>
    <w:lvl w:ilvl="3" w:tplc="0409000F">
      <w:start w:val="1"/>
      <w:numFmt w:val="decimal"/>
      <w:lvlText w:val="%4."/>
      <w:lvlJc w:val="left"/>
      <w:pPr>
        <w:tabs>
          <w:tab w:val="num" w:pos="2000"/>
        </w:tabs>
        <w:ind w:left="2000" w:hanging="400"/>
      </w:pPr>
      <w:rPr>
        <w:rFonts w:cs="Times New Roman"/>
      </w:rPr>
    </w:lvl>
    <w:lvl w:ilvl="4" w:tplc="04090019">
      <w:start w:val="1"/>
      <w:numFmt w:val="upperLetter"/>
      <w:lvlText w:val="%5."/>
      <w:lvlJc w:val="left"/>
      <w:pPr>
        <w:tabs>
          <w:tab w:val="num" w:pos="2400"/>
        </w:tabs>
        <w:ind w:left="2400" w:hanging="400"/>
      </w:pPr>
      <w:rPr>
        <w:rFonts w:cs="Times New Roman"/>
      </w:rPr>
    </w:lvl>
    <w:lvl w:ilvl="5" w:tplc="0409001B">
      <w:start w:val="1"/>
      <w:numFmt w:val="lowerRoman"/>
      <w:lvlText w:val="%6."/>
      <w:lvlJc w:val="right"/>
      <w:pPr>
        <w:tabs>
          <w:tab w:val="num" w:pos="2800"/>
        </w:tabs>
        <w:ind w:left="2800" w:hanging="400"/>
      </w:pPr>
      <w:rPr>
        <w:rFonts w:cs="Times New Roman"/>
      </w:rPr>
    </w:lvl>
    <w:lvl w:ilvl="6" w:tplc="0409000F">
      <w:start w:val="1"/>
      <w:numFmt w:val="decimal"/>
      <w:lvlText w:val="%7."/>
      <w:lvlJc w:val="left"/>
      <w:pPr>
        <w:tabs>
          <w:tab w:val="num" w:pos="3200"/>
        </w:tabs>
        <w:ind w:left="3200" w:hanging="400"/>
      </w:pPr>
      <w:rPr>
        <w:rFonts w:cs="Times New Roman"/>
      </w:rPr>
    </w:lvl>
    <w:lvl w:ilvl="7" w:tplc="04090019">
      <w:start w:val="1"/>
      <w:numFmt w:val="upperLetter"/>
      <w:lvlText w:val="%8."/>
      <w:lvlJc w:val="left"/>
      <w:pPr>
        <w:tabs>
          <w:tab w:val="num" w:pos="3600"/>
        </w:tabs>
        <w:ind w:left="3600" w:hanging="400"/>
      </w:pPr>
      <w:rPr>
        <w:rFonts w:cs="Times New Roman"/>
      </w:rPr>
    </w:lvl>
    <w:lvl w:ilvl="8" w:tplc="0409001B">
      <w:start w:val="1"/>
      <w:numFmt w:val="lowerRoman"/>
      <w:lvlText w:val="%9."/>
      <w:lvlJc w:val="right"/>
      <w:pPr>
        <w:tabs>
          <w:tab w:val="num" w:pos="4000"/>
        </w:tabs>
        <w:ind w:left="4000" w:hanging="400"/>
      </w:pPr>
      <w:rPr>
        <w:rFonts w:cs="Times New Roman"/>
      </w:rPr>
    </w:lvl>
  </w:abstractNum>
  <w:abstractNum w:abstractNumId="3" w15:restartNumberingAfterBreak="0">
    <w:nsid w:val="00000004"/>
    <w:multiLevelType w:val="hybridMultilevel"/>
    <w:tmpl w:val="BB843578"/>
    <w:lvl w:ilvl="0" w:tplc="04090001">
      <w:start w:val="1"/>
      <w:numFmt w:val="bullet"/>
      <w:lvlText w:val=""/>
      <w:lvlJc w:val="left"/>
      <w:pPr>
        <w:tabs>
          <w:tab w:val="num" w:pos="800"/>
        </w:tabs>
        <w:ind w:left="800" w:hanging="400"/>
      </w:pPr>
      <w:rPr>
        <w:rFonts w:ascii="Wingdings" w:hAnsi="Wingdings" w:hint="default"/>
      </w:rPr>
    </w:lvl>
    <w:lvl w:ilvl="1" w:tplc="04090003">
      <w:start w:val="1"/>
      <w:numFmt w:val="bullet"/>
      <w:lvlText w:val=""/>
      <w:lvlJc w:val="left"/>
      <w:pPr>
        <w:tabs>
          <w:tab w:val="num" w:pos="1200"/>
        </w:tabs>
        <w:ind w:left="1200" w:hanging="400"/>
      </w:pPr>
      <w:rPr>
        <w:rFonts w:ascii="Wingdings" w:hAnsi="Wingdings" w:hint="default"/>
      </w:rPr>
    </w:lvl>
    <w:lvl w:ilvl="2" w:tplc="04090005">
      <w:start w:val="1"/>
      <w:numFmt w:val="bullet"/>
      <w:lvlText w:val=""/>
      <w:lvlJc w:val="left"/>
      <w:pPr>
        <w:tabs>
          <w:tab w:val="num" w:pos="1600"/>
        </w:tabs>
        <w:ind w:left="1600" w:hanging="400"/>
      </w:pPr>
      <w:rPr>
        <w:rFonts w:ascii="Wingdings" w:hAnsi="Wingdings" w:hint="default"/>
      </w:rPr>
    </w:lvl>
    <w:lvl w:ilvl="3" w:tplc="04090001">
      <w:start w:val="1"/>
      <w:numFmt w:val="bullet"/>
      <w:lvlText w:val=""/>
      <w:lvlJc w:val="left"/>
      <w:pPr>
        <w:tabs>
          <w:tab w:val="num" w:pos="2000"/>
        </w:tabs>
        <w:ind w:left="2000" w:hanging="400"/>
      </w:pPr>
      <w:rPr>
        <w:rFonts w:ascii="Wingdings" w:hAnsi="Wingdings" w:hint="default"/>
      </w:rPr>
    </w:lvl>
    <w:lvl w:ilvl="4" w:tplc="04090003">
      <w:start w:val="1"/>
      <w:numFmt w:val="bullet"/>
      <w:lvlText w:val=""/>
      <w:lvlJc w:val="left"/>
      <w:pPr>
        <w:tabs>
          <w:tab w:val="num" w:pos="2400"/>
        </w:tabs>
        <w:ind w:left="2400" w:hanging="400"/>
      </w:pPr>
      <w:rPr>
        <w:rFonts w:ascii="Wingdings" w:hAnsi="Wingdings" w:hint="default"/>
      </w:rPr>
    </w:lvl>
    <w:lvl w:ilvl="5" w:tplc="04090005">
      <w:start w:val="1"/>
      <w:numFmt w:val="bullet"/>
      <w:lvlText w:val=""/>
      <w:lvlJc w:val="left"/>
      <w:pPr>
        <w:tabs>
          <w:tab w:val="num" w:pos="2800"/>
        </w:tabs>
        <w:ind w:left="2800" w:hanging="400"/>
      </w:pPr>
      <w:rPr>
        <w:rFonts w:ascii="Wingdings" w:hAnsi="Wingdings" w:hint="default"/>
      </w:rPr>
    </w:lvl>
    <w:lvl w:ilvl="6" w:tplc="04090001">
      <w:start w:val="1"/>
      <w:numFmt w:val="bullet"/>
      <w:lvlText w:val=""/>
      <w:lvlJc w:val="left"/>
      <w:pPr>
        <w:tabs>
          <w:tab w:val="num" w:pos="3200"/>
        </w:tabs>
        <w:ind w:left="3200" w:hanging="400"/>
      </w:pPr>
      <w:rPr>
        <w:rFonts w:ascii="Wingdings" w:hAnsi="Wingdings" w:hint="default"/>
      </w:rPr>
    </w:lvl>
    <w:lvl w:ilvl="7" w:tplc="04090003">
      <w:start w:val="1"/>
      <w:numFmt w:val="bullet"/>
      <w:lvlText w:val=""/>
      <w:lvlJc w:val="left"/>
      <w:pPr>
        <w:tabs>
          <w:tab w:val="num" w:pos="3600"/>
        </w:tabs>
        <w:ind w:left="3600" w:hanging="400"/>
      </w:pPr>
      <w:rPr>
        <w:rFonts w:ascii="Wingdings" w:hAnsi="Wingdings" w:hint="default"/>
      </w:rPr>
    </w:lvl>
    <w:lvl w:ilvl="8" w:tplc="04090005">
      <w:start w:val="1"/>
      <w:numFmt w:val="bullet"/>
      <w:lvlText w:val=""/>
      <w:lvlJc w:val="left"/>
      <w:pPr>
        <w:tabs>
          <w:tab w:val="num" w:pos="4000"/>
        </w:tabs>
        <w:ind w:left="4000" w:hanging="400"/>
      </w:pPr>
      <w:rPr>
        <w:rFonts w:ascii="Wingdings" w:hAnsi="Wingdings" w:hint="default"/>
      </w:rPr>
    </w:lvl>
  </w:abstractNum>
  <w:abstractNum w:abstractNumId="4" w15:restartNumberingAfterBreak="0">
    <w:nsid w:val="00000005"/>
    <w:multiLevelType w:val="hybridMultilevel"/>
    <w:tmpl w:val="062C2B2E"/>
    <w:lvl w:ilvl="0" w:tplc="89A05B5A">
      <w:start w:val="1"/>
      <w:numFmt w:val="decimal"/>
      <w:lvlText w:val="%1."/>
      <w:lvlJc w:val="left"/>
      <w:pPr>
        <w:tabs>
          <w:tab w:val="num" w:pos="760"/>
        </w:tabs>
        <w:ind w:left="760" w:hanging="360"/>
      </w:pPr>
      <w:rPr>
        <w:rFonts w:cs="Times New Roman" w:hint="default"/>
      </w:rPr>
    </w:lvl>
    <w:lvl w:ilvl="1" w:tplc="04090019">
      <w:start w:val="1"/>
      <w:numFmt w:val="upperLetter"/>
      <w:lvlText w:val="%2."/>
      <w:lvlJc w:val="left"/>
      <w:pPr>
        <w:tabs>
          <w:tab w:val="num" w:pos="1200"/>
        </w:tabs>
        <w:ind w:left="1200" w:hanging="400"/>
      </w:pPr>
      <w:rPr>
        <w:rFonts w:cs="Times New Roman"/>
      </w:rPr>
    </w:lvl>
    <w:lvl w:ilvl="2" w:tplc="0409001B">
      <w:start w:val="1"/>
      <w:numFmt w:val="lowerRoman"/>
      <w:lvlText w:val="%3."/>
      <w:lvlJc w:val="right"/>
      <w:pPr>
        <w:tabs>
          <w:tab w:val="num" w:pos="1600"/>
        </w:tabs>
        <w:ind w:left="1600" w:hanging="400"/>
      </w:pPr>
      <w:rPr>
        <w:rFonts w:cs="Times New Roman"/>
      </w:rPr>
    </w:lvl>
    <w:lvl w:ilvl="3" w:tplc="0409000F">
      <w:start w:val="1"/>
      <w:numFmt w:val="decimal"/>
      <w:lvlText w:val="%4."/>
      <w:lvlJc w:val="left"/>
      <w:pPr>
        <w:tabs>
          <w:tab w:val="num" w:pos="2000"/>
        </w:tabs>
        <w:ind w:left="2000" w:hanging="400"/>
      </w:pPr>
      <w:rPr>
        <w:rFonts w:cs="Times New Roman"/>
      </w:rPr>
    </w:lvl>
    <w:lvl w:ilvl="4" w:tplc="04090019">
      <w:start w:val="1"/>
      <w:numFmt w:val="upperLetter"/>
      <w:lvlText w:val="%5."/>
      <w:lvlJc w:val="left"/>
      <w:pPr>
        <w:tabs>
          <w:tab w:val="num" w:pos="2400"/>
        </w:tabs>
        <w:ind w:left="2400" w:hanging="400"/>
      </w:pPr>
      <w:rPr>
        <w:rFonts w:cs="Times New Roman"/>
      </w:rPr>
    </w:lvl>
    <w:lvl w:ilvl="5" w:tplc="0409001B">
      <w:start w:val="1"/>
      <w:numFmt w:val="lowerRoman"/>
      <w:lvlText w:val="%6."/>
      <w:lvlJc w:val="right"/>
      <w:pPr>
        <w:tabs>
          <w:tab w:val="num" w:pos="2800"/>
        </w:tabs>
        <w:ind w:left="2800" w:hanging="400"/>
      </w:pPr>
      <w:rPr>
        <w:rFonts w:cs="Times New Roman"/>
      </w:rPr>
    </w:lvl>
    <w:lvl w:ilvl="6" w:tplc="0409000F">
      <w:start w:val="1"/>
      <w:numFmt w:val="decimal"/>
      <w:lvlText w:val="%7."/>
      <w:lvlJc w:val="left"/>
      <w:pPr>
        <w:tabs>
          <w:tab w:val="num" w:pos="3200"/>
        </w:tabs>
        <w:ind w:left="3200" w:hanging="400"/>
      </w:pPr>
      <w:rPr>
        <w:rFonts w:cs="Times New Roman"/>
      </w:rPr>
    </w:lvl>
    <w:lvl w:ilvl="7" w:tplc="04090019">
      <w:start w:val="1"/>
      <w:numFmt w:val="upperLetter"/>
      <w:lvlText w:val="%8."/>
      <w:lvlJc w:val="left"/>
      <w:pPr>
        <w:tabs>
          <w:tab w:val="num" w:pos="3600"/>
        </w:tabs>
        <w:ind w:left="3600" w:hanging="400"/>
      </w:pPr>
      <w:rPr>
        <w:rFonts w:cs="Times New Roman"/>
      </w:rPr>
    </w:lvl>
    <w:lvl w:ilvl="8" w:tplc="0409001B">
      <w:start w:val="1"/>
      <w:numFmt w:val="lowerRoman"/>
      <w:lvlText w:val="%9."/>
      <w:lvlJc w:val="right"/>
      <w:pPr>
        <w:tabs>
          <w:tab w:val="num" w:pos="4000"/>
        </w:tabs>
        <w:ind w:left="4000" w:hanging="400"/>
      </w:pPr>
      <w:rPr>
        <w:rFonts w:cs="Times New Roman"/>
      </w:rPr>
    </w:lvl>
  </w:abstractNum>
  <w:abstractNum w:abstractNumId="5" w15:restartNumberingAfterBreak="0">
    <w:nsid w:val="00000007"/>
    <w:multiLevelType w:val="hybridMultilevel"/>
    <w:tmpl w:val="B232B5BE"/>
    <w:lvl w:ilvl="0" w:tplc="04090001">
      <w:start w:val="1"/>
      <w:numFmt w:val="bullet"/>
      <w:lvlText w:val=""/>
      <w:lvlJc w:val="left"/>
      <w:pPr>
        <w:tabs>
          <w:tab w:val="num" w:pos="800"/>
        </w:tabs>
        <w:ind w:left="800" w:hanging="400"/>
      </w:pPr>
      <w:rPr>
        <w:rFonts w:ascii="Wingdings" w:hAnsi="Wingdings" w:hint="default"/>
      </w:rPr>
    </w:lvl>
    <w:lvl w:ilvl="1" w:tplc="04090003">
      <w:start w:val="1"/>
      <w:numFmt w:val="bullet"/>
      <w:lvlText w:val=""/>
      <w:lvlJc w:val="left"/>
      <w:pPr>
        <w:tabs>
          <w:tab w:val="num" w:pos="1200"/>
        </w:tabs>
        <w:ind w:left="1200" w:hanging="400"/>
      </w:pPr>
      <w:rPr>
        <w:rFonts w:ascii="Wingdings" w:hAnsi="Wingdings" w:hint="default"/>
      </w:rPr>
    </w:lvl>
    <w:lvl w:ilvl="2" w:tplc="04090005">
      <w:start w:val="1"/>
      <w:numFmt w:val="bullet"/>
      <w:lvlText w:val=""/>
      <w:lvlJc w:val="left"/>
      <w:pPr>
        <w:tabs>
          <w:tab w:val="num" w:pos="1600"/>
        </w:tabs>
        <w:ind w:left="1600" w:hanging="400"/>
      </w:pPr>
      <w:rPr>
        <w:rFonts w:ascii="Wingdings" w:hAnsi="Wingdings" w:hint="default"/>
      </w:rPr>
    </w:lvl>
    <w:lvl w:ilvl="3" w:tplc="04090001">
      <w:start w:val="1"/>
      <w:numFmt w:val="bullet"/>
      <w:lvlText w:val=""/>
      <w:lvlJc w:val="left"/>
      <w:pPr>
        <w:tabs>
          <w:tab w:val="num" w:pos="2000"/>
        </w:tabs>
        <w:ind w:left="2000" w:hanging="400"/>
      </w:pPr>
      <w:rPr>
        <w:rFonts w:ascii="Wingdings" w:hAnsi="Wingdings" w:hint="default"/>
      </w:rPr>
    </w:lvl>
    <w:lvl w:ilvl="4" w:tplc="04090003">
      <w:start w:val="1"/>
      <w:numFmt w:val="bullet"/>
      <w:lvlText w:val=""/>
      <w:lvlJc w:val="left"/>
      <w:pPr>
        <w:tabs>
          <w:tab w:val="num" w:pos="2400"/>
        </w:tabs>
        <w:ind w:left="2400" w:hanging="400"/>
      </w:pPr>
      <w:rPr>
        <w:rFonts w:ascii="Wingdings" w:hAnsi="Wingdings" w:hint="default"/>
      </w:rPr>
    </w:lvl>
    <w:lvl w:ilvl="5" w:tplc="04090005">
      <w:start w:val="1"/>
      <w:numFmt w:val="bullet"/>
      <w:lvlText w:val=""/>
      <w:lvlJc w:val="left"/>
      <w:pPr>
        <w:tabs>
          <w:tab w:val="num" w:pos="2800"/>
        </w:tabs>
        <w:ind w:left="2800" w:hanging="400"/>
      </w:pPr>
      <w:rPr>
        <w:rFonts w:ascii="Wingdings" w:hAnsi="Wingdings" w:hint="default"/>
      </w:rPr>
    </w:lvl>
    <w:lvl w:ilvl="6" w:tplc="04090001">
      <w:start w:val="1"/>
      <w:numFmt w:val="bullet"/>
      <w:lvlText w:val=""/>
      <w:lvlJc w:val="left"/>
      <w:pPr>
        <w:tabs>
          <w:tab w:val="num" w:pos="3200"/>
        </w:tabs>
        <w:ind w:left="3200" w:hanging="400"/>
      </w:pPr>
      <w:rPr>
        <w:rFonts w:ascii="Wingdings" w:hAnsi="Wingdings" w:hint="default"/>
      </w:rPr>
    </w:lvl>
    <w:lvl w:ilvl="7" w:tplc="04090003">
      <w:start w:val="1"/>
      <w:numFmt w:val="bullet"/>
      <w:lvlText w:val=""/>
      <w:lvlJc w:val="left"/>
      <w:pPr>
        <w:tabs>
          <w:tab w:val="num" w:pos="3600"/>
        </w:tabs>
        <w:ind w:left="3600" w:hanging="400"/>
      </w:pPr>
      <w:rPr>
        <w:rFonts w:ascii="Wingdings" w:hAnsi="Wingdings" w:hint="default"/>
      </w:rPr>
    </w:lvl>
    <w:lvl w:ilvl="8" w:tplc="04090005">
      <w:start w:val="1"/>
      <w:numFmt w:val="bullet"/>
      <w:lvlText w:val=""/>
      <w:lvlJc w:val="left"/>
      <w:pPr>
        <w:tabs>
          <w:tab w:val="num" w:pos="4000"/>
        </w:tabs>
        <w:ind w:left="4000" w:hanging="400"/>
      </w:pPr>
      <w:rPr>
        <w:rFonts w:ascii="Wingdings" w:hAnsi="Wingdings" w:hint="default"/>
      </w:rPr>
    </w:lvl>
  </w:abstractNum>
  <w:abstractNum w:abstractNumId="6"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3FA55A1A"/>
    <w:multiLevelType w:val="hybridMultilevel"/>
    <w:tmpl w:val="F91AF852"/>
    <w:lvl w:ilvl="0" w:tplc="CE0AED2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4D4E683B"/>
    <w:multiLevelType w:val="multilevel"/>
    <w:tmpl w:val="C16CE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7"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01954558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48515886">
    <w:abstractNumId w:val="21"/>
  </w:num>
  <w:num w:numId="3" w16cid:durableId="1244416172">
    <w:abstractNumId w:val="30"/>
  </w:num>
  <w:num w:numId="4" w16cid:durableId="35199908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473260350">
    <w:abstractNumId w:val="12"/>
  </w:num>
  <w:num w:numId="6" w16cid:durableId="139617389">
    <w:abstractNumId w:val="11"/>
  </w:num>
  <w:num w:numId="7" w16cid:durableId="2037579854">
    <w:abstractNumId w:val="6"/>
  </w:num>
  <w:num w:numId="8" w16cid:durableId="1800297151">
    <w:abstractNumId w:val="17"/>
  </w:num>
  <w:num w:numId="9" w16cid:durableId="656766009">
    <w:abstractNumId w:val="32"/>
  </w:num>
  <w:num w:numId="10" w16cid:durableId="1537304879">
    <w:abstractNumId w:val="7"/>
  </w:num>
  <w:num w:numId="11" w16cid:durableId="2083289656">
    <w:abstractNumId w:val="25"/>
  </w:num>
  <w:num w:numId="12" w16cid:durableId="1232499599">
    <w:abstractNumId w:val="8"/>
  </w:num>
  <w:num w:numId="13" w16cid:durableId="44303261">
    <w:abstractNumId w:val="24"/>
  </w:num>
  <w:num w:numId="14" w16cid:durableId="1510676034">
    <w:abstractNumId w:val="13"/>
  </w:num>
  <w:num w:numId="15" w16cid:durableId="766581154">
    <w:abstractNumId w:val="28"/>
  </w:num>
  <w:num w:numId="16" w16cid:durableId="1020660964">
    <w:abstractNumId w:val="10"/>
  </w:num>
  <w:num w:numId="17" w16cid:durableId="1774939565">
    <w:abstractNumId w:val="29"/>
  </w:num>
  <w:num w:numId="18" w16cid:durableId="1221014286">
    <w:abstractNumId w:val="19"/>
  </w:num>
  <w:num w:numId="19" w16cid:durableId="896941412">
    <w:abstractNumId w:val="35"/>
  </w:num>
  <w:num w:numId="20" w16cid:durableId="279608792">
    <w:abstractNumId w:val="16"/>
  </w:num>
  <w:num w:numId="21" w16cid:durableId="2004315716">
    <w:abstractNumId w:val="14"/>
  </w:num>
  <w:num w:numId="22" w16cid:durableId="536966520">
    <w:abstractNumId w:val="18"/>
  </w:num>
  <w:num w:numId="23" w16cid:durableId="1428380331">
    <w:abstractNumId w:val="26"/>
  </w:num>
  <w:num w:numId="24" w16cid:durableId="1957061508">
    <w:abstractNumId w:val="33"/>
  </w:num>
  <w:num w:numId="25" w16cid:durableId="1427573358">
    <w:abstractNumId w:val="9"/>
  </w:num>
  <w:num w:numId="26" w16cid:durableId="779497708">
    <w:abstractNumId w:val="23"/>
  </w:num>
  <w:num w:numId="27" w16cid:durableId="1502743205">
    <w:abstractNumId w:val="27"/>
  </w:num>
  <w:num w:numId="28" w16cid:durableId="987709482">
    <w:abstractNumId w:val="34"/>
  </w:num>
  <w:num w:numId="29" w16cid:durableId="1721592082">
    <w:abstractNumId w:val="31"/>
  </w:num>
  <w:num w:numId="30" w16cid:durableId="1046686884">
    <w:abstractNumId w:val="15"/>
  </w:num>
  <w:num w:numId="31" w16cid:durableId="1307198177">
    <w:abstractNumId w:val="1"/>
    <w:lvlOverride w:ilvl="0">
      <w:lvl w:ilvl="0">
        <w:start w:val="1"/>
        <w:numFmt w:val="bullet"/>
        <w:pStyle w:val="itemize"/>
        <w:lvlText w:val=""/>
        <w:lvlJc w:val="left"/>
        <w:pPr>
          <w:ind w:left="288" w:hanging="288"/>
        </w:pPr>
        <w:rPr>
          <w:rFonts w:ascii="Symbol" w:hAnsi="Symbol" w:hint="default"/>
        </w:rPr>
      </w:lvl>
    </w:lvlOverride>
  </w:num>
  <w:num w:numId="32" w16cid:durableId="1962029075">
    <w:abstractNumId w:val="3"/>
  </w:num>
  <w:num w:numId="33" w16cid:durableId="836968764">
    <w:abstractNumId w:val="4"/>
  </w:num>
  <w:num w:numId="34" w16cid:durableId="1282954999">
    <w:abstractNumId w:val="2"/>
  </w:num>
  <w:num w:numId="35" w16cid:durableId="809127768">
    <w:abstractNumId w:val="5"/>
  </w:num>
  <w:num w:numId="36" w16cid:durableId="2052797897">
    <w:abstractNumId w:val="1"/>
  </w:num>
  <w:num w:numId="37" w16cid:durableId="1456022259">
    <w:abstractNumId w:val="20"/>
  </w:num>
  <w:num w:numId="38" w16cid:durableId="26288441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84092"/>
    <w:rsid w:val="000A47FA"/>
    <w:rsid w:val="000A65D3"/>
    <w:rsid w:val="000B1E33"/>
    <w:rsid w:val="000D689F"/>
    <w:rsid w:val="000D74AD"/>
    <w:rsid w:val="000E7B7B"/>
    <w:rsid w:val="000E7D62"/>
    <w:rsid w:val="00103357"/>
    <w:rsid w:val="001053AD"/>
    <w:rsid w:val="0011025B"/>
    <w:rsid w:val="0011249A"/>
    <w:rsid w:val="00123C9F"/>
    <w:rsid w:val="00126190"/>
    <w:rsid w:val="00130F17"/>
    <w:rsid w:val="001320BF"/>
    <w:rsid w:val="00154E95"/>
    <w:rsid w:val="0016250C"/>
    <w:rsid w:val="00163BC4"/>
    <w:rsid w:val="00191062"/>
    <w:rsid w:val="00192B72"/>
    <w:rsid w:val="001A29D8"/>
    <w:rsid w:val="001A5CAA"/>
    <w:rsid w:val="001B0427"/>
    <w:rsid w:val="001B1DC0"/>
    <w:rsid w:val="001B744C"/>
    <w:rsid w:val="001D2C50"/>
    <w:rsid w:val="001D3A51"/>
    <w:rsid w:val="001E10D2"/>
    <w:rsid w:val="001E25B4"/>
    <w:rsid w:val="001E44FE"/>
    <w:rsid w:val="00200595"/>
    <w:rsid w:val="00203A30"/>
    <w:rsid w:val="00204835"/>
    <w:rsid w:val="00231920"/>
    <w:rsid w:val="0023195C"/>
    <w:rsid w:val="00241C01"/>
    <w:rsid w:val="0024282C"/>
    <w:rsid w:val="002460DC"/>
    <w:rsid w:val="00250985"/>
    <w:rsid w:val="002556F6"/>
    <w:rsid w:val="002655C8"/>
    <w:rsid w:val="00283105"/>
    <w:rsid w:val="00284C4C"/>
    <w:rsid w:val="00287E68"/>
    <w:rsid w:val="00296529"/>
    <w:rsid w:val="002A1C21"/>
    <w:rsid w:val="002B27FB"/>
    <w:rsid w:val="002B685A"/>
    <w:rsid w:val="002C57D2"/>
    <w:rsid w:val="002E0D56"/>
    <w:rsid w:val="00315186"/>
    <w:rsid w:val="00322B0D"/>
    <w:rsid w:val="0033343E"/>
    <w:rsid w:val="003512C2"/>
    <w:rsid w:val="00371FB6"/>
    <w:rsid w:val="003763C1"/>
    <w:rsid w:val="00376BBE"/>
    <w:rsid w:val="0039224F"/>
    <w:rsid w:val="003A1608"/>
    <w:rsid w:val="003A43A4"/>
    <w:rsid w:val="003A7B93"/>
    <w:rsid w:val="003A7E18"/>
    <w:rsid w:val="003B4C31"/>
    <w:rsid w:val="003C4C86"/>
    <w:rsid w:val="003C5871"/>
    <w:rsid w:val="003C6258"/>
    <w:rsid w:val="003E2904"/>
    <w:rsid w:val="00401927"/>
    <w:rsid w:val="004065BD"/>
    <w:rsid w:val="0041027F"/>
    <w:rsid w:val="00412475"/>
    <w:rsid w:val="00422401"/>
    <w:rsid w:val="00423789"/>
    <w:rsid w:val="00427947"/>
    <w:rsid w:val="00432C63"/>
    <w:rsid w:val="00440F43"/>
    <w:rsid w:val="00441B6F"/>
    <w:rsid w:val="00446221"/>
    <w:rsid w:val="00450E62"/>
    <w:rsid w:val="004539DB"/>
    <w:rsid w:val="00471A80"/>
    <w:rsid w:val="004D305E"/>
    <w:rsid w:val="004D4277"/>
    <w:rsid w:val="004E1CB9"/>
    <w:rsid w:val="004F3BCE"/>
    <w:rsid w:val="00502516"/>
    <w:rsid w:val="00505F06"/>
    <w:rsid w:val="00506828"/>
    <w:rsid w:val="0053056E"/>
    <w:rsid w:val="00554FDA"/>
    <w:rsid w:val="005C784C"/>
    <w:rsid w:val="005D17F6"/>
    <w:rsid w:val="005E5539"/>
    <w:rsid w:val="00602BF5"/>
    <w:rsid w:val="006063F4"/>
    <w:rsid w:val="00617FDD"/>
    <w:rsid w:val="00631377"/>
    <w:rsid w:val="00633614"/>
    <w:rsid w:val="00633F68"/>
    <w:rsid w:val="00636EB2"/>
    <w:rsid w:val="006375B8"/>
    <w:rsid w:val="0066510A"/>
    <w:rsid w:val="00673F9F"/>
    <w:rsid w:val="00686953"/>
    <w:rsid w:val="00687DEA"/>
    <w:rsid w:val="00687E67"/>
    <w:rsid w:val="006967F7"/>
    <w:rsid w:val="006A250C"/>
    <w:rsid w:val="006A2DB4"/>
    <w:rsid w:val="006B21D3"/>
    <w:rsid w:val="006B57D0"/>
    <w:rsid w:val="006B6F7F"/>
    <w:rsid w:val="006D30FF"/>
    <w:rsid w:val="006D6940"/>
    <w:rsid w:val="006F11EC"/>
    <w:rsid w:val="0070082C"/>
    <w:rsid w:val="0071225C"/>
    <w:rsid w:val="00720949"/>
    <w:rsid w:val="00735D0E"/>
    <w:rsid w:val="007369E6"/>
    <w:rsid w:val="00746E59"/>
    <w:rsid w:val="00754C9A"/>
    <w:rsid w:val="0075599A"/>
    <w:rsid w:val="00761D52"/>
    <w:rsid w:val="0077749E"/>
    <w:rsid w:val="00790ADA"/>
    <w:rsid w:val="007D2288"/>
    <w:rsid w:val="007E088F"/>
    <w:rsid w:val="007F7B32"/>
    <w:rsid w:val="00804BC2"/>
    <w:rsid w:val="0081431A"/>
    <w:rsid w:val="00820CF7"/>
    <w:rsid w:val="0083216F"/>
    <w:rsid w:val="00860000"/>
    <w:rsid w:val="00863BD3"/>
    <w:rsid w:val="008641ED"/>
    <w:rsid w:val="00866D66"/>
    <w:rsid w:val="008671C6"/>
    <w:rsid w:val="0087391D"/>
    <w:rsid w:val="00875803"/>
    <w:rsid w:val="008B459E"/>
    <w:rsid w:val="008D4ABB"/>
    <w:rsid w:val="008E13AE"/>
    <w:rsid w:val="008E1506"/>
    <w:rsid w:val="008E710C"/>
    <w:rsid w:val="008F69D6"/>
    <w:rsid w:val="00902823"/>
    <w:rsid w:val="00915CA6"/>
    <w:rsid w:val="00927834"/>
    <w:rsid w:val="009500A6"/>
    <w:rsid w:val="00957C18"/>
    <w:rsid w:val="00962909"/>
    <w:rsid w:val="009659BA"/>
    <w:rsid w:val="00970F08"/>
    <w:rsid w:val="00974757"/>
    <w:rsid w:val="00983040"/>
    <w:rsid w:val="009B3FB9"/>
    <w:rsid w:val="009C2465"/>
    <w:rsid w:val="009D35A0"/>
    <w:rsid w:val="009D7EB7"/>
    <w:rsid w:val="009E048A"/>
    <w:rsid w:val="009E08E9"/>
    <w:rsid w:val="009E3DB9"/>
    <w:rsid w:val="009E6E35"/>
    <w:rsid w:val="009F0579"/>
    <w:rsid w:val="009F0EDA"/>
    <w:rsid w:val="00A03B96"/>
    <w:rsid w:val="00A05B19"/>
    <w:rsid w:val="00A1134E"/>
    <w:rsid w:val="00A24E7E"/>
    <w:rsid w:val="00A258C3"/>
    <w:rsid w:val="00A347C0"/>
    <w:rsid w:val="00A47466"/>
    <w:rsid w:val="00A4782E"/>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02CF"/>
    <w:rsid w:val="00BE62AD"/>
    <w:rsid w:val="00BF121F"/>
    <w:rsid w:val="00BF1F80"/>
    <w:rsid w:val="00C04E68"/>
    <w:rsid w:val="00C166EF"/>
    <w:rsid w:val="00C17EB0"/>
    <w:rsid w:val="00C27F5F"/>
    <w:rsid w:val="00C30A0F"/>
    <w:rsid w:val="00C37E61"/>
    <w:rsid w:val="00C42066"/>
    <w:rsid w:val="00C64934"/>
    <w:rsid w:val="00C6603D"/>
    <w:rsid w:val="00C70F1B"/>
    <w:rsid w:val="00C71A47"/>
    <w:rsid w:val="00C7464C"/>
    <w:rsid w:val="00C82DAC"/>
    <w:rsid w:val="00C85588"/>
    <w:rsid w:val="00CA15F3"/>
    <w:rsid w:val="00CD6755"/>
    <w:rsid w:val="00CD6856"/>
    <w:rsid w:val="00CE0089"/>
    <w:rsid w:val="00CE793C"/>
    <w:rsid w:val="00CF193C"/>
    <w:rsid w:val="00CF5024"/>
    <w:rsid w:val="00D04D1A"/>
    <w:rsid w:val="00D173F1"/>
    <w:rsid w:val="00D2588F"/>
    <w:rsid w:val="00D57BC7"/>
    <w:rsid w:val="00D63B9B"/>
    <w:rsid w:val="00D74CB0"/>
    <w:rsid w:val="00D8295D"/>
    <w:rsid w:val="00DB2F1C"/>
    <w:rsid w:val="00DC2A65"/>
    <w:rsid w:val="00DC5992"/>
    <w:rsid w:val="00DE15F0"/>
    <w:rsid w:val="00DE5663"/>
    <w:rsid w:val="00DE78AA"/>
    <w:rsid w:val="00DF5C1B"/>
    <w:rsid w:val="00E053D0"/>
    <w:rsid w:val="00E15994"/>
    <w:rsid w:val="00E3114E"/>
    <w:rsid w:val="00E31A70"/>
    <w:rsid w:val="00E35B02"/>
    <w:rsid w:val="00E53C7D"/>
    <w:rsid w:val="00E66496"/>
    <w:rsid w:val="00E66B35"/>
    <w:rsid w:val="00E66E10"/>
    <w:rsid w:val="00E769F6"/>
    <w:rsid w:val="00E8407C"/>
    <w:rsid w:val="00E84F3C"/>
    <w:rsid w:val="00EA012C"/>
    <w:rsid w:val="00EC6A55"/>
    <w:rsid w:val="00ED0288"/>
    <w:rsid w:val="00EE1A03"/>
    <w:rsid w:val="00EE52CB"/>
    <w:rsid w:val="00EF581D"/>
    <w:rsid w:val="00EF7FD8"/>
    <w:rsid w:val="00F04A5E"/>
    <w:rsid w:val="00F06F59"/>
    <w:rsid w:val="00F17988"/>
    <w:rsid w:val="00F26AD8"/>
    <w:rsid w:val="00F324FA"/>
    <w:rsid w:val="00F469F0"/>
    <w:rsid w:val="00F51CD4"/>
    <w:rsid w:val="00F53273"/>
    <w:rsid w:val="00F66F5F"/>
    <w:rsid w:val="00F755E4"/>
    <w:rsid w:val="00F77D02"/>
    <w:rsid w:val="00F8181F"/>
    <w:rsid w:val="00F96799"/>
    <w:rsid w:val="00FB3A86"/>
    <w:rsid w:val="00FD36C8"/>
    <w:rsid w:val="00FE5330"/>
    <w:rsid w:val="00FF3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24A13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9"/>
    <w:unhideWhenUsed/>
    <w:qFormat/>
    <w:rsid w:val="003C587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9"/>
    <w:unhideWhenUsed/>
    <w:qFormat/>
    <w:rsid w:val="006B6F7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9"/>
    <w:unhideWhenUsed/>
    <w:qFormat/>
    <w:rsid w:val="006B6F7F"/>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9"/>
    <w:unhideWhenUsed/>
    <w:qFormat/>
    <w:rsid w:val="00D57BC7"/>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9"/>
    <w:qFormat/>
    <w:rsid w:val="003C5871"/>
    <w:pPr>
      <w:spacing w:before="240" w:after="60"/>
      <w:jc w:val="both"/>
      <w:outlineLvl w:val="5"/>
    </w:pPr>
    <w:rPr>
      <w:rFonts w:ascii="Arial" w:eastAsia="MS Mincho" w:hAnsi="Arial" w:cs="Arial"/>
      <w:i/>
      <w:iCs/>
      <w:sz w:val="22"/>
      <w:szCs w:val="22"/>
    </w:rPr>
  </w:style>
  <w:style w:type="paragraph" w:styleId="Heading7">
    <w:name w:val="heading 7"/>
    <w:basedOn w:val="Normal"/>
    <w:next w:val="Normal"/>
    <w:link w:val="Heading7Char"/>
    <w:qFormat/>
    <w:rsid w:val="003C5871"/>
    <w:pPr>
      <w:spacing w:before="240" w:after="60"/>
      <w:jc w:val="both"/>
      <w:outlineLvl w:val="6"/>
    </w:pPr>
    <w:rPr>
      <w:rFonts w:ascii="Arial" w:eastAsia="MS Mincho" w:hAnsi="Arial" w:cs="Arial"/>
    </w:rPr>
  </w:style>
  <w:style w:type="paragraph" w:styleId="Heading8">
    <w:name w:val="heading 8"/>
    <w:basedOn w:val="Normal"/>
    <w:next w:val="Normal"/>
    <w:link w:val="Heading8Char"/>
    <w:qFormat/>
    <w:rsid w:val="003C5871"/>
    <w:pPr>
      <w:spacing w:before="240" w:after="60"/>
      <w:jc w:val="both"/>
      <w:outlineLvl w:val="7"/>
    </w:pPr>
    <w:rPr>
      <w:rFonts w:ascii="Arial" w:eastAsia="MS Mincho" w:hAnsi="Arial" w:cs="Arial"/>
      <w:i/>
      <w:iCs/>
    </w:rPr>
  </w:style>
  <w:style w:type="paragraph" w:styleId="Heading9">
    <w:name w:val="heading 9"/>
    <w:basedOn w:val="Normal"/>
    <w:next w:val="Normal"/>
    <w:link w:val="Heading9Char"/>
    <w:qFormat/>
    <w:rsid w:val="003C5871"/>
    <w:pPr>
      <w:spacing w:before="240" w:after="60"/>
      <w:jc w:val="both"/>
      <w:outlineLvl w:val="8"/>
    </w:pPr>
    <w:rPr>
      <w:rFonts w:ascii="Arial" w:eastAsia="MS Mincho" w:hAnsi="Arial" w:cs="Arial"/>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5Char">
    <w:name w:val="Heading 5 Char"/>
    <w:basedOn w:val="DefaultParagraphFont"/>
    <w:link w:val="Heading5"/>
    <w:uiPriority w:val="99"/>
    <w:rsid w:val="00D57BC7"/>
    <w:rPr>
      <w:rFonts w:asciiTheme="majorHAnsi" w:eastAsiaTheme="majorEastAsia" w:hAnsiTheme="majorHAnsi" w:cstheme="majorBidi"/>
      <w:color w:val="365F91" w:themeColor="accent1" w:themeShade="BF"/>
    </w:rPr>
  </w:style>
  <w:style w:type="paragraph" w:customStyle="1" w:styleId="Sammary">
    <w:name w:val="Sammary"/>
    <w:basedOn w:val="Normal"/>
    <w:rsid w:val="00735D0E"/>
    <w:pPr>
      <w:keepNext/>
      <w:jc w:val="both"/>
    </w:pPr>
    <w:rPr>
      <w:rFonts w:ascii="Times New Roman" w:eastAsia="MS Mincho" w:hAnsi="Times New Roman"/>
      <w:lang w:eastAsia="ja-JP"/>
    </w:rPr>
  </w:style>
  <w:style w:type="character" w:customStyle="1" w:styleId="Heading4Char">
    <w:name w:val="Heading 4 Char"/>
    <w:basedOn w:val="DefaultParagraphFont"/>
    <w:link w:val="Heading4"/>
    <w:uiPriority w:val="99"/>
    <w:rsid w:val="006B6F7F"/>
    <w:rPr>
      <w:rFonts w:asciiTheme="majorHAnsi" w:eastAsiaTheme="majorEastAsia" w:hAnsiTheme="majorHAnsi" w:cstheme="majorBidi"/>
      <w:i/>
      <w:iCs/>
      <w:color w:val="365F91" w:themeColor="accent1" w:themeShade="BF"/>
    </w:rPr>
  </w:style>
  <w:style w:type="character" w:customStyle="1" w:styleId="Heading3Char">
    <w:name w:val="Heading 3 Char"/>
    <w:basedOn w:val="DefaultParagraphFont"/>
    <w:link w:val="Heading3"/>
    <w:uiPriority w:val="99"/>
    <w:rsid w:val="006B6F7F"/>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9"/>
    <w:rsid w:val="003C5871"/>
    <w:rPr>
      <w:rFonts w:asciiTheme="majorHAnsi" w:eastAsiaTheme="majorEastAsia" w:hAnsiTheme="majorHAnsi" w:cstheme="majorBidi"/>
      <w:color w:val="365F91" w:themeColor="accent1" w:themeShade="BF"/>
      <w:sz w:val="26"/>
      <w:szCs w:val="26"/>
    </w:rPr>
  </w:style>
  <w:style w:type="character" w:customStyle="1" w:styleId="Heading6Char">
    <w:name w:val="Heading 6 Char"/>
    <w:basedOn w:val="DefaultParagraphFont"/>
    <w:link w:val="Heading6"/>
    <w:uiPriority w:val="99"/>
    <w:rsid w:val="003C5871"/>
    <w:rPr>
      <w:rFonts w:ascii="Arial" w:eastAsia="MS Mincho" w:hAnsi="Arial" w:cs="Arial"/>
      <w:i/>
      <w:iCs/>
      <w:sz w:val="22"/>
      <w:szCs w:val="22"/>
    </w:rPr>
  </w:style>
  <w:style w:type="character" w:customStyle="1" w:styleId="Heading7Char">
    <w:name w:val="Heading 7 Char"/>
    <w:basedOn w:val="DefaultParagraphFont"/>
    <w:link w:val="Heading7"/>
    <w:rsid w:val="003C5871"/>
    <w:rPr>
      <w:rFonts w:ascii="Arial" w:eastAsia="MS Mincho" w:hAnsi="Arial" w:cs="Arial"/>
    </w:rPr>
  </w:style>
  <w:style w:type="character" w:customStyle="1" w:styleId="Heading8Char">
    <w:name w:val="Heading 8 Char"/>
    <w:basedOn w:val="DefaultParagraphFont"/>
    <w:link w:val="Heading8"/>
    <w:rsid w:val="003C5871"/>
    <w:rPr>
      <w:rFonts w:ascii="Arial" w:eastAsia="MS Mincho" w:hAnsi="Arial" w:cs="Arial"/>
      <w:i/>
      <w:iCs/>
    </w:rPr>
  </w:style>
  <w:style w:type="character" w:customStyle="1" w:styleId="Heading9Char">
    <w:name w:val="Heading 9 Char"/>
    <w:basedOn w:val="DefaultParagraphFont"/>
    <w:link w:val="Heading9"/>
    <w:rsid w:val="003C5871"/>
    <w:rPr>
      <w:rFonts w:ascii="Arial" w:eastAsia="MS Mincho" w:hAnsi="Arial" w:cs="Arial"/>
      <w:i/>
      <w:iCs/>
    </w:rPr>
  </w:style>
  <w:style w:type="character" w:customStyle="1" w:styleId="Heading1Char">
    <w:name w:val="Heading 1 Char"/>
    <w:link w:val="Heading1"/>
    <w:uiPriority w:val="99"/>
    <w:rsid w:val="003C5871"/>
    <w:rPr>
      <w:rFonts w:ascii="Arial" w:hAnsi="Arial"/>
      <w:b/>
      <w:kern w:val="28"/>
      <w:sz w:val="28"/>
    </w:rPr>
  </w:style>
  <w:style w:type="paragraph" w:customStyle="1" w:styleId="itemize">
    <w:name w:val="itemize"/>
    <w:basedOn w:val="Normal"/>
    <w:rsid w:val="003C5871"/>
    <w:pPr>
      <w:numPr>
        <w:numId w:val="31"/>
      </w:numPr>
      <w:spacing w:after="160"/>
      <w:ind w:left="360" w:hanging="360"/>
      <w:jc w:val="both"/>
    </w:pPr>
    <w:rPr>
      <w:rFonts w:ascii="Times New Roman" w:eastAsia="MS Mincho" w:hAnsi="Times New Roman"/>
    </w:rPr>
  </w:style>
  <w:style w:type="character" w:customStyle="1" w:styleId="HeaderChar">
    <w:name w:val="Header Char"/>
    <w:link w:val="Header"/>
    <w:uiPriority w:val="99"/>
    <w:rsid w:val="003C5871"/>
    <w:rPr>
      <w:rFonts w:ascii="Helvetica" w:hAnsi="Helvetica"/>
    </w:rPr>
  </w:style>
  <w:style w:type="character" w:styleId="PageNumber">
    <w:name w:val="page number"/>
    <w:rsid w:val="003C5871"/>
    <w:rPr>
      <w:rFonts w:ascii="Times New Roman" w:eastAsia="MS Mincho" w:hAnsi="Times New Roman" w:cs="Times New Roman"/>
    </w:rPr>
  </w:style>
  <w:style w:type="character" w:customStyle="1" w:styleId="FooterChar">
    <w:name w:val="Footer Char"/>
    <w:link w:val="Footer"/>
    <w:uiPriority w:val="99"/>
    <w:rsid w:val="003C5871"/>
    <w:rPr>
      <w:rFonts w:ascii="Helvetica" w:hAnsi="Helvetica"/>
    </w:rPr>
  </w:style>
  <w:style w:type="paragraph" w:customStyle="1" w:styleId="PaperTitle">
    <w:name w:val="PaperTitle"/>
    <w:basedOn w:val="Normal"/>
    <w:rsid w:val="003C5871"/>
    <w:pPr>
      <w:tabs>
        <w:tab w:val="left" w:pos="0"/>
      </w:tabs>
      <w:spacing w:before="120" w:after="400"/>
      <w:ind w:right="11"/>
      <w:jc w:val="both"/>
    </w:pPr>
    <w:rPr>
      <w:rFonts w:ascii="Century" w:eastAsia="MS Mincho" w:hAnsi="Century" w:cs="Century"/>
      <w:b/>
      <w:bCs/>
      <w:spacing w:val="-16"/>
      <w:kern w:val="24"/>
      <w:position w:val="10"/>
      <w:sz w:val="36"/>
      <w:szCs w:val="36"/>
      <w:lang w:eastAsia="ja-JP"/>
    </w:rPr>
  </w:style>
  <w:style w:type="paragraph" w:styleId="PlainText">
    <w:name w:val="Plain Text"/>
    <w:basedOn w:val="Normal"/>
    <w:link w:val="PlainTextChar"/>
    <w:rsid w:val="003C5871"/>
    <w:pPr>
      <w:autoSpaceDE w:val="0"/>
      <w:autoSpaceDN w:val="0"/>
    </w:pPr>
    <w:rPr>
      <w:rFonts w:ascii="Courier New" w:eastAsia="SimSun" w:hAnsi="Courier New" w:cs="Courier New"/>
    </w:rPr>
  </w:style>
  <w:style w:type="character" w:customStyle="1" w:styleId="PlainTextChar">
    <w:name w:val="Plain Text Char"/>
    <w:basedOn w:val="DefaultParagraphFont"/>
    <w:link w:val="PlainText"/>
    <w:rsid w:val="003C5871"/>
    <w:rPr>
      <w:rFonts w:ascii="Courier New" w:eastAsia="SimSun" w:hAnsi="Courier New" w:cs="Courier New"/>
    </w:rPr>
  </w:style>
  <w:style w:type="paragraph" w:customStyle="1" w:styleId="ChapterTitle">
    <w:name w:val="Chapter Title"/>
    <w:basedOn w:val="Normal"/>
    <w:next w:val="Normal"/>
    <w:rsid w:val="003C5871"/>
    <w:pPr>
      <w:keepNext/>
      <w:spacing w:before="400" w:after="200"/>
      <w:ind w:left="282" w:hangingChars="117" w:hanging="282"/>
    </w:pPr>
    <w:rPr>
      <w:rFonts w:ascii="Times New Roman" w:eastAsia="MS Mincho" w:hAnsi="Times New Roman"/>
      <w:b/>
      <w:bCs/>
      <w:kern w:val="28"/>
      <w:sz w:val="24"/>
      <w:szCs w:val="24"/>
      <w:lang w:eastAsia="ja-JP"/>
    </w:rPr>
  </w:style>
  <w:style w:type="paragraph" w:customStyle="1" w:styleId="SammaryHeader">
    <w:name w:val="SammaryHeader"/>
    <w:basedOn w:val="ChapterTitle"/>
    <w:next w:val="Normal"/>
    <w:rsid w:val="003C5871"/>
    <w:pPr>
      <w:spacing w:before="0" w:after="0"/>
      <w:ind w:left="235" w:hanging="235"/>
      <w:jc w:val="both"/>
    </w:pPr>
    <w:rPr>
      <w:sz w:val="20"/>
      <w:szCs w:val="20"/>
    </w:rPr>
  </w:style>
  <w:style w:type="character" w:customStyle="1" w:styleId="KeywordsHeaderChar">
    <w:name w:val="KeywordsHeader Char"/>
    <w:link w:val="KeywordsHeader"/>
    <w:rsid w:val="003C5871"/>
    <w:rPr>
      <w:rFonts w:eastAsia="MS Mincho"/>
      <w:b/>
      <w:bCs/>
      <w:i/>
      <w:iCs/>
      <w:lang w:eastAsia="ja-JP"/>
    </w:rPr>
  </w:style>
  <w:style w:type="paragraph" w:customStyle="1" w:styleId="KeywordsHeader">
    <w:name w:val="KeywordsHeader"/>
    <w:basedOn w:val="Normal"/>
    <w:link w:val="KeywordsHeaderChar"/>
    <w:rsid w:val="003C5871"/>
    <w:pPr>
      <w:keepNext/>
      <w:jc w:val="both"/>
    </w:pPr>
    <w:rPr>
      <w:rFonts w:ascii="Times New Roman" w:eastAsia="MS Mincho" w:hAnsi="Times New Roman"/>
      <w:b/>
      <w:bCs/>
      <w:i/>
      <w:iCs/>
      <w:lang w:eastAsia="ja-JP"/>
    </w:rPr>
  </w:style>
  <w:style w:type="paragraph" w:customStyle="1" w:styleId="Keywords">
    <w:name w:val="Keywords"/>
    <w:basedOn w:val="KeywordsHeader"/>
    <w:link w:val="KeywordsChar"/>
    <w:rsid w:val="003C5871"/>
    <w:rPr>
      <w:b w:val="0"/>
      <w:bCs w:val="0"/>
    </w:rPr>
  </w:style>
  <w:style w:type="character" w:customStyle="1" w:styleId="KeywordsChar">
    <w:name w:val="Keywords Char"/>
    <w:link w:val="Keywords"/>
    <w:rsid w:val="003C5871"/>
    <w:rPr>
      <w:rFonts w:eastAsia="MS Mincho"/>
      <w:i/>
      <w:iCs/>
      <w:lang w:eastAsia="ja-JP"/>
    </w:rPr>
  </w:style>
  <w:style w:type="paragraph" w:customStyle="1" w:styleId="TextBody">
    <w:name w:val="TextBody"/>
    <w:basedOn w:val="Normal"/>
    <w:rsid w:val="003C5871"/>
    <w:pPr>
      <w:ind w:firstLine="397"/>
      <w:jc w:val="both"/>
    </w:pPr>
    <w:rPr>
      <w:rFonts w:ascii="Times New Roman" w:eastAsia="MS Mincho" w:hAnsi="Times New Roman"/>
    </w:rPr>
  </w:style>
  <w:style w:type="paragraph" w:customStyle="1" w:styleId="SectionHeading">
    <w:name w:val="SectionHeading"/>
    <w:basedOn w:val="Normal"/>
    <w:rsid w:val="003C5871"/>
    <w:pPr>
      <w:keepNext/>
      <w:keepLines/>
      <w:spacing w:before="200" w:after="200"/>
      <w:jc w:val="both"/>
    </w:pPr>
    <w:rPr>
      <w:rFonts w:ascii="Times New Roman" w:eastAsia="MS Mincho" w:hAnsi="Times New Roman"/>
      <w:kern w:val="28"/>
      <w:sz w:val="22"/>
      <w:szCs w:val="22"/>
      <w:lang w:eastAsia="ja-JP"/>
    </w:rPr>
  </w:style>
  <w:style w:type="paragraph" w:customStyle="1" w:styleId="TableCaption">
    <w:name w:val="TableCaption"/>
    <w:basedOn w:val="Normal"/>
    <w:rsid w:val="003C5871"/>
    <w:pPr>
      <w:keepLines/>
      <w:spacing w:beforeLines="100" w:before="100"/>
      <w:jc w:val="center"/>
    </w:pPr>
    <w:rPr>
      <w:rFonts w:ascii="Times New Roman" w:eastAsia="MS Mincho" w:hAnsi="Times New Roman"/>
      <w:color w:val="000000"/>
      <w:sz w:val="16"/>
      <w:szCs w:val="16"/>
    </w:rPr>
  </w:style>
  <w:style w:type="paragraph" w:customStyle="1" w:styleId="FigCaption">
    <w:name w:val="FigCaption"/>
    <w:basedOn w:val="TableCaption"/>
    <w:rsid w:val="003C5871"/>
    <w:pPr>
      <w:spacing w:afterLines="100" w:after="100"/>
    </w:pPr>
  </w:style>
  <w:style w:type="paragraph" w:customStyle="1" w:styleId="ReferenceHeading">
    <w:name w:val="Reference Heading"/>
    <w:basedOn w:val="SammaryHeader"/>
    <w:next w:val="Reference"/>
    <w:rsid w:val="003C5871"/>
  </w:style>
  <w:style w:type="paragraph" w:customStyle="1" w:styleId="FigureCaption">
    <w:name w:val="Figure Caption"/>
    <w:basedOn w:val="Normal"/>
    <w:rsid w:val="003C5871"/>
    <w:pPr>
      <w:autoSpaceDE w:val="0"/>
      <w:autoSpaceDN w:val="0"/>
      <w:jc w:val="both"/>
    </w:pPr>
    <w:rPr>
      <w:rFonts w:ascii="Times New Roman" w:hAnsi="Times New Roman"/>
      <w:sz w:val="16"/>
      <w:szCs w:val="16"/>
    </w:rPr>
  </w:style>
  <w:style w:type="paragraph" w:customStyle="1" w:styleId="PARAGRAPH">
    <w:name w:val="PARAGRAPH"/>
    <w:basedOn w:val="Normal"/>
    <w:rsid w:val="003C5871"/>
    <w:pPr>
      <w:widowControl w:val="0"/>
      <w:spacing w:line="230" w:lineRule="exact"/>
      <w:ind w:firstLine="240"/>
      <w:jc w:val="both"/>
    </w:pPr>
    <w:rPr>
      <w:rFonts w:ascii="Palatino" w:hAnsi="Palatino"/>
      <w:kern w:val="16"/>
      <w:sz w:val="19"/>
    </w:rPr>
  </w:style>
  <w:style w:type="paragraph" w:customStyle="1" w:styleId="VITA">
    <w:name w:val="VITA"/>
    <w:basedOn w:val="Normal"/>
    <w:rsid w:val="003C5871"/>
    <w:pPr>
      <w:widowControl w:val="0"/>
      <w:tabs>
        <w:tab w:val="left" w:pos="216"/>
      </w:tabs>
      <w:spacing w:line="180" w:lineRule="exact"/>
      <w:jc w:val="both"/>
    </w:pPr>
    <w:rPr>
      <w:kern w:val="16"/>
      <w:sz w:val="16"/>
    </w:rPr>
  </w:style>
  <w:style w:type="paragraph" w:customStyle="1" w:styleId="Authors">
    <w:name w:val="Authors"/>
    <w:basedOn w:val="Normal"/>
    <w:next w:val="Normal"/>
    <w:rsid w:val="003C5871"/>
    <w:pPr>
      <w:jc w:val="center"/>
    </w:pPr>
    <w:rPr>
      <w:rFonts w:ascii="Times New Roman" w:eastAsia="MS Mincho" w:hAnsi="Times New Roman"/>
      <w:i/>
      <w:iCs/>
      <w:sz w:val="22"/>
      <w:szCs w:val="22"/>
    </w:rPr>
  </w:style>
  <w:style w:type="paragraph" w:customStyle="1" w:styleId="Paragraph0">
    <w:name w:val="Paragraph"/>
    <w:basedOn w:val="Normal"/>
    <w:rsid w:val="003C5871"/>
    <w:pPr>
      <w:tabs>
        <w:tab w:val="left" w:pos="202"/>
      </w:tabs>
      <w:spacing w:line="240" w:lineRule="exact"/>
      <w:jc w:val="both"/>
    </w:pPr>
    <w:rPr>
      <w:rFonts w:ascii="Times" w:eastAsia="MS Mincho" w:hAnsi="Times" w:cs="Times"/>
      <w:lang w:val="en-GB"/>
    </w:rPr>
  </w:style>
  <w:style w:type="paragraph" w:customStyle="1" w:styleId="AuthorPhoto">
    <w:name w:val="AuthorPhoto"/>
    <w:basedOn w:val="Normal"/>
    <w:rsid w:val="003C5871"/>
    <w:pPr>
      <w:framePr w:w="1440" w:h="1871" w:hRule="exact" w:hSpace="851" w:vSpace="142" w:wrap="auto" w:vAnchor="text" w:hAnchor="text" w:y="1" w:anchorLock="1"/>
      <w:tabs>
        <w:tab w:val="left" w:pos="284"/>
      </w:tabs>
      <w:jc w:val="both"/>
    </w:pPr>
    <w:rPr>
      <w:rFonts w:ascii="Times New Roman" w:eastAsia="MS Mincho" w:hAnsi="Times New Roman"/>
      <w:b/>
      <w:bCs/>
      <w:sz w:val="18"/>
      <w:szCs w:val="18"/>
    </w:rPr>
  </w:style>
  <w:style w:type="paragraph" w:customStyle="1" w:styleId="AutoBiography">
    <w:name w:val="AutoBiography"/>
    <w:basedOn w:val="Reference"/>
    <w:rsid w:val="003C5871"/>
    <w:pPr>
      <w:numPr>
        <w:numId w:val="0"/>
      </w:numPr>
      <w:spacing w:line="240" w:lineRule="auto"/>
    </w:pPr>
    <w:rPr>
      <w:rFonts w:ascii="Times New Roman" w:eastAsia="MS Mincho" w:hAnsi="Times New Roman"/>
      <w:sz w:val="18"/>
      <w:szCs w:val="18"/>
    </w:rPr>
  </w:style>
  <w:style w:type="paragraph" w:customStyle="1" w:styleId="References">
    <w:name w:val="References"/>
    <w:basedOn w:val="Normal"/>
    <w:rsid w:val="003C5871"/>
    <w:pPr>
      <w:autoSpaceDE w:val="0"/>
      <w:autoSpaceDN w:val="0"/>
      <w:jc w:val="both"/>
    </w:pPr>
    <w:rPr>
      <w:rFonts w:ascii="Times New Roman" w:hAnsi="Times New Roman"/>
      <w:sz w:val="16"/>
      <w:szCs w:val="16"/>
    </w:rPr>
  </w:style>
  <w:style w:type="character" w:styleId="PlaceholderText">
    <w:name w:val="Placeholder Text"/>
    <w:uiPriority w:val="99"/>
    <w:rsid w:val="003C5871"/>
    <w:rPr>
      <w:rFonts w:ascii="Times New Roman" w:eastAsia="MS Mincho" w:hAnsi="Times New Roman" w:cs="Times New Roman"/>
      <w:color w:val="808080"/>
    </w:rPr>
  </w:style>
  <w:style w:type="paragraph" w:styleId="ListParagraph">
    <w:name w:val="List Paragraph"/>
    <w:basedOn w:val="Normal"/>
    <w:uiPriority w:val="34"/>
    <w:qFormat/>
    <w:rsid w:val="003C5871"/>
    <w:pPr>
      <w:widowControl w:val="0"/>
      <w:autoSpaceDE w:val="0"/>
      <w:autoSpaceDN w:val="0"/>
      <w:adjustRightInd w:val="0"/>
      <w:ind w:left="720"/>
      <w:contextualSpacing/>
    </w:pPr>
    <w:rPr>
      <w:rFonts w:ascii="Calibri" w:eastAsia="SimSun" w:hAnsi="Calibri" w:cs="Calibri"/>
      <w:sz w:val="24"/>
      <w:szCs w:val="24"/>
    </w:rPr>
  </w:style>
  <w:style w:type="paragraph" w:styleId="HTMLPreformatted">
    <w:name w:val="HTML Preformatted"/>
    <w:basedOn w:val="Normal"/>
    <w:link w:val="HTMLPreformattedChar"/>
    <w:semiHidden/>
    <w:unhideWhenUsed/>
    <w:rsid w:val="00084092"/>
    <w:rPr>
      <w:rFonts w:ascii="Consolas" w:hAnsi="Consolas"/>
    </w:rPr>
  </w:style>
  <w:style w:type="character" w:customStyle="1" w:styleId="HTMLPreformattedChar">
    <w:name w:val="HTML Preformatted Char"/>
    <w:basedOn w:val="DefaultParagraphFont"/>
    <w:link w:val="HTMLPreformatted"/>
    <w:semiHidden/>
    <w:rsid w:val="00084092"/>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DF061-3AC3-40CF-8DE6-B613263CB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188</TotalTime>
  <Pages>8</Pages>
  <Words>3965</Words>
  <Characters>22604</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26516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Editor-90</cp:lastModifiedBy>
  <cp:revision>69</cp:revision>
  <cp:lastPrinted>1999-07-06T11:00:00Z</cp:lastPrinted>
  <dcterms:created xsi:type="dcterms:W3CDTF">2014-10-25T14:34:00Z</dcterms:created>
  <dcterms:modified xsi:type="dcterms:W3CDTF">2025-12-01T13:16:00Z</dcterms:modified>
</cp:coreProperties>
</file>