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36AE8" w14:textId="77777777" w:rsidR="0006157C" w:rsidRPr="0006157C" w:rsidRDefault="0006157C" w:rsidP="0006157C">
      <w:pPr>
        <w:spacing w:after="0" w:line="360" w:lineRule="auto"/>
        <w:jc w:val="center"/>
        <w:rPr>
          <w:rFonts w:ascii="Times New Roman" w:eastAsia="Times New Roman" w:hAnsi="Times New Roman" w:cs="Times New Roman"/>
          <w:b/>
          <w:bCs/>
          <w:kern w:val="0"/>
          <w:sz w:val="36"/>
          <w:szCs w:val="36"/>
          <w:u w:val="single"/>
          <w:lang w:eastAsia="en-IN" w:bidi="hi-IN"/>
          <w14:ligatures w14:val="none"/>
        </w:rPr>
      </w:pPr>
      <w:r w:rsidRPr="0006157C">
        <w:rPr>
          <w:rFonts w:ascii="Times New Roman" w:eastAsia="Times New Roman" w:hAnsi="Times New Roman" w:cs="Times New Roman"/>
          <w:b/>
          <w:bCs/>
          <w:kern w:val="0"/>
          <w:sz w:val="36"/>
          <w:szCs w:val="36"/>
          <w:u w:val="single"/>
          <w:lang w:eastAsia="en-IN" w:bidi="hi-IN"/>
          <w14:ligatures w14:val="none"/>
        </w:rPr>
        <w:t>UNVEILING OCULAR MANIFESTATIONS:</w:t>
      </w:r>
    </w:p>
    <w:p w14:paraId="7399347F" w14:textId="77777777" w:rsidR="0006157C" w:rsidRPr="0006157C" w:rsidRDefault="0006157C" w:rsidP="0006157C">
      <w:pPr>
        <w:spacing w:after="0" w:line="360" w:lineRule="auto"/>
        <w:jc w:val="center"/>
        <w:rPr>
          <w:rFonts w:ascii="Times New Roman" w:eastAsia="Times New Roman" w:hAnsi="Times New Roman" w:cs="Times New Roman"/>
          <w:b/>
          <w:bCs/>
          <w:kern w:val="0"/>
          <w:sz w:val="36"/>
          <w:szCs w:val="36"/>
          <w:u w:val="single"/>
          <w:lang w:eastAsia="en-IN" w:bidi="hi-IN"/>
          <w14:ligatures w14:val="none"/>
        </w:rPr>
      </w:pPr>
      <w:r w:rsidRPr="0006157C">
        <w:rPr>
          <w:rFonts w:ascii="Times New Roman" w:eastAsia="Times New Roman" w:hAnsi="Times New Roman" w:cs="Times New Roman"/>
          <w:b/>
          <w:bCs/>
          <w:kern w:val="0"/>
          <w:sz w:val="36"/>
          <w:szCs w:val="36"/>
          <w:u w:val="single"/>
          <w:lang w:eastAsia="en-IN" w:bidi="hi-IN"/>
          <w14:ligatures w14:val="none"/>
        </w:rPr>
        <w:t xml:space="preserve">AN INSIGHT INTO FELINE VIRAL INFECTIONS </w:t>
      </w:r>
    </w:p>
    <w:p w14:paraId="72ED9380" w14:textId="400B52AB" w:rsidR="0006157C" w:rsidRDefault="0006157C" w:rsidP="0006157C">
      <w:pPr>
        <w:spacing w:line="252" w:lineRule="auto"/>
        <w:jc w:val="center"/>
        <w:rPr>
          <w:rFonts w:ascii="Times New Roman" w:eastAsia="Times New Roman" w:hAnsi="Times New Roman" w:cs="Times New Roman"/>
          <w:b/>
          <w:bCs/>
          <w:kern w:val="0"/>
          <w:sz w:val="24"/>
          <w:szCs w:val="24"/>
          <w:lang w:eastAsia="en-IN" w:bidi="hi-IN"/>
          <w14:ligatures w14:val="none"/>
        </w:rPr>
      </w:pPr>
    </w:p>
    <w:p w14:paraId="0D6F301C" w14:textId="77777777" w:rsidR="00086731" w:rsidRPr="0006157C" w:rsidRDefault="00086731" w:rsidP="0006157C">
      <w:pPr>
        <w:spacing w:line="252" w:lineRule="auto"/>
        <w:jc w:val="center"/>
        <w:rPr>
          <w:rFonts w:ascii="Times New Roman" w:eastAsia="Times New Roman" w:hAnsi="Times New Roman" w:cs="Times New Roman"/>
          <w:b/>
          <w:bCs/>
          <w:kern w:val="0"/>
          <w:sz w:val="24"/>
          <w:szCs w:val="24"/>
          <w:lang w:eastAsia="en-IN" w:bidi="hi-IN"/>
          <w14:ligatures w14:val="none"/>
        </w:rPr>
      </w:pPr>
      <w:bookmarkStart w:id="0" w:name="_GoBack"/>
      <w:bookmarkEnd w:id="0"/>
    </w:p>
    <w:p w14:paraId="1F40878B" w14:textId="77777777" w:rsidR="0006157C" w:rsidRPr="0006157C" w:rsidRDefault="0006157C" w:rsidP="0006157C">
      <w:pPr>
        <w:spacing w:line="360" w:lineRule="auto"/>
        <w:contextualSpacing/>
        <w:jc w:val="both"/>
        <w:rPr>
          <w:rFonts w:ascii="Times New Roman" w:eastAsia="Calibri" w:hAnsi="Times New Roman" w:cs="Times New Roman"/>
          <w:b/>
          <w:bCs/>
          <w:sz w:val="24"/>
          <w:szCs w:val="24"/>
        </w:rPr>
      </w:pPr>
      <w:r w:rsidRPr="0006157C">
        <w:rPr>
          <w:rFonts w:ascii="Times New Roman" w:eastAsia="Calibri" w:hAnsi="Times New Roman" w:cs="Times New Roman"/>
          <w:b/>
          <w:bCs/>
          <w:sz w:val="24"/>
          <w:szCs w:val="24"/>
        </w:rPr>
        <w:t>Abstract</w:t>
      </w:r>
    </w:p>
    <w:p w14:paraId="6A280B13" w14:textId="4CA8A2C5" w:rsidR="00A768D4" w:rsidRDefault="00501F18" w:rsidP="00501F18">
      <w:pPr>
        <w:spacing w:line="252" w:lineRule="auto"/>
        <w:jc w:val="both"/>
        <w:rPr>
          <w:rFonts w:ascii="Times New Roman" w:hAnsi="Times New Roman" w:cs="Times New Roman"/>
        </w:rPr>
        <w:sectPr w:rsidR="00A768D4" w:rsidSect="007A743B">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0" w:footer="720" w:gutter="0"/>
          <w:cols w:space="708"/>
          <w:titlePg/>
          <w:docGrid w:linePitch="299"/>
        </w:sectPr>
      </w:pPr>
      <w:r w:rsidRPr="00501F18">
        <w:rPr>
          <w:rFonts w:ascii="Times New Roman" w:eastAsia="Calibri" w:hAnsi="Times New Roman" w:cs="Times New Roman"/>
          <w:sz w:val="24"/>
          <w:szCs w:val="24"/>
          <w:lang w:val="en-US"/>
        </w:rPr>
        <w:t xml:space="preserve">Feline viral infections are a major but often under-recognized cause of ocular disease, and the eye frequently provides early and sometimes pathognomonic clues to systemic illness. This review synthesizes current knowledge on the ocular manifestations of the most important feline viral pathogens, focusing on feline herpesvirus-1, feline calicivirus, feline immunodeficiency virus, feline leukemia virus, feline coronavirus associated with infectious peritonitis, and feline panleukopenia virus. After outlining key anatomical and functional features of the feline eye that influence disease expression and diagnostic approach, the article describes the spectrum of viral-induced ocular lesions, including conjunctivitis, keratitis, corneal sequestration, </w:t>
      </w:r>
      <w:proofErr w:type="spellStart"/>
      <w:r w:rsidRPr="00501F18">
        <w:rPr>
          <w:rFonts w:ascii="Times New Roman" w:eastAsia="Calibri" w:hAnsi="Times New Roman" w:cs="Times New Roman"/>
          <w:sz w:val="24"/>
          <w:szCs w:val="24"/>
          <w:lang w:val="en-US"/>
        </w:rPr>
        <w:t>symblepharon</w:t>
      </w:r>
      <w:proofErr w:type="spellEnd"/>
      <w:r w:rsidRPr="00501F18">
        <w:rPr>
          <w:rFonts w:ascii="Times New Roman" w:eastAsia="Calibri" w:hAnsi="Times New Roman" w:cs="Times New Roman"/>
          <w:sz w:val="24"/>
          <w:szCs w:val="24"/>
          <w:lang w:val="en-US"/>
        </w:rPr>
        <w:t xml:space="preserve">, eosinophilic keratitis, anterior and posterior uveitis, chorioretinitis, retinal vasculitis and hemorrhage, retinal dysplasia, optic nerve involvement, and intraocular or orbital neoplasia. Particular emphasis is placed on the clinical patterns most strongly associated with specific viruses, such as dendritic and geographic corneal ulceration in herpesvirus infection, conjunctivitis with oral ulceration in calicivirus infection, and granulomatous uveitis and perivascular retinal lesions in infectious peritonitis. The review also discusses the challenges of diagnosis in the context of latent or persistent infections, frequent co-infections, and substantial overlap between viral and non-viral causes of ocular inflammation. Practical guidance is provided on integrating thorough ophthalmic examination, basic ancillary tests, and targeted </w:t>
      </w:r>
      <w:proofErr w:type="spellStart"/>
      <w:r w:rsidRPr="00501F18">
        <w:rPr>
          <w:rFonts w:ascii="Times New Roman" w:eastAsia="Calibri" w:hAnsi="Times New Roman" w:cs="Times New Roman"/>
          <w:sz w:val="24"/>
          <w:szCs w:val="24"/>
          <w:lang w:val="en-US"/>
        </w:rPr>
        <w:t>virological</w:t>
      </w:r>
      <w:proofErr w:type="spellEnd"/>
      <w:r w:rsidRPr="00501F18">
        <w:rPr>
          <w:rFonts w:ascii="Times New Roman" w:eastAsia="Calibri" w:hAnsi="Times New Roman" w:cs="Times New Roman"/>
          <w:sz w:val="24"/>
          <w:szCs w:val="24"/>
          <w:lang w:val="en-US"/>
        </w:rPr>
        <w:t xml:space="preserve"> assays into a rational diagnostic strategy. Therapeutic considerations include environmental and stress management, supportive care, topical and systemic antiviral drugs, anti-inflammatory protocols for uveitis, and surgical options for end-stage or neoplastic disease, always tailored to the individual cat’s systemic status and the owner’s capacity to follow intensive treatment regimens. Finally, the review highlights key knowledge gaps and future priorities, including the need for better clinical trials of antiviral agents, improved interpretation of point-of-care tests in vaccinated or co-infected cats, and development of novel drug-delivery systems that enhance ocular bioavailability while reducing dosing frequency. By consolidating current evidence and emphasizing clinically relevant patterns, this article aims to help veterinarians recognize, diagnose, and manage viral ocular disease more effectively, ultimately improving visual outcomes and quality of life in affected cats.</w:t>
      </w:r>
    </w:p>
    <w:p w14:paraId="1974AC05" w14:textId="30D3DF9C" w:rsidR="00107D38" w:rsidRPr="00B54B53" w:rsidRDefault="00107D38" w:rsidP="00756588">
      <w:pPr>
        <w:pStyle w:val="ListParagraph"/>
        <w:numPr>
          <w:ilvl w:val="0"/>
          <w:numId w:val="1"/>
        </w:numPr>
        <w:spacing w:line="360" w:lineRule="auto"/>
        <w:ind w:left="709" w:hanging="709"/>
        <w:jc w:val="both"/>
        <w:rPr>
          <w:rFonts w:ascii="Times New Roman" w:hAnsi="Times New Roman" w:cs="Times New Roman"/>
          <w:b/>
          <w:bCs/>
          <w:sz w:val="24"/>
          <w:szCs w:val="24"/>
        </w:rPr>
      </w:pPr>
      <w:r w:rsidRPr="00B54B53">
        <w:rPr>
          <w:rFonts w:ascii="Times New Roman" w:hAnsi="Times New Roman" w:cs="Times New Roman"/>
          <w:b/>
          <w:bCs/>
          <w:sz w:val="24"/>
          <w:szCs w:val="24"/>
        </w:rPr>
        <w:lastRenderedPageBreak/>
        <w:t>Introduction</w:t>
      </w:r>
    </w:p>
    <w:p w14:paraId="4214BFE1" w14:textId="77777777" w:rsidR="00BC3468" w:rsidRPr="00BC3468" w:rsidRDefault="00BC3468" w:rsidP="00BC3468">
      <w:pPr>
        <w:spacing w:line="360" w:lineRule="auto"/>
        <w:ind w:firstLine="720"/>
        <w:jc w:val="both"/>
        <w:rPr>
          <w:rFonts w:ascii="Times New Roman" w:hAnsi="Times New Roman" w:cs="Times New Roman"/>
          <w:sz w:val="24"/>
          <w:szCs w:val="24"/>
          <w:lang w:val="en-US"/>
        </w:rPr>
      </w:pPr>
      <w:r w:rsidRPr="00BC3468">
        <w:rPr>
          <w:rFonts w:ascii="Times New Roman" w:hAnsi="Times New Roman" w:cs="Times New Roman"/>
          <w:sz w:val="24"/>
          <w:szCs w:val="24"/>
          <w:lang w:val="en-US"/>
        </w:rPr>
        <w:t>Eye is often compared to a window into the body, and in feline practice it is the only part of the central nervous system and associated vasculature that can be examined directly and non-invasively. Careful ophthalmic examination therefore offers clinicians an invaluable opportunity to detect not only primary ocular disease but also a wide range of systemic disorders at an early stage (La Croix, 2005; Beckwith-Cohen &amp; Petersen-Jones, 2024). The fundus, in particular, allows direct visualization of neural tissue and blood vessels, so subtle changes in color, caliber, tortuosity or retinal thickness can signal underlying systemic pathology well before overt systemic signs appear (Beckwith-Cohen &amp; Petersen-Jones, 2024). In this context, the feline eye functions as both a diagnostic window and a prognostic indicator for overall health.</w:t>
      </w:r>
    </w:p>
    <w:p w14:paraId="3111FEFE" w14:textId="77777777" w:rsidR="00BC3468" w:rsidRPr="00BC3468" w:rsidRDefault="00BC3468" w:rsidP="00BC3468">
      <w:pPr>
        <w:spacing w:line="360" w:lineRule="auto"/>
        <w:ind w:firstLine="720"/>
        <w:jc w:val="both"/>
        <w:rPr>
          <w:rFonts w:ascii="Times New Roman" w:hAnsi="Times New Roman" w:cs="Times New Roman"/>
          <w:sz w:val="24"/>
          <w:szCs w:val="24"/>
          <w:lang w:val="en-US"/>
        </w:rPr>
      </w:pPr>
    </w:p>
    <w:p w14:paraId="1A703177" w14:textId="77777777" w:rsidR="00BC3468" w:rsidRPr="00BC3468" w:rsidRDefault="00BC3468" w:rsidP="00BC3468">
      <w:pPr>
        <w:spacing w:line="360" w:lineRule="auto"/>
        <w:ind w:firstLine="720"/>
        <w:jc w:val="both"/>
        <w:rPr>
          <w:rFonts w:ascii="Times New Roman" w:hAnsi="Times New Roman" w:cs="Times New Roman"/>
          <w:sz w:val="24"/>
          <w:szCs w:val="24"/>
          <w:lang w:val="en-US"/>
        </w:rPr>
      </w:pPr>
      <w:r w:rsidRPr="00BC3468">
        <w:rPr>
          <w:rFonts w:ascii="Times New Roman" w:hAnsi="Times New Roman" w:cs="Times New Roman"/>
          <w:sz w:val="24"/>
          <w:szCs w:val="24"/>
          <w:lang w:val="en-US"/>
        </w:rPr>
        <w:t xml:space="preserve">Systemic feline diseases—including parasitic, bacterial, fungal, viral, neoplastic, metabolic, vascular and immune-mediated conditions—are frequently associated with ocular lesions (La Croix, 2005). These may present as conjunctivitis, keratitis, anterior or posterior uveitis, chorioretinitis, retinal hemorrhages or optic neuropathies, often in complex combinations. In some cats, ocular abnormalities are the first or only clinically apparent manifestation of a systemic infection, and failure to recognize their significance may delay life-saving diagnosis and treatment (La Croix, 2005; </w:t>
      </w:r>
      <w:proofErr w:type="spellStart"/>
      <w:r w:rsidRPr="00BC3468">
        <w:rPr>
          <w:rFonts w:ascii="Times New Roman" w:hAnsi="Times New Roman" w:cs="Times New Roman"/>
          <w:sz w:val="24"/>
          <w:szCs w:val="24"/>
          <w:lang w:val="en-US"/>
        </w:rPr>
        <w:t>Wronski</w:t>
      </w:r>
      <w:proofErr w:type="spellEnd"/>
      <w:r w:rsidRPr="00BC3468">
        <w:rPr>
          <w:rFonts w:ascii="Times New Roman" w:hAnsi="Times New Roman" w:cs="Times New Roman"/>
          <w:sz w:val="24"/>
          <w:szCs w:val="24"/>
          <w:lang w:val="en-US"/>
        </w:rPr>
        <w:t xml:space="preserve"> et al., 2023). Recent necropsy-based work has further emphasized how commonly systemic infectious agents produce clinically relevant ocular lesions, highlighting the risk of underdiagnosis when detailed ophthalmic examination is not incorporated into routine assessment (</w:t>
      </w:r>
      <w:proofErr w:type="spellStart"/>
      <w:r w:rsidRPr="00BC3468">
        <w:rPr>
          <w:rFonts w:ascii="Times New Roman" w:hAnsi="Times New Roman" w:cs="Times New Roman"/>
          <w:sz w:val="24"/>
          <w:szCs w:val="24"/>
          <w:lang w:val="en-US"/>
        </w:rPr>
        <w:t>Wronski</w:t>
      </w:r>
      <w:proofErr w:type="spellEnd"/>
      <w:r w:rsidRPr="00BC3468">
        <w:rPr>
          <w:rFonts w:ascii="Times New Roman" w:hAnsi="Times New Roman" w:cs="Times New Roman"/>
          <w:sz w:val="24"/>
          <w:szCs w:val="24"/>
          <w:lang w:val="en-US"/>
        </w:rPr>
        <w:t xml:space="preserve"> et al., 2023). Consequently, systematic ocular evaluation has become a cornerstone of comprehensive feline internal medicine.</w:t>
      </w:r>
    </w:p>
    <w:p w14:paraId="5D2657E1" w14:textId="77777777" w:rsidR="00BC3468" w:rsidRPr="00BC3468" w:rsidRDefault="00BC3468" w:rsidP="00BC3468">
      <w:pPr>
        <w:spacing w:line="360" w:lineRule="auto"/>
        <w:ind w:firstLine="720"/>
        <w:jc w:val="both"/>
        <w:rPr>
          <w:rFonts w:ascii="Times New Roman" w:hAnsi="Times New Roman" w:cs="Times New Roman"/>
          <w:sz w:val="24"/>
          <w:szCs w:val="24"/>
          <w:lang w:val="en-US"/>
        </w:rPr>
      </w:pPr>
    </w:p>
    <w:p w14:paraId="23062EAD" w14:textId="77777777" w:rsidR="00BC3468" w:rsidRPr="00BC3468" w:rsidRDefault="00BC3468" w:rsidP="00BC3468">
      <w:pPr>
        <w:spacing w:line="360" w:lineRule="auto"/>
        <w:ind w:firstLine="720"/>
        <w:jc w:val="both"/>
        <w:rPr>
          <w:rFonts w:ascii="Times New Roman" w:hAnsi="Times New Roman" w:cs="Times New Roman"/>
          <w:sz w:val="24"/>
          <w:szCs w:val="24"/>
          <w:lang w:val="en-US"/>
        </w:rPr>
      </w:pPr>
      <w:r w:rsidRPr="00BC3468">
        <w:rPr>
          <w:rFonts w:ascii="Times New Roman" w:hAnsi="Times New Roman" w:cs="Times New Roman"/>
          <w:sz w:val="24"/>
          <w:szCs w:val="24"/>
          <w:lang w:val="en-US"/>
        </w:rPr>
        <w:t>Among systemic conditions, viral infections occupy a central position because of their high prevalence, tendency to establish latency or persistent infection, and capacity to cause both direct and immune-mediated ocular damage. Major feline viruses implicated in ocular disease include feline herpesvirus-1 (FHV-1), feline calicivirus (FCV), feline immunodeficiency virus (FIV), feline leukemia virus (</w:t>
      </w:r>
      <w:proofErr w:type="spellStart"/>
      <w:r w:rsidRPr="00BC3468">
        <w:rPr>
          <w:rFonts w:ascii="Times New Roman" w:hAnsi="Times New Roman" w:cs="Times New Roman"/>
          <w:sz w:val="24"/>
          <w:szCs w:val="24"/>
          <w:lang w:val="en-US"/>
        </w:rPr>
        <w:t>FeLV</w:t>
      </w:r>
      <w:proofErr w:type="spellEnd"/>
      <w:r w:rsidRPr="00BC3468">
        <w:rPr>
          <w:rFonts w:ascii="Times New Roman" w:hAnsi="Times New Roman" w:cs="Times New Roman"/>
          <w:sz w:val="24"/>
          <w:szCs w:val="24"/>
          <w:lang w:val="en-US"/>
        </w:rPr>
        <w:t xml:space="preserve">) and feline coronavirus associated with feline infectious peritonitis (FIP), among others (Stiles, 2014). FHV-1 is a leading cause of infectious keratoconjunctivitis, corneal ulceration </w:t>
      </w:r>
      <w:r w:rsidRPr="00BC3468">
        <w:rPr>
          <w:rFonts w:ascii="Times New Roman" w:hAnsi="Times New Roman" w:cs="Times New Roman"/>
          <w:sz w:val="24"/>
          <w:szCs w:val="24"/>
          <w:lang w:val="en-US"/>
        </w:rPr>
        <w:lastRenderedPageBreak/>
        <w:t xml:space="preserve">and chronic keratitis, whereas FCV is increasingly recognized as an important ocular surface pathogen. Retroviral infections such as FIV and </w:t>
      </w:r>
      <w:proofErr w:type="spellStart"/>
      <w:r w:rsidRPr="00BC3468">
        <w:rPr>
          <w:rFonts w:ascii="Times New Roman" w:hAnsi="Times New Roman" w:cs="Times New Roman"/>
          <w:sz w:val="24"/>
          <w:szCs w:val="24"/>
          <w:lang w:val="en-US"/>
        </w:rPr>
        <w:t>FeLV</w:t>
      </w:r>
      <w:proofErr w:type="spellEnd"/>
      <w:r w:rsidRPr="00BC3468">
        <w:rPr>
          <w:rFonts w:ascii="Times New Roman" w:hAnsi="Times New Roman" w:cs="Times New Roman"/>
          <w:sz w:val="24"/>
          <w:szCs w:val="24"/>
          <w:lang w:val="en-US"/>
        </w:rPr>
        <w:t xml:space="preserve"> contribute to uveitis, retinitis and opportunistic ocular infections through immunosuppression and virus-induced inflammation (Stiles, 2014; </w:t>
      </w:r>
      <w:proofErr w:type="spellStart"/>
      <w:r w:rsidRPr="00BC3468">
        <w:rPr>
          <w:rFonts w:ascii="Times New Roman" w:hAnsi="Times New Roman" w:cs="Times New Roman"/>
          <w:sz w:val="24"/>
          <w:szCs w:val="24"/>
          <w:lang w:val="en-US"/>
        </w:rPr>
        <w:t>Wronski</w:t>
      </w:r>
      <w:proofErr w:type="spellEnd"/>
      <w:r w:rsidRPr="00BC3468">
        <w:rPr>
          <w:rFonts w:ascii="Times New Roman" w:hAnsi="Times New Roman" w:cs="Times New Roman"/>
          <w:sz w:val="24"/>
          <w:szCs w:val="24"/>
          <w:lang w:val="en-US"/>
        </w:rPr>
        <w:t xml:space="preserve"> et al., 2023). Contemporary work on ocular microbiota further suggests that the bacterial community of the ocular surface may modulate the clinical course and treatment response in cats with FHV-1–associated disease, linking virology, microbiology and ocular immunology in a clinically relevant way (Mills et al., 2024).</w:t>
      </w:r>
    </w:p>
    <w:p w14:paraId="3F3977D1" w14:textId="77777777" w:rsidR="00BC3468" w:rsidRPr="00BC3468" w:rsidRDefault="00BC3468" w:rsidP="00BC3468">
      <w:pPr>
        <w:spacing w:line="360" w:lineRule="auto"/>
        <w:ind w:firstLine="720"/>
        <w:jc w:val="both"/>
        <w:rPr>
          <w:rFonts w:ascii="Times New Roman" w:hAnsi="Times New Roman" w:cs="Times New Roman"/>
          <w:sz w:val="24"/>
          <w:szCs w:val="24"/>
          <w:lang w:val="en-US"/>
        </w:rPr>
      </w:pPr>
    </w:p>
    <w:p w14:paraId="041FDA08" w14:textId="6274802B" w:rsidR="00246854" w:rsidRDefault="00BC3468" w:rsidP="00BC3468">
      <w:pPr>
        <w:spacing w:line="360" w:lineRule="auto"/>
        <w:ind w:firstLine="720"/>
        <w:jc w:val="both"/>
        <w:rPr>
          <w:rFonts w:ascii="Times New Roman" w:hAnsi="Times New Roman" w:cs="Times New Roman"/>
          <w:sz w:val="24"/>
          <w:szCs w:val="24"/>
        </w:rPr>
      </w:pPr>
      <w:r w:rsidRPr="00BC3468">
        <w:rPr>
          <w:rFonts w:ascii="Times New Roman" w:hAnsi="Times New Roman" w:cs="Times New Roman"/>
          <w:sz w:val="24"/>
          <w:szCs w:val="24"/>
          <w:lang w:val="en-US"/>
        </w:rPr>
        <w:t xml:space="preserve">These viral ocular diseases are not only vision-threatening and painful but also have major implications for feline welfare, particularly in high-density environments such as shelters and catteries. They can impair adoptability, prolong length of stay and increase management costs, while recurrent or chronic disease undermines quality of life for both cats and owners. Despite advances in diagnostics, antiviral therapy and vaccination, practitioners still face challenges in differentiating viral from non-viral ocular disease, in interpreting test results in the context of latent or subclinical infections, and in tailoring treatment plans to individual patients. This review therefore aims to synthesize current knowledge on the anatomy and unique features of the feline eye, and to provide an integrated overview of the ocular manifestations, diagnostic approaches, therapeutic strategies and prognostic considerations associated with the principal feline viral infections. By bridging classical descriptions with recent evidence from clinical, pathological and microbiome-based studies, it seeks to support clinicians in achieving earlier diagnosis, more rational treatment and improved visual outcomes in affected cats (Beckwith-Cohen &amp; Petersen-Jones, 2024; La Croix, 2005; Mills et al., 2024; Stiles, 2014; </w:t>
      </w:r>
      <w:proofErr w:type="spellStart"/>
      <w:r w:rsidRPr="00BC3468">
        <w:rPr>
          <w:rFonts w:ascii="Times New Roman" w:hAnsi="Times New Roman" w:cs="Times New Roman"/>
          <w:sz w:val="24"/>
          <w:szCs w:val="24"/>
          <w:lang w:val="en-US"/>
        </w:rPr>
        <w:t>Wronski</w:t>
      </w:r>
      <w:proofErr w:type="spellEnd"/>
      <w:r w:rsidRPr="00BC3468">
        <w:rPr>
          <w:rFonts w:ascii="Times New Roman" w:hAnsi="Times New Roman" w:cs="Times New Roman"/>
          <w:sz w:val="24"/>
          <w:szCs w:val="24"/>
          <w:lang w:val="en-US"/>
        </w:rPr>
        <w:t xml:space="preserve"> et al., 2023).</w:t>
      </w:r>
    </w:p>
    <w:p w14:paraId="1A8EF38F" w14:textId="7056C9E1" w:rsidR="001304E9" w:rsidRPr="001304E9" w:rsidRDefault="001304E9" w:rsidP="001304E9">
      <w:pPr>
        <w:spacing w:line="360" w:lineRule="auto"/>
        <w:jc w:val="both"/>
        <w:rPr>
          <w:rFonts w:ascii="Times New Roman" w:hAnsi="Times New Roman" w:cs="Times New Roman"/>
          <w:b/>
          <w:bCs/>
          <w:sz w:val="24"/>
          <w:szCs w:val="24"/>
          <w:lang w:val="en-US"/>
        </w:rPr>
      </w:pPr>
      <w:r w:rsidRPr="001304E9">
        <w:rPr>
          <w:rFonts w:ascii="Times New Roman" w:hAnsi="Times New Roman" w:cs="Times New Roman"/>
          <w:b/>
          <w:bCs/>
          <w:sz w:val="24"/>
          <w:szCs w:val="24"/>
          <w:lang w:val="en-US"/>
        </w:rPr>
        <w:t>2.</w:t>
      </w:r>
      <w:r w:rsidR="00BF01CD">
        <w:rPr>
          <w:rFonts w:ascii="Times New Roman" w:hAnsi="Times New Roman" w:cs="Times New Roman"/>
          <w:b/>
          <w:bCs/>
          <w:sz w:val="24"/>
          <w:szCs w:val="24"/>
          <w:lang w:val="en-US"/>
        </w:rPr>
        <w:t>0</w:t>
      </w:r>
      <w:r w:rsidRPr="001304E9">
        <w:rPr>
          <w:rFonts w:ascii="Times New Roman" w:hAnsi="Times New Roman" w:cs="Times New Roman"/>
          <w:b/>
          <w:bCs/>
          <w:sz w:val="24"/>
          <w:szCs w:val="24"/>
          <w:lang w:val="en-US"/>
        </w:rPr>
        <w:t xml:space="preserve"> </w:t>
      </w:r>
      <w:r w:rsidRPr="001304E9">
        <w:rPr>
          <w:rFonts w:ascii="Times New Roman" w:hAnsi="Times New Roman" w:cs="Times New Roman"/>
          <w:b/>
          <w:bCs/>
          <w:sz w:val="24"/>
          <w:szCs w:val="24"/>
          <w:lang w:val="en-US"/>
        </w:rPr>
        <w:tab/>
      </w:r>
      <w:r>
        <w:rPr>
          <w:rFonts w:ascii="Times New Roman" w:hAnsi="Times New Roman" w:cs="Times New Roman"/>
          <w:b/>
          <w:bCs/>
          <w:sz w:val="24"/>
          <w:szCs w:val="24"/>
          <w:lang w:val="en-US"/>
        </w:rPr>
        <w:t xml:space="preserve">ANATOMY </w:t>
      </w:r>
      <w:r w:rsidRPr="001304E9">
        <w:rPr>
          <w:rFonts w:ascii="Times New Roman" w:hAnsi="Times New Roman" w:cs="Times New Roman"/>
          <w:b/>
          <w:bCs/>
          <w:sz w:val="24"/>
          <w:szCs w:val="24"/>
          <w:lang w:val="en-US"/>
        </w:rPr>
        <w:t>OF CAT EYE</w:t>
      </w:r>
    </w:p>
    <w:p w14:paraId="3F130781" w14:textId="45B8D8EA" w:rsidR="009970D9" w:rsidRPr="00D430AD" w:rsidRDefault="00393462" w:rsidP="00D430AD">
      <w:pPr>
        <w:spacing w:line="360" w:lineRule="auto"/>
        <w:ind w:firstLine="720"/>
        <w:jc w:val="both"/>
        <w:rPr>
          <w:rFonts w:ascii="Times New Roman" w:hAnsi="Times New Roman" w:cs="Times New Roman"/>
          <w:sz w:val="24"/>
          <w:szCs w:val="24"/>
          <w:lang w:val="en-US"/>
        </w:rPr>
      </w:pPr>
      <w:r w:rsidRPr="00393462">
        <w:rPr>
          <w:rFonts w:ascii="Times New Roman" w:hAnsi="Times New Roman" w:cs="Times New Roman"/>
          <w:sz w:val="24"/>
          <w:szCs w:val="24"/>
          <w:lang w:val="en-US"/>
        </w:rPr>
        <w:t>The feline eye is unique in many ways</w:t>
      </w:r>
      <w:r w:rsidR="00BF17F3">
        <w:rPr>
          <w:rFonts w:ascii="Times New Roman" w:hAnsi="Times New Roman" w:cs="Times New Roman"/>
          <w:sz w:val="24"/>
          <w:szCs w:val="24"/>
          <w:lang w:val="en-US"/>
        </w:rPr>
        <w:t>,</w:t>
      </w:r>
      <w:r w:rsidRPr="00393462">
        <w:rPr>
          <w:rFonts w:ascii="Times New Roman" w:hAnsi="Times New Roman" w:cs="Times New Roman"/>
          <w:sz w:val="24"/>
          <w:szCs w:val="24"/>
          <w:lang w:val="en-US"/>
        </w:rPr>
        <w:t xml:space="preserve"> including anatomy, vision, and</w:t>
      </w:r>
      <w:r>
        <w:rPr>
          <w:rFonts w:ascii="Times New Roman" w:hAnsi="Times New Roman" w:cs="Times New Roman"/>
          <w:sz w:val="24"/>
          <w:szCs w:val="24"/>
          <w:lang w:val="en-US"/>
        </w:rPr>
        <w:t xml:space="preserve"> </w:t>
      </w:r>
      <w:r w:rsidRPr="00393462">
        <w:rPr>
          <w:rFonts w:ascii="Times New Roman" w:hAnsi="Times New Roman" w:cs="Times New Roman"/>
          <w:sz w:val="24"/>
          <w:szCs w:val="24"/>
          <w:lang w:val="en-US"/>
        </w:rPr>
        <w:t>response to disease. There are also a number of ocular conditions</w:t>
      </w:r>
      <w:r>
        <w:rPr>
          <w:rFonts w:ascii="Times New Roman" w:hAnsi="Times New Roman" w:cs="Times New Roman"/>
          <w:sz w:val="24"/>
          <w:szCs w:val="24"/>
          <w:lang w:val="en-US"/>
        </w:rPr>
        <w:t xml:space="preserve"> </w:t>
      </w:r>
      <w:r w:rsidRPr="00393462">
        <w:rPr>
          <w:rFonts w:ascii="Times New Roman" w:hAnsi="Times New Roman" w:cs="Times New Roman"/>
          <w:sz w:val="24"/>
          <w:szCs w:val="24"/>
          <w:lang w:val="en-US"/>
        </w:rPr>
        <w:t>that occur only in cats. Many conditions can be diagnosed from</w:t>
      </w:r>
      <w:r>
        <w:rPr>
          <w:rFonts w:ascii="Times New Roman" w:hAnsi="Times New Roman" w:cs="Times New Roman"/>
          <w:sz w:val="24"/>
          <w:szCs w:val="24"/>
          <w:lang w:val="en-US"/>
        </w:rPr>
        <w:t xml:space="preserve"> </w:t>
      </w:r>
      <w:r w:rsidRPr="00393462">
        <w:rPr>
          <w:rFonts w:ascii="Times New Roman" w:hAnsi="Times New Roman" w:cs="Times New Roman"/>
          <w:sz w:val="24"/>
          <w:szCs w:val="24"/>
          <w:lang w:val="en-US"/>
        </w:rPr>
        <w:t>clinical appearance alone. Therefore, familiarity with the normal and</w:t>
      </w:r>
      <w:r>
        <w:rPr>
          <w:rFonts w:ascii="Times New Roman" w:hAnsi="Times New Roman" w:cs="Times New Roman"/>
          <w:sz w:val="24"/>
          <w:szCs w:val="24"/>
          <w:lang w:val="en-US"/>
        </w:rPr>
        <w:t xml:space="preserve"> </w:t>
      </w:r>
      <w:r w:rsidRPr="00393462">
        <w:rPr>
          <w:rFonts w:ascii="Times New Roman" w:hAnsi="Times New Roman" w:cs="Times New Roman"/>
          <w:sz w:val="24"/>
          <w:szCs w:val="24"/>
          <w:lang w:val="en-US"/>
        </w:rPr>
        <w:t>the abnormal can assist rapid diagnosis and early instigation of the</w:t>
      </w:r>
      <w:r>
        <w:rPr>
          <w:rFonts w:ascii="Times New Roman" w:hAnsi="Times New Roman" w:cs="Times New Roman"/>
          <w:sz w:val="24"/>
          <w:szCs w:val="24"/>
          <w:lang w:val="en-US"/>
        </w:rPr>
        <w:t xml:space="preserve"> </w:t>
      </w:r>
      <w:r w:rsidRPr="00393462">
        <w:rPr>
          <w:rFonts w:ascii="Times New Roman" w:hAnsi="Times New Roman" w:cs="Times New Roman"/>
          <w:sz w:val="24"/>
          <w:szCs w:val="24"/>
          <w:lang w:val="en-US"/>
        </w:rPr>
        <w:t>correct treatment</w:t>
      </w:r>
      <w:r w:rsidR="00AC4BD5">
        <w:rPr>
          <w:rFonts w:ascii="Times New Roman" w:hAnsi="Times New Roman" w:cs="Times New Roman"/>
          <w:sz w:val="24"/>
          <w:szCs w:val="24"/>
          <w:lang w:val="en-US"/>
        </w:rPr>
        <w:t xml:space="preserve"> </w:t>
      </w:r>
      <w:r w:rsidR="00AC4BD5" w:rsidRPr="00AC4BD5">
        <w:rPr>
          <w:rFonts w:ascii="Times New Roman" w:hAnsi="Times New Roman" w:cs="Times New Roman"/>
          <w:sz w:val="24"/>
          <w:szCs w:val="24"/>
          <w:lang w:val="en-US"/>
        </w:rPr>
        <w:t xml:space="preserve">(Cosgrove </w:t>
      </w:r>
      <w:r w:rsidR="00AC4BD5" w:rsidRPr="00EE31C0">
        <w:rPr>
          <w:rFonts w:ascii="Times New Roman" w:hAnsi="Times New Roman" w:cs="Times New Roman"/>
          <w:i/>
          <w:iCs/>
          <w:sz w:val="24"/>
          <w:szCs w:val="24"/>
          <w:lang w:val="en-US"/>
        </w:rPr>
        <w:t>et al.,</w:t>
      </w:r>
      <w:r w:rsidR="00AC4BD5" w:rsidRPr="00AC4BD5">
        <w:rPr>
          <w:rFonts w:ascii="Times New Roman" w:hAnsi="Times New Roman" w:cs="Times New Roman"/>
          <w:sz w:val="24"/>
          <w:szCs w:val="24"/>
          <w:lang w:val="en-US"/>
        </w:rPr>
        <w:t xml:space="preserve"> 2023)</w:t>
      </w:r>
      <w:r w:rsidRPr="00393462">
        <w:rPr>
          <w:rFonts w:ascii="Times New Roman" w:hAnsi="Times New Roman" w:cs="Times New Roman"/>
          <w:sz w:val="24"/>
          <w:szCs w:val="24"/>
          <w:lang w:val="en-US"/>
        </w:rPr>
        <w:t>.</w:t>
      </w:r>
    </w:p>
    <w:p w14:paraId="5BB67BDE" w14:textId="205018C3" w:rsidR="00015F10" w:rsidRPr="00B54B53" w:rsidRDefault="001304E9" w:rsidP="00B54B53">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2</w:t>
      </w:r>
      <w:r w:rsidR="00273E07" w:rsidRPr="00B54B53">
        <w:rPr>
          <w:rFonts w:ascii="Times New Roman" w:hAnsi="Times New Roman" w:cs="Times New Roman"/>
          <w:b/>
          <w:bCs/>
          <w:sz w:val="24"/>
          <w:szCs w:val="24"/>
          <w:lang w:val="en-US"/>
        </w:rPr>
        <w:t xml:space="preserve">.1 </w:t>
      </w:r>
      <w:r w:rsidR="00273E07" w:rsidRPr="00B54B53">
        <w:rPr>
          <w:rFonts w:ascii="Times New Roman" w:hAnsi="Times New Roman" w:cs="Times New Roman"/>
          <w:b/>
          <w:bCs/>
          <w:sz w:val="24"/>
          <w:szCs w:val="24"/>
          <w:lang w:val="en-US"/>
        </w:rPr>
        <w:tab/>
      </w:r>
      <w:r w:rsidR="00015F10" w:rsidRPr="00B54B53">
        <w:rPr>
          <w:rFonts w:ascii="Times New Roman" w:hAnsi="Times New Roman" w:cs="Times New Roman"/>
          <w:b/>
          <w:bCs/>
          <w:sz w:val="24"/>
          <w:szCs w:val="24"/>
          <w:lang w:val="en-US"/>
        </w:rPr>
        <w:t>UNIQUE FEATURES OF CAT EYE</w:t>
      </w:r>
    </w:p>
    <w:p w14:paraId="6F3308BD" w14:textId="77777777" w:rsidR="00BC3468" w:rsidRPr="00BC3468" w:rsidRDefault="00BC3468" w:rsidP="00BC3468">
      <w:pPr>
        <w:spacing w:line="360" w:lineRule="auto"/>
        <w:ind w:left="360"/>
        <w:jc w:val="both"/>
        <w:rPr>
          <w:rFonts w:ascii="Times New Roman" w:hAnsi="Times New Roman" w:cs="Times New Roman"/>
          <w:sz w:val="24"/>
          <w:szCs w:val="24"/>
          <w:lang w:val="en-US"/>
        </w:rPr>
      </w:pPr>
      <w:r w:rsidRPr="00BC3468">
        <w:rPr>
          <w:rFonts w:ascii="Times New Roman" w:hAnsi="Times New Roman" w:cs="Times New Roman"/>
          <w:sz w:val="24"/>
          <w:szCs w:val="24"/>
          <w:lang w:val="en-US"/>
        </w:rPr>
        <w:lastRenderedPageBreak/>
        <w:t xml:space="preserve">The feline eye possesses several distinctive anatomical and functional features that are closely linked to the cat’s crepuscular and nocturnal lifestyle. Compared with many other domestic species, cats have relatively large globes in proportion to the skull, with a broad, prominent cornea and a vertically slit pupil. This pupil shape allows very fine control of light entry, constricting to a narrow slit in bright conditions and dilating to a near circle in dim light, thereby supporting vision over a wide range of illumination (Mitchell, 2010). The anterior chamber is typically deep and the lens is positioned relatively posteriorly, contributing to wide-angle vision and facilitating examination of intraocular structures. The iris is often thin and lightly pigmented, with considerable variation in </w:t>
      </w:r>
      <w:proofErr w:type="spellStart"/>
      <w:r w:rsidRPr="00BC3468">
        <w:rPr>
          <w:rFonts w:ascii="Times New Roman" w:hAnsi="Times New Roman" w:cs="Times New Roman"/>
          <w:sz w:val="24"/>
          <w:szCs w:val="24"/>
          <w:lang w:val="en-US"/>
        </w:rPr>
        <w:t>colour</w:t>
      </w:r>
      <w:proofErr w:type="spellEnd"/>
      <w:r w:rsidRPr="00BC3468">
        <w:rPr>
          <w:rFonts w:ascii="Times New Roman" w:hAnsi="Times New Roman" w:cs="Times New Roman"/>
          <w:sz w:val="24"/>
          <w:szCs w:val="24"/>
          <w:lang w:val="en-US"/>
        </w:rPr>
        <w:t xml:space="preserve"> and stromal patterning among individuals (Mitchell, 2010; La Croix, 2005).</w:t>
      </w:r>
    </w:p>
    <w:p w14:paraId="13E33240" w14:textId="77777777" w:rsidR="00BC3468" w:rsidRPr="00BC3468" w:rsidRDefault="00BC3468" w:rsidP="00BC3468">
      <w:pPr>
        <w:spacing w:line="360" w:lineRule="auto"/>
        <w:ind w:left="360"/>
        <w:jc w:val="both"/>
        <w:rPr>
          <w:rFonts w:ascii="Times New Roman" w:hAnsi="Times New Roman" w:cs="Times New Roman"/>
          <w:sz w:val="24"/>
          <w:szCs w:val="24"/>
          <w:lang w:val="en-US"/>
        </w:rPr>
      </w:pPr>
    </w:p>
    <w:p w14:paraId="0E0B70D5" w14:textId="77777777" w:rsidR="00BC3468" w:rsidRPr="00BC3468" w:rsidRDefault="00BC3468" w:rsidP="00BC3468">
      <w:pPr>
        <w:spacing w:line="360" w:lineRule="auto"/>
        <w:ind w:left="360"/>
        <w:jc w:val="both"/>
        <w:rPr>
          <w:rFonts w:ascii="Times New Roman" w:hAnsi="Times New Roman" w:cs="Times New Roman"/>
          <w:sz w:val="24"/>
          <w:szCs w:val="24"/>
          <w:lang w:val="en-US"/>
        </w:rPr>
      </w:pPr>
      <w:r w:rsidRPr="00BC3468">
        <w:rPr>
          <w:rFonts w:ascii="Times New Roman" w:hAnsi="Times New Roman" w:cs="Times New Roman"/>
          <w:sz w:val="24"/>
          <w:szCs w:val="24"/>
          <w:lang w:val="en-US"/>
        </w:rPr>
        <w:t>A key adaptation for low-light vision is the well-developed tapetum lucidum, a reflective layer within the choroid that returns unabsorbed photons back through the photoreceptor layer, effectively giving rods and cones a second chance to capture light and enhancing retinal sensitivity in dim environments (Mitchell, 2010). The feline retina is strongly rod-dominated, with a region of increased photoreceptor and ganglion cell density known as the area centralis providing enhanced spatial resolution analogous to, but anatomically distinct from, the primate macula (</w:t>
      </w:r>
      <w:proofErr w:type="spellStart"/>
      <w:r w:rsidRPr="00BC3468">
        <w:rPr>
          <w:rFonts w:ascii="Times New Roman" w:hAnsi="Times New Roman" w:cs="Times New Roman"/>
          <w:sz w:val="24"/>
          <w:szCs w:val="24"/>
          <w:lang w:val="en-US"/>
        </w:rPr>
        <w:t>Mischi</w:t>
      </w:r>
      <w:proofErr w:type="spellEnd"/>
      <w:r w:rsidRPr="00BC3468">
        <w:rPr>
          <w:rFonts w:ascii="Times New Roman" w:hAnsi="Times New Roman" w:cs="Times New Roman"/>
          <w:sz w:val="24"/>
          <w:szCs w:val="24"/>
          <w:lang w:val="en-US"/>
        </w:rPr>
        <w:t xml:space="preserve"> et al., 2022). Optical coherence tomography studies in cats and dogs have confirmed regional differences in outer retinal thickness and choriocapillaris visibility that correspond to these specialized visual regions and help explain the species’ excellent motion detection and scotopic vision (</w:t>
      </w:r>
      <w:proofErr w:type="spellStart"/>
      <w:r w:rsidRPr="00BC3468">
        <w:rPr>
          <w:rFonts w:ascii="Times New Roman" w:hAnsi="Times New Roman" w:cs="Times New Roman"/>
          <w:sz w:val="24"/>
          <w:szCs w:val="24"/>
          <w:lang w:val="en-US"/>
        </w:rPr>
        <w:t>Mischi</w:t>
      </w:r>
      <w:proofErr w:type="spellEnd"/>
      <w:r w:rsidRPr="00BC3468">
        <w:rPr>
          <w:rFonts w:ascii="Times New Roman" w:hAnsi="Times New Roman" w:cs="Times New Roman"/>
          <w:sz w:val="24"/>
          <w:szCs w:val="24"/>
          <w:lang w:val="en-US"/>
        </w:rPr>
        <w:t xml:space="preserve"> et al., 2022). The third eyelid (nictitating membrane) is supported by a T-shaped cartilage and contains both smooth and skeletal muscle, allowing dynamic movement across the corneal surface and playing an important role in tear film distribution and corneal protection; its elevation is therefore a sensitive, though non-specific, sign of ocular or systemic disease (La Croix, 2005; Mitchell, 2010).</w:t>
      </w:r>
    </w:p>
    <w:p w14:paraId="67F45BF7" w14:textId="77777777" w:rsidR="00BC3468" w:rsidRPr="00BC3468" w:rsidRDefault="00BC3468" w:rsidP="00BC3468">
      <w:pPr>
        <w:spacing w:line="360" w:lineRule="auto"/>
        <w:ind w:left="360"/>
        <w:jc w:val="both"/>
        <w:rPr>
          <w:rFonts w:ascii="Times New Roman" w:hAnsi="Times New Roman" w:cs="Times New Roman"/>
          <w:sz w:val="24"/>
          <w:szCs w:val="24"/>
          <w:lang w:val="en-US"/>
        </w:rPr>
      </w:pPr>
    </w:p>
    <w:p w14:paraId="40BA299B" w14:textId="3F39B15D" w:rsidR="00015F10" w:rsidRPr="00BC3F1A" w:rsidRDefault="00BC3468" w:rsidP="00BC3468">
      <w:pPr>
        <w:spacing w:line="360" w:lineRule="auto"/>
        <w:ind w:left="360"/>
        <w:jc w:val="both"/>
        <w:rPr>
          <w:rFonts w:ascii="Times New Roman" w:hAnsi="Times New Roman" w:cs="Times New Roman"/>
          <w:sz w:val="24"/>
          <w:szCs w:val="24"/>
          <w:lang w:val="en-US"/>
        </w:rPr>
      </w:pPr>
      <w:r w:rsidRPr="00BC3468">
        <w:rPr>
          <w:rFonts w:ascii="Times New Roman" w:hAnsi="Times New Roman" w:cs="Times New Roman"/>
          <w:sz w:val="24"/>
          <w:szCs w:val="24"/>
          <w:lang w:val="en-US"/>
        </w:rPr>
        <w:t xml:space="preserve">The lacrimal system in cats produces a relatively modest basal tear volume, and tear film stability can be compromised by reduced blinking, illness or certain medications, predisposing to corneal surface desiccation and ulceration. Together, </w:t>
      </w:r>
      <w:r w:rsidRPr="00BC3468">
        <w:rPr>
          <w:rFonts w:ascii="Times New Roman" w:hAnsi="Times New Roman" w:cs="Times New Roman"/>
          <w:sz w:val="24"/>
          <w:szCs w:val="24"/>
          <w:lang w:val="en-US"/>
        </w:rPr>
        <w:lastRenderedPageBreak/>
        <w:t>these structural and functional characteristics—large cornea, slit pupil, tapetum lucidum, rod-dominated retina with an area centralis, and a mobile third eyelid—define the unique optical and protective environment of the feline eye. Understanding these features is essential for accurate clinical examination, interpretation of diagnostic imaging, and recognition of how viral and other systemic diseases manifest within the feline ocular system (La Croix, 2005; Stiles, 2014).</w:t>
      </w:r>
      <w:r w:rsidR="00015F10" w:rsidRPr="00BC3F1A">
        <w:rPr>
          <w:rFonts w:ascii="Times New Roman" w:hAnsi="Times New Roman" w:cs="Times New Roman"/>
          <w:sz w:val="24"/>
          <w:szCs w:val="24"/>
          <w:lang w:val="en-US"/>
        </w:rPr>
        <w:t xml:space="preserve"> </w:t>
      </w:r>
    </w:p>
    <w:p w14:paraId="1E509E0E" w14:textId="6E4B9400" w:rsidR="00054D11" w:rsidRPr="00B6422B" w:rsidRDefault="00054D11" w:rsidP="00431397">
      <w:pPr>
        <w:pStyle w:val="ListParagraph"/>
        <w:numPr>
          <w:ilvl w:val="1"/>
          <w:numId w:val="32"/>
        </w:numPr>
        <w:spacing w:line="360" w:lineRule="auto"/>
        <w:ind w:hanging="218"/>
        <w:jc w:val="both"/>
        <w:rPr>
          <w:rFonts w:ascii="Times New Roman" w:hAnsi="Times New Roman" w:cs="Times New Roman"/>
          <w:b/>
          <w:bCs/>
          <w:sz w:val="24"/>
          <w:szCs w:val="24"/>
          <w:lang w:val="en-US"/>
        </w:rPr>
      </w:pPr>
      <w:r w:rsidRPr="00B6422B">
        <w:rPr>
          <w:rFonts w:ascii="Times New Roman" w:hAnsi="Times New Roman" w:cs="Times New Roman"/>
          <w:b/>
          <w:bCs/>
          <w:sz w:val="24"/>
          <w:szCs w:val="24"/>
          <w:lang w:val="en-US"/>
        </w:rPr>
        <w:t>VISION</w:t>
      </w:r>
    </w:p>
    <w:p w14:paraId="405780FB" w14:textId="46CAD49E" w:rsidR="00B6422B" w:rsidRPr="00B6422B" w:rsidRDefault="00B6422B" w:rsidP="00B6422B">
      <w:pPr>
        <w:numPr>
          <w:ilvl w:val="0"/>
          <w:numId w:val="3"/>
        </w:numPr>
        <w:spacing w:line="360" w:lineRule="auto"/>
        <w:jc w:val="both"/>
        <w:rPr>
          <w:rFonts w:ascii="Times New Roman" w:hAnsi="Times New Roman" w:cs="Times New Roman"/>
          <w:sz w:val="24"/>
          <w:szCs w:val="24"/>
          <w:lang w:val="en-US"/>
        </w:rPr>
      </w:pPr>
      <w:r w:rsidRPr="00B6422B">
        <w:rPr>
          <w:rFonts w:ascii="Times New Roman" w:hAnsi="Times New Roman" w:cs="Times New Roman"/>
          <w:sz w:val="24"/>
          <w:szCs w:val="24"/>
          <w:lang w:val="en-US"/>
        </w:rPr>
        <w:t>Cats have very efficient nocturnal vision. They achieve this with many</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adaptations including:</w:t>
      </w:r>
    </w:p>
    <w:p w14:paraId="77FC022F" w14:textId="54850711" w:rsidR="00B6422B" w:rsidRPr="00B6422B" w:rsidRDefault="00B6422B" w:rsidP="00B6422B">
      <w:pPr>
        <w:numPr>
          <w:ilvl w:val="0"/>
          <w:numId w:val="33"/>
        </w:numPr>
        <w:spacing w:line="360" w:lineRule="auto"/>
        <w:jc w:val="both"/>
        <w:rPr>
          <w:rFonts w:ascii="Times New Roman" w:hAnsi="Times New Roman" w:cs="Times New Roman"/>
          <w:sz w:val="24"/>
          <w:szCs w:val="24"/>
          <w:lang w:val="en-US"/>
        </w:rPr>
      </w:pPr>
      <w:r w:rsidRPr="00B6422B">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B6422B">
        <w:rPr>
          <w:rFonts w:ascii="Times New Roman" w:hAnsi="Times New Roman" w:cs="Times New Roman"/>
          <w:sz w:val="24"/>
          <w:szCs w:val="24"/>
          <w:lang w:val="en-US"/>
        </w:rPr>
        <w:t xml:space="preserve"> large cornea, which allows more light into the eye</w:t>
      </w:r>
    </w:p>
    <w:p w14:paraId="0E34714F" w14:textId="0E6D04E0" w:rsidR="00B6422B" w:rsidRDefault="00B6422B" w:rsidP="00B6422B">
      <w:pPr>
        <w:numPr>
          <w:ilvl w:val="0"/>
          <w:numId w:val="3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A</w:t>
      </w:r>
      <w:r w:rsidRPr="00B6422B">
        <w:rPr>
          <w:rFonts w:ascii="Times New Roman" w:hAnsi="Times New Roman" w:cs="Times New Roman"/>
          <w:sz w:val="24"/>
          <w:szCs w:val="24"/>
          <w:lang w:val="en-US"/>
        </w:rPr>
        <w:t xml:space="preserve"> slit pupil that can dilate 6mm more than a human pupil, allowing</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more light to enter in dark (scotopic) conditions. It also allows for</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profound miosis, which protects the rod-dominated retina from</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damage by bright light</w:t>
      </w:r>
    </w:p>
    <w:p w14:paraId="645C3358" w14:textId="5426DB20" w:rsidR="00B6422B" w:rsidRPr="00B6422B" w:rsidRDefault="00B6422B" w:rsidP="00B6422B">
      <w:pPr>
        <w:numPr>
          <w:ilvl w:val="0"/>
          <w:numId w:val="33"/>
        </w:numPr>
        <w:spacing w:line="360" w:lineRule="auto"/>
        <w:jc w:val="both"/>
        <w:rPr>
          <w:rFonts w:ascii="Times New Roman" w:hAnsi="Times New Roman" w:cs="Times New Roman"/>
          <w:sz w:val="24"/>
          <w:szCs w:val="24"/>
          <w:lang w:val="en-US"/>
        </w:rPr>
      </w:pPr>
      <w:r w:rsidRPr="00B6422B">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B6422B">
        <w:rPr>
          <w:rFonts w:ascii="Times New Roman" w:hAnsi="Times New Roman" w:cs="Times New Roman"/>
          <w:sz w:val="24"/>
          <w:szCs w:val="24"/>
          <w:lang w:val="en-US"/>
        </w:rPr>
        <w:t xml:space="preserve"> tapetum lucidum, which is a cellular reflecting structure situated</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 xml:space="preserve">behind the retina that reflects 130 times </w:t>
      </w:r>
      <w:proofErr w:type="gramStart"/>
      <w:r w:rsidRPr="00B6422B">
        <w:rPr>
          <w:rFonts w:ascii="Times New Roman" w:hAnsi="Times New Roman" w:cs="Times New Roman"/>
          <w:sz w:val="24"/>
          <w:szCs w:val="24"/>
          <w:lang w:val="en-US"/>
        </w:rPr>
        <w:t>more light</w:t>
      </w:r>
      <w:proofErr w:type="gramEnd"/>
      <w:r w:rsidRPr="00B6422B">
        <w:rPr>
          <w:rFonts w:ascii="Times New Roman" w:hAnsi="Times New Roman" w:cs="Times New Roman"/>
          <w:sz w:val="24"/>
          <w:szCs w:val="24"/>
          <w:lang w:val="en-US"/>
        </w:rPr>
        <w:t xml:space="preserve"> than a human</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fundus</w:t>
      </w:r>
      <w:r w:rsidR="000A4EB8">
        <w:rPr>
          <w:rFonts w:ascii="Times New Roman" w:hAnsi="Times New Roman" w:cs="Times New Roman"/>
          <w:sz w:val="24"/>
          <w:szCs w:val="24"/>
          <w:lang w:val="en-US"/>
        </w:rPr>
        <w:t xml:space="preserve"> </w:t>
      </w:r>
      <w:r w:rsidR="00322CA1" w:rsidRPr="00322CA1">
        <w:rPr>
          <w:rFonts w:ascii="Times New Roman" w:hAnsi="Times New Roman" w:cs="Times New Roman"/>
          <w:sz w:val="24"/>
          <w:szCs w:val="24"/>
          <w:lang w:val="en-US"/>
        </w:rPr>
        <w:t>(Mitchell, 2006)</w:t>
      </w:r>
      <w:r w:rsidR="000A4EB8">
        <w:rPr>
          <w:rFonts w:ascii="Times New Roman" w:hAnsi="Times New Roman" w:cs="Times New Roman"/>
          <w:sz w:val="24"/>
          <w:szCs w:val="24"/>
          <w:lang w:val="en-US"/>
        </w:rPr>
        <w:t>.</w:t>
      </w:r>
    </w:p>
    <w:p w14:paraId="2DA5717E" w14:textId="1069526D" w:rsidR="009A4AF8" w:rsidRPr="004F1AC1" w:rsidRDefault="00B6422B" w:rsidP="004F1AC1">
      <w:pPr>
        <w:spacing w:line="360" w:lineRule="auto"/>
        <w:ind w:firstLine="720"/>
        <w:jc w:val="both"/>
        <w:rPr>
          <w:rFonts w:ascii="Times New Roman" w:hAnsi="Times New Roman" w:cs="Times New Roman"/>
          <w:sz w:val="24"/>
          <w:szCs w:val="24"/>
          <w:lang w:val="en-US"/>
        </w:rPr>
      </w:pPr>
      <w:r w:rsidRPr="00B6422B">
        <w:rPr>
          <w:rFonts w:ascii="Times New Roman" w:hAnsi="Times New Roman" w:cs="Times New Roman"/>
          <w:sz w:val="24"/>
          <w:szCs w:val="24"/>
          <w:lang w:val="en-US"/>
        </w:rPr>
        <w:t>Feline visual acuity has been estimated to be between 20/100 and</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20/200 (Snellen fraction). The retina contains predominantly rod</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photoreceptors, which function well in scotopic conditions. Both</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feline and human cones are trichromatic, with functioning red, green</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and blue photoreceptors. However, behavioral studies suggest that</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 xml:space="preserve">feline </w:t>
      </w:r>
      <w:proofErr w:type="spellStart"/>
      <w:r w:rsidRPr="00B6422B">
        <w:rPr>
          <w:rFonts w:ascii="Times New Roman" w:hAnsi="Times New Roman" w:cs="Times New Roman"/>
          <w:sz w:val="24"/>
          <w:szCs w:val="24"/>
          <w:lang w:val="en-US"/>
        </w:rPr>
        <w:t>colour</w:t>
      </w:r>
      <w:proofErr w:type="spellEnd"/>
      <w:r w:rsidRPr="00B6422B">
        <w:rPr>
          <w:rFonts w:ascii="Times New Roman" w:hAnsi="Times New Roman" w:cs="Times New Roman"/>
          <w:sz w:val="24"/>
          <w:szCs w:val="24"/>
          <w:lang w:val="en-US"/>
        </w:rPr>
        <w:t xml:space="preserve"> vision is poor; their ability to distinguish between two</w:t>
      </w:r>
      <w:r>
        <w:rPr>
          <w:rFonts w:ascii="Times New Roman" w:hAnsi="Times New Roman" w:cs="Times New Roman"/>
          <w:sz w:val="24"/>
          <w:szCs w:val="24"/>
          <w:lang w:val="en-US"/>
        </w:rPr>
        <w:t xml:space="preserve"> </w:t>
      </w:r>
      <w:proofErr w:type="spellStart"/>
      <w:r w:rsidRPr="00B6422B">
        <w:rPr>
          <w:rFonts w:ascii="Times New Roman" w:hAnsi="Times New Roman" w:cs="Times New Roman"/>
          <w:sz w:val="24"/>
          <w:szCs w:val="24"/>
          <w:lang w:val="en-US"/>
        </w:rPr>
        <w:t>coloured</w:t>
      </w:r>
      <w:proofErr w:type="spellEnd"/>
      <w:r w:rsidRPr="00B6422B">
        <w:rPr>
          <w:rFonts w:ascii="Times New Roman" w:hAnsi="Times New Roman" w:cs="Times New Roman"/>
          <w:sz w:val="24"/>
          <w:szCs w:val="24"/>
          <w:lang w:val="en-US"/>
        </w:rPr>
        <w:t xml:space="preserve"> stimuli is limited unless they differ greatly in spectral content.</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Although cats have superior night-vision, they can only accommodate</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 xml:space="preserve">about four </w:t>
      </w:r>
      <w:proofErr w:type="spellStart"/>
      <w:r w:rsidRPr="00B6422B">
        <w:rPr>
          <w:rFonts w:ascii="Times New Roman" w:hAnsi="Times New Roman" w:cs="Times New Roman"/>
          <w:sz w:val="24"/>
          <w:szCs w:val="24"/>
          <w:lang w:val="en-US"/>
        </w:rPr>
        <w:t>dioptres</w:t>
      </w:r>
      <w:proofErr w:type="spellEnd"/>
      <w:r w:rsidRPr="00B6422B">
        <w:rPr>
          <w:rFonts w:ascii="Times New Roman" w:hAnsi="Times New Roman" w:cs="Times New Roman"/>
          <w:sz w:val="24"/>
          <w:szCs w:val="24"/>
          <w:lang w:val="en-US"/>
        </w:rPr>
        <w:t xml:space="preserve">, compared to 14 </w:t>
      </w:r>
      <w:proofErr w:type="spellStart"/>
      <w:r w:rsidRPr="00B6422B">
        <w:rPr>
          <w:rFonts w:ascii="Times New Roman" w:hAnsi="Times New Roman" w:cs="Times New Roman"/>
          <w:sz w:val="24"/>
          <w:szCs w:val="24"/>
          <w:lang w:val="en-US"/>
        </w:rPr>
        <w:t>dioptres</w:t>
      </w:r>
      <w:proofErr w:type="spellEnd"/>
      <w:r w:rsidRPr="00B6422B">
        <w:rPr>
          <w:rFonts w:ascii="Times New Roman" w:hAnsi="Times New Roman" w:cs="Times New Roman"/>
          <w:sz w:val="24"/>
          <w:szCs w:val="24"/>
          <w:lang w:val="en-US"/>
        </w:rPr>
        <w:t xml:space="preserve"> in a human infant, or</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 xml:space="preserve">seven to eight </w:t>
      </w:r>
      <w:proofErr w:type="spellStart"/>
      <w:r w:rsidRPr="00B6422B">
        <w:rPr>
          <w:rFonts w:ascii="Times New Roman" w:hAnsi="Times New Roman" w:cs="Times New Roman"/>
          <w:sz w:val="24"/>
          <w:szCs w:val="24"/>
          <w:lang w:val="en-US"/>
        </w:rPr>
        <w:t>dioptres</w:t>
      </w:r>
      <w:proofErr w:type="spellEnd"/>
      <w:r w:rsidRPr="00B6422B">
        <w:rPr>
          <w:rFonts w:ascii="Times New Roman" w:hAnsi="Times New Roman" w:cs="Times New Roman"/>
          <w:sz w:val="24"/>
          <w:szCs w:val="24"/>
          <w:lang w:val="en-US"/>
        </w:rPr>
        <w:t xml:space="preserve"> in a 30-year-old adult. Instead of changing the</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shape of the lens, the cat is able to accommodate by actually moving</w:t>
      </w:r>
      <w:r>
        <w:rPr>
          <w:rFonts w:ascii="Times New Roman" w:hAnsi="Times New Roman" w:cs="Times New Roman"/>
          <w:sz w:val="24"/>
          <w:szCs w:val="24"/>
          <w:lang w:val="en-US"/>
        </w:rPr>
        <w:t xml:space="preserve"> </w:t>
      </w:r>
      <w:r w:rsidRPr="00B6422B">
        <w:rPr>
          <w:rFonts w:ascii="Times New Roman" w:hAnsi="Times New Roman" w:cs="Times New Roman"/>
          <w:sz w:val="24"/>
          <w:szCs w:val="24"/>
          <w:lang w:val="en-US"/>
        </w:rPr>
        <w:t>the lens position</w:t>
      </w:r>
      <w:r w:rsidR="00937814">
        <w:rPr>
          <w:rFonts w:ascii="Times New Roman" w:hAnsi="Times New Roman" w:cs="Times New Roman"/>
          <w:sz w:val="24"/>
          <w:szCs w:val="24"/>
          <w:lang w:val="en-US"/>
        </w:rPr>
        <w:t xml:space="preserve"> </w:t>
      </w:r>
      <w:r w:rsidR="00937814" w:rsidRPr="00D430AD">
        <w:rPr>
          <w:rFonts w:ascii="Times New Roman" w:hAnsi="Times New Roman" w:cs="Times New Roman"/>
          <w:sz w:val="24"/>
          <w:szCs w:val="24"/>
          <w:lang w:val="en-US"/>
        </w:rPr>
        <w:t>(Mitchell, 2006)</w:t>
      </w:r>
      <w:r w:rsidRPr="00937814">
        <w:rPr>
          <w:rFonts w:ascii="Times New Roman" w:hAnsi="Times New Roman" w:cs="Times New Roman"/>
          <w:sz w:val="24"/>
          <w:szCs w:val="24"/>
          <w:lang w:val="en-US"/>
        </w:rPr>
        <w:t>.</w:t>
      </w:r>
    </w:p>
    <w:p w14:paraId="1BF74500" w14:textId="0A088E8D" w:rsidR="00BE3C95" w:rsidRPr="00431397" w:rsidRDefault="00184408" w:rsidP="00BF01CD">
      <w:pPr>
        <w:pStyle w:val="ListParagraph"/>
        <w:numPr>
          <w:ilvl w:val="0"/>
          <w:numId w:val="31"/>
        </w:numPr>
        <w:spacing w:line="360" w:lineRule="auto"/>
        <w:jc w:val="both"/>
        <w:rPr>
          <w:rFonts w:ascii="Times New Roman" w:hAnsi="Times New Roman" w:cs="Times New Roman"/>
          <w:b/>
          <w:bCs/>
          <w:sz w:val="24"/>
          <w:szCs w:val="24"/>
        </w:rPr>
      </w:pPr>
      <w:r w:rsidRPr="00B54B53">
        <w:rPr>
          <w:rFonts w:ascii="Times New Roman" w:hAnsi="Times New Roman" w:cs="Times New Roman"/>
          <w:b/>
          <w:bCs/>
          <w:sz w:val="28"/>
          <w:szCs w:val="28"/>
        </w:rPr>
        <w:tab/>
      </w:r>
      <w:r w:rsidRPr="00431397">
        <w:rPr>
          <w:rFonts w:ascii="Times New Roman" w:hAnsi="Times New Roman" w:cs="Times New Roman"/>
          <w:b/>
          <w:bCs/>
          <w:sz w:val="24"/>
          <w:szCs w:val="24"/>
        </w:rPr>
        <w:t>COMMON FELINE VIRAL DISEASES WITH OCULAR</w:t>
      </w:r>
      <w:r w:rsidR="006E53B2" w:rsidRPr="00431397">
        <w:rPr>
          <w:rFonts w:ascii="Times New Roman" w:hAnsi="Times New Roman" w:cs="Times New Roman"/>
          <w:b/>
          <w:bCs/>
          <w:sz w:val="24"/>
          <w:szCs w:val="24"/>
        </w:rPr>
        <w:tab/>
      </w:r>
      <w:r w:rsidRPr="00431397">
        <w:rPr>
          <w:rFonts w:ascii="Times New Roman" w:hAnsi="Times New Roman" w:cs="Times New Roman"/>
          <w:b/>
          <w:bCs/>
          <w:sz w:val="24"/>
          <w:szCs w:val="24"/>
        </w:rPr>
        <w:t>MANIFESTATIONS:</w:t>
      </w:r>
    </w:p>
    <w:p w14:paraId="48FD755B" w14:textId="4D2E4572" w:rsidR="003E1E0F" w:rsidRPr="008A08E6" w:rsidRDefault="009A4AF8" w:rsidP="007D0DCA">
      <w:pPr>
        <w:numPr>
          <w:ilvl w:val="0"/>
          <w:numId w:val="4"/>
        </w:numPr>
        <w:spacing w:line="360" w:lineRule="auto"/>
        <w:jc w:val="both"/>
        <w:rPr>
          <w:rFonts w:ascii="Times New Roman" w:hAnsi="Times New Roman" w:cs="Times New Roman"/>
          <w:sz w:val="24"/>
          <w:szCs w:val="24"/>
          <w:lang w:val="en-US"/>
        </w:rPr>
      </w:pPr>
      <w:r w:rsidRPr="008A08E6">
        <w:rPr>
          <w:rFonts w:ascii="Times New Roman" w:hAnsi="Times New Roman" w:cs="Times New Roman"/>
          <w:noProof/>
          <w:lang w:val="en-US"/>
        </w:rPr>
        <mc:AlternateContent>
          <mc:Choice Requires="wpi">
            <w:drawing>
              <wp:anchor distT="0" distB="0" distL="114300" distR="114300" simplePos="0" relativeHeight="251664384" behindDoc="0" locked="0" layoutInCell="1" allowOverlap="1" wp14:anchorId="525F0EED" wp14:editId="32309789">
                <wp:simplePos x="0" y="0"/>
                <wp:positionH relativeFrom="column">
                  <wp:posOffset>5742611</wp:posOffset>
                </wp:positionH>
                <wp:positionV relativeFrom="paragraph">
                  <wp:posOffset>3643385</wp:posOffset>
                </wp:positionV>
                <wp:extent cx="360" cy="360"/>
                <wp:effectExtent l="38100" t="38100" r="57150" b="57150"/>
                <wp:wrapNone/>
                <wp:docPr id="1123199643" name="Ink 5"/>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50C10C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451.45pt;margin-top:286.2pt;width:1.4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">
                <v:imagedata r:id="rId15" o:title=""/>
              </v:shape>
            </w:pict>
          </mc:Fallback>
        </mc:AlternateContent>
      </w:r>
      <w:r w:rsidRPr="008A08E6">
        <w:rPr>
          <w:rFonts w:ascii="Times New Roman" w:hAnsi="Times New Roman" w:cs="Times New Roman"/>
          <w:noProof/>
          <w:lang w:val="en-US"/>
        </w:rPr>
        <mc:AlternateContent>
          <mc:Choice Requires="wpi">
            <w:drawing>
              <wp:anchor distT="0" distB="0" distL="114300" distR="114300" simplePos="0" relativeHeight="251663360" behindDoc="0" locked="0" layoutInCell="1" allowOverlap="1" wp14:anchorId="7361325B" wp14:editId="58CFAD1A">
                <wp:simplePos x="0" y="0"/>
                <wp:positionH relativeFrom="column">
                  <wp:posOffset>-2279269</wp:posOffset>
                </wp:positionH>
                <wp:positionV relativeFrom="paragraph">
                  <wp:posOffset>1378265</wp:posOffset>
                </wp:positionV>
                <wp:extent cx="360" cy="360"/>
                <wp:effectExtent l="38100" t="38100" r="57150" b="57150"/>
                <wp:wrapNone/>
                <wp:docPr id="1607932184" name="Ink 4"/>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E2E68D" id="Ink 4" o:spid="_x0000_s1026" type="#_x0000_t75" style="position:absolute;margin-left:-180.15pt;margin-top:107.8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">
                <v:imagedata r:id="rId17" o:title=""/>
              </v:shape>
            </w:pict>
          </mc:Fallback>
        </mc:AlternateContent>
      </w:r>
      <w:r w:rsidR="00593B83" w:rsidRPr="008A08E6">
        <w:rPr>
          <w:rFonts w:ascii="Times New Roman" w:hAnsi="Times New Roman" w:cs="Times New Roman"/>
          <w:sz w:val="24"/>
          <w:szCs w:val="24"/>
          <w:lang w:val="en-US"/>
        </w:rPr>
        <w:t>Feline Herpes Virus (</w:t>
      </w:r>
      <w:r w:rsidR="00DA4FD1" w:rsidRPr="008A08E6">
        <w:rPr>
          <w:rFonts w:ascii="Times New Roman" w:hAnsi="Times New Roman" w:cs="Times New Roman"/>
          <w:sz w:val="24"/>
          <w:szCs w:val="24"/>
          <w:lang w:val="en-US"/>
        </w:rPr>
        <w:t>FHV) Infection</w:t>
      </w:r>
    </w:p>
    <w:p w14:paraId="3E8C0A43" w14:textId="468AC4DB" w:rsidR="003E1E0F" w:rsidRPr="008A08E6" w:rsidRDefault="00593B83" w:rsidP="007D0DCA">
      <w:pPr>
        <w:numPr>
          <w:ilvl w:val="0"/>
          <w:numId w:val="4"/>
        </w:numPr>
        <w:spacing w:line="360" w:lineRule="auto"/>
        <w:jc w:val="both"/>
        <w:rPr>
          <w:rFonts w:ascii="Times New Roman" w:hAnsi="Times New Roman" w:cs="Times New Roman"/>
          <w:sz w:val="24"/>
          <w:szCs w:val="24"/>
          <w:lang w:val="en-US"/>
        </w:rPr>
      </w:pPr>
      <w:r w:rsidRPr="008A08E6">
        <w:rPr>
          <w:rFonts w:ascii="Times New Roman" w:hAnsi="Times New Roman" w:cs="Times New Roman"/>
          <w:sz w:val="24"/>
          <w:szCs w:val="24"/>
          <w:lang w:val="en-US"/>
        </w:rPr>
        <w:t xml:space="preserve">Feline </w:t>
      </w:r>
      <w:proofErr w:type="spellStart"/>
      <w:r w:rsidRPr="008A08E6">
        <w:rPr>
          <w:rFonts w:ascii="Times New Roman" w:hAnsi="Times New Roman" w:cs="Times New Roman"/>
          <w:sz w:val="24"/>
          <w:szCs w:val="24"/>
          <w:lang w:val="en-US"/>
        </w:rPr>
        <w:t>Calici</w:t>
      </w:r>
      <w:proofErr w:type="spellEnd"/>
      <w:r w:rsidRPr="008A08E6">
        <w:rPr>
          <w:rFonts w:ascii="Times New Roman" w:hAnsi="Times New Roman" w:cs="Times New Roman"/>
          <w:sz w:val="24"/>
          <w:szCs w:val="24"/>
          <w:lang w:val="en-US"/>
        </w:rPr>
        <w:t xml:space="preserve"> Virus (FCV) Infection</w:t>
      </w:r>
    </w:p>
    <w:p w14:paraId="1D727CE4" w14:textId="39299CF5" w:rsidR="003E1E0F" w:rsidRPr="008A08E6" w:rsidRDefault="00593B83" w:rsidP="007D0DCA">
      <w:pPr>
        <w:numPr>
          <w:ilvl w:val="0"/>
          <w:numId w:val="4"/>
        </w:numPr>
        <w:spacing w:line="360" w:lineRule="auto"/>
        <w:jc w:val="both"/>
        <w:rPr>
          <w:rFonts w:ascii="Times New Roman" w:hAnsi="Times New Roman" w:cs="Times New Roman"/>
          <w:sz w:val="24"/>
          <w:szCs w:val="24"/>
          <w:lang w:val="en-US"/>
        </w:rPr>
      </w:pPr>
      <w:r w:rsidRPr="008A08E6">
        <w:rPr>
          <w:rFonts w:ascii="Times New Roman" w:hAnsi="Times New Roman" w:cs="Times New Roman"/>
          <w:sz w:val="24"/>
          <w:szCs w:val="24"/>
          <w:lang w:val="en-US"/>
        </w:rPr>
        <w:lastRenderedPageBreak/>
        <w:t xml:space="preserve">Feline </w:t>
      </w:r>
      <w:r w:rsidR="00322C4D" w:rsidRPr="008A08E6">
        <w:rPr>
          <w:rFonts w:ascii="Times New Roman" w:hAnsi="Times New Roman" w:cs="Times New Roman"/>
          <w:sz w:val="24"/>
          <w:szCs w:val="24"/>
          <w:lang w:val="en-US"/>
        </w:rPr>
        <w:t>I</w:t>
      </w:r>
      <w:r w:rsidRPr="008A08E6">
        <w:rPr>
          <w:rFonts w:ascii="Times New Roman" w:hAnsi="Times New Roman" w:cs="Times New Roman"/>
          <w:sz w:val="24"/>
          <w:szCs w:val="24"/>
          <w:lang w:val="en-US"/>
        </w:rPr>
        <w:t>mmunodeficiency Virus (FIV)</w:t>
      </w:r>
      <w:r w:rsidR="00322C4D" w:rsidRPr="008A08E6">
        <w:rPr>
          <w:rFonts w:ascii="Times New Roman" w:hAnsi="Times New Roman" w:cs="Times New Roman"/>
          <w:sz w:val="24"/>
          <w:szCs w:val="24"/>
          <w:lang w:val="en-US"/>
        </w:rPr>
        <w:t xml:space="preserve"> Infection</w:t>
      </w:r>
    </w:p>
    <w:p w14:paraId="4C2DF46B" w14:textId="01064219" w:rsidR="003E1E0F" w:rsidRPr="008A08E6" w:rsidRDefault="00593B83" w:rsidP="007D0DCA">
      <w:pPr>
        <w:numPr>
          <w:ilvl w:val="0"/>
          <w:numId w:val="4"/>
        </w:numPr>
        <w:spacing w:line="360" w:lineRule="auto"/>
        <w:jc w:val="both"/>
        <w:rPr>
          <w:rFonts w:ascii="Times New Roman" w:hAnsi="Times New Roman" w:cs="Times New Roman"/>
          <w:sz w:val="24"/>
          <w:szCs w:val="24"/>
          <w:lang w:val="en-US"/>
        </w:rPr>
      </w:pPr>
      <w:r w:rsidRPr="008A08E6">
        <w:rPr>
          <w:rFonts w:ascii="Times New Roman" w:hAnsi="Times New Roman" w:cs="Times New Roman"/>
          <w:sz w:val="24"/>
          <w:szCs w:val="24"/>
          <w:lang w:val="en-US"/>
        </w:rPr>
        <w:t>Feline Leukemia Virus (</w:t>
      </w:r>
      <w:proofErr w:type="spellStart"/>
      <w:r w:rsidRPr="008A08E6">
        <w:rPr>
          <w:rFonts w:ascii="Times New Roman" w:hAnsi="Times New Roman" w:cs="Times New Roman"/>
          <w:sz w:val="24"/>
          <w:szCs w:val="24"/>
          <w:lang w:val="en-US"/>
        </w:rPr>
        <w:t>FeLv</w:t>
      </w:r>
      <w:proofErr w:type="spellEnd"/>
      <w:r w:rsidRPr="008A08E6">
        <w:rPr>
          <w:rFonts w:ascii="Times New Roman" w:hAnsi="Times New Roman" w:cs="Times New Roman"/>
          <w:sz w:val="24"/>
          <w:szCs w:val="24"/>
          <w:lang w:val="en-US"/>
        </w:rPr>
        <w:t>)</w:t>
      </w:r>
      <w:r w:rsidR="00322C4D" w:rsidRPr="008A08E6">
        <w:rPr>
          <w:rFonts w:ascii="Times New Roman" w:hAnsi="Times New Roman" w:cs="Times New Roman"/>
          <w:sz w:val="24"/>
          <w:szCs w:val="24"/>
          <w:lang w:val="en-US"/>
        </w:rPr>
        <w:t xml:space="preserve"> Infection</w:t>
      </w:r>
      <w:r w:rsidR="00184408" w:rsidRPr="008A08E6">
        <w:rPr>
          <w:rFonts w:ascii="Times New Roman" w:hAnsi="Times New Roman" w:cs="Times New Roman"/>
          <w:noProof/>
          <w:lang w:val="en-US"/>
        </w:rPr>
        <w:t xml:space="preserve"> </w:t>
      </w:r>
    </w:p>
    <w:p w14:paraId="1A06928D" w14:textId="77777777" w:rsidR="003E1E0F" w:rsidRPr="008A08E6" w:rsidRDefault="00593B83" w:rsidP="007D0DCA">
      <w:pPr>
        <w:numPr>
          <w:ilvl w:val="0"/>
          <w:numId w:val="4"/>
        </w:numPr>
        <w:spacing w:line="360" w:lineRule="auto"/>
        <w:jc w:val="both"/>
        <w:rPr>
          <w:rFonts w:ascii="Times New Roman" w:hAnsi="Times New Roman" w:cs="Times New Roman"/>
          <w:sz w:val="24"/>
          <w:szCs w:val="24"/>
          <w:lang w:val="en-US"/>
        </w:rPr>
      </w:pPr>
      <w:r w:rsidRPr="008A08E6">
        <w:rPr>
          <w:rFonts w:ascii="Times New Roman" w:hAnsi="Times New Roman" w:cs="Times New Roman"/>
          <w:sz w:val="24"/>
          <w:szCs w:val="24"/>
          <w:lang w:val="en-US"/>
        </w:rPr>
        <w:t>Feline Infectious Peritonitis (FIP)</w:t>
      </w:r>
    </w:p>
    <w:p w14:paraId="595A84CA" w14:textId="08667BDB" w:rsidR="005A7EDB" w:rsidRPr="008A08E6" w:rsidRDefault="00F876DE" w:rsidP="007D0DCA">
      <w:pPr>
        <w:numPr>
          <w:ilvl w:val="0"/>
          <w:numId w:val="4"/>
        </w:numPr>
        <w:spacing w:line="360" w:lineRule="auto"/>
        <w:jc w:val="both"/>
        <w:rPr>
          <w:rFonts w:ascii="Times New Roman" w:hAnsi="Times New Roman" w:cs="Times New Roman"/>
          <w:sz w:val="24"/>
          <w:szCs w:val="24"/>
          <w:lang w:val="en-US"/>
        </w:rPr>
      </w:pPr>
      <w:r w:rsidRPr="008A08E6">
        <w:rPr>
          <w:rFonts w:ascii="Times New Roman" w:hAnsi="Times New Roman" w:cs="Times New Roman"/>
          <w:sz w:val="24"/>
          <w:szCs w:val="24"/>
          <w:lang w:val="en-US"/>
        </w:rPr>
        <w:t>Feline Panleukopenia</w:t>
      </w:r>
    </w:p>
    <w:p w14:paraId="62C77582" w14:textId="62FCAABD" w:rsidR="00184408" w:rsidRPr="00F87943" w:rsidRDefault="00052E6E" w:rsidP="00B54B53">
      <w:pPr>
        <w:spacing w:line="360" w:lineRule="auto"/>
        <w:jc w:val="both"/>
        <w:rPr>
          <w:rFonts w:ascii="Times New Roman" w:hAnsi="Times New Roman" w:cs="Times New Roman"/>
          <w:b/>
          <w:bCs/>
          <w:sz w:val="24"/>
          <w:szCs w:val="24"/>
          <w:lang w:val="en-US"/>
        </w:rPr>
      </w:pPr>
      <w:r w:rsidRPr="00F87943">
        <w:rPr>
          <w:rFonts w:ascii="Times New Roman" w:hAnsi="Times New Roman" w:cs="Times New Roman"/>
          <w:b/>
          <w:bCs/>
          <w:sz w:val="24"/>
          <w:szCs w:val="24"/>
          <w:lang w:val="fr-FR"/>
        </w:rPr>
        <w:t>3</w:t>
      </w:r>
      <w:r w:rsidR="00E022A6" w:rsidRPr="00F87943">
        <w:rPr>
          <w:rFonts w:ascii="Times New Roman" w:hAnsi="Times New Roman" w:cs="Times New Roman"/>
          <w:b/>
          <w:bCs/>
          <w:sz w:val="24"/>
          <w:szCs w:val="24"/>
          <w:lang w:val="fr-FR"/>
        </w:rPr>
        <w:t>.1</w:t>
      </w:r>
      <w:r w:rsidR="009A4AF8" w:rsidRPr="00F87943">
        <w:rPr>
          <w:rFonts w:ascii="Times New Roman" w:hAnsi="Times New Roman" w:cs="Times New Roman"/>
          <w:b/>
          <w:bCs/>
          <w:sz w:val="24"/>
          <w:szCs w:val="24"/>
          <w:lang w:val="fr-FR"/>
        </w:rPr>
        <w:tab/>
      </w:r>
      <w:r w:rsidR="00184408" w:rsidRPr="00F87943">
        <w:rPr>
          <w:rFonts w:ascii="Times New Roman" w:hAnsi="Times New Roman" w:cs="Times New Roman"/>
          <w:b/>
          <w:bCs/>
          <w:sz w:val="24"/>
          <w:szCs w:val="24"/>
          <w:lang w:val="en-US"/>
        </w:rPr>
        <w:t>Feline Herpes Virus</w:t>
      </w:r>
    </w:p>
    <w:p w14:paraId="2DBBF756" w14:textId="1CED4B71" w:rsidR="003E1E0F" w:rsidRDefault="00593B83" w:rsidP="002E6FE8">
      <w:pPr>
        <w:spacing w:line="360" w:lineRule="auto"/>
        <w:ind w:firstLine="720"/>
        <w:jc w:val="both"/>
        <w:rPr>
          <w:rFonts w:ascii="Times New Roman" w:hAnsi="Times New Roman" w:cs="Times New Roman"/>
          <w:sz w:val="24"/>
          <w:szCs w:val="24"/>
          <w:lang w:val="en-US"/>
        </w:rPr>
      </w:pPr>
      <w:r w:rsidRPr="00E51D84">
        <w:rPr>
          <w:rFonts w:ascii="Times New Roman" w:hAnsi="Times New Roman" w:cs="Times New Roman"/>
          <w:sz w:val="24"/>
          <w:szCs w:val="24"/>
          <w:lang w:val="en-US"/>
        </w:rPr>
        <w:t xml:space="preserve">dsDNA virus that belongs to the subfamily </w:t>
      </w:r>
      <w:proofErr w:type="spellStart"/>
      <w:r w:rsidRPr="00DC5868">
        <w:rPr>
          <w:rFonts w:ascii="Times New Roman" w:hAnsi="Times New Roman" w:cs="Times New Roman"/>
          <w:i/>
          <w:iCs/>
          <w:sz w:val="24"/>
          <w:szCs w:val="24"/>
          <w:lang w:val="en-US"/>
        </w:rPr>
        <w:t>Alphaherpesvirinae</w:t>
      </w:r>
      <w:proofErr w:type="spellEnd"/>
      <w:r w:rsidRPr="00D430AD">
        <w:rPr>
          <w:rFonts w:ascii="Times New Roman" w:hAnsi="Times New Roman" w:cs="Times New Roman"/>
          <w:sz w:val="24"/>
          <w:szCs w:val="24"/>
          <w:lang w:val="en-US"/>
        </w:rPr>
        <w:t>.</w:t>
      </w:r>
      <w:r w:rsidR="00184408" w:rsidRPr="00E51D84">
        <w:rPr>
          <w:rFonts w:ascii="Times New Roman" w:hAnsi="Times New Roman" w:cs="Times New Roman"/>
          <w:sz w:val="24"/>
          <w:szCs w:val="24"/>
          <w:lang w:val="en-US"/>
        </w:rPr>
        <w:t xml:space="preserve"> </w:t>
      </w:r>
      <w:r w:rsidRPr="00E51D84">
        <w:rPr>
          <w:rFonts w:ascii="Times New Roman" w:hAnsi="Times New Roman" w:cs="Times New Roman"/>
          <w:sz w:val="24"/>
          <w:szCs w:val="24"/>
          <w:lang w:val="en-US"/>
        </w:rPr>
        <w:t>Causative agent of feline viral rhinotracheitis.</w:t>
      </w:r>
      <w:r w:rsidR="00DC5868">
        <w:rPr>
          <w:rFonts w:ascii="Times New Roman" w:hAnsi="Times New Roman" w:cs="Times New Roman"/>
          <w:sz w:val="24"/>
          <w:szCs w:val="24"/>
          <w:lang w:val="en-US"/>
        </w:rPr>
        <w:t xml:space="preserve"> </w:t>
      </w:r>
      <w:r w:rsidRPr="00E51D84">
        <w:rPr>
          <w:rFonts w:ascii="Times New Roman" w:hAnsi="Times New Roman" w:cs="Times New Roman"/>
          <w:sz w:val="24"/>
          <w:szCs w:val="24"/>
          <w:lang w:val="en-US"/>
        </w:rPr>
        <w:t>Trigeminal ganglion is a known site of latency for FHV-1, but the virus can persist in a quiescent form in ocular tissues, particularly the cornea</w:t>
      </w:r>
      <w:r w:rsidR="002E6FE8">
        <w:rPr>
          <w:rFonts w:ascii="Times New Roman" w:hAnsi="Times New Roman" w:cs="Times New Roman"/>
          <w:sz w:val="24"/>
          <w:szCs w:val="24"/>
          <w:lang w:val="en-US"/>
        </w:rPr>
        <w:t xml:space="preserve"> </w:t>
      </w:r>
      <w:r w:rsidR="002E6FE8" w:rsidRPr="002E6FE8">
        <w:rPr>
          <w:rFonts w:ascii="Times New Roman" w:hAnsi="Times New Roman" w:cs="Times New Roman"/>
          <w:sz w:val="24"/>
          <w:szCs w:val="24"/>
          <w:lang w:val="en-US"/>
        </w:rPr>
        <w:t>(Townsend</w:t>
      </w:r>
      <w:r w:rsidR="002E6FE8">
        <w:rPr>
          <w:rFonts w:ascii="Times New Roman" w:hAnsi="Times New Roman" w:cs="Times New Roman"/>
          <w:sz w:val="24"/>
          <w:szCs w:val="24"/>
          <w:lang w:val="en-US"/>
        </w:rPr>
        <w:t xml:space="preserve"> </w:t>
      </w:r>
      <w:r w:rsidR="002E6FE8" w:rsidRPr="002E6FE8">
        <w:rPr>
          <w:rFonts w:ascii="Times New Roman" w:hAnsi="Times New Roman" w:cs="Times New Roman"/>
          <w:i/>
          <w:iCs/>
          <w:sz w:val="24"/>
          <w:szCs w:val="24"/>
          <w:lang w:val="en-US"/>
        </w:rPr>
        <w:t>et al.,</w:t>
      </w:r>
      <w:r w:rsidR="002E6FE8" w:rsidRPr="002E6FE8">
        <w:rPr>
          <w:rFonts w:ascii="Times New Roman" w:hAnsi="Times New Roman" w:cs="Times New Roman"/>
          <w:sz w:val="24"/>
          <w:szCs w:val="24"/>
          <w:lang w:val="en-US"/>
        </w:rPr>
        <w:t xml:space="preserve"> 2004</w:t>
      </w:r>
      <w:r w:rsidR="002E6FE8">
        <w:rPr>
          <w:rFonts w:ascii="Times New Roman" w:hAnsi="Times New Roman" w:cs="Times New Roman"/>
          <w:sz w:val="24"/>
          <w:szCs w:val="24"/>
          <w:lang w:val="en-US"/>
        </w:rPr>
        <w:t>)</w:t>
      </w:r>
      <w:r w:rsidRPr="00E51D84">
        <w:rPr>
          <w:rFonts w:ascii="Times New Roman" w:hAnsi="Times New Roman" w:cs="Times New Roman"/>
          <w:sz w:val="24"/>
          <w:szCs w:val="24"/>
          <w:lang w:val="en-US"/>
        </w:rPr>
        <w:t>.</w:t>
      </w:r>
    </w:p>
    <w:p w14:paraId="72F89003" w14:textId="452580AC" w:rsidR="005E0904" w:rsidRPr="005E0904" w:rsidRDefault="005E0904" w:rsidP="005E0904">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3.1.1 </w:t>
      </w:r>
      <w:r w:rsidR="00C875DD" w:rsidRPr="005E0904">
        <w:rPr>
          <w:rFonts w:ascii="Times New Roman" w:hAnsi="Times New Roman" w:cs="Times New Roman"/>
          <w:b/>
          <w:bCs/>
          <w:sz w:val="24"/>
          <w:szCs w:val="24"/>
          <w:lang w:val="en-US"/>
        </w:rPr>
        <w:t>Pathogenesis of FHV-1 disease</w:t>
      </w:r>
    </w:p>
    <w:p w14:paraId="74EA8258" w14:textId="77777777" w:rsidR="004F1AC1" w:rsidRDefault="00C875DD" w:rsidP="004F1AC1">
      <w:pPr>
        <w:pStyle w:val="ListParagraph"/>
        <w:numPr>
          <w:ilvl w:val="0"/>
          <w:numId w:val="34"/>
        </w:numPr>
        <w:spacing w:line="360" w:lineRule="auto"/>
        <w:ind w:left="567" w:hanging="284"/>
        <w:jc w:val="both"/>
        <w:rPr>
          <w:rFonts w:ascii="Times New Roman" w:hAnsi="Times New Roman" w:cs="Times New Roman"/>
          <w:b/>
          <w:bCs/>
          <w:sz w:val="24"/>
          <w:szCs w:val="24"/>
          <w:lang w:val="en-US"/>
        </w:rPr>
      </w:pPr>
      <w:r w:rsidRPr="005E0904">
        <w:rPr>
          <w:rFonts w:ascii="Times New Roman" w:hAnsi="Times New Roman" w:cs="Times New Roman"/>
          <w:b/>
          <w:bCs/>
          <w:sz w:val="24"/>
          <w:szCs w:val="24"/>
          <w:lang w:val="en-US"/>
        </w:rPr>
        <w:t>Transmission</w:t>
      </w:r>
      <w:r w:rsidR="004F1AC1">
        <w:rPr>
          <w:rFonts w:ascii="Times New Roman" w:hAnsi="Times New Roman" w:cs="Times New Roman"/>
          <w:b/>
          <w:bCs/>
          <w:sz w:val="24"/>
          <w:szCs w:val="24"/>
          <w:lang w:val="en-US"/>
        </w:rPr>
        <w:t xml:space="preserve"> </w:t>
      </w:r>
    </w:p>
    <w:p w14:paraId="27ECCF90" w14:textId="028CF6F3" w:rsidR="005E0904" w:rsidRPr="004F1AC1" w:rsidRDefault="00C875DD" w:rsidP="004F1AC1">
      <w:pPr>
        <w:spacing w:line="360" w:lineRule="auto"/>
        <w:ind w:firstLine="720"/>
        <w:jc w:val="both"/>
        <w:rPr>
          <w:rFonts w:ascii="Times New Roman" w:hAnsi="Times New Roman" w:cs="Times New Roman"/>
          <w:b/>
          <w:bCs/>
          <w:sz w:val="24"/>
          <w:szCs w:val="24"/>
          <w:lang w:val="en-US"/>
        </w:rPr>
      </w:pPr>
      <w:r w:rsidRPr="004F1AC1">
        <w:rPr>
          <w:rFonts w:ascii="Times New Roman" w:hAnsi="Times New Roman" w:cs="Times New Roman"/>
          <w:sz w:val="24"/>
          <w:szCs w:val="24"/>
          <w:lang w:val="en-US"/>
        </w:rPr>
        <w:t>FHV-1 is relatively unstable in the environment, persisting for up to 18 h in moist conditions and a shorter duration in dry conditions. It is susceptible to most disinfectants, antiseptics and detergents. The main</w:t>
      </w:r>
      <w:r w:rsidR="005E0904" w:rsidRPr="004F1AC1">
        <w:rPr>
          <w:rFonts w:ascii="Times New Roman" w:hAnsi="Times New Roman" w:cs="Times New Roman"/>
          <w:sz w:val="24"/>
          <w:szCs w:val="24"/>
          <w:lang w:val="en-US"/>
        </w:rPr>
        <w:t xml:space="preserve"> </w:t>
      </w:r>
      <w:r w:rsidRPr="004F1AC1">
        <w:rPr>
          <w:rFonts w:ascii="Times New Roman" w:hAnsi="Times New Roman" w:cs="Times New Roman"/>
          <w:sz w:val="24"/>
          <w:szCs w:val="24"/>
          <w:lang w:val="en-US"/>
        </w:rPr>
        <w:t>source of transmission between cats are body</w:t>
      </w:r>
      <w:r w:rsidR="005E0904" w:rsidRPr="004F1AC1">
        <w:rPr>
          <w:rFonts w:ascii="Times New Roman" w:hAnsi="Times New Roman" w:cs="Times New Roman"/>
          <w:sz w:val="24"/>
          <w:szCs w:val="24"/>
          <w:lang w:val="en-US"/>
        </w:rPr>
        <w:t xml:space="preserve"> </w:t>
      </w:r>
      <w:r w:rsidRPr="004F1AC1">
        <w:rPr>
          <w:rFonts w:ascii="Times New Roman" w:hAnsi="Times New Roman" w:cs="Times New Roman"/>
          <w:sz w:val="24"/>
          <w:szCs w:val="24"/>
          <w:lang w:val="en-US"/>
        </w:rPr>
        <w:t>fluids, in particular respiratory secretions</w:t>
      </w:r>
      <w:r w:rsidR="005E0904" w:rsidRPr="004F1AC1">
        <w:rPr>
          <w:rFonts w:ascii="Times New Roman" w:hAnsi="Times New Roman" w:cs="Times New Roman"/>
          <w:sz w:val="24"/>
          <w:szCs w:val="24"/>
          <w:lang w:val="en-US"/>
        </w:rPr>
        <w:t xml:space="preserve">, </w:t>
      </w:r>
      <w:r w:rsidRPr="004F1AC1">
        <w:rPr>
          <w:rFonts w:ascii="Times New Roman" w:hAnsi="Times New Roman" w:cs="Times New Roman"/>
          <w:sz w:val="24"/>
          <w:szCs w:val="24"/>
          <w:lang w:val="en-US"/>
        </w:rPr>
        <w:t>which are passed on via sneezing, contaminated fomites or unhygienic handling practices</w:t>
      </w:r>
      <w:r w:rsidR="005E0904" w:rsidRPr="004F1AC1">
        <w:rPr>
          <w:rFonts w:ascii="Times New Roman" w:hAnsi="Times New Roman" w:cs="Times New Roman"/>
          <w:sz w:val="24"/>
          <w:szCs w:val="24"/>
          <w:lang w:val="en-US"/>
        </w:rPr>
        <w:t xml:space="preserve"> (Stiles,</w:t>
      </w:r>
      <w:r w:rsidR="00024C06" w:rsidRPr="004F1AC1">
        <w:rPr>
          <w:rFonts w:ascii="Times New Roman" w:hAnsi="Times New Roman" w:cs="Times New Roman"/>
          <w:sz w:val="24"/>
          <w:szCs w:val="24"/>
          <w:lang w:val="en-US"/>
        </w:rPr>
        <w:t xml:space="preserve"> </w:t>
      </w:r>
      <w:r w:rsidR="005E0904" w:rsidRPr="004F1AC1">
        <w:rPr>
          <w:rFonts w:ascii="Times New Roman" w:hAnsi="Times New Roman" w:cs="Times New Roman"/>
          <w:sz w:val="24"/>
          <w:szCs w:val="24"/>
          <w:lang w:val="en-US"/>
        </w:rPr>
        <w:t>2000)</w:t>
      </w:r>
      <w:r w:rsidRPr="004F1AC1">
        <w:rPr>
          <w:rFonts w:ascii="Times New Roman" w:hAnsi="Times New Roman" w:cs="Times New Roman"/>
          <w:sz w:val="24"/>
          <w:szCs w:val="24"/>
          <w:lang w:val="en-US"/>
        </w:rPr>
        <w:t>.</w:t>
      </w:r>
    </w:p>
    <w:p w14:paraId="317F08C8" w14:textId="77777777" w:rsidR="005E0904" w:rsidRPr="005E0904" w:rsidRDefault="00C875DD" w:rsidP="005E0904">
      <w:pPr>
        <w:pStyle w:val="ListParagraph"/>
        <w:numPr>
          <w:ilvl w:val="0"/>
          <w:numId w:val="34"/>
        </w:numPr>
        <w:spacing w:line="360" w:lineRule="auto"/>
        <w:ind w:left="567" w:hanging="284"/>
        <w:jc w:val="both"/>
        <w:rPr>
          <w:rFonts w:ascii="Times New Roman" w:hAnsi="Times New Roman" w:cs="Times New Roman"/>
          <w:b/>
          <w:bCs/>
          <w:sz w:val="24"/>
          <w:szCs w:val="24"/>
          <w:lang w:val="en-US"/>
        </w:rPr>
      </w:pPr>
      <w:r w:rsidRPr="005E0904">
        <w:rPr>
          <w:rFonts w:ascii="Times New Roman" w:hAnsi="Times New Roman" w:cs="Times New Roman"/>
          <w:b/>
          <w:bCs/>
          <w:sz w:val="24"/>
          <w:szCs w:val="24"/>
          <w:lang w:val="en-US"/>
        </w:rPr>
        <w:t>Primary infection</w:t>
      </w:r>
    </w:p>
    <w:p w14:paraId="15B5B690" w14:textId="77777777" w:rsidR="004D0CEE" w:rsidRDefault="00C875DD" w:rsidP="005E0904">
      <w:pPr>
        <w:spacing w:line="360" w:lineRule="auto"/>
        <w:ind w:firstLine="720"/>
        <w:jc w:val="both"/>
        <w:rPr>
          <w:rFonts w:ascii="Times New Roman" w:hAnsi="Times New Roman" w:cs="Times New Roman"/>
          <w:sz w:val="24"/>
          <w:szCs w:val="24"/>
          <w:lang w:val="en-US"/>
        </w:rPr>
      </w:pPr>
      <w:r w:rsidRPr="00C875DD">
        <w:rPr>
          <w:rFonts w:ascii="Times New Roman" w:hAnsi="Times New Roman" w:cs="Times New Roman"/>
          <w:sz w:val="24"/>
          <w:szCs w:val="24"/>
          <w:lang w:val="en-US"/>
        </w:rPr>
        <w:t>Primary infection occurs most frequently in</w:t>
      </w:r>
      <w:r w:rsidR="005E090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kittens and adolescent cats, as maternal anti-bodies decline from around 8 weeks of age.</w:t>
      </w:r>
      <w:r w:rsidR="00976105">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However, even vaccinated cats remain at some risk because FHV-1 vaccines, both parenteral and intranasal, confer only partial</w:t>
      </w:r>
      <w:r w:rsidR="00976105">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immunity against clinical signs and no protection against reactivation/shedding</w:t>
      </w:r>
      <w:r w:rsidR="00976105">
        <w:rPr>
          <w:rFonts w:ascii="Times New Roman" w:hAnsi="Times New Roman" w:cs="Times New Roman"/>
          <w:sz w:val="24"/>
          <w:szCs w:val="24"/>
          <w:lang w:val="en-US"/>
        </w:rPr>
        <w:t xml:space="preserve"> (Stiles &amp; </w:t>
      </w:r>
      <w:proofErr w:type="spellStart"/>
      <w:r w:rsidR="00976105">
        <w:rPr>
          <w:rFonts w:ascii="Times New Roman" w:hAnsi="Times New Roman" w:cs="Times New Roman"/>
          <w:sz w:val="24"/>
          <w:szCs w:val="24"/>
          <w:lang w:val="en-US"/>
        </w:rPr>
        <w:t>townsend</w:t>
      </w:r>
      <w:proofErr w:type="spellEnd"/>
      <w:r w:rsidR="00976105">
        <w:rPr>
          <w:rFonts w:ascii="Times New Roman" w:hAnsi="Times New Roman" w:cs="Times New Roman"/>
          <w:sz w:val="24"/>
          <w:szCs w:val="24"/>
          <w:lang w:val="en-US"/>
        </w:rPr>
        <w:t>, 2007)</w:t>
      </w:r>
      <w:r w:rsidRPr="00C875DD">
        <w:rPr>
          <w:rFonts w:ascii="Times New Roman" w:hAnsi="Times New Roman" w:cs="Times New Roman"/>
          <w:sz w:val="24"/>
          <w:szCs w:val="24"/>
          <w:lang w:val="en-US"/>
        </w:rPr>
        <w:t>.</w:t>
      </w:r>
      <w:r w:rsidR="00976105">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FHV-1 preferentially infects muco</w:t>
      </w:r>
      <w:r w:rsidR="000253C6">
        <w:rPr>
          <w:rFonts w:ascii="Times New Roman" w:hAnsi="Times New Roman" w:cs="Times New Roman"/>
          <w:sz w:val="24"/>
          <w:szCs w:val="24"/>
          <w:lang w:val="en-US"/>
        </w:rPr>
        <w:t>-</w:t>
      </w:r>
      <w:r w:rsidRPr="00C875DD">
        <w:rPr>
          <w:rFonts w:ascii="Times New Roman" w:hAnsi="Times New Roman" w:cs="Times New Roman"/>
          <w:sz w:val="24"/>
          <w:szCs w:val="24"/>
          <w:lang w:val="en-US"/>
        </w:rPr>
        <w:t>epithelial</w:t>
      </w:r>
      <w:r w:rsidR="000253C6">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cells of the tonsils, conjunctiva and nasal</w:t>
      </w:r>
      <w:r w:rsidR="004D0CEE">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mucosa</w:t>
      </w:r>
      <w:r w:rsidR="00083F40">
        <w:rPr>
          <w:rFonts w:ascii="Times New Roman" w:hAnsi="Times New Roman" w:cs="Times New Roman"/>
          <w:sz w:val="24"/>
          <w:szCs w:val="24"/>
          <w:lang w:val="en-US"/>
        </w:rPr>
        <w:t xml:space="preserve"> (Gaskell &amp; </w:t>
      </w:r>
      <w:proofErr w:type="spellStart"/>
      <w:r w:rsidR="00083F40">
        <w:rPr>
          <w:rFonts w:ascii="Times New Roman" w:hAnsi="Times New Roman" w:cs="Times New Roman"/>
          <w:sz w:val="24"/>
          <w:szCs w:val="24"/>
          <w:lang w:val="en-US"/>
        </w:rPr>
        <w:t>povey</w:t>
      </w:r>
      <w:proofErr w:type="spellEnd"/>
      <w:r w:rsidR="00083F40">
        <w:rPr>
          <w:rFonts w:ascii="Times New Roman" w:hAnsi="Times New Roman" w:cs="Times New Roman"/>
          <w:sz w:val="24"/>
          <w:szCs w:val="24"/>
          <w:lang w:val="en-US"/>
        </w:rPr>
        <w:t>, 1979)</w:t>
      </w:r>
      <w:r w:rsidRPr="00C875DD">
        <w:rPr>
          <w:rFonts w:ascii="Times New Roman" w:hAnsi="Times New Roman" w:cs="Times New Roman"/>
          <w:sz w:val="24"/>
          <w:szCs w:val="24"/>
          <w:lang w:val="en-US"/>
        </w:rPr>
        <w:t>,</w:t>
      </w:r>
      <w:r w:rsidR="00083F40">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but there is also significant infection</w:t>
      </w:r>
      <w:r w:rsidR="00083F40">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of corneal epithelial cells</w:t>
      </w:r>
      <w:r w:rsidR="00083F40">
        <w:rPr>
          <w:rFonts w:ascii="Times New Roman" w:hAnsi="Times New Roman" w:cs="Times New Roman"/>
          <w:sz w:val="24"/>
          <w:szCs w:val="24"/>
          <w:lang w:val="en-US"/>
        </w:rPr>
        <w:t xml:space="preserve"> (</w:t>
      </w:r>
      <w:proofErr w:type="spellStart"/>
      <w:r w:rsidR="00083F40">
        <w:rPr>
          <w:rFonts w:ascii="Times New Roman" w:hAnsi="Times New Roman" w:cs="Times New Roman"/>
          <w:sz w:val="24"/>
          <w:szCs w:val="24"/>
          <w:lang w:val="en-US"/>
        </w:rPr>
        <w:t>Nassie</w:t>
      </w:r>
      <w:proofErr w:type="spellEnd"/>
      <w:r w:rsidR="00083F40">
        <w:rPr>
          <w:rFonts w:ascii="Times New Roman" w:hAnsi="Times New Roman" w:cs="Times New Roman"/>
          <w:sz w:val="24"/>
          <w:szCs w:val="24"/>
          <w:lang w:val="en-US"/>
        </w:rPr>
        <w:t xml:space="preserve"> </w:t>
      </w:r>
      <w:r w:rsidR="00083F40" w:rsidRPr="00083F40">
        <w:rPr>
          <w:rFonts w:ascii="Times New Roman" w:hAnsi="Times New Roman" w:cs="Times New Roman"/>
          <w:i/>
          <w:iCs/>
          <w:sz w:val="24"/>
          <w:szCs w:val="24"/>
          <w:lang w:val="en-US"/>
        </w:rPr>
        <w:t>et.al.,</w:t>
      </w:r>
      <w:r w:rsidR="00083F40">
        <w:rPr>
          <w:rFonts w:ascii="Times New Roman" w:hAnsi="Times New Roman" w:cs="Times New Roman"/>
          <w:sz w:val="24"/>
          <w:szCs w:val="24"/>
          <w:lang w:val="en-US"/>
        </w:rPr>
        <w:t xml:space="preserve"> 1989)</w:t>
      </w:r>
      <w:r w:rsidRPr="00C875DD">
        <w:rPr>
          <w:rFonts w:ascii="Times New Roman" w:hAnsi="Times New Roman" w:cs="Times New Roman"/>
          <w:sz w:val="24"/>
          <w:szCs w:val="24"/>
          <w:lang w:val="en-US"/>
        </w:rPr>
        <w:t>.</w:t>
      </w:r>
      <w:r w:rsidR="00083F40">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The resultant lytic</w:t>
      </w:r>
      <w:r w:rsidR="008D1B48">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infection is characteri</w:t>
      </w:r>
      <w:r w:rsidR="008D1B48">
        <w:rPr>
          <w:rFonts w:ascii="Times New Roman" w:hAnsi="Times New Roman" w:cs="Times New Roman"/>
          <w:sz w:val="24"/>
          <w:szCs w:val="24"/>
          <w:lang w:val="en-US"/>
        </w:rPr>
        <w:t>z</w:t>
      </w:r>
      <w:r w:rsidRPr="00C875DD">
        <w:rPr>
          <w:rFonts w:ascii="Times New Roman" w:hAnsi="Times New Roman" w:cs="Times New Roman"/>
          <w:sz w:val="24"/>
          <w:szCs w:val="24"/>
          <w:lang w:val="en-US"/>
        </w:rPr>
        <w:t>ed by rapid replication</w:t>
      </w:r>
      <w:r w:rsidR="00266041">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and acute cellular damage leading to cytolysis. Clinical signs develop 2–6 days after infection. Ocular signs associated with this phase</w:t>
      </w:r>
      <w:r w:rsidR="00266041">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are acute conjunctivitis and epithelial keratitis</w:t>
      </w:r>
      <w:r w:rsidR="00266041">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characteri</w:t>
      </w:r>
      <w:r w:rsidR="00266041">
        <w:rPr>
          <w:rFonts w:ascii="Times New Roman" w:hAnsi="Times New Roman" w:cs="Times New Roman"/>
          <w:sz w:val="24"/>
          <w:szCs w:val="24"/>
          <w:lang w:val="en-US"/>
        </w:rPr>
        <w:t>z</w:t>
      </w:r>
      <w:r w:rsidRPr="00C875DD">
        <w:rPr>
          <w:rFonts w:ascii="Times New Roman" w:hAnsi="Times New Roman" w:cs="Times New Roman"/>
          <w:sz w:val="24"/>
          <w:szCs w:val="24"/>
          <w:lang w:val="en-US"/>
        </w:rPr>
        <w:t>ed by the formation of punctate</w:t>
      </w:r>
      <w:r w:rsidR="00266041">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and dendritic epithelial ulcers that have been</w:t>
      </w:r>
      <w:r w:rsidR="00266041">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shown to persist for up to 24 days in experimental infections</w:t>
      </w:r>
      <w:r w:rsidR="004D0CEE">
        <w:rPr>
          <w:rFonts w:ascii="Times New Roman" w:hAnsi="Times New Roman" w:cs="Times New Roman"/>
          <w:sz w:val="24"/>
          <w:szCs w:val="24"/>
          <w:lang w:val="en-US"/>
        </w:rPr>
        <w:t xml:space="preserve"> </w:t>
      </w:r>
      <w:r w:rsidR="004D0CEE" w:rsidRPr="004D0CEE">
        <w:rPr>
          <w:rFonts w:ascii="Times New Roman" w:hAnsi="Times New Roman" w:cs="Times New Roman"/>
          <w:sz w:val="24"/>
          <w:szCs w:val="24"/>
          <w:lang w:val="en-US"/>
        </w:rPr>
        <w:t>(</w:t>
      </w:r>
      <w:proofErr w:type="spellStart"/>
      <w:r w:rsidR="004D0CEE" w:rsidRPr="004D0CEE">
        <w:rPr>
          <w:rFonts w:ascii="Times New Roman" w:hAnsi="Times New Roman" w:cs="Times New Roman"/>
          <w:sz w:val="24"/>
          <w:szCs w:val="24"/>
          <w:lang w:val="en-US"/>
        </w:rPr>
        <w:t>Nassie</w:t>
      </w:r>
      <w:proofErr w:type="spellEnd"/>
      <w:r w:rsidR="004D0CEE" w:rsidRPr="004D0CEE">
        <w:rPr>
          <w:rFonts w:ascii="Times New Roman" w:hAnsi="Times New Roman" w:cs="Times New Roman"/>
          <w:sz w:val="24"/>
          <w:szCs w:val="24"/>
          <w:lang w:val="en-US"/>
        </w:rPr>
        <w:t xml:space="preserve"> </w:t>
      </w:r>
      <w:r w:rsidR="004D0CEE" w:rsidRPr="004D0CEE">
        <w:rPr>
          <w:rFonts w:ascii="Times New Roman" w:hAnsi="Times New Roman" w:cs="Times New Roman"/>
          <w:i/>
          <w:iCs/>
          <w:sz w:val="24"/>
          <w:szCs w:val="24"/>
          <w:lang w:val="en-US"/>
        </w:rPr>
        <w:t>et.al.,</w:t>
      </w:r>
      <w:r w:rsidR="004D0CEE" w:rsidRPr="004D0CEE">
        <w:rPr>
          <w:rFonts w:ascii="Times New Roman" w:hAnsi="Times New Roman" w:cs="Times New Roman"/>
          <w:sz w:val="24"/>
          <w:szCs w:val="24"/>
          <w:lang w:val="en-US"/>
        </w:rPr>
        <w:t xml:space="preserve"> 1989)</w:t>
      </w:r>
      <w:r w:rsidRPr="00C875DD">
        <w:rPr>
          <w:rFonts w:ascii="Times New Roman" w:hAnsi="Times New Roman" w:cs="Times New Roman"/>
          <w:sz w:val="24"/>
          <w:szCs w:val="24"/>
          <w:lang w:val="en-US"/>
        </w:rPr>
        <w:t>.</w:t>
      </w:r>
    </w:p>
    <w:p w14:paraId="0E0F9B92" w14:textId="77777777" w:rsidR="004D0CEE" w:rsidRPr="004D0CEE" w:rsidRDefault="00C875DD" w:rsidP="004D0CEE">
      <w:pPr>
        <w:pStyle w:val="ListParagraph"/>
        <w:numPr>
          <w:ilvl w:val="0"/>
          <w:numId w:val="34"/>
        </w:numPr>
        <w:spacing w:line="360" w:lineRule="auto"/>
        <w:ind w:left="567" w:hanging="284"/>
        <w:jc w:val="both"/>
        <w:rPr>
          <w:rFonts w:ascii="Times New Roman" w:hAnsi="Times New Roman" w:cs="Times New Roman"/>
          <w:b/>
          <w:bCs/>
          <w:sz w:val="24"/>
          <w:szCs w:val="24"/>
          <w:lang w:val="en-US"/>
        </w:rPr>
      </w:pPr>
      <w:r w:rsidRPr="004D0CEE">
        <w:rPr>
          <w:rFonts w:ascii="Times New Roman" w:hAnsi="Times New Roman" w:cs="Times New Roman"/>
          <w:b/>
          <w:bCs/>
          <w:sz w:val="24"/>
          <w:szCs w:val="24"/>
          <w:lang w:val="en-US"/>
        </w:rPr>
        <w:lastRenderedPageBreak/>
        <w:t>Latency</w:t>
      </w:r>
    </w:p>
    <w:p w14:paraId="5344E139" w14:textId="6245ECB9" w:rsidR="00390C0E" w:rsidRDefault="00C875DD" w:rsidP="005E0904">
      <w:pPr>
        <w:spacing w:line="360" w:lineRule="auto"/>
        <w:ind w:firstLine="720"/>
        <w:jc w:val="both"/>
        <w:rPr>
          <w:rFonts w:ascii="Times New Roman" w:hAnsi="Times New Roman" w:cs="Times New Roman"/>
          <w:sz w:val="24"/>
          <w:szCs w:val="24"/>
          <w:lang w:val="en-US"/>
        </w:rPr>
      </w:pPr>
      <w:r w:rsidRPr="00C875DD">
        <w:rPr>
          <w:rFonts w:ascii="Times New Roman" w:hAnsi="Times New Roman" w:cs="Times New Roman"/>
          <w:sz w:val="24"/>
          <w:szCs w:val="24"/>
          <w:lang w:val="en-US"/>
        </w:rPr>
        <w:t>The establishment of latency in the host tissue is</w:t>
      </w:r>
      <w:r w:rsidR="0096136D">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a key characteristic of herpesviruses. During</w:t>
      </w:r>
      <w:r w:rsidR="00266041">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primary infection, FHV-1 virions invade sensory nerve endings of the trigeminal nerve within</w:t>
      </w:r>
      <w:r w:rsidR="00266041">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the host tissue and travel to the trigeminal ganglion, which is housed in a depression within</w:t>
      </w:r>
      <w:r w:rsidR="00266041">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the petrous temporal bone in the middle cranial</w:t>
      </w:r>
      <w:r w:rsidR="00266041">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fossa at the base of the skull. Here FHV-1 develops a latent state in which the genome persists</w:t>
      </w:r>
      <w:r w:rsidR="00266041">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 xml:space="preserve">in </w:t>
      </w:r>
      <w:proofErr w:type="spellStart"/>
      <w:r w:rsidRPr="00C875DD">
        <w:rPr>
          <w:rFonts w:ascii="Times New Roman" w:hAnsi="Times New Roman" w:cs="Times New Roman"/>
          <w:sz w:val="24"/>
          <w:szCs w:val="24"/>
          <w:lang w:val="en-US"/>
        </w:rPr>
        <w:t>episomes</w:t>
      </w:r>
      <w:proofErr w:type="spellEnd"/>
      <w:r w:rsidRPr="00C875DD">
        <w:rPr>
          <w:rFonts w:ascii="Times New Roman" w:hAnsi="Times New Roman" w:cs="Times New Roman"/>
          <w:sz w:val="24"/>
          <w:szCs w:val="24"/>
          <w:lang w:val="en-US"/>
        </w:rPr>
        <w:t xml:space="preserve"> within the cell nuclei of the trigeminal ganglia</w:t>
      </w:r>
      <w:r w:rsidR="00E81C0F">
        <w:rPr>
          <w:rFonts w:ascii="Times New Roman" w:hAnsi="Times New Roman" w:cs="Times New Roman"/>
          <w:sz w:val="24"/>
          <w:szCs w:val="24"/>
          <w:lang w:val="en-US"/>
        </w:rPr>
        <w:t xml:space="preserve"> (Gaskell </w:t>
      </w:r>
      <w:r w:rsidR="00E81C0F" w:rsidRPr="00E81C0F">
        <w:rPr>
          <w:rFonts w:ascii="Times New Roman" w:hAnsi="Times New Roman" w:cs="Times New Roman"/>
          <w:i/>
          <w:iCs/>
          <w:sz w:val="24"/>
          <w:szCs w:val="24"/>
          <w:lang w:val="en-US"/>
        </w:rPr>
        <w:t>et.al.,</w:t>
      </w:r>
      <w:r w:rsidR="00E81C0F">
        <w:rPr>
          <w:rFonts w:ascii="Times New Roman" w:hAnsi="Times New Roman" w:cs="Times New Roman"/>
          <w:sz w:val="24"/>
          <w:szCs w:val="24"/>
          <w:lang w:val="en-US"/>
        </w:rPr>
        <w:t xml:space="preserve"> 1985)</w:t>
      </w:r>
      <w:r w:rsidRPr="00C875DD">
        <w:rPr>
          <w:rFonts w:ascii="Times New Roman" w:hAnsi="Times New Roman" w:cs="Times New Roman"/>
          <w:sz w:val="24"/>
          <w:szCs w:val="24"/>
          <w:lang w:val="en-US"/>
        </w:rPr>
        <w:t>.</w:t>
      </w:r>
      <w:r w:rsidR="00E81C0F">
        <w:rPr>
          <w:rFonts w:ascii="Times New Roman" w:hAnsi="Times New Roman" w:cs="Times New Roman"/>
          <w:sz w:val="24"/>
          <w:szCs w:val="24"/>
          <w:lang w:val="en-US"/>
        </w:rPr>
        <w:t xml:space="preserve"> </w:t>
      </w:r>
    </w:p>
    <w:p w14:paraId="2F243978" w14:textId="77777777" w:rsidR="00390C0E" w:rsidRPr="00390C0E" w:rsidRDefault="00C875DD" w:rsidP="00390C0E">
      <w:pPr>
        <w:pStyle w:val="ListParagraph"/>
        <w:numPr>
          <w:ilvl w:val="0"/>
          <w:numId w:val="34"/>
        </w:numPr>
        <w:spacing w:line="360" w:lineRule="auto"/>
        <w:ind w:left="567" w:hanging="284"/>
        <w:jc w:val="both"/>
        <w:rPr>
          <w:rFonts w:ascii="Times New Roman" w:hAnsi="Times New Roman" w:cs="Times New Roman"/>
          <w:b/>
          <w:bCs/>
          <w:sz w:val="24"/>
          <w:szCs w:val="24"/>
          <w:lang w:val="en-US"/>
        </w:rPr>
      </w:pPr>
      <w:r w:rsidRPr="00390C0E">
        <w:rPr>
          <w:rFonts w:ascii="Times New Roman" w:hAnsi="Times New Roman" w:cs="Times New Roman"/>
          <w:b/>
          <w:bCs/>
          <w:sz w:val="24"/>
          <w:szCs w:val="24"/>
          <w:lang w:val="en-US"/>
        </w:rPr>
        <w:t>Recrudescent disease</w:t>
      </w:r>
    </w:p>
    <w:p w14:paraId="0FD81950" w14:textId="13417E6C" w:rsidR="00FE3204" w:rsidRDefault="00C875DD" w:rsidP="005E0904">
      <w:pPr>
        <w:spacing w:line="360" w:lineRule="auto"/>
        <w:ind w:firstLine="720"/>
        <w:jc w:val="both"/>
        <w:rPr>
          <w:rFonts w:ascii="Times New Roman" w:hAnsi="Times New Roman" w:cs="Times New Roman"/>
          <w:sz w:val="24"/>
          <w:szCs w:val="24"/>
          <w:lang w:val="en-US"/>
        </w:rPr>
      </w:pPr>
      <w:r w:rsidRPr="00C875DD">
        <w:rPr>
          <w:rFonts w:ascii="Times New Roman" w:hAnsi="Times New Roman" w:cs="Times New Roman"/>
          <w:sz w:val="24"/>
          <w:szCs w:val="24"/>
          <w:lang w:val="en-US"/>
        </w:rPr>
        <w:t>Latent FHV-1 virus may be reactivated and</w:t>
      </w:r>
      <w:r w:rsidR="00390C0E">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cause recrudescent clinical disease. This has</w:t>
      </w:r>
      <w:r w:rsidR="00390C0E">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been recorded spontaneously as well as in</w:t>
      </w:r>
      <w:r w:rsidR="00390C0E">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association with various stressors including</w:t>
      </w:r>
      <w:r w:rsidR="00390C0E">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systemic corticosteroid administration, co-infection with other agents, change of</w:t>
      </w:r>
      <w:r w:rsidR="00390C0E">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housing, parturition and lactation</w:t>
      </w:r>
      <w:r w:rsidR="00390C0E">
        <w:rPr>
          <w:rFonts w:ascii="Times New Roman" w:hAnsi="Times New Roman" w:cs="Times New Roman"/>
          <w:sz w:val="24"/>
          <w:szCs w:val="24"/>
          <w:lang w:val="en-US"/>
        </w:rPr>
        <w:t xml:space="preserve"> </w:t>
      </w:r>
      <w:r w:rsidR="00390C0E" w:rsidRPr="00390C0E">
        <w:rPr>
          <w:rFonts w:ascii="Times New Roman" w:hAnsi="Times New Roman" w:cs="Times New Roman"/>
          <w:sz w:val="24"/>
          <w:szCs w:val="24"/>
          <w:lang w:val="en-US"/>
        </w:rPr>
        <w:t xml:space="preserve">(Gaskell &amp; </w:t>
      </w:r>
      <w:proofErr w:type="spellStart"/>
      <w:r w:rsidR="00390C0E" w:rsidRPr="00390C0E">
        <w:rPr>
          <w:rFonts w:ascii="Times New Roman" w:hAnsi="Times New Roman" w:cs="Times New Roman"/>
          <w:sz w:val="24"/>
          <w:szCs w:val="24"/>
          <w:lang w:val="en-US"/>
        </w:rPr>
        <w:t>povey</w:t>
      </w:r>
      <w:proofErr w:type="spellEnd"/>
      <w:r w:rsidR="00390C0E" w:rsidRPr="00390C0E">
        <w:rPr>
          <w:rFonts w:ascii="Times New Roman" w:hAnsi="Times New Roman" w:cs="Times New Roman"/>
          <w:sz w:val="24"/>
          <w:szCs w:val="24"/>
          <w:lang w:val="en-US"/>
        </w:rPr>
        <w:t>, 197</w:t>
      </w:r>
      <w:r w:rsidR="00390C0E">
        <w:rPr>
          <w:rFonts w:ascii="Times New Roman" w:hAnsi="Times New Roman" w:cs="Times New Roman"/>
          <w:sz w:val="24"/>
          <w:szCs w:val="24"/>
          <w:lang w:val="en-US"/>
        </w:rPr>
        <w:t>7</w:t>
      </w:r>
      <w:r w:rsidR="00390C0E" w:rsidRPr="00390C0E">
        <w:rPr>
          <w:rFonts w:ascii="Times New Roman" w:hAnsi="Times New Roman" w:cs="Times New Roman"/>
          <w:sz w:val="24"/>
          <w:szCs w:val="24"/>
          <w:lang w:val="en-US"/>
        </w:rPr>
        <w:t>)</w:t>
      </w:r>
      <w:r w:rsidRPr="00C875DD">
        <w:rPr>
          <w:rFonts w:ascii="Times New Roman" w:hAnsi="Times New Roman" w:cs="Times New Roman"/>
          <w:sz w:val="24"/>
          <w:szCs w:val="24"/>
          <w:lang w:val="en-US"/>
        </w:rPr>
        <w:t>.</w:t>
      </w:r>
      <w:r w:rsidR="00A060E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The molecular mechanism behind viral</w:t>
      </w:r>
      <w:r w:rsidR="00FE320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recrudescence is poorly understood, but it</w:t>
      </w:r>
      <w:r w:rsidR="00FE320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results in viral replication and migration</w:t>
      </w:r>
      <w:r w:rsidR="00FE320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down the sensory axons to epithelial tissues.</w:t>
      </w:r>
      <w:r w:rsidR="00FE320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This may result in:</w:t>
      </w:r>
      <w:r w:rsidRPr="005E0904">
        <w:rPr>
          <w:rFonts w:ascii="Times New Roman" w:hAnsi="Times New Roman" w:cs="Times New Roman"/>
          <w:sz w:val="24"/>
          <w:szCs w:val="24"/>
          <w:lang w:val="en-US"/>
        </w:rPr>
        <w:t xml:space="preserve"> </w:t>
      </w:r>
      <w:r w:rsidRPr="00FE3204">
        <w:rPr>
          <w:rFonts w:ascii="Times New Roman" w:hAnsi="Times New Roman" w:cs="Times New Roman"/>
          <w:b/>
          <w:bCs/>
          <w:sz w:val="24"/>
          <w:szCs w:val="24"/>
          <w:lang w:val="en-US"/>
        </w:rPr>
        <w:t>Re-excretion of virus</w:t>
      </w:r>
      <w:r w:rsidRPr="00C875DD">
        <w:rPr>
          <w:rFonts w:ascii="Times New Roman" w:hAnsi="Times New Roman" w:cs="Times New Roman"/>
          <w:sz w:val="24"/>
          <w:szCs w:val="24"/>
          <w:lang w:val="en-US"/>
        </w:rPr>
        <w:t xml:space="preserve"> in the absence of</w:t>
      </w:r>
      <w:r w:rsidR="00FE320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clinical signs (subclinical shedding).</w:t>
      </w:r>
      <w:r w:rsidR="00FE3204">
        <w:rPr>
          <w:rFonts w:ascii="Segoe UI Symbol" w:hAnsi="Segoe UI Symbol" w:cs="Segoe UI Symbol"/>
          <w:sz w:val="24"/>
          <w:szCs w:val="24"/>
          <w:lang w:val="en-US"/>
        </w:rPr>
        <w:t xml:space="preserve"> </w:t>
      </w:r>
      <w:r w:rsidRPr="00FE3204">
        <w:rPr>
          <w:rFonts w:ascii="Times New Roman" w:hAnsi="Times New Roman" w:cs="Times New Roman"/>
          <w:b/>
          <w:bCs/>
          <w:sz w:val="24"/>
          <w:szCs w:val="24"/>
          <w:lang w:val="en-US"/>
        </w:rPr>
        <w:t>Lytic infection</w:t>
      </w:r>
      <w:r w:rsidRPr="00C875DD">
        <w:rPr>
          <w:rFonts w:ascii="Times New Roman" w:hAnsi="Times New Roman" w:cs="Times New Roman"/>
          <w:sz w:val="24"/>
          <w:szCs w:val="24"/>
          <w:lang w:val="en-US"/>
        </w:rPr>
        <w:t>, with clinical signs similar</w:t>
      </w:r>
      <w:r w:rsidR="00FE320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to, although usually less severe than, those</w:t>
      </w:r>
      <w:r w:rsidR="00FE320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 xml:space="preserve">of the primary infection. Development of </w:t>
      </w:r>
      <w:r w:rsidR="00FE3204" w:rsidRPr="00FE3204">
        <w:rPr>
          <w:rFonts w:ascii="Times New Roman" w:hAnsi="Times New Roman" w:cs="Times New Roman"/>
          <w:b/>
          <w:bCs/>
          <w:sz w:val="24"/>
          <w:szCs w:val="24"/>
          <w:lang w:val="en-US"/>
        </w:rPr>
        <w:t>immune-</w:t>
      </w:r>
      <w:r w:rsidRPr="00FE3204">
        <w:rPr>
          <w:rFonts w:ascii="Times New Roman" w:hAnsi="Times New Roman" w:cs="Times New Roman"/>
          <w:b/>
          <w:bCs/>
          <w:sz w:val="24"/>
          <w:szCs w:val="24"/>
          <w:lang w:val="en-US"/>
        </w:rPr>
        <w:t>pathological</w:t>
      </w:r>
      <w:r w:rsidR="00FE3204" w:rsidRPr="00FE3204">
        <w:rPr>
          <w:rFonts w:ascii="Times New Roman" w:hAnsi="Times New Roman" w:cs="Times New Roman"/>
          <w:b/>
          <w:bCs/>
          <w:sz w:val="24"/>
          <w:szCs w:val="24"/>
          <w:lang w:val="en-US"/>
        </w:rPr>
        <w:t xml:space="preserve"> </w:t>
      </w:r>
      <w:r w:rsidRPr="00FE3204">
        <w:rPr>
          <w:rFonts w:ascii="Times New Roman" w:hAnsi="Times New Roman" w:cs="Times New Roman"/>
          <w:b/>
          <w:bCs/>
          <w:sz w:val="24"/>
          <w:szCs w:val="24"/>
          <w:lang w:val="en-US"/>
        </w:rPr>
        <w:t>disease (chronic stromal keratitis)</w:t>
      </w:r>
      <w:r w:rsidRPr="00C875DD">
        <w:rPr>
          <w:rFonts w:ascii="Times New Roman" w:hAnsi="Times New Roman" w:cs="Times New Roman"/>
          <w:sz w:val="24"/>
          <w:szCs w:val="24"/>
          <w:lang w:val="en-US"/>
        </w:rPr>
        <w:t xml:space="preserve"> as the</w:t>
      </w:r>
      <w:r w:rsidR="00FE320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host mounts an immune response against</w:t>
      </w:r>
      <w:r w:rsidR="00FE3204">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viral antigens within the cornea</w:t>
      </w:r>
      <w:r w:rsidR="00857B8A">
        <w:rPr>
          <w:rFonts w:ascii="Times New Roman" w:hAnsi="Times New Roman" w:cs="Times New Roman"/>
          <w:sz w:val="24"/>
          <w:szCs w:val="24"/>
          <w:lang w:val="en-US"/>
        </w:rPr>
        <w:t xml:space="preserve"> (Galle &amp; Moore, 2007)</w:t>
      </w:r>
      <w:r w:rsidRPr="00C875DD">
        <w:rPr>
          <w:rFonts w:ascii="Times New Roman" w:hAnsi="Times New Roman" w:cs="Times New Roman"/>
          <w:sz w:val="24"/>
          <w:szCs w:val="24"/>
          <w:lang w:val="en-US"/>
        </w:rPr>
        <w:t>.</w:t>
      </w:r>
    </w:p>
    <w:p w14:paraId="347EB609" w14:textId="77777777" w:rsidR="00823C33" w:rsidRPr="00823C33" w:rsidRDefault="00C875DD" w:rsidP="00823C33">
      <w:pPr>
        <w:pStyle w:val="ListParagraph"/>
        <w:numPr>
          <w:ilvl w:val="0"/>
          <w:numId w:val="34"/>
        </w:numPr>
        <w:spacing w:line="360" w:lineRule="auto"/>
        <w:ind w:left="567" w:hanging="284"/>
        <w:jc w:val="both"/>
        <w:rPr>
          <w:rFonts w:ascii="Times New Roman" w:hAnsi="Times New Roman" w:cs="Times New Roman"/>
          <w:b/>
          <w:bCs/>
          <w:sz w:val="24"/>
          <w:szCs w:val="24"/>
          <w:lang w:val="en-US"/>
        </w:rPr>
      </w:pPr>
      <w:r w:rsidRPr="00823C33">
        <w:rPr>
          <w:rFonts w:ascii="Times New Roman" w:hAnsi="Times New Roman" w:cs="Times New Roman"/>
          <w:b/>
          <w:bCs/>
          <w:sz w:val="24"/>
          <w:szCs w:val="24"/>
          <w:lang w:val="en-US"/>
        </w:rPr>
        <w:t>Persistent infection</w:t>
      </w:r>
    </w:p>
    <w:p w14:paraId="613F293B" w14:textId="2B875CB4" w:rsidR="004D7036" w:rsidRDefault="00C875DD" w:rsidP="004D7036">
      <w:pPr>
        <w:spacing w:line="360" w:lineRule="auto"/>
        <w:ind w:firstLine="720"/>
        <w:jc w:val="both"/>
        <w:rPr>
          <w:rFonts w:ascii="Times New Roman" w:hAnsi="Times New Roman" w:cs="Times New Roman"/>
          <w:sz w:val="24"/>
          <w:szCs w:val="24"/>
          <w:lang w:val="en-US"/>
        </w:rPr>
      </w:pPr>
      <w:r w:rsidRPr="00C875DD">
        <w:rPr>
          <w:rFonts w:ascii="Times New Roman" w:hAnsi="Times New Roman" w:cs="Times New Roman"/>
          <w:sz w:val="24"/>
          <w:szCs w:val="24"/>
          <w:lang w:val="en-US"/>
        </w:rPr>
        <w:t>The advent of PCR technology has led to the</w:t>
      </w:r>
      <w:r w:rsidR="00684A28">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 xml:space="preserve">identification of a previously </w:t>
      </w:r>
      <w:r w:rsidR="00684A28">
        <w:rPr>
          <w:rFonts w:ascii="Times New Roman" w:hAnsi="Times New Roman" w:cs="Times New Roman"/>
          <w:sz w:val="24"/>
          <w:szCs w:val="24"/>
          <w:lang w:val="en-US"/>
        </w:rPr>
        <w:t xml:space="preserve">unrecognized </w:t>
      </w:r>
      <w:r w:rsidRPr="00C875DD">
        <w:rPr>
          <w:rFonts w:ascii="Times New Roman" w:hAnsi="Times New Roman" w:cs="Times New Roman"/>
          <w:sz w:val="24"/>
          <w:szCs w:val="24"/>
          <w:lang w:val="en-US"/>
        </w:rPr>
        <w:t>stage of herpes disease pathogenesis –that of</w:t>
      </w:r>
      <w:r w:rsidR="00684A28">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persistent viral infection in non-neural cells.</w:t>
      </w:r>
      <w:r w:rsidR="00684A28">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In an experimental murine model, herpes</w:t>
      </w:r>
      <w:r w:rsidR="00684A28">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DNA was identified within the conjunctiva</w:t>
      </w:r>
      <w:r w:rsidR="00684A28">
        <w:rPr>
          <w:rFonts w:ascii="Times New Roman" w:hAnsi="Times New Roman" w:cs="Times New Roman"/>
          <w:sz w:val="24"/>
          <w:szCs w:val="24"/>
          <w:lang w:val="en-US"/>
        </w:rPr>
        <w:t xml:space="preserve"> </w:t>
      </w:r>
      <w:r w:rsidRPr="00C875DD">
        <w:rPr>
          <w:rFonts w:ascii="Times New Roman" w:hAnsi="Times New Roman" w:cs="Times New Roman"/>
          <w:sz w:val="24"/>
          <w:szCs w:val="24"/>
          <w:lang w:val="en-US"/>
        </w:rPr>
        <w:t>and eyelid in chronic inflammatory eyelid</w:t>
      </w:r>
      <w:r w:rsidR="00684A28">
        <w:rPr>
          <w:rFonts w:ascii="Times New Roman" w:hAnsi="Times New Roman" w:cs="Times New Roman"/>
          <w:sz w:val="24"/>
          <w:szCs w:val="24"/>
          <w:lang w:val="en-US"/>
        </w:rPr>
        <w:t xml:space="preserve"> </w:t>
      </w:r>
      <w:r w:rsidR="00684A28" w:rsidRPr="00684A28">
        <w:rPr>
          <w:rFonts w:ascii="Times New Roman" w:hAnsi="Times New Roman" w:cs="Times New Roman"/>
          <w:sz w:val="24"/>
          <w:szCs w:val="24"/>
          <w:lang w:val="en-US"/>
        </w:rPr>
        <w:t>disease, raising the possibility that an equivalent mechanism may be involved in feline</w:t>
      </w:r>
      <w:r w:rsidR="00684A28">
        <w:rPr>
          <w:rFonts w:ascii="Times New Roman" w:hAnsi="Times New Roman" w:cs="Times New Roman"/>
          <w:sz w:val="24"/>
          <w:szCs w:val="24"/>
          <w:lang w:val="en-US"/>
        </w:rPr>
        <w:t xml:space="preserve"> </w:t>
      </w:r>
      <w:r w:rsidR="00684A28" w:rsidRPr="00684A28">
        <w:rPr>
          <w:rFonts w:ascii="Times New Roman" w:hAnsi="Times New Roman" w:cs="Times New Roman"/>
          <w:sz w:val="24"/>
          <w:szCs w:val="24"/>
          <w:lang w:val="en-US"/>
        </w:rPr>
        <w:t>chronic ocular and periocular disease</w:t>
      </w:r>
      <w:r w:rsidR="00684A28">
        <w:rPr>
          <w:rFonts w:ascii="Times New Roman" w:hAnsi="Times New Roman" w:cs="Times New Roman"/>
          <w:sz w:val="24"/>
          <w:szCs w:val="24"/>
          <w:lang w:val="en-US"/>
        </w:rPr>
        <w:t xml:space="preserve"> (</w:t>
      </w:r>
      <w:proofErr w:type="spellStart"/>
      <w:r w:rsidR="00684A28">
        <w:rPr>
          <w:rFonts w:ascii="Times New Roman" w:hAnsi="Times New Roman" w:cs="Times New Roman"/>
          <w:sz w:val="24"/>
          <w:szCs w:val="24"/>
          <w:lang w:val="en-US"/>
        </w:rPr>
        <w:t>Maggs</w:t>
      </w:r>
      <w:proofErr w:type="spellEnd"/>
      <w:r w:rsidR="00684A28">
        <w:rPr>
          <w:rFonts w:ascii="Times New Roman" w:hAnsi="Times New Roman" w:cs="Times New Roman"/>
          <w:sz w:val="24"/>
          <w:szCs w:val="24"/>
          <w:lang w:val="en-US"/>
        </w:rPr>
        <w:t xml:space="preserve"> </w:t>
      </w:r>
      <w:r w:rsidR="00684A28" w:rsidRPr="00684A28">
        <w:rPr>
          <w:rFonts w:ascii="Times New Roman" w:hAnsi="Times New Roman" w:cs="Times New Roman"/>
          <w:i/>
          <w:iCs/>
          <w:sz w:val="24"/>
          <w:szCs w:val="24"/>
          <w:lang w:val="en-US"/>
        </w:rPr>
        <w:t>et.al.,</w:t>
      </w:r>
      <w:r w:rsidR="00684A28">
        <w:rPr>
          <w:rFonts w:ascii="Times New Roman" w:hAnsi="Times New Roman" w:cs="Times New Roman"/>
          <w:sz w:val="24"/>
          <w:szCs w:val="24"/>
          <w:lang w:val="en-US"/>
        </w:rPr>
        <w:t xml:space="preserve"> 1998). </w:t>
      </w:r>
    </w:p>
    <w:p w14:paraId="46E1FA61" w14:textId="6F1519C5" w:rsidR="00885C67" w:rsidRPr="0067015C" w:rsidRDefault="00885C67" w:rsidP="004D7036">
      <w:pPr>
        <w:spacing w:line="360" w:lineRule="auto"/>
        <w:ind w:firstLine="720"/>
        <w:jc w:val="both"/>
        <w:rPr>
          <w:rFonts w:ascii="Times New Roman" w:hAnsi="Times New Roman" w:cs="Times New Roman"/>
          <w:b/>
          <w:bCs/>
          <w:sz w:val="24"/>
          <w:szCs w:val="24"/>
          <w:lang w:val="en-US"/>
        </w:rPr>
      </w:pPr>
      <w:r w:rsidRPr="0067015C">
        <w:rPr>
          <w:rFonts w:ascii="Times New Roman" w:hAnsi="Times New Roman" w:cs="Times New Roman"/>
          <w:b/>
          <w:bCs/>
          <w:sz w:val="24"/>
          <w:szCs w:val="24"/>
          <w:lang w:val="en-US"/>
        </w:rPr>
        <w:t>Picture 1-</w:t>
      </w:r>
      <w:r w:rsidR="0067015C" w:rsidRPr="0067015C">
        <w:rPr>
          <w:rFonts w:ascii="Times New Roman" w:hAnsi="Times New Roman" w:cs="Times New Roman"/>
          <w:b/>
          <w:bCs/>
          <w:sz w:val="24"/>
          <w:szCs w:val="24"/>
          <w:lang w:val="en-US"/>
        </w:rPr>
        <w:t xml:space="preserve"> Phases of FHV-1 disease</w:t>
      </w:r>
    </w:p>
    <w:p w14:paraId="08C48E8B" w14:textId="55B98EF0" w:rsidR="00184408" w:rsidRPr="00B54B53" w:rsidRDefault="007A743B" w:rsidP="00B54B53">
      <w:pPr>
        <w:spacing w:line="360" w:lineRule="auto"/>
        <w:jc w:val="both"/>
        <w:rPr>
          <w:rFonts w:ascii="Times New Roman" w:hAnsi="Times New Roman" w:cs="Times New Roman"/>
          <w:b/>
          <w:bCs/>
          <w:sz w:val="24"/>
          <w:szCs w:val="24"/>
        </w:rPr>
      </w:pPr>
      <w:r w:rsidRPr="00B54B53">
        <w:rPr>
          <w:rFonts w:ascii="Times New Roman" w:hAnsi="Times New Roman" w:cs="Times New Roman"/>
          <w:b/>
          <w:bCs/>
          <w:noProof/>
          <w:sz w:val="24"/>
          <w:szCs w:val="24"/>
          <w:lang w:val="en-US"/>
        </w:rPr>
        <w:lastRenderedPageBreak/>
        <w:drawing>
          <wp:inline distT="0" distB="0" distL="0" distR="0" wp14:anchorId="2740B514" wp14:editId="284497BB">
            <wp:extent cx="5448300" cy="1934210"/>
            <wp:effectExtent l="0" t="0" r="0" b="889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4072"/>
                    <a:stretch/>
                  </pic:blipFill>
                  <pic:spPr bwMode="auto">
                    <a:xfrm>
                      <a:off x="0" y="0"/>
                      <a:ext cx="5448300" cy="1934210"/>
                    </a:xfrm>
                    <a:prstGeom prst="rect">
                      <a:avLst/>
                    </a:prstGeom>
                    <a:ln>
                      <a:noFill/>
                    </a:ln>
                    <a:extLst>
                      <a:ext uri="{53640926-AAD7-44D8-BBD7-CCE9431645EC}">
                        <a14:shadowObscured xmlns:a14="http://schemas.microsoft.com/office/drawing/2010/main"/>
                      </a:ext>
                    </a:extLst>
                  </pic:spPr>
                </pic:pic>
              </a:graphicData>
            </a:graphic>
          </wp:inline>
        </w:drawing>
      </w:r>
      <w:r w:rsidR="007B52B9">
        <w:rPr>
          <w:rFonts w:ascii="Times New Roman" w:hAnsi="Times New Roman" w:cs="Times New Roman"/>
          <w:b/>
          <w:bCs/>
          <w:sz w:val="24"/>
          <w:szCs w:val="24"/>
          <w:lang w:val="fr-FR"/>
        </w:rPr>
        <w:t>3</w:t>
      </w:r>
      <w:r w:rsidR="00E022A6" w:rsidRPr="00B54B53">
        <w:rPr>
          <w:rFonts w:ascii="Times New Roman" w:hAnsi="Times New Roman" w:cs="Times New Roman"/>
          <w:b/>
          <w:bCs/>
          <w:sz w:val="24"/>
          <w:szCs w:val="24"/>
          <w:lang w:val="fr-FR"/>
        </w:rPr>
        <w:t>.1.</w:t>
      </w:r>
      <w:r w:rsidR="007B52B9">
        <w:rPr>
          <w:rFonts w:ascii="Times New Roman" w:hAnsi="Times New Roman" w:cs="Times New Roman"/>
          <w:b/>
          <w:bCs/>
          <w:sz w:val="24"/>
          <w:szCs w:val="24"/>
          <w:lang w:val="fr-FR"/>
        </w:rPr>
        <w:t>2</w:t>
      </w:r>
      <w:r w:rsidR="00E022A6" w:rsidRPr="00B54B53">
        <w:rPr>
          <w:rFonts w:ascii="Times New Roman" w:hAnsi="Times New Roman" w:cs="Times New Roman"/>
          <w:b/>
          <w:bCs/>
          <w:sz w:val="24"/>
          <w:szCs w:val="24"/>
          <w:lang w:val="fr-FR"/>
        </w:rPr>
        <w:tab/>
      </w:r>
      <w:r w:rsidR="00184408" w:rsidRPr="00B54B53">
        <w:rPr>
          <w:rFonts w:ascii="Times New Roman" w:hAnsi="Times New Roman" w:cs="Times New Roman"/>
          <w:b/>
          <w:bCs/>
        </w:rPr>
        <w:t xml:space="preserve">OCULAR MANIFESTTIONS </w:t>
      </w:r>
      <w:r w:rsidR="00184408" w:rsidRPr="00B54B53">
        <w:rPr>
          <w:rFonts w:ascii="Times New Roman" w:hAnsi="Times New Roman" w:cs="Times New Roman"/>
          <w:b/>
          <w:bCs/>
          <w:sz w:val="24"/>
          <w:szCs w:val="24"/>
        </w:rPr>
        <w:t>OF FHV-1</w:t>
      </w:r>
    </w:p>
    <w:p w14:paraId="7A490983" w14:textId="3AC73C49" w:rsidR="003E1E0F" w:rsidRPr="0095456F" w:rsidRDefault="00593B83" w:rsidP="00A02994">
      <w:pPr>
        <w:numPr>
          <w:ilvl w:val="0"/>
          <w:numId w:val="35"/>
        </w:numPr>
        <w:spacing w:line="240" w:lineRule="auto"/>
        <w:jc w:val="both"/>
        <w:rPr>
          <w:rFonts w:ascii="Times New Roman" w:hAnsi="Times New Roman" w:cs="Times New Roman"/>
          <w:bCs/>
          <w:sz w:val="24"/>
          <w:szCs w:val="24"/>
          <w:lang w:val="en-US"/>
        </w:rPr>
      </w:pPr>
      <w:r w:rsidRPr="0095456F">
        <w:rPr>
          <w:rFonts w:ascii="Times New Roman" w:hAnsi="Times New Roman" w:cs="Times New Roman"/>
          <w:bCs/>
          <w:sz w:val="24"/>
          <w:szCs w:val="24"/>
        </w:rPr>
        <w:t>Conjunctivitis</w:t>
      </w:r>
    </w:p>
    <w:p w14:paraId="50679F17" w14:textId="04268B45" w:rsidR="003E1E0F" w:rsidRPr="0095456F" w:rsidRDefault="00593B83" w:rsidP="00A02994">
      <w:pPr>
        <w:numPr>
          <w:ilvl w:val="0"/>
          <w:numId w:val="35"/>
        </w:numPr>
        <w:spacing w:line="240" w:lineRule="auto"/>
        <w:jc w:val="both"/>
        <w:rPr>
          <w:rFonts w:ascii="Times New Roman" w:hAnsi="Times New Roman" w:cs="Times New Roman"/>
          <w:bCs/>
          <w:sz w:val="24"/>
          <w:szCs w:val="24"/>
          <w:lang w:val="en-US"/>
        </w:rPr>
      </w:pPr>
      <w:r w:rsidRPr="0095456F">
        <w:rPr>
          <w:rFonts w:ascii="Times New Roman" w:hAnsi="Times New Roman" w:cs="Times New Roman"/>
          <w:bCs/>
          <w:sz w:val="24"/>
          <w:szCs w:val="24"/>
        </w:rPr>
        <w:t>Keratitis</w:t>
      </w:r>
    </w:p>
    <w:p w14:paraId="323599E2" w14:textId="761304DD" w:rsidR="003E1E0F" w:rsidRPr="0095456F" w:rsidRDefault="00593B83" w:rsidP="00A02994">
      <w:pPr>
        <w:numPr>
          <w:ilvl w:val="0"/>
          <w:numId w:val="35"/>
        </w:numPr>
        <w:spacing w:line="240" w:lineRule="auto"/>
        <w:jc w:val="both"/>
        <w:rPr>
          <w:rFonts w:ascii="Times New Roman" w:hAnsi="Times New Roman" w:cs="Times New Roman"/>
          <w:bCs/>
          <w:sz w:val="24"/>
          <w:szCs w:val="24"/>
          <w:lang w:val="en-US"/>
        </w:rPr>
      </w:pPr>
      <w:proofErr w:type="spellStart"/>
      <w:r w:rsidRPr="0095456F">
        <w:rPr>
          <w:rFonts w:ascii="Times New Roman" w:hAnsi="Times New Roman" w:cs="Times New Roman"/>
          <w:bCs/>
          <w:sz w:val="24"/>
          <w:szCs w:val="24"/>
        </w:rPr>
        <w:t>Symblepharon</w:t>
      </w:r>
      <w:proofErr w:type="spellEnd"/>
    </w:p>
    <w:p w14:paraId="50968D25" w14:textId="1BFA07C3" w:rsidR="003E1E0F" w:rsidRPr="0095456F" w:rsidRDefault="00593B83" w:rsidP="00A02994">
      <w:pPr>
        <w:numPr>
          <w:ilvl w:val="0"/>
          <w:numId w:val="35"/>
        </w:numPr>
        <w:spacing w:line="240" w:lineRule="auto"/>
        <w:jc w:val="both"/>
        <w:rPr>
          <w:rFonts w:ascii="Times New Roman" w:hAnsi="Times New Roman" w:cs="Times New Roman"/>
          <w:bCs/>
          <w:sz w:val="24"/>
          <w:szCs w:val="24"/>
          <w:lang w:val="en-US"/>
        </w:rPr>
      </w:pPr>
      <w:r w:rsidRPr="0095456F">
        <w:rPr>
          <w:rFonts w:ascii="Times New Roman" w:hAnsi="Times New Roman" w:cs="Times New Roman"/>
          <w:bCs/>
          <w:sz w:val="24"/>
          <w:szCs w:val="24"/>
        </w:rPr>
        <w:t xml:space="preserve">Corneal sequestration </w:t>
      </w:r>
    </w:p>
    <w:p w14:paraId="1BD9520C" w14:textId="17B22828" w:rsidR="003E1E0F" w:rsidRPr="00527357" w:rsidRDefault="00593B83" w:rsidP="00A02994">
      <w:pPr>
        <w:numPr>
          <w:ilvl w:val="0"/>
          <w:numId w:val="35"/>
        </w:numPr>
        <w:spacing w:line="240" w:lineRule="auto"/>
        <w:jc w:val="both"/>
        <w:rPr>
          <w:rFonts w:ascii="Times New Roman" w:hAnsi="Times New Roman" w:cs="Times New Roman"/>
          <w:bCs/>
          <w:sz w:val="24"/>
          <w:szCs w:val="24"/>
          <w:lang w:val="en-US"/>
        </w:rPr>
      </w:pPr>
      <w:r w:rsidRPr="0095456F">
        <w:rPr>
          <w:rFonts w:ascii="Times New Roman" w:hAnsi="Times New Roman" w:cs="Times New Roman"/>
          <w:bCs/>
          <w:sz w:val="24"/>
          <w:szCs w:val="24"/>
        </w:rPr>
        <w:t>Eosinophilic-conjunctivitis</w:t>
      </w:r>
    </w:p>
    <w:p w14:paraId="3D3D096A" w14:textId="5C69A8B0" w:rsidR="00527357" w:rsidRPr="00527357" w:rsidRDefault="00527357" w:rsidP="00527357">
      <w:pPr>
        <w:numPr>
          <w:ilvl w:val="0"/>
          <w:numId w:val="35"/>
        </w:numPr>
        <w:spacing w:line="240" w:lineRule="auto"/>
        <w:jc w:val="both"/>
        <w:rPr>
          <w:rFonts w:ascii="Times New Roman" w:hAnsi="Times New Roman" w:cs="Times New Roman"/>
          <w:bCs/>
          <w:sz w:val="24"/>
          <w:szCs w:val="24"/>
          <w:lang w:val="en-US"/>
        </w:rPr>
      </w:pPr>
      <w:r w:rsidRPr="00527357">
        <w:rPr>
          <w:rFonts w:ascii="Times New Roman" w:hAnsi="Times New Roman" w:cs="Times New Roman"/>
          <w:bCs/>
          <w:sz w:val="24"/>
          <w:szCs w:val="24"/>
        </w:rPr>
        <w:t>Ophthalmia-neonatorum</w:t>
      </w:r>
    </w:p>
    <w:p w14:paraId="33043C16" w14:textId="379E9392" w:rsidR="003E1E0F" w:rsidRPr="0095456F" w:rsidRDefault="00593B83" w:rsidP="00A02994">
      <w:pPr>
        <w:numPr>
          <w:ilvl w:val="0"/>
          <w:numId w:val="35"/>
        </w:numPr>
        <w:spacing w:line="240" w:lineRule="auto"/>
        <w:jc w:val="both"/>
        <w:rPr>
          <w:rFonts w:ascii="Times New Roman" w:hAnsi="Times New Roman" w:cs="Times New Roman"/>
          <w:bCs/>
          <w:sz w:val="24"/>
          <w:szCs w:val="24"/>
          <w:lang w:val="en-US"/>
        </w:rPr>
      </w:pPr>
      <w:r w:rsidRPr="0095456F">
        <w:rPr>
          <w:rFonts w:ascii="Times New Roman" w:hAnsi="Times New Roman" w:cs="Times New Roman"/>
          <w:bCs/>
          <w:sz w:val="24"/>
          <w:szCs w:val="24"/>
        </w:rPr>
        <w:t>Keratoconjunctivitis sicca</w:t>
      </w:r>
    </w:p>
    <w:p w14:paraId="2F280522" w14:textId="6006D789" w:rsidR="003E1E0F" w:rsidRPr="0095456F" w:rsidRDefault="00593B83" w:rsidP="00A02994">
      <w:pPr>
        <w:numPr>
          <w:ilvl w:val="0"/>
          <w:numId w:val="35"/>
        </w:numPr>
        <w:spacing w:line="240" w:lineRule="auto"/>
        <w:jc w:val="both"/>
        <w:rPr>
          <w:rFonts w:ascii="Times New Roman" w:hAnsi="Times New Roman" w:cs="Times New Roman"/>
          <w:bCs/>
          <w:sz w:val="24"/>
          <w:szCs w:val="24"/>
          <w:lang w:val="en-US"/>
        </w:rPr>
      </w:pPr>
      <w:r w:rsidRPr="0095456F">
        <w:rPr>
          <w:rFonts w:ascii="Times New Roman" w:hAnsi="Times New Roman" w:cs="Times New Roman"/>
          <w:bCs/>
          <w:sz w:val="24"/>
          <w:szCs w:val="24"/>
        </w:rPr>
        <w:t>Calcific band keratopathy</w:t>
      </w:r>
    </w:p>
    <w:p w14:paraId="16A18973" w14:textId="1C7192D7" w:rsidR="00C93E90" w:rsidRPr="0006157C" w:rsidRDefault="00593B83" w:rsidP="00C93E90">
      <w:pPr>
        <w:numPr>
          <w:ilvl w:val="0"/>
          <w:numId w:val="35"/>
        </w:numPr>
        <w:spacing w:line="240" w:lineRule="auto"/>
        <w:jc w:val="both"/>
        <w:rPr>
          <w:rFonts w:ascii="Times New Roman" w:hAnsi="Times New Roman" w:cs="Times New Roman"/>
          <w:bCs/>
          <w:sz w:val="24"/>
          <w:szCs w:val="24"/>
          <w:lang w:val="en-US"/>
        </w:rPr>
      </w:pPr>
      <w:r w:rsidRPr="0095456F">
        <w:rPr>
          <w:rFonts w:ascii="Times New Roman" w:hAnsi="Times New Roman" w:cs="Times New Roman"/>
          <w:bCs/>
          <w:sz w:val="24"/>
          <w:szCs w:val="24"/>
        </w:rPr>
        <w:t>Anterior uveitis</w:t>
      </w:r>
    </w:p>
    <w:p w14:paraId="1D76DE75" w14:textId="77777777" w:rsidR="0006157C" w:rsidRPr="008167DC" w:rsidRDefault="0006157C" w:rsidP="0006157C">
      <w:pPr>
        <w:spacing w:line="240" w:lineRule="auto"/>
        <w:ind w:left="720"/>
        <w:jc w:val="both"/>
        <w:rPr>
          <w:rFonts w:ascii="Times New Roman" w:hAnsi="Times New Roman" w:cs="Times New Roman"/>
          <w:bCs/>
          <w:sz w:val="24"/>
          <w:szCs w:val="24"/>
          <w:lang w:val="en-US"/>
        </w:rPr>
      </w:pPr>
    </w:p>
    <w:p w14:paraId="1BC5FBEC" w14:textId="7316F1B4" w:rsidR="00B54B53" w:rsidRPr="00CD3961" w:rsidRDefault="00520ABA" w:rsidP="00CD3961">
      <w:pPr>
        <w:spacing w:line="360" w:lineRule="auto"/>
        <w:jc w:val="both"/>
        <w:rPr>
          <w:rFonts w:ascii="Times New Roman" w:hAnsi="Times New Roman" w:cs="Times New Roman"/>
          <w:b/>
          <w:bCs/>
          <w:sz w:val="24"/>
          <w:szCs w:val="24"/>
          <w:lang w:val="fr-FR"/>
        </w:rPr>
      </w:pPr>
      <w:r>
        <w:rPr>
          <w:rFonts w:ascii="Times New Roman" w:hAnsi="Times New Roman" w:cs="Times New Roman"/>
          <w:b/>
          <w:bCs/>
          <w:sz w:val="24"/>
          <w:szCs w:val="24"/>
          <w:lang w:val="fr-FR"/>
        </w:rPr>
        <w:t>3</w:t>
      </w:r>
      <w:r w:rsidR="009A5CE2" w:rsidRPr="00B54B53">
        <w:rPr>
          <w:rFonts w:ascii="Times New Roman" w:hAnsi="Times New Roman" w:cs="Times New Roman"/>
          <w:b/>
          <w:bCs/>
          <w:sz w:val="24"/>
          <w:szCs w:val="24"/>
          <w:lang w:val="fr-FR"/>
        </w:rPr>
        <w:t>.1.2</w:t>
      </w:r>
      <w:r>
        <w:rPr>
          <w:rFonts w:ascii="Times New Roman" w:hAnsi="Times New Roman" w:cs="Times New Roman"/>
          <w:b/>
          <w:bCs/>
          <w:sz w:val="24"/>
          <w:szCs w:val="24"/>
          <w:lang w:val="fr-FR"/>
        </w:rPr>
        <w:t xml:space="preserve">.1 </w:t>
      </w:r>
      <w:r w:rsidR="008533A6">
        <w:rPr>
          <w:rFonts w:ascii="Times New Roman" w:hAnsi="Times New Roman" w:cs="Times New Roman"/>
          <w:b/>
          <w:bCs/>
          <w:sz w:val="24"/>
          <w:szCs w:val="24"/>
          <w:lang w:val="fr-FR"/>
        </w:rPr>
        <w:tab/>
      </w:r>
      <w:proofErr w:type="spellStart"/>
      <w:r w:rsidR="00184408" w:rsidRPr="00CD3961">
        <w:rPr>
          <w:rFonts w:ascii="Times New Roman" w:hAnsi="Times New Roman" w:cs="Times New Roman"/>
          <w:b/>
          <w:bCs/>
          <w:sz w:val="24"/>
          <w:szCs w:val="24"/>
          <w:lang w:val="fr-FR"/>
        </w:rPr>
        <w:t>Conjunctivitis</w:t>
      </w:r>
      <w:proofErr w:type="spellEnd"/>
    </w:p>
    <w:p w14:paraId="2F2C8860" w14:textId="41520DFC" w:rsidR="00A14E4C" w:rsidRDefault="00F35A6D" w:rsidP="00547230">
      <w:pPr>
        <w:spacing w:line="360" w:lineRule="auto"/>
        <w:ind w:firstLine="720"/>
        <w:jc w:val="both"/>
        <w:rPr>
          <w:rFonts w:ascii="Times New Roman" w:hAnsi="Times New Roman" w:cs="Times New Roman"/>
          <w:b/>
          <w:bCs/>
          <w:sz w:val="24"/>
          <w:szCs w:val="24"/>
          <w:lang w:val="fr-FR"/>
        </w:rPr>
      </w:pPr>
      <w:r>
        <w:rPr>
          <w:noProof/>
        </w:rPr>
        <w:drawing>
          <wp:inline distT="0" distB="0" distL="0" distR="0" wp14:anchorId="03EF6706" wp14:editId="125008EE">
            <wp:extent cx="2962275" cy="1838325"/>
            <wp:effectExtent l="0" t="0" r="9525" b="9525"/>
            <wp:docPr id="1876756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56435" name=""/>
                    <pic:cNvPicPr/>
                  </pic:nvPicPr>
                  <pic:blipFill>
                    <a:blip r:embed="rId19"/>
                    <a:stretch>
                      <a:fillRect/>
                    </a:stretch>
                  </pic:blipFill>
                  <pic:spPr>
                    <a:xfrm>
                      <a:off x="0" y="0"/>
                      <a:ext cx="2962275" cy="1838325"/>
                    </a:xfrm>
                    <a:prstGeom prst="rect">
                      <a:avLst/>
                    </a:prstGeom>
                  </pic:spPr>
                </pic:pic>
              </a:graphicData>
            </a:graphic>
          </wp:inline>
        </w:drawing>
      </w:r>
      <w:r w:rsidR="00153A77" w:rsidRPr="0095456F">
        <w:rPr>
          <w:rFonts w:ascii="Times New Roman" w:hAnsi="Times New Roman" w:cs="Times New Roman"/>
          <w:b/>
          <w:bCs/>
          <w:sz w:val="24"/>
          <w:szCs w:val="24"/>
          <w:lang w:val="fr-FR"/>
        </w:rPr>
        <w:t xml:space="preserve"> </w:t>
      </w:r>
      <w:r w:rsidR="00593B83" w:rsidRPr="0095456F">
        <w:rPr>
          <w:rFonts w:ascii="Times New Roman" w:hAnsi="Times New Roman" w:cs="Times New Roman"/>
          <w:b/>
          <w:bCs/>
          <w:sz w:val="24"/>
          <w:szCs w:val="24"/>
          <w:lang w:val="fr-FR"/>
        </w:rPr>
        <w:t xml:space="preserve">             </w:t>
      </w:r>
    </w:p>
    <w:p w14:paraId="5E1237A8" w14:textId="3E0FD2C3" w:rsidR="00A14E4C" w:rsidRDefault="00A14E4C" w:rsidP="00547230">
      <w:pPr>
        <w:spacing w:line="360" w:lineRule="auto"/>
        <w:ind w:firstLine="720"/>
        <w:jc w:val="both"/>
        <w:rPr>
          <w:rFonts w:ascii="Times New Roman" w:hAnsi="Times New Roman" w:cs="Times New Roman"/>
          <w:b/>
          <w:bCs/>
          <w:sz w:val="24"/>
          <w:szCs w:val="24"/>
          <w:lang w:val="fr-FR"/>
        </w:rPr>
      </w:pPr>
      <w:proofErr w:type="spellStart"/>
      <w:r w:rsidRPr="00A14E4C">
        <w:rPr>
          <w:rFonts w:ascii="Times New Roman" w:hAnsi="Times New Roman" w:cs="Times New Roman"/>
          <w:b/>
          <w:bCs/>
          <w:sz w:val="24"/>
          <w:szCs w:val="24"/>
          <w:lang w:val="fr-FR"/>
        </w:rPr>
        <w:t>Fig</w:t>
      </w:r>
      <w:proofErr w:type="spellEnd"/>
      <w:r w:rsidR="005F1670">
        <w:rPr>
          <w:rFonts w:ascii="Times New Roman" w:hAnsi="Times New Roman" w:cs="Times New Roman"/>
          <w:b/>
          <w:bCs/>
          <w:sz w:val="24"/>
          <w:szCs w:val="24"/>
          <w:lang w:val="fr-FR"/>
        </w:rPr>
        <w:t xml:space="preserve"> 1</w:t>
      </w:r>
      <w:r w:rsidRPr="00A14E4C">
        <w:rPr>
          <w:rFonts w:ascii="Times New Roman" w:hAnsi="Times New Roman" w:cs="Times New Roman"/>
          <w:b/>
          <w:bCs/>
          <w:sz w:val="24"/>
          <w:szCs w:val="24"/>
          <w:lang w:val="fr-FR"/>
        </w:rPr>
        <w:t xml:space="preserve">. </w:t>
      </w:r>
      <w:proofErr w:type="spellStart"/>
      <w:r w:rsidRPr="00A14E4C">
        <w:rPr>
          <w:rFonts w:ascii="Times New Roman" w:hAnsi="Times New Roman" w:cs="Times New Roman"/>
          <w:b/>
          <w:bCs/>
          <w:sz w:val="24"/>
          <w:szCs w:val="24"/>
          <w:lang w:val="fr-FR"/>
        </w:rPr>
        <w:t>Conjunctivitis</w:t>
      </w:r>
      <w:proofErr w:type="spellEnd"/>
      <w:r w:rsidRPr="00A14E4C">
        <w:rPr>
          <w:rFonts w:ascii="Times New Roman" w:hAnsi="Times New Roman" w:cs="Times New Roman"/>
          <w:b/>
          <w:bCs/>
          <w:sz w:val="24"/>
          <w:szCs w:val="24"/>
          <w:lang w:val="fr-FR"/>
        </w:rPr>
        <w:t xml:space="preserve"> </w:t>
      </w:r>
      <w:proofErr w:type="spellStart"/>
      <w:r w:rsidRPr="00A14E4C">
        <w:rPr>
          <w:rFonts w:ascii="Times New Roman" w:hAnsi="Times New Roman" w:cs="Times New Roman"/>
          <w:b/>
          <w:bCs/>
          <w:sz w:val="24"/>
          <w:szCs w:val="24"/>
          <w:lang w:val="fr-FR"/>
        </w:rPr>
        <w:t>caused</w:t>
      </w:r>
      <w:proofErr w:type="spellEnd"/>
      <w:r w:rsidRPr="00A14E4C">
        <w:rPr>
          <w:rFonts w:ascii="Times New Roman" w:hAnsi="Times New Roman" w:cs="Times New Roman"/>
          <w:b/>
          <w:bCs/>
          <w:sz w:val="24"/>
          <w:szCs w:val="24"/>
          <w:lang w:val="fr-FR"/>
        </w:rPr>
        <w:t xml:space="preserve"> by FHV-1 </w:t>
      </w:r>
      <w:proofErr w:type="spellStart"/>
      <w:r w:rsidRPr="00A14E4C">
        <w:rPr>
          <w:rFonts w:ascii="Times New Roman" w:hAnsi="Times New Roman" w:cs="Times New Roman"/>
          <w:b/>
          <w:bCs/>
          <w:sz w:val="24"/>
          <w:szCs w:val="24"/>
          <w:lang w:val="fr-FR"/>
        </w:rPr>
        <w:t>with</w:t>
      </w:r>
      <w:proofErr w:type="spellEnd"/>
      <w:r w:rsidRPr="00A14E4C">
        <w:rPr>
          <w:rFonts w:ascii="Times New Roman" w:hAnsi="Times New Roman" w:cs="Times New Roman"/>
          <w:b/>
          <w:bCs/>
          <w:sz w:val="24"/>
          <w:szCs w:val="24"/>
          <w:lang w:val="fr-FR"/>
        </w:rPr>
        <w:t xml:space="preserve"> </w:t>
      </w:r>
      <w:proofErr w:type="spellStart"/>
      <w:r w:rsidRPr="00A14E4C">
        <w:rPr>
          <w:rFonts w:ascii="Times New Roman" w:hAnsi="Times New Roman" w:cs="Times New Roman"/>
          <w:b/>
          <w:bCs/>
          <w:sz w:val="24"/>
          <w:szCs w:val="24"/>
          <w:lang w:val="fr-FR"/>
        </w:rPr>
        <w:t>conjunctival</w:t>
      </w:r>
      <w:proofErr w:type="spellEnd"/>
      <w:r w:rsidRPr="00A14E4C">
        <w:rPr>
          <w:rFonts w:ascii="Times New Roman" w:hAnsi="Times New Roman" w:cs="Times New Roman"/>
          <w:b/>
          <w:bCs/>
          <w:sz w:val="24"/>
          <w:szCs w:val="24"/>
          <w:lang w:val="fr-FR"/>
        </w:rPr>
        <w:t xml:space="preserve"> </w:t>
      </w:r>
      <w:proofErr w:type="spellStart"/>
      <w:r w:rsidRPr="00A14E4C">
        <w:rPr>
          <w:rFonts w:ascii="Times New Roman" w:hAnsi="Times New Roman" w:cs="Times New Roman"/>
          <w:b/>
          <w:bCs/>
          <w:sz w:val="24"/>
          <w:szCs w:val="24"/>
          <w:lang w:val="fr-FR"/>
        </w:rPr>
        <w:t>hyperemia</w:t>
      </w:r>
      <w:proofErr w:type="spellEnd"/>
      <w:r w:rsidRPr="00A14E4C">
        <w:rPr>
          <w:rFonts w:ascii="Times New Roman" w:hAnsi="Times New Roman" w:cs="Times New Roman"/>
          <w:b/>
          <w:bCs/>
          <w:sz w:val="24"/>
          <w:szCs w:val="24"/>
          <w:lang w:val="fr-FR"/>
        </w:rPr>
        <w:t xml:space="preserve">, </w:t>
      </w:r>
      <w:proofErr w:type="spellStart"/>
      <w:r w:rsidRPr="00A14E4C">
        <w:rPr>
          <w:rFonts w:ascii="Times New Roman" w:hAnsi="Times New Roman" w:cs="Times New Roman"/>
          <w:b/>
          <w:bCs/>
          <w:sz w:val="24"/>
          <w:szCs w:val="24"/>
          <w:lang w:val="fr-FR"/>
        </w:rPr>
        <w:t>chemosis</w:t>
      </w:r>
      <w:proofErr w:type="spellEnd"/>
      <w:r w:rsidRPr="00A14E4C">
        <w:rPr>
          <w:rFonts w:ascii="Times New Roman" w:hAnsi="Times New Roman" w:cs="Times New Roman"/>
          <w:b/>
          <w:bCs/>
          <w:sz w:val="24"/>
          <w:szCs w:val="24"/>
          <w:lang w:val="fr-FR"/>
        </w:rPr>
        <w:t xml:space="preserve"> and purulent </w:t>
      </w:r>
      <w:proofErr w:type="spellStart"/>
      <w:r w:rsidRPr="00A14E4C">
        <w:rPr>
          <w:rFonts w:ascii="Times New Roman" w:hAnsi="Times New Roman" w:cs="Times New Roman"/>
          <w:b/>
          <w:bCs/>
          <w:sz w:val="24"/>
          <w:szCs w:val="24"/>
          <w:lang w:val="fr-FR"/>
        </w:rPr>
        <w:t>ocular</w:t>
      </w:r>
      <w:proofErr w:type="spellEnd"/>
      <w:r w:rsidRPr="00A14E4C">
        <w:rPr>
          <w:rFonts w:ascii="Times New Roman" w:hAnsi="Times New Roman" w:cs="Times New Roman"/>
          <w:b/>
          <w:bCs/>
          <w:sz w:val="24"/>
          <w:szCs w:val="24"/>
          <w:lang w:val="fr-FR"/>
        </w:rPr>
        <w:t xml:space="preserve"> </w:t>
      </w:r>
      <w:proofErr w:type="spellStart"/>
      <w:r w:rsidRPr="00A14E4C">
        <w:rPr>
          <w:rFonts w:ascii="Times New Roman" w:hAnsi="Times New Roman" w:cs="Times New Roman"/>
          <w:b/>
          <w:bCs/>
          <w:sz w:val="24"/>
          <w:szCs w:val="24"/>
          <w:lang w:val="fr-FR"/>
        </w:rPr>
        <w:t>discharge</w:t>
      </w:r>
      <w:proofErr w:type="spellEnd"/>
    </w:p>
    <w:p w14:paraId="6B7A5627" w14:textId="5A788EFC" w:rsidR="00547230" w:rsidRPr="00547230" w:rsidRDefault="00593B83" w:rsidP="00547230">
      <w:pPr>
        <w:spacing w:line="360" w:lineRule="auto"/>
        <w:ind w:firstLine="720"/>
        <w:jc w:val="both"/>
        <w:rPr>
          <w:rFonts w:ascii="Times New Roman" w:hAnsi="Times New Roman" w:cs="Times New Roman"/>
          <w:sz w:val="24"/>
          <w:szCs w:val="24"/>
          <w:lang w:val="en-US"/>
        </w:rPr>
      </w:pPr>
      <w:r w:rsidRPr="0095456F">
        <w:rPr>
          <w:rFonts w:ascii="Times New Roman" w:hAnsi="Times New Roman" w:cs="Times New Roman"/>
          <w:b/>
          <w:bCs/>
          <w:sz w:val="24"/>
          <w:szCs w:val="24"/>
          <w:lang w:val="fr-FR"/>
        </w:rPr>
        <w:t xml:space="preserve">   </w:t>
      </w:r>
      <w:r w:rsidR="00505085" w:rsidRPr="00505085">
        <w:rPr>
          <w:rFonts w:ascii="Times New Roman" w:hAnsi="Times New Roman" w:cs="Times New Roman"/>
          <w:sz w:val="24"/>
          <w:szCs w:val="24"/>
          <w:lang w:val="en-US"/>
        </w:rPr>
        <w:t>FHV-1 is a major cause of acute and chronic conjunctivitis. In primary infections,</w:t>
      </w:r>
      <w:r w:rsidR="00505085">
        <w:rPr>
          <w:rFonts w:ascii="Times New Roman" w:hAnsi="Times New Roman" w:cs="Times New Roman"/>
          <w:sz w:val="24"/>
          <w:szCs w:val="24"/>
          <w:lang w:val="en-US"/>
        </w:rPr>
        <w:t xml:space="preserve"> </w:t>
      </w:r>
      <w:r w:rsidR="00505085" w:rsidRPr="00505085">
        <w:rPr>
          <w:rFonts w:ascii="Times New Roman" w:hAnsi="Times New Roman" w:cs="Times New Roman"/>
          <w:sz w:val="24"/>
          <w:szCs w:val="24"/>
          <w:lang w:val="en-US"/>
        </w:rPr>
        <w:t>acute conjunctivitis occurs in conjunction</w:t>
      </w:r>
      <w:r w:rsidR="00505085">
        <w:rPr>
          <w:rFonts w:ascii="Times New Roman" w:hAnsi="Times New Roman" w:cs="Times New Roman"/>
          <w:sz w:val="24"/>
          <w:szCs w:val="24"/>
          <w:lang w:val="en-US"/>
        </w:rPr>
        <w:t xml:space="preserve"> </w:t>
      </w:r>
      <w:r w:rsidR="00505085" w:rsidRPr="00505085">
        <w:rPr>
          <w:rFonts w:ascii="Times New Roman" w:hAnsi="Times New Roman" w:cs="Times New Roman"/>
          <w:sz w:val="24"/>
          <w:szCs w:val="24"/>
          <w:lang w:val="en-US"/>
        </w:rPr>
        <w:t xml:space="preserve">with rhinotracheitis, following an </w:t>
      </w:r>
      <w:proofErr w:type="spellStart"/>
      <w:r w:rsidR="00505085" w:rsidRPr="00505085">
        <w:rPr>
          <w:rFonts w:ascii="Times New Roman" w:hAnsi="Times New Roman" w:cs="Times New Roman"/>
          <w:sz w:val="24"/>
          <w:szCs w:val="24"/>
          <w:lang w:val="en-US"/>
        </w:rPr>
        <w:lastRenderedPageBreak/>
        <w:t>incuba-tion</w:t>
      </w:r>
      <w:proofErr w:type="spellEnd"/>
      <w:r w:rsidR="00505085" w:rsidRPr="00505085">
        <w:rPr>
          <w:rFonts w:ascii="Times New Roman" w:hAnsi="Times New Roman" w:cs="Times New Roman"/>
          <w:sz w:val="24"/>
          <w:szCs w:val="24"/>
          <w:lang w:val="en-US"/>
        </w:rPr>
        <w:t xml:space="preserve"> period of 2–6 days.</w:t>
      </w:r>
      <w:r w:rsidR="009C21E5">
        <w:rPr>
          <w:rFonts w:ascii="Times New Roman" w:hAnsi="Times New Roman" w:cs="Times New Roman"/>
          <w:sz w:val="24"/>
          <w:szCs w:val="24"/>
          <w:lang w:val="en-US"/>
        </w:rPr>
        <w:t xml:space="preserve"> </w:t>
      </w:r>
      <w:r w:rsidR="00505085" w:rsidRPr="00505085">
        <w:rPr>
          <w:rFonts w:ascii="Times New Roman" w:hAnsi="Times New Roman" w:cs="Times New Roman"/>
          <w:sz w:val="24"/>
          <w:szCs w:val="24"/>
          <w:lang w:val="en-US"/>
        </w:rPr>
        <w:t>The conjunctivitis</w:t>
      </w:r>
      <w:r w:rsidR="00505085">
        <w:rPr>
          <w:rFonts w:ascii="Times New Roman" w:hAnsi="Times New Roman" w:cs="Times New Roman"/>
          <w:sz w:val="24"/>
          <w:szCs w:val="24"/>
          <w:lang w:val="en-US"/>
        </w:rPr>
        <w:t xml:space="preserve"> </w:t>
      </w:r>
      <w:r w:rsidR="00505085" w:rsidRPr="00505085">
        <w:rPr>
          <w:rFonts w:ascii="Times New Roman" w:hAnsi="Times New Roman" w:cs="Times New Roman"/>
          <w:sz w:val="24"/>
          <w:szCs w:val="24"/>
          <w:lang w:val="en-US"/>
        </w:rPr>
        <w:t xml:space="preserve">is usually bilateral, with signs of </w:t>
      </w:r>
      <w:proofErr w:type="spellStart"/>
      <w:r w:rsidR="00505085" w:rsidRPr="00505085">
        <w:rPr>
          <w:rFonts w:ascii="Times New Roman" w:hAnsi="Times New Roman" w:cs="Times New Roman"/>
          <w:sz w:val="24"/>
          <w:szCs w:val="24"/>
          <w:lang w:val="en-US"/>
        </w:rPr>
        <w:t>hyperaemia</w:t>
      </w:r>
      <w:proofErr w:type="spellEnd"/>
      <w:r w:rsidR="00505085" w:rsidRPr="00505085">
        <w:rPr>
          <w:rFonts w:ascii="Times New Roman" w:hAnsi="Times New Roman" w:cs="Times New Roman"/>
          <w:sz w:val="24"/>
          <w:szCs w:val="24"/>
          <w:lang w:val="en-US"/>
        </w:rPr>
        <w:t>, serous ocular discharge and a variable degree of chemosis. Areas of conjunctival ulceration may develop secondarily to viral-induced epithelial necrosis. In the majority of cases, the clinical signs</w:t>
      </w:r>
      <w:r w:rsidR="00505085">
        <w:rPr>
          <w:rFonts w:ascii="Times New Roman" w:hAnsi="Times New Roman" w:cs="Times New Roman"/>
          <w:sz w:val="24"/>
          <w:szCs w:val="24"/>
          <w:lang w:val="en-US"/>
        </w:rPr>
        <w:t xml:space="preserve"> </w:t>
      </w:r>
      <w:r w:rsidR="00505085" w:rsidRPr="00505085">
        <w:rPr>
          <w:rFonts w:ascii="Times New Roman" w:hAnsi="Times New Roman" w:cs="Times New Roman"/>
          <w:sz w:val="24"/>
          <w:szCs w:val="24"/>
          <w:lang w:val="en-US"/>
        </w:rPr>
        <w:t>resolve by 10–20 days post</w:t>
      </w:r>
      <w:r w:rsidR="00505085">
        <w:rPr>
          <w:rFonts w:ascii="Times New Roman" w:hAnsi="Times New Roman" w:cs="Times New Roman"/>
          <w:sz w:val="24"/>
          <w:szCs w:val="24"/>
          <w:lang w:val="en-US"/>
        </w:rPr>
        <w:t>-</w:t>
      </w:r>
      <w:r w:rsidR="00505085" w:rsidRPr="00505085">
        <w:rPr>
          <w:rFonts w:ascii="Times New Roman" w:hAnsi="Times New Roman" w:cs="Times New Roman"/>
          <w:sz w:val="24"/>
          <w:szCs w:val="24"/>
          <w:lang w:val="en-US"/>
        </w:rPr>
        <w:t>infection.</w:t>
      </w:r>
      <w:r w:rsidR="00505085">
        <w:rPr>
          <w:rFonts w:ascii="Times New Roman" w:hAnsi="Times New Roman" w:cs="Times New Roman"/>
          <w:sz w:val="24"/>
          <w:szCs w:val="24"/>
          <w:lang w:val="en-US"/>
        </w:rPr>
        <w:t xml:space="preserve"> </w:t>
      </w:r>
      <w:r w:rsidR="00505085" w:rsidRPr="00505085">
        <w:rPr>
          <w:rFonts w:ascii="Times New Roman" w:hAnsi="Times New Roman" w:cs="Times New Roman"/>
          <w:sz w:val="24"/>
          <w:szCs w:val="24"/>
          <w:lang w:val="en-US"/>
        </w:rPr>
        <w:t>Recurrent acute conjunctivitis is a feature of</w:t>
      </w:r>
      <w:r w:rsidR="00505085">
        <w:rPr>
          <w:rFonts w:ascii="Times New Roman" w:hAnsi="Times New Roman" w:cs="Times New Roman"/>
          <w:sz w:val="24"/>
          <w:szCs w:val="24"/>
          <w:lang w:val="en-US"/>
        </w:rPr>
        <w:t xml:space="preserve"> </w:t>
      </w:r>
      <w:r w:rsidR="00505085" w:rsidRPr="00505085">
        <w:rPr>
          <w:rFonts w:ascii="Times New Roman" w:hAnsi="Times New Roman" w:cs="Times New Roman"/>
          <w:sz w:val="24"/>
          <w:szCs w:val="24"/>
          <w:lang w:val="en-US"/>
        </w:rPr>
        <w:t>viral recrudescence</w:t>
      </w:r>
      <w:r w:rsidR="009C21E5">
        <w:rPr>
          <w:rFonts w:ascii="Times New Roman" w:hAnsi="Times New Roman" w:cs="Times New Roman"/>
          <w:sz w:val="24"/>
          <w:szCs w:val="24"/>
          <w:lang w:val="en-US"/>
        </w:rPr>
        <w:t xml:space="preserve"> (</w:t>
      </w:r>
      <w:proofErr w:type="spellStart"/>
      <w:r w:rsidR="009C21E5">
        <w:rPr>
          <w:rFonts w:ascii="Times New Roman" w:hAnsi="Times New Roman" w:cs="Times New Roman"/>
          <w:sz w:val="24"/>
          <w:szCs w:val="24"/>
          <w:lang w:val="en-US"/>
        </w:rPr>
        <w:t>Nassie</w:t>
      </w:r>
      <w:proofErr w:type="spellEnd"/>
      <w:r w:rsidR="009C21E5">
        <w:rPr>
          <w:rFonts w:ascii="Times New Roman" w:hAnsi="Times New Roman" w:cs="Times New Roman"/>
          <w:sz w:val="24"/>
          <w:szCs w:val="24"/>
          <w:lang w:val="en-US"/>
        </w:rPr>
        <w:t xml:space="preserve"> </w:t>
      </w:r>
      <w:r w:rsidR="009C21E5" w:rsidRPr="006E5784">
        <w:rPr>
          <w:rFonts w:ascii="Times New Roman" w:hAnsi="Times New Roman" w:cs="Times New Roman"/>
          <w:i/>
          <w:iCs/>
          <w:sz w:val="24"/>
          <w:szCs w:val="24"/>
          <w:lang w:val="en-US"/>
        </w:rPr>
        <w:t>et.al.,</w:t>
      </w:r>
      <w:r w:rsidR="009C21E5">
        <w:rPr>
          <w:rFonts w:ascii="Times New Roman" w:hAnsi="Times New Roman" w:cs="Times New Roman"/>
          <w:sz w:val="24"/>
          <w:szCs w:val="24"/>
          <w:lang w:val="en-US"/>
        </w:rPr>
        <w:t xml:space="preserve"> 1989)</w:t>
      </w:r>
      <w:r w:rsidR="00505085" w:rsidRPr="00505085">
        <w:rPr>
          <w:rFonts w:ascii="Times New Roman" w:hAnsi="Times New Roman" w:cs="Times New Roman"/>
          <w:sz w:val="24"/>
          <w:szCs w:val="24"/>
          <w:lang w:val="en-US"/>
        </w:rPr>
        <w:t>.</w:t>
      </w:r>
    </w:p>
    <w:p w14:paraId="284B344F" w14:textId="455BAB00" w:rsidR="00B65218" w:rsidRPr="0095456F" w:rsidRDefault="008533A6" w:rsidP="00B54B53">
      <w:pPr>
        <w:spacing w:line="360" w:lineRule="auto"/>
        <w:jc w:val="both"/>
        <w:rPr>
          <w:rFonts w:ascii="Times New Roman" w:hAnsi="Times New Roman" w:cs="Times New Roman"/>
          <w:b/>
          <w:bCs/>
          <w:sz w:val="24"/>
          <w:szCs w:val="24"/>
          <w:lang w:val="fr-FR"/>
        </w:rPr>
      </w:pPr>
      <w:r w:rsidRPr="008533A6">
        <w:rPr>
          <w:rFonts w:ascii="Times New Roman" w:hAnsi="Times New Roman" w:cs="Times New Roman"/>
          <w:b/>
          <w:bCs/>
          <w:sz w:val="24"/>
          <w:szCs w:val="24"/>
          <w:lang w:val="fr-FR"/>
        </w:rPr>
        <w:t>3.1.2.</w:t>
      </w:r>
      <w:r>
        <w:rPr>
          <w:rFonts w:ascii="Times New Roman" w:hAnsi="Times New Roman" w:cs="Times New Roman"/>
          <w:b/>
          <w:bCs/>
          <w:sz w:val="24"/>
          <w:szCs w:val="24"/>
          <w:lang w:val="fr-FR"/>
        </w:rPr>
        <w:t>2</w:t>
      </w:r>
      <w:r>
        <w:rPr>
          <w:rFonts w:ascii="Times New Roman" w:hAnsi="Times New Roman" w:cs="Times New Roman"/>
          <w:b/>
          <w:bCs/>
          <w:sz w:val="24"/>
          <w:szCs w:val="24"/>
          <w:lang w:val="fr-FR"/>
        </w:rPr>
        <w:tab/>
      </w:r>
      <w:r w:rsidR="00B65218" w:rsidRPr="0095456F">
        <w:rPr>
          <w:rFonts w:ascii="Times New Roman" w:hAnsi="Times New Roman" w:cs="Times New Roman"/>
          <w:b/>
          <w:bCs/>
          <w:sz w:val="24"/>
          <w:szCs w:val="24"/>
          <w:lang w:val="fr-FR"/>
        </w:rPr>
        <w:tab/>
      </w:r>
      <w:proofErr w:type="spellStart"/>
      <w:r w:rsidR="005B6F0E" w:rsidRPr="0095456F">
        <w:rPr>
          <w:rFonts w:ascii="Times New Roman" w:hAnsi="Times New Roman" w:cs="Times New Roman"/>
          <w:b/>
          <w:bCs/>
          <w:sz w:val="24"/>
          <w:szCs w:val="24"/>
          <w:lang w:val="fr-FR"/>
        </w:rPr>
        <w:t>Keratitis</w:t>
      </w:r>
      <w:proofErr w:type="spellEnd"/>
    </w:p>
    <w:p w14:paraId="23226B8D" w14:textId="30866B0C" w:rsidR="00BC75C4" w:rsidRPr="00B828C6" w:rsidRDefault="00DC6FF3" w:rsidP="0093347D">
      <w:pPr>
        <w:pStyle w:val="ListParagraph"/>
        <w:spacing w:line="360" w:lineRule="auto"/>
        <w:ind w:left="1440"/>
        <w:jc w:val="both"/>
        <w:rPr>
          <w:rFonts w:ascii="Times New Roman" w:hAnsi="Times New Roman" w:cs="Times New Roman"/>
          <w:sz w:val="24"/>
          <w:szCs w:val="24"/>
          <w:lang w:val="fr-FR"/>
        </w:rPr>
      </w:pPr>
      <w:r w:rsidRPr="00B828C6">
        <w:rPr>
          <w:rFonts w:ascii="Times New Roman" w:hAnsi="Times New Roman" w:cs="Times New Roman"/>
          <w:sz w:val="24"/>
          <w:szCs w:val="24"/>
          <w:lang w:val="fr-FR"/>
        </w:rPr>
        <w:t xml:space="preserve">Inflammation of </w:t>
      </w:r>
      <w:proofErr w:type="spellStart"/>
      <w:r w:rsidRPr="00B828C6">
        <w:rPr>
          <w:rFonts w:ascii="Times New Roman" w:hAnsi="Times New Roman" w:cs="Times New Roman"/>
          <w:sz w:val="24"/>
          <w:szCs w:val="24"/>
          <w:lang w:val="fr-FR"/>
        </w:rPr>
        <w:t>cornea</w:t>
      </w:r>
      <w:proofErr w:type="spellEnd"/>
      <w:r w:rsidRPr="00B828C6">
        <w:rPr>
          <w:rFonts w:ascii="Times New Roman" w:hAnsi="Times New Roman" w:cs="Times New Roman"/>
          <w:sz w:val="24"/>
          <w:szCs w:val="24"/>
          <w:lang w:val="fr-FR"/>
        </w:rPr>
        <w:t>.</w:t>
      </w:r>
      <w:r w:rsidR="00CB3EE0" w:rsidRPr="00B828C6">
        <w:rPr>
          <w:rFonts w:ascii="Times New Roman" w:hAnsi="Times New Roman" w:cs="Times New Roman"/>
          <w:sz w:val="24"/>
          <w:szCs w:val="24"/>
          <w:lang w:val="fr-FR"/>
        </w:rPr>
        <w:t xml:space="preserve"> </w:t>
      </w:r>
      <w:proofErr w:type="spellStart"/>
      <w:r w:rsidRPr="00B828C6">
        <w:rPr>
          <w:rFonts w:ascii="Times New Roman" w:hAnsi="Times New Roman" w:cs="Times New Roman"/>
          <w:sz w:val="24"/>
          <w:szCs w:val="24"/>
          <w:lang w:val="fr-FR"/>
        </w:rPr>
        <w:t>It’s</w:t>
      </w:r>
      <w:proofErr w:type="spellEnd"/>
      <w:r w:rsidRPr="00B828C6">
        <w:rPr>
          <w:rFonts w:ascii="Times New Roman" w:hAnsi="Times New Roman" w:cs="Times New Roman"/>
          <w:sz w:val="24"/>
          <w:szCs w:val="24"/>
          <w:lang w:val="fr-FR"/>
        </w:rPr>
        <w:t xml:space="preserve"> a </w:t>
      </w:r>
      <w:r w:rsidR="00810F1D" w:rsidRPr="00B828C6">
        <w:rPr>
          <w:rFonts w:ascii="Times New Roman" w:hAnsi="Times New Roman" w:cs="Times New Roman"/>
          <w:sz w:val="24"/>
          <w:szCs w:val="24"/>
          <w:lang w:val="fr-FR"/>
        </w:rPr>
        <w:t>second Most</w:t>
      </w:r>
      <w:r w:rsidRPr="00B828C6">
        <w:rPr>
          <w:rFonts w:ascii="Times New Roman" w:hAnsi="Times New Roman" w:cs="Times New Roman"/>
          <w:sz w:val="24"/>
          <w:szCs w:val="24"/>
          <w:lang w:val="fr-FR"/>
        </w:rPr>
        <w:t xml:space="preserve"> </w:t>
      </w:r>
      <w:proofErr w:type="spellStart"/>
      <w:r w:rsidRPr="00B828C6">
        <w:rPr>
          <w:rFonts w:ascii="Times New Roman" w:hAnsi="Times New Roman" w:cs="Times New Roman"/>
          <w:sz w:val="24"/>
          <w:szCs w:val="24"/>
          <w:lang w:val="fr-FR"/>
        </w:rPr>
        <w:t>common</w:t>
      </w:r>
      <w:proofErr w:type="spellEnd"/>
      <w:r w:rsidRPr="00B828C6">
        <w:rPr>
          <w:rFonts w:ascii="Times New Roman" w:hAnsi="Times New Roman" w:cs="Times New Roman"/>
          <w:sz w:val="24"/>
          <w:szCs w:val="24"/>
          <w:lang w:val="fr-FR"/>
        </w:rPr>
        <w:t xml:space="preserve"> </w:t>
      </w:r>
      <w:proofErr w:type="spellStart"/>
      <w:r w:rsidRPr="00B828C6">
        <w:rPr>
          <w:rFonts w:ascii="Times New Roman" w:hAnsi="Times New Roman" w:cs="Times New Roman"/>
          <w:sz w:val="24"/>
          <w:szCs w:val="24"/>
          <w:lang w:val="fr-FR"/>
        </w:rPr>
        <w:t>ocular</w:t>
      </w:r>
      <w:proofErr w:type="spellEnd"/>
      <w:r w:rsidRPr="00B828C6">
        <w:rPr>
          <w:rFonts w:ascii="Times New Roman" w:hAnsi="Times New Roman" w:cs="Times New Roman"/>
          <w:sz w:val="24"/>
          <w:szCs w:val="24"/>
          <w:lang w:val="fr-FR"/>
        </w:rPr>
        <w:t xml:space="preserve"> condition.</w:t>
      </w:r>
      <w:r w:rsidR="00CB3EE0" w:rsidRPr="00B828C6">
        <w:rPr>
          <w:rFonts w:ascii="Times New Roman" w:hAnsi="Times New Roman" w:cs="Times New Roman"/>
          <w:sz w:val="24"/>
          <w:szCs w:val="24"/>
          <w:lang w:val="fr-FR"/>
        </w:rPr>
        <w:t xml:space="preserve"> </w:t>
      </w:r>
      <w:r w:rsidRPr="00B828C6">
        <w:rPr>
          <w:rFonts w:ascii="Times New Roman" w:hAnsi="Times New Roman" w:cs="Times New Roman"/>
          <w:sz w:val="24"/>
          <w:szCs w:val="24"/>
          <w:lang w:val="fr-FR"/>
        </w:rPr>
        <w:t xml:space="preserve">It </w:t>
      </w:r>
      <w:proofErr w:type="spellStart"/>
      <w:r w:rsidRPr="00B828C6">
        <w:rPr>
          <w:rFonts w:ascii="Times New Roman" w:hAnsi="Times New Roman" w:cs="Times New Roman"/>
          <w:sz w:val="24"/>
          <w:szCs w:val="24"/>
          <w:lang w:val="fr-FR"/>
        </w:rPr>
        <w:t>present</w:t>
      </w:r>
      <w:proofErr w:type="spellEnd"/>
      <w:r w:rsidRPr="00B828C6">
        <w:rPr>
          <w:rFonts w:ascii="Times New Roman" w:hAnsi="Times New Roman" w:cs="Times New Roman"/>
          <w:sz w:val="24"/>
          <w:szCs w:val="24"/>
          <w:lang w:val="fr-FR"/>
        </w:rPr>
        <w:t xml:space="preserve"> </w:t>
      </w:r>
      <w:proofErr w:type="spellStart"/>
      <w:r w:rsidRPr="00B828C6">
        <w:rPr>
          <w:rFonts w:ascii="Times New Roman" w:hAnsi="Times New Roman" w:cs="Times New Roman"/>
          <w:sz w:val="24"/>
          <w:szCs w:val="24"/>
          <w:lang w:val="fr-FR"/>
        </w:rPr>
        <w:t>with</w:t>
      </w:r>
      <w:proofErr w:type="spellEnd"/>
      <w:r w:rsidRPr="00B828C6">
        <w:rPr>
          <w:rFonts w:ascii="Times New Roman" w:hAnsi="Times New Roman" w:cs="Times New Roman"/>
          <w:sz w:val="24"/>
          <w:szCs w:val="24"/>
          <w:lang w:val="fr-FR"/>
        </w:rPr>
        <w:t xml:space="preserve"> or </w:t>
      </w:r>
      <w:proofErr w:type="spellStart"/>
      <w:r w:rsidRPr="00B828C6">
        <w:rPr>
          <w:rFonts w:ascii="Times New Roman" w:hAnsi="Times New Roman" w:cs="Times New Roman"/>
          <w:sz w:val="24"/>
          <w:szCs w:val="24"/>
          <w:lang w:val="fr-FR"/>
        </w:rPr>
        <w:t>without</w:t>
      </w:r>
      <w:proofErr w:type="spellEnd"/>
      <w:r w:rsidRPr="00B828C6">
        <w:rPr>
          <w:rFonts w:ascii="Times New Roman" w:hAnsi="Times New Roman" w:cs="Times New Roman"/>
          <w:sz w:val="24"/>
          <w:szCs w:val="24"/>
          <w:lang w:val="fr-FR"/>
        </w:rPr>
        <w:t xml:space="preserve"> </w:t>
      </w:r>
      <w:proofErr w:type="spellStart"/>
      <w:r w:rsidRPr="00B828C6">
        <w:rPr>
          <w:rFonts w:ascii="Times New Roman" w:hAnsi="Times New Roman" w:cs="Times New Roman"/>
          <w:sz w:val="24"/>
          <w:szCs w:val="24"/>
          <w:lang w:val="fr-FR"/>
        </w:rPr>
        <w:t>corneal</w:t>
      </w:r>
      <w:proofErr w:type="spellEnd"/>
      <w:r w:rsidRPr="00B828C6">
        <w:rPr>
          <w:rFonts w:ascii="Times New Roman" w:hAnsi="Times New Roman" w:cs="Times New Roman"/>
          <w:sz w:val="24"/>
          <w:szCs w:val="24"/>
          <w:lang w:val="fr-FR"/>
        </w:rPr>
        <w:t xml:space="preserve"> </w:t>
      </w:r>
      <w:proofErr w:type="spellStart"/>
      <w:r w:rsidRPr="00B828C6">
        <w:rPr>
          <w:rFonts w:ascii="Times New Roman" w:hAnsi="Times New Roman" w:cs="Times New Roman"/>
          <w:sz w:val="24"/>
          <w:szCs w:val="24"/>
          <w:lang w:val="fr-FR"/>
        </w:rPr>
        <w:t>ulceration</w:t>
      </w:r>
      <w:proofErr w:type="spellEnd"/>
      <w:r w:rsidRPr="00B828C6">
        <w:rPr>
          <w:rFonts w:ascii="Times New Roman" w:hAnsi="Times New Roman" w:cs="Times New Roman"/>
          <w:sz w:val="24"/>
          <w:szCs w:val="24"/>
          <w:lang w:val="fr-FR"/>
        </w:rPr>
        <w:t xml:space="preserve"> </w:t>
      </w:r>
      <w:proofErr w:type="spellStart"/>
      <w:r w:rsidRPr="00B828C6">
        <w:rPr>
          <w:rFonts w:ascii="Times New Roman" w:hAnsi="Times New Roman" w:cs="Times New Roman"/>
          <w:sz w:val="24"/>
          <w:szCs w:val="24"/>
          <w:lang w:val="fr-FR"/>
        </w:rPr>
        <w:t>depending</w:t>
      </w:r>
      <w:proofErr w:type="spellEnd"/>
      <w:r w:rsidRPr="00B828C6">
        <w:rPr>
          <w:rFonts w:ascii="Times New Roman" w:hAnsi="Times New Roman" w:cs="Times New Roman"/>
          <w:sz w:val="24"/>
          <w:szCs w:val="24"/>
          <w:lang w:val="fr-FR"/>
        </w:rPr>
        <w:t xml:space="preserve"> on </w:t>
      </w:r>
      <w:proofErr w:type="spellStart"/>
      <w:r w:rsidRPr="00B828C6">
        <w:rPr>
          <w:rFonts w:ascii="Times New Roman" w:hAnsi="Times New Roman" w:cs="Times New Roman"/>
          <w:sz w:val="24"/>
          <w:szCs w:val="24"/>
          <w:lang w:val="fr-FR"/>
        </w:rPr>
        <w:t>severity</w:t>
      </w:r>
      <w:proofErr w:type="spellEnd"/>
      <w:r w:rsidRPr="00B828C6">
        <w:rPr>
          <w:rFonts w:ascii="Times New Roman" w:hAnsi="Times New Roman" w:cs="Times New Roman"/>
          <w:sz w:val="24"/>
          <w:szCs w:val="24"/>
          <w:lang w:val="fr-FR"/>
        </w:rPr>
        <w:t xml:space="preserve"> of infection</w:t>
      </w:r>
      <w:r w:rsidR="001547F8" w:rsidRPr="00B828C6">
        <w:rPr>
          <w:rFonts w:ascii="Times New Roman" w:hAnsi="Times New Roman" w:cs="Times New Roman"/>
          <w:sz w:val="24"/>
          <w:szCs w:val="24"/>
          <w:lang w:val="fr-FR"/>
        </w:rPr>
        <w:t xml:space="preserve"> </w:t>
      </w:r>
      <w:r w:rsidRPr="00B828C6">
        <w:rPr>
          <w:rFonts w:ascii="Times New Roman" w:hAnsi="Times New Roman" w:cs="Times New Roman"/>
          <w:sz w:val="24"/>
          <w:szCs w:val="24"/>
          <w:lang w:val="fr-FR"/>
        </w:rPr>
        <w:t>(</w:t>
      </w:r>
      <w:proofErr w:type="spellStart"/>
      <w:r w:rsidRPr="00B828C6">
        <w:rPr>
          <w:rFonts w:ascii="Times New Roman" w:hAnsi="Times New Roman" w:cs="Times New Roman"/>
          <w:sz w:val="24"/>
          <w:szCs w:val="24"/>
          <w:lang w:val="fr-FR"/>
        </w:rPr>
        <w:t>Nasisse</w:t>
      </w:r>
      <w:proofErr w:type="spellEnd"/>
      <w:r w:rsidR="001547F8" w:rsidRPr="00B828C6">
        <w:rPr>
          <w:rFonts w:ascii="Times New Roman" w:hAnsi="Times New Roman" w:cs="Times New Roman"/>
          <w:sz w:val="24"/>
          <w:szCs w:val="24"/>
          <w:lang w:val="fr-FR"/>
        </w:rPr>
        <w:t xml:space="preserve"> </w:t>
      </w:r>
      <w:r w:rsidR="001547F8" w:rsidRPr="00B828C6">
        <w:rPr>
          <w:rFonts w:ascii="Times New Roman" w:hAnsi="Times New Roman" w:cs="Times New Roman"/>
          <w:i/>
          <w:iCs/>
          <w:sz w:val="24"/>
          <w:szCs w:val="24"/>
          <w:lang w:val="fr-FR"/>
        </w:rPr>
        <w:t>et.al.,</w:t>
      </w:r>
      <w:r w:rsidR="001547F8" w:rsidRPr="00B828C6">
        <w:rPr>
          <w:rFonts w:ascii="Times New Roman" w:hAnsi="Times New Roman" w:cs="Times New Roman"/>
          <w:sz w:val="24"/>
          <w:szCs w:val="24"/>
          <w:lang w:val="fr-FR"/>
        </w:rPr>
        <w:t xml:space="preserve"> 1989</w:t>
      </w:r>
      <w:r w:rsidRPr="00B828C6">
        <w:rPr>
          <w:rFonts w:ascii="Times New Roman" w:hAnsi="Times New Roman" w:cs="Times New Roman"/>
          <w:sz w:val="24"/>
          <w:szCs w:val="24"/>
          <w:lang w:val="fr-FR"/>
        </w:rPr>
        <w:t>)</w:t>
      </w:r>
      <w:r w:rsidR="001547F8" w:rsidRPr="00B828C6">
        <w:rPr>
          <w:rFonts w:ascii="Times New Roman" w:hAnsi="Times New Roman" w:cs="Times New Roman"/>
          <w:sz w:val="24"/>
          <w:szCs w:val="24"/>
          <w:lang w:val="fr-FR"/>
        </w:rPr>
        <w:t>.</w:t>
      </w:r>
    </w:p>
    <w:p w14:paraId="2CB85E1D" w14:textId="77777777" w:rsidR="0093347D" w:rsidRDefault="0093347D" w:rsidP="00A6031C">
      <w:pPr>
        <w:spacing w:line="360" w:lineRule="auto"/>
        <w:jc w:val="both"/>
        <w:rPr>
          <w:rFonts w:ascii="Times New Roman" w:hAnsi="Times New Roman" w:cs="Times New Roman"/>
          <w:b/>
          <w:bCs/>
          <w:sz w:val="24"/>
          <w:szCs w:val="24"/>
        </w:rPr>
      </w:pPr>
    </w:p>
    <w:p w14:paraId="59C30E7C" w14:textId="6CED7689" w:rsidR="0093347D" w:rsidRDefault="0093347D" w:rsidP="00A6031C">
      <w:pPr>
        <w:spacing w:line="360" w:lineRule="auto"/>
        <w:jc w:val="both"/>
        <w:rPr>
          <w:rFonts w:ascii="Times New Roman" w:hAnsi="Times New Roman" w:cs="Times New Roman"/>
          <w:b/>
          <w:bCs/>
          <w:sz w:val="24"/>
          <w:szCs w:val="24"/>
        </w:rPr>
      </w:pPr>
      <w:r>
        <w:rPr>
          <w:noProof/>
        </w:rPr>
        <w:drawing>
          <wp:inline distT="0" distB="0" distL="0" distR="0" wp14:anchorId="6CE95A48" wp14:editId="4F396761">
            <wp:extent cx="2469515" cy="1907540"/>
            <wp:effectExtent l="0" t="0" r="6985" b="0"/>
            <wp:docPr id="56240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076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9515" cy="1907540"/>
                    </a:xfrm>
                    <a:prstGeom prst="rect">
                      <a:avLst/>
                    </a:prstGeom>
                  </pic:spPr>
                </pic:pic>
              </a:graphicData>
            </a:graphic>
          </wp:inline>
        </w:drawing>
      </w:r>
    </w:p>
    <w:p w14:paraId="18F30151" w14:textId="4EED4CBE" w:rsidR="00A25D28" w:rsidRPr="00A6031C" w:rsidRDefault="00A6031C" w:rsidP="00A6031C">
      <w:pPr>
        <w:spacing w:line="360" w:lineRule="auto"/>
        <w:jc w:val="both"/>
        <w:rPr>
          <w:rFonts w:ascii="Times New Roman" w:hAnsi="Times New Roman" w:cs="Times New Roman"/>
          <w:b/>
          <w:bCs/>
          <w:sz w:val="24"/>
          <w:szCs w:val="24"/>
        </w:rPr>
      </w:pPr>
      <w:r w:rsidRPr="00A6031C">
        <w:rPr>
          <w:rFonts w:ascii="Times New Roman" w:hAnsi="Times New Roman" w:cs="Times New Roman"/>
          <w:b/>
          <w:bCs/>
          <w:sz w:val="24"/>
          <w:szCs w:val="24"/>
        </w:rPr>
        <w:t>Fig</w:t>
      </w:r>
      <w:r w:rsidR="005F1670">
        <w:rPr>
          <w:rFonts w:ascii="Times New Roman" w:hAnsi="Times New Roman" w:cs="Times New Roman"/>
          <w:b/>
          <w:bCs/>
          <w:sz w:val="24"/>
          <w:szCs w:val="24"/>
        </w:rPr>
        <w:t xml:space="preserve"> 2</w:t>
      </w:r>
      <w:r w:rsidRPr="00A6031C">
        <w:rPr>
          <w:rFonts w:ascii="Times New Roman" w:hAnsi="Times New Roman" w:cs="Times New Roman"/>
          <w:b/>
          <w:bCs/>
          <w:sz w:val="24"/>
          <w:szCs w:val="24"/>
        </w:rPr>
        <w:t>.  Keratitis without corneal ulceration caused by FHV-1 in a</w:t>
      </w:r>
      <w:r>
        <w:rPr>
          <w:rFonts w:ascii="Times New Roman" w:hAnsi="Times New Roman" w:cs="Times New Roman"/>
          <w:b/>
          <w:bCs/>
          <w:sz w:val="24"/>
          <w:szCs w:val="24"/>
        </w:rPr>
        <w:t xml:space="preserve"> </w:t>
      </w:r>
      <w:r w:rsidRPr="00A6031C">
        <w:rPr>
          <w:rFonts w:ascii="Times New Roman" w:hAnsi="Times New Roman" w:cs="Times New Roman"/>
          <w:b/>
          <w:bCs/>
          <w:sz w:val="24"/>
          <w:szCs w:val="24"/>
        </w:rPr>
        <w:t>kitten</w:t>
      </w:r>
      <w:r>
        <w:rPr>
          <w:rFonts w:ascii="Times New Roman" w:hAnsi="Times New Roman" w:cs="Times New Roman"/>
          <w:b/>
          <w:bCs/>
          <w:sz w:val="24"/>
          <w:szCs w:val="24"/>
        </w:rPr>
        <w:t xml:space="preserve"> </w:t>
      </w:r>
      <w:r w:rsidR="004A2318">
        <w:rPr>
          <w:rFonts w:ascii="Times New Roman" w:hAnsi="Times New Roman" w:cs="Times New Roman"/>
          <w:b/>
          <w:bCs/>
          <w:sz w:val="24"/>
          <w:szCs w:val="24"/>
        </w:rPr>
        <w:t xml:space="preserve">with </w:t>
      </w:r>
      <w:r w:rsidR="004A2318" w:rsidRPr="00A6031C">
        <w:rPr>
          <w:rFonts w:ascii="Times New Roman" w:hAnsi="Times New Roman" w:cs="Times New Roman"/>
          <w:b/>
          <w:bCs/>
          <w:sz w:val="24"/>
          <w:szCs w:val="24"/>
        </w:rPr>
        <w:t>corneal</w:t>
      </w:r>
      <w:r w:rsidRPr="00A6031C">
        <w:rPr>
          <w:rFonts w:ascii="Times New Roman" w:hAnsi="Times New Roman" w:cs="Times New Roman"/>
          <w:b/>
          <w:bCs/>
          <w:sz w:val="24"/>
          <w:szCs w:val="24"/>
        </w:rPr>
        <w:t xml:space="preserve"> vascularization and </w:t>
      </w:r>
      <w:r>
        <w:rPr>
          <w:rFonts w:ascii="Times New Roman" w:hAnsi="Times New Roman" w:cs="Times New Roman"/>
          <w:b/>
          <w:bCs/>
          <w:sz w:val="24"/>
          <w:szCs w:val="24"/>
        </w:rPr>
        <w:t>o</w:t>
      </w:r>
      <w:r w:rsidRPr="00A6031C">
        <w:rPr>
          <w:rFonts w:ascii="Times New Roman" w:hAnsi="Times New Roman" w:cs="Times New Roman"/>
          <w:b/>
          <w:bCs/>
          <w:sz w:val="24"/>
          <w:szCs w:val="24"/>
        </w:rPr>
        <w:t>edema.</w:t>
      </w:r>
    </w:p>
    <w:p w14:paraId="57C72362" w14:textId="1C6BA74D" w:rsidR="00DC6FF3" w:rsidRPr="00C5536B" w:rsidRDefault="00C5536B" w:rsidP="00D33A01">
      <w:pPr>
        <w:pStyle w:val="ListParagraph"/>
        <w:numPr>
          <w:ilvl w:val="0"/>
          <w:numId w:val="36"/>
        </w:numPr>
        <w:spacing w:line="360" w:lineRule="auto"/>
        <w:jc w:val="both"/>
        <w:rPr>
          <w:rFonts w:ascii="Times New Roman" w:hAnsi="Times New Roman" w:cs="Times New Roman"/>
          <w:b/>
          <w:bCs/>
        </w:rPr>
      </w:pPr>
      <w:r w:rsidRPr="00C5536B">
        <w:rPr>
          <w:rFonts w:ascii="Times New Roman" w:hAnsi="Times New Roman" w:cs="Times New Roman"/>
          <w:b/>
          <w:bCs/>
          <w:sz w:val="24"/>
          <w:szCs w:val="24"/>
        </w:rPr>
        <w:t xml:space="preserve">Dendritic </w:t>
      </w:r>
      <w:r w:rsidR="00DC6FF3" w:rsidRPr="00D33A01">
        <w:rPr>
          <w:rFonts w:ascii="Times New Roman" w:hAnsi="Times New Roman" w:cs="Times New Roman"/>
          <w:b/>
          <w:bCs/>
          <w:sz w:val="24"/>
          <w:szCs w:val="24"/>
        </w:rPr>
        <w:t>Ulceration</w:t>
      </w:r>
      <w:r>
        <w:rPr>
          <w:rFonts w:ascii="Times New Roman" w:hAnsi="Times New Roman" w:cs="Times New Roman"/>
          <w:b/>
          <w:bCs/>
          <w:sz w:val="24"/>
          <w:szCs w:val="24"/>
        </w:rPr>
        <w:t>:</w:t>
      </w:r>
    </w:p>
    <w:p w14:paraId="6B2F92E1" w14:textId="16A372A0" w:rsidR="00EE0DCD" w:rsidRDefault="00A64965" w:rsidP="004D45BB">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A64965">
        <w:rPr>
          <w:rFonts w:ascii="Times New Roman" w:hAnsi="Times New Roman" w:cs="Times New Roman"/>
          <w:sz w:val="24"/>
          <w:szCs w:val="24"/>
        </w:rPr>
        <w:t>The presence of dendritic corneal ulcers is</w:t>
      </w:r>
      <w:r w:rsidR="003236FA">
        <w:rPr>
          <w:rFonts w:ascii="Times New Roman" w:hAnsi="Times New Roman" w:cs="Times New Roman"/>
          <w:sz w:val="24"/>
          <w:szCs w:val="24"/>
        </w:rPr>
        <w:t xml:space="preserve"> </w:t>
      </w:r>
      <w:r w:rsidRPr="00A64965">
        <w:rPr>
          <w:rFonts w:ascii="Times New Roman" w:hAnsi="Times New Roman" w:cs="Times New Roman"/>
          <w:sz w:val="24"/>
          <w:szCs w:val="24"/>
        </w:rPr>
        <w:t>considered pathognomonic for FHV-infection</w:t>
      </w:r>
      <w:r w:rsidR="003236FA">
        <w:rPr>
          <w:rFonts w:ascii="Times New Roman" w:hAnsi="Times New Roman" w:cs="Times New Roman"/>
          <w:sz w:val="24"/>
          <w:szCs w:val="24"/>
        </w:rPr>
        <w:t>.</w:t>
      </w:r>
      <w:r>
        <w:rPr>
          <w:rFonts w:ascii="Times New Roman" w:hAnsi="Times New Roman" w:cs="Times New Roman"/>
          <w:sz w:val="24"/>
          <w:szCs w:val="24"/>
        </w:rPr>
        <w:t xml:space="preserve"> </w:t>
      </w:r>
      <w:r w:rsidR="005D6836" w:rsidRPr="00853AAE">
        <w:rPr>
          <w:rFonts w:ascii="Times New Roman" w:hAnsi="Times New Roman" w:cs="Times New Roman"/>
          <w:sz w:val="24"/>
          <w:szCs w:val="24"/>
          <w:lang w:val="en-US"/>
        </w:rPr>
        <w:t>FHV-1 infection of the corneal epithelial cells in acute primary infection</w:t>
      </w:r>
      <w:r w:rsidR="00853AAE">
        <w:rPr>
          <w:rFonts w:ascii="Times New Roman" w:hAnsi="Times New Roman" w:cs="Times New Roman"/>
          <w:sz w:val="24"/>
          <w:szCs w:val="24"/>
          <w:lang w:val="en-US"/>
        </w:rPr>
        <w:t xml:space="preserve"> </w:t>
      </w:r>
      <w:r w:rsidR="005D6836" w:rsidRPr="00853AAE">
        <w:rPr>
          <w:rFonts w:ascii="Times New Roman" w:hAnsi="Times New Roman" w:cs="Times New Roman"/>
          <w:sz w:val="24"/>
          <w:szCs w:val="24"/>
          <w:lang w:val="en-US"/>
        </w:rPr>
        <w:t>leads to corneal ulceration, which typically</w:t>
      </w:r>
      <w:r w:rsidR="00853AAE">
        <w:rPr>
          <w:rFonts w:ascii="Times New Roman" w:hAnsi="Times New Roman" w:cs="Times New Roman"/>
          <w:sz w:val="24"/>
          <w:szCs w:val="24"/>
          <w:lang w:val="en-US"/>
        </w:rPr>
        <w:t xml:space="preserve"> </w:t>
      </w:r>
      <w:r w:rsidR="005D6836" w:rsidRPr="00853AAE">
        <w:rPr>
          <w:rFonts w:ascii="Times New Roman" w:hAnsi="Times New Roman" w:cs="Times New Roman"/>
          <w:sz w:val="24"/>
          <w:szCs w:val="24"/>
          <w:lang w:val="en-US"/>
        </w:rPr>
        <w:t>manifests as linear or branching epithelial</w:t>
      </w:r>
      <w:r w:rsidR="00853AAE">
        <w:rPr>
          <w:rFonts w:ascii="Times New Roman" w:hAnsi="Times New Roman" w:cs="Times New Roman"/>
          <w:sz w:val="24"/>
          <w:szCs w:val="24"/>
          <w:lang w:val="en-US"/>
        </w:rPr>
        <w:t xml:space="preserve"> </w:t>
      </w:r>
      <w:r w:rsidR="005D6836" w:rsidRPr="00853AAE">
        <w:rPr>
          <w:rFonts w:ascii="Times New Roman" w:hAnsi="Times New Roman" w:cs="Times New Roman"/>
          <w:sz w:val="24"/>
          <w:szCs w:val="24"/>
          <w:lang w:val="en-US"/>
        </w:rPr>
        <w:t>defects</w:t>
      </w:r>
      <w:r w:rsidR="00853AAE">
        <w:rPr>
          <w:rFonts w:ascii="Times New Roman" w:hAnsi="Times New Roman" w:cs="Times New Roman"/>
          <w:sz w:val="24"/>
          <w:szCs w:val="24"/>
          <w:lang w:val="en-US"/>
        </w:rPr>
        <w:t xml:space="preserve">. </w:t>
      </w:r>
      <w:r w:rsidR="005D6836" w:rsidRPr="00853AAE">
        <w:rPr>
          <w:rFonts w:ascii="Times New Roman" w:hAnsi="Times New Roman" w:cs="Times New Roman"/>
          <w:sz w:val="24"/>
          <w:szCs w:val="24"/>
          <w:lang w:val="en-US"/>
        </w:rPr>
        <w:t>These can be very fine in</w:t>
      </w:r>
      <w:r w:rsidR="00625BC1">
        <w:rPr>
          <w:rFonts w:ascii="Times New Roman" w:hAnsi="Times New Roman" w:cs="Times New Roman"/>
          <w:sz w:val="24"/>
          <w:szCs w:val="24"/>
          <w:lang w:val="en-US"/>
        </w:rPr>
        <w:t xml:space="preserve"> </w:t>
      </w:r>
      <w:r w:rsidR="005D6836" w:rsidRPr="00853AAE">
        <w:rPr>
          <w:rFonts w:ascii="Times New Roman" w:hAnsi="Times New Roman" w:cs="Times New Roman"/>
          <w:sz w:val="24"/>
          <w:szCs w:val="24"/>
          <w:lang w:val="en-US"/>
        </w:rPr>
        <w:t>appearance. Therefore, magnified examination under cobalt blue light, following application of topical fluorescein to the ocular surface, is recommended.</w:t>
      </w:r>
      <w:r w:rsidR="00853AAE">
        <w:rPr>
          <w:rFonts w:ascii="Times New Roman" w:hAnsi="Times New Roman" w:cs="Times New Roman"/>
          <w:sz w:val="24"/>
          <w:szCs w:val="24"/>
          <w:lang w:val="en-US"/>
        </w:rPr>
        <w:t xml:space="preserve"> </w:t>
      </w:r>
      <w:r w:rsidR="005D6836" w:rsidRPr="00853AAE">
        <w:rPr>
          <w:rFonts w:ascii="Times New Roman" w:hAnsi="Times New Roman" w:cs="Times New Roman"/>
          <w:sz w:val="24"/>
          <w:szCs w:val="24"/>
          <w:lang w:val="en-US"/>
        </w:rPr>
        <w:t>Rose Bengal stain may also be used to</w:t>
      </w:r>
      <w:r w:rsidR="00853AAE">
        <w:rPr>
          <w:rFonts w:ascii="Times New Roman" w:hAnsi="Times New Roman" w:cs="Times New Roman"/>
          <w:sz w:val="24"/>
          <w:szCs w:val="24"/>
          <w:lang w:val="en-US"/>
        </w:rPr>
        <w:t xml:space="preserve"> </w:t>
      </w:r>
      <w:r w:rsidR="005D6836" w:rsidRPr="00853AAE">
        <w:rPr>
          <w:rFonts w:ascii="Times New Roman" w:hAnsi="Times New Roman" w:cs="Times New Roman"/>
          <w:sz w:val="24"/>
          <w:szCs w:val="24"/>
          <w:lang w:val="en-US"/>
        </w:rPr>
        <w:t>aid identification of dendritic ulcers</w:t>
      </w:r>
      <w:r w:rsidR="00625BC1">
        <w:rPr>
          <w:rFonts w:ascii="Times New Roman" w:hAnsi="Times New Roman" w:cs="Times New Roman"/>
          <w:sz w:val="24"/>
          <w:szCs w:val="24"/>
          <w:lang w:val="en-US"/>
        </w:rPr>
        <w:t xml:space="preserve">. </w:t>
      </w:r>
      <w:r w:rsidR="005D6836" w:rsidRPr="00853AAE">
        <w:rPr>
          <w:rFonts w:ascii="Times New Roman" w:hAnsi="Times New Roman" w:cs="Times New Roman"/>
          <w:sz w:val="24"/>
          <w:szCs w:val="24"/>
          <w:lang w:val="en-US"/>
        </w:rPr>
        <w:t>However, it can be locally irritant so</w:t>
      </w:r>
      <w:r w:rsidR="00853AAE">
        <w:rPr>
          <w:rFonts w:ascii="Times New Roman" w:hAnsi="Times New Roman" w:cs="Times New Roman"/>
          <w:sz w:val="24"/>
          <w:szCs w:val="24"/>
          <w:lang w:val="en-US"/>
        </w:rPr>
        <w:t xml:space="preserve"> </w:t>
      </w:r>
      <w:r w:rsidR="005D6836" w:rsidRPr="00853AAE">
        <w:rPr>
          <w:rFonts w:ascii="Times New Roman" w:hAnsi="Times New Roman" w:cs="Times New Roman"/>
          <w:sz w:val="24"/>
          <w:szCs w:val="24"/>
          <w:lang w:val="en-US"/>
        </w:rPr>
        <w:t>the ocular surface should be flushed</w:t>
      </w:r>
      <w:r w:rsidR="00853AAE" w:rsidRPr="00853AAE">
        <w:rPr>
          <w:rFonts w:ascii="Times New Roman" w:hAnsi="Times New Roman" w:cs="Times New Roman"/>
          <w:sz w:val="24"/>
          <w:szCs w:val="24"/>
          <w:lang w:val="en-US"/>
        </w:rPr>
        <w:t xml:space="preserve"> </w:t>
      </w:r>
      <w:r w:rsidR="005D6836" w:rsidRPr="00853AAE">
        <w:rPr>
          <w:rFonts w:ascii="Times New Roman" w:hAnsi="Times New Roman" w:cs="Times New Roman"/>
          <w:sz w:val="24"/>
          <w:szCs w:val="24"/>
          <w:lang w:val="en-US"/>
        </w:rPr>
        <w:t>thoroughly following its application</w:t>
      </w:r>
      <w:r w:rsidR="00AB4AE9">
        <w:rPr>
          <w:rFonts w:ascii="Times New Roman" w:hAnsi="Times New Roman" w:cs="Times New Roman"/>
          <w:sz w:val="24"/>
          <w:szCs w:val="24"/>
          <w:lang w:val="en-US"/>
        </w:rPr>
        <w:t xml:space="preserve"> </w:t>
      </w:r>
      <w:r w:rsidR="00AB4AE9" w:rsidRPr="00AB4AE9">
        <w:rPr>
          <w:rFonts w:ascii="Times New Roman" w:hAnsi="Times New Roman" w:cs="Times New Roman"/>
          <w:sz w:val="24"/>
          <w:szCs w:val="24"/>
          <w:lang w:val="fr-FR"/>
        </w:rPr>
        <w:t>(</w:t>
      </w:r>
      <w:proofErr w:type="spellStart"/>
      <w:r w:rsidR="00AB4AE9" w:rsidRPr="00AB4AE9">
        <w:rPr>
          <w:rFonts w:ascii="Times New Roman" w:hAnsi="Times New Roman" w:cs="Times New Roman"/>
          <w:sz w:val="24"/>
          <w:szCs w:val="24"/>
          <w:lang w:val="fr-FR"/>
        </w:rPr>
        <w:t>Nasisse</w:t>
      </w:r>
      <w:proofErr w:type="spellEnd"/>
      <w:r w:rsidR="00AB4AE9" w:rsidRPr="00AB4AE9">
        <w:rPr>
          <w:rFonts w:ascii="Times New Roman" w:hAnsi="Times New Roman" w:cs="Times New Roman"/>
          <w:sz w:val="24"/>
          <w:szCs w:val="24"/>
          <w:lang w:val="fr-FR"/>
        </w:rPr>
        <w:t xml:space="preserve"> </w:t>
      </w:r>
      <w:r w:rsidR="00AB4AE9" w:rsidRPr="00AB4AE9">
        <w:rPr>
          <w:rFonts w:ascii="Times New Roman" w:hAnsi="Times New Roman" w:cs="Times New Roman"/>
          <w:i/>
          <w:iCs/>
          <w:sz w:val="24"/>
          <w:szCs w:val="24"/>
          <w:lang w:val="fr-FR"/>
        </w:rPr>
        <w:t>et.al.,</w:t>
      </w:r>
      <w:r w:rsidR="00AB4AE9" w:rsidRPr="00AB4AE9">
        <w:rPr>
          <w:rFonts w:ascii="Times New Roman" w:hAnsi="Times New Roman" w:cs="Times New Roman"/>
          <w:sz w:val="24"/>
          <w:szCs w:val="24"/>
          <w:lang w:val="fr-FR"/>
        </w:rPr>
        <w:t xml:space="preserve"> 1989)</w:t>
      </w:r>
      <w:r w:rsidR="005D6836" w:rsidRPr="00853AAE">
        <w:rPr>
          <w:rFonts w:ascii="Times New Roman" w:hAnsi="Times New Roman" w:cs="Times New Roman"/>
          <w:sz w:val="24"/>
          <w:szCs w:val="24"/>
          <w:lang w:val="en-US"/>
        </w:rPr>
        <w:t>.</w:t>
      </w:r>
    </w:p>
    <w:p w14:paraId="0A9B5761" w14:textId="3A729715" w:rsidR="00B21F8D" w:rsidRPr="004D45BB" w:rsidRDefault="0093347D" w:rsidP="004D45BB">
      <w:pPr>
        <w:spacing w:line="360" w:lineRule="auto"/>
        <w:ind w:firstLine="720"/>
        <w:jc w:val="both"/>
        <w:rPr>
          <w:rFonts w:ascii="Times New Roman" w:hAnsi="Times New Roman" w:cs="Times New Roman"/>
          <w:sz w:val="24"/>
          <w:szCs w:val="24"/>
        </w:rPr>
      </w:pPr>
      <w:r>
        <w:rPr>
          <w:noProof/>
        </w:rPr>
        <w:lastRenderedPageBreak/>
        <w:drawing>
          <wp:inline distT="0" distB="0" distL="0" distR="0" wp14:anchorId="591AE03C" wp14:editId="7719554E">
            <wp:extent cx="4381500" cy="2790825"/>
            <wp:effectExtent l="0" t="0" r="0" b="9525"/>
            <wp:docPr id="301278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78590" name=""/>
                    <pic:cNvPicPr/>
                  </pic:nvPicPr>
                  <pic:blipFill>
                    <a:blip r:embed="rId21"/>
                    <a:stretch>
                      <a:fillRect/>
                    </a:stretch>
                  </pic:blipFill>
                  <pic:spPr>
                    <a:xfrm>
                      <a:off x="0" y="0"/>
                      <a:ext cx="4381500" cy="2790825"/>
                    </a:xfrm>
                    <a:prstGeom prst="rect">
                      <a:avLst/>
                    </a:prstGeom>
                  </pic:spPr>
                </pic:pic>
              </a:graphicData>
            </a:graphic>
          </wp:inline>
        </w:drawing>
      </w:r>
    </w:p>
    <w:p w14:paraId="48394102" w14:textId="77777777" w:rsidR="00F13C29" w:rsidRDefault="00F13C29" w:rsidP="00B54B53">
      <w:pPr>
        <w:spacing w:line="360" w:lineRule="auto"/>
        <w:jc w:val="both"/>
        <w:rPr>
          <w:rFonts w:ascii="Times New Roman" w:hAnsi="Times New Roman" w:cs="Times New Roman"/>
          <w:b/>
          <w:bCs/>
        </w:rPr>
      </w:pPr>
    </w:p>
    <w:p w14:paraId="01B172B5" w14:textId="7BF40F1F" w:rsidR="00DC6FF3" w:rsidRPr="00AB4AE9" w:rsidRDefault="00267288" w:rsidP="00B54B53">
      <w:pPr>
        <w:spacing w:line="360" w:lineRule="auto"/>
        <w:jc w:val="both"/>
        <w:rPr>
          <w:rFonts w:ascii="Times New Roman" w:hAnsi="Times New Roman" w:cs="Times New Roman"/>
          <w:sz w:val="24"/>
          <w:szCs w:val="24"/>
        </w:rPr>
      </w:pPr>
      <w:r w:rsidRPr="00267288">
        <w:rPr>
          <w:rFonts w:ascii="Times New Roman" w:hAnsi="Times New Roman" w:cs="Times New Roman"/>
          <w:b/>
          <w:bCs/>
        </w:rPr>
        <w:t>FIG</w:t>
      </w:r>
      <w:r w:rsidR="005F1670">
        <w:rPr>
          <w:rFonts w:ascii="Times New Roman" w:hAnsi="Times New Roman" w:cs="Times New Roman"/>
          <w:b/>
          <w:bCs/>
        </w:rPr>
        <w:t xml:space="preserve"> 3</w:t>
      </w:r>
      <w:r>
        <w:rPr>
          <w:rFonts w:ascii="Times New Roman" w:hAnsi="Times New Roman" w:cs="Times New Roman"/>
          <w:b/>
          <w:bCs/>
        </w:rPr>
        <w:t>.</w:t>
      </w:r>
      <w:r w:rsidR="00EE0DCD">
        <w:rPr>
          <w:rFonts w:ascii="Times New Roman" w:hAnsi="Times New Roman" w:cs="Times New Roman"/>
          <w:b/>
          <w:bCs/>
        </w:rPr>
        <w:t xml:space="preserve"> a &amp; b: </w:t>
      </w:r>
      <w:r w:rsidRPr="00267288">
        <w:rPr>
          <w:rFonts w:ascii="Times New Roman" w:hAnsi="Times New Roman" w:cs="Times New Roman"/>
          <w:b/>
          <w:bCs/>
        </w:rPr>
        <w:t>Dendritic corneal ulceration stained</w:t>
      </w:r>
      <w:r>
        <w:rPr>
          <w:rFonts w:ascii="Times New Roman" w:hAnsi="Times New Roman" w:cs="Times New Roman"/>
          <w:b/>
          <w:bCs/>
        </w:rPr>
        <w:t xml:space="preserve"> </w:t>
      </w:r>
      <w:r w:rsidRPr="00267288">
        <w:rPr>
          <w:rFonts w:ascii="Times New Roman" w:hAnsi="Times New Roman" w:cs="Times New Roman"/>
          <w:b/>
          <w:bCs/>
        </w:rPr>
        <w:t>with topical</w:t>
      </w:r>
      <w:r>
        <w:rPr>
          <w:rFonts w:ascii="Times New Roman" w:hAnsi="Times New Roman" w:cs="Times New Roman"/>
          <w:b/>
          <w:bCs/>
        </w:rPr>
        <w:t xml:space="preserve"> </w:t>
      </w:r>
      <w:r w:rsidRPr="00267288">
        <w:rPr>
          <w:rFonts w:ascii="Times New Roman" w:hAnsi="Times New Roman" w:cs="Times New Roman"/>
          <w:b/>
          <w:bCs/>
        </w:rPr>
        <w:t>fluorescein dye</w:t>
      </w:r>
      <w:r w:rsidR="00EE0DCD">
        <w:rPr>
          <w:rFonts w:ascii="Times New Roman" w:hAnsi="Times New Roman" w:cs="Times New Roman"/>
          <w:b/>
          <w:bCs/>
        </w:rPr>
        <w:t xml:space="preserve"> and rose Bengal dye </w:t>
      </w:r>
    </w:p>
    <w:p w14:paraId="1B13F0F6" w14:textId="1BB4F0F8" w:rsidR="00195A9E" w:rsidRPr="00442EAE" w:rsidRDefault="00195A9E" w:rsidP="00442EAE">
      <w:pPr>
        <w:pStyle w:val="ListParagraph"/>
        <w:numPr>
          <w:ilvl w:val="0"/>
          <w:numId w:val="36"/>
        </w:numPr>
        <w:spacing w:line="360" w:lineRule="auto"/>
        <w:jc w:val="both"/>
        <w:rPr>
          <w:rFonts w:ascii="Times New Roman" w:hAnsi="Times New Roman" w:cs="Times New Roman"/>
          <w:b/>
          <w:bCs/>
          <w:sz w:val="24"/>
          <w:szCs w:val="24"/>
        </w:rPr>
      </w:pPr>
      <w:r w:rsidRPr="001E1C22">
        <w:rPr>
          <w:rFonts w:ascii="Times New Roman" w:hAnsi="Times New Roman" w:cs="Times New Roman"/>
          <w:b/>
          <w:bCs/>
          <w:sz w:val="24"/>
          <w:szCs w:val="24"/>
        </w:rPr>
        <w:t>Geographic Corneal Ulcera</w:t>
      </w:r>
      <w:r w:rsidR="00442EAE">
        <w:rPr>
          <w:rFonts w:ascii="Times New Roman" w:hAnsi="Times New Roman" w:cs="Times New Roman"/>
          <w:b/>
          <w:bCs/>
          <w:sz w:val="24"/>
          <w:szCs w:val="24"/>
        </w:rPr>
        <w:t>tion</w:t>
      </w:r>
    </w:p>
    <w:p w14:paraId="03D7423A" w14:textId="7BFA3D24" w:rsidR="00195A9E" w:rsidRDefault="00944B96" w:rsidP="00954365">
      <w:pPr>
        <w:spacing w:line="360" w:lineRule="auto"/>
        <w:ind w:firstLine="720"/>
        <w:jc w:val="both"/>
        <w:rPr>
          <w:rFonts w:ascii="Times New Roman" w:hAnsi="Times New Roman" w:cs="Times New Roman"/>
          <w:sz w:val="24"/>
          <w:szCs w:val="24"/>
        </w:rPr>
      </w:pPr>
      <w:r w:rsidRPr="00B54B53">
        <w:rPr>
          <w:rFonts w:ascii="Times New Roman" w:hAnsi="Times New Roman" w:cs="Times New Roman"/>
          <w:b/>
          <w:bCs/>
        </w:rPr>
        <w:t xml:space="preserve"> </w:t>
      </w:r>
      <w:r w:rsidR="00195A9E" w:rsidRPr="00442EAE">
        <w:rPr>
          <w:rFonts w:ascii="Times New Roman" w:hAnsi="Times New Roman" w:cs="Times New Roman"/>
          <w:sz w:val="24"/>
          <w:szCs w:val="24"/>
        </w:rPr>
        <w:t xml:space="preserve">Dendrites that coalesce to a map-like appearance are called geographic ulcers. </w:t>
      </w:r>
      <w:r w:rsidR="00954365" w:rsidRPr="00954365">
        <w:rPr>
          <w:rFonts w:ascii="Times New Roman" w:hAnsi="Times New Roman" w:cs="Times New Roman"/>
          <w:sz w:val="24"/>
          <w:szCs w:val="24"/>
        </w:rPr>
        <w:t>Larger areas of geographic corneal</w:t>
      </w:r>
      <w:r w:rsidR="00954365">
        <w:rPr>
          <w:rFonts w:ascii="Times New Roman" w:hAnsi="Times New Roman" w:cs="Times New Roman"/>
          <w:sz w:val="24"/>
          <w:szCs w:val="24"/>
        </w:rPr>
        <w:t xml:space="preserve"> </w:t>
      </w:r>
      <w:r w:rsidR="00954365" w:rsidRPr="00954365">
        <w:rPr>
          <w:rFonts w:ascii="Times New Roman" w:hAnsi="Times New Roman" w:cs="Times New Roman"/>
          <w:sz w:val="24"/>
          <w:szCs w:val="24"/>
        </w:rPr>
        <w:t>ulceration may also develop as a result</w:t>
      </w:r>
      <w:r w:rsidR="00954365">
        <w:rPr>
          <w:rFonts w:ascii="Times New Roman" w:hAnsi="Times New Roman" w:cs="Times New Roman"/>
          <w:sz w:val="24"/>
          <w:szCs w:val="24"/>
        </w:rPr>
        <w:t xml:space="preserve"> </w:t>
      </w:r>
      <w:r w:rsidR="00954365" w:rsidRPr="00954365">
        <w:rPr>
          <w:rFonts w:ascii="Times New Roman" w:hAnsi="Times New Roman" w:cs="Times New Roman"/>
          <w:sz w:val="24"/>
          <w:szCs w:val="24"/>
        </w:rPr>
        <w:t>of primary infection.</w:t>
      </w:r>
      <w:r w:rsidR="00954365">
        <w:rPr>
          <w:rFonts w:ascii="Times New Roman" w:hAnsi="Times New Roman" w:cs="Times New Roman"/>
          <w:sz w:val="24"/>
          <w:szCs w:val="24"/>
        </w:rPr>
        <w:t xml:space="preserve"> </w:t>
      </w:r>
      <w:r w:rsidR="00954365" w:rsidRPr="00954365">
        <w:rPr>
          <w:rFonts w:ascii="Times New Roman" w:hAnsi="Times New Roman" w:cs="Times New Roman"/>
          <w:sz w:val="24"/>
          <w:szCs w:val="24"/>
        </w:rPr>
        <w:t>These may be single or multiple in appearance. In recrudescent infections, either dendritic</w:t>
      </w:r>
      <w:r w:rsidR="00954365">
        <w:rPr>
          <w:rFonts w:ascii="Times New Roman" w:hAnsi="Times New Roman" w:cs="Times New Roman"/>
          <w:sz w:val="24"/>
          <w:szCs w:val="24"/>
        </w:rPr>
        <w:t xml:space="preserve"> </w:t>
      </w:r>
      <w:r w:rsidR="00954365" w:rsidRPr="00954365">
        <w:rPr>
          <w:rFonts w:ascii="Times New Roman" w:hAnsi="Times New Roman" w:cs="Times New Roman"/>
          <w:sz w:val="24"/>
          <w:szCs w:val="24"/>
        </w:rPr>
        <w:t>or geographic corneal ulceration may be a</w:t>
      </w:r>
      <w:r w:rsidR="00954365">
        <w:rPr>
          <w:rFonts w:ascii="Times New Roman" w:hAnsi="Times New Roman" w:cs="Times New Roman"/>
          <w:sz w:val="24"/>
          <w:szCs w:val="24"/>
        </w:rPr>
        <w:t xml:space="preserve"> </w:t>
      </w:r>
      <w:r w:rsidR="00954365" w:rsidRPr="00954365">
        <w:rPr>
          <w:rFonts w:ascii="Times New Roman" w:hAnsi="Times New Roman" w:cs="Times New Roman"/>
          <w:sz w:val="24"/>
          <w:szCs w:val="24"/>
        </w:rPr>
        <w:t>clinical feature.</w:t>
      </w:r>
      <w:r w:rsidR="00954365">
        <w:rPr>
          <w:rFonts w:ascii="Times New Roman" w:hAnsi="Times New Roman" w:cs="Times New Roman"/>
          <w:sz w:val="24"/>
          <w:szCs w:val="24"/>
        </w:rPr>
        <w:t xml:space="preserve"> </w:t>
      </w:r>
      <w:r w:rsidR="00195A9E" w:rsidRPr="00442EAE">
        <w:rPr>
          <w:rFonts w:ascii="Times New Roman" w:hAnsi="Times New Roman" w:cs="Times New Roman"/>
          <w:sz w:val="24"/>
          <w:szCs w:val="24"/>
        </w:rPr>
        <w:t>Chronically, stromal oedema and vascularisation may occur</w:t>
      </w:r>
      <w:r w:rsidR="00954365">
        <w:rPr>
          <w:rFonts w:ascii="Times New Roman" w:hAnsi="Times New Roman" w:cs="Times New Roman"/>
          <w:sz w:val="24"/>
          <w:szCs w:val="24"/>
        </w:rPr>
        <w:t xml:space="preserve"> </w:t>
      </w:r>
      <w:r w:rsidR="00954365" w:rsidRPr="00954365">
        <w:rPr>
          <w:rFonts w:ascii="Times New Roman" w:hAnsi="Times New Roman" w:cs="Times New Roman"/>
          <w:sz w:val="24"/>
          <w:szCs w:val="24"/>
          <w:lang w:val="fr-FR"/>
        </w:rPr>
        <w:t>(</w:t>
      </w:r>
      <w:proofErr w:type="spellStart"/>
      <w:r w:rsidR="00954365" w:rsidRPr="00954365">
        <w:rPr>
          <w:rFonts w:ascii="Times New Roman" w:hAnsi="Times New Roman" w:cs="Times New Roman"/>
          <w:sz w:val="24"/>
          <w:szCs w:val="24"/>
          <w:lang w:val="fr-FR"/>
        </w:rPr>
        <w:t>Nasisse</w:t>
      </w:r>
      <w:proofErr w:type="spellEnd"/>
      <w:r w:rsidR="00954365" w:rsidRPr="00954365">
        <w:rPr>
          <w:rFonts w:ascii="Times New Roman" w:hAnsi="Times New Roman" w:cs="Times New Roman"/>
          <w:sz w:val="24"/>
          <w:szCs w:val="24"/>
          <w:lang w:val="fr-FR"/>
        </w:rPr>
        <w:t xml:space="preserve"> </w:t>
      </w:r>
      <w:r w:rsidR="00954365" w:rsidRPr="00954365">
        <w:rPr>
          <w:rFonts w:ascii="Times New Roman" w:hAnsi="Times New Roman" w:cs="Times New Roman"/>
          <w:i/>
          <w:iCs/>
          <w:sz w:val="24"/>
          <w:szCs w:val="24"/>
          <w:lang w:val="fr-FR"/>
        </w:rPr>
        <w:t>et.al.,</w:t>
      </w:r>
      <w:r w:rsidR="00954365" w:rsidRPr="00954365">
        <w:rPr>
          <w:rFonts w:ascii="Times New Roman" w:hAnsi="Times New Roman" w:cs="Times New Roman"/>
          <w:sz w:val="24"/>
          <w:szCs w:val="24"/>
          <w:lang w:val="fr-FR"/>
        </w:rPr>
        <w:t xml:space="preserve"> 1989)</w:t>
      </w:r>
      <w:r w:rsidR="00195A9E" w:rsidRPr="00442EAE">
        <w:rPr>
          <w:rFonts w:ascii="Times New Roman" w:hAnsi="Times New Roman" w:cs="Times New Roman"/>
          <w:sz w:val="24"/>
          <w:szCs w:val="24"/>
        </w:rPr>
        <w:t xml:space="preserve">. </w:t>
      </w:r>
    </w:p>
    <w:p w14:paraId="6FBE9899" w14:textId="539D9B74" w:rsidR="0093347D" w:rsidRPr="00442EAE" w:rsidRDefault="0093347D" w:rsidP="00954365">
      <w:pPr>
        <w:spacing w:line="360" w:lineRule="auto"/>
        <w:ind w:firstLine="720"/>
        <w:jc w:val="both"/>
        <w:rPr>
          <w:rFonts w:ascii="Times New Roman" w:hAnsi="Times New Roman" w:cs="Times New Roman"/>
          <w:sz w:val="24"/>
          <w:szCs w:val="24"/>
        </w:rPr>
      </w:pPr>
      <w:r w:rsidRPr="00866CEA">
        <w:rPr>
          <w:rFonts w:ascii="Times New Roman" w:hAnsi="Times New Roman" w:cs="Times New Roman"/>
          <w:b/>
          <w:bCs/>
          <w:noProof/>
          <w:sz w:val="24"/>
          <w:szCs w:val="24"/>
          <w:lang w:val="en-US"/>
        </w:rPr>
        <w:drawing>
          <wp:inline distT="0" distB="0" distL="0" distR="0" wp14:anchorId="6061A02F" wp14:editId="1C4B0C42">
            <wp:extent cx="2874645" cy="1827530"/>
            <wp:effectExtent l="0" t="0" r="1905" b="1270"/>
            <wp:docPr id="10702458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4645" cy="1827530"/>
                    </a:xfrm>
                    <a:prstGeom prst="rect">
                      <a:avLst/>
                    </a:prstGeom>
                    <a:noFill/>
                    <a:ln>
                      <a:noFill/>
                    </a:ln>
                  </pic:spPr>
                </pic:pic>
              </a:graphicData>
            </a:graphic>
          </wp:inline>
        </w:drawing>
      </w:r>
    </w:p>
    <w:p w14:paraId="7702373B" w14:textId="404E3AD0" w:rsidR="00195A9E" w:rsidRPr="00F26552" w:rsidRDefault="008A7746" w:rsidP="00F26552">
      <w:pPr>
        <w:spacing w:line="360" w:lineRule="auto"/>
        <w:ind w:left="720"/>
        <w:jc w:val="both"/>
        <w:rPr>
          <w:rFonts w:ascii="Times New Roman" w:hAnsi="Times New Roman" w:cs="Times New Roman"/>
          <w:b/>
          <w:bCs/>
        </w:rPr>
      </w:pPr>
      <w:r w:rsidRPr="008A7746">
        <w:rPr>
          <w:rFonts w:ascii="Times New Roman" w:hAnsi="Times New Roman" w:cs="Times New Roman"/>
          <w:b/>
          <w:bCs/>
        </w:rPr>
        <w:t>FIG</w:t>
      </w:r>
      <w:r w:rsidR="005F1670">
        <w:rPr>
          <w:rFonts w:ascii="Times New Roman" w:hAnsi="Times New Roman" w:cs="Times New Roman"/>
          <w:b/>
          <w:bCs/>
        </w:rPr>
        <w:t xml:space="preserve"> 4</w:t>
      </w:r>
      <w:r>
        <w:rPr>
          <w:rFonts w:ascii="Times New Roman" w:hAnsi="Times New Roman" w:cs="Times New Roman"/>
          <w:b/>
          <w:bCs/>
        </w:rPr>
        <w:t xml:space="preserve">. </w:t>
      </w:r>
      <w:r w:rsidRPr="008A7746">
        <w:rPr>
          <w:rFonts w:ascii="Times New Roman" w:hAnsi="Times New Roman" w:cs="Times New Roman"/>
          <w:b/>
          <w:bCs/>
        </w:rPr>
        <w:t>Geographic corneal</w:t>
      </w:r>
      <w:r>
        <w:rPr>
          <w:rFonts w:ascii="Times New Roman" w:hAnsi="Times New Roman" w:cs="Times New Roman"/>
          <w:b/>
          <w:bCs/>
        </w:rPr>
        <w:t xml:space="preserve"> </w:t>
      </w:r>
      <w:r w:rsidRPr="008A7746">
        <w:rPr>
          <w:rFonts w:ascii="Times New Roman" w:hAnsi="Times New Roman" w:cs="Times New Roman"/>
          <w:b/>
          <w:bCs/>
        </w:rPr>
        <w:t>ulceration stained with</w:t>
      </w:r>
      <w:r>
        <w:rPr>
          <w:rFonts w:ascii="Times New Roman" w:hAnsi="Times New Roman" w:cs="Times New Roman"/>
          <w:b/>
          <w:bCs/>
        </w:rPr>
        <w:t xml:space="preserve"> </w:t>
      </w:r>
      <w:r w:rsidRPr="008A7746">
        <w:rPr>
          <w:rFonts w:ascii="Times New Roman" w:hAnsi="Times New Roman" w:cs="Times New Roman"/>
          <w:b/>
          <w:bCs/>
        </w:rPr>
        <w:t>topical fluorescein dye and</w:t>
      </w:r>
      <w:r>
        <w:rPr>
          <w:rFonts w:ascii="Times New Roman" w:hAnsi="Times New Roman" w:cs="Times New Roman"/>
          <w:b/>
          <w:bCs/>
        </w:rPr>
        <w:t xml:space="preserve"> </w:t>
      </w:r>
      <w:r w:rsidRPr="008A7746">
        <w:rPr>
          <w:rFonts w:ascii="Times New Roman" w:hAnsi="Times New Roman" w:cs="Times New Roman"/>
          <w:b/>
          <w:bCs/>
        </w:rPr>
        <w:t>photographed under cobalt</w:t>
      </w:r>
      <w:r>
        <w:rPr>
          <w:rFonts w:ascii="Times New Roman" w:hAnsi="Times New Roman" w:cs="Times New Roman"/>
          <w:b/>
          <w:bCs/>
        </w:rPr>
        <w:t xml:space="preserve"> </w:t>
      </w:r>
      <w:r w:rsidRPr="008A7746">
        <w:rPr>
          <w:rFonts w:ascii="Times New Roman" w:hAnsi="Times New Roman" w:cs="Times New Roman"/>
          <w:b/>
          <w:bCs/>
        </w:rPr>
        <w:t xml:space="preserve">blue light. </w:t>
      </w:r>
    </w:p>
    <w:p w14:paraId="5A07AD14" w14:textId="49A0D07C" w:rsidR="00195A9E" w:rsidRPr="00F26552" w:rsidRDefault="00944B96" w:rsidP="00F26552">
      <w:pPr>
        <w:pStyle w:val="ListParagraph"/>
        <w:numPr>
          <w:ilvl w:val="0"/>
          <w:numId w:val="36"/>
        </w:numPr>
        <w:spacing w:line="360" w:lineRule="auto"/>
        <w:jc w:val="both"/>
        <w:rPr>
          <w:rFonts w:ascii="Times New Roman" w:hAnsi="Times New Roman" w:cs="Times New Roman"/>
          <w:b/>
          <w:bCs/>
          <w:sz w:val="24"/>
          <w:szCs w:val="24"/>
        </w:rPr>
      </w:pPr>
      <w:r w:rsidRPr="00F26552">
        <w:rPr>
          <w:rFonts w:ascii="Times New Roman" w:hAnsi="Times New Roman" w:cs="Times New Roman"/>
          <w:b/>
          <w:bCs/>
          <w:sz w:val="24"/>
          <w:szCs w:val="24"/>
        </w:rPr>
        <w:t>Chronic Stromal Keratitis</w:t>
      </w:r>
    </w:p>
    <w:p w14:paraId="74C58E2A" w14:textId="56C12884" w:rsidR="00307AB4" w:rsidRDefault="00944B96" w:rsidP="008A08E6">
      <w:pPr>
        <w:spacing w:line="360" w:lineRule="auto"/>
        <w:ind w:firstLine="720"/>
        <w:jc w:val="both"/>
        <w:rPr>
          <w:rFonts w:ascii="Times New Roman" w:hAnsi="Times New Roman" w:cs="Times New Roman"/>
          <w:b/>
          <w:bCs/>
          <w:sz w:val="24"/>
          <w:szCs w:val="24"/>
          <w:lang w:val="fr-FR"/>
        </w:rPr>
      </w:pPr>
      <w:r w:rsidRPr="00751516">
        <w:rPr>
          <w:rFonts w:ascii="Times New Roman" w:hAnsi="Times New Roman" w:cs="Times New Roman"/>
          <w:sz w:val="24"/>
          <w:szCs w:val="24"/>
          <w:lang w:val="en-US"/>
        </w:rPr>
        <w:lastRenderedPageBreak/>
        <w:t>Stromal keratitis refers to infection and inflammation of the deeper corneal tissue. Result of an ineffective immune response to viral antigens sequestered within the cornea.</w:t>
      </w:r>
      <w:r w:rsidR="00F26552" w:rsidRPr="00751516">
        <w:rPr>
          <w:rFonts w:ascii="Times New Roman" w:hAnsi="Times New Roman" w:cs="Times New Roman"/>
          <w:sz w:val="24"/>
          <w:szCs w:val="24"/>
          <w:lang w:val="en-US"/>
        </w:rPr>
        <w:t xml:space="preserve"> </w:t>
      </w:r>
      <w:r w:rsidRPr="00751516">
        <w:rPr>
          <w:rFonts w:ascii="Times New Roman" w:hAnsi="Times New Roman" w:cs="Times New Roman"/>
          <w:sz w:val="24"/>
          <w:szCs w:val="24"/>
          <w:lang w:val="en-US"/>
        </w:rPr>
        <w:t>It is considered to be a very significant form of disease. due to the potential for vision-threatening stromal opacification and scarring</w:t>
      </w:r>
      <w:r w:rsidR="00866CEA">
        <w:rPr>
          <w:rFonts w:ascii="Times New Roman" w:hAnsi="Times New Roman" w:cs="Times New Roman"/>
          <w:sz w:val="24"/>
          <w:szCs w:val="24"/>
          <w:lang w:val="en-US"/>
        </w:rPr>
        <w:t xml:space="preserve"> </w:t>
      </w:r>
      <w:r w:rsidR="00866CEA" w:rsidRPr="00866CEA">
        <w:rPr>
          <w:rFonts w:ascii="Times New Roman" w:hAnsi="Times New Roman" w:cs="Times New Roman"/>
          <w:sz w:val="24"/>
          <w:szCs w:val="24"/>
          <w:lang w:val="fr-FR"/>
        </w:rPr>
        <w:t>(</w:t>
      </w:r>
      <w:proofErr w:type="spellStart"/>
      <w:r w:rsidR="00866CEA" w:rsidRPr="00866CEA">
        <w:rPr>
          <w:rFonts w:ascii="Times New Roman" w:hAnsi="Times New Roman" w:cs="Times New Roman"/>
          <w:sz w:val="24"/>
          <w:szCs w:val="24"/>
          <w:lang w:val="fr-FR"/>
        </w:rPr>
        <w:t>Nasisse</w:t>
      </w:r>
      <w:proofErr w:type="spellEnd"/>
      <w:r w:rsidR="00866CEA" w:rsidRPr="00866CEA">
        <w:rPr>
          <w:rFonts w:ascii="Times New Roman" w:hAnsi="Times New Roman" w:cs="Times New Roman"/>
          <w:sz w:val="24"/>
          <w:szCs w:val="24"/>
          <w:lang w:val="fr-FR"/>
        </w:rPr>
        <w:t xml:space="preserve"> </w:t>
      </w:r>
      <w:r w:rsidR="00866CEA" w:rsidRPr="00866CEA">
        <w:rPr>
          <w:rFonts w:ascii="Times New Roman" w:hAnsi="Times New Roman" w:cs="Times New Roman"/>
          <w:i/>
          <w:iCs/>
          <w:sz w:val="24"/>
          <w:szCs w:val="24"/>
          <w:lang w:val="fr-FR"/>
        </w:rPr>
        <w:t>et.al.,</w:t>
      </w:r>
      <w:r w:rsidR="00866CEA" w:rsidRPr="00866CEA">
        <w:rPr>
          <w:rFonts w:ascii="Times New Roman" w:hAnsi="Times New Roman" w:cs="Times New Roman"/>
          <w:sz w:val="24"/>
          <w:szCs w:val="24"/>
          <w:lang w:val="fr-FR"/>
        </w:rPr>
        <w:t xml:space="preserve"> 1989)</w:t>
      </w:r>
      <w:r w:rsidRPr="00751516">
        <w:rPr>
          <w:rFonts w:ascii="Times New Roman" w:hAnsi="Times New Roman" w:cs="Times New Roman"/>
          <w:sz w:val="24"/>
          <w:szCs w:val="24"/>
          <w:lang w:val="en-US"/>
        </w:rPr>
        <w:t>.</w:t>
      </w:r>
    </w:p>
    <w:p w14:paraId="46669DF2" w14:textId="77777777" w:rsidR="00307AB4" w:rsidRDefault="00307AB4" w:rsidP="0034686B">
      <w:pPr>
        <w:spacing w:line="360" w:lineRule="auto"/>
        <w:jc w:val="both"/>
        <w:rPr>
          <w:rFonts w:ascii="Times New Roman" w:hAnsi="Times New Roman" w:cs="Times New Roman"/>
          <w:b/>
          <w:bCs/>
          <w:sz w:val="24"/>
          <w:szCs w:val="24"/>
          <w:lang w:val="fr-FR"/>
        </w:rPr>
      </w:pPr>
    </w:p>
    <w:p w14:paraId="61625FCD" w14:textId="69C627BA" w:rsidR="007B1860" w:rsidRPr="0034686B" w:rsidRDefault="0034686B" w:rsidP="0034686B">
      <w:pPr>
        <w:spacing w:line="360" w:lineRule="auto"/>
        <w:jc w:val="both"/>
        <w:rPr>
          <w:rFonts w:ascii="Times New Roman" w:hAnsi="Times New Roman" w:cs="Times New Roman"/>
          <w:b/>
          <w:bCs/>
          <w:sz w:val="24"/>
          <w:szCs w:val="24"/>
          <w:lang w:val="fr-FR"/>
        </w:rPr>
      </w:pPr>
      <w:r w:rsidRPr="0034686B">
        <w:rPr>
          <w:rFonts w:ascii="Times New Roman" w:hAnsi="Times New Roman" w:cs="Times New Roman"/>
          <w:b/>
          <w:bCs/>
          <w:sz w:val="24"/>
          <w:szCs w:val="24"/>
          <w:lang w:val="fr-FR"/>
        </w:rPr>
        <w:t>3.1.2.</w:t>
      </w:r>
      <w:r>
        <w:rPr>
          <w:rFonts w:ascii="Times New Roman" w:hAnsi="Times New Roman" w:cs="Times New Roman"/>
          <w:b/>
          <w:bCs/>
          <w:sz w:val="24"/>
          <w:szCs w:val="24"/>
          <w:lang w:val="fr-FR"/>
        </w:rPr>
        <w:t>3</w:t>
      </w:r>
      <w:r>
        <w:rPr>
          <w:rFonts w:ascii="Times New Roman" w:hAnsi="Times New Roman" w:cs="Times New Roman"/>
          <w:b/>
          <w:bCs/>
          <w:sz w:val="24"/>
          <w:szCs w:val="24"/>
          <w:lang w:val="fr-FR"/>
        </w:rPr>
        <w:tab/>
      </w:r>
      <w:r>
        <w:rPr>
          <w:rFonts w:ascii="Times New Roman" w:hAnsi="Times New Roman" w:cs="Times New Roman"/>
          <w:b/>
          <w:bCs/>
          <w:sz w:val="24"/>
          <w:szCs w:val="24"/>
          <w:lang w:val="fr-FR"/>
        </w:rPr>
        <w:tab/>
      </w:r>
      <w:proofErr w:type="spellStart"/>
      <w:r w:rsidR="00944B96" w:rsidRPr="0034686B">
        <w:rPr>
          <w:rFonts w:ascii="Times New Roman" w:hAnsi="Times New Roman" w:cs="Times New Roman"/>
          <w:b/>
          <w:bCs/>
          <w:sz w:val="24"/>
          <w:szCs w:val="24"/>
          <w:lang w:val="fr-FR"/>
        </w:rPr>
        <w:t>Eosinophilic</w:t>
      </w:r>
      <w:proofErr w:type="spellEnd"/>
      <w:r w:rsidR="00944B96" w:rsidRPr="0034686B">
        <w:rPr>
          <w:rFonts w:ascii="Times New Roman" w:hAnsi="Times New Roman" w:cs="Times New Roman"/>
          <w:b/>
          <w:bCs/>
          <w:sz w:val="24"/>
          <w:szCs w:val="24"/>
          <w:lang w:val="fr-FR"/>
        </w:rPr>
        <w:t xml:space="preserve"> </w:t>
      </w:r>
      <w:proofErr w:type="spellStart"/>
      <w:r w:rsidR="00944B96" w:rsidRPr="0034686B">
        <w:rPr>
          <w:rFonts w:ascii="Times New Roman" w:hAnsi="Times New Roman" w:cs="Times New Roman"/>
          <w:b/>
          <w:bCs/>
          <w:sz w:val="24"/>
          <w:szCs w:val="24"/>
          <w:lang w:val="fr-FR"/>
        </w:rPr>
        <w:t>conjunctivitis</w:t>
      </w:r>
      <w:proofErr w:type="spellEnd"/>
      <w:r w:rsidR="00944B96" w:rsidRPr="0034686B">
        <w:rPr>
          <w:rFonts w:ascii="Times New Roman" w:hAnsi="Times New Roman" w:cs="Times New Roman"/>
          <w:b/>
          <w:bCs/>
          <w:sz w:val="24"/>
          <w:szCs w:val="24"/>
          <w:lang w:val="fr-FR"/>
        </w:rPr>
        <w:t xml:space="preserve"> and </w:t>
      </w:r>
      <w:proofErr w:type="spellStart"/>
      <w:r w:rsidR="00944B96" w:rsidRPr="0034686B">
        <w:rPr>
          <w:rFonts w:ascii="Times New Roman" w:hAnsi="Times New Roman" w:cs="Times New Roman"/>
          <w:b/>
          <w:bCs/>
          <w:sz w:val="24"/>
          <w:szCs w:val="24"/>
          <w:lang w:val="fr-FR"/>
        </w:rPr>
        <w:t>keratitis</w:t>
      </w:r>
      <w:proofErr w:type="spellEnd"/>
    </w:p>
    <w:p w14:paraId="2839813F" w14:textId="0A260FF8" w:rsidR="006A5F2E" w:rsidRPr="00F35F50" w:rsidRDefault="00944B96" w:rsidP="00F35F50">
      <w:pPr>
        <w:spacing w:line="360" w:lineRule="auto"/>
        <w:ind w:firstLine="720"/>
        <w:jc w:val="both"/>
        <w:rPr>
          <w:rFonts w:ascii="Times New Roman" w:hAnsi="Times New Roman" w:cs="Times New Roman"/>
          <w:sz w:val="24"/>
          <w:szCs w:val="24"/>
        </w:rPr>
      </w:pPr>
      <w:r w:rsidRPr="0095456F">
        <w:rPr>
          <w:rFonts w:ascii="Times New Roman" w:hAnsi="Times New Roman" w:cs="Times New Roman"/>
          <w:bCs/>
          <w:sz w:val="24"/>
          <w:szCs w:val="24"/>
          <w:lang w:val="en-US"/>
        </w:rPr>
        <w:t xml:space="preserve"> </w:t>
      </w:r>
      <w:r w:rsidRPr="0034686B">
        <w:rPr>
          <w:rFonts w:ascii="Times New Roman" w:hAnsi="Times New Roman" w:cs="Times New Roman"/>
          <w:sz w:val="24"/>
          <w:szCs w:val="24"/>
        </w:rPr>
        <w:t xml:space="preserve">It is a progressive form of corneal disease that occurs in cats. Superficial, </w:t>
      </w:r>
      <w:r w:rsidR="00B6377E">
        <w:rPr>
          <w:rFonts w:ascii="Times New Roman" w:hAnsi="Times New Roman" w:cs="Times New Roman"/>
          <w:sz w:val="24"/>
          <w:szCs w:val="24"/>
        </w:rPr>
        <w:t>p</w:t>
      </w:r>
      <w:r w:rsidRPr="0034686B">
        <w:rPr>
          <w:rFonts w:ascii="Times New Roman" w:hAnsi="Times New Roman" w:cs="Times New Roman"/>
          <w:sz w:val="24"/>
          <w:szCs w:val="24"/>
        </w:rPr>
        <w:t>roliferative, irregular, white/pink vascularized infiltration of the conjunctiva and/or cornea. It may be unilateral or bilateral</w:t>
      </w:r>
      <w:r w:rsidR="00F35F50">
        <w:rPr>
          <w:rFonts w:ascii="Times New Roman" w:hAnsi="Times New Roman" w:cs="Times New Roman"/>
          <w:sz w:val="24"/>
          <w:szCs w:val="24"/>
        </w:rPr>
        <w:t xml:space="preserve">. </w:t>
      </w:r>
      <w:r w:rsidR="006A5F2E" w:rsidRPr="00F35F50">
        <w:rPr>
          <w:rFonts w:ascii="Times New Roman" w:hAnsi="Times New Roman" w:cs="Times New Roman"/>
          <w:sz w:val="24"/>
          <w:szCs w:val="24"/>
        </w:rPr>
        <w:t>Exfoliative cytology findings, reveal a mixed infiltrate of eosinophils, plasma cells, lymphocytes, mast cells and macrophages</w:t>
      </w:r>
      <w:r w:rsidR="00F57E24">
        <w:rPr>
          <w:rFonts w:ascii="Times New Roman" w:hAnsi="Times New Roman" w:cs="Times New Roman"/>
          <w:sz w:val="24"/>
          <w:szCs w:val="24"/>
        </w:rPr>
        <w:t xml:space="preserve"> </w:t>
      </w:r>
      <w:r w:rsidR="006A5F2E" w:rsidRPr="00F35F50">
        <w:rPr>
          <w:rFonts w:ascii="Times New Roman" w:hAnsi="Times New Roman" w:cs="Times New Roman"/>
          <w:sz w:val="24"/>
          <w:szCs w:val="24"/>
        </w:rPr>
        <w:t>(</w:t>
      </w:r>
      <w:proofErr w:type="spellStart"/>
      <w:r w:rsidR="00AD2C71">
        <w:rPr>
          <w:rFonts w:ascii="Times New Roman" w:hAnsi="Times New Roman" w:cs="Times New Roman"/>
          <w:sz w:val="24"/>
          <w:szCs w:val="24"/>
        </w:rPr>
        <w:t>Allgoewer</w:t>
      </w:r>
      <w:proofErr w:type="spellEnd"/>
      <w:r w:rsidR="00AD2C71">
        <w:rPr>
          <w:rFonts w:ascii="Times New Roman" w:hAnsi="Times New Roman" w:cs="Times New Roman"/>
          <w:sz w:val="24"/>
          <w:szCs w:val="24"/>
        </w:rPr>
        <w:t xml:space="preserve"> </w:t>
      </w:r>
      <w:r w:rsidR="00AD2C71" w:rsidRPr="00AD2C71">
        <w:rPr>
          <w:rFonts w:ascii="Times New Roman" w:hAnsi="Times New Roman" w:cs="Times New Roman"/>
          <w:i/>
          <w:iCs/>
          <w:sz w:val="24"/>
          <w:szCs w:val="24"/>
        </w:rPr>
        <w:t>et.al.,</w:t>
      </w:r>
      <w:r w:rsidR="00AD2C71">
        <w:rPr>
          <w:rFonts w:ascii="Times New Roman" w:hAnsi="Times New Roman" w:cs="Times New Roman"/>
          <w:sz w:val="24"/>
          <w:szCs w:val="24"/>
        </w:rPr>
        <w:t xml:space="preserve"> 2001</w:t>
      </w:r>
      <w:r w:rsidR="006A5F2E" w:rsidRPr="00F35F50">
        <w:rPr>
          <w:rFonts w:ascii="Times New Roman" w:hAnsi="Times New Roman" w:cs="Times New Roman"/>
          <w:sz w:val="24"/>
          <w:szCs w:val="24"/>
        </w:rPr>
        <w:t>)</w:t>
      </w:r>
      <w:r w:rsidR="00F57E24">
        <w:rPr>
          <w:rFonts w:ascii="Times New Roman" w:hAnsi="Times New Roman" w:cs="Times New Roman"/>
          <w:sz w:val="24"/>
          <w:szCs w:val="24"/>
        </w:rPr>
        <w:t>.</w:t>
      </w:r>
    </w:p>
    <w:p w14:paraId="7A68B3F6" w14:textId="713F5FDA" w:rsidR="00B8372D" w:rsidRDefault="00307AB4" w:rsidP="00B8372D">
      <w:pPr>
        <w:spacing w:line="360" w:lineRule="auto"/>
        <w:jc w:val="both"/>
        <w:rPr>
          <w:rFonts w:ascii="Times New Roman" w:hAnsi="Times New Roman" w:cs="Times New Roman"/>
          <w:b/>
          <w:bCs/>
          <w:sz w:val="24"/>
          <w:szCs w:val="24"/>
        </w:rPr>
      </w:pPr>
      <w:r w:rsidRPr="00B54B53">
        <w:rPr>
          <w:rFonts w:ascii="Times New Roman" w:hAnsi="Times New Roman" w:cs="Times New Roman"/>
          <w:b/>
          <w:bCs/>
          <w:noProof/>
          <w:sz w:val="24"/>
          <w:szCs w:val="24"/>
          <w:lang w:val="en-US"/>
        </w:rPr>
        <w:drawing>
          <wp:inline distT="0" distB="0" distL="0" distR="0" wp14:anchorId="4D2D1E02" wp14:editId="745932B8">
            <wp:extent cx="2218690" cy="1985645"/>
            <wp:effectExtent l="0" t="0" r="0" b="0"/>
            <wp:docPr id="1105784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84394" name=""/>
                    <pic:cNvPicPr/>
                  </pic:nvPicPr>
                  <pic:blipFill>
                    <a:blip r:embed="rId23">
                      <a:extLst>
                        <a:ext uri="{28A0092B-C50C-407E-A947-70E740481C1C}">
                          <a14:useLocalDpi xmlns:a14="http://schemas.microsoft.com/office/drawing/2010/main" val="0"/>
                        </a:ext>
                      </a:extLst>
                    </a:blip>
                    <a:stretch>
                      <a:fillRect/>
                    </a:stretch>
                  </pic:blipFill>
                  <pic:spPr>
                    <a:xfrm>
                      <a:off x="0" y="0"/>
                      <a:ext cx="2218690" cy="1985645"/>
                    </a:xfrm>
                    <a:prstGeom prst="rect">
                      <a:avLst/>
                    </a:prstGeom>
                  </pic:spPr>
                </pic:pic>
              </a:graphicData>
            </a:graphic>
          </wp:inline>
        </w:drawing>
      </w:r>
      <w:r>
        <w:rPr>
          <w:noProof/>
        </w:rPr>
        <w:drawing>
          <wp:inline distT="0" distB="0" distL="0" distR="0" wp14:anchorId="7714C59C" wp14:editId="03055F5D">
            <wp:extent cx="2252345" cy="2026920"/>
            <wp:effectExtent l="0" t="0" r="0" b="0"/>
            <wp:docPr id="1541638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3884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52345" cy="2026920"/>
                    </a:xfrm>
                    <a:prstGeom prst="rect">
                      <a:avLst/>
                    </a:prstGeom>
                  </pic:spPr>
                </pic:pic>
              </a:graphicData>
            </a:graphic>
          </wp:inline>
        </w:drawing>
      </w:r>
    </w:p>
    <w:p w14:paraId="6EF09D83" w14:textId="053B516F" w:rsidR="0093347D" w:rsidRDefault="0093347D" w:rsidP="00B8372D">
      <w:pPr>
        <w:spacing w:line="360" w:lineRule="auto"/>
        <w:jc w:val="both"/>
        <w:rPr>
          <w:rFonts w:ascii="Times New Roman" w:hAnsi="Times New Roman" w:cs="Times New Roman"/>
          <w:b/>
          <w:bCs/>
          <w:sz w:val="24"/>
          <w:szCs w:val="24"/>
        </w:rPr>
      </w:pPr>
      <w:r w:rsidRPr="0093347D">
        <w:rPr>
          <w:rFonts w:ascii="Times New Roman" w:hAnsi="Times New Roman" w:cs="Times New Roman"/>
          <w:b/>
          <w:bCs/>
          <w:sz w:val="24"/>
          <w:szCs w:val="24"/>
        </w:rPr>
        <w:t>FIG</w:t>
      </w:r>
      <w:r w:rsidR="005F1670">
        <w:rPr>
          <w:rFonts w:ascii="Times New Roman" w:hAnsi="Times New Roman" w:cs="Times New Roman"/>
          <w:b/>
          <w:bCs/>
          <w:sz w:val="24"/>
          <w:szCs w:val="24"/>
        </w:rPr>
        <w:t xml:space="preserve"> 5</w:t>
      </w:r>
      <w:r w:rsidRPr="0093347D">
        <w:rPr>
          <w:rFonts w:ascii="Times New Roman" w:hAnsi="Times New Roman" w:cs="Times New Roman"/>
          <w:b/>
          <w:bCs/>
          <w:sz w:val="24"/>
          <w:szCs w:val="24"/>
        </w:rPr>
        <w:t>. Chronic stromal keratitis, characterised by stromal neovascularisation and progressive scarring</w:t>
      </w:r>
    </w:p>
    <w:p w14:paraId="2B424A27" w14:textId="7D9DA56C" w:rsidR="0093347D" w:rsidRDefault="0093347D" w:rsidP="00B8372D">
      <w:pPr>
        <w:spacing w:line="360" w:lineRule="auto"/>
        <w:jc w:val="both"/>
        <w:rPr>
          <w:rFonts w:ascii="Times New Roman" w:hAnsi="Times New Roman" w:cs="Times New Roman"/>
          <w:b/>
          <w:bCs/>
          <w:sz w:val="24"/>
          <w:szCs w:val="24"/>
        </w:rPr>
      </w:pPr>
      <w:r w:rsidRPr="00B44109">
        <w:rPr>
          <w:rFonts w:ascii="Times New Roman" w:hAnsi="Times New Roman" w:cs="Times New Roman"/>
          <w:noProof/>
          <w:sz w:val="24"/>
          <w:szCs w:val="24"/>
          <w:lang w:val="en-US"/>
        </w:rPr>
        <w:drawing>
          <wp:inline distT="0" distB="0" distL="0" distR="0" wp14:anchorId="65D86386" wp14:editId="396EFB19">
            <wp:extent cx="2407920" cy="1990090"/>
            <wp:effectExtent l="0" t="0" r="0" b="0"/>
            <wp:docPr id="1201298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98557" name=""/>
                    <pic:cNvPicPr/>
                  </pic:nvPicPr>
                  <pic:blipFill>
                    <a:blip r:embed="rId25">
                      <a:extLst>
                        <a:ext uri="{28A0092B-C50C-407E-A947-70E740481C1C}">
                          <a14:useLocalDpi xmlns:a14="http://schemas.microsoft.com/office/drawing/2010/main" val="0"/>
                        </a:ext>
                      </a:extLst>
                    </a:blip>
                    <a:stretch>
                      <a:fillRect/>
                    </a:stretch>
                  </pic:blipFill>
                  <pic:spPr>
                    <a:xfrm>
                      <a:off x="0" y="0"/>
                      <a:ext cx="2407920" cy="1990090"/>
                    </a:xfrm>
                    <a:prstGeom prst="rect">
                      <a:avLst/>
                    </a:prstGeom>
                  </pic:spPr>
                </pic:pic>
              </a:graphicData>
            </a:graphic>
          </wp:inline>
        </w:drawing>
      </w:r>
      <w:r w:rsidRPr="0093347D">
        <w:rPr>
          <w:noProof/>
        </w:rPr>
        <w:t xml:space="preserve"> </w:t>
      </w:r>
      <w:r>
        <w:rPr>
          <w:noProof/>
        </w:rPr>
        <w:drawing>
          <wp:inline distT="0" distB="0" distL="0" distR="0" wp14:anchorId="4B556C3C" wp14:editId="27262672">
            <wp:extent cx="2180590" cy="2308860"/>
            <wp:effectExtent l="0" t="0" r="0" b="0"/>
            <wp:docPr id="877324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24992" name=""/>
                    <pic:cNvPicPr/>
                  </pic:nvPicPr>
                  <pic:blipFill>
                    <a:blip r:embed="rId26">
                      <a:extLst>
                        <a:ext uri="{28A0092B-C50C-407E-A947-70E740481C1C}">
                          <a14:useLocalDpi xmlns:a14="http://schemas.microsoft.com/office/drawing/2010/main" val="0"/>
                        </a:ext>
                      </a:extLst>
                    </a:blip>
                    <a:stretch>
                      <a:fillRect/>
                    </a:stretch>
                  </pic:blipFill>
                  <pic:spPr>
                    <a:xfrm>
                      <a:off x="0" y="0"/>
                      <a:ext cx="2180590" cy="2308860"/>
                    </a:xfrm>
                    <a:prstGeom prst="rect">
                      <a:avLst/>
                    </a:prstGeom>
                  </pic:spPr>
                </pic:pic>
              </a:graphicData>
            </a:graphic>
          </wp:inline>
        </w:drawing>
      </w:r>
    </w:p>
    <w:p w14:paraId="759655D4" w14:textId="7AF123CB" w:rsidR="004E6632" w:rsidRPr="00A91D19" w:rsidRDefault="00A91D19" w:rsidP="00B8372D">
      <w:pPr>
        <w:spacing w:line="360" w:lineRule="auto"/>
        <w:jc w:val="both"/>
        <w:rPr>
          <w:rFonts w:ascii="Times New Roman" w:hAnsi="Times New Roman" w:cs="Times New Roman"/>
          <w:b/>
          <w:bCs/>
          <w:sz w:val="24"/>
          <w:szCs w:val="24"/>
        </w:rPr>
      </w:pPr>
      <w:r w:rsidRPr="00A91D19">
        <w:rPr>
          <w:rFonts w:ascii="Times New Roman" w:hAnsi="Times New Roman" w:cs="Times New Roman"/>
          <w:b/>
          <w:bCs/>
          <w:sz w:val="24"/>
          <w:szCs w:val="24"/>
        </w:rPr>
        <w:t>Fig</w:t>
      </w:r>
      <w:r w:rsidR="005F1670">
        <w:rPr>
          <w:rFonts w:ascii="Times New Roman" w:hAnsi="Times New Roman" w:cs="Times New Roman"/>
          <w:b/>
          <w:bCs/>
          <w:sz w:val="24"/>
          <w:szCs w:val="24"/>
        </w:rPr>
        <w:t xml:space="preserve"> 6</w:t>
      </w:r>
      <w:r w:rsidRPr="00A91D19">
        <w:rPr>
          <w:rFonts w:ascii="Times New Roman" w:hAnsi="Times New Roman" w:cs="Times New Roman"/>
          <w:b/>
          <w:bCs/>
          <w:sz w:val="24"/>
          <w:szCs w:val="24"/>
        </w:rPr>
        <w:t>. Eosinophilic keratitis</w:t>
      </w:r>
      <w:r w:rsidR="004E6632" w:rsidRPr="00A91D19">
        <w:rPr>
          <w:rFonts w:ascii="Times New Roman" w:hAnsi="Times New Roman" w:cs="Times New Roman"/>
          <w:b/>
          <w:bCs/>
          <w:sz w:val="24"/>
          <w:szCs w:val="24"/>
          <w:lang w:val="en-US"/>
        </w:rPr>
        <w:tab/>
      </w:r>
      <w:r w:rsidR="004E6632" w:rsidRPr="00A91D19">
        <w:rPr>
          <w:rFonts w:ascii="Times New Roman" w:hAnsi="Times New Roman" w:cs="Times New Roman"/>
          <w:b/>
          <w:bCs/>
          <w:sz w:val="24"/>
          <w:szCs w:val="24"/>
          <w:lang w:val="en-US"/>
        </w:rPr>
        <w:tab/>
      </w:r>
      <w:r w:rsidR="0077158F" w:rsidRPr="00A91D19">
        <w:rPr>
          <w:rFonts w:ascii="Times New Roman" w:hAnsi="Times New Roman" w:cs="Times New Roman"/>
          <w:b/>
          <w:bCs/>
          <w:sz w:val="24"/>
          <w:szCs w:val="24"/>
          <w:lang w:val="en-US"/>
        </w:rPr>
        <w:tab/>
      </w:r>
      <w:r w:rsidR="004E6632" w:rsidRPr="00A91D19">
        <w:rPr>
          <w:rFonts w:ascii="Times New Roman" w:hAnsi="Times New Roman" w:cs="Times New Roman"/>
          <w:b/>
          <w:bCs/>
          <w:sz w:val="24"/>
          <w:szCs w:val="24"/>
        </w:rPr>
        <w:t>Fig</w:t>
      </w:r>
      <w:r w:rsidR="005F1670">
        <w:rPr>
          <w:rFonts w:ascii="Times New Roman" w:hAnsi="Times New Roman" w:cs="Times New Roman"/>
          <w:b/>
          <w:bCs/>
          <w:sz w:val="24"/>
          <w:szCs w:val="24"/>
        </w:rPr>
        <w:t xml:space="preserve"> 7</w:t>
      </w:r>
      <w:r w:rsidR="004E6632" w:rsidRPr="00A91D19">
        <w:rPr>
          <w:rFonts w:ascii="Times New Roman" w:hAnsi="Times New Roman" w:cs="Times New Roman"/>
          <w:b/>
          <w:bCs/>
          <w:sz w:val="24"/>
          <w:szCs w:val="24"/>
        </w:rPr>
        <w:t>. Cytology of eosinophilic</w:t>
      </w:r>
      <w:r w:rsidR="00B8372D">
        <w:rPr>
          <w:rFonts w:ascii="Times New Roman" w:hAnsi="Times New Roman" w:cs="Times New Roman"/>
          <w:b/>
          <w:bCs/>
          <w:sz w:val="24"/>
          <w:szCs w:val="24"/>
        </w:rPr>
        <w:t xml:space="preserve"> </w:t>
      </w:r>
      <w:r w:rsidR="00B8372D" w:rsidRPr="00B8372D">
        <w:rPr>
          <w:rFonts w:ascii="Times New Roman" w:hAnsi="Times New Roman" w:cs="Times New Roman"/>
          <w:b/>
          <w:bCs/>
          <w:sz w:val="24"/>
          <w:szCs w:val="24"/>
        </w:rPr>
        <w:t>keratitis</w:t>
      </w:r>
      <w:r w:rsidR="00B8372D">
        <w:rPr>
          <w:rFonts w:ascii="Times New Roman" w:hAnsi="Times New Roman" w:cs="Times New Roman"/>
          <w:b/>
          <w:bCs/>
          <w:sz w:val="24"/>
          <w:szCs w:val="24"/>
        </w:rPr>
        <w:t xml:space="preserve"> </w:t>
      </w:r>
    </w:p>
    <w:p w14:paraId="039C178B" w14:textId="1A0C6AC3" w:rsidR="006A5F2E" w:rsidRPr="0095456F" w:rsidRDefault="006A5F2E" w:rsidP="00807738">
      <w:pPr>
        <w:spacing w:line="360" w:lineRule="auto"/>
        <w:ind w:firstLine="720"/>
        <w:jc w:val="both"/>
        <w:rPr>
          <w:rFonts w:ascii="Times New Roman" w:hAnsi="Times New Roman" w:cs="Times New Roman"/>
          <w:bCs/>
          <w:sz w:val="24"/>
          <w:szCs w:val="24"/>
          <w:lang w:val="en-US"/>
        </w:rPr>
      </w:pPr>
      <w:r w:rsidRPr="0095456F">
        <w:rPr>
          <w:rFonts w:ascii="Times New Roman" w:hAnsi="Times New Roman" w:cs="Times New Roman"/>
          <w:bCs/>
          <w:sz w:val="24"/>
          <w:szCs w:val="24"/>
          <w:lang w:val="en-US"/>
        </w:rPr>
        <w:lastRenderedPageBreak/>
        <w:t>FHV-1 has been isolated from eosinophilic keratitis specimens isolated by indirect immunofluorescence assay in 33.3% of samples from one laboratory, and in 76.3% of cases by PCR from another laboratory</w:t>
      </w:r>
      <w:r w:rsidR="003A019E">
        <w:rPr>
          <w:rFonts w:ascii="Times New Roman" w:hAnsi="Times New Roman" w:cs="Times New Roman"/>
          <w:bCs/>
          <w:sz w:val="24"/>
          <w:szCs w:val="24"/>
          <w:lang w:val="en-US"/>
        </w:rPr>
        <w:t xml:space="preserve"> </w:t>
      </w:r>
      <w:r w:rsidR="003A019E" w:rsidRPr="003A019E">
        <w:rPr>
          <w:rFonts w:ascii="Times New Roman" w:hAnsi="Times New Roman" w:cs="Times New Roman"/>
          <w:bCs/>
          <w:sz w:val="24"/>
          <w:szCs w:val="24"/>
          <w:lang w:val="fr-FR"/>
        </w:rPr>
        <w:t>(</w:t>
      </w:r>
      <w:r w:rsidR="003A019E">
        <w:rPr>
          <w:rFonts w:ascii="Times New Roman" w:hAnsi="Times New Roman" w:cs="Times New Roman"/>
          <w:bCs/>
          <w:sz w:val="24"/>
          <w:szCs w:val="24"/>
          <w:lang w:val="fr-FR"/>
        </w:rPr>
        <w:t xml:space="preserve">Morgan </w:t>
      </w:r>
      <w:r w:rsidR="003A019E" w:rsidRPr="003A019E">
        <w:rPr>
          <w:rFonts w:ascii="Times New Roman" w:hAnsi="Times New Roman" w:cs="Times New Roman"/>
          <w:bCs/>
          <w:i/>
          <w:iCs/>
          <w:sz w:val="24"/>
          <w:szCs w:val="24"/>
          <w:lang w:val="fr-FR"/>
        </w:rPr>
        <w:t>et.al.,</w:t>
      </w:r>
      <w:r w:rsidR="003A019E">
        <w:rPr>
          <w:rFonts w:ascii="Times New Roman" w:hAnsi="Times New Roman" w:cs="Times New Roman"/>
          <w:bCs/>
          <w:sz w:val="24"/>
          <w:szCs w:val="24"/>
          <w:lang w:val="fr-FR"/>
        </w:rPr>
        <w:t xml:space="preserve">1996, </w:t>
      </w:r>
      <w:proofErr w:type="spellStart"/>
      <w:r w:rsidR="003A019E">
        <w:rPr>
          <w:rFonts w:ascii="Times New Roman" w:hAnsi="Times New Roman" w:cs="Times New Roman"/>
          <w:bCs/>
          <w:sz w:val="24"/>
          <w:szCs w:val="24"/>
          <w:lang w:val="fr-FR"/>
        </w:rPr>
        <w:t>Nasisse</w:t>
      </w:r>
      <w:proofErr w:type="spellEnd"/>
      <w:r w:rsidR="003A019E" w:rsidRPr="003A019E">
        <w:rPr>
          <w:rFonts w:ascii="Times New Roman" w:hAnsi="Times New Roman" w:cs="Times New Roman"/>
          <w:bCs/>
          <w:sz w:val="24"/>
          <w:szCs w:val="24"/>
          <w:lang w:val="fr-FR"/>
        </w:rPr>
        <w:t xml:space="preserve"> </w:t>
      </w:r>
      <w:r w:rsidR="003A019E" w:rsidRPr="003A019E">
        <w:rPr>
          <w:rFonts w:ascii="Times New Roman" w:hAnsi="Times New Roman" w:cs="Times New Roman"/>
          <w:bCs/>
          <w:i/>
          <w:iCs/>
          <w:sz w:val="24"/>
          <w:szCs w:val="24"/>
          <w:lang w:val="fr-FR"/>
        </w:rPr>
        <w:t>et.al.,</w:t>
      </w:r>
      <w:r w:rsidR="003A019E" w:rsidRPr="003A019E">
        <w:rPr>
          <w:rFonts w:ascii="Times New Roman" w:hAnsi="Times New Roman" w:cs="Times New Roman"/>
          <w:bCs/>
          <w:sz w:val="24"/>
          <w:szCs w:val="24"/>
          <w:lang w:val="fr-FR"/>
        </w:rPr>
        <w:t xml:space="preserve"> 19</w:t>
      </w:r>
      <w:r w:rsidR="003A019E">
        <w:rPr>
          <w:rFonts w:ascii="Times New Roman" w:hAnsi="Times New Roman" w:cs="Times New Roman"/>
          <w:bCs/>
          <w:sz w:val="24"/>
          <w:szCs w:val="24"/>
          <w:lang w:val="fr-FR"/>
        </w:rPr>
        <w:t>98</w:t>
      </w:r>
      <w:r w:rsidR="003A019E" w:rsidRPr="003A019E">
        <w:rPr>
          <w:rFonts w:ascii="Times New Roman" w:hAnsi="Times New Roman" w:cs="Times New Roman"/>
          <w:bCs/>
          <w:sz w:val="24"/>
          <w:szCs w:val="24"/>
          <w:lang w:val="fr-FR"/>
        </w:rPr>
        <w:t>)</w:t>
      </w:r>
      <w:r w:rsidRPr="0095456F">
        <w:rPr>
          <w:rFonts w:ascii="Times New Roman" w:hAnsi="Times New Roman" w:cs="Times New Roman"/>
          <w:bCs/>
          <w:sz w:val="24"/>
          <w:szCs w:val="24"/>
          <w:lang w:val="en-US"/>
        </w:rPr>
        <w:t>.</w:t>
      </w:r>
    </w:p>
    <w:p w14:paraId="12677903" w14:textId="08F1EDE2" w:rsidR="006A5F2E" w:rsidRPr="00807738" w:rsidRDefault="006A5F2E" w:rsidP="00807738">
      <w:pPr>
        <w:spacing w:line="360" w:lineRule="auto"/>
        <w:ind w:firstLine="720"/>
        <w:jc w:val="both"/>
        <w:rPr>
          <w:rFonts w:ascii="Times New Roman" w:hAnsi="Times New Roman" w:cs="Times New Roman"/>
          <w:bCs/>
          <w:sz w:val="24"/>
          <w:szCs w:val="24"/>
          <w:lang w:val="en-US"/>
        </w:rPr>
      </w:pPr>
      <w:r w:rsidRPr="0095456F">
        <w:rPr>
          <w:rFonts w:ascii="Times New Roman" w:hAnsi="Times New Roman" w:cs="Times New Roman"/>
          <w:bCs/>
          <w:sz w:val="24"/>
          <w:szCs w:val="24"/>
          <w:lang w:val="en-US"/>
        </w:rPr>
        <w:t xml:space="preserve">The condition is also responsive to oral megestrol acetate at an initial dose of 0.5 mg/kg/day, tapering to every second day and then weekly administration until clinical resolution. Shows </w:t>
      </w:r>
      <w:r w:rsidR="00807738" w:rsidRPr="0095456F">
        <w:rPr>
          <w:rFonts w:ascii="Times New Roman" w:hAnsi="Times New Roman" w:cs="Times New Roman"/>
          <w:bCs/>
          <w:sz w:val="24"/>
          <w:szCs w:val="24"/>
          <w:lang w:val="en-US"/>
        </w:rPr>
        <w:t>an</w:t>
      </w:r>
      <w:r w:rsidRPr="0095456F">
        <w:rPr>
          <w:rFonts w:ascii="Times New Roman" w:hAnsi="Times New Roman" w:cs="Times New Roman"/>
          <w:bCs/>
          <w:sz w:val="24"/>
          <w:szCs w:val="24"/>
          <w:lang w:val="en-US"/>
        </w:rPr>
        <w:t xml:space="preserve"> improvement in clinical signs</w:t>
      </w:r>
      <w:r w:rsidR="007D67D9">
        <w:rPr>
          <w:rFonts w:ascii="Times New Roman" w:hAnsi="Times New Roman" w:cs="Times New Roman"/>
          <w:bCs/>
          <w:sz w:val="24"/>
          <w:szCs w:val="24"/>
          <w:lang w:val="en-US"/>
        </w:rPr>
        <w:t xml:space="preserve"> </w:t>
      </w:r>
      <w:r w:rsidR="007D67D9" w:rsidRPr="007D67D9">
        <w:rPr>
          <w:rFonts w:ascii="Times New Roman" w:hAnsi="Times New Roman" w:cs="Times New Roman"/>
          <w:bCs/>
          <w:sz w:val="24"/>
          <w:szCs w:val="24"/>
        </w:rPr>
        <w:t>(</w:t>
      </w:r>
      <w:proofErr w:type="spellStart"/>
      <w:r w:rsidR="007D67D9" w:rsidRPr="007D67D9">
        <w:rPr>
          <w:rFonts w:ascii="Times New Roman" w:hAnsi="Times New Roman" w:cs="Times New Roman"/>
          <w:bCs/>
          <w:sz w:val="24"/>
          <w:szCs w:val="24"/>
        </w:rPr>
        <w:t>Allgoewer</w:t>
      </w:r>
      <w:proofErr w:type="spellEnd"/>
      <w:r w:rsidR="007D67D9" w:rsidRPr="007D67D9">
        <w:rPr>
          <w:rFonts w:ascii="Times New Roman" w:hAnsi="Times New Roman" w:cs="Times New Roman"/>
          <w:bCs/>
          <w:sz w:val="24"/>
          <w:szCs w:val="24"/>
        </w:rPr>
        <w:t xml:space="preserve"> </w:t>
      </w:r>
      <w:r w:rsidR="007D67D9" w:rsidRPr="007D67D9">
        <w:rPr>
          <w:rFonts w:ascii="Times New Roman" w:hAnsi="Times New Roman" w:cs="Times New Roman"/>
          <w:bCs/>
          <w:i/>
          <w:iCs/>
          <w:sz w:val="24"/>
          <w:szCs w:val="24"/>
        </w:rPr>
        <w:t>et.al.,</w:t>
      </w:r>
      <w:r w:rsidR="007D67D9" w:rsidRPr="007D67D9">
        <w:rPr>
          <w:rFonts w:ascii="Times New Roman" w:hAnsi="Times New Roman" w:cs="Times New Roman"/>
          <w:bCs/>
          <w:sz w:val="24"/>
          <w:szCs w:val="24"/>
        </w:rPr>
        <w:t xml:space="preserve"> 2001)</w:t>
      </w:r>
      <w:r w:rsidRPr="00807738">
        <w:rPr>
          <w:rFonts w:ascii="Times New Roman" w:hAnsi="Times New Roman" w:cs="Times New Roman"/>
          <w:bCs/>
          <w:sz w:val="24"/>
          <w:szCs w:val="24"/>
          <w:lang w:val="en-US"/>
        </w:rPr>
        <w:t>.</w:t>
      </w:r>
    </w:p>
    <w:p w14:paraId="74BE9EBF" w14:textId="3A298946" w:rsidR="006A5F2E" w:rsidRPr="00807738" w:rsidRDefault="00807738" w:rsidP="00807738">
      <w:pPr>
        <w:spacing w:line="360" w:lineRule="auto"/>
        <w:jc w:val="both"/>
        <w:rPr>
          <w:rFonts w:ascii="Times New Roman" w:hAnsi="Times New Roman" w:cs="Times New Roman"/>
          <w:b/>
          <w:bCs/>
          <w:sz w:val="24"/>
          <w:szCs w:val="24"/>
          <w:lang w:val="fr-FR"/>
        </w:rPr>
      </w:pPr>
      <w:r>
        <w:rPr>
          <w:rFonts w:ascii="Times New Roman" w:hAnsi="Times New Roman" w:cs="Times New Roman"/>
          <w:b/>
          <w:bCs/>
          <w:sz w:val="24"/>
          <w:szCs w:val="24"/>
          <w:lang w:val="fr-FR"/>
        </w:rPr>
        <w:t>3.1.2.4</w:t>
      </w:r>
      <w:r>
        <w:rPr>
          <w:rFonts w:ascii="Times New Roman" w:hAnsi="Times New Roman" w:cs="Times New Roman"/>
          <w:b/>
          <w:bCs/>
          <w:sz w:val="24"/>
          <w:szCs w:val="24"/>
          <w:lang w:val="fr-FR"/>
        </w:rPr>
        <w:tab/>
      </w:r>
      <w:r>
        <w:rPr>
          <w:rFonts w:ascii="Times New Roman" w:hAnsi="Times New Roman" w:cs="Times New Roman"/>
          <w:b/>
          <w:bCs/>
          <w:sz w:val="24"/>
          <w:szCs w:val="24"/>
          <w:lang w:val="fr-FR"/>
        </w:rPr>
        <w:tab/>
      </w:r>
      <w:proofErr w:type="spellStart"/>
      <w:r w:rsidR="00474B41" w:rsidRPr="00807738">
        <w:rPr>
          <w:rFonts w:ascii="Times New Roman" w:hAnsi="Times New Roman" w:cs="Times New Roman"/>
          <w:b/>
          <w:bCs/>
          <w:sz w:val="24"/>
          <w:szCs w:val="24"/>
          <w:lang w:val="fr-FR"/>
        </w:rPr>
        <w:t>Symblepharon</w:t>
      </w:r>
      <w:proofErr w:type="spellEnd"/>
    </w:p>
    <w:p w14:paraId="5CCF5443" w14:textId="68C2BCED" w:rsidR="00474B41" w:rsidRPr="0095456F" w:rsidRDefault="00474B41" w:rsidP="001D080C">
      <w:pPr>
        <w:spacing w:line="360" w:lineRule="auto"/>
        <w:ind w:firstLine="720"/>
        <w:jc w:val="both"/>
        <w:rPr>
          <w:rFonts w:ascii="Times New Roman" w:hAnsi="Times New Roman" w:cs="Times New Roman"/>
          <w:bCs/>
          <w:sz w:val="24"/>
          <w:szCs w:val="24"/>
          <w:lang w:val="en-US"/>
        </w:rPr>
      </w:pPr>
      <w:r w:rsidRPr="001D080C">
        <w:rPr>
          <w:rFonts w:ascii="Times New Roman" w:hAnsi="Times New Roman" w:cs="Times New Roman"/>
          <w:bCs/>
          <w:sz w:val="24"/>
          <w:szCs w:val="24"/>
          <w:lang w:val="en-US"/>
        </w:rPr>
        <w:t xml:space="preserve">Adhesion of the conjunctiva to itself or to the cornea. It can cause significant ocular problems including: </w:t>
      </w:r>
    </w:p>
    <w:p w14:paraId="181B2111" w14:textId="37EF91CE" w:rsidR="00474B41" w:rsidRPr="0095456F" w:rsidRDefault="00474B41" w:rsidP="00756588">
      <w:pPr>
        <w:pStyle w:val="ListParagraph"/>
        <w:numPr>
          <w:ilvl w:val="0"/>
          <w:numId w:val="7"/>
        </w:numPr>
        <w:tabs>
          <w:tab w:val="clear" w:pos="720"/>
          <w:tab w:val="num" w:pos="1440"/>
        </w:tabs>
        <w:spacing w:line="360" w:lineRule="auto"/>
        <w:ind w:left="1440"/>
        <w:jc w:val="both"/>
        <w:rPr>
          <w:rFonts w:ascii="Times New Roman" w:hAnsi="Times New Roman" w:cs="Times New Roman"/>
          <w:bCs/>
          <w:sz w:val="24"/>
          <w:szCs w:val="24"/>
          <w:lang w:val="en-US"/>
        </w:rPr>
      </w:pPr>
      <w:r w:rsidRPr="0095456F">
        <w:rPr>
          <w:rFonts w:ascii="Times New Roman" w:hAnsi="Times New Roman" w:cs="Times New Roman"/>
          <w:bCs/>
          <w:sz w:val="24"/>
          <w:szCs w:val="24"/>
        </w:rPr>
        <w:t xml:space="preserve">Inability to blink, </w:t>
      </w:r>
    </w:p>
    <w:p w14:paraId="45E4ADA7" w14:textId="77777777" w:rsidR="00474B41" w:rsidRPr="0095456F" w:rsidRDefault="00474B41" w:rsidP="00756588">
      <w:pPr>
        <w:pStyle w:val="ListParagraph"/>
        <w:numPr>
          <w:ilvl w:val="0"/>
          <w:numId w:val="7"/>
        </w:numPr>
        <w:tabs>
          <w:tab w:val="clear" w:pos="720"/>
          <w:tab w:val="num" w:pos="1440"/>
        </w:tabs>
        <w:spacing w:line="360" w:lineRule="auto"/>
        <w:ind w:left="1440"/>
        <w:jc w:val="both"/>
        <w:rPr>
          <w:rFonts w:ascii="Times New Roman" w:hAnsi="Times New Roman" w:cs="Times New Roman"/>
          <w:bCs/>
          <w:sz w:val="24"/>
          <w:szCs w:val="24"/>
          <w:lang w:val="en-US"/>
        </w:rPr>
      </w:pPr>
      <w:r w:rsidRPr="0095456F">
        <w:rPr>
          <w:rFonts w:ascii="Times New Roman" w:hAnsi="Times New Roman" w:cs="Times New Roman"/>
          <w:bCs/>
          <w:sz w:val="24"/>
          <w:szCs w:val="24"/>
        </w:rPr>
        <w:t xml:space="preserve">KCS Due to destruction of the lacrimal gland </w:t>
      </w:r>
      <w:proofErr w:type="spellStart"/>
      <w:r w:rsidRPr="0095456F">
        <w:rPr>
          <w:rFonts w:ascii="Times New Roman" w:hAnsi="Times New Roman" w:cs="Times New Roman"/>
          <w:bCs/>
          <w:sz w:val="24"/>
          <w:szCs w:val="24"/>
        </w:rPr>
        <w:t>ductules</w:t>
      </w:r>
      <w:proofErr w:type="spellEnd"/>
    </w:p>
    <w:p w14:paraId="3EC54F91" w14:textId="03636486" w:rsidR="00B44109" w:rsidRPr="008A08E6" w:rsidRDefault="00474B41" w:rsidP="006B6471">
      <w:pPr>
        <w:pStyle w:val="ListParagraph"/>
        <w:numPr>
          <w:ilvl w:val="0"/>
          <w:numId w:val="7"/>
        </w:numPr>
        <w:tabs>
          <w:tab w:val="clear" w:pos="720"/>
          <w:tab w:val="num" w:pos="1440"/>
        </w:tabs>
        <w:spacing w:line="360" w:lineRule="auto"/>
        <w:ind w:left="1440"/>
        <w:jc w:val="both"/>
        <w:rPr>
          <w:rFonts w:ascii="Times New Roman" w:hAnsi="Times New Roman" w:cs="Times New Roman"/>
          <w:b/>
          <w:bCs/>
          <w:sz w:val="24"/>
          <w:szCs w:val="24"/>
          <w:lang w:val="fr-FR"/>
        </w:rPr>
      </w:pPr>
      <w:r w:rsidRPr="008A08E6">
        <w:rPr>
          <w:rFonts w:ascii="Times New Roman" w:hAnsi="Times New Roman" w:cs="Times New Roman"/>
          <w:bCs/>
          <w:sz w:val="24"/>
          <w:szCs w:val="24"/>
        </w:rPr>
        <w:t>Conjunctivoplasties of the cornea, leading to blindness</w:t>
      </w:r>
      <w:r w:rsidR="00B8372D" w:rsidRPr="008A08E6">
        <w:rPr>
          <w:rFonts w:ascii="Times New Roman" w:hAnsi="Times New Roman" w:cs="Times New Roman"/>
          <w:bCs/>
          <w:sz w:val="24"/>
          <w:szCs w:val="24"/>
        </w:rPr>
        <w:t xml:space="preserve"> </w:t>
      </w:r>
      <w:r w:rsidR="00B8372D" w:rsidRPr="008A08E6">
        <w:rPr>
          <w:rFonts w:ascii="Times New Roman" w:hAnsi="Times New Roman" w:cs="Times New Roman"/>
          <w:bCs/>
          <w:sz w:val="24"/>
          <w:szCs w:val="24"/>
          <w:lang w:val="en-US"/>
        </w:rPr>
        <w:t xml:space="preserve">(Stiles &amp; </w:t>
      </w:r>
      <w:proofErr w:type="spellStart"/>
      <w:r w:rsidR="00B8372D" w:rsidRPr="008A08E6">
        <w:rPr>
          <w:rFonts w:ascii="Times New Roman" w:hAnsi="Times New Roman" w:cs="Times New Roman"/>
          <w:bCs/>
          <w:sz w:val="24"/>
          <w:szCs w:val="24"/>
          <w:lang w:val="en-US"/>
        </w:rPr>
        <w:t>townsend</w:t>
      </w:r>
      <w:proofErr w:type="spellEnd"/>
      <w:r w:rsidR="00B8372D" w:rsidRPr="008A08E6">
        <w:rPr>
          <w:rFonts w:ascii="Times New Roman" w:hAnsi="Times New Roman" w:cs="Times New Roman"/>
          <w:bCs/>
          <w:sz w:val="24"/>
          <w:szCs w:val="24"/>
          <w:lang w:val="en-US"/>
        </w:rPr>
        <w:t xml:space="preserve">, 2007)       </w:t>
      </w:r>
    </w:p>
    <w:p w14:paraId="6D8E0074" w14:textId="379B76C5" w:rsidR="008C2870" w:rsidRPr="00B54B53" w:rsidRDefault="008C2870" w:rsidP="00B54B53">
      <w:pPr>
        <w:pStyle w:val="ListParagraph"/>
        <w:spacing w:line="360" w:lineRule="auto"/>
        <w:jc w:val="both"/>
        <w:rPr>
          <w:rFonts w:ascii="Times New Roman" w:hAnsi="Times New Roman" w:cs="Times New Roman"/>
          <w:b/>
          <w:bCs/>
          <w:sz w:val="24"/>
          <w:szCs w:val="24"/>
        </w:rPr>
      </w:pPr>
    </w:p>
    <w:p w14:paraId="4CB1ACD0" w14:textId="11B032F7" w:rsidR="008C2870" w:rsidRPr="00527D05" w:rsidRDefault="00527D05" w:rsidP="00527D05">
      <w:pPr>
        <w:spacing w:line="360" w:lineRule="auto"/>
        <w:jc w:val="both"/>
        <w:rPr>
          <w:rFonts w:ascii="Times New Roman" w:hAnsi="Times New Roman" w:cs="Times New Roman"/>
          <w:b/>
          <w:bCs/>
          <w:sz w:val="24"/>
          <w:szCs w:val="24"/>
          <w:lang w:val="fr-FR"/>
        </w:rPr>
      </w:pPr>
      <w:r>
        <w:rPr>
          <w:rFonts w:ascii="Times New Roman" w:hAnsi="Times New Roman" w:cs="Times New Roman"/>
          <w:b/>
          <w:bCs/>
          <w:sz w:val="24"/>
          <w:szCs w:val="24"/>
          <w:lang w:val="fr-FR"/>
        </w:rPr>
        <w:t>3.1.2.5</w:t>
      </w:r>
      <w:r>
        <w:rPr>
          <w:rFonts w:ascii="Times New Roman" w:hAnsi="Times New Roman" w:cs="Times New Roman"/>
          <w:b/>
          <w:bCs/>
          <w:sz w:val="24"/>
          <w:szCs w:val="24"/>
          <w:lang w:val="fr-FR"/>
        </w:rPr>
        <w:tab/>
      </w:r>
      <w:r>
        <w:rPr>
          <w:rFonts w:ascii="Times New Roman" w:hAnsi="Times New Roman" w:cs="Times New Roman"/>
          <w:b/>
          <w:bCs/>
          <w:sz w:val="24"/>
          <w:szCs w:val="24"/>
          <w:lang w:val="fr-FR"/>
        </w:rPr>
        <w:tab/>
      </w:r>
      <w:proofErr w:type="spellStart"/>
      <w:r w:rsidR="008C2870" w:rsidRPr="00527D05">
        <w:rPr>
          <w:rFonts w:ascii="Times New Roman" w:hAnsi="Times New Roman" w:cs="Times New Roman"/>
          <w:b/>
          <w:bCs/>
          <w:sz w:val="24"/>
          <w:szCs w:val="24"/>
          <w:lang w:val="fr-FR"/>
        </w:rPr>
        <w:t>Corneal</w:t>
      </w:r>
      <w:proofErr w:type="spellEnd"/>
      <w:r w:rsidR="008C2870" w:rsidRPr="00527D05">
        <w:rPr>
          <w:rFonts w:ascii="Times New Roman" w:hAnsi="Times New Roman" w:cs="Times New Roman"/>
          <w:b/>
          <w:bCs/>
          <w:sz w:val="24"/>
          <w:szCs w:val="24"/>
          <w:lang w:val="fr-FR"/>
        </w:rPr>
        <w:t xml:space="preserve"> </w:t>
      </w:r>
      <w:proofErr w:type="spellStart"/>
      <w:r w:rsidR="008C2870" w:rsidRPr="00527D05">
        <w:rPr>
          <w:rFonts w:ascii="Times New Roman" w:hAnsi="Times New Roman" w:cs="Times New Roman"/>
          <w:b/>
          <w:bCs/>
          <w:sz w:val="24"/>
          <w:szCs w:val="24"/>
          <w:lang w:val="fr-FR"/>
        </w:rPr>
        <w:t>Sequestration</w:t>
      </w:r>
      <w:proofErr w:type="spellEnd"/>
      <w:r w:rsidR="008C2870" w:rsidRPr="00527D05">
        <w:rPr>
          <w:rFonts w:ascii="Times New Roman" w:hAnsi="Times New Roman" w:cs="Times New Roman"/>
          <w:b/>
          <w:bCs/>
          <w:sz w:val="24"/>
          <w:szCs w:val="24"/>
          <w:lang w:val="fr-FR"/>
        </w:rPr>
        <w:t xml:space="preserve"> </w:t>
      </w:r>
    </w:p>
    <w:p w14:paraId="56A0779D" w14:textId="10FBDF9B" w:rsidR="002D5E06" w:rsidRDefault="008C2870" w:rsidP="006C077C">
      <w:pPr>
        <w:spacing w:line="360" w:lineRule="auto"/>
        <w:ind w:firstLine="720"/>
        <w:jc w:val="both"/>
        <w:rPr>
          <w:rFonts w:ascii="Times New Roman" w:hAnsi="Times New Roman" w:cs="Times New Roman"/>
          <w:bCs/>
          <w:sz w:val="24"/>
        </w:rPr>
      </w:pPr>
      <w:r w:rsidRPr="0095456F">
        <w:rPr>
          <w:rFonts w:ascii="Times New Roman" w:hAnsi="Times New Roman" w:cs="Times New Roman"/>
          <w:bCs/>
          <w:sz w:val="24"/>
          <w:lang w:val="en-US"/>
        </w:rPr>
        <w:t xml:space="preserve">            </w:t>
      </w:r>
      <w:r w:rsidR="00C4138A">
        <w:rPr>
          <w:rFonts w:ascii="Times New Roman" w:hAnsi="Times New Roman" w:cs="Times New Roman"/>
          <w:bCs/>
          <w:sz w:val="24"/>
          <w:lang w:val="en-US"/>
        </w:rPr>
        <w:t>It is a common</w:t>
      </w:r>
      <w:r w:rsidR="00C4138A" w:rsidRPr="00C4138A">
        <w:rPr>
          <w:rFonts w:ascii="Times New Roman" w:hAnsi="Times New Roman" w:cs="Times New Roman"/>
          <w:bCs/>
          <w:sz w:val="24"/>
        </w:rPr>
        <w:t xml:space="preserve"> disease in cats. The term describes a</w:t>
      </w:r>
      <w:r w:rsidR="00C4138A">
        <w:rPr>
          <w:rFonts w:ascii="Times New Roman" w:hAnsi="Times New Roman" w:cs="Times New Roman"/>
          <w:bCs/>
          <w:sz w:val="24"/>
        </w:rPr>
        <w:t xml:space="preserve"> </w:t>
      </w:r>
      <w:r w:rsidR="00C4138A" w:rsidRPr="00C4138A">
        <w:rPr>
          <w:rFonts w:ascii="Times New Roman" w:hAnsi="Times New Roman" w:cs="Times New Roman"/>
          <w:bCs/>
          <w:sz w:val="24"/>
        </w:rPr>
        <w:t>focal area of corneal stromal degeneration</w:t>
      </w:r>
      <w:r w:rsidR="00C4138A">
        <w:rPr>
          <w:rFonts w:ascii="Times New Roman" w:hAnsi="Times New Roman" w:cs="Times New Roman"/>
          <w:bCs/>
          <w:sz w:val="24"/>
        </w:rPr>
        <w:t xml:space="preserve"> </w:t>
      </w:r>
      <w:r w:rsidR="00C4138A" w:rsidRPr="00C4138A">
        <w:rPr>
          <w:rFonts w:ascii="Times New Roman" w:hAnsi="Times New Roman" w:cs="Times New Roman"/>
          <w:bCs/>
          <w:sz w:val="24"/>
        </w:rPr>
        <w:t>associated with a brown/black discolouration. There is a breed pre</w:t>
      </w:r>
      <w:r w:rsidR="00C4138A">
        <w:rPr>
          <w:rFonts w:ascii="Times New Roman" w:hAnsi="Times New Roman" w:cs="Times New Roman"/>
          <w:bCs/>
          <w:sz w:val="24"/>
        </w:rPr>
        <w:t>-</w:t>
      </w:r>
      <w:r w:rsidR="00C4138A" w:rsidRPr="00C4138A">
        <w:rPr>
          <w:rFonts w:ascii="Times New Roman" w:hAnsi="Times New Roman" w:cs="Times New Roman"/>
          <w:bCs/>
          <w:sz w:val="24"/>
        </w:rPr>
        <w:t>disposition</w:t>
      </w:r>
      <w:r w:rsidR="00C4138A">
        <w:rPr>
          <w:rFonts w:ascii="Times New Roman" w:hAnsi="Times New Roman" w:cs="Times New Roman"/>
          <w:bCs/>
          <w:sz w:val="24"/>
        </w:rPr>
        <w:t xml:space="preserve"> </w:t>
      </w:r>
      <w:r w:rsidR="00C4138A" w:rsidRPr="00C4138A">
        <w:rPr>
          <w:rFonts w:ascii="Times New Roman" w:hAnsi="Times New Roman" w:cs="Times New Roman"/>
          <w:bCs/>
          <w:sz w:val="24"/>
        </w:rPr>
        <w:t>in the Persian and Himalayan. In these</w:t>
      </w:r>
      <w:r w:rsidR="00C4138A">
        <w:rPr>
          <w:rFonts w:ascii="Times New Roman" w:hAnsi="Times New Roman" w:cs="Times New Roman"/>
          <w:bCs/>
          <w:sz w:val="24"/>
        </w:rPr>
        <w:t xml:space="preserve"> </w:t>
      </w:r>
      <w:r w:rsidR="00C4138A" w:rsidRPr="00C4138A">
        <w:rPr>
          <w:rFonts w:ascii="Times New Roman" w:hAnsi="Times New Roman" w:cs="Times New Roman"/>
          <w:bCs/>
          <w:sz w:val="24"/>
        </w:rPr>
        <w:t>breeds the condition may represent a primary stromal disease, but the majority of</w:t>
      </w:r>
      <w:r w:rsidR="00C4138A">
        <w:rPr>
          <w:rFonts w:ascii="Times New Roman" w:hAnsi="Times New Roman" w:cs="Times New Roman"/>
          <w:bCs/>
          <w:sz w:val="24"/>
        </w:rPr>
        <w:t xml:space="preserve"> </w:t>
      </w:r>
      <w:r w:rsidR="00C4138A" w:rsidRPr="00C4138A">
        <w:rPr>
          <w:rFonts w:ascii="Times New Roman" w:hAnsi="Times New Roman" w:cs="Times New Roman"/>
          <w:bCs/>
          <w:sz w:val="24"/>
        </w:rPr>
        <w:t>cases are associated with chronic corneal</w:t>
      </w:r>
      <w:r w:rsidR="00C4138A">
        <w:rPr>
          <w:rFonts w:ascii="Times New Roman" w:hAnsi="Times New Roman" w:cs="Times New Roman"/>
          <w:bCs/>
          <w:sz w:val="24"/>
        </w:rPr>
        <w:t xml:space="preserve"> </w:t>
      </w:r>
      <w:r w:rsidR="00C4138A" w:rsidRPr="00C4138A">
        <w:rPr>
          <w:rFonts w:ascii="Times New Roman" w:hAnsi="Times New Roman" w:cs="Times New Roman"/>
          <w:bCs/>
          <w:sz w:val="24"/>
        </w:rPr>
        <w:t>ulceration or chronic keratitis</w:t>
      </w:r>
      <w:r w:rsidR="00C4138A">
        <w:rPr>
          <w:rFonts w:ascii="Times New Roman" w:hAnsi="Times New Roman" w:cs="Times New Roman"/>
          <w:bCs/>
          <w:sz w:val="24"/>
        </w:rPr>
        <w:t xml:space="preserve"> (Morgan, 1994)</w:t>
      </w:r>
      <w:r w:rsidR="00C4138A" w:rsidRPr="00C4138A">
        <w:rPr>
          <w:rFonts w:ascii="Times New Roman" w:hAnsi="Times New Roman" w:cs="Times New Roman"/>
          <w:bCs/>
          <w:sz w:val="24"/>
        </w:rPr>
        <w:t>.</w:t>
      </w:r>
      <w:r w:rsidR="00C4138A">
        <w:rPr>
          <w:rFonts w:ascii="Times New Roman" w:hAnsi="Times New Roman" w:cs="Times New Roman"/>
          <w:bCs/>
          <w:sz w:val="24"/>
        </w:rPr>
        <w:t xml:space="preserve"> </w:t>
      </w:r>
      <w:r w:rsidR="00C4138A" w:rsidRPr="00C4138A">
        <w:rPr>
          <w:rFonts w:ascii="Times New Roman" w:hAnsi="Times New Roman" w:cs="Times New Roman"/>
          <w:bCs/>
          <w:sz w:val="24"/>
        </w:rPr>
        <w:t>As such,</w:t>
      </w:r>
      <w:r w:rsidR="00C4138A">
        <w:rPr>
          <w:rFonts w:ascii="Times New Roman" w:hAnsi="Times New Roman" w:cs="Times New Roman"/>
          <w:bCs/>
          <w:sz w:val="24"/>
        </w:rPr>
        <w:t xml:space="preserve"> </w:t>
      </w:r>
      <w:r w:rsidR="00C4138A" w:rsidRPr="00C4138A">
        <w:rPr>
          <w:rFonts w:ascii="Times New Roman" w:hAnsi="Times New Roman" w:cs="Times New Roman"/>
          <w:bCs/>
          <w:sz w:val="24"/>
        </w:rPr>
        <w:t>FHV-1 has been strongly implicated in the</w:t>
      </w:r>
      <w:r w:rsidR="00C4138A">
        <w:rPr>
          <w:rFonts w:ascii="Times New Roman" w:hAnsi="Times New Roman" w:cs="Times New Roman"/>
          <w:bCs/>
          <w:sz w:val="24"/>
        </w:rPr>
        <w:t xml:space="preserve"> </w:t>
      </w:r>
      <w:r w:rsidR="00C4138A" w:rsidRPr="00C4138A">
        <w:rPr>
          <w:rFonts w:ascii="Times New Roman" w:hAnsi="Times New Roman" w:cs="Times New Roman"/>
          <w:bCs/>
          <w:sz w:val="24"/>
        </w:rPr>
        <w:t xml:space="preserve">aetiology of the condition. </w:t>
      </w:r>
    </w:p>
    <w:p w14:paraId="48B4B595" w14:textId="425D019B" w:rsidR="00C4138A" w:rsidRPr="006C077C" w:rsidRDefault="00C4138A" w:rsidP="006C077C">
      <w:pPr>
        <w:spacing w:line="360" w:lineRule="auto"/>
        <w:ind w:firstLine="720"/>
        <w:jc w:val="both"/>
        <w:rPr>
          <w:rFonts w:ascii="Times New Roman" w:hAnsi="Times New Roman" w:cs="Times New Roman"/>
          <w:b/>
          <w:bCs/>
          <w:sz w:val="24"/>
          <w:lang w:val="en-US"/>
        </w:rPr>
      </w:pPr>
      <w:r w:rsidRPr="00C4138A">
        <w:rPr>
          <w:rFonts w:ascii="Times New Roman" w:hAnsi="Times New Roman" w:cs="Times New Roman"/>
          <w:bCs/>
          <w:sz w:val="24"/>
        </w:rPr>
        <w:t xml:space="preserve">Topical corticosteroid </w:t>
      </w:r>
      <w:proofErr w:type="gramStart"/>
      <w:r w:rsidR="00DD0466" w:rsidRPr="00C4138A">
        <w:rPr>
          <w:rFonts w:ascii="Times New Roman" w:hAnsi="Times New Roman" w:cs="Times New Roman"/>
          <w:bCs/>
          <w:sz w:val="24"/>
        </w:rPr>
        <w:t>use</w:t>
      </w:r>
      <w:proofErr w:type="gramEnd"/>
      <w:r w:rsidRPr="00C4138A">
        <w:rPr>
          <w:rFonts w:ascii="Times New Roman" w:hAnsi="Times New Roman" w:cs="Times New Roman"/>
          <w:bCs/>
          <w:sz w:val="24"/>
        </w:rPr>
        <w:t xml:space="preserve"> in cats experimentally infected</w:t>
      </w:r>
      <w:r>
        <w:rPr>
          <w:rFonts w:ascii="Times New Roman" w:hAnsi="Times New Roman" w:cs="Times New Roman"/>
          <w:bCs/>
          <w:sz w:val="24"/>
        </w:rPr>
        <w:t xml:space="preserve"> </w:t>
      </w:r>
      <w:r w:rsidRPr="00C4138A">
        <w:rPr>
          <w:rFonts w:ascii="Times New Roman" w:hAnsi="Times New Roman" w:cs="Times New Roman"/>
          <w:bCs/>
          <w:sz w:val="24"/>
        </w:rPr>
        <w:t>with FHV-1 has been reported to induce</w:t>
      </w:r>
      <w:r>
        <w:rPr>
          <w:rFonts w:ascii="Times New Roman" w:hAnsi="Times New Roman" w:cs="Times New Roman"/>
          <w:bCs/>
          <w:sz w:val="24"/>
        </w:rPr>
        <w:t xml:space="preserve"> </w:t>
      </w:r>
      <w:r w:rsidRPr="00C4138A">
        <w:rPr>
          <w:rFonts w:ascii="Times New Roman" w:hAnsi="Times New Roman" w:cs="Times New Roman"/>
          <w:bCs/>
          <w:sz w:val="24"/>
        </w:rPr>
        <w:t>corneal sequestrum formation.</w:t>
      </w:r>
      <w:r>
        <w:rPr>
          <w:rFonts w:ascii="Times New Roman" w:hAnsi="Times New Roman" w:cs="Times New Roman"/>
          <w:bCs/>
          <w:sz w:val="24"/>
        </w:rPr>
        <w:t xml:space="preserve"> </w:t>
      </w:r>
      <w:r w:rsidRPr="00C4138A">
        <w:rPr>
          <w:rFonts w:ascii="Times New Roman" w:hAnsi="Times New Roman" w:cs="Times New Roman"/>
          <w:bCs/>
          <w:sz w:val="24"/>
        </w:rPr>
        <w:t xml:space="preserve">In two separate PCR studies on </w:t>
      </w:r>
      <w:proofErr w:type="spellStart"/>
      <w:r w:rsidRPr="00C4138A">
        <w:rPr>
          <w:rFonts w:ascii="Times New Roman" w:hAnsi="Times New Roman" w:cs="Times New Roman"/>
          <w:bCs/>
          <w:sz w:val="24"/>
        </w:rPr>
        <w:t>sequestra</w:t>
      </w:r>
      <w:proofErr w:type="spellEnd"/>
      <w:r w:rsidRPr="00C4138A">
        <w:rPr>
          <w:rFonts w:ascii="Times New Roman" w:hAnsi="Times New Roman" w:cs="Times New Roman"/>
          <w:bCs/>
          <w:sz w:val="24"/>
        </w:rPr>
        <w:t xml:space="preserve"> samples, FHV-1DNA was identified in 18% and 55% of</w:t>
      </w:r>
      <w:r w:rsidR="006C077C">
        <w:rPr>
          <w:rFonts w:ascii="Times New Roman" w:hAnsi="Times New Roman" w:cs="Times New Roman"/>
          <w:bCs/>
          <w:sz w:val="24"/>
        </w:rPr>
        <w:t xml:space="preserve"> </w:t>
      </w:r>
      <w:r w:rsidRPr="00C4138A">
        <w:rPr>
          <w:rFonts w:ascii="Times New Roman" w:hAnsi="Times New Roman" w:cs="Times New Roman"/>
          <w:bCs/>
          <w:sz w:val="24"/>
        </w:rPr>
        <w:t>cases</w:t>
      </w:r>
      <w:r w:rsidR="006C077C">
        <w:rPr>
          <w:rFonts w:ascii="Times New Roman" w:hAnsi="Times New Roman" w:cs="Times New Roman"/>
          <w:bCs/>
          <w:sz w:val="24"/>
        </w:rPr>
        <w:t xml:space="preserve"> (</w:t>
      </w:r>
      <w:proofErr w:type="spellStart"/>
      <w:r w:rsidR="006C077C" w:rsidRPr="006C077C">
        <w:rPr>
          <w:rFonts w:ascii="Times New Roman" w:hAnsi="Times New Roman" w:cs="Times New Roman"/>
          <w:bCs/>
          <w:sz w:val="24"/>
          <w:lang w:val="fr-FR"/>
        </w:rPr>
        <w:t>Nasisse</w:t>
      </w:r>
      <w:proofErr w:type="spellEnd"/>
      <w:r w:rsidR="006C077C" w:rsidRPr="006C077C">
        <w:rPr>
          <w:rFonts w:ascii="Times New Roman" w:hAnsi="Times New Roman" w:cs="Times New Roman"/>
          <w:bCs/>
          <w:sz w:val="24"/>
          <w:lang w:val="fr-FR"/>
        </w:rPr>
        <w:t xml:space="preserve"> </w:t>
      </w:r>
      <w:r w:rsidR="006C077C" w:rsidRPr="006C077C">
        <w:rPr>
          <w:rFonts w:ascii="Times New Roman" w:hAnsi="Times New Roman" w:cs="Times New Roman"/>
          <w:bCs/>
          <w:i/>
          <w:iCs/>
          <w:sz w:val="24"/>
          <w:lang w:val="fr-FR"/>
        </w:rPr>
        <w:t>et.al.,</w:t>
      </w:r>
      <w:r w:rsidR="006C077C" w:rsidRPr="006C077C">
        <w:rPr>
          <w:rFonts w:ascii="Times New Roman" w:hAnsi="Times New Roman" w:cs="Times New Roman"/>
          <w:bCs/>
          <w:sz w:val="24"/>
          <w:lang w:val="fr-FR"/>
        </w:rPr>
        <w:t xml:space="preserve"> 1998</w:t>
      </w:r>
      <w:r w:rsidR="006C077C">
        <w:rPr>
          <w:rFonts w:ascii="Times New Roman" w:hAnsi="Times New Roman" w:cs="Times New Roman"/>
          <w:bCs/>
          <w:sz w:val="24"/>
          <w:lang w:val="fr-FR"/>
        </w:rPr>
        <w:t>)</w:t>
      </w:r>
      <w:r w:rsidRPr="00C4138A">
        <w:rPr>
          <w:rFonts w:ascii="Times New Roman" w:hAnsi="Times New Roman" w:cs="Times New Roman"/>
          <w:bCs/>
          <w:sz w:val="24"/>
        </w:rPr>
        <w:t>.</w:t>
      </w:r>
      <w:r w:rsidR="006C077C">
        <w:rPr>
          <w:rFonts w:ascii="Times New Roman" w:hAnsi="Times New Roman" w:cs="Times New Roman"/>
          <w:bCs/>
          <w:sz w:val="24"/>
        </w:rPr>
        <w:t xml:space="preserve"> </w:t>
      </w:r>
      <w:r w:rsidRPr="00C4138A">
        <w:rPr>
          <w:rFonts w:ascii="Times New Roman" w:hAnsi="Times New Roman" w:cs="Times New Roman"/>
          <w:bCs/>
          <w:sz w:val="24"/>
        </w:rPr>
        <w:t xml:space="preserve">Corneal </w:t>
      </w:r>
      <w:proofErr w:type="spellStart"/>
      <w:r w:rsidRPr="00C4138A">
        <w:rPr>
          <w:rFonts w:ascii="Times New Roman" w:hAnsi="Times New Roman" w:cs="Times New Roman"/>
          <w:bCs/>
          <w:sz w:val="24"/>
        </w:rPr>
        <w:t>sequestra</w:t>
      </w:r>
      <w:proofErr w:type="spellEnd"/>
      <w:r w:rsidRPr="00C4138A">
        <w:rPr>
          <w:rFonts w:ascii="Times New Roman" w:hAnsi="Times New Roman" w:cs="Times New Roman"/>
          <w:bCs/>
          <w:sz w:val="24"/>
        </w:rPr>
        <w:t xml:space="preserve"> are not responsive to</w:t>
      </w:r>
      <w:r w:rsidR="006C077C">
        <w:rPr>
          <w:rFonts w:ascii="Times New Roman" w:hAnsi="Times New Roman" w:cs="Times New Roman"/>
          <w:bCs/>
          <w:sz w:val="24"/>
        </w:rPr>
        <w:t xml:space="preserve"> </w:t>
      </w:r>
      <w:r w:rsidRPr="00C4138A">
        <w:rPr>
          <w:rFonts w:ascii="Times New Roman" w:hAnsi="Times New Roman" w:cs="Times New Roman"/>
          <w:bCs/>
          <w:sz w:val="24"/>
        </w:rPr>
        <w:t>medical treatment, and superficial keratectomy with or without grafting procedures</w:t>
      </w:r>
      <w:r w:rsidR="006C077C">
        <w:rPr>
          <w:rFonts w:ascii="Times New Roman" w:hAnsi="Times New Roman" w:cs="Times New Roman"/>
          <w:bCs/>
          <w:sz w:val="24"/>
        </w:rPr>
        <w:t xml:space="preserve"> </w:t>
      </w:r>
      <w:r w:rsidRPr="00C4138A">
        <w:rPr>
          <w:rFonts w:ascii="Times New Roman" w:hAnsi="Times New Roman" w:cs="Times New Roman"/>
          <w:bCs/>
          <w:sz w:val="24"/>
        </w:rPr>
        <w:t xml:space="preserve">(conjunctival pedicle graft or </w:t>
      </w:r>
      <w:proofErr w:type="spellStart"/>
      <w:r w:rsidRPr="00C4138A">
        <w:rPr>
          <w:rFonts w:ascii="Times New Roman" w:hAnsi="Times New Roman" w:cs="Times New Roman"/>
          <w:bCs/>
          <w:sz w:val="24"/>
        </w:rPr>
        <w:t>corneo</w:t>
      </w:r>
      <w:proofErr w:type="spellEnd"/>
      <w:r w:rsidR="006C077C">
        <w:rPr>
          <w:rFonts w:ascii="Times New Roman" w:hAnsi="Times New Roman" w:cs="Times New Roman"/>
          <w:bCs/>
          <w:sz w:val="24"/>
        </w:rPr>
        <w:t>-</w:t>
      </w:r>
      <w:r w:rsidRPr="00C4138A">
        <w:rPr>
          <w:rFonts w:ascii="Times New Roman" w:hAnsi="Times New Roman" w:cs="Times New Roman"/>
          <w:bCs/>
          <w:sz w:val="24"/>
        </w:rPr>
        <w:t>conjunctival transposition) is recommended</w:t>
      </w:r>
      <w:r w:rsidR="006C077C">
        <w:rPr>
          <w:rFonts w:ascii="Times New Roman" w:hAnsi="Times New Roman" w:cs="Times New Roman"/>
          <w:bCs/>
          <w:sz w:val="24"/>
        </w:rPr>
        <w:t xml:space="preserve"> </w:t>
      </w:r>
      <w:r w:rsidR="006C077C" w:rsidRPr="006C077C">
        <w:rPr>
          <w:rFonts w:ascii="Times New Roman" w:hAnsi="Times New Roman" w:cs="Times New Roman"/>
          <w:sz w:val="24"/>
        </w:rPr>
        <w:t>(Gould, 2011)</w:t>
      </w:r>
      <w:r w:rsidRPr="00C4138A">
        <w:rPr>
          <w:rFonts w:ascii="Times New Roman" w:hAnsi="Times New Roman" w:cs="Times New Roman"/>
          <w:bCs/>
          <w:sz w:val="24"/>
        </w:rPr>
        <w:t xml:space="preserve">. </w:t>
      </w:r>
    </w:p>
    <w:p w14:paraId="18A3A416" w14:textId="39D18F4E" w:rsidR="008C2870" w:rsidRDefault="0093347D" w:rsidP="00B54B53">
      <w:pPr>
        <w:spacing w:line="360" w:lineRule="auto"/>
        <w:ind w:left="2880"/>
        <w:jc w:val="both"/>
        <w:rPr>
          <w:rFonts w:ascii="Times New Roman" w:hAnsi="Times New Roman" w:cs="Times New Roman"/>
          <w:b/>
          <w:bCs/>
        </w:rPr>
      </w:pPr>
      <w:r>
        <w:rPr>
          <w:noProof/>
        </w:rPr>
        <w:lastRenderedPageBreak/>
        <w:drawing>
          <wp:inline distT="0" distB="0" distL="0" distR="0" wp14:anchorId="37736A12" wp14:editId="61B8F9FF">
            <wp:extent cx="1676400" cy="1464945"/>
            <wp:effectExtent l="0" t="0" r="0" b="1905"/>
            <wp:docPr id="885261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6168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76400" cy="1464945"/>
                    </a:xfrm>
                    <a:prstGeom prst="rect">
                      <a:avLst/>
                    </a:prstGeom>
                  </pic:spPr>
                </pic:pic>
              </a:graphicData>
            </a:graphic>
          </wp:inline>
        </w:drawing>
      </w:r>
    </w:p>
    <w:p w14:paraId="04F0E20C" w14:textId="72B8DA21" w:rsidR="006C058B" w:rsidRPr="00B54B53" w:rsidRDefault="006C058B" w:rsidP="00B54B53">
      <w:pPr>
        <w:spacing w:line="360" w:lineRule="auto"/>
        <w:ind w:left="2880"/>
        <w:jc w:val="both"/>
        <w:rPr>
          <w:rFonts w:ascii="Times New Roman" w:hAnsi="Times New Roman" w:cs="Times New Roman"/>
          <w:b/>
          <w:bCs/>
        </w:rPr>
      </w:pPr>
    </w:p>
    <w:p w14:paraId="66D5EDA2" w14:textId="17BF6D8C" w:rsidR="008C2870" w:rsidRPr="00B54B53" w:rsidRDefault="008C2870" w:rsidP="00CC2AD4">
      <w:pPr>
        <w:spacing w:line="360" w:lineRule="auto"/>
        <w:ind w:left="2880" w:hanging="895"/>
        <w:jc w:val="both"/>
        <w:rPr>
          <w:rFonts w:ascii="Times New Roman" w:hAnsi="Times New Roman" w:cs="Times New Roman"/>
          <w:b/>
          <w:bCs/>
          <w:lang w:val="en-US"/>
        </w:rPr>
      </w:pPr>
      <w:r w:rsidRPr="00B54B53">
        <w:rPr>
          <w:rFonts w:ascii="Times New Roman" w:hAnsi="Times New Roman" w:cs="Times New Roman"/>
          <w:b/>
          <w:bCs/>
        </w:rPr>
        <w:t>Fig</w:t>
      </w:r>
      <w:r w:rsidR="005F1670">
        <w:rPr>
          <w:rFonts w:ascii="Times New Roman" w:hAnsi="Times New Roman" w:cs="Times New Roman"/>
          <w:b/>
          <w:bCs/>
        </w:rPr>
        <w:t xml:space="preserve"> 8</w:t>
      </w:r>
      <w:r w:rsidRPr="00B54B53">
        <w:rPr>
          <w:rFonts w:ascii="Times New Roman" w:hAnsi="Times New Roman" w:cs="Times New Roman"/>
          <w:b/>
          <w:bCs/>
        </w:rPr>
        <w:t xml:space="preserve">. Corneal sequestrum </w:t>
      </w:r>
      <w:r w:rsidRPr="00B54B53">
        <w:rPr>
          <w:rFonts w:ascii="Times New Roman" w:hAnsi="Times New Roman" w:cs="Times New Roman"/>
          <w:b/>
          <w:bCs/>
          <w:lang w:val="en-US"/>
        </w:rPr>
        <w:t>in cat affected with FHV-1</w:t>
      </w:r>
    </w:p>
    <w:p w14:paraId="40D1FB20" w14:textId="4F29FA6D" w:rsidR="008C2870" w:rsidRPr="002D5E06" w:rsidRDefault="002D5E06" w:rsidP="002D5E06">
      <w:pPr>
        <w:spacing w:line="360" w:lineRule="auto"/>
        <w:jc w:val="both"/>
        <w:rPr>
          <w:rFonts w:ascii="Times New Roman" w:hAnsi="Times New Roman" w:cs="Times New Roman"/>
          <w:b/>
          <w:bCs/>
          <w:sz w:val="24"/>
          <w:szCs w:val="24"/>
          <w:lang w:val="fr-FR"/>
        </w:rPr>
      </w:pPr>
      <w:r w:rsidRPr="002D5E06">
        <w:rPr>
          <w:rFonts w:ascii="Times New Roman" w:hAnsi="Times New Roman" w:cs="Times New Roman"/>
          <w:b/>
          <w:bCs/>
          <w:sz w:val="24"/>
          <w:szCs w:val="24"/>
          <w:lang w:val="fr-FR"/>
        </w:rPr>
        <w:t>3.1.2.6</w:t>
      </w:r>
      <w:r w:rsidRPr="002D5E06">
        <w:rPr>
          <w:rFonts w:ascii="Times New Roman" w:hAnsi="Times New Roman" w:cs="Times New Roman"/>
          <w:b/>
          <w:bCs/>
          <w:sz w:val="24"/>
          <w:szCs w:val="24"/>
          <w:lang w:val="fr-FR"/>
        </w:rPr>
        <w:tab/>
      </w:r>
      <w:r>
        <w:rPr>
          <w:rFonts w:ascii="Times New Roman" w:hAnsi="Times New Roman" w:cs="Times New Roman"/>
          <w:b/>
          <w:bCs/>
          <w:sz w:val="24"/>
          <w:szCs w:val="24"/>
          <w:lang w:val="fr-FR"/>
        </w:rPr>
        <w:tab/>
      </w:r>
      <w:proofErr w:type="spellStart"/>
      <w:r w:rsidR="008C2870" w:rsidRPr="002D5E06">
        <w:rPr>
          <w:rFonts w:ascii="Times New Roman" w:hAnsi="Times New Roman" w:cs="Times New Roman"/>
          <w:b/>
          <w:bCs/>
          <w:sz w:val="24"/>
          <w:szCs w:val="24"/>
          <w:lang w:val="fr-FR"/>
        </w:rPr>
        <w:t>Ophthalmia</w:t>
      </w:r>
      <w:proofErr w:type="spellEnd"/>
      <w:r w:rsidR="009C2ECF">
        <w:rPr>
          <w:rFonts w:ascii="Times New Roman" w:hAnsi="Times New Roman" w:cs="Times New Roman"/>
          <w:b/>
          <w:bCs/>
          <w:sz w:val="24"/>
          <w:szCs w:val="24"/>
          <w:lang w:val="fr-FR"/>
        </w:rPr>
        <w:t xml:space="preserve"> </w:t>
      </w:r>
      <w:proofErr w:type="spellStart"/>
      <w:r w:rsidR="008C2870" w:rsidRPr="002D5E06">
        <w:rPr>
          <w:rFonts w:ascii="Times New Roman" w:hAnsi="Times New Roman" w:cs="Times New Roman"/>
          <w:b/>
          <w:bCs/>
          <w:sz w:val="24"/>
          <w:szCs w:val="24"/>
          <w:lang w:val="fr-FR"/>
        </w:rPr>
        <w:t>neonatorum</w:t>
      </w:r>
      <w:proofErr w:type="spellEnd"/>
      <w:r w:rsidR="008C2870" w:rsidRPr="002D5E06">
        <w:rPr>
          <w:rFonts w:ascii="Times New Roman" w:hAnsi="Times New Roman" w:cs="Times New Roman"/>
          <w:b/>
          <w:bCs/>
          <w:sz w:val="24"/>
          <w:szCs w:val="24"/>
          <w:lang w:val="fr-FR"/>
        </w:rPr>
        <w:t xml:space="preserve"> </w:t>
      </w:r>
    </w:p>
    <w:p w14:paraId="6E84D4F1" w14:textId="4794FD98" w:rsidR="00076894" w:rsidRDefault="008C2870" w:rsidP="00076894">
      <w:pPr>
        <w:pStyle w:val="ListParagraph"/>
        <w:spacing w:line="360" w:lineRule="auto"/>
        <w:ind w:left="360"/>
        <w:jc w:val="both"/>
        <w:rPr>
          <w:rFonts w:ascii="Times New Roman" w:hAnsi="Times New Roman" w:cs="Times New Roman"/>
          <w:bCs/>
          <w:sz w:val="24"/>
        </w:rPr>
      </w:pPr>
      <w:r w:rsidRPr="0095456F">
        <w:rPr>
          <w:rFonts w:ascii="Times New Roman" w:hAnsi="Times New Roman" w:cs="Times New Roman"/>
          <w:bCs/>
          <w:sz w:val="24"/>
        </w:rPr>
        <w:t xml:space="preserve">                   </w:t>
      </w:r>
      <w:r w:rsidR="00076894" w:rsidRPr="00076894">
        <w:rPr>
          <w:rFonts w:ascii="Times New Roman" w:hAnsi="Times New Roman" w:cs="Times New Roman"/>
          <w:bCs/>
          <w:sz w:val="24"/>
        </w:rPr>
        <w:t>Ocular FHV-1 infection in the neonatal</w:t>
      </w:r>
      <w:r w:rsidR="00076894">
        <w:rPr>
          <w:rFonts w:ascii="Times New Roman" w:hAnsi="Times New Roman" w:cs="Times New Roman"/>
          <w:bCs/>
          <w:sz w:val="24"/>
        </w:rPr>
        <w:t xml:space="preserve"> </w:t>
      </w:r>
      <w:r w:rsidR="00076894" w:rsidRPr="00076894">
        <w:rPr>
          <w:rFonts w:ascii="Times New Roman" w:hAnsi="Times New Roman" w:cs="Times New Roman"/>
          <w:bCs/>
          <w:sz w:val="24"/>
        </w:rPr>
        <w:t xml:space="preserve">period, prior to eyelid opening, can lead </w:t>
      </w:r>
      <w:proofErr w:type="spellStart"/>
      <w:r w:rsidR="00076894" w:rsidRPr="00076894">
        <w:rPr>
          <w:rFonts w:ascii="Times New Roman" w:hAnsi="Times New Roman" w:cs="Times New Roman"/>
          <w:bCs/>
          <w:sz w:val="24"/>
        </w:rPr>
        <w:t>toa</w:t>
      </w:r>
      <w:proofErr w:type="spellEnd"/>
      <w:r w:rsidR="00076894" w:rsidRPr="00076894">
        <w:rPr>
          <w:rFonts w:ascii="Times New Roman" w:hAnsi="Times New Roman" w:cs="Times New Roman"/>
          <w:bCs/>
          <w:sz w:val="24"/>
        </w:rPr>
        <w:t xml:space="preserve"> build</w:t>
      </w:r>
      <w:r w:rsidR="00076894">
        <w:rPr>
          <w:rFonts w:ascii="Times New Roman" w:hAnsi="Times New Roman" w:cs="Times New Roman"/>
          <w:bCs/>
          <w:sz w:val="24"/>
        </w:rPr>
        <w:t>-</w:t>
      </w:r>
      <w:r w:rsidR="00076894" w:rsidRPr="00076894">
        <w:rPr>
          <w:rFonts w:ascii="Times New Roman" w:hAnsi="Times New Roman" w:cs="Times New Roman"/>
          <w:bCs/>
          <w:sz w:val="24"/>
        </w:rPr>
        <w:t>up of mucopurulent discharge</w:t>
      </w:r>
      <w:r w:rsidR="00076894">
        <w:rPr>
          <w:rFonts w:ascii="Times New Roman" w:hAnsi="Times New Roman" w:cs="Times New Roman"/>
          <w:bCs/>
          <w:sz w:val="24"/>
        </w:rPr>
        <w:t xml:space="preserve"> </w:t>
      </w:r>
      <w:r w:rsidR="00076894" w:rsidRPr="00076894">
        <w:rPr>
          <w:rFonts w:ascii="Times New Roman" w:hAnsi="Times New Roman" w:cs="Times New Roman"/>
          <w:bCs/>
          <w:sz w:val="24"/>
        </w:rPr>
        <w:t>behind the closed eyelids.</w:t>
      </w:r>
      <w:r w:rsidR="00622327">
        <w:rPr>
          <w:rFonts w:ascii="Times New Roman" w:hAnsi="Times New Roman" w:cs="Times New Roman"/>
          <w:bCs/>
          <w:sz w:val="24"/>
        </w:rPr>
        <w:t xml:space="preserve"> </w:t>
      </w:r>
      <w:r w:rsidR="00076894" w:rsidRPr="00076894">
        <w:rPr>
          <w:rFonts w:ascii="Times New Roman" w:hAnsi="Times New Roman" w:cs="Times New Roman"/>
          <w:bCs/>
          <w:sz w:val="24"/>
        </w:rPr>
        <w:t>This can</w:t>
      </w:r>
      <w:r w:rsidR="00076894">
        <w:rPr>
          <w:rFonts w:ascii="Times New Roman" w:hAnsi="Times New Roman" w:cs="Times New Roman"/>
          <w:bCs/>
          <w:sz w:val="24"/>
        </w:rPr>
        <w:t xml:space="preserve"> </w:t>
      </w:r>
      <w:r w:rsidR="00076894" w:rsidRPr="00076894">
        <w:rPr>
          <w:rFonts w:ascii="Times New Roman" w:hAnsi="Times New Roman" w:cs="Times New Roman"/>
          <w:bCs/>
          <w:sz w:val="24"/>
        </w:rPr>
        <w:t>cause extensive corneal damage and globe</w:t>
      </w:r>
      <w:r w:rsidR="00076894">
        <w:rPr>
          <w:rFonts w:ascii="Times New Roman" w:hAnsi="Times New Roman" w:cs="Times New Roman"/>
          <w:bCs/>
          <w:sz w:val="24"/>
        </w:rPr>
        <w:t xml:space="preserve"> </w:t>
      </w:r>
      <w:r w:rsidR="00076894" w:rsidRPr="00076894">
        <w:rPr>
          <w:rFonts w:ascii="Times New Roman" w:hAnsi="Times New Roman" w:cs="Times New Roman"/>
          <w:bCs/>
          <w:sz w:val="24"/>
        </w:rPr>
        <w:t>rupture in severe cases. Treatment consists</w:t>
      </w:r>
      <w:r w:rsidR="00076894">
        <w:rPr>
          <w:rFonts w:ascii="Times New Roman" w:hAnsi="Times New Roman" w:cs="Times New Roman"/>
          <w:bCs/>
          <w:sz w:val="24"/>
        </w:rPr>
        <w:t xml:space="preserve"> </w:t>
      </w:r>
      <w:r w:rsidR="00076894" w:rsidRPr="00076894">
        <w:rPr>
          <w:rFonts w:ascii="Times New Roman" w:hAnsi="Times New Roman" w:cs="Times New Roman"/>
          <w:bCs/>
          <w:sz w:val="24"/>
        </w:rPr>
        <w:t>of premature opening of the palpebral fissure and irrigation of the ocular surface</w:t>
      </w:r>
      <w:r w:rsidR="00622327">
        <w:rPr>
          <w:rFonts w:ascii="Times New Roman" w:hAnsi="Times New Roman" w:cs="Times New Roman"/>
          <w:bCs/>
          <w:sz w:val="24"/>
        </w:rPr>
        <w:t xml:space="preserve"> (</w:t>
      </w:r>
      <w:proofErr w:type="spellStart"/>
      <w:r w:rsidR="00622327">
        <w:rPr>
          <w:rFonts w:ascii="Times New Roman" w:hAnsi="Times New Roman" w:cs="Times New Roman"/>
          <w:bCs/>
          <w:sz w:val="24"/>
        </w:rPr>
        <w:t>Bistner</w:t>
      </w:r>
      <w:proofErr w:type="spellEnd"/>
      <w:r w:rsidR="00622327">
        <w:rPr>
          <w:rFonts w:ascii="Times New Roman" w:hAnsi="Times New Roman" w:cs="Times New Roman"/>
          <w:bCs/>
          <w:sz w:val="24"/>
        </w:rPr>
        <w:t xml:space="preserve"> </w:t>
      </w:r>
      <w:r w:rsidR="00622327" w:rsidRPr="00622327">
        <w:rPr>
          <w:rFonts w:ascii="Times New Roman" w:hAnsi="Times New Roman" w:cs="Times New Roman"/>
          <w:bCs/>
          <w:i/>
          <w:iCs/>
          <w:sz w:val="24"/>
        </w:rPr>
        <w:t>et.al.,</w:t>
      </w:r>
      <w:r w:rsidR="00622327">
        <w:rPr>
          <w:rFonts w:ascii="Times New Roman" w:hAnsi="Times New Roman" w:cs="Times New Roman"/>
          <w:bCs/>
          <w:sz w:val="24"/>
        </w:rPr>
        <w:t xml:space="preserve"> 1971)</w:t>
      </w:r>
      <w:r w:rsidR="00076894" w:rsidRPr="00076894">
        <w:rPr>
          <w:rFonts w:ascii="Times New Roman" w:hAnsi="Times New Roman" w:cs="Times New Roman"/>
          <w:bCs/>
          <w:sz w:val="24"/>
        </w:rPr>
        <w:t xml:space="preserve">. </w:t>
      </w:r>
    </w:p>
    <w:p w14:paraId="62049AC0" w14:textId="394EAEC7" w:rsidR="008C2870" w:rsidRPr="000E32A8" w:rsidRDefault="006F2169" w:rsidP="000E32A8">
      <w:pPr>
        <w:pStyle w:val="ListParagraph"/>
        <w:ind w:left="1985"/>
        <w:rPr>
          <w:rFonts w:ascii="Times New Roman" w:hAnsi="Times New Roman" w:cs="Times New Roman"/>
          <w:b/>
          <w:bCs/>
          <w:sz w:val="24"/>
          <w:lang w:val="en-US"/>
        </w:rPr>
      </w:pPr>
      <w:r w:rsidRPr="006F2169">
        <w:rPr>
          <w:rFonts w:ascii="Times New Roman" w:hAnsi="Times New Roman" w:cs="Times New Roman"/>
          <w:b/>
          <w:bCs/>
          <w:sz w:val="24"/>
        </w:rPr>
        <w:t xml:space="preserve"> </w:t>
      </w:r>
    </w:p>
    <w:p w14:paraId="492989F7" w14:textId="2D84AB26" w:rsidR="008C2870" w:rsidRPr="00B54B53" w:rsidRDefault="008C2870" w:rsidP="00756588">
      <w:pPr>
        <w:pStyle w:val="ListParagraph"/>
        <w:numPr>
          <w:ilvl w:val="1"/>
          <w:numId w:val="6"/>
        </w:numPr>
        <w:spacing w:line="360" w:lineRule="auto"/>
        <w:jc w:val="both"/>
        <w:rPr>
          <w:rFonts w:ascii="Times New Roman" w:hAnsi="Times New Roman" w:cs="Times New Roman"/>
          <w:b/>
          <w:bCs/>
          <w:sz w:val="24"/>
          <w:szCs w:val="24"/>
        </w:rPr>
      </w:pPr>
      <w:r w:rsidRPr="00B54B53">
        <w:rPr>
          <w:rFonts w:ascii="Times New Roman" w:hAnsi="Times New Roman" w:cs="Times New Roman"/>
          <w:b/>
          <w:bCs/>
          <w:sz w:val="24"/>
          <w:szCs w:val="24"/>
        </w:rPr>
        <w:t xml:space="preserve">Feline </w:t>
      </w:r>
      <w:proofErr w:type="spellStart"/>
      <w:r w:rsidRPr="00B54B53">
        <w:rPr>
          <w:rFonts w:ascii="Times New Roman" w:hAnsi="Times New Roman" w:cs="Times New Roman"/>
          <w:b/>
          <w:bCs/>
          <w:sz w:val="24"/>
          <w:szCs w:val="24"/>
        </w:rPr>
        <w:t>Calici</w:t>
      </w:r>
      <w:proofErr w:type="spellEnd"/>
      <w:r w:rsidRPr="00B54B53">
        <w:rPr>
          <w:rFonts w:ascii="Times New Roman" w:hAnsi="Times New Roman" w:cs="Times New Roman"/>
          <w:b/>
          <w:bCs/>
          <w:sz w:val="24"/>
          <w:szCs w:val="24"/>
        </w:rPr>
        <w:t xml:space="preserve"> Virus</w:t>
      </w:r>
    </w:p>
    <w:p w14:paraId="56E50E21" w14:textId="234CE046" w:rsidR="008C2870" w:rsidRDefault="008C2870" w:rsidP="000E32A8">
      <w:pPr>
        <w:pStyle w:val="ListParagraph"/>
        <w:spacing w:line="360" w:lineRule="auto"/>
        <w:ind w:left="360"/>
        <w:jc w:val="both"/>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 xml:space="preserve">                     </w:t>
      </w:r>
      <w:r w:rsidR="00FF5BA0" w:rsidRPr="00FF5BA0">
        <w:rPr>
          <w:rFonts w:ascii="Times New Roman" w:hAnsi="Times New Roman" w:cs="Times New Roman"/>
          <w:bCs/>
          <w:sz w:val="24"/>
        </w:rPr>
        <w:t>Feline calicivirus (FCV) is a single stranded RNA virus with the</w:t>
      </w:r>
      <w:r w:rsidR="000E32A8">
        <w:rPr>
          <w:rFonts w:ascii="Times New Roman" w:hAnsi="Times New Roman" w:cs="Times New Roman"/>
          <w:bCs/>
          <w:sz w:val="24"/>
        </w:rPr>
        <w:t xml:space="preserve"> </w:t>
      </w:r>
      <w:r w:rsidR="00FF5BA0" w:rsidRPr="000E32A8">
        <w:rPr>
          <w:rFonts w:ascii="Times New Roman" w:hAnsi="Times New Roman" w:cs="Times New Roman"/>
          <w:bCs/>
          <w:sz w:val="24"/>
        </w:rPr>
        <w:t>ability to undergo rapid mutation, resulting in strain diversity and widely varying antigenicity. Infection with FCV appears to be especially common in young cats housed in shelter environments (</w:t>
      </w:r>
      <w:proofErr w:type="spellStart"/>
      <w:r w:rsidR="00FF5BA0" w:rsidRPr="000E32A8">
        <w:rPr>
          <w:rFonts w:ascii="Times New Roman" w:hAnsi="Times New Roman" w:cs="Times New Roman"/>
          <w:bCs/>
          <w:sz w:val="24"/>
        </w:rPr>
        <w:t>Bannasch</w:t>
      </w:r>
      <w:proofErr w:type="spellEnd"/>
      <w:r w:rsidR="00FF5BA0" w:rsidRPr="000E32A8">
        <w:rPr>
          <w:rFonts w:ascii="Times New Roman" w:hAnsi="Times New Roman" w:cs="Times New Roman"/>
          <w:bCs/>
          <w:sz w:val="24"/>
        </w:rPr>
        <w:t xml:space="preserve"> and Foley, 2005). Although FCV does not develop latency</w:t>
      </w:r>
      <w:r w:rsidR="000E32A8">
        <w:rPr>
          <w:rFonts w:ascii="Times New Roman" w:hAnsi="Times New Roman" w:cs="Times New Roman"/>
          <w:bCs/>
          <w:sz w:val="24"/>
        </w:rPr>
        <w:t xml:space="preserve"> </w:t>
      </w:r>
      <w:r w:rsidR="00FF5BA0" w:rsidRPr="000E32A8">
        <w:rPr>
          <w:rFonts w:ascii="Times New Roman" w:hAnsi="Times New Roman" w:cs="Times New Roman"/>
          <w:bCs/>
          <w:sz w:val="24"/>
        </w:rPr>
        <w:t xml:space="preserve">like FHV-1, cats might </w:t>
      </w:r>
      <w:proofErr w:type="spellStart"/>
      <w:r w:rsidR="00FF5BA0" w:rsidRPr="000E32A8">
        <w:rPr>
          <w:rFonts w:ascii="Times New Roman" w:hAnsi="Times New Roman" w:cs="Times New Roman"/>
          <w:bCs/>
          <w:sz w:val="24"/>
        </w:rPr>
        <w:t>harbor</w:t>
      </w:r>
      <w:proofErr w:type="spellEnd"/>
      <w:r w:rsidR="00FF5BA0" w:rsidRPr="000E32A8">
        <w:rPr>
          <w:rFonts w:ascii="Times New Roman" w:hAnsi="Times New Roman" w:cs="Times New Roman"/>
          <w:bCs/>
          <w:sz w:val="24"/>
        </w:rPr>
        <w:t xml:space="preserve"> FCV long term and be chronic </w:t>
      </w:r>
      <w:r w:rsidR="00FF5BA0" w:rsidRPr="000E32A8">
        <w:rPr>
          <w:rFonts w:ascii="Times New Roman" w:hAnsi="Times New Roman" w:cs="Times New Roman"/>
          <w:sz w:val="24"/>
          <w:szCs w:val="24"/>
        </w:rPr>
        <w:t xml:space="preserve">or intermittent shedders (Wardley </w:t>
      </w:r>
      <w:r w:rsidR="00FF5BA0" w:rsidRPr="000E32A8">
        <w:rPr>
          <w:rFonts w:ascii="Times New Roman" w:hAnsi="Times New Roman" w:cs="Times New Roman"/>
          <w:i/>
          <w:iCs/>
          <w:sz w:val="24"/>
          <w:szCs w:val="24"/>
        </w:rPr>
        <w:t>et al.,</w:t>
      </w:r>
      <w:r w:rsidR="00FF5BA0" w:rsidRPr="000E32A8">
        <w:rPr>
          <w:rFonts w:ascii="Times New Roman" w:hAnsi="Times New Roman" w:cs="Times New Roman"/>
          <w:sz w:val="24"/>
          <w:szCs w:val="24"/>
        </w:rPr>
        <w:t xml:space="preserve"> 1974).</w:t>
      </w:r>
      <w:r w:rsidRPr="000E32A8">
        <w:rPr>
          <w:rFonts w:ascii="Times New Roman" w:hAnsi="Times New Roman" w:cs="Times New Roman"/>
          <w:b/>
          <w:bCs/>
          <w:sz w:val="24"/>
          <w:szCs w:val="24"/>
          <w:lang w:val="en-US"/>
        </w:rPr>
        <w:t xml:space="preserve"> </w:t>
      </w:r>
    </w:p>
    <w:p w14:paraId="46EDEC20" w14:textId="77777777" w:rsidR="008A08E6" w:rsidRDefault="008A08E6" w:rsidP="000E32A8">
      <w:pPr>
        <w:pStyle w:val="ListParagraph"/>
        <w:spacing w:line="360" w:lineRule="auto"/>
        <w:ind w:left="360"/>
        <w:jc w:val="both"/>
        <w:rPr>
          <w:rFonts w:ascii="Times New Roman" w:hAnsi="Times New Roman" w:cs="Times New Roman"/>
          <w:b/>
          <w:bCs/>
          <w:sz w:val="24"/>
          <w:szCs w:val="24"/>
          <w:lang w:val="en-US"/>
        </w:rPr>
      </w:pPr>
    </w:p>
    <w:p w14:paraId="0203CBD7" w14:textId="77777777" w:rsidR="008A08E6" w:rsidRDefault="008A08E6" w:rsidP="000E32A8">
      <w:pPr>
        <w:pStyle w:val="ListParagraph"/>
        <w:spacing w:line="360" w:lineRule="auto"/>
        <w:ind w:left="360"/>
        <w:jc w:val="both"/>
        <w:rPr>
          <w:rFonts w:ascii="Times New Roman" w:hAnsi="Times New Roman" w:cs="Times New Roman"/>
          <w:b/>
          <w:bCs/>
          <w:sz w:val="24"/>
          <w:szCs w:val="24"/>
          <w:lang w:val="en-US"/>
        </w:rPr>
      </w:pPr>
    </w:p>
    <w:p w14:paraId="7E3DF022" w14:textId="77777777" w:rsidR="008A08E6" w:rsidRPr="000E32A8" w:rsidRDefault="008A08E6" w:rsidP="000E32A8">
      <w:pPr>
        <w:pStyle w:val="ListParagraph"/>
        <w:spacing w:line="360" w:lineRule="auto"/>
        <w:ind w:left="360"/>
        <w:jc w:val="both"/>
        <w:rPr>
          <w:rFonts w:ascii="Times New Roman" w:hAnsi="Times New Roman" w:cs="Times New Roman"/>
          <w:bCs/>
          <w:sz w:val="24"/>
        </w:rPr>
      </w:pPr>
    </w:p>
    <w:p w14:paraId="7DE2688E" w14:textId="2EA5FDC7" w:rsidR="0093347D" w:rsidRDefault="008A08E6" w:rsidP="00FF5BA0">
      <w:pPr>
        <w:pStyle w:val="ListParagraph"/>
        <w:numPr>
          <w:ilvl w:val="0"/>
          <w:numId w:val="36"/>
        </w:numPr>
        <w:spacing w:line="360" w:lineRule="auto"/>
        <w:jc w:val="both"/>
        <w:rPr>
          <w:rFonts w:ascii="Times New Roman" w:hAnsi="Times New Roman" w:cs="Times New Roman"/>
          <w:b/>
          <w:bCs/>
          <w:sz w:val="24"/>
          <w:szCs w:val="24"/>
        </w:rPr>
      </w:pPr>
      <w:r w:rsidRPr="00B54B53">
        <w:rPr>
          <w:rFonts w:ascii="Times New Roman" w:hAnsi="Times New Roman" w:cs="Times New Roman"/>
          <w:noProof/>
          <w:lang w:val="en-US"/>
        </w:rPr>
        <w:lastRenderedPageBreak/>
        <w:drawing>
          <wp:anchor distT="0" distB="0" distL="114300" distR="114300" simplePos="0" relativeHeight="251765760" behindDoc="0" locked="0" layoutInCell="1" allowOverlap="1" wp14:anchorId="11431E6B" wp14:editId="68A1CCC1">
            <wp:simplePos x="0" y="0"/>
            <wp:positionH relativeFrom="margin">
              <wp:posOffset>-312420</wp:posOffset>
            </wp:positionH>
            <wp:positionV relativeFrom="page">
              <wp:posOffset>3101340</wp:posOffset>
            </wp:positionV>
            <wp:extent cx="2636520" cy="494030"/>
            <wp:effectExtent l="0" t="0" r="0" b="1270"/>
            <wp:wrapTopAndBottom/>
            <wp:docPr id="139684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4023" name=""/>
                    <pic:cNvPicPr/>
                  </pic:nvPicPr>
                  <pic:blipFill>
                    <a:blip r:embed="rId28">
                      <a:extLst>
                        <a:ext uri="{28A0092B-C50C-407E-A947-70E740481C1C}">
                          <a14:useLocalDpi xmlns:a14="http://schemas.microsoft.com/office/drawing/2010/main" val="0"/>
                        </a:ext>
                      </a:extLst>
                    </a:blip>
                    <a:stretch>
                      <a:fillRect/>
                    </a:stretch>
                  </pic:blipFill>
                  <pic:spPr>
                    <a:xfrm>
                      <a:off x="0" y="0"/>
                      <a:ext cx="2636520" cy="494030"/>
                    </a:xfrm>
                    <a:prstGeom prst="rect">
                      <a:avLst/>
                    </a:prstGeom>
                  </pic:spPr>
                </pic:pic>
              </a:graphicData>
            </a:graphic>
          </wp:anchor>
        </w:drawing>
      </w:r>
      <w:r w:rsidR="00E3283A" w:rsidRPr="00B54B53">
        <w:rPr>
          <w:rFonts w:ascii="Times New Roman" w:hAnsi="Times New Roman" w:cs="Times New Roman"/>
          <w:b/>
          <w:bCs/>
          <w:noProof/>
          <w:lang w:val="en-US"/>
        </w:rPr>
        <w:drawing>
          <wp:inline distT="0" distB="0" distL="0" distR="0" wp14:anchorId="22117CE8" wp14:editId="556DC8EE">
            <wp:extent cx="1882140" cy="1836420"/>
            <wp:effectExtent l="0" t="0" r="3810" b="0"/>
            <wp:docPr id="1619733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33155" name=""/>
                    <pic:cNvPicPr/>
                  </pic:nvPicPr>
                  <pic:blipFill>
                    <a:blip r:embed="rId29">
                      <a:extLst>
                        <a:ext uri="{28A0092B-C50C-407E-A947-70E740481C1C}">
                          <a14:useLocalDpi xmlns:a14="http://schemas.microsoft.com/office/drawing/2010/main" val="0"/>
                        </a:ext>
                      </a:extLst>
                    </a:blip>
                    <a:stretch>
                      <a:fillRect/>
                    </a:stretch>
                  </pic:blipFill>
                  <pic:spPr>
                    <a:xfrm>
                      <a:off x="0" y="0"/>
                      <a:ext cx="1882140" cy="1836420"/>
                    </a:xfrm>
                    <a:prstGeom prst="rect">
                      <a:avLst/>
                    </a:prstGeom>
                  </pic:spPr>
                </pic:pic>
              </a:graphicData>
            </a:graphic>
          </wp:inline>
        </w:drawing>
      </w:r>
      <w:r w:rsidR="00B61833" w:rsidRPr="00B54B53">
        <w:rPr>
          <w:rFonts w:ascii="Times New Roman" w:hAnsi="Times New Roman" w:cs="Times New Roman"/>
          <w:b/>
          <w:bCs/>
          <w:noProof/>
          <w:lang w:val="en-US"/>
        </w:rPr>
        <w:drawing>
          <wp:inline distT="0" distB="0" distL="0" distR="0" wp14:anchorId="2D444F03" wp14:editId="01BA0702">
            <wp:extent cx="2183765" cy="1946275"/>
            <wp:effectExtent l="0" t="0" r="6985" b="0"/>
            <wp:docPr id="2022538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38287" name=""/>
                    <pic:cNvPicPr/>
                  </pic:nvPicPr>
                  <pic:blipFill>
                    <a:blip r:embed="rId30">
                      <a:extLst>
                        <a:ext uri="{28A0092B-C50C-407E-A947-70E740481C1C}">
                          <a14:useLocalDpi xmlns:a14="http://schemas.microsoft.com/office/drawing/2010/main" val="0"/>
                        </a:ext>
                      </a:extLst>
                    </a:blip>
                    <a:stretch>
                      <a:fillRect/>
                    </a:stretch>
                  </pic:blipFill>
                  <pic:spPr>
                    <a:xfrm>
                      <a:off x="0" y="0"/>
                      <a:ext cx="2183765" cy="1946275"/>
                    </a:xfrm>
                    <a:prstGeom prst="rect">
                      <a:avLst/>
                    </a:prstGeom>
                  </pic:spPr>
                </pic:pic>
              </a:graphicData>
            </a:graphic>
          </wp:inline>
        </w:drawing>
      </w:r>
    </w:p>
    <w:p w14:paraId="21169CC1" w14:textId="2E69DF3D" w:rsidR="0093347D" w:rsidRPr="0093347D" w:rsidRDefault="008A08E6" w:rsidP="0093347D">
      <w:pPr>
        <w:spacing w:line="360" w:lineRule="auto"/>
        <w:ind w:left="360"/>
        <w:jc w:val="both"/>
        <w:rPr>
          <w:rFonts w:ascii="Times New Roman" w:hAnsi="Times New Roman" w:cs="Times New Roman"/>
          <w:b/>
          <w:bCs/>
          <w:sz w:val="24"/>
          <w:szCs w:val="24"/>
        </w:rPr>
      </w:pPr>
      <w:r w:rsidRPr="00B54B53">
        <w:rPr>
          <w:rFonts w:ascii="Times New Roman" w:hAnsi="Times New Roman" w:cs="Times New Roman"/>
          <w:b/>
          <w:bCs/>
          <w:noProof/>
          <w:lang w:val="en-US"/>
        </w:rPr>
        <w:drawing>
          <wp:anchor distT="0" distB="0" distL="114300" distR="114300" simplePos="0" relativeHeight="251764736" behindDoc="0" locked="0" layoutInCell="1" allowOverlap="1" wp14:anchorId="30CC33B2" wp14:editId="6731B5A6">
            <wp:simplePos x="0" y="0"/>
            <wp:positionH relativeFrom="column">
              <wp:posOffset>2903220</wp:posOffset>
            </wp:positionH>
            <wp:positionV relativeFrom="page">
              <wp:posOffset>3215640</wp:posOffset>
            </wp:positionV>
            <wp:extent cx="2860675" cy="358140"/>
            <wp:effectExtent l="0" t="0" r="0" b="3810"/>
            <wp:wrapTopAndBottom/>
            <wp:docPr id="1605639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39941" name=""/>
                    <pic:cNvPicPr/>
                  </pic:nvPicPr>
                  <pic:blipFill rotWithShape="1">
                    <a:blip r:embed="rId31">
                      <a:extLst>
                        <a:ext uri="{28A0092B-C50C-407E-A947-70E740481C1C}">
                          <a14:useLocalDpi xmlns:a14="http://schemas.microsoft.com/office/drawing/2010/main" val="0"/>
                        </a:ext>
                      </a:extLst>
                    </a:blip>
                    <a:srcRect b="36127"/>
                    <a:stretch/>
                  </pic:blipFill>
                  <pic:spPr bwMode="auto">
                    <a:xfrm>
                      <a:off x="0" y="0"/>
                      <a:ext cx="2860675" cy="358140"/>
                    </a:xfrm>
                    <a:prstGeom prst="rect">
                      <a:avLst/>
                    </a:prstGeom>
                    <a:ln>
                      <a:noFill/>
                    </a:ln>
                    <a:extLst>
                      <a:ext uri="{53640926-AAD7-44D8-BBD7-CCE9431645EC}">
                        <a14:shadowObscured xmlns:a14="http://schemas.microsoft.com/office/drawing/2010/main"/>
                      </a:ext>
                    </a:extLst>
                  </pic:spPr>
                </pic:pic>
              </a:graphicData>
            </a:graphic>
          </wp:anchor>
        </w:drawing>
      </w:r>
    </w:p>
    <w:p w14:paraId="3A77871C" w14:textId="49CEE8CB" w:rsidR="0093347D" w:rsidRPr="0093347D" w:rsidRDefault="0093347D" w:rsidP="0093347D">
      <w:pPr>
        <w:spacing w:line="360" w:lineRule="auto"/>
        <w:ind w:left="360"/>
        <w:jc w:val="both"/>
        <w:rPr>
          <w:rFonts w:ascii="Times New Roman" w:hAnsi="Times New Roman" w:cs="Times New Roman"/>
          <w:b/>
          <w:bCs/>
          <w:sz w:val="24"/>
          <w:szCs w:val="24"/>
        </w:rPr>
      </w:pPr>
      <w:r w:rsidRPr="0093347D">
        <w:rPr>
          <w:rFonts w:ascii="Times New Roman" w:hAnsi="Times New Roman" w:cs="Times New Roman"/>
          <w:b/>
          <w:bCs/>
          <w:sz w:val="24"/>
          <w:szCs w:val="24"/>
        </w:rPr>
        <w:t>Fig</w:t>
      </w:r>
      <w:r w:rsidR="005F1670">
        <w:rPr>
          <w:rFonts w:ascii="Times New Roman" w:hAnsi="Times New Roman" w:cs="Times New Roman"/>
          <w:b/>
          <w:bCs/>
          <w:sz w:val="24"/>
          <w:szCs w:val="24"/>
        </w:rPr>
        <w:t xml:space="preserve"> 9</w:t>
      </w:r>
      <w:r w:rsidRPr="0093347D">
        <w:rPr>
          <w:rFonts w:ascii="Times New Roman" w:hAnsi="Times New Roman" w:cs="Times New Roman"/>
          <w:b/>
          <w:bCs/>
          <w:sz w:val="24"/>
          <w:szCs w:val="24"/>
        </w:rPr>
        <w:t>. Ophthalmia neonatorum in a young kitten</w:t>
      </w:r>
    </w:p>
    <w:p w14:paraId="56262FCC" w14:textId="650D5F9F" w:rsidR="0093347D" w:rsidRPr="0093347D" w:rsidRDefault="0093347D" w:rsidP="0093347D">
      <w:pPr>
        <w:spacing w:line="360" w:lineRule="auto"/>
        <w:ind w:left="360"/>
        <w:jc w:val="both"/>
        <w:rPr>
          <w:rFonts w:ascii="Times New Roman" w:hAnsi="Times New Roman" w:cs="Times New Roman"/>
          <w:b/>
          <w:bCs/>
          <w:sz w:val="24"/>
          <w:szCs w:val="24"/>
        </w:rPr>
      </w:pPr>
    </w:p>
    <w:p w14:paraId="4EFE556A" w14:textId="72061972" w:rsidR="00FF5BA0" w:rsidRDefault="00BF45E3" w:rsidP="00395446">
      <w:pPr>
        <w:spacing w:line="360" w:lineRule="auto"/>
        <w:ind w:left="360"/>
        <w:jc w:val="both"/>
        <w:rPr>
          <w:rFonts w:ascii="Times New Roman" w:hAnsi="Times New Roman" w:cs="Times New Roman"/>
          <w:b/>
          <w:bCs/>
          <w:noProof/>
          <w:lang w:val="en-US"/>
        </w:rPr>
      </w:pPr>
      <w:r w:rsidRPr="0093347D">
        <w:rPr>
          <w:rFonts w:ascii="Times New Roman" w:hAnsi="Times New Roman" w:cs="Times New Roman"/>
          <w:b/>
          <w:bCs/>
          <w:sz w:val="24"/>
          <w:szCs w:val="24"/>
        </w:rPr>
        <w:t>CLINICAL SIGNS</w:t>
      </w:r>
      <w:r w:rsidRPr="00B54B53">
        <w:rPr>
          <w:rFonts w:ascii="Times New Roman" w:hAnsi="Times New Roman" w:cs="Times New Roman"/>
          <w:b/>
          <w:bCs/>
        </w:rPr>
        <w:t xml:space="preserve">     </w:t>
      </w:r>
      <w:r w:rsidRPr="00B54B53">
        <w:rPr>
          <w:rFonts w:ascii="Times New Roman" w:hAnsi="Times New Roman" w:cs="Times New Roman"/>
          <w:lang w:val="en-US"/>
        </w:rPr>
        <w:t xml:space="preserve">  </w:t>
      </w:r>
      <w:r w:rsidRPr="00B54B53">
        <w:rPr>
          <w:rFonts w:ascii="Times New Roman" w:hAnsi="Times New Roman" w:cs="Times New Roman"/>
          <w:b/>
          <w:bCs/>
        </w:rPr>
        <w:t xml:space="preserve">        </w:t>
      </w:r>
    </w:p>
    <w:p w14:paraId="3E606160" w14:textId="2919C005" w:rsidR="008C2870" w:rsidRPr="00B54B53" w:rsidRDefault="008C2870" w:rsidP="00B54B53">
      <w:pPr>
        <w:spacing w:line="360" w:lineRule="auto"/>
        <w:jc w:val="both"/>
        <w:rPr>
          <w:rFonts w:ascii="Times New Roman" w:hAnsi="Times New Roman" w:cs="Times New Roman"/>
          <w:b/>
          <w:bCs/>
        </w:rPr>
      </w:pPr>
    </w:p>
    <w:p w14:paraId="16C40BBF" w14:textId="44579D03" w:rsidR="00BF45E3" w:rsidRPr="00B54B53" w:rsidRDefault="00DB767F" w:rsidP="00DB767F">
      <w:pPr>
        <w:pStyle w:val="ListParagraph"/>
        <w:numPr>
          <w:ilvl w:val="0"/>
          <w:numId w:val="36"/>
        </w:numPr>
        <w:spacing w:line="360" w:lineRule="auto"/>
        <w:jc w:val="both"/>
        <w:rPr>
          <w:rFonts w:ascii="Times New Roman" w:hAnsi="Times New Roman" w:cs="Times New Roman"/>
          <w:b/>
          <w:bCs/>
          <w:sz w:val="24"/>
          <w:szCs w:val="24"/>
        </w:rPr>
      </w:pPr>
      <w:r w:rsidRPr="00B54B53">
        <w:rPr>
          <w:rFonts w:ascii="Times New Roman" w:hAnsi="Times New Roman" w:cs="Times New Roman"/>
          <w:b/>
          <w:bCs/>
          <w:sz w:val="24"/>
          <w:szCs w:val="24"/>
        </w:rPr>
        <w:t>OCULAR SIGNS</w:t>
      </w:r>
    </w:p>
    <w:p w14:paraId="6E171E70" w14:textId="67E0B180" w:rsidR="003771D8" w:rsidRDefault="00BF45E3" w:rsidP="003771D8">
      <w:pPr>
        <w:spacing w:line="360" w:lineRule="auto"/>
        <w:jc w:val="both"/>
        <w:rPr>
          <w:rFonts w:ascii="Times New Roman" w:hAnsi="Times New Roman" w:cs="Times New Roman"/>
          <w:bCs/>
          <w:sz w:val="24"/>
          <w:szCs w:val="24"/>
        </w:rPr>
      </w:pPr>
      <w:r w:rsidRPr="0095456F">
        <w:rPr>
          <w:rFonts w:ascii="Times New Roman" w:hAnsi="Times New Roman" w:cs="Times New Roman"/>
          <w:bCs/>
          <w:sz w:val="24"/>
          <w:szCs w:val="24"/>
        </w:rPr>
        <w:t xml:space="preserve">                </w:t>
      </w:r>
      <w:r w:rsidR="003771D8">
        <w:rPr>
          <w:rFonts w:ascii="Times New Roman" w:hAnsi="Times New Roman" w:cs="Times New Roman"/>
          <w:bCs/>
          <w:sz w:val="24"/>
          <w:szCs w:val="24"/>
        </w:rPr>
        <w:t xml:space="preserve"> </w:t>
      </w:r>
      <w:r w:rsidR="003771D8" w:rsidRPr="003771D8">
        <w:rPr>
          <w:rFonts w:ascii="Times New Roman" w:hAnsi="Times New Roman" w:cs="Times New Roman"/>
          <w:bCs/>
          <w:sz w:val="24"/>
          <w:szCs w:val="24"/>
        </w:rPr>
        <w:t>Feline calicivirus causes URTD and oral mucosal ulceration, and</w:t>
      </w:r>
      <w:r w:rsidR="003771D8">
        <w:rPr>
          <w:rFonts w:ascii="Times New Roman" w:hAnsi="Times New Roman" w:cs="Times New Roman"/>
          <w:bCs/>
          <w:sz w:val="24"/>
          <w:szCs w:val="24"/>
        </w:rPr>
        <w:t xml:space="preserve"> </w:t>
      </w:r>
      <w:r w:rsidR="003771D8" w:rsidRPr="003771D8">
        <w:rPr>
          <w:rFonts w:ascii="Times New Roman" w:hAnsi="Times New Roman" w:cs="Times New Roman"/>
          <w:bCs/>
          <w:sz w:val="24"/>
          <w:szCs w:val="24"/>
        </w:rPr>
        <w:t>can cause ocular surface disease, primarily conjunctivitis. In some</w:t>
      </w:r>
      <w:r w:rsidR="003771D8">
        <w:rPr>
          <w:rFonts w:ascii="Times New Roman" w:hAnsi="Times New Roman" w:cs="Times New Roman"/>
          <w:bCs/>
          <w:sz w:val="24"/>
          <w:szCs w:val="24"/>
        </w:rPr>
        <w:t xml:space="preserve"> </w:t>
      </w:r>
      <w:r w:rsidR="003771D8" w:rsidRPr="003771D8">
        <w:rPr>
          <w:rFonts w:ascii="Times New Roman" w:hAnsi="Times New Roman" w:cs="Times New Roman"/>
          <w:bCs/>
          <w:sz w:val="24"/>
          <w:szCs w:val="24"/>
        </w:rPr>
        <w:t>outbreaks of virulent systemic FCV, large percentages of cats ha</w:t>
      </w:r>
      <w:r w:rsidR="004925BB">
        <w:rPr>
          <w:rFonts w:ascii="Times New Roman" w:hAnsi="Times New Roman" w:cs="Times New Roman"/>
          <w:bCs/>
          <w:sz w:val="24"/>
          <w:szCs w:val="24"/>
        </w:rPr>
        <w:t xml:space="preserve">d </w:t>
      </w:r>
      <w:r w:rsidR="003771D8" w:rsidRPr="003771D8">
        <w:rPr>
          <w:rFonts w:ascii="Times New Roman" w:hAnsi="Times New Roman" w:cs="Times New Roman"/>
          <w:bCs/>
          <w:sz w:val="24"/>
          <w:szCs w:val="24"/>
        </w:rPr>
        <w:t xml:space="preserve">died (Hurley </w:t>
      </w:r>
      <w:r w:rsidR="003771D8" w:rsidRPr="003771D8">
        <w:rPr>
          <w:rFonts w:ascii="Times New Roman" w:hAnsi="Times New Roman" w:cs="Times New Roman"/>
          <w:bCs/>
          <w:i/>
          <w:iCs/>
          <w:sz w:val="24"/>
          <w:szCs w:val="24"/>
        </w:rPr>
        <w:t>et al.,</w:t>
      </w:r>
      <w:r w:rsidR="003771D8" w:rsidRPr="003771D8">
        <w:rPr>
          <w:rFonts w:ascii="Times New Roman" w:hAnsi="Times New Roman" w:cs="Times New Roman"/>
          <w:bCs/>
          <w:sz w:val="24"/>
          <w:szCs w:val="24"/>
        </w:rPr>
        <w:t xml:space="preserve"> 2004; Coyne </w:t>
      </w:r>
      <w:r w:rsidR="003771D8" w:rsidRPr="003771D8">
        <w:rPr>
          <w:rFonts w:ascii="Times New Roman" w:hAnsi="Times New Roman" w:cs="Times New Roman"/>
          <w:bCs/>
          <w:i/>
          <w:iCs/>
          <w:sz w:val="24"/>
          <w:szCs w:val="24"/>
        </w:rPr>
        <w:t>et al.,</w:t>
      </w:r>
      <w:r w:rsidR="003771D8" w:rsidRPr="003771D8">
        <w:rPr>
          <w:rFonts w:ascii="Times New Roman" w:hAnsi="Times New Roman" w:cs="Times New Roman"/>
          <w:bCs/>
          <w:sz w:val="24"/>
          <w:szCs w:val="24"/>
        </w:rPr>
        <w:t xml:space="preserve"> 2006; Reynolds </w:t>
      </w:r>
      <w:r w:rsidR="003771D8" w:rsidRPr="003771D8">
        <w:rPr>
          <w:rFonts w:ascii="Times New Roman" w:hAnsi="Times New Roman" w:cs="Times New Roman"/>
          <w:bCs/>
          <w:i/>
          <w:iCs/>
          <w:sz w:val="24"/>
          <w:szCs w:val="24"/>
        </w:rPr>
        <w:t>et al.,</w:t>
      </w:r>
      <w:r w:rsidR="003771D8" w:rsidRPr="003771D8">
        <w:rPr>
          <w:rFonts w:ascii="Times New Roman" w:hAnsi="Times New Roman" w:cs="Times New Roman"/>
          <w:bCs/>
          <w:sz w:val="24"/>
          <w:szCs w:val="24"/>
        </w:rPr>
        <w:t xml:space="preserve"> 2009)</w:t>
      </w:r>
      <w:r w:rsidR="003771D8">
        <w:rPr>
          <w:rFonts w:ascii="Times New Roman" w:hAnsi="Times New Roman" w:cs="Times New Roman"/>
          <w:bCs/>
          <w:sz w:val="24"/>
          <w:szCs w:val="24"/>
        </w:rPr>
        <w:t xml:space="preserve"> </w:t>
      </w:r>
      <w:r w:rsidR="003771D8" w:rsidRPr="003771D8">
        <w:rPr>
          <w:rFonts w:ascii="Times New Roman" w:hAnsi="Times New Roman" w:cs="Times New Roman"/>
          <w:bCs/>
          <w:sz w:val="24"/>
          <w:szCs w:val="24"/>
        </w:rPr>
        <w:t>Feline calicivirus ha</w:t>
      </w:r>
      <w:r w:rsidR="004925BB">
        <w:rPr>
          <w:rFonts w:ascii="Times New Roman" w:hAnsi="Times New Roman" w:cs="Times New Roman"/>
          <w:bCs/>
          <w:sz w:val="24"/>
          <w:szCs w:val="24"/>
        </w:rPr>
        <w:t>d</w:t>
      </w:r>
      <w:r w:rsidR="003771D8" w:rsidRPr="003771D8">
        <w:rPr>
          <w:rFonts w:ascii="Times New Roman" w:hAnsi="Times New Roman" w:cs="Times New Roman"/>
          <w:bCs/>
          <w:sz w:val="24"/>
          <w:szCs w:val="24"/>
        </w:rPr>
        <w:t xml:space="preserve"> been cited as causing only mild conjunctivitis</w:t>
      </w:r>
      <w:r w:rsidR="003771D8">
        <w:rPr>
          <w:rFonts w:ascii="Times New Roman" w:hAnsi="Times New Roman" w:cs="Times New Roman"/>
          <w:bCs/>
          <w:sz w:val="24"/>
          <w:szCs w:val="24"/>
        </w:rPr>
        <w:t xml:space="preserve"> </w:t>
      </w:r>
      <w:r w:rsidR="003771D8" w:rsidRPr="003771D8">
        <w:rPr>
          <w:rFonts w:ascii="Times New Roman" w:hAnsi="Times New Roman" w:cs="Times New Roman"/>
          <w:bCs/>
          <w:sz w:val="24"/>
          <w:szCs w:val="24"/>
        </w:rPr>
        <w:t xml:space="preserve">(Ramsey, 2000). </w:t>
      </w:r>
    </w:p>
    <w:p w14:paraId="38E7B0FE" w14:textId="77777777" w:rsidR="00374C80" w:rsidRDefault="003771D8" w:rsidP="00374C80">
      <w:pPr>
        <w:spacing w:line="360" w:lineRule="auto"/>
        <w:ind w:firstLine="720"/>
        <w:jc w:val="both"/>
        <w:rPr>
          <w:rFonts w:ascii="Times New Roman" w:hAnsi="Times New Roman" w:cs="Times New Roman"/>
          <w:bCs/>
          <w:sz w:val="24"/>
          <w:szCs w:val="24"/>
        </w:rPr>
      </w:pPr>
      <w:r w:rsidRPr="003771D8">
        <w:rPr>
          <w:rFonts w:ascii="Times New Roman" w:hAnsi="Times New Roman" w:cs="Times New Roman"/>
          <w:bCs/>
          <w:sz w:val="24"/>
          <w:szCs w:val="24"/>
        </w:rPr>
        <w:t>However, a recent study of 99 cats with URTD, as</w:t>
      </w:r>
      <w:r>
        <w:rPr>
          <w:rFonts w:ascii="Times New Roman" w:hAnsi="Times New Roman" w:cs="Times New Roman"/>
          <w:bCs/>
          <w:sz w:val="24"/>
          <w:szCs w:val="24"/>
        </w:rPr>
        <w:t xml:space="preserve"> </w:t>
      </w:r>
      <w:r w:rsidRPr="003771D8">
        <w:rPr>
          <w:rFonts w:ascii="Times New Roman" w:hAnsi="Times New Roman" w:cs="Times New Roman"/>
          <w:bCs/>
          <w:sz w:val="24"/>
          <w:szCs w:val="24"/>
        </w:rPr>
        <w:t xml:space="preserve">well as ocular surface disease, found that ocular samples </w:t>
      </w:r>
      <w:r w:rsidR="00141812" w:rsidRPr="003771D8">
        <w:rPr>
          <w:rFonts w:ascii="Times New Roman" w:hAnsi="Times New Roman" w:cs="Times New Roman"/>
          <w:bCs/>
          <w:sz w:val="24"/>
          <w:szCs w:val="24"/>
        </w:rPr>
        <w:t>analysed</w:t>
      </w:r>
      <w:r>
        <w:rPr>
          <w:rFonts w:ascii="Times New Roman" w:hAnsi="Times New Roman" w:cs="Times New Roman"/>
          <w:bCs/>
          <w:sz w:val="24"/>
          <w:szCs w:val="24"/>
        </w:rPr>
        <w:t xml:space="preserve"> </w:t>
      </w:r>
      <w:r w:rsidRPr="003771D8">
        <w:rPr>
          <w:rFonts w:ascii="Times New Roman" w:hAnsi="Times New Roman" w:cs="Times New Roman"/>
          <w:bCs/>
          <w:sz w:val="24"/>
          <w:szCs w:val="24"/>
        </w:rPr>
        <w:t>using PCR were positive for FCV alone in 11 (11.1%) cats; in 19</w:t>
      </w:r>
      <w:r>
        <w:rPr>
          <w:rFonts w:ascii="Times New Roman" w:hAnsi="Times New Roman" w:cs="Times New Roman"/>
          <w:bCs/>
          <w:sz w:val="24"/>
          <w:szCs w:val="24"/>
        </w:rPr>
        <w:t xml:space="preserve"> </w:t>
      </w:r>
      <w:r w:rsidRPr="003771D8">
        <w:rPr>
          <w:rFonts w:ascii="Times New Roman" w:hAnsi="Times New Roman" w:cs="Times New Roman"/>
          <w:bCs/>
          <w:sz w:val="24"/>
          <w:szCs w:val="24"/>
        </w:rPr>
        <w:t>(19.2%) cats, FCV was present with other infectious agents, including</w:t>
      </w:r>
      <w:r>
        <w:rPr>
          <w:rFonts w:ascii="Times New Roman" w:hAnsi="Times New Roman" w:cs="Times New Roman"/>
          <w:bCs/>
          <w:sz w:val="24"/>
          <w:szCs w:val="24"/>
        </w:rPr>
        <w:t xml:space="preserve"> </w:t>
      </w:r>
      <w:r w:rsidRPr="003771D8">
        <w:rPr>
          <w:rFonts w:ascii="Times New Roman" w:hAnsi="Times New Roman" w:cs="Times New Roman"/>
          <w:bCs/>
          <w:sz w:val="24"/>
          <w:szCs w:val="24"/>
        </w:rPr>
        <w:t>FHV-1 (</w:t>
      </w:r>
      <w:proofErr w:type="spellStart"/>
      <w:r w:rsidRPr="003771D8">
        <w:rPr>
          <w:rFonts w:ascii="Times New Roman" w:hAnsi="Times New Roman" w:cs="Times New Roman"/>
          <w:bCs/>
          <w:sz w:val="24"/>
          <w:szCs w:val="24"/>
        </w:rPr>
        <w:t>Gerriets</w:t>
      </w:r>
      <w:proofErr w:type="spellEnd"/>
      <w:r w:rsidRPr="003771D8">
        <w:rPr>
          <w:rFonts w:ascii="Times New Roman" w:hAnsi="Times New Roman" w:cs="Times New Roman"/>
          <w:bCs/>
          <w:sz w:val="24"/>
          <w:szCs w:val="24"/>
        </w:rPr>
        <w:t xml:space="preserve"> </w:t>
      </w:r>
      <w:r w:rsidRPr="003771D8">
        <w:rPr>
          <w:rFonts w:ascii="Times New Roman" w:hAnsi="Times New Roman" w:cs="Times New Roman"/>
          <w:bCs/>
          <w:i/>
          <w:iCs/>
          <w:sz w:val="24"/>
          <w:szCs w:val="24"/>
        </w:rPr>
        <w:t>et al.,</w:t>
      </w:r>
      <w:r w:rsidRPr="003771D8">
        <w:rPr>
          <w:rFonts w:ascii="Times New Roman" w:hAnsi="Times New Roman" w:cs="Times New Roman"/>
          <w:bCs/>
          <w:sz w:val="24"/>
          <w:szCs w:val="24"/>
        </w:rPr>
        <w:t xml:space="preserve"> 2012). </w:t>
      </w:r>
    </w:p>
    <w:p w14:paraId="4F5B7760" w14:textId="54042B28" w:rsidR="00DB767F" w:rsidRPr="003771D8" w:rsidRDefault="003771D8" w:rsidP="00374C80">
      <w:pPr>
        <w:spacing w:line="360" w:lineRule="auto"/>
        <w:ind w:firstLine="720"/>
        <w:jc w:val="both"/>
        <w:rPr>
          <w:rFonts w:ascii="Times New Roman" w:hAnsi="Times New Roman" w:cs="Times New Roman"/>
          <w:bCs/>
          <w:sz w:val="24"/>
          <w:szCs w:val="24"/>
        </w:rPr>
      </w:pPr>
      <w:r w:rsidRPr="003771D8">
        <w:rPr>
          <w:rFonts w:ascii="Times New Roman" w:hAnsi="Times New Roman" w:cs="Times New Roman"/>
          <w:bCs/>
          <w:sz w:val="24"/>
          <w:szCs w:val="24"/>
        </w:rPr>
        <w:t>Moderate to severe conjunctivitis</w:t>
      </w:r>
      <w:r>
        <w:rPr>
          <w:rFonts w:ascii="Times New Roman" w:hAnsi="Times New Roman" w:cs="Times New Roman"/>
          <w:bCs/>
          <w:sz w:val="24"/>
          <w:szCs w:val="24"/>
        </w:rPr>
        <w:t xml:space="preserve"> </w:t>
      </w:r>
      <w:r w:rsidRPr="003771D8">
        <w:rPr>
          <w:rFonts w:ascii="Times New Roman" w:hAnsi="Times New Roman" w:cs="Times New Roman"/>
          <w:bCs/>
          <w:sz w:val="24"/>
          <w:szCs w:val="24"/>
        </w:rPr>
        <w:t>with conjunctival epithelial erosions, as well as oral mucosal ulceration,</w:t>
      </w:r>
      <w:r>
        <w:rPr>
          <w:rFonts w:ascii="Times New Roman" w:hAnsi="Times New Roman" w:cs="Times New Roman"/>
          <w:bCs/>
          <w:sz w:val="24"/>
          <w:szCs w:val="24"/>
        </w:rPr>
        <w:t xml:space="preserve"> </w:t>
      </w:r>
      <w:r w:rsidRPr="003771D8">
        <w:rPr>
          <w:rFonts w:ascii="Times New Roman" w:hAnsi="Times New Roman" w:cs="Times New Roman"/>
          <w:bCs/>
          <w:sz w:val="24"/>
          <w:szCs w:val="24"/>
        </w:rPr>
        <w:t>were noted in FCV-positive cats. No corneal ulcers were</w:t>
      </w:r>
      <w:r>
        <w:rPr>
          <w:rFonts w:ascii="Times New Roman" w:hAnsi="Times New Roman" w:cs="Times New Roman"/>
          <w:bCs/>
          <w:sz w:val="24"/>
          <w:szCs w:val="24"/>
        </w:rPr>
        <w:t xml:space="preserve"> </w:t>
      </w:r>
      <w:r w:rsidRPr="003771D8">
        <w:rPr>
          <w:rFonts w:ascii="Times New Roman" w:hAnsi="Times New Roman" w:cs="Times New Roman"/>
          <w:bCs/>
          <w:sz w:val="24"/>
          <w:szCs w:val="24"/>
        </w:rPr>
        <w:t xml:space="preserve">noted in cats infected with only FCV. </w:t>
      </w:r>
      <w:r>
        <w:rPr>
          <w:rFonts w:ascii="Times New Roman" w:hAnsi="Times New Roman" w:cs="Times New Roman"/>
          <w:bCs/>
          <w:sz w:val="24"/>
          <w:szCs w:val="24"/>
        </w:rPr>
        <w:t xml:space="preserve"> </w:t>
      </w:r>
      <w:r w:rsidRPr="003771D8">
        <w:rPr>
          <w:rFonts w:ascii="Times New Roman" w:hAnsi="Times New Roman" w:cs="Times New Roman"/>
          <w:bCs/>
          <w:sz w:val="24"/>
          <w:szCs w:val="24"/>
        </w:rPr>
        <w:t>some cats with FCV infection have severe conjunctivitis that often</w:t>
      </w:r>
      <w:r>
        <w:rPr>
          <w:rFonts w:ascii="Times New Roman" w:hAnsi="Times New Roman" w:cs="Times New Roman"/>
          <w:bCs/>
          <w:sz w:val="24"/>
          <w:szCs w:val="24"/>
        </w:rPr>
        <w:t xml:space="preserve"> </w:t>
      </w:r>
      <w:r w:rsidRPr="003771D8">
        <w:rPr>
          <w:rFonts w:ascii="Times New Roman" w:hAnsi="Times New Roman" w:cs="Times New Roman"/>
          <w:bCs/>
          <w:sz w:val="24"/>
          <w:szCs w:val="24"/>
        </w:rPr>
        <w:t>precludes visualization of the cornea (Fig</w:t>
      </w:r>
      <w:r w:rsidR="00C47136">
        <w:rPr>
          <w:rFonts w:ascii="Times New Roman" w:hAnsi="Times New Roman" w:cs="Times New Roman"/>
          <w:bCs/>
          <w:sz w:val="24"/>
          <w:szCs w:val="24"/>
        </w:rPr>
        <w:t xml:space="preserve"> 9</w:t>
      </w:r>
      <w:r w:rsidRPr="003771D8">
        <w:rPr>
          <w:rFonts w:ascii="Times New Roman" w:hAnsi="Times New Roman" w:cs="Times New Roman"/>
          <w:bCs/>
          <w:sz w:val="24"/>
          <w:szCs w:val="24"/>
        </w:rPr>
        <w:t xml:space="preserve">.). It is likely that </w:t>
      </w:r>
      <w:r w:rsidRPr="003771D8">
        <w:rPr>
          <w:rFonts w:ascii="Times New Roman" w:hAnsi="Times New Roman" w:cs="Times New Roman"/>
          <w:bCs/>
          <w:sz w:val="24"/>
          <w:szCs w:val="24"/>
        </w:rPr>
        <w:lastRenderedPageBreak/>
        <w:t>different</w:t>
      </w:r>
      <w:r>
        <w:rPr>
          <w:rFonts w:ascii="Times New Roman" w:hAnsi="Times New Roman" w:cs="Times New Roman"/>
          <w:bCs/>
          <w:sz w:val="24"/>
          <w:szCs w:val="24"/>
        </w:rPr>
        <w:t xml:space="preserve"> </w:t>
      </w:r>
      <w:r w:rsidRPr="003771D8">
        <w:rPr>
          <w:rFonts w:ascii="Times New Roman" w:hAnsi="Times New Roman" w:cs="Times New Roman"/>
          <w:bCs/>
          <w:sz w:val="24"/>
          <w:szCs w:val="24"/>
        </w:rPr>
        <w:t>strains of FCV and the host immune response play roles in the</w:t>
      </w:r>
      <w:r>
        <w:rPr>
          <w:rFonts w:ascii="Times New Roman" w:hAnsi="Times New Roman" w:cs="Times New Roman"/>
          <w:bCs/>
          <w:sz w:val="24"/>
          <w:szCs w:val="24"/>
        </w:rPr>
        <w:t xml:space="preserve"> </w:t>
      </w:r>
      <w:r w:rsidRPr="003771D8">
        <w:rPr>
          <w:rFonts w:ascii="Times New Roman" w:hAnsi="Times New Roman" w:cs="Times New Roman"/>
          <w:bCs/>
          <w:sz w:val="24"/>
          <w:szCs w:val="24"/>
        </w:rPr>
        <w:t>severity of ocular surface disease.</w:t>
      </w:r>
    </w:p>
    <w:p w14:paraId="72E4FBEA" w14:textId="74B0EAC4" w:rsidR="00DB767F" w:rsidRDefault="00DB767F" w:rsidP="00DB767F">
      <w:pPr>
        <w:spacing w:line="360" w:lineRule="auto"/>
        <w:jc w:val="both"/>
        <w:rPr>
          <w:rFonts w:ascii="Times New Roman" w:hAnsi="Times New Roman" w:cs="Times New Roman"/>
          <w:b/>
          <w:bCs/>
          <w:lang w:val="en-US"/>
        </w:rPr>
      </w:pPr>
    </w:p>
    <w:p w14:paraId="66018586" w14:textId="77777777" w:rsidR="00E3283A" w:rsidRDefault="00E3283A" w:rsidP="00DB767F">
      <w:pPr>
        <w:spacing w:line="360" w:lineRule="auto"/>
        <w:jc w:val="both"/>
        <w:rPr>
          <w:rFonts w:ascii="Times New Roman" w:hAnsi="Times New Roman" w:cs="Times New Roman"/>
          <w:b/>
          <w:bCs/>
          <w:lang w:val="en-US"/>
        </w:rPr>
      </w:pPr>
    </w:p>
    <w:p w14:paraId="7EA45DD0" w14:textId="77777777" w:rsidR="0093347D" w:rsidRDefault="00E3283A" w:rsidP="00DB767F">
      <w:pPr>
        <w:spacing w:line="360" w:lineRule="auto"/>
        <w:ind w:left="1560"/>
        <w:jc w:val="both"/>
        <w:rPr>
          <w:rFonts w:ascii="Times New Roman" w:hAnsi="Times New Roman" w:cs="Times New Roman"/>
          <w:b/>
          <w:bCs/>
        </w:rPr>
      </w:pPr>
      <w:r w:rsidRPr="00B54B53">
        <w:rPr>
          <w:rFonts w:ascii="Times New Roman" w:hAnsi="Times New Roman" w:cs="Times New Roman"/>
          <w:b/>
          <w:bCs/>
          <w:noProof/>
          <w:lang w:val="en-US"/>
        </w:rPr>
        <w:drawing>
          <wp:inline distT="0" distB="0" distL="0" distR="0" wp14:anchorId="29A39550" wp14:editId="03D2949A">
            <wp:extent cx="2087880" cy="1711960"/>
            <wp:effectExtent l="0" t="0" r="7620" b="2540"/>
            <wp:docPr id="2061982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82912" name=""/>
                    <pic:cNvPicPr/>
                  </pic:nvPicPr>
                  <pic:blipFill>
                    <a:blip r:embed="rId32">
                      <a:extLst>
                        <a:ext uri="{28A0092B-C50C-407E-A947-70E740481C1C}">
                          <a14:useLocalDpi xmlns:a14="http://schemas.microsoft.com/office/drawing/2010/main" val="0"/>
                        </a:ext>
                      </a:extLst>
                    </a:blip>
                    <a:stretch>
                      <a:fillRect/>
                    </a:stretch>
                  </pic:blipFill>
                  <pic:spPr>
                    <a:xfrm>
                      <a:off x="0" y="0"/>
                      <a:ext cx="2087880" cy="1711960"/>
                    </a:xfrm>
                    <a:prstGeom prst="rect">
                      <a:avLst/>
                    </a:prstGeom>
                  </pic:spPr>
                </pic:pic>
              </a:graphicData>
            </a:graphic>
          </wp:inline>
        </w:drawing>
      </w:r>
    </w:p>
    <w:p w14:paraId="71AA8108" w14:textId="13DEAC05" w:rsidR="00DB767F" w:rsidRPr="00DB767F" w:rsidRDefault="00DB767F" w:rsidP="00DB767F">
      <w:pPr>
        <w:spacing w:line="360" w:lineRule="auto"/>
        <w:ind w:left="1560"/>
        <w:jc w:val="both"/>
        <w:rPr>
          <w:rFonts w:ascii="Times New Roman" w:hAnsi="Times New Roman" w:cs="Times New Roman"/>
          <w:b/>
          <w:bCs/>
        </w:rPr>
      </w:pPr>
      <w:r w:rsidRPr="00DB767F">
        <w:rPr>
          <w:rFonts w:ascii="Times New Roman" w:hAnsi="Times New Roman" w:cs="Times New Roman"/>
          <w:b/>
          <w:bCs/>
        </w:rPr>
        <w:t>Fig</w:t>
      </w:r>
      <w:r w:rsidR="005F1670">
        <w:rPr>
          <w:rFonts w:ascii="Times New Roman" w:hAnsi="Times New Roman" w:cs="Times New Roman"/>
          <w:b/>
          <w:bCs/>
        </w:rPr>
        <w:t xml:space="preserve"> 10</w:t>
      </w:r>
      <w:r w:rsidRPr="00DB767F">
        <w:rPr>
          <w:rFonts w:ascii="Times New Roman" w:hAnsi="Times New Roman" w:cs="Times New Roman"/>
          <w:b/>
          <w:bCs/>
        </w:rPr>
        <w:t xml:space="preserve">. Severe conjunctivitis with marked conjunctival hyperaemia and chemosis that obscures the cornea </w:t>
      </w:r>
      <w:r w:rsidRPr="00DB767F">
        <w:rPr>
          <w:rFonts w:ascii="Times New Roman" w:hAnsi="Times New Roman" w:cs="Times New Roman"/>
          <w:b/>
          <w:bCs/>
          <w:lang w:val="en-US"/>
        </w:rPr>
        <w:t>in cat affected with FCV.</w:t>
      </w:r>
    </w:p>
    <w:p w14:paraId="003337E2" w14:textId="143D89EC" w:rsidR="00BF45E3" w:rsidRPr="00B54B53" w:rsidRDefault="00BF45E3" w:rsidP="00B54B53">
      <w:pPr>
        <w:spacing w:line="360" w:lineRule="auto"/>
        <w:ind w:left="2160"/>
        <w:jc w:val="both"/>
        <w:rPr>
          <w:rFonts w:ascii="Times New Roman" w:hAnsi="Times New Roman" w:cs="Times New Roman"/>
          <w:b/>
          <w:bCs/>
        </w:rPr>
      </w:pPr>
    </w:p>
    <w:p w14:paraId="78980278" w14:textId="7312C41C" w:rsidR="00421DF9" w:rsidRPr="00B54B53" w:rsidRDefault="00421DF9" w:rsidP="00756588">
      <w:pPr>
        <w:pStyle w:val="ListParagraph"/>
        <w:numPr>
          <w:ilvl w:val="1"/>
          <w:numId w:val="6"/>
        </w:numPr>
        <w:spacing w:line="360" w:lineRule="auto"/>
        <w:jc w:val="both"/>
        <w:rPr>
          <w:rFonts w:ascii="Times New Roman" w:hAnsi="Times New Roman" w:cs="Times New Roman"/>
          <w:b/>
          <w:bCs/>
          <w:sz w:val="24"/>
          <w:szCs w:val="24"/>
        </w:rPr>
      </w:pPr>
      <w:r w:rsidRPr="00B54B53">
        <w:rPr>
          <w:rFonts w:ascii="Times New Roman" w:hAnsi="Times New Roman" w:cs="Times New Roman"/>
          <w:b/>
          <w:bCs/>
          <w:sz w:val="24"/>
          <w:szCs w:val="24"/>
        </w:rPr>
        <w:t>Feline immunodeficiency Virus</w:t>
      </w:r>
    </w:p>
    <w:p w14:paraId="5B393C88" w14:textId="77500340" w:rsidR="00421DF9" w:rsidRPr="00145BE6" w:rsidRDefault="00421DF9" w:rsidP="00145BE6">
      <w:pPr>
        <w:spacing w:line="360" w:lineRule="auto"/>
        <w:jc w:val="both"/>
        <w:rPr>
          <w:rFonts w:ascii="Times New Roman" w:hAnsi="Times New Roman" w:cs="Times New Roman"/>
          <w:bCs/>
          <w:sz w:val="24"/>
          <w:szCs w:val="24"/>
        </w:rPr>
      </w:pPr>
      <w:r w:rsidRPr="0095456F">
        <w:rPr>
          <w:rFonts w:ascii="Times New Roman" w:hAnsi="Times New Roman" w:cs="Times New Roman"/>
          <w:bCs/>
        </w:rPr>
        <w:t xml:space="preserve">                                   </w:t>
      </w:r>
      <w:r w:rsidRPr="00145BE6">
        <w:rPr>
          <w:rFonts w:ascii="Times New Roman" w:hAnsi="Times New Roman" w:cs="Times New Roman"/>
          <w:bCs/>
          <w:sz w:val="24"/>
          <w:szCs w:val="24"/>
        </w:rPr>
        <w:t xml:space="preserve">FIV is a lentivirus with a worldwide distribution. Seven </w:t>
      </w:r>
      <w:r w:rsidR="00596208" w:rsidRPr="00145BE6">
        <w:rPr>
          <w:rFonts w:ascii="Times New Roman" w:hAnsi="Times New Roman" w:cs="Times New Roman"/>
          <w:bCs/>
          <w:sz w:val="24"/>
          <w:szCs w:val="24"/>
        </w:rPr>
        <w:t>subtypes of</w:t>
      </w:r>
      <w:r w:rsidRPr="00145BE6">
        <w:rPr>
          <w:rFonts w:ascii="Times New Roman" w:hAnsi="Times New Roman" w:cs="Times New Roman"/>
          <w:bCs/>
          <w:sz w:val="24"/>
          <w:szCs w:val="24"/>
        </w:rPr>
        <w:t xml:space="preserve"> FIV (A, B, C, D, E, F and U). Transmission of the virus occurs via saliva and blood (bite wounds), as well as in utero or post-partum via milk. (Addie </w:t>
      </w:r>
      <w:r w:rsidRPr="00145BE6">
        <w:rPr>
          <w:rFonts w:ascii="Times New Roman" w:hAnsi="Times New Roman" w:cs="Times New Roman"/>
          <w:bCs/>
          <w:i/>
          <w:iCs/>
          <w:sz w:val="24"/>
          <w:szCs w:val="24"/>
        </w:rPr>
        <w:t>et al.,</w:t>
      </w:r>
      <w:r w:rsidRPr="00145BE6">
        <w:rPr>
          <w:rFonts w:ascii="Times New Roman" w:hAnsi="Times New Roman" w:cs="Times New Roman"/>
          <w:bCs/>
          <w:sz w:val="24"/>
          <w:szCs w:val="24"/>
        </w:rPr>
        <w:t xml:space="preserve"> 2009)</w:t>
      </w:r>
    </w:p>
    <w:p w14:paraId="5C2AA98D" w14:textId="18BA7E15" w:rsidR="00421DF9" w:rsidRPr="00B54B53" w:rsidRDefault="00421DF9" w:rsidP="00B54B53">
      <w:pPr>
        <w:pStyle w:val="ListParagraph"/>
        <w:spacing w:line="360" w:lineRule="auto"/>
        <w:ind w:left="360"/>
        <w:jc w:val="both"/>
        <w:rPr>
          <w:rFonts w:ascii="Times New Roman" w:hAnsi="Times New Roman" w:cs="Times New Roman"/>
          <w:b/>
          <w:bCs/>
        </w:rPr>
      </w:pPr>
    </w:p>
    <w:p w14:paraId="17CEA025" w14:textId="59199D69" w:rsidR="00421DF9" w:rsidRPr="00B54B53" w:rsidRDefault="008E1688" w:rsidP="00B54B53">
      <w:pPr>
        <w:pStyle w:val="ListParagraph"/>
        <w:spacing w:line="360" w:lineRule="auto"/>
        <w:ind w:left="360"/>
        <w:jc w:val="both"/>
        <w:rPr>
          <w:rFonts w:ascii="Times New Roman" w:hAnsi="Times New Roman" w:cs="Times New Roman"/>
          <w:b/>
          <w:bCs/>
          <w:lang w:val="en-US"/>
        </w:rPr>
      </w:pPr>
      <w:r>
        <w:rPr>
          <w:noProof/>
        </w:rPr>
        <w:drawing>
          <wp:inline distT="0" distB="0" distL="0" distR="0" wp14:anchorId="46B8A9A0" wp14:editId="0A2EA21B">
            <wp:extent cx="5274310" cy="2950845"/>
            <wp:effectExtent l="0" t="0" r="2540" b="1905"/>
            <wp:docPr id="56496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6392" name=""/>
                    <pic:cNvPicPr/>
                  </pic:nvPicPr>
                  <pic:blipFill>
                    <a:blip r:embed="rId33"/>
                    <a:stretch>
                      <a:fillRect/>
                    </a:stretch>
                  </pic:blipFill>
                  <pic:spPr>
                    <a:xfrm>
                      <a:off x="0" y="0"/>
                      <a:ext cx="5274310" cy="2950845"/>
                    </a:xfrm>
                    <a:prstGeom prst="rect">
                      <a:avLst/>
                    </a:prstGeom>
                  </pic:spPr>
                </pic:pic>
              </a:graphicData>
            </a:graphic>
          </wp:inline>
        </w:drawing>
      </w:r>
    </w:p>
    <w:p w14:paraId="7204FB39" w14:textId="7F976C02" w:rsidR="00421DF9" w:rsidRPr="0095456F" w:rsidRDefault="00421DF9" w:rsidP="00B54B53">
      <w:pPr>
        <w:pStyle w:val="ListParagraph"/>
        <w:spacing w:line="360" w:lineRule="auto"/>
        <w:ind w:left="360"/>
        <w:jc w:val="both"/>
        <w:rPr>
          <w:rFonts w:ascii="Times New Roman" w:hAnsi="Times New Roman" w:cs="Times New Roman"/>
          <w:bCs/>
          <w:sz w:val="24"/>
          <w:szCs w:val="24"/>
        </w:rPr>
      </w:pPr>
      <w:r w:rsidRPr="0095456F">
        <w:rPr>
          <w:rFonts w:ascii="Times New Roman" w:hAnsi="Times New Roman" w:cs="Times New Roman"/>
          <w:bCs/>
          <w:sz w:val="24"/>
          <w:szCs w:val="24"/>
          <w:lang w:val="en-US"/>
        </w:rPr>
        <w:lastRenderedPageBreak/>
        <w:t>Fig</w:t>
      </w:r>
      <w:r w:rsidR="005F1670">
        <w:rPr>
          <w:rFonts w:ascii="Times New Roman" w:hAnsi="Times New Roman" w:cs="Times New Roman"/>
          <w:bCs/>
          <w:sz w:val="24"/>
          <w:szCs w:val="24"/>
          <w:lang w:val="en-US"/>
        </w:rPr>
        <w:t xml:space="preserve"> 11</w:t>
      </w:r>
      <w:r w:rsidRPr="0095456F">
        <w:rPr>
          <w:rFonts w:ascii="Times New Roman" w:hAnsi="Times New Roman" w:cs="Times New Roman"/>
          <w:bCs/>
          <w:sz w:val="24"/>
          <w:szCs w:val="24"/>
          <w:lang w:val="en-US"/>
        </w:rPr>
        <w:t xml:space="preserve">. The three phases of FIV infection in cats, Adapted from the 2020 American Association of Feline Practitioners </w:t>
      </w:r>
      <w:r w:rsidRPr="0095456F">
        <w:rPr>
          <w:rFonts w:ascii="Times New Roman" w:hAnsi="Times New Roman" w:cs="Times New Roman"/>
          <w:bCs/>
          <w:sz w:val="24"/>
          <w:szCs w:val="24"/>
        </w:rPr>
        <w:t xml:space="preserve">(AAFP) feline retrovirus testing and management guidelines. Ab = antibodies, PCR = polymerase chain reaction, + = </w:t>
      </w:r>
      <w:r w:rsidR="009A085B" w:rsidRPr="0095456F">
        <w:rPr>
          <w:rFonts w:ascii="Times New Roman" w:hAnsi="Times New Roman" w:cs="Times New Roman"/>
          <w:bCs/>
          <w:sz w:val="24"/>
          <w:szCs w:val="24"/>
        </w:rPr>
        <w:t>positive, =</w:t>
      </w:r>
      <w:r w:rsidRPr="0095456F">
        <w:rPr>
          <w:rFonts w:ascii="Times New Roman" w:hAnsi="Times New Roman" w:cs="Times New Roman"/>
          <w:bCs/>
          <w:sz w:val="24"/>
          <w:szCs w:val="24"/>
        </w:rPr>
        <w:t xml:space="preserve"> negative.</w:t>
      </w:r>
    </w:p>
    <w:p w14:paraId="01AB888C" w14:textId="22662DE7" w:rsidR="00181C6B" w:rsidRPr="004F7B83" w:rsidRDefault="009B2F89" w:rsidP="004F7B83">
      <w:pPr>
        <w:pStyle w:val="ListParagraph"/>
        <w:spacing w:line="360" w:lineRule="auto"/>
        <w:ind w:left="360"/>
        <w:jc w:val="both"/>
        <w:rPr>
          <w:rFonts w:ascii="Times New Roman" w:hAnsi="Times New Roman" w:cs="Times New Roman"/>
          <w:b/>
          <w:bCs/>
          <w:lang w:val="en-US"/>
        </w:rPr>
      </w:pPr>
      <w:r>
        <w:rPr>
          <w:noProof/>
        </w:rPr>
        <w:drawing>
          <wp:inline distT="0" distB="0" distL="0" distR="0" wp14:anchorId="44FBBBB4" wp14:editId="3237DEF8">
            <wp:extent cx="5274310" cy="2802255"/>
            <wp:effectExtent l="0" t="0" r="2540" b="0"/>
            <wp:docPr id="1158182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82965" name=""/>
                    <pic:cNvPicPr/>
                  </pic:nvPicPr>
                  <pic:blipFill>
                    <a:blip r:embed="rId34"/>
                    <a:stretch>
                      <a:fillRect/>
                    </a:stretch>
                  </pic:blipFill>
                  <pic:spPr>
                    <a:xfrm>
                      <a:off x="0" y="0"/>
                      <a:ext cx="5274310" cy="2802255"/>
                    </a:xfrm>
                    <a:prstGeom prst="rect">
                      <a:avLst/>
                    </a:prstGeom>
                  </pic:spPr>
                </pic:pic>
              </a:graphicData>
            </a:graphic>
          </wp:inline>
        </w:drawing>
      </w:r>
    </w:p>
    <w:p w14:paraId="7973F0C5" w14:textId="7057C003" w:rsidR="00181C6B" w:rsidRPr="004F7B83" w:rsidRDefault="00421DF9" w:rsidP="004F7B83">
      <w:pPr>
        <w:spacing w:line="360" w:lineRule="auto"/>
        <w:ind w:left="720" w:firstLine="720"/>
        <w:jc w:val="both"/>
        <w:rPr>
          <w:rFonts w:ascii="Times New Roman" w:hAnsi="Times New Roman" w:cs="Times New Roman"/>
          <w:b/>
          <w:bCs/>
          <w:sz w:val="24"/>
          <w:szCs w:val="24"/>
          <w:lang w:val="en-US"/>
        </w:rPr>
      </w:pPr>
      <w:r w:rsidRPr="004F7B83">
        <w:rPr>
          <w:rFonts w:ascii="Times New Roman" w:hAnsi="Times New Roman" w:cs="Times New Roman"/>
          <w:b/>
          <w:bCs/>
          <w:sz w:val="24"/>
          <w:szCs w:val="24"/>
          <w:lang w:val="en-US"/>
        </w:rPr>
        <w:t>Fig</w:t>
      </w:r>
      <w:r w:rsidR="005F1670">
        <w:rPr>
          <w:rFonts w:ascii="Times New Roman" w:hAnsi="Times New Roman" w:cs="Times New Roman"/>
          <w:b/>
          <w:bCs/>
          <w:sz w:val="24"/>
          <w:szCs w:val="24"/>
          <w:lang w:val="en-US"/>
        </w:rPr>
        <w:t xml:space="preserve"> 12</w:t>
      </w:r>
      <w:r w:rsidRPr="004F7B83">
        <w:rPr>
          <w:rFonts w:ascii="Times New Roman" w:hAnsi="Times New Roman" w:cs="Times New Roman"/>
          <w:b/>
          <w:bCs/>
          <w:sz w:val="24"/>
          <w:szCs w:val="24"/>
          <w:lang w:val="en-US"/>
        </w:rPr>
        <w:t xml:space="preserve">. FIV prevalence worldwide. </w:t>
      </w:r>
      <w:r w:rsidRPr="004F7B83">
        <w:rPr>
          <w:rFonts w:ascii="Times New Roman" w:hAnsi="Times New Roman" w:cs="Times New Roman"/>
          <w:b/>
          <w:bCs/>
          <w:sz w:val="24"/>
          <w:szCs w:val="24"/>
        </w:rPr>
        <w:t xml:space="preserve">(Westman </w:t>
      </w:r>
      <w:r w:rsidRPr="004F7B83">
        <w:rPr>
          <w:rFonts w:ascii="Times New Roman" w:hAnsi="Times New Roman" w:cs="Times New Roman"/>
          <w:b/>
          <w:bCs/>
          <w:i/>
          <w:iCs/>
          <w:sz w:val="24"/>
          <w:szCs w:val="24"/>
        </w:rPr>
        <w:t xml:space="preserve">et al., </w:t>
      </w:r>
      <w:r w:rsidRPr="004F7B83">
        <w:rPr>
          <w:rFonts w:ascii="Times New Roman" w:hAnsi="Times New Roman" w:cs="Times New Roman"/>
          <w:b/>
          <w:bCs/>
          <w:sz w:val="24"/>
          <w:szCs w:val="24"/>
        </w:rPr>
        <w:t>20</w:t>
      </w:r>
      <w:r w:rsidR="006B26AC" w:rsidRPr="004F7B83">
        <w:rPr>
          <w:rFonts w:ascii="Times New Roman" w:hAnsi="Times New Roman" w:cs="Times New Roman"/>
          <w:b/>
          <w:bCs/>
          <w:sz w:val="24"/>
          <w:szCs w:val="24"/>
        </w:rPr>
        <w:t>19</w:t>
      </w:r>
      <w:r w:rsidRPr="004F7B83">
        <w:rPr>
          <w:rFonts w:ascii="Times New Roman" w:hAnsi="Times New Roman" w:cs="Times New Roman"/>
          <w:b/>
          <w:bCs/>
          <w:sz w:val="24"/>
          <w:szCs w:val="24"/>
        </w:rPr>
        <w:t>)</w:t>
      </w:r>
    </w:p>
    <w:p w14:paraId="4CEE3FC2" w14:textId="77777777" w:rsidR="00181C6B" w:rsidRDefault="00181C6B" w:rsidP="00B54B53">
      <w:pPr>
        <w:pStyle w:val="ListParagraph"/>
        <w:spacing w:line="360" w:lineRule="auto"/>
        <w:ind w:left="3600"/>
        <w:jc w:val="both"/>
        <w:rPr>
          <w:rFonts w:ascii="Times New Roman" w:hAnsi="Times New Roman" w:cs="Times New Roman"/>
          <w:b/>
          <w:bCs/>
          <w:sz w:val="24"/>
          <w:szCs w:val="24"/>
          <w:lang w:val="en-US"/>
        </w:rPr>
      </w:pPr>
    </w:p>
    <w:p w14:paraId="7503BA9E" w14:textId="02CF7DC4" w:rsidR="008C2870" w:rsidRPr="004F7B83" w:rsidRDefault="00421DF9" w:rsidP="004F7B83">
      <w:pPr>
        <w:pStyle w:val="ListParagraph"/>
        <w:spacing w:line="360" w:lineRule="auto"/>
        <w:ind w:left="3600"/>
        <w:jc w:val="both"/>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CLINICAL SIGNS</w:t>
      </w:r>
    </w:p>
    <w:p w14:paraId="400BBC88" w14:textId="655BDA24" w:rsidR="00181C6B" w:rsidRDefault="007D2D77" w:rsidP="00395446">
      <w:pPr>
        <w:pStyle w:val="ListParagraph"/>
        <w:spacing w:line="360" w:lineRule="auto"/>
        <w:ind w:left="1701"/>
        <w:rPr>
          <w:rFonts w:ascii="Times New Roman" w:hAnsi="Times New Roman" w:cs="Times New Roman"/>
          <w:b/>
          <w:bCs/>
          <w:lang w:val="en-US"/>
        </w:rPr>
      </w:pPr>
      <w:r>
        <w:rPr>
          <w:noProof/>
        </w:rPr>
        <w:drawing>
          <wp:inline distT="0" distB="0" distL="0" distR="0" wp14:anchorId="0FCC79C3" wp14:editId="3267E9C9">
            <wp:extent cx="5010150" cy="2809875"/>
            <wp:effectExtent l="0" t="0" r="0" b="9525"/>
            <wp:docPr id="1976396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96401" name=""/>
                    <pic:cNvPicPr/>
                  </pic:nvPicPr>
                  <pic:blipFill>
                    <a:blip r:embed="rId35"/>
                    <a:stretch>
                      <a:fillRect/>
                    </a:stretch>
                  </pic:blipFill>
                  <pic:spPr>
                    <a:xfrm>
                      <a:off x="0" y="0"/>
                      <a:ext cx="5010150" cy="2809875"/>
                    </a:xfrm>
                    <a:prstGeom prst="rect">
                      <a:avLst/>
                    </a:prstGeom>
                  </pic:spPr>
                </pic:pic>
              </a:graphicData>
            </a:graphic>
          </wp:inline>
        </w:drawing>
      </w:r>
      <w:r w:rsidR="00421DF9" w:rsidRPr="00B54B53">
        <w:rPr>
          <w:rFonts w:ascii="Times New Roman" w:hAnsi="Times New Roman" w:cs="Times New Roman"/>
          <w:b/>
          <w:bCs/>
          <w:lang w:val="en-US"/>
        </w:rPr>
        <w:t>Fig</w:t>
      </w:r>
      <w:r w:rsidR="005F1670">
        <w:rPr>
          <w:rFonts w:ascii="Times New Roman" w:hAnsi="Times New Roman" w:cs="Times New Roman"/>
          <w:b/>
          <w:bCs/>
          <w:lang w:val="en-US"/>
        </w:rPr>
        <w:t xml:space="preserve"> 13</w:t>
      </w:r>
      <w:r w:rsidR="00421DF9" w:rsidRPr="00B54B53">
        <w:rPr>
          <w:rFonts w:ascii="Times New Roman" w:hAnsi="Times New Roman" w:cs="Times New Roman"/>
          <w:b/>
          <w:bCs/>
          <w:lang w:val="en-US"/>
        </w:rPr>
        <w:t>. Gingivostomatitis is a common finding in FIV-infected cat</w:t>
      </w:r>
    </w:p>
    <w:p w14:paraId="306F4D09" w14:textId="7D41749B" w:rsidR="00181C6B" w:rsidRDefault="00181C6B" w:rsidP="00B828C6">
      <w:pPr>
        <w:pStyle w:val="ListParagraph"/>
        <w:spacing w:line="360" w:lineRule="auto"/>
        <w:ind w:left="1701"/>
        <w:jc w:val="center"/>
        <w:rPr>
          <w:rFonts w:ascii="Times New Roman" w:hAnsi="Times New Roman" w:cs="Times New Roman"/>
          <w:b/>
          <w:bCs/>
          <w:lang w:val="en-US"/>
        </w:rPr>
      </w:pPr>
    </w:p>
    <w:p w14:paraId="2CEBEF2E" w14:textId="77777777" w:rsidR="00181C6B" w:rsidRPr="00181C6B" w:rsidRDefault="00181C6B" w:rsidP="00181C6B">
      <w:pPr>
        <w:pStyle w:val="ListParagraph"/>
        <w:spacing w:line="360" w:lineRule="auto"/>
        <w:ind w:left="1701"/>
        <w:jc w:val="both"/>
        <w:rPr>
          <w:rFonts w:ascii="Times New Roman" w:hAnsi="Times New Roman" w:cs="Times New Roman"/>
          <w:b/>
          <w:bCs/>
          <w:lang w:val="en-US"/>
        </w:rPr>
      </w:pPr>
    </w:p>
    <w:p w14:paraId="228FDAA0" w14:textId="53FBCFD0" w:rsidR="00421DF9" w:rsidRPr="00B54B53" w:rsidRDefault="00421DF9" w:rsidP="00181C6B">
      <w:pPr>
        <w:pStyle w:val="ListParagraph"/>
        <w:numPr>
          <w:ilvl w:val="0"/>
          <w:numId w:val="36"/>
        </w:numPr>
        <w:spacing w:line="360" w:lineRule="auto"/>
        <w:jc w:val="both"/>
        <w:rPr>
          <w:rFonts w:ascii="Times New Roman" w:hAnsi="Times New Roman" w:cs="Times New Roman"/>
          <w:b/>
          <w:bCs/>
          <w:sz w:val="24"/>
          <w:szCs w:val="24"/>
        </w:rPr>
      </w:pPr>
      <w:r w:rsidRPr="00B54B53">
        <w:rPr>
          <w:rFonts w:ascii="Times New Roman" w:hAnsi="Times New Roman" w:cs="Times New Roman"/>
          <w:b/>
          <w:bCs/>
          <w:sz w:val="24"/>
          <w:szCs w:val="24"/>
        </w:rPr>
        <w:t>OCULAR MANIFESTATIONS OF FIV</w:t>
      </w:r>
    </w:p>
    <w:p w14:paraId="7ED1A267" w14:textId="317CBC90" w:rsidR="0093347D" w:rsidRDefault="00421DF9" w:rsidP="00BF6816">
      <w:pPr>
        <w:spacing w:line="360" w:lineRule="auto"/>
        <w:jc w:val="both"/>
        <w:rPr>
          <w:rFonts w:ascii="Times New Roman" w:hAnsi="Times New Roman" w:cs="Times New Roman"/>
          <w:bCs/>
          <w:sz w:val="24"/>
          <w:szCs w:val="24"/>
        </w:rPr>
      </w:pPr>
      <w:r w:rsidRPr="004A1F62">
        <w:rPr>
          <w:rFonts w:ascii="Times New Roman" w:hAnsi="Times New Roman" w:cs="Times New Roman"/>
          <w:bCs/>
          <w:sz w:val="24"/>
          <w:szCs w:val="24"/>
        </w:rPr>
        <w:lastRenderedPageBreak/>
        <w:t xml:space="preserve">                       </w:t>
      </w:r>
      <w:r w:rsidR="00323F88">
        <w:rPr>
          <w:rFonts w:ascii="Times New Roman" w:hAnsi="Times New Roman" w:cs="Times New Roman"/>
          <w:bCs/>
          <w:sz w:val="24"/>
          <w:szCs w:val="24"/>
        </w:rPr>
        <w:t xml:space="preserve"> </w:t>
      </w:r>
    </w:p>
    <w:p w14:paraId="6FF92EB1" w14:textId="743D59EA" w:rsidR="00421DF9" w:rsidRPr="00BF6816" w:rsidRDefault="00323F88" w:rsidP="00BF6816">
      <w:pPr>
        <w:spacing w:line="360" w:lineRule="auto"/>
        <w:jc w:val="both"/>
        <w:rPr>
          <w:rFonts w:ascii="Times New Roman" w:hAnsi="Times New Roman" w:cs="Times New Roman"/>
          <w:bCs/>
          <w:sz w:val="24"/>
          <w:szCs w:val="24"/>
        </w:rPr>
      </w:pPr>
      <w:r w:rsidRPr="00323F88">
        <w:rPr>
          <w:rFonts w:ascii="Times New Roman" w:hAnsi="Times New Roman" w:cs="Times New Roman"/>
          <w:bCs/>
          <w:sz w:val="24"/>
          <w:szCs w:val="24"/>
        </w:rPr>
        <w:t xml:space="preserve">The ocular diseases associated with FIV are primarily </w:t>
      </w:r>
      <w:r w:rsidRPr="00323F88">
        <w:rPr>
          <w:rFonts w:ascii="Times New Roman" w:hAnsi="Times New Roman" w:cs="Times New Roman"/>
          <w:b/>
          <w:sz w:val="24"/>
          <w:szCs w:val="24"/>
        </w:rPr>
        <w:t>chronic anterior uveitis and conjunctivitis.</w:t>
      </w:r>
      <w:r w:rsidRPr="00323F88">
        <w:rPr>
          <w:rFonts w:ascii="Times New Roman" w:hAnsi="Times New Roman" w:cs="Times New Roman"/>
          <w:bCs/>
          <w:sz w:val="24"/>
          <w:szCs w:val="24"/>
        </w:rPr>
        <w:t xml:space="preserve"> In one epidemiologic study,</w:t>
      </w:r>
      <w:r w:rsidR="00213123">
        <w:rPr>
          <w:rFonts w:ascii="Times New Roman" w:hAnsi="Times New Roman" w:cs="Times New Roman"/>
          <w:bCs/>
          <w:sz w:val="24"/>
          <w:szCs w:val="24"/>
        </w:rPr>
        <w:t xml:space="preserve"> </w:t>
      </w:r>
      <w:r w:rsidRPr="00323F88">
        <w:rPr>
          <w:rFonts w:ascii="Times New Roman" w:hAnsi="Times New Roman" w:cs="Times New Roman"/>
          <w:bCs/>
          <w:sz w:val="24"/>
          <w:szCs w:val="24"/>
        </w:rPr>
        <w:t>35/318 (11%) FIV-positive cats had chronic conjunctivitis, although</w:t>
      </w:r>
      <w:r w:rsidR="00213123">
        <w:rPr>
          <w:rFonts w:ascii="Times New Roman" w:hAnsi="Times New Roman" w:cs="Times New Roman"/>
          <w:bCs/>
          <w:sz w:val="24"/>
          <w:szCs w:val="24"/>
        </w:rPr>
        <w:t xml:space="preserve"> </w:t>
      </w:r>
      <w:r w:rsidRPr="00323F88">
        <w:rPr>
          <w:rFonts w:ascii="Times New Roman" w:hAnsi="Times New Roman" w:cs="Times New Roman"/>
          <w:bCs/>
          <w:sz w:val="24"/>
          <w:szCs w:val="24"/>
        </w:rPr>
        <w:t>the relationship to FIV was not defined and other pathogens, such</w:t>
      </w:r>
      <w:r w:rsidR="00213123">
        <w:rPr>
          <w:rFonts w:ascii="Times New Roman" w:hAnsi="Times New Roman" w:cs="Times New Roman"/>
          <w:bCs/>
          <w:sz w:val="24"/>
          <w:szCs w:val="24"/>
        </w:rPr>
        <w:t xml:space="preserve"> </w:t>
      </w:r>
      <w:r w:rsidRPr="00323F88">
        <w:rPr>
          <w:rFonts w:ascii="Times New Roman" w:hAnsi="Times New Roman" w:cs="Times New Roman"/>
          <w:bCs/>
          <w:sz w:val="24"/>
          <w:szCs w:val="24"/>
        </w:rPr>
        <w:t xml:space="preserve">as FHV-1 or Chlamydia </w:t>
      </w:r>
      <w:proofErr w:type="spellStart"/>
      <w:r w:rsidRPr="00323F88">
        <w:rPr>
          <w:rFonts w:ascii="Times New Roman" w:hAnsi="Times New Roman" w:cs="Times New Roman"/>
          <w:bCs/>
          <w:sz w:val="24"/>
          <w:szCs w:val="24"/>
        </w:rPr>
        <w:t>felis</w:t>
      </w:r>
      <w:proofErr w:type="spellEnd"/>
      <w:r w:rsidRPr="00323F88">
        <w:rPr>
          <w:rFonts w:ascii="Times New Roman" w:hAnsi="Times New Roman" w:cs="Times New Roman"/>
          <w:bCs/>
          <w:sz w:val="24"/>
          <w:szCs w:val="24"/>
        </w:rPr>
        <w:t>, might have played a role (Yamamoto</w:t>
      </w:r>
      <w:r w:rsidR="00213123">
        <w:rPr>
          <w:rFonts w:ascii="Times New Roman" w:hAnsi="Times New Roman" w:cs="Times New Roman"/>
          <w:bCs/>
          <w:sz w:val="24"/>
          <w:szCs w:val="24"/>
        </w:rPr>
        <w:t xml:space="preserve"> </w:t>
      </w:r>
      <w:r w:rsidRPr="00323F88">
        <w:rPr>
          <w:rFonts w:ascii="Times New Roman" w:hAnsi="Times New Roman" w:cs="Times New Roman"/>
          <w:bCs/>
          <w:i/>
          <w:iCs/>
          <w:sz w:val="24"/>
          <w:szCs w:val="24"/>
        </w:rPr>
        <w:t>et al.,</w:t>
      </w:r>
      <w:r w:rsidRPr="00323F88">
        <w:rPr>
          <w:rFonts w:ascii="Times New Roman" w:hAnsi="Times New Roman" w:cs="Times New Roman"/>
          <w:bCs/>
          <w:sz w:val="24"/>
          <w:szCs w:val="24"/>
        </w:rPr>
        <w:t xml:space="preserve"> 1989). </w:t>
      </w:r>
      <w:r w:rsidRPr="00323F88">
        <w:rPr>
          <w:rFonts w:ascii="Times New Roman" w:hAnsi="Times New Roman" w:cs="Times New Roman"/>
          <w:bCs/>
          <w:sz w:val="24"/>
        </w:rPr>
        <w:t>In 12 cats experimentally infected with FIV, virus</w:t>
      </w:r>
      <w:r w:rsidR="00213123" w:rsidRPr="00BF6816">
        <w:rPr>
          <w:rFonts w:ascii="Times New Roman" w:hAnsi="Times New Roman" w:cs="Times New Roman"/>
          <w:bCs/>
          <w:sz w:val="24"/>
        </w:rPr>
        <w:t xml:space="preserve"> </w:t>
      </w:r>
      <w:r w:rsidRPr="00323F88">
        <w:rPr>
          <w:rFonts w:ascii="Times New Roman" w:hAnsi="Times New Roman" w:cs="Times New Roman"/>
          <w:bCs/>
          <w:sz w:val="24"/>
        </w:rPr>
        <w:t xml:space="preserve">was recovered from the aqueous </w:t>
      </w:r>
      <w:proofErr w:type="spellStart"/>
      <w:r w:rsidRPr="00323F88">
        <w:rPr>
          <w:rFonts w:ascii="Times New Roman" w:hAnsi="Times New Roman" w:cs="Times New Roman"/>
          <w:bCs/>
          <w:sz w:val="24"/>
        </w:rPr>
        <w:t>humor</w:t>
      </w:r>
      <w:proofErr w:type="spellEnd"/>
      <w:r w:rsidRPr="00323F88">
        <w:rPr>
          <w:rFonts w:ascii="Times New Roman" w:hAnsi="Times New Roman" w:cs="Times New Roman"/>
          <w:bCs/>
          <w:sz w:val="24"/>
        </w:rPr>
        <w:t xml:space="preserve"> of three animals, and a</w:t>
      </w:r>
      <w:r w:rsidR="00213123" w:rsidRPr="00BF6816">
        <w:rPr>
          <w:rFonts w:ascii="Times New Roman" w:hAnsi="Times New Roman" w:cs="Times New Roman"/>
          <w:bCs/>
          <w:sz w:val="24"/>
        </w:rPr>
        <w:t xml:space="preserve"> </w:t>
      </w:r>
      <w:r w:rsidRPr="00323F88">
        <w:rPr>
          <w:rFonts w:ascii="Times New Roman" w:hAnsi="Times New Roman" w:cs="Times New Roman"/>
          <w:bCs/>
          <w:sz w:val="24"/>
        </w:rPr>
        <w:t>perivascular lymphoplasmacytic uveitis was noted in all nine animals</w:t>
      </w:r>
      <w:r w:rsidR="00213123" w:rsidRPr="00BF6816">
        <w:rPr>
          <w:rFonts w:ascii="Times New Roman" w:hAnsi="Times New Roman" w:cs="Times New Roman"/>
          <w:bCs/>
          <w:sz w:val="24"/>
        </w:rPr>
        <w:t xml:space="preserve"> </w:t>
      </w:r>
      <w:r w:rsidR="00AA7455" w:rsidRPr="00BF6816">
        <w:rPr>
          <w:rFonts w:ascii="Times New Roman" w:hAnsi="Times New Roman" w:cs="Times New Roman"/>
          <w:bCs/>
          <w:sz w:val="24"/>
        </w:rPr>
        <w:t>euthanised</w:t>
      </w:r>
      <w:r w:rsidRPr="00323F88">
        <w:rPr>
          <w:rFonts w:ascii="Times New Roman" w:hAnsi="Times New Roman" w:cs="Times New Roman"/>
          <w:bCs/>
          <w:sz w:val="24"/>
        </w:rPr>
        <w:t xml:space="preserve"> P4 weeks post-infection (Ryan </w:t>
      </w:r>
      <w:r w:rsidRPr="00323F88">
        <w:rPr>
          <w:rFonts w:ascii="Times New Roman" w:hAnsi="Times New Roman" w:cs="Times New Roman"/>
          <w:bCs/>
          <w:i/>
          <w:iCs/>
          <w:sz w:val="24"/>
        </w:rPr>
        <w:t>et al.,</w:t>
      </w:r>
      <w:r w:rsidRPr="00323F88">
        <w:rPr>
          <w:rFonts w:ascii="Times New Roman" w:hAnsi="Times New Roman" w:cs="Times New Roman"/>
          <w:bCs/>
          <w:sz w:val="24"/>
        </w:rPr>
        <w:t xml:space="preserve"> 2003). The</w:t>
      </w:r>
      <w:r w:rsidR="00AA7455" w:rsidRPr="00BF6816">
        <w:rPr>
          <w:rFonts w:ascii="Times New Roman" w:hAnsi="Times New Roman" w:cs="Times New Roman"/>
          <w:bCs/>
          <w:sz w:val="24"/>
        </w:rPr>
        <w:t xml:space="preserve"> </w:t>
      </w:r>
      <w:r w:rsidRPr="00323F88">
        <w:rPr>
          <w:rFonts w:ascii="Times New Roman" w:hAnsi="Times New Roman" w:cs="Times New Roman"/>
          <w:bCs/>
          <w:sz w:val="24"/>
        </w:rPr>
        <w:t>magnitude and distribution of lesions in the eyes and brain did not</w:t>
      </w:r>
      <w:r w:rsidR="00AA7455" w:rsidRPr="00BF6816">
        <w:rPr>
          <w:rFonts w:ascii="Times New Roman" w:hAnsi="Times New Roman" w:cs="Times New Roman"/>
          <w:bCs/>
          <w:sz w:val="24"/>
        </w:rPr>
        <w:t xml:space="preserve"> </w:t>
      </w:r>
      <w:r w:rsidRPr="00323F88">
        <w:rPr>
          <w:rFonts w:ascii="Times New Roman" w:hAnsi="Times New Roman" w:cs="Times New Roman"/>
          <w:bCs/>
          <w:sz w:val="24"/>
        </w:rPr>
        <w:t>correlate with viral loads. In a study of 15 naturally infected cats</w:t>
      </w:r>
      <w:r w:rsidR="00AA7455" w:rsidRPr="00BF6816">
        <w:rPr>
          <w:rFonts w:ascii="Times New Roman" w:hAnsi="Times New Roman" w:cs="Times New Roman"/>
          <w:bCs/>
          <w:sz w:val="24"/>
        </w:rPr>
        <w:t xml:space="preserve"> </w:t>
      </w:r>
      <w:r w:rsidRPr="00323F88">
        <w:rPr>
          <w:rFonts w:ascii="Times New Roman" w:hAnsi="Times New Roman" w:cs="Times New Roman"/>
          <w:bCs/>
          <w:sz w:val="24"/>
        </w:rPr>
        <w:t xml:space="preserve">that had been </w:t>
      </w:r>
      <w:r w:rsidR="00AA7455" w:rsidRPr="00BF6816">
        <w:rPr>
          <w:rFonts w:ascii="Times New Roman" w:hAnsi="Times New Roman" w:cs="Times New Roman"/>
          <w:bCs/>
          <w:sz w:val="24"/>
        </w:rPr>
        <w:t>euthanised</w:t>
      </w:r>
      <w:r w:rsidRPr="00323F88">
        <w:rPr>
          <w:rFonts w:ascii="Times New Roman" w:hAnsi="Times New Roman" w:cs="Times New Roman"/>
          <w:bCs/>
          <w:sz w:val="24"/>
        </w:rPr>
        <w:t>, anterior uveitis was documented in</w:t>
      </w:r>
      <w:r w:rsidR="00AA7455" w:rsidRPr="00BF6816">
        <w:rPr>
          <w:rFonts w:ascii="Times New Roman" w:hAnsi="Times New Roman" w:cs="Times New Roman"/>
          <w:bCs/>
          <w:sz w:val="24"/>
        </w:rPr>
        <w:t xml:space="preserve"> </w:t>
      </w:r>
      <w:r w:rsidRPr="00323F88">
        <w:rPr>
          <w:rFonts w:ascii="Times New Roman" w:hAnsi="Times New Roman" w:cs="Times New Roman"/>
          <w:bCs/>
          <w:sz w:val="24"/>
        </w:rPr>
        <w:t>13 (</w:t>
      </w:r>
      <w:proofErr w:type="spellStart"/>
      <w:r w:rsidRPr="00323F88">
        <w:rPr>
          <w:rFonts w:ascii="Times New Roman" w:hAnsi="Times New Roman" w:cs="Times New Roman"/>
          <w:bCs/>
          <w:sz w:val="24"/>
        </w:rPr>
        <w:t>Loesenbeck</w:t>
      </w:r>
      <w:proofErr w:type="spellEnd"/>
      <w:r w:rsidRPr="00323F88">
        <w:rPr>
          <w:rFonts w:ascii="Times New Roman" w:hAnsi="Times New Roman" w:cs="Times New Roman"/>
          <w:bCs/>
          <w:sz w:val="24"/>
        </w:rPr>
        <w:t xml:space="preserve"> </w:t>
      </w:r>
      <w:r w:rsidRPr="00323F88">
        <w:rPr>
          <w:rFonts w:ascii="Times New Roman" w:hAnsi="Times New Roman" w:cs="Times New Roman"/>
          <w:bCs/>
          <w:i/>
          <w:iCs/>
          <w:sz w:val="24"/>
        </w:rPr>
        <w:t>et al.,</w:t>
      </w:r>
      <w:r w:rsidRPr="00323F88">
        <w:rPr>
          <w:rFonts w:ascii="Times New Roman" w:hAnsi="Times New Roman" w:cs="Times New Roman"/>
          <w:bCs/>
          <w:sz w:val="24"/>
        </w:rPr>
        <w:t xml:space="preserve"> 1996). The presence of extravascular IgG</w:t>
      </w:r>
      <w:r w:rsidR="007803F8" w:rsidRPr="00BF6816">
        <w:rPr>
          <w:rFonts w:ascii="Times New Roman" w:hAnsi="Times New Roman" w:cs="Times New Roman"/>
          <w:bCs/>
          <w:sz w:val="24"/>
        </w:rPr>
        <w:t xml:space="preserve"> </w:t>
      </w:r>
      <w:r w:rsidRPr="00323F88">
        <w:rPr>
          <w:rFonts w:ascii="Times New Roman" w:hAnsi="Times New Roman" w:cs="Times New Roman"/>
          <w:bCs/>
          <w:sz w:val="24"/>
        </w:rPr>
        <w:t>and complement component C3 suggested that immune complexes</w:t>
      </w:r>
      <w:r w:rsidR="007803F8" w:rsidRPr="00BF6816">
        <w:rPr>
          <w:rFonts w:ascii="Times New Roman" w:hAnsi="Times New Roman" w:cs="Times New Roman"/>
          <w:bCs/>
          <w:sz w:val="24"/>
        </w:rPr>
        <w:t xml:space="preserve"> </w:t>
      </w:r>
      <w:r w:rsidRPr="00323F88">
        <w:rPr>
          <w:rFonts w:ascii="Times New Roman" w:hAnsi="Times New Roman" w:cs="Times New Roman"/>
          <w:bCs/>
          <w:sz w:val="24"/>
        </w:rPr>
        <w:t>might play a role in anterior uveitis in FIV-positive cats.</w:t>
      </w:r>
      <w:r w:rsidR="007803F8" w:rsidRPr="00BF6816">
        <w:rPr>
          <w:rFonts w:ascii="Times New Roman" w:hAnsi="Times New Roman" w:cs="Times New Roman"/>
          <w:bCs/>
          <w:sz w:val="24"/>
        </w:rPr>
        <w:t xml:space="preserve"> </w:t>
      </w:r>
      <w:r w:rsidRPr="00323F88">
        <w:rPr>
          <w:rFonts w:ascii="Times New Roman" w:hAnsi="Times New Roman" w:cs="Times New Roman"/>
          <w:bCs/>
          <w:sz w:val="24"/>
        </w:rPr>
        <w:t>Nine cats with naturally occurring FIV had ocular lesions, including</w:t>
      </w:r>
      <w:r w:rsidR="007803F8" w:rsidRPr="00BF6816">
        <w:rPr>
          <w:rFonts w:ascii="Times New Roman" w:hAnsi="Times New Roman" w:cs="Times New Roman"/>
          <w:bCs/>
          <w:sz w:val="24"/>
        </w:rPr>
        <w:t xml:space="preserve"> </w:t>
      </w:r>
      <w:r w:rsidRPr="00323F88">
        <w:rPr>
          <w:rFonts w:ascii="Times New Roman" w:hAnsi="Times New Roman" w:cs="Times New Roman"/>
          <w:bCs/>
          <w:sz w:val="24"/>
        </w:rPr>
        <w:t>anterior uveitis, secondary glaucoma and inflammation of the pars</w:t>
      </w:r>
      <w:r w:rsidR="007803F8" w:rsidRPr="00BF6816">
        <w:rPr>
          <w:rFonts w:ascii="Times New Roman" w:hAnsi="Times New Roman" w:cs="Times New Roman"/>
          <w:bCs/>
          <w:sz w:val="24"/>
        </w:rPr>
        <w:t xml:space="preserve"> </w:t>
      </w:r>
      <w:r w:rsidRPr="00323F88">
        <w:rPr>
          <w:rFonts w:ascii="Times New Roman" w:hAnsi="Times New Roman" w:cs="Times New Roman"/>
          <w:bCs/>
          <w:sz w:val="24"/>
        </w:rPr>
        <w:t xml:space="preserve">plana of the ciliary body (English </w:t>
      </w:r>
      <w:r w:rsidRPr="00323F88">
        <w:rPr>
          <w:rFonts w:ascii="Times New Roman" w:hAnsi="Times New Roman" w:cs="Times New Roman"/>
          <w:bCs/>
          <w:i/>
          <w:iCs/>
          <w:sz w:val="24"/>
        </w:rPr>
        <w:t>et al.,</w:t>
      </w:r>
      <w:r w:rsidRPr="00323F88">
        <w:rPr>
          <w:rFonts w:ascii="Times New Roman" w:hAnsi="Times New Roman" w:cs="Times New Roman"/>
          <w:bCs/>
          <w:sz w:val="24"/>
        </w:rPr>
        <w:t xml:space="preserve"> 1990). In an experimental</w:t>
      </w:r>
      <w:r w:rsidR="007803F8" w:rsidRPr="00BF6816">
        <w:rPr>
          <w:rFonts w:ascii="Times New Roman" w:hAnsi="Times New Roman" w:cs="Times New Roman"/>
          <w:bCs/>
          <w:sz w:val="24"/>
        </w:rPr>
        <w:t xml:space="preserve"> </w:t>
      </w:r>
      <w:r w:rsidRPr="00323F88">
        <w:rPr>
          <w:rFonts w:ascii="Times New Roman" w:hAnsi="Times New Roman" w:cs="Times New Roman"/>
          <w:bCs/>
          <w:sz w:val="24"/>
        </w:rPr>
        <w:t>study on the effect of FIV on the central nervous system, neurologic</w:t>
      </w:r>
      <w:r w:rsidR="00BF6816" w:rsidRPr="00BF6816">
        <w:rPr>
          <w:rFonts w:ascii="Times New Roman" w:hAnsi="Times New Roman" w:cs="Times New Roman"/>
          <w:bCs/>
          <w:sz w:val="24"/>
        </w:rPr>
        <w:t xml:space="preserve"> </w:t>
      </w:r>
      <w:r w:rsidRPr="00323F88">
        <w:rPr>
          <w:rFonts w:ascii="Times New Roman" w:hAnsi="Times New Roman" w:cs="Times New Roman"/>
          <w:bCs/>
          <w:sz w:val="24"/>
        </w:rPr>
        <w:t>abnormalities related to the visual system included anisocoria, delayed</w:t>
      </w:r>
      <w:r w:rsidR="00BF6816" w:rsidRPr="00BF6816">
        <w:rPr>
          <w:rFonts w:ascii="Times New Roman" w:hAnsi="Times New Roman" w:cs="Times New Roman"/>
          <w:bCs/>
          <w:sz w:val="24"/>
        </w:rPr>
        <w:t xml:space="preserve"> </w:t>
      </w:r>
      <w:r w:rsidRPr="00323F88">
        <w:rPr>
          <w:rFonts w:ascii="Times New Roman" w:hAnsi="Times New Roman" w:cs="Times New Roman"/>
          <w:bCs/>
          <w:sz w:val="24"/>
        </w:rPr>
        <w:t>pupillary light reflex and delayed visual evoked potentials</w:t>
      </w:r>
      <w:r w:rsidR="00BF6816" w:rsidRPr="00BF6816">
        <w:rPr>
          <w:rFonts w:ascii="Times New Roman" w:hAnsi="Times New Roman" w:cs="Times New Roman"/>
          <w:bCs/>
          <w:sz w:val="24"/>
        </w:rPr>
        <w:t xml:space="preserve"> </w:t>
      </w:r>
      <w:r w:rsidRPr="00323F88">
        <w:rPr>
          <w:rFonts w:ascii="Times New Roman" w:hAnsi="Times New Roman" w:cs="Times New Roman"/>
          <w:bCs/>
          <w:sz w:val="24"/>
        </w:rPr>
        <w:t xml:space="preserve">(Phillips </w:t>
      </w:r>
      <w:r w:rsidRPr="00323F88">
        <w:rPr>
          <w:rFonts w:ascii="Times New Roman" w:hAnsi="Times New Roman" w:cs="Times New Roman"/>
          <w:bCs/>
          <w:i/>
          <w:iCs/>
          <w:sz w:val="24"/>
        </w:rPr>
        <w:t>et al.,</w:t>
      </w:r>
      <w:r w:rsidRPr="00323F88">
        <w:rPr>
          <w:rFonts w:ascii="Times New Roman" w:hAnsi="Times New Roman" w:cs="Times New Roman"/>
          <w:bCs/>
          <w:sz w:val="24"/>
        </w:rPr>
        <w:t xml:space="preserve"> 1994).</w:t>
      </w:r>
      <w:r w:rsidR="00BF6816" w:rsidRPr="00BF6816">
        <w:rPr>
          <w:rFonts w:ascii="Times New Roman" w:hAnsi="Times New Roman" w:cs="Times New Roman"/>
          <w:bCs/>
          <w:sz w:val="24"/>
        </w:rPr>
        <w:t xml:space="preserve"> </w:t>
      </w:r>
      <w:r w:rsidRPr="00323F88">
        <w:rPr>
          <w:rFonts w:ascii="Times New Roman" w:hAnsi="Times New Roman" w:cs="Times New Roman"/>
          <w:bCs/>
          <w:sz w:val="24"/>
        </w:rPr>
        <w:t>Infection with FIV is associated with</w:t>
      </w:r>
      <w:r w:rsidRPr="00323F88">
        <w:rPr>
          <w:rFonts w:ascii="Times New Roman" w:hAnsi="Times New Roman" w:cs="Times New Roman"/>
          <w:bCs/>
          <w:sz w:val="24"/>
          <w:szCs w:val="24"/>
        </w:rPr>
        <w:t xml:space="preserve"> lymphosarcoma in cats</w:t>
      </w:r>
      <w:r w:rsidR="00BF6816" w:rsidRPr="00BF6816">
        <w:rPr>
          <w:rFonts w:ascii="Times New Roman" w:hAnsi="Times New Roman" w:cs="Times New Roman"/>
          <w:bCs/>
          <w:sz w:val="24"/>
          <w:szCs w:val="24"/>
        </w:rPr>
        <w:t xml:space="preserve"> </w:t>
      </w:r>
      <w:r w:rsidRPr="00323F88">
        <w:rPr>
          <w:rFonts w:ascii="Times New Roman" w:hAnsi="Times New Roman" w:cs="Times New Roman"/>
          <w:bCs/>
          <w:sz w:val="24"/>
          <w:szCs w:val="24"/>
        </w:rPr>
        <w:t xml:space="preserve">(Gabor </w:t>
      </w:r>
      <w:r w:rsidRPr="00323F88">
        <w:rPr>
          <w:rFonts w:ascii="Times New Roman" w:hAnsi="Times New Roman" w:cs="Times New Roman"/>
          <w:bCs/>
          <w:i/>
          <w:iCs/>
          <w:sz w:val="24"/>
          <w:szCs w:val="24"/>
        </w:rPr>
        <w:t>et al.,</w:t>
      </w:r>
      <w:r w:rsidRPr="00323F88">
        <w:rPr>
          <w:rFonts w:ascii="Times New Roman" w:hAnsi="Times New Roman" w:cs="Times New Roman"/>
          <w:bCs/>
          <w:sz w:val="24"/>
          <w:szCs w:val="24"/>
        </w:rPr>
        <w:t xml:space="preserve"> 2001; </w:t>
      </w:r>
      <w:proofErr w:type="spellStart"/>
      <w:r w:rsidRPr="00323F88">
        <w:rPr>
          <w:rFonts w:ascii="Times New Roman" w:hAnsi="Times New Roman" w:cs="Times New Roman"/>
          <w:bCs/>
          <w:sz w:val="24"/>
          <w:szCs w:val="24"/>
        </w:rPr>
        <w:t>Magden</w:t>
      </w:r>
      <w:proofErr w:type="spellEnd"/>
      <w:r w:rsidRPr="00323F88">
        <w:rPr>
          <w:rFonts w:ascii="Times New Roman" w:hAnsi="Times New Roman" w:cs="Times New Roman"/>
          <w:bCs/>
          <w:sz w:val="24"/>
          <w:szCs w:val="24"/>
        </w:rPr>
        <w:t xml:space="preserve"> </w:t>
      </w:r>
      <w:r w:rsidRPr="00323F88">
        <w:rPr>
          <w:rFonts w:ascii="Times New Roman" w:hAnsi="Times New Roman" w:cs="Times New Roman"/>
          <w:bCs/>
          <w:i/>
          <w:iCs/>
          <w:sz w:val="24"/>
          <w:szCs w:val="24"/>
        </w:rPr>
        <w:t>et al.,</w:t>
      </w:r>
      <w:r w:rsidRPr="00323F88">
        <w:rPr>
          <w:rFonts w:ascii="Times New Roman" w:hAnsi="Times New Roman" w:cs="Times New Roman"/>
          <w:bCs/>
          <w:sz w:val="24"/>
          <w:szCs w:val="24"/>
        </w:rPr>
        <w:t xml:space="preserve"> 2013), with the potential for ocular</w:t>
      </w:r>
      <w:r w:rsidR="00BF6816" w:rsidRPr="00BF6816">
        <w:rPr>
          <w:rFonts w:ascii="Times New Roman" w:hAnsi="Times New Roman" w:cs="Times New Roman"/>
          <w:bCs/>
          <w:sz w:val="24"/>
          <w:szCs w:val="24"/>
        </w:rPr>
        <w:t xml:space="preserve"> </w:t>
      </w:r>
      <w:r w:rsidRPr="00323F88">
        <w:rPr>
          <w:rFonts w:ascii="Times New Roman" w:hAnsi="Times New Roman" w:cs="Times New Roman"/>
          <w:bCs/>
          <w:sz w:val="24"/>
          <w:szCs w:val="24"/>
        </w:rPr>
        <w:t>involvement (Fig</w:t>
      </w:r>
      <w:r w:rsidR="00C47136">
        <w:rPr>
          <w:rFonts w:ascii="Times New Roman" w:hAnsi="Times New Roman" w:cs="Times New Roman"/>
          <w:bCs/>
          <w:sz w:val="24"/>
          <w:szCs w:val="24"/>
        </w:rPr>
        <w:t xml:space="preserve"> 13</w:t>
      </w:r>
      <w:r w:rsidRPr="00323F88">
        <w:rPr>
          <w:rFonts w:ascii="Times New Roman" w:hAnsi="Times New Roman" w:cs="Times New Roman"/>
          <w:bCs/>
          <w:sz w:val="24"/>
          <w:szCs w:val="24"/>
        </w:rPr>
        <w:t>.). Ocular lymphosarcoma can involve the</w:t>
      </w:r>
      <w:r w:rsidR="00BF6816" w:rsidRPr="00BF6816">
        <w:rPr>
          <w:rFonts w:ascii="Times New Roman" w:hAnsi="Times New Roman" w:cs="Times New Roman"/>
          <w:bCs/>
          <w:sz w:val="24"/>
          <w:szCs w:val="24"/>
        </w:rPr>
        <w:t xml:space="preserve"> </w:t>
      </w:r>
      <w:r w:rsidRPr="00BF6816">
        <w:rPr>
          <w:rFonts w:ascii="Times New Roman" w:hAnsi="Times New Roman" w:cs="Times New Roman"/>
          <w:bCs/>
          <w:sz w:val="24"/>
          <w:szCs w:val="24"/>
        </w:rPr>
        <w:t>uveal tract, conjunctiva or orbit.</w:t>
      </w:r>
      <w:r w:rsidR="00BF6816" w:rsidRPr="00BF6816">
        <w:rPr>
          <w:rFonts w:ascii="Times New Roman" w:hAnsi="Times New Roman" w:cs="Times New Roman"/>
          <w:bCs/>
          <w:sz w:val="24"/>
          <w:szCs w:val="24"/>
        </w:rPr>
        <w:t xml:space="preserve"> </w:t>
      </w:r>
      <w:r w:rsidR="00887087" w:rsidRPr="00887087">
        <w:rPr>
          <w:rFonts w:ascii="Times New Roman" w:hAnsi="Times New Roman" w:cs="Times New Roman"/>
          <w:bCs/>
          <w:sz w:val="24"/>
          <w:szCs w:val="24"/>
        </w:rPr>
        <w:t xml:space="preserve">A recent case report also highlighted the diagnostic value of ocular findings in systemic retroviral infection, describing a cat with uveitis and neurological signs in which aqueous </w:t>
      </w:r>
      <w:proofErr w:type="spellStart"/>
      <w:r w:rsidR="00887087" w:rsidRPr="00887087">
        <w:rPr>
          <w:rFonts w:ascii="Times New Roman" w:hAnsi="Times New Roman" w:cs="Times New Roman"/>
          <w:bCs/>
          <w:sz w:val="24"/>
          <w:szCs w:val="24"/>
        </w:rPr>
        <w:t>humor</w:t>
      </w:r>
      <w:proofErr w:type="spellEnd"/>
      <w:r w:rsidR="00887087" w:rsidRPr="00887087">
        <w:rPr>
          <w:rFonts w:ascii="Times New Roman" w:hAnsi="Times New Roman" w:cs="Times New Roman"/>
          <w:bCs/>
          <w:sz w:val="24"/>
          <w:szCs w:val="24"/>
        </w:rPr>
        <w:t xml:space="preserve"> and cerebrospinal fluid testing confirmed coinfection with FIV, </w:t>
      </w:r>
      <w:proofErr w:type="spellStart"/>
      <w:r w:rsidR="00887087" w:rsidRPr="00887087">
        <w:rPr>
          <w:rFonts w:ascii="Times New Roman" w:hAnsi="Times New Roman" w:cs="Times New Roman"/>
          <w:bCs/>
          <w:sz w:val="24"/>
          <w:szCs w:val="24"/>
        </w:rPr>
        <w:t>FeLV</w:t>
      </w:r>
      <w:proofErr w:type="spellEnd"/>
      <w:r w:rsidR="00887087" w:rsidRPr="00887087">
        <w:rPr>
          <w:rFonts w:ascii="Times New Roman" w:hAnsi="Times New Roman" w:cs="Times New Roman"/>
          <w:bCs/>
          <w:sz w:val="24"/>
          <w:szCs w:val="24"/>
        </w:rPr>
        <w:t xml:space="preserve"> and feline coronavirus, emphasizing the importance of considering FIV and other retroviruses in cats presenting with unexplained uveitis and systemic illness (de Almeida et al., 2023).</w:t>
      </w:r>
    </w:p>
    <w:p w14:paraId="026862A1" w14:textId="78466EDE" w:rsidR="00181C6B" w:rsidRDefault="00E53607" w:rsidP="00181C6B">
      <w:pPr>
        <w:spacing w:line="360" w:lineRule="auto"/>
        <w:ind w:left="1560"/>
        <w:jc w:val="both"/>
        <w:rPr>
          <w:rFonts w:ascii="Times New Roman" w:hAnsi="Times New Roman" w:cs="Times New Roman"/>
          <w:b/>
          <w:bCs/>
          <w:sz w:val="24"/>
          <w:szCs w:val="24"/>
          <w:lang w:val="en-US"/>
        </w:rPr>
      </w:pPr>
      <w:r>
        <w:rPr>
          <w:noProof/>
        </w:rPr>
        <w:lastRenderedPageBreak/>
        <w:drawing>
          <wp:inline distT="0" distB="0" distL="0" distR="0" wp14:anchorId="4118353B" wp14:editId="58BEF891">
            <wp:extent cx="3781425" cy="3333750"/>
            <wp:effectExtent l="0" t="0" r="9525" b="0"/>
            <wp:docPr id="981496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96125" name=""/>
                    <pic:cNvPicPr/>
                  </pic:nvPicPr>
                  <pic:blipFill>
                    <a:blip r:embed="rId36"/>
                    <a:stretch>
                      <a:fillRect/>
                    </a:stretch>
                  </pic:blipFill>
                  <pic:spPr>
                    <a:xfrm>
                      <a:off x="0" y="0"/>
                      <a:ext cx="3781425" cy="3333750"/>
                    </a:xfrm>
                    <a:prstGeom prst="rect">
                      <a:avLst/>
                    </a:prstGeom>
                  </pic:spPr>
                </pic:pic>
              </a:graphicData>
            </a:graphic>
          </wp:inline>
        </w:drawing>
      </w:r>
    </w:p>
    <w:p w14:paraId="6E4FB6F4" w14:textId="3E4F89E6" w:rsidR="00421DF9" w:rsidRDefault="00421DF9" w:rsidP="00181C6B">
      <w:pPr>
        <w:spacing w:line="360" w:lineRule="auto"/>
        <w:ind w:left="1701"/>
        <w:jc w:val="both"/>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 xml:space="preserve"> Fig</w:t>
      </w:r>
      <w:r w:rsidR="005F1670">
        <w:rPr>
          <w:rFonts w:ascii="Times New Roman" w:hAnsi="Times New Roman" w:cs="Times New Roman"/>
          <w:b/>
          <w:bCs/>
          <w:sz w:val="24"/>
          <w:szCs w:val="24"/>
          <w:lang w:val="en-US"/>
        </w:rPr>
        <w:t xml:space="preserve"> 14</w:t>
      </w:r>
      <w:r w:rsidRPr="00B54B53">
        <w:rPr>
          <w:rFonts w:ascii="Times New Roman" w:hAnsi="Times New Roman" w:cs="Times New Roman"/>
          <w:b/>
          <w:bCs/>
          <w:sz w:val="24"/>
          <w:szCs w:val="24"/>
          <w:lang w:val="en-US"/>
        </w:rPr>
        <w:t xml:space="preserve">. Uveal lymphosarcoma in a cat positive for </w:t>
      </w:r>
      <w:r w:rsidRPr="00B54B53">
        <w:rPr>
          <w:rFonts w:ascii="Times New Roman" w:hAnsi="Times New Roman" w:cs="Times New Roman"/>
          <w:b/>
          <w:bCs/>
          <w:sz w:val="24"/>
          <w:szCs w:val="24"/>
        </w:rPr>
        <w:t>FIV.</w:t>
      </w:r>
      <w:r w:rsidRPr="00B54B53">
        <w:rPr>
          <w:rFonts w:ascii="Times New Roman" w:hAnsi="Times New Roman" w:cs="Times New Roman"/>
          <w:b/>
          <w:bCs/>
          <w:sz w:val="24"/>
          <w:szCs w:val="24"/>
          <w:lang w:val="en-US"/>
        </w:rPr>
        <w:t xml:space="preserve"> </w:t>
      </w:r>
    </w:p>
    <w:p w14:paraId="07DF0524" w14:textId="77777777" w:rsidR="00751001" w:rsidRPr="00B54B53" w:rsidRDefault="00751001" w:rsidP="00181C6B">
      <w:pPr>
        <w:spacing w:line="360" w:lineRule="auto"/>
        <w:ind w:left="1701"/>
        <w:jc w:val="both"/>
        <w:rPr>
          <w:rFonts w:ascii="Times New Roman" w:hAnsi="Times New Roman" w:cs="Times New Roman"/>
          <w:b/>
          <w:bCs/>
          <w:sz w:val="24"/>
          <w:szCs w:val="24"/>
          <w:lang w:val="en-US"/>
        </w:rPr>
      </w:pPr>
    </w:p>
    <w:p w14:paraId="5947EAC9" w14:textId="3E24B469" w:rsidR="00421DF9" w:rsidRPr="00AA518C" w:rsidRDefault="00421DF9" w:rsidP="00AA518C">
      <w:pPr>
        <w:pStyle w:val="ListParagraph"/>
        <w:numPr>
          <w:ilvl w:val="1"/>
          <w:numId w:val="6"/>
        </w:numPr>
        <w:spacing w:line="360" w:lineRule="auto"/>
        <w:jc w:val="both"/>
        <w:rPr>
          <w:rFonts w:ascii="Times New Roman" w:hAnsi="Times New Roman" w:cs="Times New Roman"/>
          <w:b/>
          <w:bCs/>
          <w:sz w:val="24"/>
          <w:szCs w:val="24"/>
        </w:rPr>
      </w:pPr>
      <w:r w:rsidRPr="00AA518C">
        <w:rPr>
          <w:rFonts w:ascii="Times New Roman" w:hAnsi="Times New Roman" w:cs="Times New Roman"/>
          <w:b/>
          <w:bCs/>
          <w:sz w:val="24"/>
          <w:szCs w:val="24"/>
        </w:rPr>
        <w:t xml:space="preserve">Feline </w:t>
      </w:r>
      <w:proofErr w:type="spellStart"/>
      <w:r w:rsidRPr="00AA518C">
        <w:rPr>
          <w:rFonts w:ascii="Times New Roman" w:hAnsi="Times New Roman" w:cs="Times New Roman"/>
          <w:b/>
          <w:bCs/>
          <w:sz w:val="24"/>
          <w:szCs w:val="24"/>
        </w:rPr>
        <w:t>leukemia</w:t>
      </w:r>
      <w:proofErr w:type="spellEnd"/>
      <w:r w:rsidRPr="00AA518C">
        <w:rPr>
          <w:rFonts w:ascii="Times New Roman" w:hAnsi="Times New Roman" w:cs="Times New Roman"/>
          <w:b/>
          <w:bCs/>
          <w:sz w:val="24"/>
          <w:szCs w:val="24"/>
        </w:rPr>
        <w:t xml:space="preserve"> Virus</w:t>
      </w:r>
    </w:p>
    <w:p w14:paraId="5E70E0C6" w14:textId="2A9006AD" w:rsidR="005F1670" w:rsidRDefault="0090714D" w:rsidP="00B54B53">
      <w:pPr>
        <w:pStyle w:val="ListParagraph"/>
        <w:spacing w:line="360" w:lineRule="auto"/>
        <w:ind w:left="360"/>
        <w:jc w:val="both"/>
        <w:rPr>
          <w:rFonts w:ascii="Times New Roman" w:hAnsi="Times New Roman" w:cs="Times New Roman"/>
          <w:bCs/>
          <w:lang w:val="en-US"/>
        </w:rPr>
      </w:pPr>
      <w:r>
        <w:rPr>
          <w:noProof/>
        </w:rPr>
        <w:drawing>
          <wp:inline distT="0" distB="0" distL="0" distR="0" wp14:anchorId="725CD477" wp14:editId="7CE0E0BA">
            <wp:extent cx="5274310" cy="3230245"/>
            <wp:effectExtent l="0" t="0" r="2540" b="8255"/>
            <wp:docPr id="1738001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01383" name=""/>
                    <pic:cNvPicPr/>
                  </pic:nvPicPr>
                  <pic:blipFill>
                    <a:blip r:embed="rId37"/>
                    <a:stretch>
                      <a:fillRect/>
                    </a:stretch>
                  </pic:blipFill>
                  <pic:spPr>
                    <a:xfrm>
                      <a:off x="0" y="0"/>
                      <a:ext cx="5274310" cy="3230245"/>
                    </a:xfrm>
                    <a:prstGeom prst="rect">
                      <a:avLst/>
                    </a:prstGeom>
                  </pic:spPr>
                </pic:pic>
              </a:graphicData>
            </a:graphic>
          </wp:inline>
        </w:drawing>
      </w:r>
      <w:r w:rsidR="00421DF9" w:rsidRPr="004A1F62">
        <w:rPr>
          <w:rFonts w:ascii="Times New Roman" w:hAnsi="Times New Roman" w:cs="Times New Roman"/>
          <w:bCs/>
          <w:lang w:val="en-US"/>
        </w:rPr>
        <w:t xml:space="preserve">                                            </w:t>
      </w:r>
    </w:p>
    <w:p w14:paraId="70104C80" w14:textId="07859283" w:rsidR="004B367E" w:rsidRPr="004B367E" w:rsidRDefault="005F1670" w:rsidP="004B367E">
      <w:pPr>
        <w:pStyle w:val="ListParagraph"/>
        <w:spacing w:line="360" w:lineRule="auto"/>
        <w:ind w:left="360"/>
        <w:jc w:val="both"/>
        <w:rPr>
          <w:b/>
          <w:lang w:val="en-US"/>
        </w:rPr>
      </w:pPr>
      <w:r w:rsidRPr="004B367E">
        <w:rPr>
          <w:rFonts w:ascii="Times New Roman" w:hAnsi="Times New Roman" w:cs="Times New Roman"/>
          <w:b/>
          <w:lang w:val="en-US"/>
        </w:rPr>
        <w:t xml:space="preserve">Fig 15- </w:t>
      </w:r>
      <w:r w:rsidR="004B367E" w:rsidRPr="004B367E">
        <w:rPr>
          <w:rFonts w:ascii="Times New Roman" w:hAnsi="Times New Roman" w:cs="Times New Roman"/>
          <w:b/>
          <w:lang w:val="en-US"/>
        </w:rPr>
        <w:t xml:space="preserve">Major stages of </w:t>
      </w:r>
      <w:r w:rsidR="004B367E" w:rsidRPr="004B367E">
        <w:rPr>
          <w:b/>
          <w:lang w:val="en-US"/>
        </w:rPr>
        <w:t xml:space="preserve">Feline </w:t>
      </w:r>
      <w:proofErr w:type="spellStart"/>
      <w:r w:rsidR="004B367E" w:rsidRPr="004B367E">
        <w:rPr>
          <w:b/>
          <w:lang w:val="en-US"/>
        </w:rPr>
        <w:t>Leukaemia</w:t>
      </w:r>
      <w:proofErr w:type="spellEnd"/>
      <w:r w:rsidR="004B367E" w:rsidRPr="004B367E">
        <w:rPr>
          <w:b/>
          <w:lang w:val="en-US"/>
        </w:rPr>
        <w:t xml:space="preserve"> Virus infection</w:t>
      </w:r>
    </w:p>
    <w:p w14:paraId="67882F26" w14:textId="3C53AD7B" w:rsidR="005F1670" w:rsidRPr="004B367E" w:rsidRDefault="005F1670" w:rsidP="00B54B53">
      <w:pPr>
        <w:pStyle w:val="ListParagraph"/>
        <w:spacing w:line="360" w:lineRule="auto"/>
        <w:ind w:left="360"/>
        <w:jc w:val="both"/>
        <w:rPr>
          <w:rFonts w:ascii="Times New Roman" w:hAnsi="Times New Roman" w:cs="Times New Roman"/>
          <w:bCs/>
          <w:lang w:val="en-US"/>
        </w:rPr>
      </w:pPr>
    </w:p>
    <w:p w14:paraId="2F167787" w14:textId="2B6BF44E" w:rsidR="00421DF9" w:rsidRPr="004A1F62" w:rsidRDefault="00421DF9" w:rsidP="00B54B53">
      <w:pPr>
        <w:pStyle w:val="ListParagraph"/>
        <w:spacing w:line="360" w:lineRule="auto"/>
        <w:ind w:left="360"/>
        <w:jc w:val="both"/>
        <w:rPr>
          <w:rFonts w:ascii="Times New Roman" w:hAnsi="Times New Roman" w:cs="Times New Roman"/>
          <w:bCs/>
          <w:sz w:val="24"/>
          <w:szCs w:val="24"/>
        </w:rPr>
      </w:pPr>
      <w:r w:rsidRPr="004A1F62">
        <w:rPr>
          <w:rFonts w:ascii="Times New Roman" w:hAnsi="Times New Roman" w:cs="Times New Roman"/>
          <w:bCs/>
          <w:sz w:val="24"/>
          <w:szCs w:val="24"/>
        </w:rPr>
        <w:lastRenderedPageBreak/>
        <w:t xml:space="preserve">It is an RNA retrovirus, occurs </w:t>
      </w:r>
      <w:r w:rsidRPr="004A1F62">
        <w:rPr>
          <w:rFonts w:ascii="Times New Roman" w:hAnsi="Times New Roman" w:cs="Times New Roman"/>
          <w:bCs/>
          <w:sz w:val="24"/>
          <w:szCs w:val="24"/>
          <w:lang w:val="en-US"/>
        </w:rPr>
        <w:t xml:space="preserve">worldwide. The incidence of </w:t>
      </w:r>
      <w:proofErr w:type="spellStart"/>
      <w:r w:rsidRPr="004A1F62">
        <w:rPr>
          <w:rFonts w:ascii="Times New Roman" w:hAnsi="Times New Roman" w:cs="Times New Roman"/>
          <w:bCs/>
          <w:sz w:val="24"/>
          <w:szCs w:val="24"/>
          <w:lang w:val="en-US"/>
        </w:rPr>
        <w:t>FeLV</w:t>
      </w:r>
      <w:proofErr w:type="spellEnd"/>
      <w:r w:rsidRPr="004A1F62">
        <w:rPr>
          <w:rFonts w:ascii="Times New Roman" w:hAnsi="Times New Roman" w:cs="Times New Roman"/>
          <w:bCs/>
          <w:sz w:val="24"/>
          <w:szCs w:val="24"/>
          <w:lang w:val="en-US"/>
        </w:rPr>
        <w:t xml:space="preserve"> infection has decreased in recent decades as a result of vaccination, quarantine and removal </w:t>
      </w:r>
      <w:r w:rsidRPr="004A1F62">
        <w:rPr>
          <w:rFonts w:ascii="Times New Roman" w:hAnsi="Times New Roman" w:cs="Times New Roman"/>
          <w:bCs/>
          <w:sz w:val="24"/>
          <w:szCs w:val="24"/>
        </w:rPr>
        <w:t>programs.</w:t>
      </w:r>
    </w:p>
    <w:p w14:paraId="450F53AC" w14:textId="003D25DB" w:rsidR="00AE3247" w:rsidRPr="00B54B53" w:rsidRDefault="00AE3247" w:rsidP="00B54B53">
      <w:pPr>
        <w:pStyle w:val="ListParagraph"/>
        <w:spacing w:line="360" w:lineRule="auto"/>
        <w:ind w:left="360"/>
        <w:jc w:val="both"/>
        <w:rPr>
          <w:rFonts w:ascii="Times New Roman" w:hAnsi="Times New Roman" w:cs="Times New Roman"/>
          <w:b/>
          <w:bCs/>
          <w:lang w:val="en-US"/>
        </w:rPr>
      </w:pPr>
    </w:p>
    <w:p w14:paraId="6653570D" w14:textId="32748CCC" w:rsidR="00AE3247" w:rsidRPr="003D4D14" w:rsidRDefault="00AE3247" w:rsidP="003D4D14">
      <w:pPr>
        <w:pStyle w:val="ListParagraph"/>
        <w:spacing w:line="360" w:lineRule="auto"/>
        <w:ind w:left="360"/>
        <w:jc w:val="both"/>
        <w:rPr>
          <w:rFonts w:ascii="Times New Roman" w:hAnsi="Times New Roman" w:cs="Times New Roman"/>
          <w:bCs/>
          <w:sz w:val="24"/>
          <w:szCs w:val="24"/>
          <w:lang w:val="en-US"/>
        </w:rPr>
      </w:pPr>
      <w:r w:rsidRPr="004A1F62">
        <w:rPr>
          <w:rFonts w:ascii="Times New Roman" w:hAnsi="Times New Roman" w:cs="Times New Roman"/>
          <w:bCs/>
          <w:sz w:val="24"/>
          <w:szCs w:val="24"/>
          <w:lang w:val="en-US"/>
        </w:rPr>
        <w:t>Fig</w:t>
      </w:r>
      <w:r w:rsidR="00C47136">
        <w:rPr>
          <w:rFonts w:ascii="Times New Roman" w:hAnsi="Times New Roman" w:cs="Times New Roman"/>
          <w:bCs/>
          <w:sz w:val="24"/>
          <w:szCs w:val="24"/>
          <w:lang w:val="en-US"/>
        </w:rPr>
        <w:t xml:space="preserve"> 15</w:t>
      </w:r>
      <w:r w:rsidRPr="004A1F62">
        <w:rPr>
          <w:rFonts w:ascii="Times New Roman" w:hAnsi="Times New Roman" w:cs="Times New Roman"/>
          <w:bCs/>
          <w:sz w:val="24"/>
          <w:szCs w:val="24"/>
          <w:lang w:val="en-US"/>
        </w:rPr>
        <w:t xml:space="preserve">. The three phases of </w:t>
      </w:r>
      <w:proofErr w:type="spellStart"/>
      <w:r w:rsidRPr="004A1F62">
        <w:rPr>
          <w:rFonts w:ascii="Times New Roman" w:hAnsi="Times New Roman" w:cs="Times New Roman"/>
          <w:bCs/>
          <w:sz w:val="24"/>
          <w:szCs w:val="24"/>
          <w:lang w:val="en-US"/>
        </w:rPr>
        <w:t>FeLv</w:t>
      </w:r>
      <w:proofErr w:type="spellEnd"/>
      <w:r w:rsidRPr="004A1F62">
        <w:rPr>
          <w:rFonts w:ascii="Times New Roman" w:hAnsi="Times New Roman" w:cs="Times New Roman"/>
          <w:bCs/>
          <w:sz w:val="24"/>
          <w:szCs w:val="24"/>
          <w:lang w:val="en-US"/>
        </w:rPr>
        <w:t xml:space="preserve"> infection in cats, Adapted from the 2020 American Association of Feline Practitioners </w:t>
      </w:r>
      <w:r w:rsidRPr="004A1F62">
        <w:rPr>
          <w:rFonts w:ascii="Times New Roman" w:hAnsi="Times New Roman" w:cs="Times New Roman"/>
          <w:bCs/>
          <w:sz w:val="24"/>
          <w:szCs w:val="24"/>
        </w:rPr>
        <w:t xml:space="preserve">(AAFP) feline retrovirus testing and management guidelines. + = </w:t>
      </w:r>
      <w:r w:rsidR="001F229F" w:rsidRPr="004A1F62">
        <w:rPr>
          <w:rFonts w:ascii="Times New Roman" w:hAnsi="Times New Roman" w:cs="Times New Roman"/>
          <w:bCs/>
          <w:sz w:val="24"/>
          <w:szCs w:val="24"/>
        </w:rPr>
        <w:t>positive, =</w:t>
      </w:r>
      <w:r w:rsidRPr="004A1F62">
        <w:rPr>
          <w:rFonts w:ascii="Times New Roman" w:hAnsi="Times New Roman" w:cs="Times New Roman"/>
          <w:bCs/>
          <w:sz w:val="24"/>
          <w:szCs w:val="24"/>
        </w:rPr>
        <w:t xml:space="preserve"> negative.</w:t>
      </w:r>
    </w:p>
    <w:p w14:paraId="669343EA" w14:textId="5874DFF0" w:rsidR="00725940" w:rsidRPr="004A1F62" w:rsidRDefault="00725940" w:rsidP="007D0499">
      <w:pPr>
        <w:pStyle w:val="ListParagraph"/>
        <w:numPr>
          <w:ilvl w:val="0"/>
          <w:numId w:val="36"/>
        </w:numPr>
        <w:spacing w:line="360" w:lineRule="auto"/>
        <w:jc w:val="both"/>
        <w:rPr>
          <w:rFonts w:ascii="Times New Roman" w:hAnsi="Times New Roman" w:cs="Times New Roman"/>
          <w:b/>
          <w:bCs/>
          <w:sz w:val="24"/>
          <w:szCs w:val="24"/>
        </w:rPr>
      </w:pPr>
      <w:r w:rsidRPr="004A1F62">
        <w:rPr>
          <w:rFonts w:ascii="Times New Roman" w:hAnsi="Times New Roman" w:cs="Times New Roman"/>
          <w:b/>
          <w:bCs/>
          <w:sz w:val="24"/>
          <w:szCs w:val="24"/>
        </w:rPr>
        <w:t xml:space="preserve">OCULAR MANIFESTATIONS OF </w:t>
      </w:r>
      <w:proofErr w:type="spellStart"/>
      <w:r w:rsidRPr="004A1F62">
        <w:rPr>
          <w:rFonts w:ascii="Times New Roman" w:hAnsi="Times New Roman" w:cs="Times New Roman"/>
          <w:b/>
          <w:bCs/>
          <w:sz w:val="24"/>
          <w:szCs w:val="24"/>
        </w:rPr>
        <w:t>FeLV</w:t>
      </w:r>
      <w:proofErr w:type="spellEnd"/>
    </w:p>
    <w:p w14:paraId="1B402F29" w14:textId="0258DBE0" w:rsidR="00725940" w:rsidRPr="004A1F62" w:rsidRDefault="00725940" w:rsidP="00756588">
      <w:pPr>
        <w:numPr>
          <w:ilvl w:val="0"/>
          <w:numId w:val="8"/>
        </w:numPr>
        <w:spacing w:line="360" w:lineRule="auto"/>
        <w:jc w:val="both"/>
        <w:rPr>
          <w:rFonts w:ascii="Times New Roman" w:hAnsi="Times New Roman" w:cs="Times New Roman"/>
          <w:b/>
          <w:bCs/>
          <w:sz w:val="24"/>
          <w:szCs w:val="24"/>
          <w:lang w:val="en-US"/>
        </w:rPr>
      </w:pPr>
      <w:r w:rsidRPr="004A1F62">
        <w:rPr>
          <w:rFonts w:ascii="Times New Roman" w:hAnsi="Times New Roman" w:cs="Times New Roman"/>
          <w:b/>
          <w:bCs/>
          <w:sz w:val="24"/>
          <w:szCs w:val="24"/>
          <w:lang w:val="en-US"/>
        </w:rPr>
        <w:t xml:space="preserve">UVEAL LYMPHOSARCOMA: </w:t>
      </w:r>
    </w:p>
    <w:p w14:paraId="30A08D35" w14:textId="5369C78B" w:rsidR="00725940" w:rsidRPr="00797E57" w:rsidRDefault="00725940" w:rsidP="00486F5B">
      <w:pPr>
        <w:spacing w:line="360" w:lineRule="auto"/>
        <w:jc w:val="both"/>
        <w:rPr>
          <w:rFonts w:ascii="Times New Roman" w:hAnsi="Times New Roman" w:cs="Times New Roman"/>
          <w:bCs/>
          <w:sz w:val="24"/>
          <w:szCs w:val="24"/>
        </w:rPr>
      </w:pPr>
      <w:r w:rsidRPr="00797E57">
        <w:rPr>
          <w:rFonts w:ascii="Times New Roman" w:hAnsi="Times New Roman" w:cs="Times New Roman"/>
          <w:bCs/>
          <w:sz w:val="24"/>
          <w:szCs w:val="24"/>
        </w:rPr>
        <w:t xml:space="preserve">                                        Possible sites of ocular lymphosarcoma include the uveal tract, conjunctiva including the nictitating membrane and orbit. The early stages of uveal lymphosarcoma can be manifested as uveitis, although the iris and ciliary body become thickened and irregular as the disease progresses. With the overall reduction in the number of </w:t>
      </w:r>
      <w:proofErr w:type="spellStart"/>
      <w:r w:rsidRPr="00797E57">
        <w:rPr>
          <w:rFonts w:ascii="Times New Roman" w:hAnsi="Times New Roman" w:cs="Times New Roman"/>
          <w:bCs/>
          <w:sz w:val="24"/>
          <w:szCs w:val="24"/>
        </w:rPr>
        <w:t>FeLV</w:t>
      </w:r>
      <w:proofErr w:type="spellEnd"/>
      <w:r w:rsidRPr="00797E57">
        <w:rPr>
          <w:rFonts w:ascii="Times New Roman" w:hAnsi="Times New Roman" w:cs="Times New Roman"/>
          <w:bCs/>
          <w:sz w:val="24"/>
          <w:szCs w:val="24"/>
        </w:rPr>
        <w:t xml:space="preserve"> infected cats, the number of </w:t>
      </w:r>
      <w:proofErr w:type="spellStart"/>
      <w:r w:rsidRPr="00797E57">
        <w:rPr>
          <w:rFonts w:ascii="Times New Roman" w:hAnsi="Times New Roman" w:cs="Times New Roman"/>
          <w:bCs/>
          <w:sz w:val="24"/>
          <w:szCs w:val="24"/>
        </w:rPr>
        <w:t>FeLV</w:t>
      </w:r>
      <w:proofErr w:type="spellEnd"/>
      <w:r w:rsidRPr="00797E57">
        <w:rPr>
          <w:rFonts w:ascii="Times New Roman" w:hAnsi="Times New Roman" w:cs="Times New Roman"/>
          <w:bCs/>
          <w:sz w:val="24"/>
          <w:szCs w:val="24"/>
        </w:rPr>
        <w:t xml:space="preserve"> related lymphosarcoma cases has decreased</w:t>
      </w:r>
      <w:r w:rsidR="00486F5B">
        <w:rPr>
          <w:rFonts w:ascii="Times New Roman" w:hAnsi="Times New Roman" w:cs="Times New Roman"/>
          <w:bCs/>
          <w:sz w:val="24"/>
          <w:szCs w:val="24"/>
        </w:rPr>
        <w:t>. I</w:t>
      </w:r>
      <w:r w:rsidR="00486F5B" w:rsidRPr="00486F5B">
        <w:rPr>
          <w:rFonts w:ascii="Times New Roman" w:hAnsi="Times New Roman" w:cs="Times New Roman"/>
          <w:bCs/>
          <w:sz w:val="24"/>
          <w:szCs w:val="24"/>
        </w:rPr>
        <w:t>n one histopathologic study of 50 cases of</w:t>
      </w:r>
      <w:r w:rsidR="00486F5B">
        <w:rPr>
          <w:rFonts w:ascii="Times New Roman" w:hAnsi="Times New Roman" w:cs="Times New Roman"/>
          <w:bCs/>
          <w:sz w:val="24"/>
          <w:szCs w:val="24"/>
        </w:rPr>
        <w:t xml:space="preserve"> </w:t>
      </w:r>
      <w:r w:rsidR="00486F5B" w:rsidRPr="00486F5B">
        <w:rPr>
          <w:rFonts w:ascii="Times New Roman" w:hAnsi="Times New Roman" w:cs="Times New Roman"/>
          <w:bCs/>
          <w:sz w:val="24"/>
          <w:szCs w:val="24"/>
        </w:rPr>
        <w:t xml:space="preserve">lymphosarcoma, a high percentage of tumours still contained </w:t>
      </w:r>
      <w:proofErr w:type="spellStart"/>
      <w:r w:rsidR="00486F5B" w:rsidRPr="00486F5B">
        <w:rPr>
          <w:rFonts w:ascii="Times New Roman" w:hAnsi="Times New Roman" w:cs="Times New Roman"/>
          <w:bCs/>
          <w:sz w:val="24"/>
          <w:szCs w:val="24"/>
        </w:rPr>
        <w:t>FeLV</w:t>
      </w:r>
      <w:proofErr w:type="spellEnd"/>
      <w:r w:rsidR="00486F5B">
        <w:rPr>
          <w:rFonts w:ascii="Times New Roman" w:hAnsi="Times New Roman" w:cs="Times New Roman"/>
          <w:bCs/>
          <w:sz w:val="24"/>
          <w:szCs w:val="24"/>
        </w:rPr>
        <w:t xml:space="preserve"> </w:t>
      </w:r>
      <w:proofErr w:type="spellStart"/>
      <w:r w:rsidR="00486F5B" w:rsidRPr="00486F5B">
        <w:rPr>
          <w:rFonts w:ascii="Times New Roman" w:hAnsi="Times New Roman" w:cs="Times New Roman"/>
          <w:bCs/>
          <w:sz w:val="24"/>
          <w:szCs w:val="24"/>
        </w:rPr>
        <w:t>proviral</w:t>
      </w:r>
      <w:proofErr w:type="spellEnd"/>
      <w:r w:rsidR="00486F5B" w:rsidRPr="00486F5B">
        <w:rPr>
          <w:rFonts w:ascii="Times New Roman" w:hAnsi="Times New Roman" w:cs="Times New Roman"/>
          <w:bCs/>
          <w:sz w:val="24"/>
          <w:szCs w:val="24"/>
        </w:rPr>
        <w:t xml:space="preserve"> DNA, suggesting that regressively infected cats (those that</w:t>
      </w:r>
      <w:r w:rsidR="00486F5B">
        <w:rPr>
          <w:rFonts w:ascii="Times New Roman" w:hAnsi="Times New Roman" w:cs="Times New Roman"/>
          <w:bCs/>
          <w:sz w:val="24"/>
          <w:szCs w:val="24"/>
        </w:rPr>
        <w:t xml:space="preserve"> </w:t>
      </w:r>
      <w:r w:rsidR="00486F5B" w:rsidRPr="00486F5B">
        <w:rPr>
          <w:rFonts w:ascii="Times New Roman" w:hAnsi="Times New Roman" w:cs="Times New Roman"/>
          <w:bCs/>
          <w:sz w:val="24"/>
          <w:szCs w:val="24"/>
        </w:rPr>
        <w:t xml:space="preserve">are infected but have become </w:t>
      </w:r>
      <w:proofErr w:type="spellStart"/>
      <w:r w:rsidR="00486F5B" w:rsidRPr="00486F5B">
        <w:rPr>
          <w:rFonts w:ascii="Times New Roman" w:hAnsi="Times New Roman" w:cs="Times New Roman"/>
          <w:bCs/>
          <w:sz w:val="24"/>
          <w:szCs w:val="24"/>
        </w:rPr>
        <w:t>aviremic</w:t>
      </w:r>
      <w:proofErr w:type="spellEnd"/>
      <w:r w:rsidR="00486F5B" w:rsidRPr="00486F5B">
        <w:rPr>
          <w:rFonts w:ascii="Times New Roman" w:hAnsi="Times New Roman" w:cs="Times New Roman"/>
          <w:bCs/>
          <w:sz w:val="24"/>
          <w:szCs w:val="24"/>
        </w:rPr>
        <w:t xml:space="preserve">) might have </w:t>
      </w:r>
      <w:proofErr w:type="spellStart"/>
      <w:r w:rsidR="00486F5B" w:rsidRPr="00486F5B">
        <w:rPr>
          <w:rFonts w:ascii="Times New Roman" w:hAnsi="Times New Roman" w:cs="Times New Roman"/>
          <w:bCs/>
          <w:sz w:val="24"/>
          <w:szCs w:val="24"/>
        </w:rPr>
        <w:t>proviral</w:t>
      </w:r>
      <w:proofErr w:type="spellEnd"/>
      <w:r w:rsidR="00486F5B" w:rsidRPr="00486F5B">
        <w:rPr>
          <w:rFonts w:ascii="Times New Roman" w:hAnsi="Times New Roman" w:cs="Times New Roman"/>
          <w:bCs/>
          <w:sz w:val="24"/>
          <w:szCs w:val="24"/>
        </w:rPr>
        <w:t xml:space="preserve"> DNA</w:t>
      </w:r>
      <w:r w:rsidR="00486F5B">
        <w:rPr>
          <w:rFonts w:ascii="Times New Roman" w:hAnsi="Times New Roman" w:cs="Times New Roman"/>
          <w:bCs/>
          <w:sz w:val="24"/>
          <w:szCs w:val="24"/>
        </w:rPr>
        <w:t xml:space="preserve"> </w:t>
      </w:r>
      <w:r w:rsidR="00486F5B" w:rsidRPr="00486F5B">
        <w:rPr>
          <w:rFonts w:ascii="Times New Roman" w:hAnsi="Times New Roman" w:cs="Times New Roman"/>
          <w:bCs/>
          <w:sz w:val="24"/>
          <w:szCs w:val="24"/>
        </w:rPr>
        <w:t>that can cause generalized lymphosarcoma</w:t>
      </w:r>
      <w:r w:rsidR="001F229F" w:rsidRPr="00797E57">
        <w:rPr>
          <w:rFonts w:ascii="Times New Roman" w:hAnsi="Times New Roman" w:cs="Times New Roman"/>
          <w:bCs/>
          <w:sz w:val="24"/>
          <w:szCs w:val="24"/>
        </w:rPr>
        <w:t xml:space="preserve"> </w:t>
      </w:r>
      <w:r w:rsidRPr="00797E57">
        <w:rPr>
          <w:rFonts w:ascii="Times New Roman" w:hAnsi="Times New Roman" w:cs="Times New Roman"/>
          <w:bCs/>
          <w:sz w:val="24"/>
          <w:szCs w:val="24"/>
        </w:rPr>
        <w:t xml:space="preserve">(Weiss </w:t>
      </w:r>
      <w:r w:rsidRPr="00797E57">
        <w:rPr>
          <w:rFonts w:ascii="Times New Roman" w:hAnsi="Times New Roman" w:cs="Times New Roman"/>
          <w:bCs/>
          <w:i/>
          <w:iCs/>
          <w:sz w:val="24"/>
          <w:szCs w:val="24"/>
        </w:rPr>
        <w:t>et al.,</w:t>
      </w:r>
      <w:r w:rsidRPr="00797E57">
        <w:rPr>
          <w:rFonts w:ascii="Times New Roman" w:hAnsi="Times New Roman" w:cs="Times New Roman"/>
          <w:bCs/>
          <w:sz w:val="24"/>
          <w:szCs w:val="24"/>
        </w:rPr>
        <w:t>2010).</w:t>
      </w:r>
    </w:p>
    <w:p w14:paraId="78E2D712" w14:textId="14644E7E" w:rsidR="00725940" w:rsidRPr="004A1F62" w:rsidRDefault="00725940" w:rsidP="00756588">
      <w:pPr>
        <w:numPr>
          <w:ilvl w:val="0"/>
          <w:numId w:val="10"/>
        </w:numPr>
        <w:spacing w:line="360" w:lineRule="auto"/>
        <w:jc w:val="both"/>
        <w:rPr>
          <w:rFonts w:ascii="Times New Roman" w:hAnsi="Times New Roman" w:cs="Times New Roman"/>
          <w:b/>
          <w:bCs/>
          <w:sz w:val="24"/>
          <w:szCs w:val="24"/>
          <w:lang w:val="en-US"/>
        </w:rPr>
      </w:pPr>
      <w:r w:rsidRPr="004A1F62">
        <w:rPr>
          <w:rFonts w:ascii="Times New Roman" w:hAnsi="Times New Roman" w:cs="Times New Roman"/>
          <w:b/>
          <w:bCs/>
          <w:sz w:val="24"/>
          <w:szCs w:val="24"/>
          <w:lang w:val="en-US"/>
        </w:rPr>
        <w:t>RETINAL HAEMORRHAGES:</w:t>
      </w:r>
    </w:p>
    <w:p w14:paraId="1153236C" w14:textId="17FF141D" w:rsidR="00725940" w:rsidRDefault="00725940" w:rsidP="00167324">
      <w:pPr>
        <w:spacing w:line="360" w:lineRule="auto"/>
        <w:jc w:val="both"/>
        <w:rPr>
          <w:rFonts w:ascii="Times New Roman" w:hAnsi="Times New Roman" w:cs="Times New Roman"/>
          <w:bCs/>
          <w:sz w:val="24"/>
          <w:szCs w:val="24"/>
        </w:rPr>
      </w:pPr>
      <w:r w:rsidRPr="00B54B53">
        <w:rPr>
          <w:rFonts w:ascii="Times New Roman" w:hAnsi="Times New Roman" w:cs="Times New Roman"/>
          <w:lang w:val="en-US"/>
        </w:rPr>
        <w:t xml:space="preserve">                                          </w:t>
      </w:r>
      <w:r w:rsidR="00167324" w:rsidRPr="00167324">
        <w:rPr>
          <w:rFonts w:ascii="Times New Roman" w:hAnsi="Times New Roman" w:cs="Times New Roman"/>
          <w:bCs/>
          <w:sz w:val="24"/>
          <w:szCs w:val="24"/>
        </w:rPr>
        <w:t xml:space="preserve">Other ocular abnormalities associated with </w:t>
      </w:r>
      <w:proofErr w:type="spellStart"/>
      <w:r w:rsidR="00167324" w:rsidRPr="00167324">
        <w:rPr>
          <w:rFonts w:ascii="Times New Roman" w:hAnsi="Times New Roman" w:cs="Times New Roman"/>
          <w:bCs/>
          <w:sz w:val="24"/>
          <w:szCs w:val="24"/>
        </w:rPr>
        <w:t>FeLV</w:t>
      </w:r>
      <w:proofErr w:type="spellEnd"/>
      <w:r w:rsidR="00167324" w:rsidRPr="00167324">
        <w:rPr>
          <w:rFonts w:ascii="Times New Roman" w:hAnsi="Times New Roman" w:cs="Times New Roman"/>
          <w:bCs/>
          <w:sz w:val="24"/>
          <w:szCs w:val="24"/>
        </w:rPr>
        <w:t xml:space="preserve"> infection include</w:t>
      </w:r>
      <w:r w:rsidR="00167324">
        <w:rPr>
          <w:rFonts w:ascii="Times New Roman" w:hAnsi="Times New Roman" w:cs="Times New Roman"/>
          <w:bCs/>
          <w:sz w:val="24"/>
          <w:szCs w:val="24"/>
        </w:rPr>
        <w:t xml:space="preserve"> </w:t>
      </w:r>
      <w:r w:rsidR="00167324" w:rsidRPr="00167324">
        <w:rPr>
          <w:rFonts w:ascii="Times New Roman" w:hAnsi="Times New Roman" w:cs="Times New Roman"/>
          <w:bCs/>
          <w:sz w:val="24"/>
          <w:szCs w:val="24"/>
        </w:rPr>
        <w:t>retinal haemorrhages associated with severe anaemia and</w:t>
      </w:r>
      <w:r w:rsidR="00167324">
        <w:rPr>
          <w:rFonts w:ascii="Times New Roman" w:hAnsi="Times New Roman" w:cs="Times New Roman"/>
          <w:bCs/>
          <w:sz w:val="24"/>
          <w:szCs w:val="24"/>
        </w:rPr>
        <w:t xml:space="preserve"> </w:t>
      </w:r>
      <w:r w:rsidR="00167324" w:rsidRPr="00167324">
        <w:rPr>
          <w:rFonts w:ascii="Times New Roman" w:hAnsi="Times New Roman" w:cs="Times New Roman"/>
          <w:bCs/>
          <w:sz w:val="24"/>
          <w:szCs w:val="24"/>
        </w:rPr>
        <w:t xml:space="preserve">pupillary motility abnormalities (Brightman </w:t>
      </w:r>
      <w:r w:rsidR="00167324" w:rsidRPr="00167324">
        <w:rPr>
          <w:rFonts w:ascii="Times New Roman" w:hAnsi="Times New Roman" w:cs="Times New Roman"/>
          <w:bCs/>
          <w:i/>
          <w:iCs/>
          <w:sz w:val="24"/>
          <w:szCs w:val="24"/>
        </w:rPr>
        <w:t>et al.,</w:t>
      </w:r>
      <w:r w:rsidR="00167324" w:rsidRPr="00167324">
        <w:rPr>
          <w:rFonts w:ascii="Times New Roman" w:hAnsi="Times New Roman" w:cs="Times New Roman"/>
          <w:bCs/>
          <w:sz w:val="24"/>
          <w:szCs w:val="24"/>
        </w:rPr>
        <w:t xml:space="preserve"> 1991).</w:t>
      </w:r>
      <w:r w:rsidRPr="00B54B53">
        <w:rPr>
          <w:rFonts w:ascii="Times New Roman" w:hAnsi="Times New Roman" w:cs="Times New Roman"/>
          <w:lang w:val="en-US"/>
        </w:rPr>
        <w:t xml:space="preserve"> </w:t>
      </w:r>
      <w:r w:rsidRPr="00797E57">
        <w:rPr>
          <w:rFonts w:ascii="Times New Roman" w:hAnsi="Times New Roman" w:cs="Times New Roman"/>
          <w:bCs/>
          <w:sz w:val="24"/>
          <w:szCs w:val="24"/>
        </w:rPr>
        <w:t xml:space="preserve">On evaluation of corneal tissue by PCR and immunohistochemistry (IHC) in 17 naturally infected cats, 11 corneas were positive for </w:t>
      </w:r>
      <w:proofErr w:type="spellStart"/>
      <w:r w:rsidRPr="00797E57">
        <w:rPr>
          <w:rFonts w:ascii="Times New Roman" w:hAnsi="Times New Roman" w:cs="Times New Roman"/>
          <w:bCs/>
          <w:sz w:val="24"/>
          <w:szCs w:val="24"/>
        </w:rPr>
        <w:t>FeLV</w:t>
      </w:r>
      <w:proofErr w:type="spellEnd"/>
      <w:r w:rsidRPr="00797E57">
        <w:rPr>
          <w:rFonts w:ascii="Times New Roman" w:hAnsi="Times New Roman" w:cs="Times New Roman"/>
          <w:bCs/>
          <w:sz w:val="24"/>
          <w:szCs w:val="24"/>
        </w:rPr>
        <w:t xml:space="preserve"> by PCR and 8 were positive by IHC.  This study concluded that corneal donor tissue should not be used without screening cats for </w:t>
      </w:r>
      <w:proofErr w:type="spellStart"/>
      <w:r w:rsidRPr="00797E57">
        <w:rPr>
          <w:rFonts w:ascii="Times New Roman" w:hAnsi="Times New Roman" w:cs="Times New Roman"/>
          <w:bCs/>
          <w:sz w:val="24"/>
          <w:szCs w:val="24"/>
        </w:rPr>
        <w:t>FeLV</w:t>
      </w:r>
      <w:proofErr w:type="spellEnd"/>
      <w:r w:rsidRPr="00797E57">
        <w:rPr>
          <w:rFonts w:ascii="Times New Roman" w:hAnsi="Times New Roman" w:cs="Times New Roman"/>
          <w:bCs/>
          <w:sz w:val="24"/>
          <w:szCs w:val="24"/>
        </w:rPr>
        <w:t xml:space="preserve">. (Herring </w:t>
      </w:r>
      <w:r w:rsidRPr="00797E57">
        <w:rPr>
          <w:rFonts w:ascii="Times New Roman" w:hAnsi="Times New Roman" w:cs="Times New Roman"/>
          <w:bCs/>
          <w:i/>
          <w:iCs/>
          <w:sz w:val="24"/>
          <w:szCs w:val="24"/>
        </w:rPr>
        <w:t>et al.,</w:t>
      </w:r>
      <w:r w:rsidRPr="00797E57">
        <w:rPr>
          <w:rFonts w:ascii="Times New Roman" w:hAnsi="Times New Roman" w:cs="Times New Roman"/>
          <w:bCs/>
          <w:sz w:val="24"/>
          <w:szCs w:val="24"/>
        </w:rPr>
        <w:t xml:space="preserve"> 2001)</w:t>
      </w:r>
    </w:p>
    <w:p w14:paraId="1D64EFB3" w14:textId="20D5E229" w:rsidR="00E30CBF" w:rsidRPr="00797E57" w:rsidRDefault="00E30CBF" w:rsidP="00E30CBF">
      <w:pPr>
        <w:spacing w:line="360" w:lineRule="auto"/>
        <w:ind w:firstLine="720"/>
        <w:jc w:val="both"/>
        <w:rPr>
          <w:rFonts w:ascii="Times New Roman" w:hAnsi="Times New Roman" w:cs="Times New Roman"/>
          <w:bCs/>
          <w:sz w:val="24"/>
          <w:szCs w:val="24"/>
        </w:rPr>
      </w:pPr>
      <w:r w:rsidRPr="00E30CBF">
        <w:rPr>
          <w:rFonts w:ascii="Times New Roman" w:hAnsi="Times New Roman" w:cs="Times New Roman"/>
          <w:bCs/>
          <w:sz w:val="24"/>
          <w:szCs w:val="24"/>
        </w:rPr>
        <w:t xml:space="preserve">The role of </w:t>
      </w:r>
      <w:proofErr w:type="spellStart"/>
      <w:r w:rsidRPr="00E30CBF">
        <w:rPr>
          <w:rFonts w:ascii="Times New Roman" w:hAnsi="Times New Roman" w:cs="Times New Roman"/>
          <w:bCs/>
          <w:sz w:val="24"/>
          <w:szCs w:val="24"/>
        </w:rPr>
        <w:t>FeLV</w:t>
      </w:r>
      <w:proofErr w:type="spellEnd"/>
      <w:r w:rsidRPr="00E30CBF">
        <w:rPr>
          <w:rFonts w:ascii="Times New Roman" w:hAnsi="Times New Roman" w:cs="Times New Roman"/>
          <w:bCs/>
          <w:sz w:val="24"/>
          <w:szCs w:val="24"/>
        </w:rPr>
        <w:t>, or the replication-defective feline sarcoma</w:t>
      </w:r>
      <w:r>
        <w:rPr>
          <w:rFonts w:ascii="Times New Roman" w:hAnsi="Times New Roman" w:cs="Times New Roman"/>
          <w:bCs/>
          <w:sz w:val="24"/>
          <w:szCs w:val="24"/>
        </w:rPr>
        <w:t xml:space="preserve"> </w:t>
      </w:r>
      <w:r w:rsidRPr="00E30CBF">
        <w:rPr>
          <w:rFonts w:ascii="Times New Roman" w:hAnsi="Times New Roman" w:cs="Times New Roman"/>
          <w:bCs/>
          <w:sz w:val="24"/>
          <w:szCs w:val="24"/>
        </w:rPr>
        <w:t>virus (</w:t>
      </w:r>
      <w:proofErr w:type="spellStart"/>
      <w:r w:rsidRPr="00E30CBF">
        <w:rPr>
          <w:rFonts w:ascii="Times New Roman" w:hAnsi="Times New Roman" w:cs="Times New Roman"/>
          <w:bCs/>
          <w:sz w:val="24"/>
          <w:szCs w:val="24"/>
        </w:rPr>
        <w:t>FeSV</w:t>
      </w:r>
      <w:proofErr w:type="spellEnd"/>
      <w:r w:rsidRPr="00E30CBF">
        <w:rPr>
          <w:rFonts w:ascii="Times New Roman" w:hAnsi="Times New Roman" w:cs="Times New Roman"/>
          <w:bCs/>
          <w:sz w:val="24"/>
          <w:szCs w:val="24"/>
        </w:rPr>
        <w:t xml:space="preserve">), in spontaneously occurring ocular </w:t>
      </w:r>
      <w:proofErr w:type="spellStart"/>
      <w:r w:rsidRPr="00E30CBF">
        <w:rPr>
          <w:rFonts w:ascii="Times New Roman" w:hAnsi="Times New Roman" w:cs="Times New Roman"/>
          <w:bCs/>
          <w:sz w:val="24"/>
          <w:szCs w:val="24"/>
        </w:rPr>
        <w:t>tumors</w:t>
      </w:r>
      <w:proofErr w:type="spellEnd"/>
      <w:r w:rsidRPr="00E30CBF">
        <w:rPr>
          <w:rFonts w:ascii="Times New Roman" w:hAnsi="Times New Roman" w:cs="Times New Roman"/>
          <w:bCs/>
          <w:sz w:val="24"/>
          <w:szCs w:val="24"/>
        </w:rPr>
        <w:t xml:space="preserve"> in cats remains</w:t>
      </w:r>
      <w:r>
        <w:rPr>
          <w:rFonts w:ascii="Times New Roman" w:hAnsi="Times New Roman" w:cs="Times New Roman"/>
          <w:bCs/>
          <w:sz w:val="24"/>
          <w:szCs w:val="24"/>
        </w:rPr>
        <w:t xml:space="preserve"> </w:t>
      </w:r>
      <w:r w:rsidRPr="00E30CBF">
        <w:rPr>
          <w:rFonts w:ascii="Times New Roman" w:hAnsi="Times New Roman" w:cs="Times New Roman"/>
          <w:bCs/>
          <w:sz w:val="24"/>
          <w:szCs w:val="24"/>
        </w:rPr>
        <w:t xml:space="preserve">unclear. When </w:t>
      </w:r>
      <w:proofErr w:type="spellStart"/>
      <w:r w:rsidRPr="00E30CBF">
        <w:rPr>
          <w:rFonts w:ascii="Times New Roman" w:hAnsi="Times New Roman" w:cs="Times New Roman"/>
          <w:bCs/>
          <w:sz w:val="24"/>
          <w:szCs w:val="24"/>
        </w:rPr>
        <w:t>FeLV</w:t>
      </w:r>
      <w:proofErr w:type="spellEnd"/>
      <w:r w:rsidRPr="00E30CBF">
        <w:rPr>
          <w:rFonts w:ascii="Times New Roman" w:hAnsi="Times New Roman" w:cs="Times New Roman"/>
          <w:bCs/>
          <w:sz w:val="24"/>
          <w:szCs w:val="24"/>
        </w:rPr>
        <w:t xml:space="preserve"> was injected systemically or intravitreally</w:t>
      </w:r>
      <w:r>
        <w:rPr>
          <w:rFonts w:ascii="Times New Roman" w:hAnsi="Times New Roman" w:cs="Times New Roman"/>
          <w:bCs/>
          <w:sz w:val="24"/>
          <w:szCs w:val="24"/>
        </w:rPr>
        <w:t xml:space="preserve"> </w:t>
      </w:r>
      <w:r w:rsidRPr="00E30CBF">
        <w:rPr>
          <w:rFonts w:ascii="Times New Roman" w:hAnsi="Times New Roman" w:cs="Times New Roman"/>
          <w:bCs/>
          <w:sz w:val="24"/>
          <w:szCs w:val="24"/>
        </w:rPr>
        <w:t xml:space="preserve">into kittens, </w:t>
      </w:r>
      <w:proofErr w:type="spellStart"/>
      <w:r w:rsidRPr="00E30CBF">
        <w:rPr>
          <w:rFonts w:ascii="Times New Roman" w:hAnsi="Times New Roman" w:cs="Times New Roman"/>
          <w:bCs/>
          <w:sz w:val="24"/>
          <w:szCs w:val="24"/>
        </w:rPr>
        <w:t>tumors</w:t>
      </w:r>
      <w:proofErr w:type="spellEnd"/>
      <w:r w:rsidRPr="00E30CBF">
        <w:rPr>
          <w:rFonts w:ascii="Times New Roman" w:hAnsi="Times New Roman" w:cs="Times New Roman"/>
          <w:bCs/>
          <w:sz w:val="24"/>
          <w:szCs w:val="24"/>
        </w:rPr>
        <w:t xml:space="preserve"> of apparent retinal origin developed</w:t>
      </w:r>
      <w:r>
        <w:rPr>
          <w:rFonts w:ascii="Times New Roman" w:hAnsi="Times New Roman" w:cs="Times New Roman"/>
          <w:bCs/>
          <w:sz w:val="24"/>
          <w:szCs w:val="24"/>
        </w:rPr>
        <w:t xml:space="preserve"> </w:t>
      </w:r>
      <w:r w:rsidRPr="00E30CBF">
        <w:rPr>
          <w:rFonts w:ascii="Times New Roman" w:hAnsi="Times New Roman" w:cs="Times New Roman"/>
          <w:bCs/>
          <w:sz w:val="24"/>
          <w:szCs w:val="24"/>
        </w:rPr>
        <w:t xml:space="preserve">(Albert </w:t>
      </w:r>
      <w:r w:rsidRPr="00E30CBF">
        <w:rPr>
          <w:rFonts w:ascii="Times New Roman" w:hAnsi="Times New Roman" w:cs="Times New Roman"/>
          <w:bCs/>
          <w:i/>
          <w:iCs/>
          <w:sz w:val="24"/>
          <w:szCs w:val="24"/>
        </w:rPr>
        <w:t>et al.,</w:t>
      </w:r>
      <w:r w:rsidRPr="00E30CBF">
        <w:rPr>
          <w:rFonts w:ascii="Times New Roman" w:hAnsi="Times New Roman" w:cs="Times New Roman"/>
          <w:bCs/>
          <w:sz w:val="24"/>
          <w:szCs w:val="24"/>
        </w:rPr>
        <w:t xml:space="preserve"> 1977). When </w:t>
      </w:r>
      <w:proofErr w:type="spellStart"/>
      <w:r w:rsidRPr="00E30CBF">
        <w:rPr>
          <w:rFonts w:ascii="Times New Roman" w:hAnsi="Times New Roman" w:cs="Times New Roman"/>
          <w:bCs/>
          <w:sz w:val="24"/>
          <w:szCs w:val="24"/>
        </w:rPr>
        <w:t>FeSV</w:t>
      </w:r>
      <w:proofErr w:type="spellEnd"/>
      <w:r w:rsidRPr="00E30CBF">
        <w:rPr>
          <w:rFonts w:ascii="Times New Roman" w:hAnsi="Times New Roman" w:cs="Times New Roman"/>
          <w:bCs/>
          <w:sz w:val="24"/>
          <w:szCs w:val="24"/>
        </w:rPr>
        <w:t xml:space="preserve"> was injected into the anterior</w:t>
      </w:r>
      <w:r>
        <w:rPr>
          <w:rFonts w:ascii="Times New Roman" w:hAnsi="Times New Roman" w:cs="Times New Roman"/>
          <w:bCs/>
          <w:sz w:val="24"/>
          <w:szCs w:val="24"/>
        </w:rPr>
        <w:t xml:space="preserve"> </w:t>
      </w:r>
      <w:r w:rsidRPr="00E30CBF">
        <w:rPr>
          <w:rFonts w:ascii="Times New Roman" w:hAnsi="Times New Roman" w:cs="Times New Roman"/>
          <w:bCs/>
          <w:sz w:val="24"/>
          <w:szCs w:val="24"/>
        </w:rPr>
        <w:t xml:space="preserve">chamber of kittens, a pattern of </w:t>
      </w:r>
      <w:proofErr w:type="spellStart"/>
      <w:r w:rsidRPr="00E30CBF">
        <w:rPr>
          <w:rFonts w:ascii="Times New Roman" w:hAnsi="Times New Roman" w:cs="Times New Roman"/>
          <w:bCs/>
          <w:sz w:val="24"/>
          <w:szCs w:val="24"/>
        </w:rPr>
        <w:t>iridal</w:t>
      </w:r>
      <w:proofErr w:type="spellEnd"/>
      <w:r w:rsidRPr="00E30CBF">
        <w:rPr>
          <w:rFonts w:ascii="Times New Roman" w:hAnsi="Times New Roman" w:cs="Times New Roman"/>
          <w:bCs/>
          <w:sz w:val="24"/>
          <w:szCs w:val="24"/>
        </w:rPr>
        <w:t xml:space="preserve"> melanotic lesions occurred</w:t>
      </w:r>
      <w:r>
        <w:rPr>
          <w:rFonts w:ascii="Times New Roman" w:hAnsi="Times New Roman" w:cs="Times New Roman"/>
          <w:bCs/>
          <w:sz w:val="24"/>
          <w:szCs w:val="24"/>
        </w:rPr>
        <w:t xml:space="preserve"> </w:t>
      </w:r>
      <w:r w:rsidRPr="00E30CBF">
        <w:rPr>
          <w:rFonts w:ascii="Times New Roman" w:hAnsi="Times New Roman" w:cs="Times New Roman"/>
          <w:bCs/>
          <w:sz w:val="24"/>
          <w:szCs w:val="24"/>
        </w:rPr>
        <w:t>that progressed from distinct flat areas to raised infiltrative melanomas,</w:t>
      </w:r>
      <w:r>
        <w:rPr>
          <w:rFonts w:ascii="Times New Roman" w:hAnsi="Times New Roman" w:cs="Times New Roman"/>
          <w:bCs/>
          <w:sz w:val="24"/>
          <w:szCs w:val="24"/>
        </w:rPr>
        <w:t xml:space="preserve"> </w:t>
      </w:r>
      <w:r w:rsidRPr="00E30CBF">
        <w:rPr>
          <w:rFonts w:ascii="Times New Roman" w:hAnsi="Times New Roman" w:cs="Times New Roman"/>
          <w:bCs/>
          <w:sz w:val="24"/>
          <w:szCs w:val="24"/>
        </w:rPr>
        <w:t>very much like the naturally occurring anterior uveal melanomas</w:t>
      </w:r>
      <w:r>
        <w:rPr>
          <w:rFonts w:ascii="Times New Roman" w:hAnsi="Times New Roman" w:cs="Times New Roman"/>
          <w:bCs/>
          <w:sz w:val="24"/>
          <w:szCs w:val="24"/>
        </w:rPr>
        <w:t xml:space="preserve"> </w:t>
      </w:r>
      <w:r w:rsidRPr="00E30CBF">
        <w:rPr>
          <w:rFonts w:ascii="Times New Roman" w:hAnsi="Times New Roman" w:cs="Times New Roman"/>
          <w:bCs/>
          <w:sz w:val="24"/>
          <w:szCs w:val="24"/>
        </w:rPr>
        <w:t>of cats (Albert, 1980). In a study of 36 enucleated globes of</w:t>
      </w:r>
      <w:r>
        <w:rPr>
          <w:rFonts w:ascii="Times New Roman" w:hAnsi="Times New Roman" w:cs="Times New Roman"/>
          <w:bCs/>
          <w:sz w:val="24"/>
          <w:szCs w:val="24"/>
        </w:rPr>
        <w:t xml:space="preserve"> </w:t>
      </w:r>
      <w:r w:rsidRPr="00E30CBF">
        <w:rPr>
          <w:rFonts w:ascii="Times New Roman" w:hAnsi="Times New Roman" w:cs="Times New Roman"/>
          <w:bCs/>
          <w:sz w:val="24"/>
          <w:szCs w:val="24"/>
        </w:rPr>
        <w:t xml:space="preserve">cats with </w:t>
      </w:r>
      <w:r w:rsidRPr="00E30CBF">
        <w:rPr>
          <w:rFonts w:ascii="Times New Roman" w:hAnsi="Times New Roman" w:cs="Times New Roman"/>
          <w:bCs/>
          <w:sz w:val="24"/>
          <w:szCs w:val="24"/>
        </w:rPr>
        <w:lastRenderedPageBreak/>
        <w:t>a diagnosis of diffuse anterior uveal melanoma, PCR identified</w:t>
      </w:r>
      <w:r>
        <w:rPr>
          <w:rFonts w:ascii="Times New Roman" w:hAnsi="Times New Roman" w:cs="Times New Roman"/>
          <w:bCs/>
          <w:sz w:val="24"/>
          <w:szCs w:val="24"/>
        </w:rPr>
        <w:t xml:space="preserve"> </w:t>
      </w:r>
      <w:r w:rsidRPr="00E30CBF">
        <w:rPr>
          <w:rFonts w:ascii="Times New Roman" w:hAnsi="Times New Roman" w:cs="Times New Roman"/>
          <w:bCs/>
          <w:sz w:val="24"/>
          <w:szCs w:val="24"/>
        </w:rPr>
        <w:t xml:space="preserve">three samples that were positive for </w:t>
      </w:r>
      <w:proofErr w:type="spellStart"/>
      <w:r w:rsidRPr="00E30CBF">
        <w:rPr>
          <w:rFonts w:ascii="Times New Roman" w:hAnsi="Times New Roman" w:cs="Times New Roman"/>
          <w:bCs/>
          <w:sz w:val="24"/>
          <w:szCs w:val="24"/>
        </w:rPr>
        <w:t>FeLV</w:t>
      </w:r>
      <w:proofErr w:type="spellEnd"/>
      <w:r w:rsidRPr="00E30CBF">
        <w:rPr>
          <w:rFonts w:ascii="Times New Roman" w:hAnsi="Times New Roman" w:cs="Times New Roman"/>
          <w:bCs/>
          <w:sz w:val="24"/>
          <w:szCs w:val="24"/>
        </w:rPr>
        <w:t>–</w:t>
      </w:r>
      <w:proofErr w:type="spellStart"/>
      <w:r w:rsidRPr="00E30CBF">
        <w:rPr>
          <w:rFonts w:ascii="Times New Roman" w:hAnsi="Times New Roman" w:cs="Times New Roman"/>
          <w:bCs/>
          <w:sz w:val="24"/>
          <w:szCs w:val="24"/>
        </w:rPr>
        <w:t>FeSV</w:t>
      </w:r>
      <w:proofErr w:type="spellEnd"/>
      <w:r w:rsidRPr="00E30CBF">
        <w:rPr>
          <w:rFonts w:ascii="Times New Roman" w:hAnsi="Times New Roman" w:cs="Times New Roman"/>
          <w:bCs/>
          <w:sz w:val="24"/>
          <w:szCs w:val="24"/>
        </w:rPr>
        <w:t xml:space="preserve"> </w:t>
      </w:r>
      <w:proofErr w:type="spellStart"/>
      <w:r w:rsidRPr="00E30CBF">
        <w:rPr>
          <w:rFonts w:ascii="Times New Roman" w:hAnsi="Times New Roman" w:cs="Times New Roman"/>
          <w:bCs/>
          <w:sz w:val="24"/>
          <w:szCs w:val="24"/>
        </w:rPr>
        <w:t>proviral</w:t>
      </w:r>
      <w:proofErr w:type="spellEnd"/>
      <w:r w:rsidRPr="00E30CBF">
        <w:rPr>
          <w:rFonts w:ascii="Times New Roman" w:hAnsi="Times New Roman" w:cs="Times New Roman"/>
          <w:bCs/>
          <w:sz w:val="24"/>
          <w:szCs w:val="24"/>
        </w:rPr>
        <w:t xml:space="preserve"> DNA</w:t>
      </w:r>
      <w:r>
        <w:rPr>
          <w:rFonts w:ascii="Times New Roman" w:hAnsi="Times New Roman" w:cs="Times New Roman"/>
          <w:bCs/>
          <w:sz w:val="24"/>
          <w:szCs w:val="24"/>
        </w:rPr>
        <w:t xml:space="preserve"> </w:t>
      </w:r>
      <w:r w:rsidRPr="00E30CBF">
        <w:rPr>
          <w:rFonts w:ascii="Times New Roman" w:hAnsi="Times New Roman" w:cs="Times New Roman"/>
          <w:bCs/>
          <w:sz w:val="24"/>
          <w:szCs w:val="24"/>
        </w:rPr>
        <w:t xml:space="preserve">sequences (Stiles </w:t>
      </w:r>
      <w:r w:rsidRPr="00E30CBF">
        <w:rPr>
          <w:rFonts w:ascii="Times New Roman" w:hAnsi="Times New Roman" w:cs="Times New Roman"/>
          <w:bCs/>
          <w:i/>
          <w:iCs/>
          <w:sz w:val="24"/>
          <w:szCs w:val="24"/>
        </w:rPr>
        <w:t>et al.,</w:t>
      </w:r>
      <w:r w:rsidRPr="00E30CBF">
        <w:rPr>
          <w:rFonts w:ascii="Times New Roman" w:hAnsi="Times New Roman" w:cs="Times New Roman"/>
          <w:bCs/>
          <w:sz w:val="24"/>
          <w:szCs w:val="24"/>
        </w:rPr>
        <w:t xml:space="preserve"> 1999). In a subsequent study of 10 enucleated</w:t>
      </w:r>
      <w:r>
        <w:rPr>
          <w:rFonts w:ascii="Times New Roman" w:hAnsi="Times New Roman" w:cs="Times New Roman"/>
          <w:bCs/>
          <w:sz w:val="24"/>
          <w:szCs w:val="24"/>
        </w:rPr>
        <w:t xml:space="preserve"> </w:t>
      </w:r>
      <w:r w:rsidRPr="00E30CBF">
        <w:rPr>
          <w:rFonts w:ascii="Times New Roman" w:hAnsi="Times New Roman" w:cs="Times New Roman"/>
          <w:bCs/>
          <w:sz w:val="24"/>
          <w:szCs w:val="24"/>
        </w:rPr>
        <w:t xml:space="preserve">globes, </w:t>
      </w:r>
      <w:proofErr w:type="spellStart"/>
      <w:r w:rsidRPr="00E30CBF">
        <w:rPr>
          <w:rFonts w:ascii="Times New Roman" w:hAnsi="Times New Roman" w:cs="Times New Roman"/>
          <w:bCs/>
          <w:sz w:val="24"/>
          <w:szCs w:val="24"/>
        </w:rPr>
        <w:t>FeLV</w:t>
      </w:r>
      <w:proofErr w:type="spellEnd"/>
      <w:r w:rsidRPr="00E30CBF">
        <w:rPr>
          <w:rFonts w:ascii="Times New Roman" w:hAnsi="Times New Roman" w:cs="Times New Roman"/>
          <w:bCs/>
          <w:sz w:val="24"/>
          <w:szCs w:val="24"/>
        </w:rPr>
        <w:t>–</w:t>
      </w:r>
      <w:proofErr w:type="spellStart"/>
      <w:r w:rsidRPr="00E30CBF">
        <w:rPr>
          <w:rFonts w:ascii="Times New Roman" w:hAnsi="Times New Roman" w:cs="Times New Roman"/>
          <w:bCs/>
          <w:sz w:val="24"/>
          <w:szCs w:val="24"/>
        </w:rPr>
        <w:t>FeSV</w:t>
      </w:r>
      <w:proofErr w:type="spellEnd"/>
      <w:r w:rsidRPr="00E30CBF">
        <w:rPr>
          <w:rFonts w:ascii="Times New Roman" w:hAnsi="Times New Roman" w:cs="Times New Roman"/>
          <w:bCs/>
          <w:sz w:val="24"/>
          <w:szCs w:val="24"/>
        </w:rPr>
        <w:t xml:space="preserve"> was not detected using IHC or PCR (Cullen</w:t>
      </w:r>
      <w:r>
        <w:rPr>
          <w:rFonts w:ascii="Times New Roman" w:hAnsi="Times New Roman" w:cs="Times New Roman"/>
          <w:bCs/>
          <w:sz w:val="24"/>
          <w:szCs w:val="24"/>
        </w:rPr>
        <w:t xml:space="preserve"> </w:t>
      </w:r>
      <w:r w:rsidRPr="00E30CBF">
        <w:rPr>
          <w:rFonts w:ascii="Times New Roman" w:hAnsi="Times New Roman" w:cs="Times New Roman"/>
          <w:bCs/>
          <w:i/>
          <w:iCs/>
          <w:sz w:val="24"/>
          <w:szCs w:val="24"/>
        </w:rPr>
        <w:t>et al.,</w:t>
      </w:r>
      <w:r w:rsidRPr="00E30CBF">
        <w:rPr>
          <w:rFonts w:ascii="Times New Roman" w:hAnsi="Times New Roman" w:cs="Times New Roman"/>
          <w:bCs/>
          <w:sz w:val="24"/>
          <w:szCs w:val="24"/>
        </w:rPr>
        <w:t xml:space="preserve"> 2002).</w:t>
      </w:r>
    </w:p>
    <w:p w14:paraId="01806C79" w14:textId="77777777" w:rsidR="00725940" w:rsidRPr="00797E57" w:rsidRDefault="00725940" w:rsidP="00797E57">
      <w:pPr>
        <w:pStyle w:val="ListParagraph"/>
        <w:numPr>
          <w:ilvl w:val="1"/>
          <w:numId w:val="6"/>
        </w:numPr>
        <w:spacing w:line="360" w:lineRule="auto"/>
        <w:jc w:val="both"/>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 xml:space="preserve">Feline </w:t>
      </w:r>
      <w:r w:rsidRPr="00797E57">
        <w:rPr>
          <w:rFonts w:ascii="Times New Roman" w:hAnsi="Times New Roman" w:cs="Times New Roman"/>
          <w:b/>
          <w:bCs/>
          <w:sz w:val="24"/>
          <w:szCs w:val="24"/>
          <w:lang w:val="en-US"/>
        </w:rPr>
        <w:t>Infectious Peritonitis</w:t>
      </w:r>
    </w:p>
    <w:p w14:paraId="3416911B" w14:textId="7745CA79" w:rsidR="004A1F62" w:rsidRDefault="00725940" w:rsidP="00797E57">
      <w:pPr>
        <w:spacing w:line="360" w:lineRule="auto"/>
        <w:jc w:val="both"/>
        <w:rPr>
          <w:rFonts w:ascii="Times New Roman" w:hAnsi="Times New Roman" w:cs="Times New Roman"/>
          <w:bCs/>
          <w:sz w:val="24"/>
          <w:szCs w:val="24"/>
        </w:rPr>
      </w:pPr>
      <w:r w:rsidRPr="00B54B53">
        <w:rPr>
          <w:rFonts w:ascii="Times New Roman" w:hAnsi="Times New Roman" w:cs="Times New Roman"/>
          <w:b/>
          <w:bCs/>
          <w:sz w:val="24"/>
          <w:szCs w:val="24"/>
        </w:rPr>
        <w:t xml:space="preserve">                               </w:t>
      </w:r>
      <w:r w:rsidRPr="00797E57">
        <w:rPr>
          <w:rFonts w:ascii="Times New Roman" w:hAnsi="Times New Roman" w:cs="Times New Roman"/>
          <w:bCs/>
          <w:sz w:val="24"/>
          <w:szCs w:val="24"/>
        </w:rPr>
        <w:t>Caused by a feline coronavirus (</w:t>
      </w:r>
      <w:proofErr w:type="spellStart"/>
      <w:r w:rsidRPr="00797E57">
        <w:rPr>
          <w:rFonts w:ascii="Times New Roman" w:hAnsi="Times New Roman" w:cs="Times New Roman"/>
          <w:bCs/>
          <w:sz w:val="24"/>
          <w:szCs w:val="24"/>
        </w:rPr>
        <w:t>FCoV</w:t>
      </w:r>
      <w:proofErr w:type="spellEnd"/>
      <w:r w:rsidRPr="00797E57">
        <w:rPr>
          <w:rFonts w:ascii="Times New Roman" w:hAnsi="Times New Roman" w:cs="Times New Roman"/>
          <w:bCs/>
          <w:sz w:val="24"/>
          <w:szCs w:val="24"/>
        </w:rPr>
        <w:t>), an RNA virus.</w:t>
      </w:r>
      <w:r w:rsidR="00797E57">
        <w:rPr>
          <w:rFonts w:ascii="Times New Roman" w:hAnsi="Times New Roman" w:cs="Times New Roman"/>
          <w:bCs/>
          <w:sz w:val="24"/>
          <w:szCs w:val="24"/>
        </w:rPr>
        <w:t xml:space="preserve"> </w:t>
      </w:r>
      <w:r w:rsidRPr="00797E57">
        <w:rPr>
          <w:rFonts w:ascii="Times New Roman" w:hAnsi="Times New Roman" w:cs="Times New Roman"/>
          <w:bCs/>
          <w:sz w:val="24"/>
          <w:szCs w:val="24"/>
        </w:rPr>
        <w:t xml:space="preserve">Hypotheses to explain viral pathogenesis include de novo </w:t>
      </w:r>
      <w:proofErr w:type="spellStart"/>
      <w:r w:rsidRPr="00797E57">
        <w:rPr>
          <w:rFonts w:ascii="Times New Roman" w:hAnsi="Times New Roman" w:cs="Times New Roman"/>
          <w:bCs/>
          <w:sz w:val="24"/>
          <w:szCs w:val="24"/>
        </w:rPr>
        <w:t>FCoV</w:t>
      </w:r>
      <w:proofErr w:type="spellEnd"/>
      <w:r w:rsidRPr="00797E57">
        <w:rPr>
          <w:rFonts w:ascii="Times New Roman" w:hAnsi="Times New Roman" w:cs="Times New Roman"/>
          <w:bCs/>
          <w:sz w:val="24"/>
          <w:szCs w:val="24"/>
        </w:rPr>
        <w:t xml:space="preserve"> mutation giving rise to virulence and distinct circulating avirulent and virulent strains. Young animals from multi-cat environments are the most likely group to develop FIP. (Brown, 2011)</w:t>
      </w:r>
    </w:p>
    <w:p w14:paraId="65222C8C" w14:textId="6D50DF26" w:rsidR="00797E57" w:rsidRPr="00797E57" w:rsidRDefault="00797E57" w:rsidP="00797E57">
      <w:pPr>
        <w:pStyle w:val="ListParagraph"/>
        <w:numPr>
          <w:ilvl w:val="0"/>
          <w:numId w:val="36"/>
        </w:numPr>
        <w:spacing w:line="360" w:lineRule="auto"/>
        <w:jc w:val="both"/>
        <w:rPr>
          <w:rFonts w:ascii="Times New Roman" w:hAnsi="Times New Roman" w:cs="Times New Roman"/>
          <w:b/>
          <w:bCs/>
          <w:sz w:val="24"/>
          <w:szCs w:val="24"/>
        </w:rPr>
      </w:pPr>
      <w:r w:rsidRPr="00797E57">
        <w:rPr>
          <w:rFonts w:ascii="Times New Roman" w:hAnsi="Times New Roman" w:cs="Times New Roman"/>
          <w:b/>
          <w:bCs/>
          <w:sz w:val="24"/>
          <w:szCs w:val="24"/>
        </w:rPr>
        <w:t>OCULAR MANIFESTATIONS OF FIP</w:t>
      </w:r>
    </w:p>
    <w:p w14:paraId="2D104BFF" w14:textId="00F264AC" w:rsidR="0048335A" w:rsidRPr="0048335A" w:rsidRDefault="002136A9" w:rsidP="0048335A">
      <w:pPr>
        <w:pStyle w:val="ListParagraph"/>
        <w:spacing w:line="360" w:lineRule="auto"/>
        <w:jc w:val="both"/>
        <w:rPr>
          <w:rFonts w:ascii="Times New Roman" w:hAnsi="Times New Roman" w:cs="Times New Roman"/>
          <w:b/>
          <w:bCs/>
        </w:rPr>
      </w:pPr>
      <w:r>
        <w:rPr>
          <w:noProof/>
        </w:rPr>
        <w:drawing>
          <wp:inline distT="0" distB="0" distL="0" distR="0" wp14:anchorId="6E0CB96D" wp14:editId="6DA1ADA6">
            <wp:extent cx="4067369" cy="1684388"/>
            <wp:effectExtent l="0" t="0" r="0" b="0"/>
            <wp:docPr id="1948527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27875" name=""/>
                    <pic:cNvPicPr/>
                  </pic:nvPicPr>
                  <pic:blipFill>
                    <a:blip r:embed="rId38"/>
                    <a:stretch>
                      <a:fillRect/>
                    </a:stretch>
                  </pic:blipFill>
                  <pic:spPr>
                    <a:xfrm>
                      <a:off x="0" y="0"/>
                      <a:ext cx="4074054" cy="1687157"/>
                    </a:xfrm>
                    <a:prstGeom prst="rect">
                      <a:avLst/>
                    </a:prstGeom>
                  </pic:spPr>
                </pic:pic>
              </a:graphicData>
            </a:graphic>
          </wp:inline>
        </w:drawing>
      </w:r>
    </w:p>
    <w:p w14:paraId="1DD71DF2" w14:textId="5030BA9F" w:rsidR="005E7BCC" w:rsidRPr="005E7BCC" w:rsidRDefault="00CC6973" w:rsidP="005E7BCC">
      <w:pPr>
        <w:spacing w:line="360" w:lineRule="auto"/>
        <w:ind w:left="-426" w:firstLine="426"/>
        <w:jc w:val="both"/>
        <w:rPr>
          <w:rFonts w:ascii="Times New Roman" w:hAnsi="Times New Roman" w:cs="Times New Roman"/>
          <w:b/>
          <w:bCs/>
          <w:sz w:val="24"/>
          <w:szCs w:val="24"/>
        </w:rPr>
      </w:pPr>
      <w:r w:rsidRPr="00B54B53">
        <w:rPr>
          <w:rFonts w:ascii="Times New Roman" w:hAnsi="Times New Roman" w:cs="Times New Roman"/>
          <w:b/>
          <w:bCs/>
          <w:sz w:val="24"/>
          <w:szCs w:val="24"/>
          <w:lang w:val="en-US"/>
        </w:rPr>
        <w:t>Fig</w:t>
      </w:r>
      <w:r w:rsidR="005F1670">
        <w:rPr>
          <w:rFonts w:ascii="Times New Roman" w:hAnsi="Times New Roman" w:cs="Times New Roman"/>
          <w:b/>
          <w:bCs/>
          <w:sz w:val="24"/>
          <w:szCs w:val="24"/>
          <w:lang w:val="en-US"/>
        </w:rPr>
        <w:t xml:space="preserve"> 16</w:t>
      </w:r>
      <w:r w:rsidRPr="00B54B53">
        <w:rPr>
          <w:rFonts w:ascii="Times New Roman" w:hAnsi="Times New Roman" w:cs="Times New Roman"/>
          <w:b/>
          <w:bCs/>
          <w:sz w:val="24"/>
          <w:szCs w:val="24"/>
          <w:lang w:val="en-US"/>
        </w:rPr>
        <w:t xml:space="preserve">. Anterior uveitis caused by </w:t>
      </w:r>
      <w:proofErr w:type="spellStart"/>
      <w:r w:rsidR="005A5A11">
        <w:rPr>
          <w:rFonts w:ascii="Times New Roman" w:hAnsi="Times New Roman" w:cs="Times New Roman"/>
          <w:b/>
          <w:bCs/>
          <w:sz w:val="24"/>
          <w:szCs w:val="24"/>
          <w:lang w:val="en-US"/>
        </w:rPr>
        <w:t>FCoV</w:t>
      </w:r>
      <w:proofErr w:type="spellEnd"/>
      <w:r w:rsidR="005A5A11">
        <w:rPr>
          <w:rFonts w:ascii="Times New Roman" w:hAnsi="Times New Roman" w:cs="Times New Roman"/>
          <w:b/>
          <w:bCs/>
          <w:sz w:val="24"/>
          <w:szCs w:val="24"/>
          <w:lang w:val="en-US"/>
        </w:rPr>
        <w:t xml:space="preserve"> </w:t>
      </w:r>
      <w:r w:rsidR="005A5A11">
        <w:rPr>
          <w:rFonts w:ascii="Times New Roman" w:hAnsi="Times New Roman" w:cs="Times New Roman"/>
          <w:b/>
          <w:bCs/>
          <w:sz w:val="24"/>
          <w:szCs w:val="24"/>
          <w:lang w:val="en-US"/>
        </w:rPr>
        <w:tab/>
      </w:r>
      <w:r w:rsidRPr="00B54B53">
        <w:rPr>
          <w:rFonts w:ascii="Times New Roman" w:hAnsi="Times New Roman" w:cs="Times New Roman"/>
          <w:b/>
          <w:bCs/>
          <w:sz w:val="24"/>
          <w:szCs w:val="24"/>
          <w:lang w:val="en-US"/>
        </w:rPr>
        <w:t>Fig</w:t>
      </w:r>
      <w:r w:rsidR="005F1670">
        <w:rPr>
          <w:rFonts w:ascii="Times New Roman" w:hAnsi="Times New Roman" w:cs="Times New Roman"/>
          <w:b/>
          <w:bCs/>
          <w:sz w:val="24"/>
          <w:szCs w:val="24"/>
          <w:lang w:val="en-US"/>
        </w:rPr>
        <w:t xml:space="preserve"> 17</w:t>
      </w:r>
      <w:r w:rsidRPr="00B54B53">
        <w:rPr>
          <w:rFonts w:ascii="Times New Roman" w:hAnsi="Times New Roman" w:cs="Times New Roman"/>
          <w:b/>
          <w:bCs/>
          <w:sz w:val="24"/>
          <w:szCs w:val="24"/>
          <w:lang w:val="en-US"/>
        </w:rPr>
        <w:t xml:space="preserve">. Retinal vasculitis </w:t>
      </w:r>
      <w:r w:rsidR="005A5A11" w:rsidRPr="005A5A11">
        <w:rPr>
          <w:rFonts w:ascii="Times New Roman" w:hAnsi="Times New Roman" w:cs="Times New Roman"/>
          <w:b/>
          <w:bCs/>
          <w:sz w:val="24"/>
          <w:szCs w:val="24"/>
          <w:lang w:val="en-US"/>
        </w:rPr>
        <w:t>caused by</w:t>
      </w:r>
      <w:r w:rsidR="005E7BCC">
        <w:rPr>
          <w:rFonts w:ascii="Times New Roman" w:hAnsi="Times New Roman" w:cs="Times New Roman"/>
          <w:b/>
          <w:bCs/>
          <w:sz w:val="24"/>
          <w:szCs w:val="24"/>
          <w:lang w:val="en-US"/>
        </w:rPr>
        <w:t xml:space="preserve"> </w:t>
      </w:r>
      <w:proofErr w:type="spellStart"/>
      <w:r w:rsidR="005E7BCC" w:rsidRPr="005E7BCC">
        <w:rPr>
          <w:rFonts w:ascii="Times New Roman" w:hAnsi="Times New Roman" w:cs="Times New Roman"/>
          <w:b/>
          <w:bCs/>
          <w:sz w:val="24"/>
          <w:szCs w:val="24"/>
          <w:lang w:val="en-US"/>
        </w:rPr>
        <w:t>FCoV</w:t>
      </w:r>
      <w:proofErr w:type="spellEnd"/>
    </w:p>
    <w:p w14:paraId="22EE1427" w14:textId="60A485A2" w:rsidR="00CC6973" w:rsidRPr="005A5A11" w:rsidRDefault="005A5A11" w:rsidP="005A5A11">
      <w:pPr>
        <w:spacing w:line="360" w:lineRule="auto"/>
        <w:ind w:left="-426" w:firstLine="426"/>
        <w:jc w:val="both"/>
        <w:rPr>
          <w:rFonts w:ascii="Times New Roman" w:hAnsi="Times New Roman" w:cs="Times New Roman"/>
          <w:b/>
          <w:bCs/>
          <w:sz w:val="24"/>
          <w:szCs w:val="24"/>
        </w:rPr>
      </w:pPr>
      <w:r w:rsidRPr="005A5A11">
        <w:rPr>
          <w:rFonts w:ascii="Times New Roman" w:hAnsi="Times New Roman" w:cs="Times New Roman"/>
          <w:b/>
          <w:bCs/>
          <w:sz w:val="24"/>
          <w:szCs w:val="24"/>
          <w:lang w:val="en-US"/>
        </w:rPr>
        <w:t xml:space="preserve"> </w:t>
      </w:r>
    </w:p>
    <w:p w14:paraId="41CD7279" w14:textId="0564993B" w:rsidR="00987F89" w:rsidRPr="00987F89" w:rsidRDefault="00CC6973" w:rsidP="00987F89">
      <w:pPr>
        <w:spacing w:line="360" w:lineRule="auto"/>
        <w:jc w:val="both"/>
        <w:rPr>
          <w:rFonts w:ascii="Times New Roman" w:hAnsi="Times New Roman" w:cs="Times New Roman"/>
          <w:sz w:val="24"/>
          <w:szCs w:val="24"/>
        </w:rPr>
      </w:pPr>
      <w:r w:rsidRPr="00B54B53">
        <w:rPr>
          <w:rFonts w:ascii="Times New Roman" w:hAnsi="Times New Roman" w:cs="Times New Roman"/>
          <w:sz w:val="24"/>
          <w:szCs w:val="24"/>
          <w:lang w:val="en-US"/>
        </w:rPr>
        <w:t xml:space="preserve">                  </w:t>
      </w:r>
      <w:r w:rsidR="0048335A">
        <w:rPr>
          <w:rFonts w:ascii="Times New Roman" w:hAnsi="Times New Roman" w:cs="Times New Roman"/>
          <w:sz w:val="24"/>
          <w:szCs w:val="24"/>
          <w:lang w:val="en-US"/>
        </w:rPr>
        <w:t xml:space="preserve"> </w:t>
      </w:r>
      <w:r w:rsidRPr="00B54B53">
        <w:rPr>
          <w:rFonts w:ascii="Times New Roman" w:hAnsi="Times New Roman" w:cs="Times New Roman"/>
          <w:sz w:val="24"/>
          <w:szCs w:val="24"/>
          <w:lang w:val="en-US"/>
        </w:rPr>
        <w:t xml:space="preserve">           </w:t>
      </w:r>
      <w:r w:rsidR="005B7BAD" w:rsidRPr="00B54B53">
        <w:rPr>
          <w:rFonts w:ascii="Times New Roman" w:hAnsi="Times New Roman" w:cs="Times New Roman"/>
          <w:sz w:val="24"/>
          <w:szCs w:val="24"/>
          <w:lang w:val="en-US"/>
        </w:rPr>
        <w:t>Since vasculitis is a feature of FIP, the eye is a common target organ.</w:t>
      </w:r>
      <w:r w:rsidRPr="00B54B53">
        <w:rPr>
          <w:rFonts w:ascii="Times New Roman" w:hAnsi="Times New Roman" w:cs="Times New Roman"/>
          <w:sz w:val="24"/>
          <w:szCs w:val="24"/>
          <w:lang w:val="en-US"/>
        </w:rPr>
        <w:t xml:space="preserve"> </w:t>
      </w:r>
      <w:r w:rsidR="00987F89">
        <w:rPr>
          <w:rFonts w:ascii="Times New Roman" w:hAnsi="Times New Roman" w:cs="Times New Roman"/>
          <w:sz w:val="24"/>
          <w:szCs w:val="24"/>
          <w:lang w:val="en-US"/>
        </w:rPr>
        <w:t xml:space="preserve"> </w:t>
      </w:r>
      <w:r w:rsidR="00987F89" w:rsidRPr="00987F89">
        <w:rPr>
          <w:rFonts w:ascii="Times New Roman" w:hAnsi="Times New Roman" w:cs="Times New Roman"/>
          <w:sz w:val="24"/>
          <w:szCs w:val="24"/>
        </w:rPr>
        <w:t>organ. Ocular manifestations include pyogranulomatous anterior</w:t>
      </w:r>
      <w:r w:rsidR="00987F89">
        <w:rPr>
          <w:rFonts w:ascii="Times New Roman" w:hAnsi="Times New Roman" w:cs="Times New Roman"/>
          <w:sz w:val="24"/>
          <w:szCs w:val="24"/>
        </w:rPr>
        <w:t xml:space="preserve"> </w:t>
      </w:r>
      <w:r w:rsidR="00987F89" w:rsidRPr="00987F89">
        <w:rPr>
          <w:rFonts w:ascii="Times New Roman" w:hAnsi="Times New Roman" w:cs="Times New Roman"/>
          <w:sz w:val="24"/>
          <w:szCs w:val="24"/>
        </w:rPr>
        <w:t xml:space="preserve">uveitis, often with fibrin in the anterior chamber and </w:t>
      </w:r>
      <w:proofErr w:type="spellStart"/>
      <w:r w:rsidR="00987F89" w:rsidRPr="00987F89">
        <w:rPr>
          <w:rFonts w:ascii="Times New Roman" w:hAnsi="Times New Roman" w:cs="Times New Roman"/>
          <w:sz w:val="24"/>
          <w:szCs w:val="24"/>
        </w:rPr>
        <w:t>keratic</w:t>
      </w:r>
      <w:proofErr w:type="spellEnd"/>
      <w:r w:rsidR="00987F89" w:rsidRPr="00987F89">
        <w:rPr>
          <w:rFonts w:ascii="Times New Roman" w:hAnsi="Times New Roman" w:cs="Times New Roman"/>
          <w:sz w:val="24"/>
          <w:szCs w:val="24"/>
        </w:rPr>
        <w:t xml:space="preserve"> precipitates</w:t>
      </w:r>
      <w:r w:rsidR="00987F89">
        <w:rPr>
          <w:rFonts w:ascii="Times New Roman" w:hAnsi="Times New Roman" w:cs="Times New Roman"/>
          <w:sz w:val="24"/>
          <w:szCs w:val="24"/>
        </w:rPr>
        <w:t xml:space="preserve"> </w:t>
      </w:r>
      <w:r w:rsidR="00987F89" w:rsidRPr="00987F89">
        <w:rPr>
          <w:rFonts w:ascii="Times New Roman" w:hAnsi="Times New Roman" w:cs="Times New Roman"/>
          <w:sz w:val="24"/>
          <w:szCs w:val="24"/>
        </w:rPr>
        <w:t>(Fig</w:t>
      </w:r>
      <w:r w:rsidR="00C47136">
        <w:rPr>
          <w:rFonts w:ascii="Times New Roman" w:hAnsi="Times New Roman" w:cs="Times New Roman"/>
          <w:sz w:val="24"/>
          <w:szCs w:val="24"/>
        </w:rPr>
        <w:t xml:space="preserve"> 18</w:t>
      </w:r>
      <w:r w:rsidR="00987F89" w:rsidRPr="00987F89">
        <w:rPr>
          <w:rFonts w:ascii="Times New Roman" w:hAnsi="Times New Roman" w:cs="Times New Roman"/>
          <w:sz w:val="24"/>
          <w:szCs w:val="24"/>
        </w:rPr>
        <w:t>.), choroiditis with retinal detachment and retinal</w:t>
      </w:r>
    </w:p>
    <w:p w14:paraId="50FF8EEA" w14:textId="4F50E13B" w:rsidR="00987F89" w:rsidRPr="00987F89" w:rsidRDefault="00987F89" w:rsidP="00987F89">
      <w:pPr>
        <w:spacing w:line="360" w:lineRule="auto"/>
        <w:jc w:val="both"/>
        <w:rPr>
          <w:rFonts w:ascii="Times New Roman" w:hAnsi="Times New Roman" w:cs="Times New Roman"/>
          <w:sz w:val="24"/>
          <w:szCs w:val="24"/>
        </w:rPr>
      </w:pPr>
      <w:r w:rsidRPr="00987F89">
        <w:rPr>
          <w:rFonts w:ascii="Times New Roman" w:hAnsi="Times New Roman" w:cs="Times New Roman"/>
          <w:sz w:val="24"/>
          <w:szCs w:val="24"/>
        </w:rPr>
        <w:t>vasculitis, with perivascular cuffing by inflammatory cells (August, 1984). Ocular manifestations of FIP are more common</w:t>
      </w:r>
      <w:r>
        <w:rPr>
          <w:rFonts w:ascii="Times New Roman" w:hAnsi="Times New Roman" w:cs="Times New Roman"/>
          <w:sz w:val="24"/>
          <w:szCs w:val="24"/>
        </w:rPr>
        <w:t xml:space="preserve"> </w:t>
      </w:r>
      <w:r w:rsidRPr="00987F89">
        <w:rPr>
          <w:rFonts w:ascii="Times New Roman" w:hAnsi="Times New Roman" w:cs="Times New Roman"/>
          <w:sz w:val="24"/>
          <w:szCs w:val="24"/>
        </w:rPr>
        <w:t>in the non-effusive (dry) form of the disease than the effusive</w:t>
      </w:r>
      <w:r>
        <w:rPr>
          <w:rFonts w:ascii="Times New Roman" w:hAnsi="Times New Roman" w:cs="Times New Roman"/>
          <w:sz w:val="24"/>
          <w:szCs w:val="24"/>
        </w:rPr>
        <w:t xml:space="preserve"> </w:t>
      </w:r>
      <w:r w:rsidRPr="00987F89">
        <w:rPr>
          <w:rFonts w:ascii="Times New Roman" w:hAnsi="Times New Roman" w:cs="Times New Roman"/>
          <w:sz w:val="24"/>
          <w:szCs w:val="24"/>
        </w:rPr>
        <w:t>(wet) form. Cats can be presented initially with ocular lesions and</w:t>
      </w:r>
      <w:r>
        <w:rPr>
          <w:rFonts w:ascii="Times New Roman" w:hAnsi="Times New Roman" w:cs="Times New Roman"/>
          <w:sz w:val="24"/>
          <w:szCs w:val="24"/>
        </w:rPr>
        <w:t xml:space="preserve"> </w:t>
      </w:r>
      <w:r w:rsidRPr="00987F89">
        <w:rPr>
          <w:rFonts w:ascii="Times New Roman" w:hAnsi="Times New Roman" w:cs="Times New Roman"/>
          <w:sz w:val="24"/>
          <w:szCs w:val="24"/>
        </w:rPr>
        <w:t>no (or vague) systemic signs.</w:t>
      </w:r>
    </w:p>
    <w:p w14:paraId="446891CE" w14:textId="69D1DCCE" w:rsidR="00987F89" w:rsidRDefault="00987F89" w:rsidP="00987F89">
      <w:pPr>
        <w:spacing w:line="360" w:lineRule="auto"/>
        <w:ind w:firstLine="720"/>
        <w:jc w:val="both"/>
        <w:rPr>
          <w:rFonts w:ascii="Times New Roman" w:hAnsi="Times New Roman" w:cs="Times New Roman"/>
          <w:sz w:val="24"/>
          <w:szCs w:val="24"/>
          <w:lang w:val="en-US"/>
        </w:rPr>
      </w:pPr>
      <w:r w:rsidRPr="00987F89">
        <w:rPr>
          <w:rFonts w:ascii="Times New Roman" w:hAnsi="Times New Roman" w:cs="Times New Roman"/>
          <w:sz w:val="24"/>
          <w:szCs w:val="24"/>
        </w:rPr>
        <w:t>In a study of naturally infected barrier-reared cats and their</w:t>
      </w:r>
      <w:r>
        <w:rPr>
          <w:rFonts w:ascii="Times New Roman" w:hAnsi="Times New Roman" w:cs="Times New Roman"/>
          <w:sz w:val="24"/>
          <w:szCs w:val="24"/>
        </w:rPr>
        <w:t xml:space="preserve"> </w:t>
      </w:r>
      <w:r w:rsidRPr="00987F89">
        <w:rPr>
          <w:rFonts w:ascii="Times New Roman" w:hAnsi="Times New Roman" w:cs="Times New Roman"/>
          <w:sz w:val="24"/>
          <w:szCs w:val="24"/>
        </w:rPr>
        <w:t>offspring, recurring bouts of URTD</w:t>
      </w:r>
      <w:r w:rsidR="000D155E">
        <w:rPr>
          <w:rFonts w:ascii="Times New Roman" w:hAnsi="Times New Roman" w:cs="Times New Roman"/>
          <w:sz w:val="24"/>
          <w:szCs w:val="24"/>
        </w:rPr>
        <w:t xml:space="preserve"> (Upper Respiratory Tract Diseases)</w:t>
      </w:r>
      <w:r w:rsidRPr="00987F89">
        <w:rPr>
          <w:rFonts w:ascii="Times New Roman" w:hAnsi="Times New Roman" w:cs="Times New Roman"/>
          <w:sz w:val="24"/>
          <w:szCs w:val="24"/>
        </w:rPr>
        <w:t xml:space="preserve"> and conjunctivitis occurred</w:t>
      </w:r>
      <w:r>
        <w:rPr>
          <w:rFonts w:ascii="Times New Roman" w:hAnsi="Times New Roman" w:cs="Times New Roman"/>
          <w:sz w:val="24"/>
          <w:szCs w:val="24"/>
        </w:rPr>
        <w:t xml:space="preserve"> </w:t>
      </w:r>
      <w:r w:rsidRPr="00987F89">
        <w:rPr>
          <w:rFonts w:ascii="Times New Roman" w:hAnsi="Times New Roman" w:cs="Times New Roman"/>
          <w:sz w:val="24"/>
          <w:szCs w:val="24"/>
        </w:rPr>
        <w:t>at intervals of about 4 months, beginning at 4–5 weeks of age</w:t>
      </w:r>
      <w:r>
        <w:rPr>
          <w:rFonts w:ascii="Times New Roman" w:hAnsi="Times New Roman" w:cs="Times New Roman"/>
          <w:sz w:val="24"/>
          <w:szCs w:val="24"/>
        </w:rPr>
        <w:t xml:space="preserve"> </w:t>
      </w:r>
      <w:r w:rsidRPr="00987F89">
        <w:rPr>
          <w:rFonts w:ascii="Times New Roman" w:hAnsi="Times New Roman" w:cs="Times New Roman"/>
          <w:sz w:val="24"/>
          <w:szCs w:val="24"/>
        </w:rPr>
        <w:t>(</w:t>
      </w:r>
      <w:proofErr w:type="spellStart"/>
      <w:r w:rsidRPr="00987F89">
        <w:rPr>
          <w:rFonts w:ascii="Times New Roman" w:hAnsi="Times New Roman" w:cs="Times New Roman"/>
          <w:sz w:val="24"/>
          <w:szCs w:val="24"/>
        </w:rPr>
        <w:t>Hok</w:t>
      </w:r>
      <w:proofErr w:type="spellEnd"/>
      <w:r w:rsidRPr="00987F89">
        <w:rPr>
          <w:rFonts w:ascii="Times New Roman" w:hAnsi="Times New Roman" w:cs="Times New Roman"/>
          <w:sz w:val="24"/>
          <w:szCs w:val="24"/>
        </w:rPr>
        <w:t xml:space="preserve">, 1993a). The cats were </w:t>
      </w:r>
      <w:r w:rsidRPr="00987F89">
        <w:rPr>
          <w:rFonts w:ascii="Times New Roman" w:hAnsi="Times New Roman" w:cs="Times New Roman"/>
          <w:sz w:val="24"/>
          <w:szCs w:val="24"/>
        </w:rPr>
        <w:lastRenderedPageBreak/>
        <w:t xml:space="preserve">negative for FHV-1, FCV and </w:t>
      </w:r>
      <w:proofErr w:type="spellStart"/>
      <w:r w:rsidRPr="00987F89">
        <w:rPr>
          <w:rFonts w:ascii="Times New Roman" w:hAnsi="Times New Roman" w:cs="Times New Roman"/>
          <w:sz w:val="24"/>
          <w:szCs w:val="24"/>
        </w:rPr>
        <w:t>FeLV</w:t>
      </w:r>
      <w:proofErr w:type="spellEnd"/>
      <w:r>
        <w:rPr>
          <w:rFonts w:ascii="Times New Roman" w:hAnsi="Times New Roman" w:cs="Times New Roman"/>
          <w:sz w:val="24"/>
          <w:szCs w:val="24"/>
        </w:rPr>
        <w:t xml:space="preserve"> </w:t>
      </w:r>
      <w:r w:rsidRPr="00987F89">
        <w:rPr>
          <w:rFonts w:ascii="Times New Roman" w:hAnsi="Times New Roman" w:cs="Times New Roman"/>
          <w:sz w:val="24"/>
          <w:szCs w:val="24"/>
        </w:rPr>
        <w:t xml:space="preserve">on laboratory testing. </w:t>
      </w:r>
      <w:proofErr w:type="spellStart"/>
      <w:r w:rsidRPr="00987F89">
        <w:rPr>
          <w:rFonts w:ascii="Times New Roman" w:hAnsi="Times New Roman" w:cs="Times New Roman"/>
          <w:sz w:val="24"/>
          <w:szCs w:val="24"/>
        </w:rPr>
        <w:t>FCoV</w:t>
      </w:r>
      <w:proofErr w:type="spellEnd"/>
      <w:r w:rsidRPr="00987F89">
        <w:rPr>
          <w:rFonts w:ascii="Times New Roman" w:hAnsi="Times New Roman" w:cs="Times New Roman"/>
          <w:sz w:val="24"/>
          <w:szCs w:val="24"/>
        </w:rPr>
        <w:t xml:space="preserve"> antigen was detected in the</w:t>
      </w:r>
      <w:r>
        <w:rPr>
          <w:rFonts w:ascii="Times New Roman" w:hAnsi="Times New Roman" w:cs="Times New Roman"/>
          <w:sz w:val="24"/>
          <w:szCs w:val="24"/>
        </w:rPr>
        <w:t xml:space="preserve"> </w:t>
      </w:r>
      <w:r w:rsidRPr="00987F89">
        <w:rPr>
          <w:rFonts w:ascii="Times New Roman" w:hAnsi="Times New Roman" w:cs="Times New Roman"/>
          <w:sz w:val="24"/>
          <w:szCs w:val="24"/>
        </w:rPr>
        <w:t>conjunctiva of the nictitating membrane in 90% of cats and persisted</w:t>
      </w:r>
      <w:r>
        <w:rPr>
          <w:rFonts w:ascii="Times New Roman" w:hAnsi="Times New Roman" w:cs="Times New Roman"/>
          <w:sz w:val="24"/>
          <w:szCs w:val="24"/>
        </w:rPr>
        <w:t xml:space="preserve"> </w:t>
      </w:r>
      <w:r w:rsidRPr="00987F89">
        <w:rPr>
          <w:rFonts w:ascii="Times New Roman" w:hAnsi="Times New Roman" w:cs="Times New Roman"/>
          <w:sz w:val="24"/>
          <w:szCs w:val="24"/>
        </w:rPr>
        <w:t>throughout the investigation. Virus isolation was also positive</w:t>
      </w:r>
      <w:r>
        <w:rPr>
          <w:rFonts w:ascii="Times New Roman" w:hAnsi="Times New Roman" w:cs="Times New Roman"/>
          <w:sz w:val="24"/>
          <w:szCs w:val="24"/>
        </w:rPr>
        <w:t xml:space="preserve"> </w:t>
      </w:r>
      <w:r w:rsidRPr="00987F89">
        <w:rPr>
          <w:rFonts w:ascii="Times New Roman" w:hAnsi="Times New Roman" w:cs="Times New Roman"/>
          <w:sz w:val="24"/>
          <w:szCs w:val="24"/>
        </w:rPr>
        <w:t>from swabs of the nictitating membrane, suggesting that</w:t>
      </w:r>
      <w:r>
        <w:rPr>
          <w:rFonts w:ascii="Times New Roman" w:hAnsi="Times New Roman" w:cs="Times New Roman"/>
          <w:sz w:val="24"/>
          <w:szCs w:val="24"/>
        </w:rPr>
        <w:t xml:space="preserve"> </w:t>
      </w:r>
      <w:r w:rsidRPr="00987F89">
        <w:rPr>
          <w:rFonts w:ascii="Times New Roman" w:hAnsi="Times New Roman" w:cs="Times New Roman"/>
          <w:sz w:val="24"/>
          <w:szCs w:val="24"/>
        </w:rPr>
        <w:t>ocular exudates from these cats were potentially infectious. When</w:t>
      </w:r>
      <w:r>
        <w:rPr>
          <w:rFonts w:ascii="Times New Roman" w:hAnsi="Times New Roman" w:cs="Times New Roman"/>
          <w:sz w:val="24"/>
          <w:szCs w:val="24"/>
        </w:rPr>
        <w:t xml:space="preserve"> </w:t>
      </w:r>
      <w:r w:rsidRPr="00987F89">
        <w:rPr>
          <w:rFonts w:ascii="Times New Roman" w:hAnsi="Times New Roman" w:cs="Times New Roman"/>
          <w:sz w:val="24"/>
          <w:szCs w:val="24"/>
        </w:rPr>
        <w:t xml:space="preserve">kittens serologically negative for </w:t>
      </w:r>
      <w:proofErr w:type="spellStart"/>
      <w:r w:rsidRPr="00987F89">
        <w:rPr>
          <w:rFonts w:ascii="Times New Roman" w:hAnsi="Times New Roman" w:cs="Times New Roman"/>
          <w:sz w:val="24"/>
          <w:szCs w:val="24"/>
        </w:rPr>
        <w:t>FCoV</w:t>
      </w:r>
      <w:proofErr w:type="spellEnd"/>
      <w:r w:rsidRPr="00987F89">
        <w:rPr>
          <w:rFonts w:ascii="Times New Roman" w:hAnsi="Times New Roman" w:cs="Times New Roman"/>
          <w:sz w:val="24"/>
          <w:szCs w:val="24"/>
        </w:rPr>
        <w:t xml:space="preserve"> were placed in catteries</w:t>
      </w:r>
      <w:r>
        <w:rPr>
          <w:rFonts w:ascii="Times New Roman" w:hAnsi="Times New Roman" w:cs="Times New Roman"/>
          <w:sz w:val="24"/>
          <w:szCs w:val="24"/>
        </w:rPr>
        <w:t xml:space="preserve"> </w:t>
      </w:r>
      <w:r w:rsidRPr="00987F89">
        <w:rPr>
          <w:rFonts w:ascii="Times New Roman" w:hAnsi="Times New Roman" w:cs="Times New Roman"/>
          <w:sz w:val="24"/>
          <w:szCs w:val="24"/>
        </w:rPr>
        <w:t>with a history of FIP and observed for 100 days, there was 100%</w:t>
      </w:r>
      <w:r>
        <w:rPr>
          <w:rFonts w:ascii="Times New Roman" w:hAnsi="Times New Roman" w:cs="Times New Roman"/>
          <w:sz w:val="24"/>
          <w:szCs w:val="24"/>
        </w:rPr>
        <w:t xml:space="preserve"> </w:t>
      </w:r>
      <w:r w:rsidRPr="00987F89">
        <w:rPr>
          <w:rFonts w:ascii="Times New Roman" w:hAnsi="Times New Roman" w:cs="Times New Roman"/>
          <w:sz w:val="24"/>
          <w:szCs w:val="24"/>
        </w:rPr>
        <w:t>morbidity and 90% mortality, with affected kittens developing</w:t>
      </w:r>
      <w:r>
        <w:rPr>
          <w:rFonts w:ascii="Times New Roman" w:hAnsi="Times New Roman" w:cs="Times New Roman"/>
          <w:sz w:val="24"/>
          <w:szCs w:val="24"/>
        </w:rPr>
        <w:t xml:space="preserve"> </w:t>
      </w:r>
      <w:r w:rsidRPr="00987F89">
        <w:rPr>
          <w:rFonts w:ascii="Times New Roman" w:hAnsi="Times New Roman" w:cs="Times New Roman"/>
          <w:sz w:val="24"/>
          <w:szCs w:val="24"/>
        </w:rPr>
        <w:t>recurrent bouts of conjunctivitis, URTD and gastrointestinal signs</w:t>
      </w:r>
      <w:r>
        <w:rPr>
          <w:rFonts w:ascii="Times New Roman" w:hAnsi="Times New Roman" w:cs="Times New Roman"/>
          <w:sz w:val="24"/>
          <w:szCs w:val="24"/>
        </w:rPr>
        <w:t xml:space="preserve"> </w:t>
      </w:r>
      <w:r w:rsidRPr="00987F89">
        <w:rPr>
          <w:rFonts w:ascii="Times New Roman" w:hAnsi="Times New Roman" w:cs="Times New Roman"/>
          <w:sz w:val="24"/>
          <w:szCs w:val="24"/>
        </w:rPr>
        <w:t>(</w:t>
      </w:r>
      <w:proofErr w:type="spellStart"/>
      <w:r w:rsidRPr="00987F89">
        <w:rPr>
          <w:rFonts w:ascii="Times New Roman" w:hAnsi="Times New Roman" w:cs="Times New Roman"/>
          <w:sz w:val="24"/>
          <w:szCs w:val="24"/>
        </w:rPr>
        <w:t>Hok</w:t>
      </w:r>
      <w:proofErr w:type="spellEnd"/>
      <w:r w:rsidRPr="00987F89">
        <w:rPr>
          <w:rFonts w:ascii="Times New Roman" w:hAnsi="Times New Roman" w:cs="Times New Roman"/>
          <w:sz w:val="24"/>
          <w:szCs w:val="24"/>
        </w:rPr>
        <w:t>, 1993b).</w:t>
      </w:r>
    </w:p>
    <w:p w14:paraId="5F06C903" w14:textId="65B0A2F6" w:rsidR="00153A77" w:rsidRPr="00B54B53" w:rsidRDefault="00153A77" w:rsidP="0006338D">
      <w:pPr>
        <w:pStyle w:val="ListParagraph"/>
        <w:numPr>
          <w:ilvl w:val="1"/>
          <w:numId w:val="6"/>
        </w:numPr>
        <w:spacing w:line="360" w:lineRule="auto"/>
        <w:jc w:val="both"/>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Feline Panleukopenia</w:t>
      </w:r>
    </w:p>
    <w:p w14:paraId="15C1A688" w14:textId="4E41E1B0" w:rsidR="00153A77" w:rsidRPr="00797E57" w:rsidRDefault="00153A77" w:rsidP="00797E57">
      <w:pPr>
        <w:spacing w:line="360" w:lineRule="auto"/>
        <w:jc w:val="both"/>
        <w:rPr>
          <w:rFonts w:ascii="Times New Roman" w:hAnsi="Times New Roman" w:cs="Times New Roman"/>
          <w:sz w:val="24"/>
          <w:szCs w:val="24"/>
          <w:lang w:val="en-US"/>
        </w:rPr>
      </w:pPr>
      <w:r w:rsidRPr="00B54B53">
        <w:rPr>
          <w:rFonts w:ascii="Times New Roman" w:hAnsi="Times New Roman" w:cs="Times New Roman"/>
          <w:sz w:val="24"/>
          <w:szCs w:val="24"/>
          <w:lang w:val="en-US"/>
        </w:rPr>
        <w:t xml:space="preserve">                  Feline panleukopenia is caused by Feline Parvovirus (FPV), a single stranded DNA virus.</w:t>
      </w:r>
      <w:r w:rsidR="00F43EE7">
        <w:rPr>
          <w:rFonts w:ascii="Times New Roman" w:hAnsi="Times New Roman" w:cs="Times New Roman"/>
          <w:sz w:val="24"/>
          <w:szCs w:val="24"/>
          <w:lang w:val="en-US"/>
        </w:rPr>
        <w:t xml:space="preserve"> </w:t>
      </w:r>
      <w:r w:rsidRPr="00B54B53">
        <w:rPr>
          <w:rFonts w:ascii="Times New Roman" w:hAnsi="Times New Roman" w:cs="Times New Roman"/>
          <w:sz w:val="24"/>
          <w:szCs w:val="24"/>
          <w:lang w:val="en-US"/>
        </w:rPr>
        <w:t xml:space="preserve">The virus can persist long term in the environment; thus, cats are easily exposed, mostly by 1 year of age. In </w:t>
      </w:r>
      <w:r w:rsidRPr="00797E57">
        <w:rPr>
          <w:rFonts w:ascii="Times New Roman" w:hAnsi="Times New Roman" w:cs="Times New Roman"/>
          <w:sz w:val="24"/>
          <w:szCs w:val="24"/>
          <w:lang w:val="en-US"/>
        </w:rPr>
        <w:t>utero transmission also occurs</w:t>
      </w:r>
      <w:r w:rsidR="00F43EE7">
        <w:rPr>
          <w:rFonts w:ascii="Times New Roman" w:hAnsi="Times New Roman" w:cs="Times New Roman"/>
          <w:sz w:val="24"/>
          <w:szCs w:val="24"/>
          <w:lang w:val="en-US"/>
        </w:rPr>
        <w:t xml:space="preserve"> </w:t>
      </w:r>
      <w:r w:rsidR="00F43EE7" w:rsidRPr="00F43EE7">
        <w:rPr>
          <w:rFonts w:ascii="Times New Roman" w:hAnsi="Times New Roman" w:cs="Times New Roman"/>
          <w:sz w:val="24"/>
          <w:szCs w:val="24"/>
        </w:rPr>
        <w:t>(</w:t>
      </w:r>
      <w:proofErr w:type="spellStart"/>
      <w:r w:rsidR="00F43EE7" w:rsidRPr="00F43EE7">
        <w:rPr>
          <w:rFonts w:ascii="Times New Roman" w:hAnsi="Times New Roman" w:cs="Times New Roman"/>
          <w:sz w:val="24"/>
          <w:szCs w:val="24"/>
        </w:rPr>
        <w:t>Truyen</w:t>
      </w:r>
      <w:proofErr w:type="spellEnd"/>
      <w:r w:rsidR="00F43EE7" w:rsidRPr="00F43EE7">
        <w:rPr>
          <w:rFonts w:ascii="Times New Roman" w:hAnsi="Times New Roman" w:cs="Times New Roman"/>
          <w:sz w:val="24"/>
          <w:szCs w:val="24"/>
        </w:rPr>
        <w:t xml:space="preserve"> </w:t>
      </w:r>
      <w:r w:rsidR="00F43EE7" w:rsidRPr="00F43EE7">
        <w:rPr>
          <w:rFonts w:ascii="Times New Roman" w:hAnsi="Times New Roman" w:cs="Times New Roman"/>
          <w:i/>
          <w:iCs/>
          <w:sz w:val="24"/>
          <w:szCs w:val="24"/>
        </w:rPr>
        <w:t>et al.,</w:t>
      </w:r>
      <w:r w:rsidR="00F43EE7" w:rsidRPr="00F43EE7">
        <w:rPr>
          <w:rFonts w:ascii="Times New Roman" w:hAnsi="Times New Roman" w:cs="Times New Roman"/>
          <w:sz w:val="24"/>
          <w:szCs w:val="24"/>
        </w:rPr>
        <w:t xml:space="preserve"> 2009)</w:t>
      </w:r>
      <w:r w:rsidRPr="00797E57">
        <w:rPr>
          <w:rFonts w:ascii="Times New Roman" w:hAnsi="Times New Roman" w:cs="Times New Roman"/>
          <w:sz w:val="24"/>
          <w:szCs w:val="24"/>
          <w:lang w:val="en-US"/>
        </w:rPr>
        <w:t>.</w:t>
      </w:r>
    </w:p>
    <w:p w14:paraId="539E58F7" w14:textId="644EBB00" w:rsidR="00153A77" w:rsidRPr="00797E57" w:rsidRDefault="00153A77" w:rsidP="00797E57">
      <w:pPr>
        <w:pStyle w:val="ListParagraph"/>
        <w:numPr>
          <w:ilvl w:val="0"/>
          <w:numId w:val="36"/>
        </w:numPr>
        <w:spacing w:line="360" w:lineRule="auto"/>
        <w:jc w:val="both"/>
        <w:rPr>
          <w:rFonts w:ascii="Times New Roman" w:hAnsi="Times New Roman" w:cs="Times New Roman"/>
          <w:b/>
          <w:bCs/>
          <w:sz w:val="24"/>
          <w:szCs w:val="24"/>
        </w:rPr>
      </w:pPr>
      <w:r w:rsidRPr="00797E57">
        <w:rPr>
          <w:rFonts w:ascii="Times New Roman" w:hAnsi="Times New Roman" w:cs="Times New Roman"/>
          <w:b/>
          <w:bCs/>
          <w:sz w:val="24"/>
          <w:szCs w:val="24"/>
        </w:rPr>
        <w:t>CLINICAL SIGNS</w:t>
      </w:r>
    </w:p>
    <w:p w14:paraId="2A51B692" w14:textId="282DC1FA" w:rsidR="00153A77" w:rsidRDefault="008A08E6" w:rsidP="008A08E6">
      <w:pPr>
        <w:spacing w:line="276" w:lineRule="auto"/>
        <w:ind w:left="360"/>
        <w:jc w:val="both"/>
        <w:rPr>
          <w:rFonts w:ascii="Times New Roman" w:hAnsi="Times New Roman" w:cs="Times New Roman"/>
          <w:bCs/>
          <w:sz w:val="24"/>
          <w:szCs w:val="24"/>
          <w:lang w:val="en-US"/>
        </w:rPr>
      </w:pPr>
      <w:r w:rsidRPr="008A08E6">
        <w:rPr>
          <w:rFonts w:ascii="Times New Roman" w:hAnsi="Times New Roman" w:cs="Times New Roman"/>
          <w:bCs/>
          <w:sz w:val="24"/>
          <w:szCs w:val="24"/>
          <w:lang w:val="en-US"/>
        </w:rPr>
        <w:t xml:space="preserve">In most cats infected with feline panleukopenia virus (FPV), there are no apparent clinical signs and infection may remain subclinical. In those that do become clinically ill, the disease is typically characterized by an acute onset of fever, marked depression, vomiting and </w:t>
      </w:r>
      <w:proofErr w:type="spellStart"/>
      <w:r w:rsidRPr="008A08E6">
        <w:rPr>
          <w:rFonts w:ascii="Times New Roman" w:hAnsi="Times New Roman" w:cs="Times New Roman"/>
          <w:bCs/>
          <w:sz w:val="24"/>
          <w:szCs w:val="24"/>
          <w:lang w:val="en-US"/>
        </w:rPr>
        <w:t>diarrhoea</w:t>
      </w:r>
      <w:proofErr w:type="spellEnd"/>
      <w:r w:rsidRPr="008A08E6">
        <w:rPr>
          <w:rFonts w:ascii="Times New Roman" w:hAnsi="Times New Roman" w:cs="Times New Roman"/>
          <w:bCs/>
          <w:sz w:val="24"/>
          <w:szCs w:val="24"/>
          <w:lang w:val="en-US"/>
        </w:rPr>
        <w:t>, often accompanied by severe dehydration and palpably thickened intestinal loops. A profound leukopenia is a hallmark laboratory finding and reflects the virus’s tropism for rapidly dividing cells in bone marrow and intestinal crypt epithelium (Greene, 2012).</w:t>
      </w:r>
    </w:p>
    <w:p w14:paraId="42726F36" w14:textId="77777777" w:rsidR="008A08E6" w:rsidRPr="00B54B53" w:rsidRDefault="008A08E6" w:rsidP="008A08E6">
      <w:pPr>
        <w:spacing w:line="276" w:lineRule="auto"/>
        <w:ind w:left="360"/>
        <w:jc w:val="both"/>
        <w:rPr>
          <w:rFonts w:ascii="Times New Roman" w:hAnsi="Times New Roman" w:cs="Times New Roman"/>
          <w:bCs/>
          <w:sz w:val="24"/>
          <w:szCs w:val="24"/>
          <w:lang w:val="en-US"/>
        </w:rPr>
      </w:pPr>
    </w:p>
    <w:p w14:paraId="3E0CDEC3" w14:textId="2CF18726" w:rsidR="00153A77" w:rsidRPr="00797E57" w:rsidRDefault="00153A77" w:rsidP="00797E57">
      <w:pPr>
        <w:pStyle w:val="ListParagraph"/>
        <w:numPr>
          <w:ilvl w:val="0"/>
          <w:numId w:val="36"/>
        </w:numPr>
        <w:spacing w:line="360" w:lineRule="auto"/>
        <w:jc w:val="both"/>
        <w:rPr>
          <w:rFonts w:ascii="Times New Roman" w:hAnsi="Times New Roman" w:cs="Times New Roman"/>
          <w:b/>
          <w:bCs/>
          <w:sz w:val="24"/>
          <w:szCs w:val="24"/>
        </w:rPr>
      </w:pPr>
      <w:r w:rsidRPr="00797E57">
        <w:rPr>
          <w:rFonts w:ascii="Times New Roman" w:hAnsi="Times New Roman" w:cs="Times New Roman"/>
          <w:b/>
          <w:bCs/>
          <w:sz w:val="24"/>
          <w:szCs w:val="24"/>
        </w:rPr>
        <w:t>OCULAR MANIFESTATIONS OF FPV</w:t>
      </w:r>
    </w:p>
    <w:p w14:paraId="1DB39B5E" w14:textId="707C2A67" w:rsidR="00153A77" w:rsidRPr="00797E57" w:rsidRDefault="00153A77" w:rsidP="00797E57">
      <w:pPr>
        <w:spacing w:line="360"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 xml:space="preserve">                            </w:t>
      </w:r>
      <w:r w:rsidRPr="00797E57">
        <w:rPr>
          <w:rFonts w:ascii="Times New Roman" w:hAnsi="Times New Roman" w:cs="Times New Roman"/>
          <w:sz w:val="24"/>
          <w:szCs w:val="24"/>
          <w:lang w:val="en-US"/>
        </w:rPr>
        <w:t>It includes retinal dysplasia and degeneration in kittens infected in utero or in the neonatal period. Kittens born to infected queens might have cerebellar hypoplasia, with tremors and ataxia Conjunctivitis, along with URTD, has been reported in two experimentally infected kittens</w:t>
      </w:r>
      <w:r w:rsidR="0080609E">
        <w:rPr>
          <w:rFonts w:ascii="Times New Roman" w:hAnsi="Times New Roman" w:cs="Times New Roman"/>
          <w:sz w:val="24"/>
          <w:szCs w:val="24"/>
          <w:lang w:val="en-US"/>
        </w:rPr>
        <w:t xml:space="preserve"> </w:t>
      </w:r>
      <w:r w:rsidR="0080609E" w:rsidRPr="0080609E">
        <w:rPr>
          <w:rFonts w:ascii="Times New Roman" w:hAnsi="Times New Roman" w:cs="Times New Roman"/>
          <w:sz w:val="24"/>
          <w:szCs w:val="24"/>
        </w:rPr>
        <w:t>(Greene, 2012)</w:t>
      </w:r>
      <w:r w:rsidRPr="00797E57">
        <w:rPr>
          <w:rFonts w:ascii="Times New Roman" w:hAnsi="Times New Roman" w:cs="Times New Roman"/>
          <w:sz w:val="24"/>
          <w:szCs w:val="24"/>
          <w:lang w:val="en-US"/>
        </w:rPr>
        <w:t>.</w:t>
      </w:r>
    </w:p>
    <w:p w14:paraId="45F31AF3" w14:textId="543619B2" w:rsidR="00153A77" w:rsidRPr="00797E57" w:rsidRDefault="00153A77" w:rsidP="00797E57">
      <w:pPr>
        <w:numPr>
          <w:ilvl w:val="0"/>
          <w:numId w:val="10"/>
        </w:numPr>
        <w:spacing w:line="360" w:lineRule="auto"/>
        <w:jc w:val="both"/>
        <w:rPr>
          <w:rFonts w:ascii="Times New Roman" w:hAnsi="Times New Roman" w:cs="Times New Roman"/>
          <w:b/>
          <w:bCs/>
          <w:sz w:val="24"/>
          <w:szCs w:val="24"/>
          <w:lang w:val="en-US"/>
        </w:rPr>
      </w:pPr>
      <w:r w:rsidRPr="00797E57">
        <w:rPr>
          <w:rFonts w:ascii="Times New Roman" w:hAnsi="Times New Roman" w:cs="Times New Roman"/>
          <w:b/>
          <w:bCs/>
          <w:sz w:val="24"/>
          <w:szCs w:val="24"/>
          <w:lang w:val="en-US"/>
        </w:rPr>
        <w:t>RETINAL DYSPLASIA</w:t>
      </w:r>
    </w:p>
    <w:p w14:paraId="5A516D7E" w14:textId="73513D09" w:rsidR="0093347D" w:rsidRDefault="00153A77" w:rsidP="00797E57">
      <w:pPr>
        <w:spacing w:line="360"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 xml:space="preserve">                                      </w:t>
      </w:r>
    </w:p>
    <w:p w14:paraId="0187DD01" w14:textId="742E9456" w:rsidR="00153A77" w:rsidRPr="00797E57" w:rsidRDefault="00153A77" w:rsidP="00797E57">
      <w:pPr>
        <w:spacing w:line="360" w:lineRule="auto"/>
        <w:jc w:val="both"/>
        <w:rPr>
          <w:rFonts w:ascii="Times New Roman" w:hAnsi="Times New Roman" w:cs="Times New Roman"/>
          <w:sz w:val="24"/>
          <w:szCs w:val="24"/>
          <w:lang w:val="en-US"/>
        </w:rPr>
      </w:pPr>
      <w:r w:rsidRPr="00B54B53">
        <w:rPr>
          <w:rFonts w:ascii="Times New Roman" w:hAnsi="Times New Roman" w:cs="Times New Roman"/>
          <w:bCs/>
          <w:sz w:val="24"/>
          <w:szCs w:val="24"/>
          <w:lang w:val="en-US"/>
        </w:rPr>
        <w:t xml:space="preserve">  </w:t>
      </w:r>
      <w:r w:rsidRPr="00797E57">
        <w:rPr>
          <w:rFonts w:ascii="Times New Roman" w:hAnsi="Times New Roman" w:cs="Times New Roman"/>
          <w:sz w:val="24"/>
          <w:szCs w:val="24"/>
          <w:lang w:val="en-US"/>
        </w:rPr>
        <w:t xml:space="preserve">Retinal dysplasia </w:t>
      </w:r>
      <w:r w:rsidR="00942459" w:rsidRPr="00797E57">
        <w:rPr>
          <w:rFonts w:ascii="Times New Roman" w:hAnsi="Times New Roman" w:cs="Times New Roman"/>
          <w:sz w:val="24"/>
          <w:szCs w:val="24"/>
          <w:lang w:val="en-US"/>
        </w:rPr>
        <w:t>has</w:t>
      </w:r>
      <w:r w:rsidRPr="00797E57">
        <w:rPr>
          <w:rFonts w:ascii="Times New Roman" w:hAnsi="Times New Roman" w:cs="Times New Roman"/>
          <w:sz w:val="24"/>
          <w:szCs w:val="24"/>
          <w:lang w:val="en-US"/>
        </w:rPr>
        <w:t xml:space="preserve"> different appearances on fundic examination, depending on whether the lesions are geographic or focal, and whether they are located within the tapetal or non-tapetal fundus. Within the tapetal fundus, areas that have altered </w:t>
      </w:r>
      <w:r w:rsidRPr="00797E57">
        <w:rPr>
          <w:rFonts w:ascii="Times New Roman" w:hAnsi="Times New Roman" w:cs="Times New Roman"/>
          <w:sz w:val="24"/>
          <w:szCs w:val="24"/>
          <w:lang w:val="en-US"/>
        </w:rPr>
        <w:lastRenderedPageBreak/>
        <w:t>reflectivity (hyper or hypo reflectivity) can be visualized. Microscopic f</w:t>
      </w:r>
      <w:r w:rsidR="00942459">
        <w:rPr>
          <w:rFonts w:ascii="Times New Roman" w:hAnsi="Times New Roman" w:cs="Times New Roman"/>
          <w:sz w:val="24"/>
          <w:szCs w:val="24"/>
          <w:lang w:val="en-US"/>
        </w:rPr>
        <w:t>in</w:t>
      </w:r>
      <w:r w:rsidRPr="00797E57">
        <w:rPr>
          <w:rFonts w:ascii="Times New Roman" w:hAnsi="Times New Roman" w:cs="Times New Roman"/>
          <w:sz w:val="24"/>
          <w:szCs w:val="24"/>
          <w:lang w:val="en-US"/>
        </w:rPr>
        <w:t>dings of the retina into circular lesions appear as tiny grey round foci of varying numbers</w:t>
      </w:r>
      <w:r w:rsidR="0080609E">
        <w:rPr>
          <w:rFonts w:ascii="Times New Roman" w:hAnsi="Times New Roman" w:cs="Times New Roman"/>
          <w:sz w:val="24"/>
          <w:szCs w:val="24"/>
          <w:lang w:val="en-US"/>
        </w:rPr>
        <w:t xml:space="preserve"> </w:t>
      </w:r>
      <w:r w:rsidR="0080609E" w:rsidRPr="0080609E">
        <w:rPr>
          <w:rFonts w:ascii="Times New Roman" w:hAnsi="Times New Roman" w:cs="Times New Roman"/>
          <w:sz w:val="24"/>
          <w:szCs w:val="24"/>
        </w:rPr>
        <w:t>(Greene, 2012)</w:t>
      </w:r>
      <w:r w:rsidRPr="00797E57">
        <w:rPr>
          <w:rFonts w:ascii="Times New Roman" w:hAnsi="Times New Roman" w:cs="Times New Roman"/>
          <w:sz w:val="24"/>
          <w:szCs w:val="24"/>
          <w:lang w:val="en-US"/>
        </w:rPr>
        <w:t>.</w:t>
      </w:r>
      <w:r w:rsidR="0093347D" w:rsidRPr="0093347D">
        <w:rPr>
          <w:rFonts w:ascii="Times New Roman" w:hAnsi="Times New Roman" w:cs="Times New Roman"/>
          <w:b/>
          <w:bCs/>
          <w:noProof/>
          <w:sz w:val="24"/>
          <w:szCs w:val="24"/>
          <w:lang w:val="en-US"/>
        </w:rPr>
        <w:t xml:space="preserve"> </w:t>
      </w:r>
    </w:p>
    <w:p w14:paraId="48DA7D9E" w14:textId="6A3644FB" w:rsidR="00153A77" w:rsidRDefault="00153A77" w:rsidP="00B54B53">
      <w:pPr>
        <w:spacing w:line="276" w:lineRule="auto"/>
        <w:ind w:left="2160"/>
        <w:jc w:val="both"/>
        <w:rPr>
          <w:rFonts w:ascii="Times New Roman" w:hAnsi="Times New Roman" w:cs="Times New Roman"/>
          <w:b/>
          <w:bCs/>
          <w:sz w:val="24"/>
          <w:szCs w:val="24"/>
          <w:lang w:val="en-US"/>
        </w:rPr>
      </w:pPr>
    </w:p>
    <w:p w14:paraId="50F6EA37" w14:textId="0746CBF3" w:rsidR="0093347D" w:rsidRDefault="000270B7" w:rsidP="00B54B53">
      <w:pPr>
        <w:spacing w:line="276" w:lineRule="auto"/>
        <w:ind w:left="2160"/>
        <w:jc w:val="both"/>
        <w:rPr>
          <w:rFonts w:ascii="Times New Roman" w:hAnsi="Times New Roman" w:cs="Times New Roman"/>
          <w:b/>
          <w:bCs/>
          <w:sz w:val="24"/>
          <w:szCs w:val="24"/>
          <w:lang w:val="en-US"/>
        </w:rPr>
      </w:pPr>
      <w:r>
        <w:rPr>
          <w:noProof/>
        </w:rPr>
        <w:drawing>
          <wp:inline distT="0" distB="0" distL="0" distR="0" wp14:anchorId="420AD410" wp14:editId="347638CA">
            <wp:extent cx="2324100" cy="2209800"/>
            <wp:effectExtent l="0" t="0" r="0" b="0"/>
            <wp:docPr id="1078496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96581" name=""/>
                    <pic:cNvPicPr/>
                  </pic:nvPicPr>
                  <pic:blipFill>
                    <a:blip r:embed="rId39"/>
                    <a:stretch>
                      <a:fillRect/>
                    </a:stretch>
                  </pic:blipFill>
                  <pic:spPr>
                    <a:xfrm>
                      <a:off x="0" y="0"/>
                      <a:ext cx="2324100" cy="2209800"/>
                    </a:xfrm>
                    <a:prstGeom prst="rect">
                      <a:avLst/>
                    </a:prstGeom>
                  </pic:spPr>
                </pic:pic>
              </a:graphicData>
            </a:graphic>
          </wp:inline>
        </w:drawing>
      </w:r>
    </w:p>
    <w:p w14:paraId="51E79502" w14:textId="77777777" w:rsidR="0093347D" w:rsidRDefault="0093347D" w:rsidP="00B54B53">
      <w:pPr>
        <w:spacing w:line="276" w:lineRule="auto"/>
        <w:ind w:left="2160"/>
        <w:jc w:val="both"/>
        <w:rPr>
          <w:rFonts w:ascii="Times New Roman" w:hAnsi="Times New Roman" w:cs="Times New Roman"/>
          <w:b/>
          <w:bCs/>
          <w:sz w:val="24"/>
          <w:szCs w:val="24"/>
          <w:lang w:val="en-US"/>
        </w:rPr>
      </w:pPr>
    </w:p>
    <w:p w14:paraId="372AF669" w14:textId="77777777" w:rsidR="0093347D" w:rsidRPr="00B54B53" w:rsidRDefault="0093347D" w:rsidP="00B54B53">
      <w:pPr>
        <w:spacing w:line="276" w:lineRule="auto"/>
        <w:ind w:left="2160"/>
        <w:jc w:val="both"/>
        <w:rPr>
          <w:rFonts w:ascii="Times New Roman" w:hAnsi="Times New Roman" w:cs="Times New Roman"/>
          <w:b/>
          <w:bCs/>
          <w:sz w:val="24"/>
          <w:szCs w:val="24"/>
          <w:lang w:val="en-US"/>
        </w:rPr>
      </w:pPr>
    </w:p>
    <w:p w14:paraId="375242B1" w14:textId="302D67E8" w:rsidR="00153A77" w:rsidRPr="00B54B53" w:rsidRDefault="00153A77" w:rsidP="00797E57">
      <w:pPr>
        <w:spacing w:line="276" w:lineRule="auto"/>
        <w:ind w:left="3544" w:hanging="992"/>
        <w:jc w:val="both"/>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Fig</w:t>
      </w:r>
      <w:r w:rsidR="005F1670">
        <w:rPr>
          <w:rFonts w:ascii="Times New Roman" w:hAnsi="Times New Roman" w:cs="Times New Roman"/>
          <w:b/>
          <w:bCs/>
          <w:sz w:val="24"/>
          <w:szCs w:val="24"/>
          <w:lang w:val="en-US"/>
        </w:rPr>
        <w:t xml:space="preserve"> 18</w:t>
      </w:r>
      <w:r w:rsidRPr="00B54B53">
        <w:rPr>
          <w:rFonts w:ascii="Times New Roman" w:hAnsi="Times New Roman" w:cs="Times New Roman"/>
          <w:b/>
          <w:bCs/>
          <w:sz w:val="24"/>
          <w:szCs w:val="24"/>
          <w:lang w:val="en-US"/>
        </w:rPr>
        <w:t>. Retinal dysplasia in a kitten.</w:t>
      </w:r>
    </w:p>
    <w:p w14:paraId="105C8428" w14:textId="77777777" w:rsidR="00153A77" w:rsidRPr="00797E57" w:rsidRDefault="00153A77" w:rsidP="00797E57">
      <w:pPr>
        <w:pStyle w:val="ListParagraph"/>
        <w:numPr>
          <w:ilvl w:val="0"/>
          <w:numId w:val="36"/>
        </w:numPr>
        <w:spacing w:line="360" w:lineRule="auto"/>
        <w:jc w:val="both"/>
        <w:rPr>
          <w:rFonts w:ascii="Times New Roman" w:hAnsi="Times New Roman" w:cs="Times New Roman"/>
          <w:b/>
          <w:bCs/>
          <w:sz w:val="24"/>
          <w:szCs w:val="24"/>
        </w:rPr>
      </w:pPr>
      <w:r w:rsidRPr="00797E57">
        <w:rPr>
          <w:rFonts w:ascii="Times New Roman" w:hAnsi="Times New Roman" w:cs="Times New Roman"/>
          <w:b/>
          <w:bCs/>
          <w:sz w:val="24"/>
          <w:szCs w:val="24"/>
        </w:rPr>
        <w:t>PROGNOSIS</w:t>
      </w:r>
    </w:p>
    <w:p w14:paraId="19829FA5" w14:textId="77777777" w:rsidR="00153A77" w:rsidRPr="00B54B53" w:rsidRDefault="00153A77" w:rsidP="00756588">
      <w:pPr>
        <w:numPr>
          <w:ilvl w:val="0"/>
          <w:numId w:val="13"/>
        </w:numPr>
        <w:spacing w:line="276"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 xml:space="preserve">Therapy for Feline Panleukopenia is supportive. There is no treatment for retinal dysplasia or degeneration. </w:t>
      </w:r>
    </w:p>
    <w:p w14:paraId="433335BD" w14:textId="77777777" w:rsidR="00153A77" w:rsidRPr="00B54B53" w:rsidRDefault="00153A77" w:rsidP="00756588">
      <w:pPr>
        <w:numPr>
          <w:ilvl w:val="0"/>
          <w:numId w:val="13"/>
        </w:numPr>
        <w:spacing w:line="276"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 xml:space="preserve">The prognosis for recovery from FPV depends on the severity of clinical signs and response to therapy. </w:t>
      </w:r>
    </w:p>
    <w:p w14:paraId="23DFFD96" w14:textId="6377E3C9" w:rsidR="0013600F" w:rsidRPr="002063F8" w:rsidRDefault="00153A77" w:rsidP="002063F8">
      <w:pPr>
        <w:numPr>
          <w:ilvl w:val="0"/>
          <w:numId w:val="13"/>
        </w:numPr>
        <w:spacing w:line="276"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Visual deficits secondary to retinal dysplasia or degeneration can be expected to remain static once active infection has subsided</w:t>
      </w:r>
      <w:r w:rsidR="007749CB">
        <w:rPr>
          <w:rFonts w:ascii="Times New Roman" w:hAnsi="Times New Roman" w:cs="Times New Roman"/>
          <w:bCs/>
          <w:sz w:val="24"/>
          <w:szCs w:val="24"/>
          <w:lang w:val="en-US"/>
        </w:rPr>
        <w:t xml:space="preserve"> </w:t>
      </w:r>
      <w:r w:rsidR="007749CB" w:rsidRPr="007749CB">
        <w:rPr>
          <w:rFonts w:ascii="Times New Roman" w:hAnsi="Times New Roman" w:cs="Times New Roman"/>
          <w:bCs/>
          <w:sz w:val="24"/>
          <w:szCs w:val="24"/>
        </w:rPr>
        <w:t>(Greene, 2012)</w:t>
      </w:r>
      <w:r w:rsidRPr="00B54B53">
        <w:rPr>
          <w:rFonts w:ascii="Times New Roman" w:hAnsi="Times New Roman" w:cs="Times New Roman"/>
          <w:bCs/>
          <w:sz w:val="24"/>
          <w:szCs w:val="24"/>
          <w:lang w:val="en-US"/>
        </w:rPr>
        <w:t>.</w:t>
      </w:r>
    </w:p>
    <w:p w14:paraId="29AD2CC8" w14:textId="6EB847B7" w:rsidR="0048335A" w:rsidRPr="0013600F" w:rsidRDefault="00153A77" w:rsidP="0013600F">
      <w:pPr>
        <w:pStyle w:val="ListParagraph"/>
        <w:numPr>
          <w:ilvl w:val="0"/>
          <w:numId w:val="31"/>
        </w:numPr>
        <w:spacing w:line="360" w:lineRule="auto"/>
        <w:jc w:val="both"/>
        <w:rPr>
          <w:rFonts w:ascii="Times New Roman" w:hAnsi="Times New Roman" w:cs="Times New Roman"/>
          <w:b/>
          <w:bCs/>
          <w:sz w:val="28"/>
          <w:szCs w:val="28"/>
        </w:rPr>
      </w:pPr>
      <w:r w:rsidRPr="00B54B53">
        <w:rPr>
          <w:rFonts w:ascii="Times New Roman" w:hAnsi="Times New Roman" w:cs="Times New Roman"/>
          <w:b/>
          <w:bCs/>
          <w:sz w:val="24"/>
          <w:szCs w:val="24"/>
          <w:lang w:val="en-US"/>
        </w:rPr>
        <w:t xml:space="preserve"> </w:t>
      </w:r>
      <w:r w:rsidRPr="0013600F">
        <w:rPr>
          <w:rFonts w:ascii="Times New Roman" w:hAnsi="Times New Roman" w:cs="Times New Roman"/>
          <w:b/>
          <w:bCs/>
          <w:sz w:val="28"/>
          <w:szCs w:val="28"/>
        </w:rPr>
        <w:t xml:space="preserve"> DIAGNOSIS</w:t>
      </w:r>
      <w:r w:rsidR="00155287" w:rsidRPr="0013600F">
        <w:rPr>
          <w:rFonts w:ascii="Times New Roman" w:hAnsi="Times New Roman" w:cs="Times New Roman"/>
          <w:b/>
          <w:bCs/>
          <w:sz w:val="28"/>
          <w:szCs w:val="28"/>
        </w:rPr>
        <w:t xml:space="preserve"> </w:t>
      </w:r>
    </w:p>
    <w:p w14:paraId="06FC68FC" w14:textId="43D431D9" w:rsidR="00963CDE" w:rsidRPr="0048335A" w:rsidRDefault="00963CDE" w:rsidP="008A08E6">
      <w:pPr>
        <w:spacing w:line="276" w:lineRule="auto"/>
        <w:rPr>
          <w:rFonts w:ascii="Times New Roman" w:hAnsi="Times New Roman" w:cs="Times New Roman"/>
          <w:b/>
          <w:bCs/>
          <w:sz w:val="24"/>
          <w:szCs w:val="24"/>
          <w:u w:val="single"/>
          <w:lang w:val="en-US"/>
        </w:rPr>
      </w:pPr>
      <w:r w:rsidRPr="0048335A">
        <w:rPr>
          <w:rFonts w:ascii="Times New Roman" w:hAnsi="Times New Roman" w:cs="Times New Roman"/>
          <w:b/>
          <w:bCs/>
          <w:sz w:val="24"/>
          <w:szCs w:val="24"/>
          <w:u w:val="single"/>
        </w:rPr>
        <w:t>HISTORY</w:t>
      </w:r>
    </w:p>
    <w:p w14:paraId="71DA1020" w14:textId="76EA9D4E" w:rsidR="00963CDE" w:rsidRDefault="008A08E6" w:rsidP="008A08E6">
      <w:pPr>
        <w:spacing w:line="276" w:lineRule="auto"/>
        <w:jc w:val="both"/>
        <w:rPr>
          <w:rFonts w:ascii="Times New Roman" w:hAnsi="Times New Roman" w:cs="Times New Roman"/>
          <w:bCs/>
          <w:sz w:val="24"/>
          <w:szCs w:val="24"/>
          <w:lang w:val="en-US"/>
        </w:rPr>
      </w:pPr>
      <w:r w:rsidRPr="008A08E6">
        <w:rPr>
          <w:rFonts w:ascii="Times New Roman" w:hAnsi="Times New Roman" w:cs="Times New Roman"/>
          <w:sz w:val="24"/>
          <w:szCs w:val="24"/>
        </w:rPr>
        <w:t xml:space="preserve">A thorough history is essential when evaluating cats with suspected viral ocular or upper respiratory disease. Key points include the animal’s vaccination status and any history of upper respiratory tract infection during kittenhood, as early infections can predispose to chronic ocular and respiratory problems. Recurrent episodes of conjunctivitis and/or keratitis should be documented carefully, as should any recent or recurrent stressful events (for example, introduction of new animals, boarding, surgery or household changes) that might trigger reactivation of latent infections. It is also important to determine whether the cat has had close contact with clinically affected animals and whether it lives in a crowded or stressful environment, such as a </w:t>
      </w:r>
      <w:proofErr w:type="spellStart"/>
      <w:r w:rsidRPr="008A08E6">
        <w:rPr>
          <w:rFonts w:ascii="Times New Roman" w:hAnsi="Times New Roman" w:cs="Times New Roman"/>
          <w:sz w:val="24"/>
          <w:szCs w:val="24"/>
        </w:rPr>
        <w:t>multicat</w:t>
      </w:r>
      <w:proofErr w:type="spellEnd"/>
      <w:r w:rsidRPr="008A08E6">
        <w:rPr>
          <w:rFonts w:ascii="Times New Roman" w:hAnsi="Times New Roman" w:cs="Times New Roman"/>
          <w:sz w:val="24"/>
          <w:szCs w:val="24"/>
        </w:rPr>
        <w:t xml:space="preserve"> household, </w:t>
      </w:r>
      <w:r w:rsidRPr="008A08E6">
        <w:rPr>
          <w:rFonts w:ascii="Times New Roman" w:hAnsi="Times New Roman" w:cs="Times New Roman"/>
          <w:sz w:val="24"/>
          <w:szCs w:val="24"/>
        </w:rPr>
        <w:lastRenderedPageBreak/>
        <w:t>cattery or shelter. An outdoor lifestyle, especially with a history of fighting, increases the risk of exposure to viral pathogens and other infectious agents. Epidemiological studies confirm that factors such as living in multi-cat households and a history of upper respiratory signs are associated with higher prevalence of common respiratory pathogens in pet cats (Gould, 2011; Chan et al., 2023).</w:t>
      </w:r>
    </w:p>
    <w:p w14:paraId="5FB7E1D1" w14:textId="77777777" w:rsidR="008A08E6" w:rsidRPr="00B54B53" w:rsidRDefault="008A08E6" w:rsidP="00B54B53">
      <w:pPr>
        <w:spacing w:line="276" w:lineRule="auto"/>
        <w:ind w:left="720"/>
        <w:jc w:val="both"/>
        <w:rPr>
          <w:rFonts w:ascii="Times New Roman" w:hAnsi="Times New Roman" w:cs="Times New Roman"/>
          <w:bCs/>
          <w:sz w:val="24"/>
          <w:szCs w:val="24"/>
          <w:lang w:val="en-US"/>
        </w:rPr>
      </w:pPr>
    </w:p>
    <w:p w14:paraId="1E43B7A6" w14:textId="01634963" w:rsidR="00963CDE" w:rsidRPr="002A564A" w:rsidRDefault="005F1670" w:rsidP="0048335A">
      <w:pPr>
        <w:spacing w:line="276" w:lineRule="auto"/>
        <w:ind w:left="720"/>
        <w:jc w:val="center"/>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Table 1-</w:t>
      </w:r>
      <w:r w:rsidR="00963CDE" w:rsidRPr="002A564A">
        <w:rPr>
          <w:rFonts w:ascii="Times New Roman" w:hAnsi="Times New Roman" w:cs="Times New Roman"/>
          <w:b/>
          <w:bCs/>
          <w:sz w:val="24"/>
          <w:szCs w:val="24"/>
          <w:u w:val="single"/>
          <w:lang w:val="en-US"/>
        </w:rPr>
        <w:t>DIAGNOSIS BASED ON CLINICAL SIGNS</w:t>
      </w:r>
    </w:p>
    <w:tbl>
      <w:tblPr>
        <w:tblW w:w="8769" w:type="dxa"/>
        <w:tblCellMar>
          <w:left w:w="0" w:type="dxa"/>
          <w:right w:w="0" w:type="dxa"/>
        </w:tblCellMar>
        <w:tblLook w:val="0420" w:firstRow="1" w:lastRow="0" w:firstColumn="0" w:lastColumn="0" w:noHBand="0" w:noVBand="1"/>
      </w:tblPr>
      <w:tblGrid>
        <w:gridCol w:w="3345"/>
        <w:gridCol w:w="5424"/>
      </w:tblGrid>
      <w:tr w:rsidR="00963CDE" w:rsidRPr="00B54B53" w14:paraId="54AAA46D" w14:textId="77777777" w:rsidTr="002063F8">
        <w:trPr>
          <w:trHeight w:val="430"/>
        </w:trPr>
        <w:tc>
          <w:tcPr>
            <w:tcW w:w="33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5C6AF41"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DISEASE</w:t>
            </w:r>
          </w:p>
        </w:tc>
        <w:tc>
          <w:tcPr>
            <w:tcW w:w="542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23E21FC"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MAIN MANIFESTATIONS</w:t>
            </w:r>
          </w:p>
        </w:tc>
      </w:tr>
      <w:tr w:rsidR="00963CDE" w:rsidRPr="00B54B53" w14:paraId="51F0FC98" w14:textId="77777777" w:rsidTr="002063F8">
        <w:trPr>
          <w:trHeight w:val="430"/>
        </w:trPr>
        <w:tc>
          <w:tcPr>
            <w:tcW w:w="3345" w:type="dxa"/>
            <w:tcBorders>
              <w:top w:val="single" w:sz="8" w:space="0" w:color="000000"/>
              <w:left w:val="single" w:sz="8" w:space="0" w:color="000000"/>
              <w:bottom w:val="single" w:sz="8" w:space="0" w:color="000000"/>
              <w:right w:val="single" w:sz="8" w:space="0" w:color="000000"/>
            </w:tcBorders>
            <w:shd w:val="clear" w:color="auto" w:fill="EAEAF3"/>
            <w:tcMar>
              <w:top w:w="72" w:type="dxa"/>
              <w:left w:w="144" w:type="dxa"/>
              <w:bottom w:w="72" w:type="dxa"/>
              <w:right w:w="144" w:type="dxa"/>
            </w:tcMar>
            <w:vAlign w:val="center"/>
            <w:hideMark/>
          </w:tcPr>
          <w:p w14:paraId="3172C862"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rPr>
              <w:t>Feline Herpesvirus-1</w:t>
            </w:r>
          </w:p>
        </w:tc>
        <w:tc>
          <w:tcPr>
            <w:tcW w:w="5424" w:type="dxa"/>
            <w:tcBorders>
              <w:top w:val="single" w:sz="8" w:space="0" w:color="000000"/>
              <w:left w:val="single" w:sz="8" w:space="0" w:color="000000"/>
              <w:bottom w:val="single" w:sz="8" w:space="0" w:color="000000"/>
              <w:right w:val="single" w:sz="8" w:space="0" w:color="000000"/>
            </w:tcBorders>
            <w:shd w:val="clear" w:color="auto" w:fill="EAEAF3"/>
            <w:tcMar>
              <w:top w:w="72" w:type="dxa"/>
              <w:left w:w="144" w:type="dxa"/>
              <w:bottom w:w="72" w:type="dxa"/>
              <w:right w:w="144" w:type="dxa"/>
            </w:tcMar>
            <w:vAlign w:val="center"/>
            <w:hideMark/>
          </w:tcPr>
          <w:p w14:paraId="1B7E28D4"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Conjunctivitis, Keratitis, Corneal Ulcerations</w:t>
            </w:r>
          </w:p>
        </w:tc>
      </w:tr>
      <w:tr w:rsidR="00963CDE" w:rsidRPr="00B54B53" w14:paraId="5C9E6384" w14:textId="77777777" w:rsidTr="002063F8">
        <w:trPr>
          <w:trHeight w:val="380"/>
        </w:trPr>
        <w:tc>
          <w:tcPr>
            <w:tcW w:w="33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5173A2C"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rPr>
              <w:t>Feline Calicivirus</w:t>
            </w:r>
          </w:p>
        </w:tc>
        <w:tc>
          <w:tcPr>
            <w:tcW w:w="542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71F737E"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rPr>
              <w:t>Ulcerative or erosive stomatitis., conjunctivitis, Limb/joint swelling (limping syndrome)</w:t>
            </w:r>
          </w:p>
        </w:tc>
      </w:tr>
      <w:tr w:rsidR="00963CDE" w:rsidRPr="00B54B53" w14:paraId="26016C85" w14:textId="77777777" w:rsidTr="002063F8">
        <w:trPr>
          <w:trHeight w:val="380"/>
        </w:trPr>
        <w:tc>
          <w:tcPr>
            <w:tcW w:w="3345" w:type="dxa"/>
            <w:tcBorders>
              <w:top w:val="single" w:sz="8" w:space="0" w:color="000000"/>
              <w:left w:val="single" w:sz="8" w:space="0" w:color="000000"/>
              <w:bottom w:val="single" w:sz="8" w:space="0" w:color="000000"/>
              <w:right w:val="single" w:sz="8" w:space="0" w:color="000000"/>
            </w:tcBorders>
            <w:shd w:val="clear" w:color="auto" w:fill="EAEAF3"/>
            <w:tcMar>
              <w:top w:w="72" w:type="dxa"/>
              <w:left w:w="144" w:type="dxa"/>
              <w:bottom w:w="72" w:type="dxa"/>
              <w:right w:w="144" w:type="dxa"/>
            </w:tcMar>
            <w:vAlign w:val="center"/>
            <w:hideMark/>
          </w:tcPr>
          <w:p w14:paraId="435CA861" w14:textId="46F6D680"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rPr>
              <w:t>Feline Immunodeficiency Virus</w:t>
            </w:r>
          </w:p>
        </w:tc>
        <w:tc>
          <w:tcPr>
            <w:tcW w:w="5424" w:type="dxa"/>
            <w:tcBorders>
              <w:top w:val="single" w:sz="8" w:space="0" w:color="000000"/>
              <w:left w:val="single" w:sz="8" w:space="0" w:color="000000"/>
              <w:bottom w:val="single" w:sz="8" w:space="0" w:color="000000"/>
              <w:right w:val="single" w:sz="8" w:space="0" w:color="000000"/>
            </w:tcBorders>
            <w:shd w:val="clear" w:color="auto" w:fill="EAEAF3"/>
            <w:tcMar>
              <w:top w:w="72" w:type="dxa"/>
              <w:left w:w="144" w:type="dxa"/>
              <w:bottom w:w="72" w:type="dxa"/>
              <w:right w:w="144" w:type="dxa"/>
            </w:tcMar>
            <w:vAlign w:val="center"/>
            <w:hideMark/>
          </w:tcPr>
          <w:p w14:paraId="54B45A84"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rPr>
              <w:t>Chronic conjunctivitis, Uveitis</w:t>
            </w:r>
          </w:p>
        </w:tc>
      </w:tr>
      <w:tr w:rsidR="00963CDE" w:rsidRPr="00B54B53" w14:paraId="725AD97A" w14:textId="77777777" w:rsidTr="002063F8">
        <w:trPr>
          <w:trHeight w:val="456"/>
        </w:trPr>
        <w:tc>
          <w:tcPr>
            <w:tcW w:w="33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FACF9BE"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rPr>
              <w:t xml:space="preserve">Feline </w:t>
            </w:r>
            <w:proofErr w:type="spellStart"/>
            <w:r w:rsidRPr="00B54B53">
              <w:rPr>
                <w:rFonts w:ascii="Times New Roman" w:hAnsi="Times New Roman" w:cs="Times New Roman"/>
                <w:b/>
                <w:bCs/>
                <w:sz w:val="24"/>
                <w:szCs w:val="24"/>
              </w:rPr>
              <w:t>Leukemia</w:t>
            </w:r>
            <w:proofErr w:type="spellEnd"/>
            <w:r w:rsidRPr="00B54B53">
              <w:rPr>
                <w:rFonts w:ascii="Times New Roman" w:hAnsi="Times New Roman" w:cs="Times New Roman"/>
                <w:b/>
                <w:bCs/>
                <w:sz w:val="24"/>
                <w:szCs w:val="24"/>
              </w:rPr>
              <w:t xml:space="preserve"> Virus</w:t>
            </w:r>
          </w:p>
        </w:tc>
        <w:tc>
          <w:tcPr>
            <w:tcW w:w="542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9F5B62E"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Ocular lymphoma, Secondary infections leading to conjunctivitis</w:t>
            </w:r>
          </w:p>
        </w:tc>
      </w:tr>
      <w:tr w:rsidR="00963CDE" w:rsidRPr="00B54B53" w14:paraId="6B42B9E9" w14:textId="77777777" w:rsidTr="002063F8">
        <w:trPr>
          <w:trHeight w:val="540"/>
        </w:trPr>
        <w:tc>
          <w:tcPr>
            <w:tcW w:w="3345" w:type="dxa"/>
            <w:tcBorders>
              <w:top w:val="single" w:sz="8" w:space="0" w:color="000000"/>
              <w:left w:val="single" w:sz="8" w:space="0" w:color="000000"/>
              <w:bottom w:val="single" w:sz="8" w:space="0" w:color="000000"/>
              <w:right w:val="single" w:sz="8" w:space="0" w:color="000000"/>
            </w:tcBorders>
            <w:shd w:val="clear" w:color="auto" w:fill="EAEAF3"/>
            <w:tcMar>
              <w:top w:w="72" w:type="dxa"/>
              <w:left w:w="144" w:type="dxa"/>
              <w:bottom w:w="72" w:type="dxa"/>
              <w:right w:w="144" w:type="dxa"/>
            </w:tcMar>
            <w:vAlign w:val="center"/>
            <w:hideMark/>
          </w:tcPr>
          <w:p w14:paraId="22560433"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Feline Infectious Peritonitis</w:t>
            </w:r>
          </w:p>
        </w:tc>
        <w:tc>
          <w:tcPr>
            <w:tcW w:w="5424" w:type="dxa"/>
            <w:tcBorders>
              <w:top w:val="single" w:sz="8" w:space="0" w:color="000000"/>
              <w:left w:val="single" w:sz="8" w:space="0" w:color="000000"/>
              <w:bottom w:val="single" w:sz="8" w:space="0" w:color="000000"/>
              <w:right w:val="single" w:sz="8" w:space="0" w:color="000000"/>
            </w:tcBorders>
            <w:shd w:val="clear" w:color="auto" w:fill="EAEAF3"/>
            <w:tcMar>
              <w:top w:w="72" w:type="dxa"/>
              <w:left w:w="144" w:type="dxa"/>
              <w:bottom w:w="72" w:type="dxa"/>
              <w:right w:w="144" w:type="dxa"/>
            </w:tcMar>
            <w:vAlign w:val="center"/>
            <w:hideMark/>
          </w:tcPr>
          <w:p w14:paraId="58EBDB23" w14:textId="7777777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Anterior Uveitis, Retinal Vasculitis</w:t>
            </w:r>
          </w:p>
        </w:tc>
      </w:tr>
      <w:tr w:rsidR="00963CDE" w:rsidRPr="00B54B53" w14:paraId="6B7712FF" w14:textId="77777777" w:rsidTr="002063F8">
        <w:trPr>
          <w:trHeight w:val="387"/>
        </w:trPr>
        <w:tc>
          <w:tcPr>
            <w:tcW w:w="33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9E30492" w14:textId="294CC1C8" w:rsidR="00963CDE" w:rsidRPr="00B54B53" w:rsidRDefault="003B1B18"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Feline Panleukopenia</w:t>
            </w:r>
          </w:p>
        </w:tc>
        <w:tc>
          <w:tcPr>
            <w:tcW w:w="542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53348A8" w14:textId="6850C7B7" w:rsidR="00963CDE" w:rsidRPr="00B54B53" w:rsidRDefault="00963CDE" w:rsidP="002063F8">
            <w:pPr>
              <w:spacing w:line="276" w:lineRule="auto"/>
              <w:ind w:left="720"/>
              <w:jc w:val="center"/>
              <w:rPr>
                <w:rFonts w:ascii="Times New Roman" w:hAnsi="Times New Roman" w:cs="Times New Roman"/>
                <w:b/>
                <w:bCs/>
                <w:sz w:val="24"/>
                <w:szCs w:val="24"/>
                <w:lang w:val="en-US"/>
              </w:rPr>
            </w:pPr>
            <w:r w:rsidRPr="00B54B53">
              <w:rPr>
                <w:rFonts w:ascii="Times New Roman" w:hAnsi="Times New Roman" w:cs="Times New Roman"/>
                <w:b/>
                <w:bCs/>
                <w:sz w:val="24"/>
                <w:szCs w:val="24"/>
                <w:lang w:val="en-US"/>
              </w:rPr>
              <w:t>Cerebellar hypoplasia, retinal dysplasia and degeneration in kittens</w:t>
            </w:r>
          </w:p>
        </w:tc>
      </w:tr>
    </w:tbl>
    <w:p w14:paraId="4A0B1ABD" w14:textId="299BAFEE" w:rsidR="002063F8" w:rsidRPr="004A4187" w:rsidRDefault="00963CDE" w:rsidP="004A4187">
      <w:pPr>
        <w:spacing w:line="276" w:lineRule="auto"/>
        <w:ind w:left="6480"/>
        <w:jc w:val="both"/>
        <w:rPr>
          <w:rFonts w:ascii="Times New Roman" w:hAnsi="Times New Roman" w:cs="Times New Roman"/>
          <w:b/>
          <w:bCs/>
          <w:sz w:val="24"/>
          <w:szCs w:val="24"/>
          <w:lang w:val="en-US"/>
        </w:rPr>
      </w:pPr>
      <w:r w:rsidRPr="00B54B53">
        <w:rPr>
          <w:rFonts w:ascii="Times New Roman" w:hAnsi="Times New Roman" w:cs="Times New Roman"/>
          <w:b/>
          <w:bCs/>
          <w:sz w:val="24"/>
          <w:szCs w:val="24"/>
        </w:rPr>
        <w:t>(Stiles</w:t>
      </w:r>
      <w:r w:rsidRPr="00B54B53">
        <w:rPr>
          <w:rFonts w:ascii="Times New Roman" w:hAnsi="Times New Roman" w:cs="Times New Roman"/>
          <w:b/>
          <w:bCs/>
          <w:i/>
          <w:iCs/>
          <w:sz w:val="24"/>
          <w:szCs w:val="24"/>
        </w:rPr>
        <w:t>,</w:t>
      </w:r>
      <w:r w:rsidRPr="00B54B53">
        <w:rPr>
          <w:rFonts w:ascii="Times New Roman" w:hAnsi="Times New Roman" w:cs="Times New Roman"/>
          <w:b/>
          <w:bCs/>
          <w:sz w:val="24"/>
          <w:szCs w:val="24"/>
        </w:rPr>
        <w:t>2014)</w:t>
      </w:r>
    </w:p>
    <w:p w14:paraId="20F6576E" w14:textId="719A5DBD" w:rsidR="00963CDE" w:rsidRPr="00345B80" w:rsidRDefault="00963CDE" w:rsidP="0048335A">
      <w:pPr>
        <w:spacing w:line="276" w:lineRule="auto"/>
        <w:ind w:left="720"/>
        <w:jc w:val="center"/>
        <w:rPr>
          <w:rFonts w:ascii="Times New Roman" w:hAnsi="Times New Roman" w:cs="Times New Roman"/>
          <w:b/>
          <w:bCs/>
          <w:sz w:val="24"/>
          <w:szCs w:val="24"/>
          <w:u w:val="single"/>
          <w:lang w:val="en-US"/>
        </w:rPr>
      </w:pPr>
      <w:r w:rsidRPr="00345B80">
        <w:rPr>
          <w:rFonts w:ascii="Times New Roman" w:hAnsi="Times New Roman" w:cs="Times New Roman"/>
          <w:b/>
          <w:bCs/>
          <w:sz w:val="24"/>
          <w:szCs w:val="24"/>
          <w:u w:val="single"/>
        </w:rPr>
        <w:t>DIFFERENTIAL DIAGNOSIS</w:t>
      </w:r>
    </w:p>
    <w:p w14:paraId="4E3A4F22" w14:textId="77777777" w:rsidR="00963CDE" w:rsidRPr="00B54B53" w:rsidRDefault="00963CDE" w:rsidP="00345B80">
      <w:pPr>
        <w:numPr>
          <w:ilvl w:val="0"/>
          <w:numId w:val="14"/>
        </w:numPr>
        <w:spacing w:line="276"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 xml:space="preserve">Bacterial causes: </w:t>
      </w:r>
      <w:r w:rsidRPr="00345B80">
        <w:rPr>
          <w:rFonts w:ascii="Times New Roman" w:hAnsi="Times New Roman" w:cs="Times New Roman"/>
          <w:bCs/>
          <w:i/>
          <w:iCs/>
          <w:sz w:val="24"/>
          <w:szCs w:val="24"/>
          <w:lang w:val="en-US"/>
        </w:rPr>
        <w:t xml:space="preserve">Chlamydophila </w:t>
      </w:r>
      <w:proofErr w:type="spellStart"/>
      <w:r w:rsidRPr="00345B80">
        <w:rPr>
          <w:rFonts w:ascii="Times New Roman" w:hAnsi="Times New Roman" w:cs="Times New Roman"/>
          <w:bCs/>
          <w:i/>
          <w:iCs/>
          <w:sz w:val="24"/>
          <w:szCs w:val="24"/>
          <w:lang w:val="en-US"/>
        </w:rPr>
        <w:t>felis</w:t>
      </w:r>
      <w:proofErr w:type="spellEnd"/>
      <w:r w:rsidRPr="00345B80">
        <w:rPr>
          <w:rFonts w:ascii="Times New Roman" w:hAnsi="Times New Roman" w:cs="Times New Roman"/>
          <w:bCs/>
          <w:sz w:val="24"/>
          <w:szCs w:val="24"/>
          <w:lang w:val="en-US"/>
        </w:rPr>
        <w:t xml:space="preserve"> </w:t>
      </w:r>
      <w:r w:rsidRPr="00B54B53">
        <w:rPr>
          <w:rFonts w:ascii="Times New Roman" w:hAnsi="Times New Roman" w:cs="Times New Roman"/>
          <w:bCs/>
          <w:sz w:val="24"/>
          <w:szCs w:val="24"/>
          <w:lang w:val="en-US"/>
        </w:rPr>
        <w:t xml:space="preserve">infection acute conjunctivitis in the absence of systemic signs. </w:t>
      </w:r>
      <w:r w:rsidRPr="00345B80">
        <w:rPr>
          <w:rFonts w:ascii="Times New Roman" w:hAnsi="Times New Roman" w:cs="Times New Roman"/>
          <w:bCs/>
          <w:i/>
          <w:iCs/>
          <w:sz w:val="24"/>
          <w:szCs w:val="24"/>
          <w:lang w:val="en-US"/>
        </w:rPr>
        <w:t>Bartonella spp.</w:t>
      </w:r>
      <w:r w:rsidRPr="00345B80">
        <w:rPr>
          <w:rFonts w:ascii="Times New Roman" w:hAnsi="Times New Roman" w:cs="Times New Roman"/>
          <w:bCs/>
          <w:sz w:val="24"/>
          <w:szCs w:val="24"/>
          <w:lang w:val="en-US"/>
        </w:rPr>
        <w:t xml:space="preserve"> </w:t>
      </w:r>
      <w:r w:rsidRPr="00B54B53">
        <w:rPr>
          <w:rFonts w:ascii="Times New Roman" w:hAnsi="Times New Roman" w:cs="Times New Roman"/>
          <w:bCs/>
          <w:sz w:val="24"/>
          <w:szCs w:val="24"/>
          <w:lang w:val="en-US"/>
        </w:rPr>
        <w:t>causes</w:t>
      </w:r>
      <w:r w:rsidRPr="00345B80">
        <w:rPr>
          <w:rFonts w:ascii="Times New Roman" w:hAnsi="Times New Roman" w:cs="Times New Roman"/>
          <w:bCs/>
          <w:sz w:val="24"/>
          <w:szCs w:val="24"/>
          <w:lang w:val="en-US"/>
        </w:rPr>
        <w:t xml:space="preserve"> </w:t>
      </w:r>
      <w:r w:rsidRPr="00B54B53">
        <w:rPr>
          <w:rFonts w:ascii="Times New Roman" w:hAnsi="Times New Roman" w:cs="Times New Roman"/>
          <w:bCs/>
          <w:sz w:val="24"/>
          <w:szCs w:val="24"/>
          <w:lang w:val="en-US"/>
        </w:rPr>
        <w:t>feline unilateral uveitis.</w:t>
      </w:r>
    </w:p>
    <w:p w14:paraId="2DFAB8E6" w14:textId="77777777" w:rsidR="00963CDE" w:rsidRPr="00B54B53" w:rsidRDefault="00963CDE" w:rsidP="00345B80">
      <w:pPr>
        <w:numPr>
          <w:ilvl w:val="0"/>
          <w:numId w:val="14"/>
        </w:numPr>
        <w:spacing w:line="276"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Parasitic &amp; Fungal causes: Chorioretinitis is the most common ocular manifestation of Toxoplasmosis, cryptococcosis and histoplasmosis.</w:t>
      </w:r>
    </w:p>
    <w:p w14:paraId="06941877" w14:textId="1EDF5095" w:rsidR="00963CDE" w:rsidRPr="00345B80" w:rsidRDefault="00963CDE" w:rsidP="00345B80">
      <w:pPr>
        <w:numPr>
          <w:ilvl w:val="0"/>
          <w:numId w:val="14"/>
        </w:numPr>
        <w:spacing w:line="276"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Neoplastic causes: Brain tumors can present a variety of ophthalmic signs including blindness, abnormal pupillary light reflexes</w:t>
      </w:r>
      <w:r w:rsidRPr="00345B80">
        <w:rPr>
          <w:rFonts w:ascii="Times New Roman" w:hAnsi="Times New Roman" w:cs="Times New Roman"/>
          <w:bCs/>
          <w:sz w:val="24"/>
          <w:szCs w:val="24"/>
          <w:lang w:val="en-US"/>
        </w:rPr>
        <w:t xml:space="preserve">, </w:t>
      </w:r>
      <w:r w:rsidRPr="00B54B53">
        <w:rPr>
          <w:rFonts w:ascii="Times New Roman" w:hAnsi="Times New Roman" w:cs="Times New Roman"/>
          <w:bCs/>
          <w:sz w:val="24"/>
          <w:szCs w:val="24"/>
          <w:lang w:val="en-US"/>
        </w:rPr>
        <w:t>changes in vestibular ocular reflexes, and irregular ocular alignment.</w:t>
      </w:r>
    </w:p>
    <w:p w14:paraId="271EF1F1" w14:textId="77777777" w:rsidR="00963CDE" w:rsidRPr="00B54B53" w:rsidRDefault="00963CDE" w:rsidP="00345B80">
      <w:pPr>
        <w:numPr>
          <w:ilvl w:val="0"/>
          <w:numId w:val="14"/>
        </w:numPr>
        <w:spacing w:line="276"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lastRenderedPageBreak/>
        <w:t>Metabolic causes: Kittens with hyperparathyroidism and secondary hypercalcemia may develop cataracts, Hyperthyroidism can cause systemic hypertension followed by secondary hypertensive retinopathy.</w:t>
      </w:r>
    </w:p>
    <w:p w14:paraId="693482D0" w14:textId="7ACCCF36" w:rsidR="00963CDE" w:rsidRPr="00B54B53" w:rsidRDefault="00963CDE" w:rsidP="00345B80">
      <w:pPr>
        <w:numPr>
          <w:ilvl w:val="0"/>
          <w:numId w:val="14"/>
        </w:numPr>
        <w:spacing w:line="276"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Deficiencies:  taurine deficiency can result in retinal atrophy</w:t>
      </w:r>
      <w:r w:rsidR="00380655">
        <w:rPr>
          <w:rFonts w:ascii="Times New Roman" w:hAnsi="Times New Roman" w:cs="Times New Roman"/>
          <w:bCs/>
          <w:sz w:val="24"/>
          <w:szCs w:val="24"/>
          <w:lang w:val="en-US"/>
        </w:rPr>
        <w:t xml:space="preserve"> </w:t>
      </w:r>
      <w:r w:rsidR="00380655" w:rsidRPr="00380655">
        <w:rPr>
          <w:rFonts w:ascii="Times New Roman" w:hAnsi="Times New Roman" w:cs="Times New Roman"/>
          <w:bCs/>
          <w:sz w:val="24"/>
          <w:szCs w:val="24"/>
        </w:rPr>
        <w:t>(Gould, 2011)</w:t>
      </w:r>
      <w:r w:rsidRPr="00B54B53">
        <w:rPr>
          <w:rFonts w:ascii="Times New Roman" w:hAnsi="Times New Roman" w:cs="Times New Roman"/>
          <w:bCs/>
          <w:sz w:val="24"/>
          <w:szCs w:val="24"/>
          <w:lang w:val="en-US"/>
        </w:rPr>
        <w:t xml:space="preserve">. </w:t>
      </w:r>
    </w:p>
    <w:p w14:paraId="0B05878A" w14:textId="444FD1DF" w:rsidR="00963CDE" w:rsidRPr="00560439" w:rsidRDefault="00963CDE" w:rsidP="0048335A">
      <w:pPr>
        <w:spacing w:line="360" w:lineRule="auto"/>
        <w:ind w:firstLine="720"/>
        <w:jc w:val="center"/>
        <w:rPr>
          <w:rFonts w:ascii="Times New Roman" w:hAnsi="Times New Roman" w:cs="Times New Roman"/>
          <w:b/>
          <w:bCs/>
          <w:sz w:val="24"/>
          <w:szCs w:val="24"/>
          <w:u w:val="single"/>
        </w:rPr>
      </w:pPr>
      <w:r w:rsidRPr="00560439">
        <w:rPr>
          <w:rFonts w:ascii="Times New Roman" w:hAnsi="Times New Roman" w:cs="Times New Roman"/>
          <w:b/>
          <w:bCs/>
          <w:sz w:val="24"/>
          <w:szCs w:val="24"/>
          <w:u w:val="single"/>
        </w:rPr>
        <w:t>OPHTHALMIC EXAMINATION</w:t>
      </w:r>
    </w:p>
    <w:p w14:paraId="41F8FCF1" w14:textId="77777777" w:rsidR="00352470" w:rsidRPr="0048335A" w:rsidRDefault="00756588" w:rsidP="00756588">
      <w:pPr>
        <w:numPr>
          <w:ilvl w:val="0"/>
          <w:numId w:val="16"/>
        </w:numPr>
        <w:spacing w:line="360" w:lineRule="auto"/>
        <w:jc w:val="both"/>
        <w:rPr>
          <w:rFonts w:ascii="Times New Roman" w:hAnsi="Times New Roman" w:cs="Times New Roman"/>
          <w:b/>
          <w:bCs/>
          <w:sz w:val="24"/>
          <w:szCs w:val="24"/>
          <w:lang w:val="en-US"/>
        </w:rPr>
      </w:pPr>
      <w:r w:rsidRPr="0048335A">
        <w:rPr>
          <w:rFonts w:ascii="Times New Roman" w:hAnsi="Times New Roman" w:cs="Times New Roman"/>
          <w:b/>
          <w:bCs/>
          <w:sz w:val="24"/>
          <w:szCs w:val="24"/>
          <w:lang w:val="en-US"/>
        </w:rPr>
        <w:t>Slit Lamp Examination:</w:t>
      </w:r>
    </w:p>
    <w:p w14:paraId="080C886A" w14:textId="77777777" w:rsidR="00352470" w:rsidRPr="00B54B53" w:rsidRDefault="00756588" w:rsidP="00756588">
      <w:pPr>
        <w:numPr>
          <w:ilvl w:val="1"/>
          <w:numId w:val="16"/>
        </w:numPr>
        <w:spacing w:line="360"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 xml:space="preserve">Detailed examination of the anterior segment of the eye, including the cornea and anterior chamber. for evidence of conjunctivitis, corneal ulcers, and uveitis. </w:t>
      </w:r>
    </w:p>
    <w:p w14:paraId="63D9FC55" w14:textId="77777777" w:rsidR="00352470" w:rsidRPr="0048335A" w:rsidRDefault="00756588" w:rsidP="00756588">
      <w:pPr>
        <w:numPr>
          <w:ilvl w:val="0"/>
          <w:numId w:val="16"/>
        </w:numPr>
        <w:spacing w:line="360" w:lineRule="auto"/>
        <w:jc w:val="both"/>
        <w:rPr>
          <w:rFonts w:ascii="Times New Roman" w:hAnsi="Times New Roman" w:cs="Times New Roman"/>
          <w:b/>
          <w:bCs/>
          <w:sz w:val="24"/>
          <w:szCs w:val="24"/>
          <w:lang w:val="en-US"/>
        </w:rPr>
      </w:pPr>
      <w:r w:rsidRPr="0048335A">
        <w:rPr>
          <w:rFonts w:ascii="Times New Roman" w:hAnsi="Times New Roman" w:cs="Times New Roman"/>
          <w:b/>
          <w:bCs/>
          <w:sz w:val="24"/>
          <w:szCs w:val="24"/>
          <w:lang w:val="en-US"/>
        </w:rPr>
        <w:t>Indirect Ophthalmoscopy:</w:t>
      </w:r>
    </w:p>
    <w:p w14:paraId="3CB24110" w14:textId="77777777" w:rsidR="00352470" w:rsidRPr="00B54B53" w:rsidRDefault="00756588" w:rsidP="00756588">
      <w:pPr>
        <w:numPr>
          <w:ilvl w:val="1"/>
          <w:numId w:val="16"/>
        </w:numPr>
        <w:spacing w:line="360"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Evaluation of the posterior segment, including the retina and optic nerve head. To detect retinal changes or inflammation.</w:t>
      </w:r>
    </w:p>
    <w:p w14:paraId="1D76EA24" w14:textId="77777777" w:rsidR="00352470" w:rsidRPr="0048335A" w:rsidRDefault="00756588" w:rsidP="00756588">
      <w:pPr>
        <w:numPr>
          <w:ilvl w:val="0"/>
          <w:numId w:val="16"/>
        </w:numPr>
        <w:spacing w:line="360" w:lineRule="auto"/>
        <w:jc w:val="both"/>
        <w:rPr>
          <w:rFonts w:ascii="Times New Roman" w:hAnsi="Times New Roman" w:cs="Times New Roman"/>
          <w:b/>
          <w:bCs/>
          <w:sz w:val="24"/>
          <w:szCs w:val="24"/>
          <w:lang w:val="en-US"/>
        </w:rPr>
      </w:pPr>
      <w:r w:rsidRPr="0048335A">
        <w:rPr>
          <w:rFonts w:ascii="Times New Roman" w:hAnsi="Times New Roman" w:cs="Times New Roman"/>
          <w:b/>
          <w:bCs/>
          <w:sz w:val="24"/>
          <w:szCs w:val="24"/>
          <w:lang w:val="en-US"/>
        </w:rPr>
        <w:t>Tonometry:</w:t>
      </w:r>
    </w:p>
    <w:p w14:paraId="76012D0F" w14:textId="77777777" w:rsidR="00352470" w:rsidRPr="00B54B53" w:rsidRDefault="00756588" w:rsidP="00756588">
      <w:pPr>
        <w:numPr>
          <w:ilvl w:val="1"/>
          <w:numId w:val="16"/>
        </w:numPr>
        <w:spacing w:line="360"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 xml:space="preserve">Measure intraocular pressure, which can be elevated in conditions such as viral uveitis or glaucoma. </w:t>
      </w:r>
    </w:p>
    <w:p w14:paraId="262A8B51" w14:textId="77777777" w:rsidR="00352470" w:rsidRPr="0048335A" w:rsidRDefault="00756588" w:rsidP="00756588">
      <w:pPr>
        <w:numPr>
          <w:ilvl w:val="0"/>
          <w:numId w:val="16"/>
        </w:numPr>
        <w:spacing w:line="360" w:lineRule="auto"/>
        <w:jc w:val="both"/>
        <w:rPr>
          <w:rFonts w:ascii="Times New Roman" w:hAnsi="Times New Roman" w:cs="Times New Roman"/>
          <w:b/>
          <w:bCs/>
          <w:sz w:val="24"/>
          <w:szCs w:val="24"/>
          <w:lang w:val="en-US"/>
        </w:rPr>
      </w:pPr>
      <w:r w:rsidRPr="0048335A">
        <w:rPr>
          <w:rFonts w:ascii="Times New Roman" w:hAnsi="Times New Roman" w:cs="Times New Roman"/>
          <w:b/>
          <w:bCs/>
          <w:sz w:val="24"/>
          <w:szCs w:val="24"/>
          <w:lang w:val="en-US"/>
        </w:rPr>
        <w:t>Fluorescein Staining:</w:t>
      </w:r>
    </w:p>
    <w:p w14:paraId="492F676F" w14:textId="205105DA" w:rsidR="00352470" w:rsidRPr="00B54B53" w:rsidRDefault="00756588" w:rsidP="00756588">
      <w:pPr>
        <w:numPr>
          <w:ilvl w:val="1"/>
          <w:numId w:val="16"/>
        </w:numPr>
        <w:spacing w:line="360" w:lineRule="auto"/>
        <w:jc w:val="both"/>
        <w:rPr>
          <w:rFonts w:ascii="Times New Roman" w:hAnsi="Times New Roman" w:cs="Times New Roman"/>
          <w:bCs/>
          <w:sz w:val="24"/>
          <w:szCs w:val="24"/>
          <w:lang w:val="en-US"/>
        </w:rPr>
      </w:pPr>
      <w:r w:rsidRPr="00B54B53">
        <w:rPr>
          <w:rFonts w:ascii="Times New Roman" w:hAnsi="Times New Roman" w:cs="Times New Roman"/>
          <w:bCs/>
          <w:sz w:val="24"/>
          <w:szCs w:val="24"/>
          <w:lang w:val="en-US"/>
        </w:rPr>
        <w:t>Useful for identifying corneal ulcers or erosions.</w:t>
      </w:r>
    </w:p>
    <w:p w14:paraId="2A6D06BA" w14:textId="50397C3B" w:rsidR="00CD3961" w:rsidRPr="00CD3961" w:rsidRDefault="00CF624D" w:rsidP="00E3283A">
      <w:pPr>
        <w:spacing w:line="360" w:lineRule="auto"/>
        <w:jc w:val="both"/>
        <w:rPr>
          <w:rFonts w:ascii="Times New Roman" w:hAnsi="Times New Roman" w:cs="Times New Roman"/>
          <w:b/>
          <w:bCs/>
          <w:sz w:val="24"/>
          <w:szCs w:val="24"/>
          <w:lang w:val="en-US"/>
        </w:rPr>
      </w:pPr>
      <w:r w:rsidRPr="00B54B53">
        <w:rPr>
          <w:rFonts w:ascii="Times New Roman" w:hAnsi="Times New Roman" w:cs="Times New Roman"/>
          <w:bCs/>
          <w:sz w:val="24"/>
          <w:szCs w:val="24"/>
          <w:lang w:val="en-US"/>
        </w:rPr>
        <w:t xml:space="preserve">     </w:t>
      </w:r>
    </w:p>
    <w:p w14:paraId="55E5478B" w14:textId="4A530A3D" w:rsidR="00CF624D" w:rsidRPr="00560439" w:rsidRDefault="001E7F56" w:rsidP="0048335A">
      <w:pPr>
        <w:spacing w:line="360" w:lineRule="auto"/>
        <w:jc w:val="center"/>
        <w:rPr>
          <w:rFonts w:ascii="Times New Roman" w:hAnsi="Times New Roman" w:cs="Times New Roman"/>
          <w:b/>
          <w:bCs/>
          <w:sz w:val="24"/>
          <w:szCs w:val="24"/>
          <w:u w:val="single"/>
        </w:rPr>
      </w:pPr>
      <w:r w:rsidRPr="00560439">
        <w:rPr>
          <w:rFonts w:ascii="Times New Roman" w:hAnsi="Times New Roman" w:cs="Times New Roman"/>
          <w:b/>
          <w:bCs/>
          <w:sz w:val="24"/>
          <w:szCs w:val="24"/>
          <w:u w:val="single"/>
        </w:rPr>
        <w:t>LABORATORY EVALUATION</w:t>
      </w:r>
    </w:p>
    <w:p w14:paraId="67966581" w14:textId="77777777" w:rsidR="00352470" w:rsidRPr="0048335A" w:rsidRDefault="00756588" w:rsidP="00756588">
      <w:pPr>
        <w:numPr>
          <w:ilvl w:val="0"/>
          <w:numId w:val="17"/>
        </w:numPr>
        <w:spacing w:line="360" w:lineRule="auto"/>
        <w:jc w:val="both"/>
        <w:rPr>
          <w:rFonts w:ascii="Times New Roman" w:hAnsi="Times New Roman" w:cs="Times New Roman"/>
          <w:b/>
          <w:bCs/>
          <w:sz w:val="24"/>
          <w:szCs w:val="24"/>
          <w:lang w:val="en-US"/>
        </w:rPr>
      </w:pPr>
      <w:r w:rsidRPr="0048335A">
        <w:rPr>
          <w:rFonts w:ascii="Times New Roman" w:hAnsi="Times New Roman" w:cs="Times New Roman"/>
          <w:b/>
          <w:bCs/>
          <w:sz w:val="24"/>
          <w:szCs w:val="24"/>
          <w:lang w:val="en-US"/>
        </w:rPr>
        <w:t>Hematology</w:t>
      </w:r>
    </w:p>
    <w:p w14:paraId="0FC10518" w14:textId="77777777" w:rsidR="00352470" w:rsidRPr="0048335A" w:rsidRDefault="00756588" w:rsidP="00756588">
      <w:pPr>
        <w:numPr>
          <w:ilvl w:val="0"/>
          <w:numId w:val="17"/>
        </w:numPr>
        <w:spacing w:line="360" w:lineRule="auto"/>
        <w:jc w:val="both"/>
        <w:rPr>
          <w:rFonts w:ascii="Times New Roman" w:hAnsi="Times New Roman" w:cs="Times New Roman"/>
          <w:b/>
          <w:bCs/>
          <w:sz w:val="24"/>
          <w:szCs w:val="24"/>
          <w:lang w:val="en-US"/>
        </w:rPr>
      </w:pPr>
      <w:r w:rsidRPr="0048335A">
        <w:rPr>
          <w:rFonts w:ascii="Times New Roman" w:hAnsi="Times New Roman" w:cs="Times New Roman"/>
          <w:b/>
          <w:bCs/>
          <w:sz w:val="24"/>
          <w:szCs w:val="24"/>
          <w:lang w:val="en-US"/>
        </w:rPr>
        <w:t>Serum biochemistry</w:t>
      </w:r>
    </w:p>
    <w:p w14:paraId="77F87CA4" w14:textId="4273BA1D" w:rsidR="00352470" w:rsidRPr="00CD3961" w:rsidRDefault="00756588" w:rsidP="00CD3961">
      <w:pPr>
        <w:numPr>
          <w:ilvl w:val="0"/>
          <w:numId w:val="17"/>
        </w:numPr>
        <w:spacing w:line="360" w:lineRule="auto"/>
        <w:jc w:val="both"/>
        <w:rPr>
          <w:rFonts w:ascii="Times New Roman" w:hAnsi="Times New Roman" w:cs="Times New Roman"/>
          <w:b/>
          <w:bCs/>
          <w:sz w:val="24"/>
          <w:szCs w:val="24"/>
          <w:lang w:val="en-US"/>
        </w:rPr>
      </w:pPr>
      <w:r w:rsidRPr="0048335A">
        <w:rPr>
          <w:rFonts w:ascii="Times New Roman" w:hAnsi="Times New Roman" w:cs="Times New Roman"/>
          <w:b/>
          <w:bCs/>
          <w:sz w:val="24"/>
          <w:szCs w:val="24"/>
          <w:lang w:val="en-US"/>
        </w:rPr>
        <w:t>Analysis of abdominal or thoracic fluid samples:</w:t>
      </w:r>
      <w:r w:rsidR="00CD3961">
        <w:rPr>
          <w:rFonts w:ascii="Times New Roman" w:hAnsi="Times New Roman" w:cs="Times New Roman"/>
          <w:b/>
          <w:bCs/>
          <w:sz w:val="24"/>
          <w:szCs w:val="24"/>
          <w:lang w:val="en-US"/>
        </w:rPr>
        <w:t xml:space="preserve"> </w:t>
      </w:r>
      <w:r w:rsidR="00CD3961" w:rsidRPr="00CD3961">
        <w:rPr>
          <w:rFonts w:ascii="Times New Roman" w:hAnsi="Times New Roman" w:cs="Times New Roman"/>
          <w:bCs/>
          <w:sz w:val="24"/>
          <w:szCs w:val="24"/>
          <w:lang w:val="en-US"/>
        </w:rPr>
        <w:t>In case</w:t>
      </w:r>
      <w:r w:rsidRPr="00CD3961">
        <w:rPr>
          <w:rFonts w:ascii="Times New Roman" w:hAnsi="Times New Roman" w:cs="Times New Roman"/>
          <w:bCs/>
          <w:sz w:val="24"/>
          <w:szCs w:val="24"/>
          <w:lang w:val="en-US"/>
        </w:rPr>
        <w:t xml:space="preserve"> of FIP rise </w:t>
      </w:r>
      <w:r w:rsidR="00CD3961" w:rsidRPr="00CD3961">
        <w:rPr>
          <w:rFonts w:ascii="Times New Roman" w:hAnsi="Times New Roman" w:cs="Times New Roman"/>
          <w:bCs/>
          <w:sz w:val="24"/>
          <w:szCs w:val="24"/>
          <w:lang w:val="en-US"/>
        </w:rPr>
        <w:t>in serum</w:t>
      </w:r>
      <w:r w:rsidRPr="00CD3961">
        <w:rPr>
          <w:rFonts w:ascii="Times New Roman" w:hAnsi="Times New Roman" w:cs="Times New Roman"/>
          <w:bCs/>
          <w:sz w:val="24"/>
          <w:szCs w:val="24"/>
          <w:lang w:val="en-US"/>
        </w:rPr>
        <w:t xml:space="preserve"> </w:t>
      </w:r>
      <w:proofErr w:type="spellStart"/>
      <w:r w:rsidRPr="00CD3961">
        <w:rPr>
          <w:rFonts w:ascii="Times New Roman" w:hAnsi="Times New Roman" w:cs="Times New Roman"/>
          <w:bCs/>
          <w:sz w:val="24"/>
          <w:szCs w:val="24"/>
          <w:lang w:val="en-US"/>
        </w:rPr>
        <w:t>FCoV</w:t>
      </w:r>
      <w:proofErr w:type="spellEnd"/>
      <w:r w:rsidRPr="00CD3961">
        <w:rPr>
          <w:rFonts w:ascii="Times New Roman" w:hAnsi="Times New Roman" w:cs="Times New Roman"/>
          <w:bCs/>
          <w:sz w:val="24"/>
          <w:szCs w:val="24"/>
          <w:lang w:val="en-US"/>
        </w:rPr>
        <w:t xml:space="preserve"> titer.   </w:t>
      </w:r>
    </w:p>
    <w:p w14:paraId="4EE68027" w14:textId="544D1F67" w:rsidR="001E7F56" w:rsidRPr="00560439" w:rsidRDefault="00756588" w:rsidP="00560439">
      <w:pPr>
        <w:numPr>
          <w:ilvl w:val="0"/>
          <w:numId w:val="19"/>
        </w:numPr>
        <w:spacing w:line="360" w:lineRule="auto"/>
        <w:jc w:val="both"/>
        <w:rPr>
          <w:rFonts w:ascii="Times New Roman" w:hAnsi="Times New Roman" w:cs="Times New Roman"/>
          <w:b/>
          <w:bCs/>
          <w:sz w:val="24"/>
          <w:szCs w:val="24"/>
          <w:lang w:val="en-US"/>
        </w:rPr>
      </w:pPr>
      <w:r w:rsidRPr="0048335A">
        <w:rPr>
          <w:rFonts w:ascii="Times New Roman" w:hAnsi="Times New Roman" w:cs="Times New Roman"/>
          <w:b/>
          <w:bCs/>
          <w:sz w:val="24"/>
          <w:szCs w:val="24"/>
          <w:lang w:val="en-US"/>
        </w:rPr>
        <w:t xml:space="preserve">Histopathologic examination of tissues obtained through biopsy </w:t>
      </w:r>
      <w:r w:rsidRPr="0048335A">
        <w:rPr>
          <w:rFonts w:ascii="Times New Roman" w:hAnsi="Times New Roman" w:cs="Times New Roman"/>
          <w:b/>
          <w:bCs/>
          <w:sz w:val="24"/>
          <w:szCs w:val="24"/>
        </w:rPr>
        <w:t>or necropsy.</w:t>
      </w:r>
      <w:r w:rsidR="00560439" w:rsidRPr="00560439">
        <w:rPr>
          <w:rFonts w:ascii="Times New Roman" w:hAnsi="Times New Roman" w:cs="Times New Roman"/>
          <w:b/>
          <w:bCs/>
          <w:sz w:val="24"/>
          <w:szCs w:val="24"/>
        </w:rPr>
        <w:t xml:space="preserve"> (Mitchell, 2010)</w:t>
      </w:r>
    </w:p>
    <w:p w14:paraId="233BFACE" w14:textId="60D9237B" w:rsidR="00963CDE" w:rsidRPr="00560439" w:rsidRDefault="001E7F56" w:rsidP="0048335A">
      <w:pPr>
        <w:spacing w:line="360" w:lineRule="auto"/>
        <w:jc w:val="center"/>
        <w:rPr>
          <w:rFonts w:ascii="Times New Roman" w:hAnsi="Times New Roman" w:cs="Times New Roman"/>
          <w:b/>
          <w:bCs/>
          <w:sz w:val="24"/>
          <w:szCs w:val="24"/>
          <w:u w:val="single"/>
        </w:rPr>
      </w:pPr>
      <w:r w:rsidRPr="00560439">
        <w:rPr>
          <w:rFonts w:ascii="Times New Roman" w:hAnsi="Times New Roman" w:cs="Times New Roman"/>
          <w:b/>
          <w:bCs/>
          <w:sz w:val="24"/>
          <w:szCs w:val="24"/>
          <w:u w:val="single"/>
        </w:rPr>
        <w:t>DIAGNOSTIC TESTS</w:t>
      </w:r>
    </w:p>
    <w:p w14:paraId="2CBB6FAB" w14:textId="7939B666" w:rsidR="00352470" w:rsidRPr="00B54B53" w:rsidRDefault="00756588" w:rsidP="00756588">
      <w:pPr>
        <w:numPr>
          <w:ilvl w:val="0"/>
          <w:numId w:val="20"/>
        </w:numPr>
        <w:spacing w:line="360" w:lineRule="auto"/>
        <w:jc w:val="both"/>
        <w:rPr>
          <w:rFonts w:ascii="Times New Roman" w:hAnsi="Times New Roman" w:cs="Times New Roman"/>
          <w:bCs/>
          <w:sz w:val="24"/>
          <w:szCs w:val="24"/>
          <w:lang w:val="en-US"/>
        </w:rPr>
      </w:pPr>
      <w:r w:rsidRPr="00B54B53">
        <w:rPr>
          <w:rFonts w:ascii="Times New Roman" w:hAnsi="Times New Roman" w:cs="Times New Roman"/>
          <w:b/>
          <w:bCs/>
          <w:sz w:val="24"/>
          <w:szCs w:val="24"/>
          <w:lang w:val="en-US"/>
        </w:rPr>
        <w:t>Polymerase Chain Reaction (PCR):</w:t>
      </w:r>
      <w:r w:rsidRPr="00B54B53">
        <w:rPr>
          <w:rFonts w:ascii="Times New Roman" w:hAnsi="Times New Roman" w:cs="Times New Roman"/>
          <w:bCs/>
          <w:sz w:val="24"/>
          <w:szCs w:val="24"/>
          <w:lang w:val="en-US"/>
        </w:rPr>
        <w:t xml:space="preserve"> Detection of viral DNA or RNA in ocular samples (conjunctival swabs, aqueous humor) to confirm the presence of viral </w:t>
      </w:r>
      <w:r w:rsidRPr="00B54B53">
        <w:rPr>
          <w:rFonts w:ascii="Times New Roman" w:hAnsi="Times New Roman" w:cs="Times New Roman"/>
          <w:bCs/>
          <w:sz w:val="24"/>
          <w:szCs w:val="24"/>
          <w:lang w:val="en-US"/>
        </w:rPr>
        <w:lastRenderedPageBreak/>
        <w:t>infections. It has 100% specificity and extremely high sensitivity. conventional or real-time PCR standard test for FHV-1</w:t>
      </w:r>
      <w:r w:rsidR="008513A7">
        <w:rPr>
          <w:rFonts w:ascii="Times New Roman" w:hAnsi="Times New Roman" w:cs="Times New Roman"/>
          <w:bCs/>
          <w:sz w:val="24"/>
          <w:szCs w:val="24"/>
          <w:lang w:val="en-US"/>
        </w:rPr>
        <w:t xml:space="preserve">(Goldschmidt </w:t>
      </w:r>
      <w:r w:rsidR="008513A7" w:rsidRPr="008513A7">
        <w:rPr>
          <w:rFonts w:ascii="Times New Roman" w:hAnsi="Times New Roman" w:cs="Times New Roman"/>
          <w:bCs/>
          <w:i/>
          <w:iCs/>
          <w:sz w:val="24"/>
          <w:szCs w:val="24"/>
          <w:lang w:val="en-US"/>
        </w:rPr>
        <w:t>et.al.,</w:t>
      </w:r>
      <w:r w:rsidR="008513A7">
        <w:rPr>
          <w:rFonts w:ascii="Times New Roman" w:hAnsi="Times New Roman" w:cs="Times New Roman"/>
          <w:bCs/>
          <w:sz w:val="24"/>
          <w:szCs w:val="24"/>
          <w:lang w:val="en-US"/>
        </w:rPr>
        <w:t xml:space="preserve"> 2006)</w:t>
      </w:r>
      <w:r w:rsidRPr="00B54B53">
        <w:rPr>
          <w:rFonts w:ascii="Times New Roman" w:hAnsi="Times New Roman" w:cs="Times New Roman"/>
          <w:bCs/>
          <w:sz w:val="24"/>
          <w:szCs w:val="24"/>
          <w:lang w:val="en-US"/>
        </w:rPr>
        <w:t xml:space="preserve">. </w:t>
      </w:r>
    </w:p>
    <w:p w14:paraId="2DB7C23F" w14:textId="65B9E441" w:rsidR="00352470" w:rsidRPr="00B54B53" w:rsidRDefault="00756588" w:rsidP="00756588">
      <w:pPr>
        <w:numPr>
          <w:ilvl w:val="0"/>
          <w:numId w:val="20"/>
        </w:numPr>
        <w:spacing w:line="360" w:lineRule="auto"/>
        <w:jc w:val="both"/>
        <w:rPr>
          <w:rFonts w:ascii="Times New Roman" w:hAnsi="Times New Roman" w:cs="Times New Roman"/>
          <w:bCs/>
          <w:sz w:val="24"/>
          <w:szCs w:val="24"/>
          <w:lang w:val="en-US"/>
        </w:rPr>
      </w:pPr>
      <w:r w:rsidRPr="00B54B53">
        <w:rPr>
          <w:rFonts w:ascii="Times New Roman" w:hAnsi="Times New Roman" w:cs="Times New Roman"/>
          <w:b/>
          <w:bCs/>
          <w:sz w:val="24"/>
          <w:szCs w:val="24"/>
        </w:rPr>
        <w:t>Virus isolation (VI):</w:t>
      </w:r>
      <w:r w:rsidRPr="00B54B53">
        <w:rPr>
          <w:rFonts w:ascii="Times New Roman" w:hAnsi="Times New Roman" w:cs="Times New Roman"/>
          <w:bCs/>
          <w:sz w:val="24"/>
          <w:szCs w:val="24"/>
        </w:rPr>
        <w:t xml:space="preserve"> “Gold standard” for acute infection. </w:t>
      </w:r>
      <w:r w:rsidRPr="00B54B53">
        <w:rPr>
          <w:rFonts w:ascii="Times New Roman" w:hAnsi="Times New Roman" w:cs="Times New Roman"/>
          <w:bCs/>
          <w:sz w:val="24"/>
          <w:szCs w:val="24"/>
          <w:lang w:val="en-US"/>
        </w:rPr>
        <w:t>In primary acute lytic disease, ocular swabs may be submitted in combination with pharyngeal swabs. A disadvantage of VI is the inevitable delay while awaiting viral culture results. This inconvenience, coupled with the fact that PCR testing is more sensitive than either VI or FAT</w:t>
      </w:r>
      <w:r w:rsidR="00D470B3">
        <w:rPr>
          <w:rFonts w:ascii="Times New Roman" w:hAnsi="Times New Roman" w:cs="Times New Roman"/>
          <w:bCs/>
          <w:sz w:val="24"/>
          <w:szCs w:val="24"/>
          <w:lang w:val="en-US"/>
        </w:rPr>
        <w:t xml:space="preserve"> (</w:t>
      </w:r>
      <w:proofErr w:type="spellStart"/>
      <w:r w:rsidR="00D470B3">
        <w:rPr>
          <w:rFonts w:ascii="Times New Roman" w:hAnsi="Times New Roman" w:cs="Times New Roman"/>
          <w:bCs/>
          <w:sz w:val="24"/>
          <w:szCs w:val="24"/>
          <w:lang w:val="en-US"/>
        </w:rPr>
        <w:t>Storey</w:t>
      </w:r>
      <w:proofErr w:type="spellEnd"/>
      <w:r w:rsidR="00D470B3">
        <w:rPr>
          <w:rFonts w:ascii="Times New Roman" w:hAnsi="Times New Roman" w:cs="Times New Roman"/>
          <w:bCs/>
          <w:sz w:val="24"/>
          <w:szCs w:val="24"/>
          <w:lang w:val="en-US"/>
        </w:rPr>
        <w:t xml:space="preserve"> </w:t>
      </w:r>
      <w:r w:rsidR="00D470B3" w:rsidRPr="00D470B3">
        <w:rPr>
          <w:rFonts w:ascii="Times New Roman" w:hAnsi="Times New Roman" w:cs="Times New Roman"/>
          <w:bCs/>
          <w:i/>
          <w:iCs/>
          <w:sz w:val="24"/>
          <w:szCs w:val="24"/>
          <w:lang w:val="en-US"/>
        </w:rPr>
        <w:t>et.al.,</w:t>
      </w:r>
      <w:r w:rsidR="00D470B3">
        <w:rPr>
          <w:rFonts w:ascii="Times New Roman" w:hAnsi="Times New Roman" w:cs="Times New Roman"/>
          <w:bCs/>
          <w:sz w:val="24"/>
          <w:szCs w:val="24"/>
          <w:lang w:val="en-US"/>
        </w:rPr>
        <w:t xml:space="preserve"> 2002)</w:t>
      </w:r>
      <w:r w:rsidRPr="00B54B53">
        <w:rPr>
          <w:rFonts w:ascii="Times New Roman" w:hAnsi="Times New Roman" w:cs="Times New Roman"/>
          <w:bCs/>
          <w:sz w:val="24"/>
          <w:szCs w:val="24"/>
          <w:lang w:val="en-US"/>
        </w:rPr>
        <w:t xml:space="preserve">. </w:t>
      </w:r>
    </w:p>
    <w:p w14:paraId="5CC70F82" w14:textId="18F22649" w:rsidR="001E7F56" w:rsidRPr="00560439" w:rsidRDefault="00756588" w:rsidP="00560439">
      <w:pPr>
        <w:numPr>
          <w:ilvl w:val="0"/>
          <w:numId w:val="20"/>
        </w:numPr>
        <w:spacing w:line="360" w:lineRule="auto"/>
        <w:jc w:val="both"/>
        <w:rPr>
          <w:rFonts w:ascii="Times New Roman" w:hAnsi="Times New Roman" w:cs="Times New Roman"/>
          <w:bCs/>
          <w:sz w:val="24"/>
          <w:szCs w:val="24"/>
          <w:lang w:val="en-US"/>
        </w:rPr>
      </w:pPr>
      <w:r w:rsidRPr="00B54B53">
        <w:rPr>
          <w:rFonts w:ascii="Times New Roman" w:hAnsi="Times New Roman" w:cs="Times New Roman"/>
          <w:b/>
          <w:bCs/>
          <w:sz w:val="24"/>
          <w:szCs w:val="24"/>
        </w:rPr>
        <w:t xml:space="preserve">Fluorescent antibody testing (FAT): </w:t>
      </w:r>
      <w:r w:rsidRPr="00B54B53">
        <w:rPr>
          <w:rFonts w:ascii="Times New Roman" w:hAnsi="Times New Roman" w:cs="Times New Roman"/>
          <w:bCs/>
          <w:sz w:val="24"/>
          <w:szCs w:val="24"/>
          <w:lang w:val="en-US"/>
        </w:rPr>
        <w:t>Performed on conjunctival or corneal tissue. Most FAT use fluorescein-conjugated antibody to detect antigen within the submitted tissue, topical fluorescein should be avoided prior to collection. It has largely been superseded by virus isolation (VI) and PCR testing</w:t>
      </w:r>
      <w:r w:rsidR="004637D6">
        <w:rPr>
          <w:rFonts w:ascii="Times New Roman" w:hAnsi="Times New Roman" w:cs="Times New Roman"/>
          <w:bCs/>
          <w:sz w:val="24"/>
          <w:szCs w:val="24"/>
          <w:lang w:val="en-US"/>
        </w:rPr>
        <w:t xml:space="preserve"> (</w:t>
      </w:r>
      <w:proofErr w:type="spellStart"/>
      <w:r w:rsidR="004637D6">
        <w:rPr>
          <w:rFonts w:ascii="Times New Roman" w:hAnsi="Times New Roman" w:cs="Times New Roman"/>
          <w:bCs/>
          <w:sz w:val="24"/>
          <w:szCs w:val="24"/>
          <w:lang w:val="en-US"/>
        </w:rPr>
        <w:t>Maggs</w:t>
      </w:r>
      <w:proofErr w:type="spellEnd"/>
      <w:r w:rsidR="004637D6">
        <w:rPr>
          <w:rFonts w:ascii="Times New Roman" w:hAnsi="Times New Roman" w:cs="Times New Roman"/>
          <w:bCs/>
          <w:sz w:val="24"/>
          <w:szCs w:val="24"/>
          <w:lang w:val="en-US"/>
        </w:rPr>
        <w:t xml:space="preserve"> </w:t>
      </w:r>
      <w:r w:rsidR="004637D6" w:rsidRPr="00576060">
        <w:rPr>
          <w:rFonts w:ascii="Times New Roman" w:hAnsi="Times New Roman" w:cs="Times New Roman"/>
          <w:bCs/>
          <w:i/>
          <w:iCs/>
          <w:sz w:val="24"/>
          <w:szCs w:val="24"/>
          <w:lang w:val="en-US"/>
        </w:rPr>
        <w:t>et.al.,</w:t>
      </w:r>
      <w:r w:rsidR="004637D6">
        <w:rPr>
          <w:rFonts w:ascii="Times New Roman" w:hAnsi="Times New Roman" w:cs="Times New Roman"/>
          <w:bCs/>
          <w:sz w:val="24"/>
          <w:szCs w:val="24"/>
          <w:lang w:val="en-US"/>
        </w:rPr>
        <w:t xml:space="preserve"> 1999)</w:t>
      </w:r>
      <w:r w:rsidRPr="00B54B53">
        <w:rPr>
          <w:rFonts w:ascii="Times New Roman" w:hAnsi="Times New Roman" w:cs="Times New Roman"/>
          <w:bCs/>
          <w:sz w:val="24"/>
          <w:szCs w:val="24"/>
          <w:lang w:val="en-US"/>
        </w:rPr>
        <w:t xml:space="preserve">. </w:t>
      </w:r>
    </w:p>
    <w:p w14:paraId="612269DD" w14:textId="5E74629E" w:rsidR="001E7F56" w:rsidRPr="000668B0" w:rsidRDefault="00560439" w:rsidP="008A08E6">
      <w:pPr>
        <w:spacing w:line="360" w:lineRule="auto"/>
        <w:rPr>
          <w:rFonts w:ascii="Times New Roman" w:hAnsi="Times New Roman" w:cs="Times New Roman"/>
          <w:b/>
          <w:bCs/>
          <w:sz w:val="24"/>
          <w:szCs w:val="24"/>
          <w:lang w:val="en-US"/>
        </w:rPr>
      </w:pPr>
      <w:r w:rsidRPr="00560439">
        <w:rPr>
          <w:rFonts w:ascii="Times New Roman" w:hAnsi="Times New Roman" w:cs="Times New Roman"/>
          <w:b/>
          <w:bCs/>
          <w:sz w:val="24"/>
          <w:szCs w:val="24"/>
          <w:u w:val="single"/>
        </w:rPr>
        <w:t>POINT OF- CARE (POC) KITS</w:t>
      </w:r>
      <w:r w:rsidR="00AA05B1">
        <w:rPr>
          <w:rFonts w:ascii="Times New Roman" w:hAnsi="Times New Roman" w:cs="Times New Roman"/>
          <w:b/>
          <w:bCs/>
          <w:sz w:val="24"/>
          <w:szCs w:val="24"/>
          <w:u w:val="single"/>
        </w:rPr>
        <w:t xml:space="preserve">: </w:t>
      </w:r>
      <w:r w:rsidR="00AA05B1" w:rsidRPr="00AA05B1">
        <w:rPr>
          <w:rFonts w:ascii="Times New Roman" w:eastAsia="Arial" w:hAnsi="Times New Roman" w:cs="Times New Roman"/>
          <w:color w:val="000000"/>
          <w:kern w:val="0"/>
          <w:sz w:val="24"/>
          <w:szCs w:val="24"/>
          <w:lang w:eastAsia="en-IN" w:bidi="gu-IN"/>
          <w14:ligatures w14:val="none"/>
        </w:rPr>
        <w:t xml:space="preserve">Point-of-care (POC) kits now provide rapid and affordable in-clinic testing for FIV and </w:t>
      </w:r>
      <w:proofErr w:type="spellStart"/>
      <w:r w:rsidR="00AA05B1" w:rsidRPr="00AA05B1">
        <w:rPr>
          <w:rFonts w:ascii="Times New Roman" w:eastAsia="Arial" w:hAnsi="Times New Roman" w:cs="Times New Roman"/>
          <w:color w:val="000000"/>
          <w:kern w:val="0"/>
          <w:sz w:val="24"/>
          <w:szCs w:val="24"/>
          <w:lang w:eastAsia="en-IN" w:bidi="gu-IN"/>
          <w14:ligatures w14:val="none"/>
        </w:rPr>
        <w:t>FeLV</w:t>
      </w:r>
      <w:proofErr w:type="spellEnd"/>
      <w:r w:rsidR="00AA05B1" w:rsidRPr="00AA05B1">
        <w:rPr>
          <w:rFonts w:ascii="Times New Roman" w:eastAsia="Arial" w:hAnsi="Times New Roman" w:cs="Times New Roman"/>
          <w:color w:val="000000"/>
          <w:kern w:val="0"/>
          <w:sz w:val="24"/>
          <w:szCs w:val="24"/>
          <w:lang w:eastAsia="en-IN" w:bidi="gu-IN"/>
          <w14:ligatures w14:val="none"/>
        </w:rPr>
        <w:t xml:space="preserve">, and are widely available under commercial names such as </w:t>
      </w:r>
      <w:proofErr w:type="spellStart"/>
      <w:r w:rsidR="00AA05B1" w:rsidRPr="00AA05B1">
        <w:rPr>
          <w:rFonts w:ascii="Times New Roman" w:eastAsia="Arial" w:hAnsi="Times New Roman" w:cs="Times New Roman"/>
          <w:color w:val="000000"/>
          <w:kern w:val="0"/>
          <w:sz w:val="24"/>
          <w:szCs w:val="24"/>
          <w:lang w:eastAsia="en-IN" w:bidi="gu-IN"/>
          <w14:ligatures w14:val="none"/>
        </w:rPr>
        <w:t>Anigen</w:t>
      </w:r>
      <w:proofErr w:type="spellEnd"/>
      <w:r w:rsidR="00AA05B1" w:rsidRPr="00AA05B1">
        <w:rPr>
          <w:rFonts w:ascii="Times New Roman" w:eastAsia="Arial" w:hAnsi="Times New Roman" w:cs="Times New Roman"/>
          <w:color w:val="000000"/>
          <w:kern w:val="0"/>
          <w:sz w:val="24"/>
          <w:szCs w:val="24"/>
          <w:lang w:eastAsia="en-IN" w:bidi="gu-IN"/>
          <w14:ligatures w14:val="none"/>
        </w:rPr>
        <w:t xml:space="preserve"> Rapid, Witness, and the SNAP Combo™ assay from IDEXX Laboratories. These kits detect antibodies and can help distinguish infected from non-infected cats, although they must be interpreted carefully in the context of vaccination history. The SNAP Combo™ test, for example, has been reported to have high diagnostic performance (sensitivity 100%, specificity 97%) but should never be used in any FIV-vaccinated cat, as vaccination-induced antibodies can lead to false-positive results (Westman et al., 2015). Whole blood, serum, plasma, or saliva can be used as test samples; blood is generally considered the gold standard, but saliva can be particularly useful for screening shelter cats in populations where FIV is prevalent. Blood for POC testing can be collected via minimally invasive techniques such as ear-tip or foot-pad bleeding, making these assays practical tools </w:t>
      </w:r>
      <w:r w:rsidR="00AA05B1" w:rsidRPr="00AA05B1">
        <w:rPr>
          <w:rFonts w:ascii="Times New Roman" w:eastAsia="Arial" w:hAnsi="Times New Roman" w:cs="Times New Roman"/>
          <w:color w:val="000000"/>
          <w:kern w:val="0"/>
          <w:sz w:val="24"/>
          <w:szCs w:val="24"/>
          <w:lang w:eastAsia="en-IN" w:bidi="gu-IN"/>
          <w14:ligatures w14:val="none"/>
        </w:rPr>
        <w:lastRenderedPageBreak/>
        <w:t>for both clinical practice and shelter medicine.</w:t>
      </w:r>
      <w:r w:rsidR="00F35A6D">
        <w:rPr>
          <w:noProof/>
        </w:rPr>
        <w:drawing>
          <wp:inline distT="0" distB="0" distL="0" distR="0" wp14:anchorId="73349D77" wp14:editId="1C9C0FBF">
            <wp:extent cx="5274310" cy="2440305"/>
            <wp:effectExtent l="0" t="0" r="2540" b="0"/>
            <wp:docPr id="1323076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76564" name=""/>
                    <pic:cNvPicPr/>
                  </pic:nvPicPr>
                  <pic:blipFill>
                    <a:blip r:embed="rId40"/>
                    <a:stretch>
                      <a:fillRect/>
                    </a:stretch>
                  </pic:blipFill>
                  <pic:spPr>
                    <a:xfrm>
                      <a:off x="0" y="0"/>
                      <a:ext cx="5274310" cy="2440305"/>
                    </a:xfrm>
                    <a:prstGeom prst="rect">
                      <a:avLst/>
                    </a:prstGeom>
                  </pic:spPr>
                </pic:pic>
              </a:graphicData>
            </a:graphic>
          </wp:inline>
        </w:drawing>
      </w:r>
      <w:r w:rsidR="001E7F56" w:rsidRPr="000668B0">
        <w:rPr>
          <w:rFonts w:ascii="Times New Roman" w:hAnsi="Times New Roman" w:cs="Times New Roman"/>
          <w:sz w:val="24"/>
          <w:szCs w:val="24"/>
          <w:lang w:val="en-US"/>
        </w:rPr>
        <w:t xml:space="preserve"> </w:t>
      </w:r>
    </w:p>
    <w:p w14:paraId="453338F8" w14:textId="1E327ED4" w:rsidR="00963CDE" w:rsidRPr="00B54B53" w:rsidRDefault="00F35A6D" w:rsidP="00B54B53">
      <w:pPr>
        <w:spacing w:line="360" w:lineRule="auto"/>
        <w:ind w:firstLine="720"/>
        <w:jc w:val="both"/>
        <w:rPr>
          <w:rFonts w:ascii="Times New Roman" w:hAnsi="Times New Roman" w:cs="Times New Roman"/>
          <w:b/>
          <w:bCs/>
          <w:sz w:val="24"/>
          <w:szCs w:val="24"/>
          <w:lang w:val="en-US"/>
        </w:rPr>
      </w:pPr>
      <w:r>
        <w:rPr>
          <w:noProof/>
        </w:rPr>
        <w:drawing>
          <wp:inline distT="0" distB="0" distL="0" distR="0" wp14:anchorId="12385666" wp14:editId="560C3FFC">
            <wp:extent cx="5274310" cy="2828290"/>
            <wp:effectExtent l="0" t="0" r="2540" b="0"/>
            <wp:docPr id="1909125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25048" name=""/>
                    <pic:cNvPicPr/>
                  </pic:nvPicPr>
                  <pic:blipFill>
                    <a:blip r:embed="rId41"/>
                    <a:stretch>
                      <a:fillRect/>
                    </a:stretch>
                  </pic:blipFill>
                  <pic:spPr>
                    <a:xfrm>
                      <a:off x="0" y="0"/>
                      <a:ext cx="5274310" cy="2828290"/>
                    </a:xfrm>
                    <a:prstGeom prst="rect">
                      <a:avLst/>
                    </a:prstGeom>
                  </pic:spPr>
                </pic:pic>
              </a:graphicData>
            </a:graphic>
          </wp:inline>
        </w:drawing>
      </w:r>
    </w:p>
    <w:p w14:paraId="4364379A" w14:textId="515DC45C" w:rsidR="00C02401" w:rsidRDefault="00AB0529" w:rsidP="00F22BD1">
      <w:pPr>
        <w:spacing w:line="360" w:lineRule="auto"/>
        <w:jc w:val="both"/>
        <w:rPr>
          <w:rFonts w:ascii="Times New Roman" w:hAnsi="Times New Roman" w:cs="Times New Roman"/>
          <w:b/>
          <w:sz w:val="24"/>
          <w:szCs w:val="24"/>
          <w:lang w:val="en-US"/>
        </w:rPr>
      </w:pPr>
      <w:r w:rsidRPr="00AB0529">
        <w:rPr>
          <w:rFonts w:ascii="Times New Roman" w:hAnsi="Times New Roman" w:cs="Times New Roman"/>
          <w:b/>
          <w:sz w:val="24"/>
          <w:szCs w:val="24"/>
        </w:rPr>
        <w:t>Fig</w:t>
      </w:r>
      <w:r w:rsidR="005F1670">
        <w:rPr>
          <w:rFonts w:ascii="Times New Roman" w:hAnsi="Times New Roman" w:cs="Times New Roman"/>
          <w:b/>
          <w:sz w:val="24"/>
          <w:szCs w:val="24"/>
        </w:rPr>
        <w:t>19</w:t>
      </w:r>
      <w:r w:rsidRPr="00AB0529">
        <w:rPr>
          <w:rFonts w:ascii="Times New Roman" w:hAnsi="Times New Roman" w:cs="Times New Roman"/>
          <w:b/>
          <w:sz w:val="24"/>
          <w:szCs w:val="24"/>
        </w:rPr>
        <w:t>. Procedure for collection of samples for rapid test</w:t>
      </w:r>
      <w:r w:rsidR="00A81BA6">
        <w:rPr>
          <w:rFonts w:ascii="Times New Roman" w:hAnsi="Times New Roman" w:cs="Times New Roman"/>
          <w:b/>
          <w:sz w:val="24"/>
          <w:szCs w:val="24"/>
        </w:rPr>
        <w:t xml:space="preserve"> </w:t>
      </w:r>
      <w:r w:rsidR="00A81BA6" w:rsidRPr="00A81BA6">
        <w:rPr>
          <w:rFonts w:ascii="Times New Roman" w:hAnsi="Times New Roman" w:cs="Times New Roman"/>
          <w:b/>
          <w:sz w:val="24"/>
          <w:szCs w:val="24"/>
          <w:lang w:val="en-US"/>
        </w:rPr>
        <w:t xml:space="preserve">(Westman </w:t>
      </w:r>
      <w:r w:rsidR="00A81BA6" w:rsidRPr="00A81BA6">
        <w:rPr>
          <w:rFonts w:ascii="Times New Roman" w:hAnsi="Times New Roman" w:cs="Times New Roman"/>
          <w:b/>
          <w:i/>
          <w:iCs/>
          <w:sz w:val="24"/>
          <w:szCs w:val="24"/>
          <w:lang w:val="en-US"/>
        </w:rPr>
        <w:t>et.al.,</w:t>
      </w:r>
      <w:r w:rsidR="00A81BA6" w:rsidRPr="00A81BA6">
        <w:rPr>
          <w:rFonts w:ascii="Times New Roman" w:hAnsi="Times New Roman" w:cs="Times New Roman"/>
          <w:b/>
          <w:sz w:val="24"/>
          <w:szCs w:val="24"/>
          <w:lang w:val="en-US"/>
        </w:rPr>
        <w:t xml:space="preserve"> 2015)</w:t>
      </w:r>
    </w:p>
    <w:p w14:paraId="27C5C6C5" w14:textId="77777777" w:rsidR="005F1670" w:rsidRDefault="005F1670" w:rsidP="00F22BD1">
      <w:pPr>
        <w:spacing w:line="360" w:lineRule="auto"/>
        <w:jc w:val="both"/>
        <w:rPr>
          <w:rFonts w:ascii="Times New Roman" w:hAnsi="Times New Roman" w:cs="Times New Roman"/>
          <w:b/>
          <w:sz w:val="24"/>
          <w:szCs w:val="24"/>
          <w:lang w:val="en-US"/>
        </w:rPr>
      </w:pPr>
    </w:p>
    <w:p w14:paraId="3B2E1F29" w14:textId="77777777" w:rsidR="005F1670" w:rsidRDefault="005F1670" w:rsidP="00F22BD1">
      <w:pPr>
        <w:spacing w:line="360" w:lineRule="auto"/>
        <w:jc w:val="both"/>
        <w:rPr>
          <w:rFonts w:ascii="Times New Roman" w:hAnsi="Times New Roman" w:cs="Times New Roman"/>
          <w:b/>
          <w:sz w:val="24"/>
          <w:szCs w:val="24"/>
          <w:lang w:val="en-US"/>
        </w:rPr>
      </w:pPr>
    </w:p>
    <w:p w14:paraId="675E20A8" w14:textId="77777777" w:rsidR="005F1670" w:rsidRDefault="005F1670" w:rsidP="00F22BD1">
      <w:pPr>
        <w:spacing w:line="360" w:lineRule="auto"/>
        <w:jc w:val="both"/>
        <w:rPr>
          <w:rFonts w:ascii="Times New Roman" w:hAnsi="Times New Roman" w:cs="Times New Roman"/>
          <w:b/>
          <w:sz w:val="24"/>
          <w:szCs w:val="24"/>
          <w:lang w:val="en-US"/>
        </w:rPr>
      </w:pPr>
    </w:p>
    <w:p w14:paraId="278B5B18" w14:textId="77777777" w:rsidR="005F1670" w:rsidRDefault="005F1670" w:rsidP="00F22BD1">
      <w:pPr>
        <w:spacing w:line="360" w:lineRule="auto"/>
        <w:jc w:val="both"/>
        <w:rPr>
          <w:rFonts w:ascii="Times New Roman" w:hAnsi="Times New Roman" w:cs="Times New Roman"/>
          <w:b/>
          <w:sz w:val="24"/>
          <w:szCs w:val="24"/>
          <w:lang w:val="en-US"/>
        </w:rPr>
      </w:pPr>
    </w:p>
    <w:p w14:paraId="31820093" w14:textId="77777777" w:rsidR="005F1670" w:rsidRDefault="005F1670" w:rsidP="00F22BD1">
      <w:pPr>
        <w:spacing w:line="360" w:lineRule="auto"/>
        <w:jc w:val="both"/>
        <w:rPr>
          <w:rFonts w:ascii="Times New Roman" w:hAnsi="Times New Roman" w:cs="Times New Roman"/>
          <w:b/>
          <w:sz w:val="24"/>
          <w:szCs w:val="24"/>
          <w:lang w:val="en-US"/>
        </w:rPr>
      </w:pPr>
    </w:p>
    <w:p w14:paraId="7C5F6305" w14:textId="77777777" w:rsidR="005F1670" w:rsidRDefault="005F1670" w:rsidP="00F22BD1">
      <w:pPr>
        <w:spacing w:line="360" w:lineRule="auto"/>
        <w:jc w:val="both"/>
        <w:rPr>
          <w:rFonts w:ascii="Times New Roman" w:hAnsi="Times New Roman" w:cs="Times New Roman"/>
          <w:b/>
          <w:sz w:val="24"/>
          <w:szCs w:val="24"/>
          <w:lang w:val="en-US"/>
        </w:rPr>
      </w:pPr>
    </w:p>
    <w:p w14:paraId="6A684279" w14:textId="77777777" w:rsidR="005F1670" w:rsidRDefault="005F1670" w:rsidP="00F22BD1">
      <w:pPr>
        <w:spacing w:line="360" w:lineRule="auto"/>
        <w:jc w:val="both"/>
        <w:rPr>
          <w:rFonts w:ascii="Times New Roman" w:hAnsi="Times New Roman" w:cs="Times New Roman"/>
          <w:b/>
          <w:sz w:val="24"/>
          <w:szCs w:val="24"/>
          <w:lang w:val="en-US"/>
        </w:rPr>
      </w:pPr>
    </w:p>
    <w:p w14:paraId="5D673239" w14:textId="77777777" w:rsidR="00F35A6D" w:rsidRDefault="00F35A6D" w:rsidP="00F22BD1">
      <w:pPr>
        <w:spacing w:line="360" w:lineRule="auto"/>
        <w:jc w:val="both"/>
        <w:rPr>
          <w:rFonts w:ascii="Times New Roman" w:hAnsi="Times New Roman" w:cs="Times New Roman"/>
          <w:b/>
          <w:sz w:val="24"/>
          <w:szCs w:val="24"/>
          <w:lang w:val="en-US"/>
        </w:rPr>
      </w:pPr>
    </w:p>
    <w:p w14:paraId="76D88B13" w14:textId="7704D140" w:rsidR="00F35A6D" w:rsidRDefault="005F1670" w:rsidP="00F22BD1">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Fig 20-</w:t>
      </w:r>
      <w:r w:rsidR="00AD7185">
        <w:rPr>
          <w:rFonts w:ascii="Times New Roman" w:hAnsi="Times New Roman" w:cs="Times New Roman"/>
          <w:b/>
          <w:sz w:val="24"/>
          <w:szCs w:val="24"/>
          <w:lang w:val="en-US"/>
        </w:rPr>
        <w:t xml:space="preserve"> Treatment procedures </w:t>
      </w:r>
    </w:p>
    <w:p w14:paraId="55D37046" w14:textId="57DE8874" w:rsidR="005F1670" w:rsidRPr="00873466" w:rsidRDefault="00F35A6D" w:rsidP="00F22BD1">
      <w:pPr>
        <w:spacing w:line="360" w:lineRule="auto"/>
        <w:jc w:val="both"/>
        <w:rPr>
          <w:rFonts w:ascii="Times New Roman" w:hAnsi="Times New Roman" w:cs="Times New Roman"/>
          <w:b/>
          <w:sz w:val="24"/>
          <w:szCs w:val="24"/>
        </w:rPr>
      </w:pPr>
      <w:r>
        <w:rPr>
          <w:noProof/>
        </w:rPr>
        <w:drawing>
          <wp:inline distT="0" distB="0" distL="0" distR="0" wp14:anchorId="0F25B67E" wp14:editId="34D6A5EA">
            <wp:extent cx="4848225" cy="2619375"/>
            <wp:effectExtent l="0" t="0" r="9525" b="9525"/>
            <wp:docPr id="495943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43185" name=""/>
                    <pic:cNvPicPr/>
                  </pic:nvPicPr>
                  <pic:blipFill>
                    <a:blip r:embed="rId42"/>
                    <a:stretch>
                      <a:fillRect/>
                    </a:stretch>
                  </pic:blipFill>
                  <pic:spPr>
                    <a:xfrm>
                      <a:off x="0" y="0"/>
                      <a:ext cx="4848225" cy="2619375"/>
                    </a:xfrm>
                    <a:prstGeom prst="rect">
                      <a:avLst/>
                    </a:prstGeom>
                  </pic:spPr>
                </pic:pic>
              </a:graphicData>
            </a:graphic>
          </wp:inline>
        </w:drawing>
      </w:r>
    </w:p>
    <w:p w14:paraId="6C322AAD" w14:textId="77777777" w:rsidR="00F35A6D" w:rsidRDefault="00F35A6D" w:rsidP="00F35A6D">
      <w:pPr>
        <w:pStyle w:val="ListParagraph"/>
        <w:spacing w:line="360" w:lineRule="auto"/>
        <w:ind w:left="360"/>
        <w:jc w:val="both"/>
        <w:rPr>
          <w:rFonts w:ascii="Times New Roman" w:hAnsi="Times New Roman" w:cs="Times New Roman"/>
          <w:b/>
          <w:bCs/>
          <w:sz w:val="24"/>
          <w:szCs w:val="24"/>
          <w:lang w:val="en-US"/>
        </w:rPr>
      </w:pPr>
    </w:p>
    <w:p w14:paraId="0F3674F6" w14:textId="77777777" w:rsidR="00F35A6D" w:rsidRDefault="00F35A6D" w:rsidP="00F35A6D">
      <w:pPr>
        <w:pStyle w:val="ListParagraph"/>
        <w:spacing w:line="360" w:lineRule="auto"/>
        <w:ind w:left="360"/>
        <w:jc w:val="both"/>
        <w:rPr>
          <w:rFonts w:ascii="Times New Roman" w:hAnsi="Times New Roman" w:cs="Times New Roman"/>
          <w:b/>
          <w:bCs/>
          <w:sz w:val="24"/>
          <w:szCs w:val="24"/>
          <w:lang w:val="en-US"/>
        </w:rPr>
      </w:pPr>
    </w:p>
    <w:p w14:paraId="573BD4EE" w14:textId="155B2FFC" w:rsidR="00D25B84" w:rsidRPr="00743B0B" w:rsidRDefault="00F35A6D" w:rsidP="00F35A6D">
      <w:pPr>
        <w:pStyle w:val="ListParagraph"/>
        <w:spacing w:line="360" w:lineRule="auto"/>
        <w:ind w:left="36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5. </w:t>
      </w:r>
      <w:r w:rsidR="00D25B84" w:rsidRPr="00743B0B">
        <w:rPr>
          <w:rFonts w:ascii="Times New Roman" w:hAnsi="Times New Roman" w:cs="Times New Roman"/>
          <w:b/>
          <w:bCs/>
          <w:sz w:val="24"/>
          <w:szCs w:val="24"/>
          <w:lang w:val="en-US"/>
        </w:rPr>
        <w:t>TREATMENT</w:t>
      </w:r>
    </w:p>
    <w:p w14:paraId="3F9B36C3" w14:textId="77777777" w:rsidR="00AA05B1" w:rsidRDefault="00AA05B1" w:rsidP="00AA05B1">
      <w:pPr>
        <w:spacing w:after="0" w:line="360" w:lineRule="auto"/>
        <w:ind w:left="360"/>
        <w:contextualSpacing/>
        <w:jc w:val="both"/>
        <w:rPr>
          <w:rFonts w:ascii="Times New Roman" w:eastAsia="Arial" w:hAnsi="Times New Roman" w:cs="Times New Roman"/>
          <w:color w:val="000000"/>
          <w:kern w:val="0"/>
          <w:sz w:val="24"/>
          <w:szCs w:val="24"/>
          <w:lang w:eastAsia="en-IN" w:bidi="gu-IN"/>
          <w14:ligatures w14:val="none"/>
        </w:rPr>
      </w:pPr>
      <w:r w:rsidRPr="00AA05B1">
        <w:rPr>
          <w:rFonts w:ascii="Times New Roman" w:eastAsia="Arial" w:hAnsi="Times New Roman" w:cs="Times New Roman"/>
          <w:color w:val="000000"/>
          <w:kern w:val="0"/>
          <w:sz w:val="24"/>
          <w:szCs w:val="24"/>
          <w:lang w:eastAsia="en-IN" w:bidi="gu-IN"/>
          <w14:ligatures w14:val="none"/>
        </w:rPr>
        <w:t xml:space="preserve">Treatment of ocular disease in cats is often challenging, and selecting the most appropriate protocol usually requires a multifaceted approach that </w:t>
      </w:r>
      <w:proofErr w:type="gramStart"/>
      <w:r w:rsidRPr="00AA05B1">
        <w:rPr>
          <w:rFonts w:ascii="Times New Roman" w:eastAsia="Arial" w:hAnsi="Times New Roman" w:cs="Times New Roman"/>
          <w:color w:val="000000"/>
          <w:kern w:val="0"/>
          <w:sz w:val="24"/>
          <w:szCs w:val="24"/>
          <w:lang w:eastAsia="en-IN" w:bidi="gu-IN"/>
          <w14:ligatures w14:val="none"/>
        </w:rPr>
        <w:t>takes into account</w:t>
      </w:r>
      <w:proofErr w:type="gramEnd"/>
      <w:r w:rsidRPr="00AA05B1">
        <w:rPr>
          <w:rFonts w:ascii="Times New Roman" w:eastAsia="Arial" w:hAnsi="Times New Roman" w:cs="Times New Roman"/>
          <w:color w:val="000000"/>
          <w:kern w:val="0"/>
          <w:sz w:val="24"/>
          <w:szCs w:val="24"/>
          <w:lang w:eastAsia="en-IN" w:bidi="gu-IN"/>
          <w14:ligatures w14:val="none"/>
        </w:rPr>
        <w:t xml:space="preserve"> the stage and severity of infection, financial constraints, and owner and patient compliance. Management of ocular conditions caused by viral infections typically includes stress reduction, general supportive care, the use of antiviral agents in cases such as FHV and FCV, and specific therapies tailored to the particular ocular manifestations present (Stiles &amp; Townsend, 2007).</w:t>
      </w:r>
    </w:p>
    <w:p w14:paraId="76F30430" w14:textId="77777777" w:rsidR="00AA05B1" w:rsidRPr="004D45BB" w:rsidRDefault="00AA05B1" w:rsidP="00AA05B1">
      <w:pPr>
        <w:spacing w:after="0" w:line="360" w:lineRule="auto"/>
        <w:ind w:left="360"/>
        <w:contextualSpacing/>
        <w:jc w:val="both"/>
        <w:rPr>
          <w:rFonts w:ascii="Times New Roman" w:eastAsia="Arial" w:hAnsi="Times New Roman" w:cs="Times New Roman"/>
          <w:color w:val="000000"/>
          <w:kern w:val="0"/>
          <w:sz w:val="24"/>
          <w:szCs w:val="24"/>
          <w:lang w:eastAsia="en-IN" w:bidi="gu-IN"/>
          <w14:ligatures w14:val="none"/>
        </w:rPr>
      </w:pPr>
    </w:p>
    <w:p w14:paraId="05235941" w14:textId="77777777" w:rsidR="00EC40BB" w:rsidRPr="00EC40BB" w:rsidRDefault="00EC40BB" w:rsidP="00EC40BB">
      <w:pPr>
        <w:pStyle w:val="ListParagraph"/>
        <w:numPr>
          <w:ilvl w:val="0"/>
          <w:numId w:val="36"/>
        </w:numPr>
        <w:spacing w:line="360" w:lineRule="auto"/>
        <w:jc w:val="both"/>
        <w:rPr>
          <w:rFonts w:ascii="Times New Roman" w:hAnsi="Times New Roman" w:cs="Times New Roman"/>
          <w:b/>
          <w:bCs/>
          <w:sz w:val="24"/>
          <w:szCs w:val="24"/>
          <w:u w:val="single"/>
        </w:rPr>
      </w:pPr>
      <w:r w:rsidRPr="00EC40BB">
        <w:rPr>
          <w:rFonts w:ascii="Times New Roman" w:hAnsi="Times New Roman" w:cs="Times New Roman"/>
          <w:b/>
          <w:bCs/>
          <w:sz w:val="24"/>
          <w:szCs w:val="24"/>
          <w:u w:val="single"/>
        </w:rPr>
        <w:t>ANTIVIRAL AGENTS</w:t>
      </w:r>
    </w:p>
    <w:p w14:paraId="75EE6799" w14:textId="77777777" w:rsidR="00B72DED" w:rsidRPr="00B72DED" w:rsidRDefault="00B72DED" w:rsidP="00B72DED">
      <w:pPr>
        <w:numPr>
          <w:ilvl w:val="0"/>
          <w:numId w:val="41"/>
        </w:numPr>
        <w:spacing w:after="0" w:line="360" w:lineRule="auto"/>
        <w:contextualSpacing/>
        <w:rPr>
          <w:rFonts w:ascii="Times New Roman" w:eastAsia="Arial" w:hAnsi="Times New Roman" w:cs="Times New Roman"/>
          <w:b/>
          <w:bCs/>
          <w:color w:val="000000"/>
          <w:kern w:val="0"/>
          <w:sz w:val="24"/>
          <w:szCs w:val="24"/>
          <w:lang w:eastAsia="en-IN" w:bidi="gu-IN"/>
          <w14:ligatures w14:val="none"/>
        </w:rPr>
      </w:pPr>
      <w:r w:rsidRPr="00B72DED">
        <w:rPr>
          <w:rFonts w:ascii="Times New Roman" w:eastAsia="Arial" w:hAnsi="Times New Roman" w:cs="Times New Roman"/>
          <w:b/>
          <w:bCs/>
          <w:color w:val="000000"/>
          <w:kern w:val="0"/>
          <w:sz w:val="24"/>
          <w:szCs w:val="24"/>
          <w:lang w:eastAsia="en-IN" w:bidi="gu-IN"/>
          <w14:ligatures w14:val="none"/>
        </w:rPr>
        <w:t xml:space="preserve">DNA analogues </w:t>
      </w:r>
    </w:p>
    <w:p w14:paraId="25EB54BF" w14:textId="51DBEA6D" w:rsidR="00B72DED" w:rsidRDefault="00B72DED" w:rsidP="00B72DED">
      <w:pPr>
        <w:spacing w:line="360" w:lineRule="auto"/>
        <w:ind w:firstLine="720"/>
        <w:jc w:val="both"/>
        <w:rPr>
          <w:rFonts w:ascii="Times New Roman" w:hAnsi="Times New Roman" w:cs="Times New Roman"/>
          <w:sz w:val="24"/>
          <w:szCs w:val="24"/>
        </w:rPr>
      </w:pPr>
      <w:r w:rsidRPr="00B72DED">
        <w:rPr>
          <w:rFonts w:ascii="Times New Roman" w:hAnsi="Times New Roman" w:cs="Times New Roman"/>
          <w:sz w:val="24"/>
          <w:szCs w:val="24"/>
        </w:rPr>
        <w:t>The most effective group of anti-herpes</w:t>
      </w:r>
      <w:r>
        <w:rPr>
          <w:rFonts w:ascii="Times New Roman" w:hAnsi="Times New Roman" w:cs="Times New Roman"/>
          <w:sz w:val="24"/>
          <w:szCs w:val="24"/>
        </w:rPr>
        <w:t xml:space="preserve"> </w:t>
      </w:r>
      <w:r w:rsidRPr="00B72DED">
        <w:rPr>
          <w:rFonts w:ascii="Times New Roman" w:hAnsi="Times New Roman" w:cs="Times New Roman"/>
          <w:sz w:val="24"/>
          <w:szCs w:val="24"/>
        </w:rPr>
        <w:t>virus</w:t>
      </w:r>
      <w:r>
        <w:rPr>
          <w:rFonts w:ascii="Times New Roman" w:hAnsi="Times New Roman" w:cs="Times New Roman"/>
          <w:sz w:val="24"/>
          <w:szCs w:val="24"/>
        </w:rPr>
        <w:t xml:space="preserve"> </w:t>
      </w:r>
      <w:r w:rsidRPr="00B72DED">
        <w:rPr>
          <w:rFonts w:ascii="Times New Roman" w:hAnsi="Times New Roman" w:cs="Times New Roman"/>
          <w:sz w:val="24"/>
          <w:szCs w:val="24"/>
        </w:rPr>
        <w:t>drugs are the acyclic nucleoside analogues.</w:t>
      </w:r>
      <w:r>
        <w:rPr>
          <w:rFonts w:ascii="Times New Roman" w:hAnsi="Times New Roman" w:cs="Times New Roman"/>
          <w:sz w:val="24"/>
          <w:szCs w:val="24"/>
        </w:rPr>
        <w:t xml:space="preserve"> </w:t>
      </w:r>
      <w:r w:rsidRPr="00B72DED">
        <w:rPr>
          <w:rFonts w:ascii="Times New Roman" w:hAnsi="Times New Roman" w:cs="Times New Roman"/>
          <w:sz w:val="24"/>
          <w:szCs w:val="24"/>
        </w:rPr>
        <w:t xml:space="preserve">These are </w:t>
      </w:r>
      <w:proofErr w:type="spellStart"/>
      <w:r w:rsidRPr="00B72DED">
        <w:rPr>
          <w:rFonts w:ascii="Times New Roman" w:hAnsi="Times New Roman" w:cs="Times New Roman"/>
          <w:sz w:val="24"/>
          <w:szCs w:val="24"/>
        </w:rPr>
        <w:t>virostatic</w:t>
      </w:r>
      <w:proofErr w:type="spellEnd"/>
      <w:r w:rsidRPr="00B72DED">
        <w:rPr>
          <w:rFonts w:ascii="Times New Roman" w:hAnsi="Times New Roman" w:cs="Times New Roman"/>
          <w:sz w:val="24"/>
          <w:szCs w:val="24"/>
        </w:rPr>
        <w:t>, acting via competitive</w:t>
      </w:r>
      <w:r>
        <w:rPr>
          <w:rFonts w:ascii="Times New Roman" w:hAnsi="Times New Roman" w:cs="Times New Roman"/>
          <w:sz w:val="24"/>
          <w:szCs w:val="24"/>
        </w:rPr>
        <w:t xml:space="preserve"> </w:t>
      </w:r>
      <w:r w:rsidRPr="00B72DED">
        <w:rPr>
          <w:rFonts w:ascii="Times New Roman" w:hAnsi="Times New Roman" w:cs="Times New Roman"/>
          <w:sz w:val="24"/>
          <w:szCs w:val="24"/>
        </w:rPr>
        <w:t>inhibition of DNA polymerase and triggering</w:t>
      </w:r>
      <w:r>
        <w:rPr>
          <w:rFonts w:ascii="Times New Roman" w:hAnsi="Times New Roman" w:cs="Times New Roman"/>
          <w:sz w:val="24"/>
          <w:szCs w:val="24"/>
        </w:rPr>
        <w:t xml:space="preserve"> </w:t>
      </w:r>
      <w:r w:rsidRPr="00B72DED">
        <w:rPr>
          <w:rFonts w:ascii="Times New Roman" w:hAnsi="Times New Roman" w:cs="Times New Roman"/>
          <w:sz w:val="24"/>
          <w:szCs w:val="24"/>
        </w:rPr>
        <w:t>chain termination of replicating DNA.</w:t>
      </w:r>
      <w:r>
        <w:rPr>
          <w:rFonts w:ascii="Times New Roman" w:hAnsi="Times New Roman" w:cs="Times New Roman"/>
          <w:sz w:val="24"/>
          <w:szCs w:val="24"/>
        </w:rPr>
        <w:t xml:space="preserve"> </w:t>
      </w:r>
      <w:r w:rsidRPr="00B72DED">
        <w:rPr>
          <w:rFonts w:ascii="Times New Roman" w:hAnsi="Times New Roman" w:cs="Times New Roman"/>
          <w:sz w:val="24"/>
          <w:szCs w:val="24"/>
        </w:rPr>
        <w:t>To become metabolically active, most</w:t>
      </w:r>
      <w:r>
        <w:rPr>
          <w:rFonts w:ascii="Times New Roman" w:hAnsi="Times New Roman" w:cs="Times New Roman"/>
          <w:sz w:val="24"/>
          <w:szCs w:val="24"/>
        </w:rPr>
        <w:t xml:space="preserve"> </w:t>
      </w:r>
      <w:r w:rsidRPr="00B72DED">
        <w:rPr>
          <w:rFonts w:ascii="Times New Roman" w:hAnsi="Times New Roman" w:cs="Times New Roman"/>
          <w:sz w:val="24"/>
          <w:szCs w:val="24"/>
        </w:rPr>
        <w:t>acyclic nucleosides require phosphorylation</w:t>
      </w:r>
      <w:r>
        <w:rPr>
          <w:rFonts w:ascii="Times New Roman" w:hAnsi="Times New Roman" w:cs="Times New Roman"/>
          <w:sz w:val="24"/>
          <w:szCs w:val="24"/>
        </w:rPr>
        <w:t xml:space="preserve"> </w:t>
      </w:r>
      <w:r w:rsidRPr="00B72DED">
        <w:rPr>
          <w:rFonts w:ascii="Times New Roman" w:hAnsi="Times New Roman" w:cs="Times New Roman"/>
          <w:sz w:val="24"/>
          <w:szCs w:val="24"/>
        </w:rPr>
        <w:t>by viral thymidine kinase (although some,</w:t>
      </w:r>
      <w:r>
        <w:rPr>
          <w:rFonts w:ascii="Times New Roman" w:hAnsi="Times New Roman" w:cs="Times New Roman"/>
          <w:sz w:val="24"/>
          <w:szCs w:val="24"/>
        </w:rPr>
        <w:t xml:space="preserve"> </w:t>
      </w:r>
      <w:r w:rsidRPr="00B72DED">
        <w:rPr>
          <w:rFonts w:ascii="Times New Roman" w:hAnsi="Times New Roman" w:cs="Times New Roman"/>
          <w:sz w:val="24"/>
          <w:szCs w:val="24"/>
        </w:rPr>
        <w:t>such as cidofovir, rely only on host thymidine</w:t>
      </w:r>
      <w:r>
        <w:rPr>
          <w:rFonts w:ascii="Times New Roman" w:hAnsi="Times New Roman" w:cs="Times New Roman"/>
          <w:sz w:val="24"/>
          <w:szCs w:val="24"/>
        </w:rPr>
        <w:t xml:space="preserve"> </w:t>
      </w:r>
      <w:r w:rsidRPr="00B72DED">
        <w:rPr>
          <w:rFonts w:ascii="Times New Roman" w:hAnsi="Times New Roman" w:cs="Times New Roman"/>
          <w:sz w:val="24"/>
          <w:szCs w:val="24"/>
        </w:rPr>
        <w:t xml:space="preserve">kinases for activation). Following viral thymidine kinase phosphorylation, additional phosphorylation steps occur; these </w:t>
      </w:r>
      <w:r w:rsidRPr="00B72DED">
        <w:rPr>
          <w:rFonts w:ascii="Times New Roman" w:hAnsi="Times New Roman" w:cs="Times New Roman"/>
          <w:sz w:val="24"/>
          <w:szCs w:val="24"/>
        </w:rPr>
        <w:lastRenderedPageBreak/>
        <w:t>are mediated</w:t>
      </w:r>
      <w:r>
        <w:rPr>
          <w:rFonts w:ascii="Times New Roman" w:hAnsi="Times New Roman" w:cs="Times New Roman"/>
          <w:sz w:val="24"/>
          <w:szCs w:val="24"/>
        </w:rPr>
        <w:t xml:space="preserve"> </w:t>
      </w:r>
      <w:r w:rsidRPr="00B72DED">
        <w:rPr>
          <w:rFonts w:ascii="Times New Roman" w:hAnsi="Times New Roman" w:cs="Times New Roman"/>
          <w:sz w:val="24"/>
          <w:szCs w:val="24"/>
        </w:rPr>
        <w:t>by host cellular kinases. A large number of acyclic nucleoside analogue drugs exist, although commercial</w:t>
      </w:r>
      <w:r>
        <w:rPr>
          <w:rFonts w:ascii="Times New Roman" w:hAnsi="Times New Roman" w:cs="Times New Roman"/>
          <w:sz w:val="24"/>
          <w:szCs w:val="24"/>
        </w:rPr>
        <w:t xml:space="preserve"> </w:t>
      </w:r>
      <w:r w:rsidRPr="00B72DED">
        <w:rPr>
          <w:rFonts w:ascii="Times New Roman" w:hAnsi="Times New Roman" w:cs="Times New Roman"/>
          <w:sz w:val="24"/>
          <w:szCs w:val="24"/>
        </w:rPr>
        <w:t>availability varies between countries (</w:t>
      </w:r>
      <w:r w:rsidR="00273D03">
        <w:rPr>
          <w:rFonts w:ascii="Times New Roman" w:hAnsi="Times New Roman" w:cs="Times New Roman"/>
          <w:sz w:val="24"/>
          <w:szCs w:val="24"/>
        </w:rPr>
        <w:t>Galle, 2004)</w:t>
      </w:r>
      <w:r w:rsidRPr="00B72DED">
        <w:rPr>
          <w:rFonts w:ascii="Times New Roman" w:hAnsi="Times New Roman" w:cs="Times New Roman"/>
          <w:sz w:val="24"/>
          <w:szCs w:val="24"/>
        </w:rPr>
        <w:t>.</w:t>
      </w:r>
    </w:p>
    <w:p w14:paraId="0F1E2AC5" w14:textId="77777777" w:rsidR="00B72DED" w:rsidRDefault="00B72DED" w:rsidP="00B72DED">
      <w:pPr>
        <w:spacing w:line="360" w:lineRule="auto"/>
        <w:ind w:firstLine="720"/>
        <w:jc w:val="both"/>
        <w:rPr>
          <w:rFonts w:ascii="Times New Roman" w:eastAsia="Arial" w:hAnsi="Times New Roman" w:cs="Times New Roman"/>
          <w:b/>
          <w:bCs/>
          <w:color w:val="000000"/>
          <w:kern w:val="0"/>
          <w:sz w:val="24"/>
          <w:szCs w:val="24"/>
          <w:lang w:eastAsia="en-IN" w:bidi="gu-IN"/>
          <w14:ligatures w14:val="none"/>
        </w:rPr>
      </w:pPr>
      <w:r w:rsidRPr="00B72DED">
        <w:rPr>
          <w:rFonts w:ascii="Times New Roman" w:eastAsia="Arial" w:hAnsi="Times New Roman" w:cs="Times New Roman"/>
          <w:b/>
          <w:bCs/>
          <w:color w:val="000000"/>
          <w:kern w:val="0"/>
          <w:sz w:val="24"/>
          <w:szCs w:val="24"/>
          <w:lang w:eastAsia="en-IN" w:bidi="gu-IN"/>
          <w14:ligatures w14:val="none"/>
        </w:rPr>
        <w:t xml:space="preserve"> </w:t>
      </w:r>
      <w:proofErr w:type="spellStart"/>
      <w:r w:rsidRPr="00B72DED">
        <w:rPr>
          <w:rFonts w:ascii="Times New Roman" w:eastAsia="Arial" w:hAnsi="Times New Roman" w:cs="Times New Roman"/>
          <w:b/>
          <w:bCs/>
          <w:color w:val="000000"/>
          <w:kern w:val="0"/>
          <w:sz w:val="24"/>
          <w:szCs w:val="24"/>
          <w:lang w:eastAsia="en-IN" w:bidi="gu-IN"/>
          <w14:ligatures w14:val="none"/>
        </w:rPr>
        <w:t>Trifluorothymidine</w:t>
      </w:r>
      <w:proofErr w:type="spellEnd"/>
    </w:p>
    <w:p w14:paraId="6DDE4F8D" w14:textId="4BBF45E2" w:rsidR="00B72DED" w:rsidRDefault="00B72DED" w:rsidP="00B72DED">
      <w:pPr>
        <w:spacing w:line="360" w:lineRule="auto"/>
        <w:ind w:firstLine="720"/>
        <w:jc w:val="both"/>
        <w:rPr>
          <w:rFonts w:ascii="Times New Roman" w:hAnsi="Times New Roman" w:cs="Times New Roman"/>
          <w:sz w:val="24"/>
          <w:szCs w:val="24"/>
        </w:rPr>
      </w:pPr>
      <w:r w:rsidRPr="00B72DED">
        <w:rPr>
          <w:rFonts w:ascii="Times New Roman" w:hAnsi="Times New Roman" w:cs="Times New Roman"/>
          <w:sz w:val="24"/>
          <w:szCs w:val="24"/>
        </w:rPr>
        <w:t>Also known as trifluridine or 5FT, trifluoro -thymidine (TFT) shows the most effective in vitro efficacy against FHV-1. As such, disease</w:t>
      </w:r>
      <w:r>
        <w:rPr>
          <w:rFonts w:ascii="Times New Roman" w:hAnsi="Times New Roman" w:cs="Times New Roman"/>
          <w:sz w:val="24"/>
          <w:szCs w:val="24"/>
        </w:rPr>
        <w:t xml:space="preserve"> </w:t>
      </w:r>
      <w:r w:rsidRPr="00B72DED">
        <w:rPr>
          <w:rFonts w:ascii="Times New Roman" w:hAnsi="Times New Roman" w:cs="Times New Roman"/>
          <w:sz w:val="24"/>
          <w:szCs w:val="24"/>
        </w:rPr>
        <w:t>theoretically the topical antiviral drug of</w:t>
      </w:r>
      <w:r>
        <w:rPr>
          <w:rFonts w:ascii="Times New Roman" w:hAnsi="Times New Roman" w:cs="Times New Roman"/>
          <w:sz w:val="24"/>
          <w:szCs w:val="24"/>
        </w:rPr>
        <w:t xml:space="preserve"> </w:t>
      </w:r>
      <w:r w:rsidRPr="00B72DED">
        <w:rPr>
          <w:rFonts w:ascii="Times New Roman" w:hAnsi="Times New Roman" w:cs="Times New Roman"/>
          <w:sz w:val="24"/>
          <w:szCs w:val="24"/>
        </w:rPr>
        <w:t>choice. Unfortunately, however, no clinical trials of its use in cats have been reported.38,39A 1% topical solution should be used four to</w:t>
      </w:r>
      <w:r>
        <w:rPr>
          <w:rFonts w:ascii="Times New Roman" w:hAnsi="Times New Roman" w:cs="Times New Roman"/>
          <w:sz w:val="24"/>
          <w:szCs w:val="24"/>
        </w:rPr>
        <w:t xml:space="preserve"> six</w:t>
      </w:r>
      <w:r w:rsidRPr="00B72DED">
        <w:rPr>
          <w:rFonts w:ascii="Times New Roman" w:hAnsi="Times New Roman" w:cs="Times New Roman"/>
          <w:sz w:val="24"/>
          <w:szCs w:val="24"/>
        </w:rPr>
        <w:t xml:space="preserve"> times daily for up to 21 days. In the UK,</w:t>
      </w:r>
      <w:r>
        <w:rPr>
          <w:rFonts w:ascii="Times New Roman" w:hAnsi="Times New Roman" w:cs="Times New Roman"/>
          <w:sz w:val="24"/>
          <w:szCs w:val="24"/>
        </w:rPr>
        <w:t xml:space="preserve"> </w:t>
      </w:r>
      <w:r w:rsidRPr="00B72DED">
        <w:rPr>
          <w:rFonts w:ascii="Times New Roman" w:hAnsi="Times New Roman" w:cs="Times New Roman"/>
          <w:sz w:val="24"/>
          <w:szCs w:val="24"/>
        </w:rPr>
        <w:t>TFT can only be obtained from eye hospital</w:t>
      </w:r>
      <w:r>
        <w:rPr>
          <w:rFonts w:ascii="Times New Roman" w:hAnsi="Times New Roman" w:cs="Times New Roman"/>
          <w:sz w:val="24"/>
          <w:szCs w:val="24"/>
        </w:rPr>
        <w:t xml:space="preserve"> </w:t>
      </w:r>
      <w:r w:rsidRPr="00B72DED">
        <w:rPr>
          <w:rFonts w:ascii="Times New Roman" w:hAnsi="Times New Roman" w:cs="Times New Roman"/>
          <w:sz w:val="24"/>
          <w:szCs w:val="24"/>
        </w:rPr>
        <w:t>pharmacies, although in some countries it is</w:t>
      </w:r>
      <w:r>
        <w:rPr>
          <w:rFonts w:ascii="Times New Roman" w:hAnsi="Times New Roman" w:cs="Times New Roman"/>
          <w:sz w:val="24"/>
          <w:szCs w:val="24"/>
        </w:rPr>
        <w:t xml:space="preserve"> </w:t>
      </w:r>
      <w:r w:rsidRPr="00B72DED">
        <w:rPr>
          <w:rFonts w:ascii="Times New Roman" w:hAnsi="Times New Roman" w:cs="Times New Roman"/>
          <w:sz w:val="24"/>
          <w:szCs w:val="24"/>
        </w:rPr>
        <w:t>available by prescription through a pharmacy.</w:t>
      </w:r>
      <w:r>
        <w:rPr>
          <w:rFonts w:ascii="Times New Roman" w:hAnsi="Times New Roman" w:cs="Times New Roman"/>
          <w:sz w:val="24"/>
          <w:szCs w:val="24"/>
        </w:rPr>
        <w:t xml:space="preserve"> </w:t>
      </w:r>
      <w:r w:rsidRPr="00B72DED">
        <w:rPr>
          <w:rFonts w:ascii="Times New Roman" w:hAnsi="Times New Roman" w:cs="Times New Roman"/>
          <w:sz w:val="24"/>
          <w:szCs w:val="24"/>
        </w:rPr>
        <w:t>It is relatively expensive and can be irritant in</w:t>
      </w:r>
      <w:r>
        <w:rPr>
          <w:rFonts w:ascii="Times New Roman" w:hAnsi="Times New Roman" w:cs="Times New Roman"/>
          <w:sz w:val="24"/>
          <w:szCs w:val="24"/>
        </w:rPr>
        <w:t xml:space="preserve"> </w:t>
      </w:r>
      <w:r w:rsidRPr="00B72DED">
        <w:rPr>
          <w:rFonts w:ascii="Times New Roman" w:hAnsi="Times New Roman" w:cs="Times New Roman"/>
          <w:sz w:val="24"/>
          <w:szCs w:val="24"/>
        </w:rPr>
        <w:t>some cats. The bottle should be kept refrigerated after opening</w:t>
      </w:r>
      <w:r w:rsidR="000465BD">
        <w:rPr>
          <w:rFonts w:ascii="Times New Roman" w:hAnsi="Times New Roman" w:cs="Times New Roman"/>
          <w:sz w:val="24"/>
          <w:szCs w:val="24"/>
        </w:rPr>
        <w:t xml:space="preserve"> </w:t>
      </w:r>
      <w:r w:rsidR="000465BD" w:rsidRPr="000465BD">
        <w:rPr>
          <w:rFonts w:ascii="Times New Roman" w:hAnsi="Times New Roman" w:cs="Times New Roman"/>
          <w:sz w:val="24"/>
          <w:szCs w:val="24"/>
        </w:rPr>
        <w:t>(Galle, 2004)</w:t>
      </w:r>
      <w:r w:rsidRPr="00B72DED">
        <w:rPr>
          <w:rFonts w:ascii="Times New Roman" w:hAnsi="Times New Roman" w:cs="Times New Roman"/>
          <w:sz w:val="24"/>
          <w:szCs w:val="24"/>
        </w:rPr>
        <w:t xml:space="preserve">. </w:t>
      </w:r>
    </w:p>
    <w:p w14:paraId="35C135AC" w14:textId="77777777" w:rsidR="00B72DED" w:rsidRDefault="00B72DED" w:rsidP="00B72DED">
      <w:pPr>
        <w:spacing w:line="360" w:lineRule="auto"/>
        <w:ind w:firstLine="720"/>
        <w:jc w:val="both"/>
        <w:rPr>
          <w:rFonts w:ascii="Times New Roman" w:eastAsia="Arial" w:hAnsi="Times New Roman" w:cs="Times New Roman"/>
          <w:b/>
          <w:bCs/>
          <w:color w:val="000000"/>
          <w:kern w:val="0"/>
          <w:sz w:val="24"/>
          <w:szCs w:val="24"/>
          <w:lang w:eastAsia="en-IN" w:bidi="gu-IN"/>
          <w14:ligatures w14:val="none"/>
        </w:rPr>
      </w:pPr>
    </w:p>
    <w:p w14:paraId="247655F4" w14:textId="6ACC2C02" w:rsidR="00B72DED" w:rsidRDefault="00B72DED" w:rsidP="00B72DED">
      <w:pPr>
        <w:spacing w:line="360" w:lineRule="auto"/>
        <w:ind w:firstLine="720"/>
        <w:jc w:val="both"/>
        <w:rPr>
          <w:rFonts w:ascii="Times New Roman" w:eastAsia="Arial" w:hAnsi="Times New Roman" w:cs="Times New Roman"/>
          <w:b/>
          <w:bCs/>
          <w:color w:val="000000"/>
          <w:kern w:val="0"/>
          <w:sz w:val="24"/>
          <w:szCs w:val="24"/>
          <w:lang w:eastAsia="en-IN" w:bidi="gu-IN"/>
          <w14:ligatures w14:val="none"/>
        </w:rPr>
      </w:pPr>
      <w:r w:rsidRPr="00B72DED">
        <w:rPr>
          <w:rFonts w:ascii="Times New Roman" w:eastAsia="Arial" w:hAnsi="Times New Roman" w:cs="Times New Roman"/>
          <w:b/>
          <w:bCs/>
          <w:color w:val="000000"/>
          <w:kern w:val="0"/>
          <w:sz w:val="24"/>
          <w:szCs w:val="24"/>
          <w:lang w:eastAsia="en-IN" w:bidi="gu-IN"/>
          <w14:ligatures w14:val="none"/>
        </w:rPr>
        <w:t>Ganciclovir</w:t>
      </w:r>
    </w:p>
    <w:p w14:paraId="3507E7EC" w14:textId="691FA454" w:rsidR="00B72DED" w:rsidRDefault="00B72DED" w:rsidP="00B72DED">
      <w:pPr>
        <w:spacing w:line="360" w:lineRule="auto"/>
        <w:ind w:firstLine="720"/>
        <w:jc w:val="both"/>
        <w:rPr>
          <w:rFonts w:ascii="Times New Roman" w:hAnsi="Times New Roman" w:cs="Times New Roman"/>
          <w:sz w:val="24"/>
          <w:szCs w:val="24"/>
        </w:rPr>
      </w:pPr>
      <w:r w:rsidRPr="00B72DED">
        <w:rPr>
          <w:rFonts w:ascii="Times New Roman" w:hAnsi="Times New Roman" w:cs="Times New Roman"/>
          <w:sz w:val="24"/>
          <w:szCs w:val="24"/>
        </w:rPr>
        <w:t>Ganciclovir has recently become available in</w:t>
      </w:r>
      <w:r w:rsidR="00C5359E">
        <w:rPr>
          <w:rFonts w:ascii="Times New Roman" w:hAnsi="Times New Roman" w:cs="Times New Roman"/>
          <w:sz w:val="24"/>
          <w:szCs w:val="24"/>
        </w:rPr>
        <w:t xml:space="preserve"> </w:t>
      </w:r>
      <w:r w:rsidRPr="00B72DED">
        <w:rPr>
          <w:rFonts w:ascii="Times New Roman" w:hAnsi="Times New Roman" w:cs="Times New Roman"/>
          <w:sz w:val="24"/>
          <w:szCs w:val="24"/>
        </w:rPr>
        <w:t>gel form from UK pharmacies (</w:t>
      </w:r>
      <w:proofErr w:type="spellStart"/>
      <w:r w:rsidRPr="00B72DED">
        <w:rPr>
          <w:rFonts w:ascii="Times New Roman" w:hAnsi="Times New Roman" w:cs="Times New Roman"/>
          <w:sz w:val="24"/>
          <w:szCs w:val="24"/>
        </w:rPr>
        <w:t>Virgan</w:t>
      </w:r>
      <w:proofErr w:type="spellEnd"/>
      <w:r w:rsidRPr="00B72DED">
        <w:rPr>
          <w:rFonts w:ascii="Times New Roman" w:hAnsi="Times New Roman" w:cs="Times New Roman"/>
          <w:sz w:val="24"/>
          <w:szCs w:val="24"/>
        </w:rPr>
        <w:t xml:space="preserve">; </w:t>
      </w:r>
      <w:proofErr w:type="spellStart"/>
      <w:r w:rsidRPr="00B72DED">
        <w:rPr>
          <w:rFonts w:ascii="Times New Roman" w:hAnsi="Times New Roman" w:cs="Times New Roman"/>
          <w:sz w:val="24"/>
          <w:szCs w:val="24"/>
        </w:rPr>
        <w:t>Théa</w:t>
      </w:r>
      <w:proofErr w:type="spellEnd"/>
      <w:r w:rsidRPr="00B72DED">
        <w:rPr>
          <w:rFonts w:ascii="Times New Roman" w:hAnsi="Times New Roman" w:cs="Times New Roman"/>
          <w:sz w:val="24"/>
          <w:szCs w:val="24"/>
        </w:rPr>
        <w:t>).</w:t>
      </w:r>
      <w:r>
        <w:rPr>
          <w:rFonts w:ascii="Times New Roman" w:hAnsi="Times New Roman" w:cs="Times New Roman"/>
          <w:sz w:val="24"/>
          <w:szCs w:val="24"/>
        </w:rPr>
        <w:t xml:space="preserve"> </w:t>
      </w:r>
      <w:r w:rsidRPr="00B72DED">
        <w:rPr>
          <w:rFonts w:ascii="Times New Roman" w:hAnsi="Times New Roman" w:cs="Times New Roman"/>
          <w:sz w:val="24"/>
          <w:szCs w:val="24"/>
        </w:rPr>
        <w:t>In vitro studies indicate good efficacy against</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FHV1, so this drug is a promising treatment</w:t>
      </w:r>
      <w:r w:rsidR="00C5359E">
        <w:rPr>
          <w:rFonts w:ascii="Times New Roman" w:hAnsi="Times New Roman" w:cs="Times New Roman"/>
          <w:sz w:val="24"/>
          <w:szCs w:val="24"/>
        </w:rPr>
        <w:t xml:space="preserve"> </w:t>
      </w:r>
      <w:r w:rsidRPr="00B72DED">
        <w:rPr>
          <w:rFonts w:ascii="Times New Roman" w:hAnsi="Times New Roman" w:cs="Times New Roman"/>
          <w:sz w:val="24"/>
          <w:szCs w:val="24"/>
        </w:rPr>
        <w:t xml:space="preserve">option although clinical trials in cats are currently lacking. </w:t>
      </w:r>
    </w:p>
    <w:p w14:paraId="7137C51F" w14:textId="77777777" w:rsidR="00B72DED" w:rsidRPr="00B72DED" w:rsidRDefault="00B72DED" w:rsidP="00B72DED">
      <w:pPr>
        <w:spacing w:line="360" w:lineRule="auto"/>
        <w:ind w:firstLine="720"/>
        <w:jc w:val="both"/>
        <w:rPr>
          <w:rFonts w:ascii="Times New Roman" w:eastAsia="Arial" w:hAnsi="Times New Roman" w:cs="Times New Roman"/>
          <w:b/>
          <w:bCs/>
          <w:color w:val="000000"/>
          <w:kern w:val="0"/>
          <w:sz w:val="24"/>
          <w:szCs w:val="24"/>
          <w:lang w:eastAsia="en-IN" w:bidi="gu-IN"/>
          <w14:ligatures w14:val="none"/>
        </w:rPr>
      </w:pPr>
      <w:r w:rsidRPr="00B72DED">
        <w:rPr>
          <w:rFonts w:ascii="Times New Roman" w:eastAsia="Arial" w:hAnsi="Times New Roman" w:cs="Times New Roman"/>
          <w:b/>
          <w:bCs/>
          <w:color w:val="000000"/>
          <w:kern w:val="0"/>
          <w:sz w:val="24"/>
          <w:szCs w:val="24"/>
          <w:lang w:eastAsia="en-IN" w:bidi="gu-IN"/>
          <w14:ligatures w14:val="none"/>
        </w:rPr>
        <w:t>Cidofovir</w:t>
      </w:r>
    </w:p>
    <w:p w14:paraId="32E4BABE" w14:textId="4D884789" w:rsidR="00554C07" w:rsidRDefault="00B72DED" w:rsidP="00B72DED">
      <w:pPr>
        <w:spacing w:line="360" w:lineRule="auto"/>
        <w:ind w:firstLine="720"/>
        <w:jc w:val="both"/>
        <w:rPr>
          <w:rFonts w:ascii="Times New Roman" w:hAnsi="Times New Roman" w:cs="Times New Roman"/>
          <w:sz w:val="24"/>
          <w:szCs w:val="24"/>
        </w:rPr>
      </w:pPr>
      <w:r w:rsidRPr="00B72DED">
        <w:rPr>
          <w:rFonts w:ascii="Times New Roman" w:hAnsi="Times New Roman" w:cs="Times New Roman"/>
          <w:sz w:val="24"/>
          <w:szCs w:val="24"/>
        </w:rPr>
        <w:t xml:space="preserve">Cidofovir is used to treat </w:t>
      </w:r>
      <w:r w:rsidR="00C5359E" w:rsidRPr="00B72DED">
        <w:rPr>
          <w:rFonts w:ascii="Times New Roman" w:hAnsi="Times New Roman" w:cs="Times New Roman"/>
          <w:sz w:val="24"/>
          <w:szCs w:val="24"/>
        </w:rPr>
        <w:t>cytomegal</w:t>
      </w:r>
      <w:r w:rsidR="00C5359E">
        <w:rPr>
          <w:rFonts w:ascii="Times New Roman" w:hAnsi="Times New Roman" w:cs="Times New Roman"/>
          <w:sz w:val="24"/>
          <w:szCs w:val="24"/>
        </w:rPr>
        <w:t>o</w:t>
      </w:r>
      <w:r w:rsidRPr="00B72DED">
        <w:rPr>
          <w:rFonts w:ascii="Times New Roman" w:hAnsi="Times New Roman" w:cs="Times New Roman"/>
          <w:sz w:val="24"/>
          <w:szCs w:val="24"/>
        </w:rPr>
        <w:t>virus</w:t>
      </w:r>
      <w:r>
        <w:rPr>
          <w:rFonts w:ascii="Times New Roman" w:hAnsi="Times New Roman" w:cs="Times New Roman"/>
          <w:sz w:val="24"/>
          <w:szCs w:val="24"/>
        </w:rPr>
        <w:t xml:space="preserve"> </w:t>
      </w:r>
      <w:r w:rsidRPr="00B72DED">
        <w:rPr>
          <w:rFonts w:ascii="Times New Roman" w:hAnsi="Times New Roman" w:cs="Times New Roman"/>
          <w:sz w:val="24"/>
          <w:szCs w:val="24"/>
        </w:rPr>
        <w:t>retinitis in humans but it also has a wide spectrum of activity against other viruses. Studies</w:t>
      </w:r>
      <w:r>
        <w:rPr>
          <w:rFonts w:ascii="Times New Roman" w:hAnsi="Times New Roman" w:cs="Times New Roman"/>
          <w:sz w:val="24"/>
          <w:szCs w:val="24"/>
        </w:rPr>
        <w:t xml:space="preserve"> </w:t>
      </w:r>
      <w:r w:rsidRPr="00B72DED">
        <w:rPr>
          <w:rFonts w:ascii="Times New Roman" w:hAnsi="Times New Roman" w:cs="Times New Roman"/>
          <w:sz w:val="24"/>
          <w:szCs w:val="24"/>
        </w:rPr>
        <w:t>have shown it to be effective against FHV1,</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both in vitro and in vivo. Of particular</w:t>
      </w:r>
      <w:r>
        <w:rPr>
          <w:rFonts w:ascii="Times New Roman" w:hAnsi="Times New Roman" w:cs="Times New Roman"/>
          <w:sz w:val="24"/>
          <w:szCs w:val="24"/>
        </w:rPr>
        <w:t xml:space="preserve"> </w:t>
      </w:r>
      <w:r w:rsidRPr="00B72DED">
        <w:rPr>
          <w:rFonts w:ascii="Times New Roman" w:hAnsi="Times New Roman" w:cs="Times New Roman"/>
          <w:sz w:val="24"/>
          <w:szCs w:val="24"/>
        </w:rPr>
        <w:t>interest is its apparent long</w:t>
      </w:r>
      <w:r>
        <w:rPr>
          <w:rFonts w:ascii="Times New Roman" w:hAnsi="Times New Roman" w:cs="Times New Roman"/>
          <w:sz w:val="24"/>
          <w:szCs w:val="24"/>
        </w:rPr>
        <w:t>-</w:t>
      </w:r>
      <w:r w:rsidRPr="00B72DED">
        <w:rPr>
          <w:rFonts w:ascii="Times New Roman" w:hAnsi="Times New Roman" w:cs="Times New Roman"/>
          <w:sz w:val="24"/>
          <w:szCs w:val="24"/>
        </w:rPr>
        <w:t>term antiviral</w:t>
      </w:r>
      <w:r>
        <w:rPr>
          <w:rFonts w:ascii="Times New Roman" w:hAnsi="Times New Roman" w:cs="Times New Roman"/>
          <w:sz w:val="24"/>
          <w:szCs w:val="24"/>
        </w:rPr>
        <w:t xml:space="preserve"> </w:t>
      </w:r>
      <w:r w:rsidRPr="00B72DED">
        <w:rPr>
          <w:rFonts w:ascii="Times New Roman" w:hAnsi="Times New Roman" w:cs="Times New Roman"/>
          <w:sz w:val="24"/>
          <w:szCs w:val="24"/>
        </w:rPr>
        <w:t>action, the active metabolite of cidofovir possessing an intracellular half</w:t>
      </w:r>
      <w:r w:rsidR="00260356">
        <w:rPr>
          <w:rFonts w:ascii="Times New Roman" w:hAnsi="Times New Roman" w:cs="Times New Roman"/>
          <w:sz w:val="24"/>
          <w:szCs w:val="24"/>
        </w:rPr>
        <w:t>-</w:t>
      </w:r>
      <w:r w:rsidRPr="00B72DED">
        <w:rPr>
          <w:rFonts w:ascii="Times New Roman" w:hAnsi="Times New Roman" w:cs="Times New Roman"/>
          <w:sz w:val="24"/>
          <w:szCs w:val="24"/>
        </w:rPr>
        <w:t>life of 65h.This appears to be reflected in its therapeutic</w:t>
      </w:r>
      <w:r w:rsidR="00260356">
        <w:rPr>
          <w:rFonts w:ascii="Times New Roman" w:hAnsi="Times New Roman" w:cs="Times New Roman"/>
          <w:sz w:val="24"/>
          <w:szCs w:val="24"/>
        </w:rPr>
        <w:t xml:space="preserve"> </w:t>
      </w:r>
      <w:r w:rsidRPr="00B72DED">
        <w:rPr>
          <w:rFonts w:ascii="Times New Roman" w:hAnsi="Times New Roman" w:cs="Times New Roman"/>
          <w:sz w:val="24"/>
          <w:szCs w:val="24"/>
        </w:rPr>
        <w:t>effects; twice</w:t>
      </w:r>
      <w:r w:rsidR="00260356">
        <w:rPr>
          <w:rFonts w:ascii="Times New Roman" w:hAnsi="Times New Roman" w:cs="Times New Roman"/>
          <w:sz w:val="24"/>
          <w:szCs w:val="24"/>
        </w:rPr>
        <w:t xml:space="preserve"> </w:t>
      </w:r>
      <w:r w:rsidRPr="00B72DED">
        <w:rPr>
          <w:rFonts w:ascii="Times New Roman" w:hAnsi="Times New Roman" w:cs="Times New Roman"/>
          <w:sz w:val="24"/>
          <w:szCs w:val="24"/>
        </w:rPr>
        <w:t>daily application of 0.5% cidofovir significantly reduced viral shedding and</w:t>
      </w:r>
      <w:r w:rsidR="00260356">
        <w:rPr>
          <w:rFonts w:ascii="Times New Roman" w:hAnsi="Times New Roman" w:cs="Times New Roman"/>
          <w:sz w:val="24"/>
          <w:szCs w:val="24"/>
        </w:rPr>
        <w:t xml:space="preserve"> </w:t>
      </w:r>
      <w:r w:rsidRPr="00B72DED">
        <w:rPr>
          <w:rFonts w:ascii="Times New Roman" w:hAnsi="Times New Roman" w:cs="Times New Roman"/>
          <w:sz w:val="24"/>
          <w:szCs w:val="24"/>
        </w:rPr>
        <w:t>severity of clinical signs in cats with experimentally induced FHV1 infection</w:t>
      </w:r>
      <w:r w:rsidR="0046577C">
        <w:rPr>
          <w:rFonts w:ascii="Times New Roman" w:hAnsi="Times New Roman" w:cs="Times New Roman"/>
          <w:sz w:val="24"/>
          <w:szCs w:val="24"/>
        </w:rPr>
        <w:t xml:space="preserve"> (Fontenelle </w:t>
      </w:r>
      <w:r w:rsidR="0046577C" w:rsidRPr="0046577C">
        <w:rPr>
          <w:rFonts w:ascii="Times New Roman" w:hAnsi="Times New Roman" w:cs="Times New Roman"/>
          <w:i/>
          <w:iCs/>
          <w:sz w:val="24"/>
          <w:szCs w:val="24"/>
        </w:rPr>
        <w:t>et.al.,</w:t>
      </w:r>
      <w:r w:rsidR="0046577C">
        <w:rPr>
          <w:rFonts w:ascii="Times New Roman" w:hAnsi="Times New Roman" w:cs="Times New Roman"/>
          <w:sz w:val="24"/>
          <w:szCs w:val="24"/>
        </w:rPr>
        <w:t xml:space="preserve"> 2008)</w:t>
      </w:r>
      <w:r w:rsidRPr="00B72DED">
        <w:rPr>
          <w:rFonts w:ascii="Times New Roman" w:hAnsi="Times New Roman" w:cs="Times New Roman"/>
          <w:sz w:val="24"/>
          <w:szCs w:val="24"/>
        </w:rPr>
        <w:t>.</w:t>
      </w:r>
    </w:p>
    <w:p w14:paraId="33DD489D" w14:textId="77777777" w:rsidR="00554C07" w:rsidRPr="00554C07" w:rsidRDefault="00B72DED" w:rsidP="00B72DED">
      <w:pPr>
        <w:spacing w:line="360" w:lineRule="auto"/>
        <w:ind w:firstLine="720"/>
        <w:jc w:val="both"/>
        <w:rPr>
          <w:rFonts w:ascii="Times New Roman" w:eastAsia="Arial" w:hAnsi="Times New Roman" w:cs="Times New Roman"/>
          <w:b/>
          <w:bCs/>
          <w:color w:val="000000"/>
          <w:kern w:val="0"/>
          <w:sz w:val="24"/>
          <w:szCs w:val="24"/>
          <w:lang w:eastAsia="en-IN" w:bidi="gu-IN"/>
          <w14:ligatures w14:val="none"/>
        </w:rPr>
      </w:pPr>
      <w:r w:rsidRPr="00B72DED">
        <w:rPr>
          <w:rFonts w:ascii="Times New Roman" w:hAnsi="Times New Roman" w:cs="Times New Roman"/>
          <w:sz w:val="24"/>
          <w:szCs w:val="24"/>
        </w:rPr>
        <w:t xml:space="preserve"> </w:t>
      </w:r>
      <w:r w:rsidRPr="00554C07">
        <w:rPr>
          <w:rFonts w:ascii="Times New Roman" w:eastAsia="Arial" w:hAnsi="Times New Roman" w:cs="Times New Roman"/>
          <w:b/>
          <w:bCs/>
          <w:color w:val="000000"/>
          <w:kern w:val="0"/>
          <w:sz w:val="24"/>
          <w:szCs w:val="24"/>
          <w:lang w:eastAsia="en-IN" w:bidi="gu-IN"/>
          <w14:ligatures w14:val="none"/>
        </w:rPr>
        <w:t>Famciclovir</w:t>
      </w:r>
    </w:p>
    <w:p w14:paraId="2D96D2BF" w14:textId="5C7B8E24" w:rsidR="00E3283A" w:rsidRDefault="00B72DED" w:rsidP="007A6D63">
      <w:pPr>
        <w:spacing w:line="360" w:lineRule="auto"/>
        <w:ind w:firstLine="720"/>
        <w:jc w:val="both"/>
        <w:rPr>
          <w:rFonts w:ascii="Times New Roman" w:hAnsi="Times New Roman" w:cs="Times New Roman"/>
          <w:sz w:val="24"/>
          <w:szCs w:val="24"/>
        </w:rPr>
      </w:pPr>
      <w:r w:rsidRPr="00B72DED">
        <w:rPr>
          <w:rFonts w:ascii="Times New Roman" w:hAnsi="Times New Roman" w:cs="Times New Roman"/>
          <w:sz w:val="24"/>
          <w:szCs w:val="24"/>
        </w:rPr>
        <w:t>Famciclovir is the prodrug of penciclovir, and</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is converted to the active drug following</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absorption across the gastrointestinal tract.</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The pharmacokinetics of penciclovir following oral administration of famciclovir in cats</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appear to be complex, with significant interindividual variability among cats.43 A recent study evaluated the effects of orally</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administered famciclovir in cats experimentally</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 xml:space="preserve">infected with FHV1. </w:t>
      </w:r>
      <w:r w:rsidRPr="00B72DED">
        <w:rPr>
          <w:rFonts w:ascii="Times New Roman" w:hAnsi="Times New Roman" w:cs="Times New Roman"/>
          <w:sz w:val="24"/>
          <w:szCs w:val="24"/>
        </w:rPr>
        <w:lastRenderedPageBreak/>
        <w:t>The study used high doses</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of famciclovir (90 mg/kg three times daily for</w:t>
      </w:r>
      <w:r w:rsidR="00AA05B1">
        <w:rPr>
          <w:rFonts w:ascii="Times New Roman" w:hAnsi="Times New Roman" w:cs="Times New Roman"/>
          <w:sz w:val="24"/>
          <w:szCs w:val="24"/>
        </w:rPr>
        <w:t xml:space="preserve"> </w:t>
      </w:r>
      <w:r w:rsidRPr="00B72DED">
        <w:rPr>
          <w:rFonts w:ascii="Times New Roman" w:hAnsi="Times New Roman" w:cs="Times New Roman"/>
          <w:sz w:val="24"/>
          <w:szCs w:val="24"/>
        </w:rPr>
        <w:t>21 days) and showed that it reduced viral shedding and conjunctivitis scores compared with</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controls.</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As one of only two antivirals with</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proven clinical efficacy against FHV1 (the other</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being cidofovir, see above), famciclovir should</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be considered one of the drugs of choice in the</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treatment of FHV1 clinical disease.</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Although clinical efficacy of famciclovir has</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been proven only for doses of 90 mg/kg three</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times daily, anecdotal reports of efficacy at</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lower doses (62–125 mg per cat once to three</w:t>
      </w:r>
      <w:r w:rsidR="00554C07">
        <w:rPr>
          <w:rFonts w:ascii="Times New Roman" w:hAnsi="Times New Roman" w:cs="Times New Roman"/>
          <w:sz w:val="24"/>
          <w:szCs w:val="24"/>
        </w:rPr>
        <w:t xml:space="preserve"> </w:t>
      </w:r>
      <w:r w:rsidRPr="00B72DED">
        <w:rPr>
          <w:rFonts w:ascii="Times New Roman" w:hAnsi="Times New Roman" w:cs="Times New Roman"/>
          <w:sz w:val="24"/>
          <w:szCs w:val="24"/>
        </w:rPr>
        <w:t>times daily) have been reported</w:t>
      </w:r>
      <w:r w:rsidR="001C3A74">
        <w:rPr>
          <w:rFonts w:ascii="Times New Roman" w:hAnsi="Times New Roman" w:cs="Times New Roman"/>
          <w:sz w:val="24"/>
          <w:szCs w:val="24"/>
        </w:rPr>
        <w:t xml:space="preserve"> (</w:t>
      </w:r>
      <w:proofErr w:type="spellStart"/>
      <w:r w:rsidR="001C3A74">
        <w:rPr>
          <w:rFonts w:ascii="Times New Roman" w:hAnsi="Times New Roman" w:cs="Times New Roman"/>
          <w:sz w:val="24"/>
          <w:szCs w:val="24"/>
        </w:rPr>
        <w:t>Thomasy</w:t>
      </w:r>
      <w:proofErr w:type="spellEnd"/>
      <w:r w:rsidR="001C3A74">
        <w:rPr>
          <w:rFonts w:ascii="Times New Roman" w:hAnsi="Times New Roman" w:cs="Times New Roman"/>
          <w:sz w:val="24"/>
          <w:szCs w:val="24"/>
        </w:rPr>
        <w:t xml:space="preserve"> </w:t>
      </w:r>
      <w:r w:rsidR="001C3A74" w:rsidRPr="001C3A74">
        <w:rPr>
          <w:rFonts w:ascii="Times New Roman" w:hAnsi="Times New Roman" w:cs="Times New Roman"/>
          <w:i/>
          <w:iCs/>
          <w:sz w:val="24"/>
          <w:szCs w:val="24"/>
        </w:rPr>
        <w:t>et.al.,</w:t>
      </w:r>
      <w:r w:rsidR="001C3A74">
        <w:rPr>
          <w:rFonts w:ascii="Times New Roman" w:hAnsi="Times New Roman" w:cs="Times New Roman"/>
          <w:sz w:val="24"/>
          <w:szCs w:val="24"/>
        </w:rPr>
        <w:t xml:space="preserve"> 2011)</w:t>
      </w:r>
      <w:r w:rsidRPr="00B72DED">
        <w:rPr>
          <w:rFonts w:ascii="Times New Roman" w:hAnsi="Times New Roman" w:cs="Times New Roman"/>
          <w:sz w:val="24"/>
          <w:szCs w:val="24"/>
        </w:rPr>
        <w:t>.</w:t>
      </w:r>
    </w:p>
    <w:p w14:paraId="73EA75BB" w14:textId="77777777" w:rsidR="00E3283A" w:rsidRDefault="00E3283A" w:rsidP="007A6D63">
      <w:pPr>
        <w:spacing w:line="360" w:lineRule="auto"/>
        <w:ind w:firstLine="720"/>
        <w:jc w:val="both"/>
        <w:rPr>
          <w:rFonts w:ascii="Times New Roman" w:hAnsi="Times New Roman" w:cs="Times New Roman"/>
          <w:sz w:val="24"/>
          <w:szCs w:val="24"/>
        </w:rPr>
      </w:pPr>
    </w:p>
    <w:p w14:paraId="700BF75D" w14:textId="3F170A9C" w:rsidR="00C13304" w:rsidRDefault="005258B0" w:rsidP="00B54B53">
      <w:pPr>
        <w:spacing w:line="360" w:lineRule="auto"/>
        <w:ind w:left="720"/>
        <w:jc w:val="both"/>
        <w:rPr>
          <w:rFonts w:ascii="Times New Roman" w:hAnsi="Times New Roman" w:cs="Times New Roman"/>
          <w:b/>
          <w:bCs/>
          <w:sz w:val="24"/>
          <w:szCs w:val="24"/>
        </w:rPr>
      </w:pPr>
      <w:r w:rsidRPr="00B54B53">
        <w:rPr>
          <w:rFonts w:ascii="Times New Roman" w:hAnsi="Times New Roman" w:cs="Times New Roman"/>
          <w:b/>
          <w:bCs/>
          <w:sz w:val="24"/>
          <w:szCs w:val="24"/>
        </w:rPr>
        <w:t>TABLE</w:t>
      </w:r>
      <w:r w:rsidR="005F1670">
        <w:rPr>
          <w:rFonts w:ascii="Times New Roman" w:hAnsi="Times New Roman" w:cs="Times New Roman"/>
          <w:b/>
          <w:bCs/>
          <w:sz w:val="24"/>
          <w:szCs w:val="24"/>
        </w:rPr>
        <w:t xml:space="preserve"> 2</w:t>
      </w:r>
      <w:r w:rsidRPr="00B54B53">
        <w:rPr>
          <w:rFonts w:ascii="Times New Roman" w:hAnsi="Times New Roman" w:cs="Times New Roman"/>
          <w:b/>
          <w:bCs/>
          <w:sz w:val="24"/>
          <w:szCs w:val="24"/>
        </w:rPr>
        <w:t>: SELECTED ACYCLIC NUCLEOSIDE ANALOGUE DRUGS</w:t>
      </w:r>
    </w:p>
    <w:p w14:paraId="21D99D77" w14:textId="2B6DDE2B" w:rsidR="005258B0" w:rsidRPr="00B54B53" w:rsidRDefault="005258B0" w:rsidP="00B54B53">
      <w:pPr>
        <w:spacing w:line="360" w:lineRule="auto"/>
        <w:jc w:val="both"/>
        <w:rPr>
          <w:rFonts w:ascii="Times New Roman" w:hAnsi="Times New Roman" w:cs="Times New Roman"/>
          <w:b/>
          <w:bCs/>
          <w:sz w:val="24"/>
          <w:szCs w:val="24"/>
          <w:lang w:val="en-US"/>
        </w:rPr>
      </w:pPr>
      <w:r w:rsidRPr="00B54B53">
        <w:rPr>
          <w:rFonts w:ascii="Times New Roman" w:hAnsi="Times New Roman" w:cs="Times New Roman"/>
          <w:b/>
          <w:bCs/>
          <w:noProof/>
          <w:sz w:val="24"/>
          <w:szCs w:val="24"/>
          <w:lang w:val="en-US"/>
        </w:rPr>
        <w:drawing>
          <wp:inline distT="0" distB="0" distL="0" distR="0" wp14:anchorId="4E64DA9D" wp14:editId="282BCC43">
            <wp:extent cx="5731510" cy="3030220"/>
            <wp:effectExtent l="0" t="0" r="2540" b="0"/>
            <wp:docPr id="1123199637" name="Picture 112319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3030220"/>
                    </a:xfrm>
                    <a:prstGeom prst="rect">
                      <a:avLst/>
                    </a:prstGeom>
                  </pic:spPr>
                </pic:pic>
              </a:graphicData>
            </a:graphic>
          </wp:inline>
        </w:drawing>
      </w:r>
    </w:p>
    <w:p w14:paraId="57205369" w14:textId="6AC2D59D" w:rsidR="009F0A5C" w:rsidRPr="00391BD9" w:rsidRDefault="005258B0" w:rsidP="007A6D63">
      <w:pPr>
        <w:spacing w:line="360" w:lineRule="auto"/>
        <w:jc w:val="both"/>
        <w:rPr>
          <w:rFonts w:ascii="Times New Roman" w:hAnsi="Times New Roman" w:cs="Times New Roman"/>
          <w:b/>
          <w:bCs/>
          <w:sz w:val="24"/>
          <w:szCs w:val="24"/>
          <w:lang w:val="en-US"/>
        </w:rPr>
      </w:pPr>
      <w:r w:rsidRPr="00B54B53">
        <w:rPr>
          <w:rFonts w:ascii="Times New Roman" w:hAnsi="Times New Roman" w:cs="Times New Roman"/>
          <w:b/>
          <w:bCs/>
          <w:sz w:val="24"/>
          <w:szCs w:val="24"/>
        </w:rPr>
        <w:t>(Gould, 2011)</w:t>
      </w:r>
    </w:p>
    <w:p w14:paraId="4EA41F27" w14:textId="77777777" w:rsidR="009F0A5C" w:rsidRPr="00B54B53" w:rsidRDefault="009F0A5C" w:rsidP="00B54B53">
      <w:pPr>
        <w:pStyle w:val="ListParagraph"/>
        <w:spacing w:line="360" w:lineRule="auto"/>
        <w:jc w:val="both"/>
        <w:rPr>
          <w:rFonts w:ascii="Times New Roman" w:hAnsi="Times New Roman" w:cs="Times New Roman"/>
          <w:bCs/>
          <w:sz w:val="24"/>
          <w:szCs w:val="24"/>
          <w:lang w:val="en-US"/>
        </w:rPr>
      </w:pPr>
    </w:p>
    <w:p w14:paraId="4435C25C" w14:textId="2A6F5E4E" w:rsidR="0048335A" w:rsidRPr="00AA05B1" w:rsidRDefault="009F0A5C" w:rsidP="00AA05B1">
      <w:pPr>
        <w:spacing w:line="360" w:lineRule="auto"/>
        <w:jc w:val="both"/>
        <w:rPr>
          <w:rFonts w:ascii="Times New Roman" w:hAnsi="Times New Roman" w:cs="Times New Roman"/>
          <w:b/>
          <w:bCs/>
          <w:sz w:val="24"/>
          <w:szCs w:val="24"/>
          <w:u w:val="single"/>
        </w:rPr>
      </w:pPr>
      <w:r w:rsidRPr="00AA05B1">
        <w:rPr>
          <w:rFonts w:ascii="Times New Roman" w:hAnsi="Times New Roman" w:cs="Times New Roman"/>
          <w:b/>
          <w:bCs/>
          <w:sz w:val="24"/>
          <w:szCs w:val="24"/>
          <w:u w:val="single"/>
        </w:rPr>
        <w:t>TREATMENT FOR UVEITIS</w:t>
      </w:r>
    </w:p>
    <w:p w14:paraId="34A25F01" w14:textId="77777777" w:rsidR="00AA05B1" w:rsidRPr="00AA05B1" w:rsidRDefault="00AA05B1" w:rsidP="00AA05B1">
      <w:pPr>
        <w:spacing w:line="360" w:lineRule="auto"/>
        <w:jc w:val="both"/>
        <w:rPr>
          <w:rFonts w:ascii="Times New Roman" w:hAnsi="Times New Roman" w:cs="Times New Roman"/>
          <w:bCs/>
          <w:sz w:val="24"/>
          <w:szCs w:val="24"/>
        </w:rPr>
      </w:pPr>
      <w:r w:rsidRPr="00AA05B1">
        <w:rPr>
          <w:rFonts w:ascii="Times New Roman" w:hAnsi="Times New Roman" w:cs="Times New Roman"/>
          <w:bCs/>
          <w:sz w:val="24"/>
          <w:szCs w:val="24"/>
        </w:rPr>
        <w:t>1) Mild Anterior Uveitis</w:t>
      </w:r>
    </w:p>
    <w:p w14:paraId="542372A4" w14:textId="77777777" w:rsidR="00AA05B1" w:rsidRPr="00AA05B1" w:rsidRDefault="00AA05B1" w:rsidP="00AA05B1">
      <w:pPr>
        <w:spacing w:line="360" w:lineRule="auto"/>
        <w:jc w:val="both"/>
        <w:rPr>
          <w:rFonts w:ascii="Times New Roman" w:hAnsi="Times New Roman" w:cs="Times New Roman"/>
          <w:bCs/>
          <w:sz w:val="24"/>
          <w:szCs w:val="24"/>
        </w:rPr>
      </w:pPr>
      <w:r w:rsidRPr="00AA05B1">
        <w:rPr>
          <w:rFonts w:ascii="Times New Roman" w:hAnsi="Times New Roman" w:cs="Times New Roman"/>
          <w:bCs/>
          <w:sz w:val="24"/>
          <w:szCs w:val="24"/>
        </w:rPr>
        <w:t>Mild anterior uveitis can often be managed with topical non-steroidal anti-inflammatory drugs (NSAIDs). A commonly used option is 0.1% diclofenac, applied two to three times daily, with dosing adjusted according to clinical response and patient tolerance.</w:t>
      </w:r>
    </w:p>
    <w:p w14:paraId="6EF1F024" w14:textId="77777777" w:rsidR="00AA05B1" w:rsidRPr="00AA05B1" w:rsidRDefault="00AA05B1" w:rsidP="00AA05B1">
      <w:pPr>
        <w:spacing w:line="360" w:lineRule="auto"/>
        <w:jc w:val="both"/>
        <w:rPr>
          <w:rFonts w:ascii="Times New Roman" w:hAnsi="Times New Roman" w:cs="Times New Roman"/>
          <w:bCs/>
          <w:sz w:val="24"/>
          <w:szCs w:val="24"/>
        </w:rPr>
      </w:pPr>
    </w:p>
    <w:p w14:paraId="52968ADD" w14:textId="77777777" w:rsidR="00AA05B1" w:rsidRPr="00AA05B1" w:rsidRDefault="00AA05B1" w:rsidP="00AA05B1">
      <w:pPr>
        <w:spacing w:line="360" w:lineRule="auto"/>
        <w:jc w:val="both"/>
        <w:rPr>
          <w:rFonts w:ascii="Times New Roman" w:hAnsi="Times New Roman" w:cs="Times New Roman"/>
          <w:bCs/>
          <w:sz w:val="24"/>
          <w:szCs w:val="24"/>
        </w:rPr>
      </w:pPr>
      <w:r w:rsidRPr="00AA05B1">
        <w:rPr>
          <w:rFonts w:ascii="Times New Roman" w:hAnsi="Times New Roman" w:cs="Times New Roman"/>
          <w:bCs/>
          <w:sz w:val="24"/>
          <w:szCs w:val="24"/>
        </w:rPr>
        <w:t>2) Moderate to Severe Anterior Uveitis</w:t>
      </w:r>
    </w:p>
    <w:p w14:paraId="745A2ECD" w14:textId="77777777" w:rsidR="00AA05B1" w:rsidRPr="00AA05B1" w:rsidRDefault="00AA05B1" w:rsidP="00AA05B1">
      <w:pPr>
        <w:spacing w:line="360" w:lineRule="auto"/>
        <w:jc w:val="both"/>
        <w:rPr>
          <w:rFonts w:ascii="Times New Roman" w:hAnsi="Times New Roman" w:cs="Times New Roman"/>
          <w:bCs/>
          <w:sz w:val="24"/>
          <w:szCs w:val="24"/>
        </w:rPr>
      </w:pPr>
      <w:r w:rsidRPr="00AA05B1">
        <w:rPr>
          <w:rFonts w:ascii="Times New Roman" w:hAnsi="Times New Roman" w:cs="Times New Roman"/>
          <w:bCs/>
          <w:sz w:val="24"/>
          <w:szCs w:val="24"/>
        </w:rPr>
        <w:t>In cases of moderate to severe anterior uveitis, a more potent anti-inflammatory approach is required. Topical corticosteroids such as 1% prednisolone acetate or 0.1% dexamethasone are typically administered four times daily to control intraocular inflammation. Once the uveitis has improved and the intraocular inflammation is stabilized, it may be possible to transition to a topical NSAID for maintenance therapy in order to reduce the long-term risks associated with prolonged corticosteroid use.</w:t>
      </w:r>
    </w:p>
    <w:p w14:paraId="42C26B9A" w14:textId="77777777" w:rsidR="00AA05B1" w:rsidRPr="00AA05B1" w:rsidRDefault="00AA05B1" w:rsidP="00AA05B1">
      <w:pPr>
        <w:spacing w:line="360" w:lineRule="auto"/>
        <w:jc w:val="both"/>
        <w:rPr>
          <w:rFonts w:ascii="Times New Roman" w:hAnsi="Times New Roman" w:cs="Times New Roman"/>
          <w:bCs/>
          <w:sz w:val="24"/>
          <w:szCs w:val="24"/>
        </w:rPr>
      </w:pPr>
    </w:p>
    <w:p w14:paraId="37A6D9F9" w14:textId="77777777" w:rsidR="00AA05B1" w:rsidRPr="00AA05B1" w:rsidRDefault="00AA05B1" w:rsidP="00AA05B1">
      <w:pPr>
        <w:spacing w:line="360" w:lineRule="auto"/>
        <w:jc w:val="both"/>
        <w:rPr>
          <w:rFonts w:ascii="Times New Roman" w:hAnsi="Times New Roman" w:cs="Times New Roman"/>
          <w:bCs/>
          <w:sz w:val="24"/>
          <w:szCs w:val="24"/>
        </w:rPr>
      </w:pPr>
      <w:r w:rsidRPr="00AA05B1">
        <w:rPr>
          <w:rFonts w:ascii="Times New Roman" w:hAnsi="Times New Roman" w:cs="Times New Roman"/>
          <w:bCs/>
          <w:sz w:val="24"/>
          <w:szCs w:val="24"/>
        </w:rPr>
        <w:t>3) Topical Atropine</w:t>
      </w:r>
    </w:p>
    <w:p w14:paraId="4A781002" w14:textId="1704F5EF" w:rsidR="007A6D63" w:rsidRPr="00AA05B1" w:rsidRDefault="00AA05B1" w:rsidP="00AA05B1">
      <w:pPr>
        <w:spacing w:line="360" w:lineRule="auto"/>
        <w:jc w:val="both"/>
        <w:rPr>
          <w:rFonts w:ascii="Times New Roman" w:hAnsi="Times New Roman" w:cs="Times New Roman"/>
          <w:bCs/>
          <w:sz w:val="24"/>
          <w:szCs w:val="24"/>
        </w:rPr>
      </w:pPr>
      <w:r w:rsidRPr="00AA05B1">
        <w:rPr>
          <w:rFonts w:ascii="Times New Roman" w:hAnsi="Times New Roman" w:cs="Times New Roman"/>
          <w:bCs/>
          <w:sz w:val="24"/>
          <w:szCs w:val="24"/>
        </w:rPr>
        <w:t xml:space="preserve">Topical atropine is used to induce mydriasis and </w:t>
      </w:r>
      <w:proofErr w:type="spellStart"/>
      <w:r w:rsidRPr="00AA05B1">
        <w:rPr>
          <w:rFonts w:ascii="Times New Roman" w:hAnsi="Times New Roman" w:cs="Times New Roman"/>
          <w:bCs/>
          <w:sz w:val="24"/>
          <w:szCs w:val="24"/>
        </w:rPr>
        <w:t>iridocycloplegia</w:t>
      </w:r>
      <w:proofErr w:type="spellEnd"/>
      <w:r w:rsidRPr="00AA05B1">
        <w:rPr>
          <w:rFonts w:ascii="Times New Roman" w:hAnsi="Times New Roman" w:cs="Times New Roman"/>
          <w:bCs/>
          <w:sz w:val="24"/>
          <w:szCs w:val="24"/>
        </w:rPr>
        <w:t xml:space="preserve">, thereby helping to prevent posterior synechiae and reduce ciliary spasm–associated pain. It is particularly helpful in cases with miosis and low intraocular pressure, where pupil dilation and cycloplegia improve comfort and help stabilize the anterior segment. In cats, the ointment formulation of atropine is preferred over the solution because the bitter-tasting solution tends to drain rapidly through the nasolacrimal duct onto the tongue, often causing hypersalivation and aversion (Holmberg &amp; </w:t>
      </w:r>
      <w:proofErr w:type="spellStart"/>
      <w:r w:rsidRPr="00AA05B1">
        <w:rPr>
          <w:rFonts w:ascii="Times New Roman" w:hAnsi="Times New Roman" w:cs="Times New Roman"/>
          <w:bCs/>
          <w:sz w:val="24"/>
          <w:szCs w:val="24"/>
        </w:rPr>
        <w:t>Maggs</w:t>
      </w:r>
      <w:proofErr w:type="spellEnd"/>
      <w:r w:rsidRPr="00AA05B1">
        <w:rPr>
          <w:rFonts w:ascii="Times New Roman" w:hAnsi="Times New Roman" w:cs="Times New Roman"/>
          <w:bCs/>
          <w:sz w:val="24"/>
          <w:szCs w:val="24"/>
        </w:rPr>
        <w:t>, 2004).</w:t>
      </w:r>
    </w:p>
    <w:p w14:paraId="21957522" w14:textId="4C162778" w:rsidR="009F0A5C" w:rsidRPr="00AA05B1" w:rsidRDefault="009F0A5C" w:rsidP="00AA05B1">
      <w:pPr>
        <w:spacing w:line="360" w:lineRule="auto"/>
        <w:jc w:val="both"/>
        <w:rPr>
          <w:rFonts w:ascii="Times New Roman" w:hAnsi="Times New Roman" w:cs="Times New Roman"/>
          <w:b/>
          <w:bCs/>
          <w:sz w:val="24"/>
          <w:szCs w:val="24"/>
          <w:u w:val="single"/>
        </w:rPr>
      </w:pPr>
      <w:r w:rsidRPr="00AA05B1">
        <w:rPr>
          <w:rFonts w:ascii="Times New Roman" w:hAnsi="Times New Roman" w:cs="Times New Roman"/>
          <w:b/>
          <w:bCs/>
          <w:sz w:val="24"/>
          <w:szCs w:val="24"/>
          <w:u w:val="single"/>
        </w:rPr>
        <w:t>UVEAL LYMPHOSARCOMA</w:t>
      </w:r>
    </w:p>
    <w:p w14:paraId="621A883F" w14:textId="025C413C" w:rsidR="00AA05B1" w:rsidRDefault="00AA05B1" w:rsidP="00AA05B1">
      <w:pPr>
        <w:spacing w:line="360" w:lineRule="auto"/>
        <w:jc w:val="both"/>
        <w:rPr>
          <w:rFonts w:ascii="Times New Roman" w:hAnsi="Times New Roman" w:cs="Times New Roman"/>
          <w:bCs/>
          <w:sz w:val="24"/>
          <w:szCs w:val="24"/>
        </w:rPr>
      </w:pPr>
      <w:r w:rsidRPr="00AA05B1">
        <w:rPr>
          <w:rFonts w:ascii="Times New Roman" w:hAnsi="Times New Roman" w:cs="Times New Roman"/>
          <w:bCs/>
          <w:sz w:val="24"/>
          <w:szCs w:val="24"/>
        </w:rPr>
        <w:t>Management of uveal lymphosarcoma should include systemic chemotherapy to address the underlying neoplastic process, combined with topical corticosteroid therapy such as 1% prednisolone acetate to control intraocular inflammation. If glaucoma develops, topical medications such as dorzolamide and timolol can be added to reduce intraocular pressure. Enucleation is an appropriate consideration for blind, painful eyes with glaucoma that cannot be controlled medically. Orbital lymphosarcoma may be treated with systemic chemotherapy and/or external beam radiation therapy, depending on extent of disease and overall patient status (</w:t>
      </w:r>
      <w:proofErr w:type="spellStart"/>
      <w:r w:rsidRPr="00AA05B1">
        <w:rPr>
          <w:rFonts w:ascii="Times New Roman" w:hAnsi="Times New Roman" w:cs="Times New Roman"/>
          <w:bCs/>
          <w:sz w:val="24"/>
          <w:szCs w:val="24"/>
        </w:rPr>
        <w:t>Magden</w:t>
      </w:r>
      <w:proofErr w:type="spellEnd"/>
      <w:r w:rsidRPr="00AA05B1">
        <w:rPr>
          <w:rFonts w:ascii="Times New Roman" w:hAnsi="Times New Roman" w:cs="Times New Roman"/>
          <w:bCs/>
          <w:sz w:val="24"/>
          <w:szCs w:val="24"/>
        </w:rPr>
        <w:t xml:space="preserve"> et al., 2013).</w:t>
      </w:r>
    </w:p>
    <w:p w14:paraId="20657CB3" w14:textId="77777777" w:rsidR="00AA05B1" w:rsidRPr="00AA05B1" w:rsidRDefault="00AA05B1" w:rsidP="00AA05B1">
      <w:pPr>
        <w:spacing w:line="360" w:lineRule="auto"/>
        <w:jc w:val="both"/>
        <w:rPr>
          <w:rFonts w:ascii="Times New Roman" w:hAnsi="Times New Roman" w:cs="Times New Roman"/>
          <w:bCs/>
          <w:sz w:val="24"/>
          <w:szCs w:val="24"/>
        </w:rPr>
      </w:pPr>
    </w:p>
    <w:p w14:paraId="0E5B9CAA" w14:textId="781B8A58" w:rsidR="009D544F" w:rsidRDefault="009D544F" w:rsidP="003779BE">
      <w:pPr>
        <w:pStyle w:val="ListParagraph"/>
        <w:numPr>
          <w:ilvl w:val="0"/>
          <w:numId w:val="31"/>
        </w:numPr>
        <w:spacing w:line="360" w:lineRule="auto"/>
        <w:jc w:val="both"/>
        <w:rPr>
          <w:rFonts w:ascii="Times New Roman" w:hAnsi="Times New Roman" w:cs="Times New Roman"/>
          <w:b/>
          <w:bCs/>
          <w:sz w:val="24"/>
          <w:szCs w:val="24"/>
          <w:lang w:val="en-US"/>
        </w:rPr>
      </w:pPr>
      <w:r w:rsidRPr="00B54B53">
        <w:rPr>
          <w:rFonts w:ascii="Times New Roman" w:hAnsi="Times New Roman" w:cs="Times New Roman"/>
          <w:b/>
          <w:bCs/>
          <w:sz w:val="24"/>
          <w:szCs w:val="24"/>
        </w:rPr>
        <w:t xml:space="preserve"> </w:t>
      </w:r>
      <w:r w:rsidR="000041C3" w:rsidRPr="007C1321">
        <w:rPr>
          <w:rFonts w:ascii="Times New Roman" w:hAnsi="Times New Roman" w:cs="Times New Roman"/>
          <w:b/>
          <w:bCs/>
          <w:sz w:val="24"/>
          <w:szCs w:val="24"/>
          <w:lang w:val="en-US"/>
        </w:rPr>
        <w:t>CONCLUSION</w:t>
      </w:r>
      <w:r w:rsidR="00DB021B">
        <w:rPr>
          <w:rFonts w:ascii="Times New Roman" w:hAnsi="Times New Roman" w:cs="Times New Roman"/>
          <w:b/>
          <w:bCs/>
          <w:sz w:val="24"/>
          <w:szCs w:val="24"/>
          <w:lang w:val="en-US"/>
        </w:rPr>
        <w:t>S</w:t>
      </w:r>
    </w:p>
    <w:p w14:paraId="7EFB91D3" w14:textId="77777777" w:rsidR="00AA05B1" w:rsidRPr="00AA05B1" w:rsidRDefault="00AA05B1" w:rsidP="00AA05B1">
      <w:pPr>
        <w:spacing w:line="360" w:lineRule="auto"/>
        <w:jc w:val="both"/>
        <w:rPr>
          <w:rFonts w:ascii="Times New Roman" w:hAnsi="Times New Roman" w:cs="Times New Roman"/>
          <w:sz w:val="24"/>
          <w:szCs w:val="24"/>
          <w:lang w:val="en-US"/>
        </w:rPr>
      </w:pPr>
      <w:r w:rsidRPr="00AA05B1">
        <w:rPr>
          <w:rFonts w:ascii="Times New Roman" w:hAnsi="Times New Roman" w:cs="Times New Roman"/>
          <w:sz w:val="24"/>
          <w:szCs w:val="24"/>
          <w:lang w:val="en-US"/>
        </w:rPr>
        <w:t xml:space="preserve">Feline viral infections are an important and often under-recognized cause of ocular disease, and the eye truly serves as a window to systemic health in cats. The major </w:t>
      </w:r>
      <w:r w:rsidRPr="00AA05B1">
        <w:rPr>
          <w:rFonts w:ascii="Times New Roman" w:hAnsi="Times New Roman" w:cs="Times New Roman"/>
          <w:sz w:val="24"/>
          <w:szCs w:val="24"/>
          <w:lang w:val="en-US"/>
        </w:rPr>
        <w:lastRenderedPageBreak/>
        <w:t xml:space="preserve">pathogens reviewed here—FHV-1, FCV, FIV, </w:t>
      </w:r>
      <w:proofErr w:type="spellStart"/>
      <w:r w:rsidRPr="00AA05B1">
        <w:rPr>
          <w:rFonts w:ascii="Times New Roman" w:hAnsi="Times New Roman" w:cs="Times New Roman"/>
          <w:sz w:val="24"/>
          <w:szCs w:val="24"/>
          <w:lang w:val="en-US"/>
        </w:rPr>
        <w:t>FeLV</w:t>
      </w:r>
      <w:proofErr w:type="spellEnd"/>
      <w:r w:rsidRPr="00AA05B1">
        <w:rPr>
          <w:rFonts w:ascii="Times New Roman" w:hAnsi="Times New Roman" w:cs="Times New Roman"/>
          <w:sz w:val="24"/>
          <w:szCs w:val="24"/>
          <w:lang w:val="en-US"/>
        </w:rPr>
        <w:t xml:space="preserve">, </w:t>
      </w:r>
      <w:proofErr w:type="spellStart"/>
      <w:r w:rsidRPr="00AA05B1">
        <w:rPr>
          <w:rFonts w:ascii="Times New Roman" w:hAnsi="Times New Roman" w:cs="Times New Roman"/>
          <w:sz w:val="24"/>
          <w:szCs w:val="24"/>
          <w:lang w:val="en-US"/>
        </w:rPr>
        <w:t>FCoV</w:t>
      </w:r>
      <w:proofErr w:type="spellEnd"/>
      <w:r w:rsidRPr="00AA05B1">
        <w:rPr>
          <w:rFonts w:ascii="Times New Roman" w:hAnsi="Times New Roman" w:cs="Times New Roman"/>
          <w:sz w:val="24"/>
          <w:szCs w:val="24"/>
          <w:lang w:val="en-US"/>
        </w:rPr>
        <w:t xml:space="preserve"> (FIP) and FPV—produce a wide spectrum of ocular lesions, ranging from conjunctivitis, keratitis and corneal </w:t>
      </w:r>
      <w:proofErr w:type="spellStart"/>
      <w:r w:rsidRPr="00AA05B1">
        <w:rPr>
          <w:rFonts w:ascii="Times New Roman" w:hAnsi="Times New Roman" w:cs="Times New Roman"/>
          <w:sz w:val="24"/>
          <w:szCs w:val="24"/>
          <w:lang w:val="en-US"/>
        </w:rPr>
        <w:t>sequestra</w:t>
      </w:r>
      <w:proofErr w:type="spellEnd"/>
      <w:r w:rsidRPr="00AA05B1">
        <w:rPr>
          <w:rFonts w:ascii="Times New Roman" w:hAnsi="Times New Roman" w:cs="Times New Roman"/>
          <w:sz w:val="24"/>
          <w:szCs w:val="24"/>
          <w:lang w:val="en-US"/>
        </w:rPr>
        <w:t xml:space="preserve"> to anterior uveitis, retinal vasculitis, retinal dysplasia and neoplastic infiltrates of the uveal tract. Many of these lesions are not pathognomonic and can overlap with non-viral, metabolic, immune-mediated or neoplastic conditions, which makes careful ophthalmic examination and systematic diagnostic work-up essential. Integrating slit-lamp </w:t>
      </w:r>
      <w:proofErr w:type="spellStart"/>
      <w:r w:rsidRPr="00AA05B1">
        <w:rPr>
          <w:rFonts w:ascii="Times New Roman" w:hAnsi="Times New Roman" w:cs="Times New Roman"/>
          <w:sz w:val="24"/>
          <w:szCs w:val="24"/>
          <w:lang w:val="en-US"/>
        </w:rPr>
        <w:t>biomicroscopy</w:t>
      </w:r>
      <w:proofErr w:type="spellEnd"/>
      <w:r w:rsidRPr="00AA05B1">
        <w:rPr>
          <w:rFonts w:ascii="Times New Roman" w:hAnsi="Times New Roman" w:cs="Times New Roman"/>
          <w:sz w:val="24"/>
          <w:szCs w:val="24"/>
          <w:lang w:val="en-US"/>
        </w:rPr>
        <w:t>, indirect ophthalmoscopy, tonometry and fluorescein staining with targeted laboratory evaluation and specific viral testing allows the clinician to distinguish primary viral disease from secondary or immune-mediated complications and to identify cases where multiple pathogens may be acting concurrently.</w:t>
      </w:r>
    </w:p>
    <w:p w14:paraId="141647A9" w14:textId="77777777" w:rsidR="00AA05B1" w:rsidRPr="00AA05B1" w:rsidRDefault="00AA05B1" w:rsidP="00AA05B1">
      <w:pPr>
        <w:spacing w:line="360" w:lineRule="auto"/>
        <w:jc w:val="both"/>
        <w:rPr>
          <w:rFonts w:ascii="Times New Roman" w:hAnsi="Times New Roman" w:cs="Times New Roman"/>
          <w:sz w:val="24"/>
          <w:szCs w:val="24"/>
          <w:lang w:val="en-US"/>
        </w:rPr>
      </w:pPr>
    </w:p>
    <w:p w14:paraId="30DCB880" w14:textId="35C7E98C" w:rsidR="00AA05B1" w:rsidRPr="00AA05B1" w:rsidRDefault="00AA05B1" w:rsidP="00AA05B1">
      <w:pPr>
        <w:spacing w:line="360" w:lineRule="auto"/>
        <w:jc w:val="both"/>
        <w:rPr>
          <w:rFonts w:ascii="Times New Roman" w:hAnsi="Times New Roman" w:cs="Times New Roman"/>
          <w:sz w:val="24"/>
          <w:szCs w:val="24"/>
          <w:lang w:val="en-US"/>
        </w:rPr>
      </w:pPr>
      <w:r w:rsidRPr="00AA05B1">
        <w:rPr>
          <w:rFonts w:ascii="Times New Roman" w:hAnsi="Times New Roman" w:cs="Times New Roman"/>
          <w:sz w:val="24"/>
          <w:szCs w:val="24"/>
          <w:lang w:val="en-US"/>
        </w:rPr>
        <w:t xml:space="preserve">At the same time, management remains challenging. Latent or persistent infections, especially with FHV-1 and retroviruses, predispose to recurrent or chronic ocular disease, and many antiviral drugs are used extra-label in cats with limited controlled clinical trial data. Treatment protocols must therefore be individualized, </w:t>
      </w:r>
      <w:proofErr w:type="gramStart"/>
      <w:r w:rsidRPr="00AA05B1">
        <w:rPr>
          <w:rFonts w:ascii="Times New Roman" w:hAnsi="Times New Roman" w:cs="Times New Roman"/>
          <w:sz w:val="24"/>
          <w:szCs w:val="24"/>
          <w:lang w:val="en-US"/>
        </w:rPr>
        <w:t>taking into account</w:t>
      </w:r>
      <w:proofErr w:type="gramEnd"/>
      <w:r w:rsidRPr="00AA05B1">
        <w:rPr>
          <w:rFonts w:ascii="Times New Roman" w:hAnsi="Times New Roman" w:cs="Times New Roman"/>
          <w:sz w:val="24"/>
          <w:szCs w:val="24"/>
          <w:lang w:val="en-US"/>
        </w:rPr>
        <w:t xml:space="preserve"> stage and severity of disease, the specific viral agent, co-morbid systemic illness, and owner compliance and financial constraints. Supportive care, stress reduction, judicious use of topical and systemic antivirals, appropriate anti-inflammatory therapy for uveitis, and timely surgical interventions (for example, keratectomy for sequestrum or enucleation for painful, blind neoplastic eyes) are all critical to preserving comfort and vision. Overall, this review underscores that prompt recognition of ocular manifestations of feline viral infections, coupled with a rational diagnostic and therapeutic approach, can significantly improve prognosis and quality of life in affected cats.</w:t>
      </w:r>
    </w:p>
    <w:p w14:paraId="53ACA54D" w14:textId="78E3A4EB" w:rsidR="009D544F" w:rsidRPr="00C06226" w:rsidRDefault="000041C3" w:rsidP="00C06226">
      <w:pPr>
        <w:pStyle w:val="ListParagraph"/>
        <w:numPr>
          <w:ilvl w:val="0"/>
          <w:numId w:val="31"/>
        </w:numPr>
        <w:spacing w:line="360" w:lineRule="auto"/>
        <w:jc w:val="both"/>
        <w:rPr>
          <w:rFonts w:ascii="Times New Roman" w:hAnsi="Times New Roman" w:cs="Times New Roman"/>
          <w:b/>
          <w:bCs/>
          <w:sz w:val="24"/>
          <w:szCs w:val="24"/>
        </w:rPr>
      </w:pPr>
      <w:r w:rsidRPr="00F6113E">
        <w:rPr>
          <w:rFonts w:ascii="Times New Roman" w:hAnsi="Times New Roman" w:cs="Times New Roman"/>
          <w:b/>
          <w:bCs/>
          <w:sz w:val="24"/>
          <w:szCs w:val="24"/>
        </w:rPr>
        <w:t xml:space="preserve"> </w:t>
      </w:r>
      <w:r w:rsidR="009D544F" w:rsidRPr="00F6113E">
        <w:rPr>
          <w:rFonts w:ascii="Times New Roman" w:hAnsi="Times New Roman" w:cs="Times New Roman"/>
          <w:b/>
          <w:bCs/>
          <w:sz w:val="24"/>
          <w:szCs w:val="24"/>
        </w:rPr>
        <w:t>FUTURE PROSPECTS</w:t>
      </w:r>
    </w:p>
    <w:p w14:paraId="7815BAC1" w14:textId="77777777" w:rsidR="00AA05B1" w:rsidRPr="00AA05B1" w:rsidRDefault="00AA05B1" w:rsidP="00AA05B1">
      <w:pPr>
        <w:spacing w:line="360" w:lineRule="auto"/>
        <w:jc w:val="both"/>
        <w:rPr>
          <w:rFonts w:ascii="Times New Roman" w:hAnsi="Times New Roman" w:cs="Times New Roman"/>
          <w:bCs/>
          <w:sz w:val="24"/>
          <w:szCs w:val="24"/>
          <w:lang w:val="en-US"/>
        </w:rPr>
      </w:pPr>
      <w:proofErr w:type="spellStart"/>
      <w:r w:rsidRPr="00AA05B1">
        <w:rPr>
          <w:rFonts w:ascii="Times New Roman" w:hAnsi="Times New Roman" w:cs="Times New Roman"/>
          <w:bCs/>
          <w:sz w:val="24"/>
          <w:szCs w:val="24"/>
          <w:lang w:val="en-US"/>
        </w:rPr>
        <w:t>uture</w:t>
      </w:r>
      <w:proofErr w:type="spellEnd"/>
      <w:r w:rsidRPr="00AA05B1">
        <w:rPr>
          <w:rFonts w:ascii="Times New Roman" w:hAnsi="Times New Roman" w:cs="Times New Roman"/>
          <w:bCs/>
          <w:sz w:val="24"/>
          <w:szCs w:val="24"/>
          <w:lang w:val="en-US"/>
        </w:rPr>
        <w:t xml:space="preserve"> work in this field should focus on refining both diagnostics and therapeutics to enable earlier, more precise and less invasive management of viral ocular disease in cats. On the diagnostic side, there is considerable scope for developing standardized, point-of-care algorithms that combine clinical scoring systems with multiplex PCR panels and improved rapid tests, including assays validated specifically for ocular samples such as conjunctival swabs and aqueous </w:t>
      </w:r>
      <w:proofErr w:type="spellStart"/>
      <w:r w:rsidRPr="00AA05B1">
        <w:rPr>
          <w:rFonts w:ascii="Times New Roman" w:hAnsi="Times New Roman" w:cs="Times New Roman"/>
          <w:bCs/>
          <w:sz w:val="24"/>
          <w:szCs w:val="24"/>
          <w:lang w:val="en-US"/>
        </w:rPr>
        <w:t>humour</w:t>
      </w:r>
      <w:proofErr w:type="spellEnd"/>
      <w:r w:rsidRPr="00AA05B1">
        <w:rPr>
          <w:rFonts w:ascii="Times New Roman" w:hAnsi="Times New Roman" w:cs="Times New Roman"/>
          <w:bCs/>
          <w:sz w:val="24"/>
          <w:szCs w:val="24"/>
          <w:lang w:val="en-US"/>
        </w:rPr>
        <w:t xml:space="preserve">. Better differentiation between active infection, latent carriage and immune-mediated sequelae will help </w:t>
      </w:r>
      <w:r w:rsidRPr="00AA05B1">
        <w:rPr>
          <w:rFonts w:ascii="Times New Roman" w:hAnsi="Times New Roman" w:cs="Times New Roman"/>
          <w:bCs/>
          <w:sz w:val="24"/>
          <w:szCs w:val="24"/>
          <w:lang w:val="en-US"/>
        </w:rPr>
        <w:lastRenderedPageBreak/>
        <w:t>clinicians to decide when antivirals, immunomodulators or primarily anti-inflammatory regimens are most appropriate. Longitudinal cohort studies in shelter, cattery and household populations could also clarify how housing density, vaccination strategies and stressors influence the incidence and recurrence of viral ocular disease.</w:t>
      </w:r>
    </w:p>
    <w:p w14:paraId="3D5EDDBF" w14:textId="1151F682" w:rsidR="005F1670" w:rsidRDefault="00AA05B1" w:rsidP="00AA05B1">
      <w:pPr>
        <w:spacing w:line="360" w:lineRule="auto"/>
        <w:jc w:val="both"/>
        <w:rPr>
          <w:rFonts w:ascii="Times New Roman" w:hAnsi="Times New Roman" w:cs="Times New Roman"/>
          <w:bCs/>
          <w:sz w:val="24"/>
          <w:szCs w:val="24"/>
          <w:lang w:val="en-US"/>
        </w:rPr>
      </w:pPr>
      <w:r w:rsidRPr="00AA05B1">
        <w:rPr>
          <w:rFonts w:ascii="Times New Roman" w:hAnsi="Times New Roman" w:cs="Times New Roman"/>
          <w:bCs/>
          <w:sz w:val="24"/>
          <w:szCs w:val="24"/>
          <w:lang w:val="en-US"/>
        </w:rPr>
        <w:t>Therapeutically, more feline-specific data on the safety, pharmacokinetics and efficacy of topical and systemic antivirals are urgently needed, particularly for drugs such as cidofovir, ganciclovir and famciclovir that show promise but remain under-studied in controlled clinical trials. Novel drug-delivery systems—including long-acting ocular gels, implants, nanoparticles and sustained-release inserts—may improve corneal penetration and reduce dosing frequency, thereby enhancing owner compliance and animal welfare. In parallel, advances in vaccine technology, such as improved mucosal vaccines for FHV-1 and FCV and optimized retroviral vaccination protocols, could reduce viral load in cat populations and indirectly decrease ocular complications. Finally, collaborative work between ophthalmologists, internists, virologists and epidemiologists, supported by digital image archives and potentially AI-assisted image analysis, may yield more robust diagnostic criteria and evidence-based treatment guidelines. Together, these developments have the potential to transform viral ocular disease in cats from a frustrating chronic problem into a more predictable, preventable and manageable group of conditions.</w:t>
      </w:r>
    </w:p>
    <w:p w14:paraId="760605CC" w14:textId="77777777" w:rsidR="005F1670" w:rsidRPr="005F1670" w:rsidRDefault="005F1670" w:rsidP="005F1670">
      <w:pPr>
        <w:spacing w:after="200" w:line="276" w:lineRule="auto"/>
        <w:jc w:val="both"/>
        <w:outlineLvl w:val="0"/>
        <w:rPr>
          <w:rFonts w:ascii="Arial" w:eastAsia="Times New Roman" w:hAnsi="Arial" w:cs="Arial"/>
          <w:kern w:val="0"/>
          <w:lang w:val="en-GB" w:eastAsia="en-GB"/>
          <w14:ligatures w14:val="none"/>
        </w:rPr>
      </w:pPr>
      <w:r w:rsidRPr="005F1670">
        <w:rPr>
          <w:rFonts w:ascii="Arial" w:eastAsia="Times New Roman" w:hAnsi="Arial" w:cs="Arial"/>
          <w:b/>
          <w:bCs/>
          <w:kern w:val="0"/>
          <w:lang w:val="en-GB" w:eastAsia="en-GB"/>
          <w14:ligatures w14:val="none"/>
        </w:rPr>
        <w:t>COMPETING INTERESTS DISCLAIMER:</w:t>
      </w:r>
    </w:p>
    <w:p w14:paraId="6019481C" w14:textId="77777777" w:rsidR="005F1670" w:rsidRPr="005F1670" w:rsidRDefault="005F1670" w:rsidP="005F1670">
      <w:pPr>
        <w:spacing w:after="200" w:line="276" w:lineRule="auto"/>
        <w:rPr>
          <w:rFonts w:ascii="Calibri" w:eastAsia="Times New Roman" w:hAnsi="Calibri" w:cs="Times New Roman"/>
          <w:kern w:val="0"/>
          <w:lang w:val="en-GB" w:eastAsia="en-GB"/>
          <w14:ligatures w14:val="none"/>
        </w:rPr>
      </w:pPr>
      <w:r w:rsidRPr="005F1670">
        <w:rPr>
          <w:rFonts w:ascii="Calibri" w:eastAsia="Times New Roman" w:hAnsi="Calibri"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44F054AE" w14:textId="77777777" w:rsidR="005F1670" w:rsidRPr="005F1670" w:rsidRDefault="005F1670" w:rsidP="005F1670">
      <w:pPr>
        <w:spacing w:after="200" w:line="276" w:lineRule="auto"/>
        <w:rPr>
          <w:rFonts w:ascii="Calibri" w:eastAsia="Times New Roman" w:hAnsi="Calibri" w:cs="Times New Roman"/>
          <w:kern w:val="0"/>
          <w:lang w:val="en-GB" w:eastAsia="en-GB"/>
          <w14:ligatures w14:val="none"/>
        </w:rPr>
      </w:pPr>
    </w:p>
    <w:p w14:paraId="52ED7060" w14:textId="77777777" w:rsidR="005F1670" w:rsidRPr="005F1670" w:rsidRDefault="005F1670" w:rsidP="005F1670">
      <w:pPr>
        <w:spacing w:after="200" w:line="276" w:lineRule="auto"/>
        <w:rPr>
          <w:rFonts w:ascii="Calibri" w:eastAsia="Times New Roman" w:hAnsi="Calibri" w:cs="Times New Roman"/>
          <w:kern w:val="0"/>
          <w:lang w:val="en-GB" w:eastAsia="en-GB"/>
          <w14:ligatures w14:val="none"/>
        </w:rPr>
      </w:pPr>
    </w:p>
    <w:p w14:paraId="5D99406E" w14:textId="77777777" w:rsidR="005F1670" w:rsidRPr="005F1670" w:rsidRDefault="005F1670" w:rsidP="005F1670">
      <w:pPr>
        <w:spacing w:line="360" w:lineRule="auto"/>
        <w:jc w:val="both"/>
        <w:rPr>
          <w:rFonts w:ascii="Times New Roman" w:hAnsi="Times New Roman" w:cs="Times New Roman"/>
          <w:bCs/>
          <w:sz w:val="24"/>
          <w:szCs w:val="24"/>
          <w:lang w:val="en-US"/>
        </w:rPr>
      </w:pPr>
    </w:p>
    <w:p w14:paraId="152977F5" w14:textId="77777777" w:rsidR="009D544F" w:rsidRDefault="009D544F" w:rsidP="00B54B53">
      <w:pPr>
        <w:pStyle w:val="ListParagraph"/>
        <w:spacing w:line="360" w:lineRule="auto"/>
        <w:jc w:val="both"/>
        <w:rPr>
          <w:rFonts w:ascii="Times New Roman" w:hAnsi="Times New Roman" w:cs="Times New Roman"/>
          <w:b/>
          <w:bCs/>
          <w:sz w:val="24"/>
          <w:szCs w:val="24"/>
          <w:lang w:val="en-US"/>
        </w:rPr>
      </w:pPr>
    </w:p>
    <w:p w14:paraId="7EF25818" w14:textId="4A81DB91" w:rsidR="00163A8B" w:rsidRDefault="00163A8B" w:rsidP="00163A8B">
      <w:pPr>
        <w:pStyle w:val="ListParagraph"/>
        <w:ind w:left="360"/>
        <w:rPr>
          <w:rFonts w:ascii="Times New Roman" w:hAnsi="Times New Roman" w:cs="Times New Roman"/>
          <w:b/>
          <w:bCs/>
          <w:sz w:val="24"/>
          <w:szCs w:val="24"/>
        </w:rPr>
      </w:pPr>
      <w:r>
        <w:rPr>
          <w:rFonts w:ascii="Times New Roman" w:hAnsi="Times New Roman" w:cs="Times New Roman"/>
          <w:b/>
          <w:bCs/>
          <w:sz w:val="24"/>
          <w:szCs w:val="24"/>
        </w:rPr>
        <w:t>REFERENCE</w:t>
      </w:r>
      <w:r w:rsidRPr="00163A8B">
        <w:rPr>
          <w:rFonts w:ascii="Times New Roman" w:hAnsi="Times New Roman" w:cs="Times New Roman"/>
          <w:b/>
          <w:bCs/>
          <w:sz w:val="24"/>
          <w:szCs w:val="24"/>
        </w:rPr>
        <w:t>S</w:t>
      </w:r>
    </w:p>
    <w:p w14:paraId="0C6D2C95" w14:textId="77777777" w:rsidR="00A57E0D" w:rsidRDefault="00A57E0D"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A57E0D">
        <w:rPr>
          <w:rFonts w:ascii="Times New Roman" w:hAnsi="Times New Roman" w:cs="Times New Roman"/>
          <w:sz w:val="24"/>
          <w:szCs w:val="24"/>
          <w:shd w:val="clear" w:color="auto" w:fill="FFFFFF"/>
        </w:rPr>
        <w:t xml:space="preserve">Addie, D., </w:t>
      </w:r>
      <w:proofErr w:type="spellStart"/>
      <w:r w:rsidRPr="00A57E0D">
        <w:rPr>
          <w:rFonts w:ascii="Times New Roman" w:hAnsi="Times New Roman" w:cs="Times New Roman"/>
          <w:sz w:val="24"/>
          <w:szCs w:val="24"/>
          <w:shd w:val="clear" w:color="auto" w:fill="FFFFFF"/>
        </w:rPr>
        <w:t>Belák</w:t>
      </w:r>
      <w:proofErr w:type="spellEnd"/>
      <w:r w:rsidRPr="00A57E0D">
        <w:rPr>
          <w:rFonts w:ascii="Times New Roman" w:hAnsi="Times New Roman" w:cs="Times New Roman"/>
          <w:sz w:val="24"/>
          <w:szCs w:val="24"/>
          <w:shd w:val="clear" w:color="auto" w:fill="FFFFFF"/>
        </w:rPr>
        <w:t xml:space="preserve">, S., </w:t>
      </w:r>
      <w:proofErr w:type="spellStart"/>
      <w:r w:rsidRPr="00A57E0D">
        <w:rPr>
          <w:rFonts w:ascii="Times New Roman" w:hAnsi="Times New Roman" w:cs="Times New Roman"/>
          <w:sz w:val="24"/>
          <w:szCs w:val="24"/>
          <w:shd w:val="clear" w:color="auto" w:fill="FFFFFF"/>
        </w:rPr>
        <w:t>Boucraut-Baralon</w:t>
      </w:r>
      <w:proofErr w:type="spellEnd"/>
      <w:r w:rsidRPr="00A57E0D">
        <w:rPr>
          <w:rFonts w:ascii="Times New Roman" w:hAnsi="Times New Roman" w:cs="Times New Roman"/>
          <w:sz w:val="24"/>
          <w:szCs w:val="24"/>
          <w:shd w:val="clear" w:color="auto" w:fill="FFFFFF"/>
        </w:rPr>
        <w:t xml:space="preserve">, C., </w:t>
      </w:r>
      <w:proofErr w:type="spellStart"/>
      <w:r w:rsidRPr="00A57E0D">
        <w:rPr>
          <w:rFonts w:ascii="Times New Roman" w:hAnsi="Times New Roman" w:cs="Times New Roman"/>
          <w:sz w:val="24"/>
          <w:szCs w:val="24"/>
          <w:shd w:val="clear" w:color="auto" w:fill="FFFFFF"/>
        </w:rPr>
        <w:t>Egberink</w:t>
      </w:r>
      <w:proofErr w:type="spellEnd"/>
      <w:r w:rsidRPr="00A57E0D">
        <w:rPr>
          <w:rFonts w:ascii="Times New Roman" w:hAnsi="Times New Roman" w:cs="Times New Roman"/>
          <w:sz w:val="24"/>
          <w:szCs w:val="24"/>
          <w:shd w:val="clear" w:color="auto" w:fill="FFFFFF"/>
        </w:rPr>
        <w:t xml:space="preserve">, H., </w:t>
      </w:r>
      <w:proofErr w:type="spellStart"/>
      <w:r w:rsidRPr="00A57E0D">
        <w:rPr>
          <w:rFonts w:ascii="Times New Roman" w:hAnsi="Times New Roman" w:cs="Times New Roman"/>
          <w:sz w:val="24"/>
          <w:szCs w:val="24"/>
          <w:shd w:val="clear" w:color="auto" w:fill="FFFFFF"/>
        </w:rPr>
        <w:t>Frymus</w:t>
      </w:r>
      <w:proofErr w:type="spellEnd"/>
      <w:r w:rsidRPr="00A57E0D">
        <w:rPr>
          <w:rFonts w:ascii="Times New Roman" w:hAnsi="Times New Roman" w:cs="Times New Roman"/>
          <w:sz w:val="24"/>
          <w:szCs w:val="24"/>
          <w:shd w:val="clear" w:color="auto" w:fill="FFFFFF"/>
        </w:rPr>
        <w:t xml:space="preserve">, T., </w:t>
      </w:r>
      <w:proofErr w:type="spellStart"/>
      <w:r w:rsidRPr="00A57E0D">
        <w:rPr>
          <w:rFonts w:ascii="Times New Roman" w:hAnsi="Times New Roman" w:cs="Times New Roman"/>
          <w:sz w:val="24"/>
          <w:szCs w:val="24"/>
          <w:shd w:val="clear" w:color="auto" w:fill="FFFFFF"/>
        </w:rPr>
        <w:t>Gruffydd</w:t>
      </w:r>
      <w:proofErr w:type="spellEnd"/>
      <w:r w:rsidRPr="00A57E0D">
        <w:rPr>
          <w:rFonts w:ascii="Times New Roman" w:hAnsi="Times New Roman" w:cs="Times New Roman"/>
          <w:sz w:val="24"/>
          <w:szCs w:val="24"/>
          <w:shd w:val="clear" w:color="auto" w:fill="FFFFFF"/>
        </w:rPr>
        <w:t xml:space="preserve">-Jones, T., Hartmann, K., </w:t>
      </w:r>
      <w:proofErr w:type="spellStart"/>
      <w:r w:rsidRPr="00A57E0D">
        <w:rPr>
          <w:rFonts w:ascii="Times New Roman" w:hAnsi="Times New Roman" w:cs="Times New Roman"/>
          <w:sz w:val="24"/>
          <w:szCs w:val="24"/>
          <w:shd w:val="clear" w:color="auto" w:fill="FFFFFF"/>
        </w:rPr>
        <w:t>Hosie</w:t>
      </w:r>
      <w:proofErr w:type="spellEnd"/>
      <w:r w:rsidRPr="00A57E0D">
        <w:rPr>
          <w:rFonts w:ascii="Times New Roman" w:hAnsi="Times New Roman" w:cs="Times New Roman"/>
          <w:sz w:val="24"/>
          <w:szCs w:val="24"/>
          <w:shd w:val="clear" w:color="auto" w:fill="FFFFFF"/>
        </w:rPr>
        <w:t xml:space="preserve">, M. J., </w:t>
      </w:r>
      <w:proofErr w:type="spellStart"/>
      <w:r w:rsidRPr="00A57E0D">
        <w:rPr>
          <w:rFonts w:ascii="Times New Roman" w:hAnsi="Times New Roman" w:cs="Times New Roman"/>
          <w:sz w:val="24"/>
          <w:szCs w:val="24"/>
          <w:shd w:val="clear" w:color="auto" w:fill="FFFFFF"/>
        </w:rPr>
        <w:t>Lloret</w:t>
      </w:r>
      <w:proofErr w:type="spellEnd"/>
      <w:r w:rsidRPr="00A57E0D">
        <w:rPr>
          <w:rFonts w:ascii="Times New Roman" w:hAnsi="Times New Roman" w:cs="Times New Roman"/>
          <w:sz w:val="24"/>
          <w:szCs w:val="24"/>
          <w:shd w:val="clear" w:color="auto" w:fill="FFFFFF"/>
        </w:rPr>
        <w:t xml:space="preserve">, A., Lutz, H., </w:t>
      </w:r>
      <w:proofErr w:type="spellStart"/>
      <w:r w:rsidRPr="00A57E0D">
        <w:rPr>
          <w:rFonts w:ascii="Times New Roman" w:hAnsi="Times New Roman" w:cs="Times New Roman"/>
          <w:sz w:val="24"/>
          <w:szCs w:val="24"/>
          <w:shd w:val="clear" w:color="auto" w:fill="FFFFFF"/>
        </w:rPr>
        <w:t>Marsilio</w:t>
      </w:r>
      <w:proofErr w:type="spellEnd"/>
      <w:r w:rsidRPr="00A57E0D">
        <w:rPr>
          <w:rFonts w:ascii="Times New Roman" w:hAnsi="Times New Roman" w:cs="Times New Roman"/>
          <w:sz w:val="24"/>
          <w:szCs w:val="24"/>
          <w:shd w:val="clear" w:color="auto" w:fill="FFFFFF"/>
        </w:rPr>
        <w:t xml:space="preserve">, F., </w:t>
      </w:r>
      <w:proofErr w:type="spellStart"/>
      <w:r w:rsidRPr="00A57E0D">
        <w:rPr>
          <w:rFonts w:ascii="Times New Roman" w:hAnsi="Times New Roman" w:cs="Times New Roman"/>
          <w:sz w:val="24"/>
          <w:szCs w:val="24"/>
          <w:shd w:val="clear" w:color="auto" w:fill="FFFFFF"/>
        </w:rPr>
        <w:t>Pennisi</w:t>
      </w:r>
      <w:proofErr w:type="spellEnd"/>
      <w:r w:rsidRPr="00A57E0D">
        <w:rPr>
          <w:rFonts w:ascii="Times New Roman" w:hAnsi="Times New Roman" w:cs="Times New Roman"/>
          <w:sz w:val="24"/>
          <w:szCs w:val="24"/>
          <w:shd w:val="clear" w:color="auto" w:fill="FFFFFF"/>
        </w:rPr>
        <w:t xml:space="preserve">, M. G., Radford, A. D., </w:t>
      </w:r>
      <w:proofErr w:type="spellStart"/>
      <w:r w:rsidRPr="00A57E0D">
        <w:rPr>
          <w:rFonts w:ascii="Times New Roman" w:hAnsi="Times New Roman" w:cs="Times New Roman"/>
          <w:sz w:val="24"/>
          <w:szCs w:val="24"/>
          <w:shd w:val="clear" w:color="auto" w:fill="FFFFFF"/>
        </w:rPr>
        <w:t>Thiry</w:t>
      </w:r>
      <w:proofErr w:type="spellEnd"/>
      <w:r w:rsidRPr="00A57E0D">
        <w:rPr>
          <w:rFonts w:ascii="Times New Roman" w:hAnsi="Times New Roman" w:cs="Times New Roman"/>
          <w:sz w:val="24"/>
          <w:szCs w:val="24"/>
          <w:shd w:val="clear" w:color="auto" w:fill="FFFFFF"/>
        </w:rPr>
        <w:t xml:space="preserve">, E., </w:t>
      </w:r>
      <w:proofErr w:type="spellStart"/>
      <w:r w:rsidRPr="00A57E0D">
        <w:rPr>
          <w:rFonts w:ascii="Times New Roman" w:hAnsi="Times New Roman" w:cs="Times New Roman"/>
          <w:sz w:val="24"/>
          <w:szCs w:val="24"/>
          <w:shd w:val="clear" w:color="auto" w:fill="FFFFFF"/>
        </w:rPr>
        <w:t>Truyen</w:t>
      </w:r>
      <w:proofErr w:type="spellEnd"/>
      <w:r w:rsidRPr="00A57E0D">
        <w:rPr>
          <w:rFonts w:ascii="Times New Roman" w:hAnsi="Times New Roman" w:cs="Times New Roman"/>
          <w:sz w:val="24"/>
          <w:szCs w:val="24"/>
          <w:shd w:val="clear" w:color="auto" w:fill="FFFFFF"/>
        </w:rPr>
        <w:t xml:space="preserve">, U., &amp; </w:t>
      </w:r>
      <w:proofErr w:type="spellStart"/>
      <w:r w:rsidRPr="00A57E0D">
        <w:rPr>
          <w:rFonts w:ascii="Times New Roman" w:hAnsi="Times New Roman" w:cs="Times New Roman"/>
          <w:sz w:val="24"/>
          <w:szCs w:val="24"/>
          <w:shd w:val="clear" w:color="auto" w:fill="FFFFFF"/>
        </w:rPr>
        <w:t>Horzinek</w:t>
      </w:r>
      <w:proofErr w:type="spellEnd"/>
      <w:r w:rsidRPr="00A57E0D">
        <w:rPr>
          <w:rFonts w:ascii="Times New Roman" w:hAnsi="Times New Roman" w:cs="Times New Roman"/>
          <w:sz w:val="24"/>
          <w:szCs w:val="24"/>
          <w:shd w:val="clear" w:color="auto" w:fill="FFFFFF"/>
        </w:rPr>
        <w:t xml:space="preserve">, M. C. (2009). Feline infectious peritonitis. ABCD guidelines on prevention and management. </w:t>
      </w:r>
      <w:r w:rsidRPr="00A57E0D">
        <w:rPr>
          <w:rFonts w:ascii="Times New Roman" w:hAnsi="Times New Roman" w:cs="Times New Roman"/>
          <w:sz w:val="24"/>
          <w:szCs w:val="24"/>
          <w:shd w:val="clear" w:color="auto" w:fill="FFFFFF"/>
        </w:rPr>
        <w:lastRenderedPageBreak/>
        <w:t xml:space="preserve">Journal of Feline Medicine and Surgery, 11(7), 594–604. </w:t>
      </w:r>
      <w:hyperlink r:id="rId44" w:history="1">
        <w:r w:rsidRPr="0024296C">
          <w:rPr>
            <w:rStyle w:val="Hyperlink"/>
            <w:rFonts w:ascii="Times New Roman" w:hAnsi="Times New Roman" w:cs="Times New Roman"/>
            <w:sz w:val="24"/>
            <w:szCs w:val="24"/>
            <w:shd w:val="clear" w:color="auto" w:fill="FFFFFF"/>
          </w:rPr>
          <w:t>https://doi.org/10.1016/j.jfms.2009.05.008</w:t>
        </w:r>
      </w:hyperlink>
      <w:r>
        <w:rPr>
          <w:rFonts w:ascii="Times New Roman" w:hAnsi="Times New Roman" w:cs="Times New Roman"/>
          <w:sz w:val="24"/>
          <w:szCs w:val="24"/>
          <w:shd w:val="clear" w:color="auto" w:fill="FFFFFF"/>
        </w:rPr>
        <w:t xml:space="preserve"> </w:t>
      </w:r>
    </w:p>
    <w:p w14:paraId="0B94D83D" w14:textId="77777777" w:rsidR="00A57E0D" w:rsidRDefault="00A57E0D"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A57E0D">
        <w:rPr>
          <w:rFonts w:ascii="Times New Roman" w:hAnsi="Times New Roman" w:cs="Times New Roman"/>
          <w:sz w:val="24"/>
          <w:szCs w:val="24"/>
          <w:shd w:val="clear" w:color="auto" w:fill="FFFFFF"/>
        </w:rPr>
        <w:t xml:space="preserve">Albert, D. M. (1980). The role of viruses in the development of ocular </w:t>
      </w:r>
      <w:proofErr w:type="spellStart"/>
      <w:r w:rsidRPr="00A57E0D">
        <w:rPr>
          <w:rFonts w:ascii="Times New Roman" w:hAnsi="Times New Roman" w:cs="Times New Roman"/>
          <w:sz w:val="24"/>
          <w:szCs w:val="24"/>
          <w:shd w:val="clear" w:color="auto" w:fill="FFFFFF"/>
        </w:rPr>
        <w:t>tumors</w:t>
      </w:r>
      <w:proofErr w:type="spellEnd"/>
      <w:r w:rsidRPr="00A57E0D">
        <w:rPr>
          <w:rFonts w:ascii="Times New Roman" w:hAnsi="Times New Roman" w:cs="Times New Roman"/>
          <w:sz w:val="24"/>
          <w:szCs w:val="24"/>
          <w:shd w:val="clear" w:color="auto" w:fill="FFFFFF"/>
        </w:rPr>
        <w:t xml:space="preserve">. Ophthalmology, 87(12), 1219–1225. </w:t>
      </w:r>
      <w:hyperlink r:id="rId45" w:history="1">
        <w:r w:rsidRPr="0024296C">
          <w:rPr>
            <w:rStyle w:val="Hyperlink"/>
            <w:rFonts w:ascii="Times New Roman" w:hAnsi="Times New Roman" w:cs="Times New Roman"/>
            <w:sz w:val="24"/>
            <w:szCs w:val="24"/>
            <w:shd w:val="clear" w:color="auto" w:fill="FFFFFF"/>
          </w:rPr>
          <w:t>https://doi.org/10.1016/s0161-6420(80)35104-x</w:t>
        </w:r>
      </w:hyperlink>
      <w:r>
        <w:rPr>
          <w:rFonts w:ascii="Times New Roman" w:hAnsi="Times New Roman" w:cs="Times New Roman"/>
          <w:sz w:val="24"/>
          <w:szCs w:val="24"/>
          <w:shd w:val="clear" w:color="auto" w:fill="FFFFFF"/>
        </w:rPr>
        <w:t xml:space="preserve"> </w:t>
      </w:r>
    </w:p>
    <w:p w14:paraId="23074B1E" w14:textId="77777777" w:rsidR="00A57E0D" w:rsidRDefault="00A57E0D"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A57E0D">
        <w:rPr>
          <w:rFonts w:ascii="Times New Roman" w:hAnsi="Times New Roman" w:cs="Times New Roman"/>
          <w:sz w:val="24"/>
          <w:szCs w:val="24"/>
          <w:shd w:val="clear" w:color="auto" w:fill="FFFFFF"/>
        </w:rPr>
        <w:t xml:space="preserve">Albert, D. M., Lahav, M., Colby, E. D., </w:t>
      </w:r>
      <w:proofErr w:type="spellStart"/>
      <w:r w:rsidRPr="00A57E0D">
        <w:rPr>
          <w:rFonts w:ascii="Times New Roman" w:hAnsi="Times New Roman" w:cs="Times New Roman"/>
          <w:sz w:val="24"/>
          <w:szCs w:val="24"/>
          <w:shd w:val="clear" w:color="auto" w:fill="FFFFFF"/>
        </w:rPr>
        <w:t>Shadduck</w:t>
      </w:r>
      <w:proofErr w:type="spellEnd"/>
      <w:r w:rsidRPr="00A57E0D">
        <w:rPr>
          <w:rFonts w:ascii="Times New Roman" w:hAnsi="Times New Roman" w:cs="Times New Roman"/>
          <w:sz w:val="24"/>
          <w:szCs w:val="24"/>
          <w:shd w:val="clear" w:color="auto" w:fill="FFFFFF"/>
        </w:rPr>
        <w:t xml:space="preserve">, J. A., &amp; Sang, D. N. (1977). Retinal neoplasia and dysplasia. I. Induction by feline </w:t>
      </w:r>
      <w:proofErr w:type="spellStart"/>
      <w:r w:rsidRPr="00A57E0D">
        <w:rPr>
          <w:rFonts w:ascii="Times New Roman" w:hAnsi="Times New Roman" w:cs="Times New Roman"/>
          <w:sz w:val="24"/>
          <w:szCs w:val="24"/>
          <w:shd w:val="clear" w:color="auto" w:fill="FFFFFF"/>
        </w:rPr>
        <w:t>leukemia</w:t>
      </w:r>
      <w:proofErr w:type="spellEnd"/>
      <w:r w:rsidRPr="00A57E0D">
        <w:rPr>
          <w:rFonts w:ascii="Times New Roman" w:hAnsi="Times New Roman" w:cs="Times New Roman"/>
          <w:sz w:val="24"/>
          <w:szCs w:val="24"/>
          <w:shd w:val="clear" w:color="auto" w:fill="FFFFFF"/>
        </w:rPr>
        <w:t xml:space="preserve"> virus. Investigative Ophthalmology &amp; Visual Science, 16(4), 325–337. </w:t>
      </w:r>
      <w:hyperlink r:id="rId46" w:history="1">
        <w:r w:rsidRPr="0024296C">
          <w:rPr>
            <w:rStyle w:val="Hyperlink"/>
            <w:rFonts w:ascii="Times New Roman" w:hAnsi="Times New Roman" w:cs="Times New Roman"/>
            <w:sz w:val="24"/>
            <w:szCs w:val="24"/>
            <w:shd w:val="clear" w:color="auto" w:fill="FFFFFF"/>
          </w:rPr>
          <w:t>https://iovs.arvojournals.org/article.aspx?volume=16&amp;issue=4&amp;page=325</w:t>
        </w:r>
      </w:hyperlink>
      <w:r>
        <w:rPr>
          <w:rFonts w:ascii="Times New Roman" w:hAnsi="Times New Roman" w:cs="Times New Roman"/>
          <w:sz w:val="24"/>
          <w:szCs w:val="24"/>
          <w:shd w:val="clear" w:color="auto" w:fill="FFFFFF"/>
        </w:rPr>
        <w:t xml:space="preserve"> </w:t>
      </w:r>
    </w:p>
    <w:p w14:paraId="727567F4" w14:textId="77777777" w:rsidR="00A57E0D" w:rsidRPr="00A57E0D" w:rsidRDefault="00A57E0D"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lang w:val="en-US"/>
        </w:rPr>
      </w:pPr>
      <w:proofErr w:type="spellStart"/>
      <w:r w:rsidRPr="00A57E0D">
        <w:rPr>
          <w:rFonts w:ascii="Times New Roman" w:hAnsi="Times New Roman" w:cs="Times New Roman"/>
          <w:sz w:val="24"/>
          <w:szCs w:val="24"/>
          <w:shd w:val="clear" w:color="auto" w:fill="FFFFFF"/>
        </w:rPr>
        <w:t>Allgoewer</w:t>
      </w:r>
      <w:proofErr w:type="spellEnd"/>
      <w:r w:rsidRPr="00A57E0D">
        <w:rPr>
          <w:rFonts w:ascii="Times New Roman" w:hAnsi="Times New Roman" w:cs="Times New Roman"/>
          <w:sz w:val="24"/>
          <w:szCs w:val="24"/>
          <w:shd w:val="clear" w:color="auto" w:fill="FFFFFF"/>
        </w:rPr>
        <w:t xml:space="preserve">, I., </w:t>
      </w:r>
      <w:proofErr w:type="spellStart"/>
      <w:r w:rsidRPr="00A57E0D">
        <w:rPr>
          <w:rFonts w:ascii="Times New Roman" w:hAnsi="Times New Roman" w:cs="Times New Roman"/>
          <w:sz w:val="24"/>
          <w:szCs w:val="24"/>
          <w:shd w:val="clear" w:color="auto" w:fill="FFFFFF"/>
        </w:rPr>
        <w:t>Schäffer</w:t>
      </w:r>
      <w:proofErr w:type="spellEnd"/>
      <w:r w:rsidRPr="00A57E0D">
        <w:rPr>
          <w:rFonts w:ascii="Times New Roman" w:hAnsi="Times New Roman" w:cs="Times New Roman"/>
          <w:sz w:val="24"/>
          <w:szCs w:val="24"/>
          <w:shd w:val="clear" w:color="auto" w:fill="FFFFFF"/>
        </w:rPr>
        <w:t xml:space="preserve">, E. H., </w:t>
      </w:r>
      <w:proofErr w:type="spellStart"/>
      <w:r w:rsidRPr="00A57E0D">
        <w:rPr>
          <w:rFonts w:ascii="Times New Roman" w:hAnsi="Times New Roman" w:cs="Times New Roman"/>
          <w:sz w:val="24"/>
          <w:szCs w:val="24"/>
          <w:shd w:val="clear" w:color="auto" w:fill="FFFFFF"/>
        </w:rPr>
        <w:t>Stockhaus</w:t>
      </w:r>
      <w:proofErr w:type="spellEnd"/>
      <w:r w:rsidRPr="00A57E0D">
        <w:rPr>
          <w:rFonts w:ascii="Times New Roman" w:hAnsi="Times New Roman" w:cs="Times New Roman"/>
          <w:sz w:val="24"/>
          <w:szCs w:val="24"/>
          <w:shd w:val="clear" w:color="auto" w:fill="FFFFFF"/>
        </w:rPr>
        <w:t xml:space="preserve">, C., &amp; </w:t>
      </w:r>
      <w:proofErr w:type="spellStart"/>
      <w:r w:rsidRPr="00A57E0D">
        <w:rPr>
          <w:rFonts w:ascii="Times New Roman" w:hAnsi="Times New Roman" w:cs="Times New Roman"/>
          <w:sz w:val="24"/>
          <w:szCs w:val="24"/>
          <w:shd w:val="clear" w:color="auto" w:fill="FFFFFF"/>
        </w:rPr>
        <w:t>Vögtlin</w:t>
      </w:r>
      <w:proofErr w:type="spellEnd"/>
      <w:r w:rsidRPr="00A57E0D">
        <w:rPr>
          <w:rFonts w:ascii="Times New Roman" w:hAnsi="Times New Roman" w:cs="Times New Roman"/>
          <w:sz w:val="24"/>
          <w:szCs w:val="24"/>
          <w:shd w:val="clear" w:color="auto" w:fill="FFFFFF"/>
        </w:rPr>
        <w:t xml:space="preserve">, A. (2001). Feline eosinophilic conjunctivitis. Veterinary Ophthalmology, 4(1), 69–74. </w:t>
      </w:r>
      <w:hyperlink r:id="rId47" w:history="1">
        <w:r w:rsidRPr="0024296C">
          <w:rPr>
            <w:rStyle w:val="Hyperlink"/>
            <w:rFonts w:ascii="Times New Roman" w:hAnsi="Times New Roman" w:cs="Times New Roman"/>
            <w:sz w:val="24"/>
            <w:szCs w:val="24"/>
            <w:shd w:val="clear" w:color="auto" w:fill="FFFFFF"/>
          </w:rPr>
          <w:t>https://doi.org/10.1046/j.1463-5224.2001.00150.x</w:t>
        </w:r>
      </w:hyperlink>
      <w:r>
        <w:rPr>
          <w:rFonts w:ascii="Times New Roman" w:hAnsi="Times New Roman" w:cs="Times New Roman"/>
          <w:sz w:val="24"/>
          <w:szCs w:val="24"/>
          <w:shd w:val="clear" w:color="auto" w:fill="FFFFFF"/>
        </w:rPr>
        <w:t xml:space="preserve"> </w:t>
      </w:r>
    </w:p>
    <w:p w14:paraId="7E6A44DD" w14:textId="46F16123" w:rsidR="00A57E0D" w:rsidRPr="00A57E0D" w:rsidRDefault="00A57E0D"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A57E0D">
        <w:rPr>
          <w:rFonts w:ascii="Times New Roman" w:hAnsi="Times New Roman" w:cs="Times New Roman"/>
          <w:sz w:val="24"/>
          <w:szCs w:val="24"/>
          <w:shd w:val="clear" w:color="auto" w:fill="FFFFFF"/>
          <w:lang w:val="en-US"/>
        </w:rPr>
        <w:t>Ammersbach</w:t>
      </w:r>
      <w:proofErr w:type="spellEnd"/>
      <w:r w:rsidRPr="00A57E0D">
        <w:rPr>
          <w:rFonts w:ascii="Times New Roman" w:hAnsi="Times New Roman" w:cs="Times New Roman"/>
          <w:sz w:val="24"/>
          <w:szCs w:val="24"/>
          <w:shd w:val="clear" w:color="auto" w:fill="FFFFFF"/>
          <w:lang w:val="en-US"/>
        </w:rPr>
        <w:t xml:space="preserve">, M., Little, S., &amp; </w:t>
      </w:r>
      <w:proofErr w:type="spellStart"/>
      <w:r w:rsidRPr="00A57E0D">
        <w:rPr>
          <w:rFonts w:ascii="Times New Roman" w:hAnsi="Times New Roman" w:cs="Times New Roman"/>
          <w:sz w:val="24"/>
          <w:szCs w:val="24"/>
          <w:shd w:val="clear" w:color="auto" w:fill="FFFFFF"/>
          <w:lang w:val="en-US"/>
        </w:rPr>
        <w:t>Bienzle</w:t>
      </w:r>
      <w:proofErr w:type="spellEnd"/>
      <w:r w:rsidRPr="00A57E0D">
        <w:rPr>
          <w:rFonts w:ascii="Times New Roman" w:hAnsi="Times New Roman" w:cs="Times New Roman"/>
          <w:sz w:val="24"/>
          <w:szCs w:val="24"/>
          <w:shd w:val="clear" w:color="auto" w:fill="FFFFFF"/>
          <w:lang w:val="en-US"/>
        </w:rPr>
        <w:t xml:space="preserve">, D. (2013). Preliminary evaluation of a quantitative polymerase chain reaction assay for diagnosis of feline immunodeficiency virus infection. Journal of Feline Medicine and Surgery, 15(8), 725-729. </w:t>
      </w:r>
      <w:hyperlink r:id="rId48" w:history="1">
        <w:r w:rsidRPr="0024296C">
          <w:rPr>
            <w:rStyle w:val="Hyperlink"/>
            <w:rFonts w:ascii="Times New Roman" w:hAnsi="Times New Roman" w:cs="Times New Roman"/>
            <w:sz w:val="24"/>
            <w:szCs w:val="24"/>
            <w:shd w:val="clear" w:color="auto" w:fill="FFFFFF"/>
            <w:lang w:val="en-US"/>
          </w:rPr>
          <w:t>https://doi.org/10.1177/1098612X13475465</w:t>
        </w:r>
      </w:hyperlink>
    </w:p>
    <w:p w14:paraId="50B67808" w14:textId="77777777" w:rsidR="00A57E0D" w:rsidRPr="00A57E0D" w:rsidRDefault="00A57E0D"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lang w:val="en-US"/>
        </w:rPr>
      </w:pPr>
      <w:r w:rsidRPr="00A57E0D">
        <w:rPr>
          <w:rFonts w:ascii="Times New Roman" w:hAnsi="Times New Roman" w:cs="Times New Roman"/>
          <w:sz w:val="24"/>
          <w:szCs w:val="24"/>
          <w:shd w:val="clear" w:color="auto" w:fill="FFFFFF"/>
        </w:rPr>
        <w:t xml:space="preserve">August, J. R. (1984). Feline infectious peritonitis, an immune-mediated coronaviral vasculitis. Veterinary Clinics of North America: Small Animal Practice, 14(5), 971–984. </w:t>
      </w:r>
      <w:hyperlink r:id="rId49" w:history="1">
        <w:r w:rsidRPr="0024296C">
          <w:rPr>
            <w:rStyle w:val="Hyperlink"/>
            <w:rFonts w:ascii="Times New Roman" w:hAnsi="Times New Roman" w:cs="Times New Roman"/>
            <w:sz w:val="24"/>
            <w:szCs w:val="24"/>
            <w:shd w:val="clear" w:color="auto" w:fill="FFFFFF"/>
          </w:rPr>
          <w:t>https://doi.org/10.1016/s0195-5616(84)50102-8</w:t>
        </w:r>
      </w:hyperlink>
      <w:r>
        <w:rPr>
          <w:rFonts w:ascii="Times New Roman" w:hAnsi="Times New Roman" w:cs="Times New Roman"/>
          <w:sz w:val="24"/>
          <w:szCs w:val="24"/>
          <w:shd w:val="clear" w:color="auto" w:fill="FFFFFF"/>
        </w:rPr>
        <w:t xml:space="preserve"> </w:t>
      </w:r>
    </w:p>
    <w:p w14:paraId="432491B4" w14:textId="77777777" w:rsidR="00A57E0D" w:rsidRPr="00A57E0D" w:rsidRDefault="00A57E0D"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A57E0D">
        <w:rPr>
          <w:rFonts w:ascii="Times New Roman" w:hAnsi="Times New Roman" w:cs="Times New Roman"/>
          <w:sz w:val="24"/>
          <w:szCs w:val="24"/>
          <w:shd w:val="clear" w:color="auto" w:fill="FFFFFF"/>
          <w:lang w:val="en-US"/>
        </w:rPr>
        <w:t>Bannasch</w:t>
      </w:r>
      <w:proofErr w:type="spellEnd"/>
      <w:r w:rsidRPr="00A57E0D">
        <w:rPr>
          <w:rFonts w:ascii="Times New Roman" w:hAnsi="Times New Roman" w:cs="Times New Roman"/>
          <w:sz w:val="24"/>
          <w:szCs w:val="24"/>
          <w:shd w:val="clear" w:color="auto" w:fill="FFFFFF"/>
          <w:lang w:val="en-US"/>
        </w:rPr>
        <w:t xml:space="preserve">, M. J., &amp; Foley, J. E. (2005). Epidemiologic evaluation of multiple respiratory pathogens in cats in animal shelters. Journal of Feline Medicine and Surgery. </w:t>
      </w:r>
      <w:hyperlink r:id="rId50" w:history="1">
        <w:r w:rsidRPr="0024296C">
          <w:rPr>
            <w:rStyle w:val="Hyperlink"/>
            <w:rFonts w:ascii="Times New Roman" w:hAnsi="Times New Roman" w:cs="Times New Roman"/>
            <w:sz w:val="24"/>
            <w:szCs w:val="24"/>
            <w:shd w:val="clear" w:color="auto" w:fill="FFFFFF"/>
            <w:lang w:val="en-US"/>
          </w:rPr>
          <w:t>https://doi.org/10.1016/j.jfms.2004.07.004</w:t>
        </w:r>
      </w:hyperlink>
      <w:r>
        <w:rPr>
          <w:rFonts w:ascii="Times New Roman" w:hAnsi="Times New Roman" w:cs="Times New Roman"/>
          <w:sz w:val="24"/>
          <w:szCs w:val="24"/>
          <w:shd w:val="clear" w:color="auto" w:fill="FFFFFF"/>
          <w:lang w:val="en-US"/>
        </w:rPr>
        <w:t xml:space="preserve">  </w:t>
      </w:r>
    </w:p>
    <w:p w14:paraId="44C1CEE2" w14:textId="77777777" w:rsidR="00A57E0D" w:rsidRDefault="00A57E0D"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A57E0D">
        <w:rPr>
          <w:rFonts w:ascii="Times New Roman" w:hAnsi="Times New Roman" w:cs="Times New Roman"/>
          <w:sz w:val="24"/>
          <w:szCs w:val="24"/>
          <w:shd w:val="clear" w:color="auto" w:fill="FFFFFF"/>
        </w:rPr>
        <w:t>Bistner</w:t>
      </w:r>
      <w:proofErr w:type="spellEnd"/>
      <w:r w:rsidRPr="00A57E0D">
        <w:rPr>
          <w:rFonts w:ascii="Times New Roman" w:hAnsi="Times New Roman" w:cs="Times New Roman"/>
          <w:sz w:val="24"/>
          <w:szCs w:val="24"/>
          <w:shd w:val="clear" w:color="auto" w:fill="FFFFFF"/>
        </w:rPr>
        <w:t xml:space="preserve">, S. I., Carlson, J. H., Shively, J. N., &amp; Scott, F. W. (1971). Ocular manifestations of feline herpesvirus infection. Journal of the American Veterinary Medical Association, 159(10), 1223–1237. </w:t>
      </w:r>
      <w:hyperlink r:id="rId51" w:history="1">
        <w:r w:rsidRPr="0024296C">
          <w:rPr>
            <w:rStyle w:val="Hyperlink"/>
            <w:rFonts w:ascii="Times New Roman" w:hAnsi="Times New Roman" w:cs="Times New Roman"/>
            <w:sz w:val="24"/>
            <w:szCs w:val="24"/>
            <w:shd w:val="clear" w:color="auto" w:fill="FFFFFF"/>
          </w:rPr>
          <w:t>https://pubmed.ncbi.nlm.nih.gov/4330456/</w:t>
        </w:r>
      </w:hyperlink>
      <w:r>
        <w:rPr>
          <w:rFonts w:ascii="Times New Roman" w:hAnsi="Times New Roman" w:cs="Times New Roman"/>
          <w:sz w:val="24"/>
          <w:szCs w:val="24"/>
          <w:shd w:val="clear" w:color="auto" w:fill="FFFFFF"/>
        </w:rPr>
        <w:t xml:space="preserve"> </w:t>
      </w:r>
    </w:p>
    <w:p w14:paraId="2DD45245" w14:textId="77777777" w:rsidR="00A57E0D" w:rsidRDefault="00A57E0D"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A57E0D">
        <w:rPr>
          <w:rFonts w:ascii="Times New Roman" w:hAnsi="Times New Roman" w:cs="Times New Roman"/>
          <w:sz w:val="24"/>
          <w:szCs w:val="24"/>
          <w:shd w:val="clear" w:color="auto" w:fill="FFFFFF"/>
        </w:rPr>
        <w:t xml:space="preserve">Brightman, A. H., Ogilvie, G. K., &amp; Tompkins, M. (1991). Ocular disease in </w:t>
      </w:r>
      <w:proofErr w:type="spellStart"/>
      <w:r w:rsidRPr="00A57E0D">
        <w:rPr>
          <w:rFonts w:ascii="Times New Roman" w:hAnsi="Times New Roman" w:cs="Times New Roman"/>
          <w:sz w:val="24"/>
          <w:szCs w:val="24"/>
          <w:shd w:val="clear" w:color="auto" w:fill="FFFFFF"/>
        </w:rPr>
        <w:t>FeLV</w:t>
      </w:r>
      <w:proofErr w:type="spellEnd"/>
      <w:r w:rsidRPr="00A57E0D">
        <w:rPr>
          <w:rFonts w:ascii="Times New Roman" w:hAnsi="Times New Roman" w:cs="Times New Roman"/>
          <w:sz w:val="24"/>
          <w:szCs w:val="24"/>
          <w:shd w:val="clear" w:color="auto" w:fill="FFFFFF"/>
        </w:rPr>
        <w:t xml:space="preserve">-positive cats: 11 cases (1981–1986). Journal of the American Veterinary Medical Association, 198(6), 1049–1051. </w:t>
      </w:r>
      <w:hyperlink r:id="rId52" w:history="1">
        <w:r w:rsidRPr="0024296C">
          <w:rPr>
            <w:rStyle w:val="Hyperlink"/>
            <w:rFonts w:ascii="Times New Roman" w:hAnsi="Times New Roman" w:cs="Times New Roman"/>
            <w:sz w:val="24"/>
            <w:szCs w:val="24"/>
            <w:shd w:val="clear" w:color="auto" w:fill="FFFFFF"/>
          </w:rPr>
          <w:t>https://doi.org/10.2460/javma.1991.198.06.1049</w:t>
        </w:r>
      </w:hyperlink>
      <w:r>
        <w:rPr>
          <w:rFonts w:ascii="Times New Roman" w:hAnsi="Times New Roman" w:cs="Times New Roman"/>
          <w:sz w:val="24"/>
          <w:szCs w:val="24"/>
          <w:shd w:val="clear" w:color="auto" w:fill="FFFFFF"/>
        </w:rPr>
        <w:t xml:space="preserve"> </w:t>
      </w:r>
    </w:p>
    <w:p w14:paraId="69E8D057" w14:textId="77777777" w:rsidR="00A57E0D" w:rsidRDefault="00A57E0D"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A57E0D">
        <w:rPr>
          <w:rFonts w:ascii="Times New Roman" w:hAnsi="Times New Roman" w:cs="Times New Roman"/>
          <w:sz w:val="24"/>
          <w:szCs w:val="24"/>
          <w:shd w:val="clear" w:color="auto" w:fill="FFFFFF"/>
        </w:rPr>
        <w:t xml:space="preserve">Brown, M. A. (2011). Genetic determinants of pathogenesis by feline infectious peritonitis virus. Veterinary Immunology and Immunopathology, 143(3-4), 265–268. </w:t>
      </w:r>
      <w:hyperlink r:id="rId53" w:history="1">
        <w:r w:rsidRPr="0024296C">
          <w:rPr>
            <w:rStyle w:val="Hyperlink"/>
            <w:rFonts w:ascii="Times New Roman" w:hAnsi="Times New Roman" w:cs="Times New Roman"/>
            <w:sz w:val="24"/>
            <w:szCs w:val="24"/>
            <w:shd w:val="clear" w:color="auto" w:fill="FFFFFF"/>
          </w:rPr>
          <w:t>https://doi.org/10.1016/j.vetimm.2011.06.021</w:t>
        </w:r>
      </w:hyperlink>
      <w:r>
        <w:rPr>
          <w:rFonts w:ascii="Times New Roman" w:hAnsi="Times New Roman" w:cs="Times New Roman"/>
          <w:sz w:val="24"/>
          <w:szCs w:val="24"/>
          <w:shd w:val="clear" w:color="auto" w:fill="FFFFFF"/>
        </w:rPr>
        <w:t xml:space="preserve"> </w:t>
      </w:r>
    </w:p>
    <w:p w14:paraId="36D187E1" w14:textId="10214848" w:rsidR="006B6471" w:rsidRDefault="006B6471"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6B6471">
        <w:rPr>
          <w:rFonts w:ascii="Times New Roman" w:hAnsi="Times New Roman" w:cs="Times New Roman"/>
          <w:sz w:val="24"/>
          <w:szCs w:val="24"/>
          <w:shd w:val="clear" w:color="auto" w:fill="FFFFFF"/>
        </w:rPr>
        <w:lastRenderedPageBreak/>
        <w:t xml:space="preserve">Coyne, K. P., Jones, B. R. D., </w:t>
      </w:r>
      <w:proofErr w:type="spellStart"/>
      <w:r w:rsidRPr="006B6471">
        <w:rPr>
          <w:rFonts w:ascii="Times New Roman" w:hAnsi="Times New Roman" w:cs="Times New Roman"/>
          <w:sz w:val="24"/>
          <w:szCs w:val="24"/>
          <w:shd w:val="clear" w:color="auto" w:fill="FFFFFF"/>
        </w:rPr>
        <w:t>Kipar</w:t>
      </w:r>
      <w:proofErr w:type="spellEnd"/>
      <w:r w:rsidRPr="006B6471">
        <w:rPr>
          <w:rFonts w:ascii="Times New Roman" w:hAnsi="Times New Roman" w:cs="Times New Roman"/>
          <w:sz w:val="24"/>
          <w:szCs w:val="24"/>
          <w:shd w:val="clear" w:color="auto" w:fill="FFFFFF"/>
        </w:rPr>
        <w:t xml:space="preserve">, A., </w:t>
      </w:r>
      <w:proofErr w:type="spellStart"/>
      <w:r w:rsidRPr="006B6471">
        <w:rPr>
          <w:rFonts w:ascii="Times New Roman" w:hAnsi="Times New Roman" w:cs="Times New Roman"/>
          <w:sz w:val="24"/>
          <w:szCs w:val="24"/>
          <w:shd w:val="clear" w:color="auto" w:fill="FFFFFF"/>
        </w:rPr>
        <w:t>Chantrey</w:t>
      </w:r>
      <w:proofErr w:type="spellEnd"/>
      <w:r w:rsidRPr="006B6471">
        <w:rPr>
          <w:rFonts w:ascii="Times New Roman" w:hAnsi="Times New Roman" w:cs="Times New Roman"/>
          <w:sz w:val="24"/>
          <w:szCs w:val="24"/>
          <w:shd w:val="clear" w:color="auto" w:fill="FFFFFF"/>
        </w:rPr>
        <w:t xml:space="preserve">, J., Porter, C. J., Barber, P. J., Dawson, S., Gaskell, R. M., &amp; Radford, A. D. (2006). Lethal outbreak of disease associated with feline calicivirus infection in cats. Veterinary Record, 158, 544–550. </w:t>
      </w:r>
      <w:hyperlink r:id="rId54" w:history="1">
        <w:r w:rsidRPr="0024296C">
          <w:rPr>
            <w:rStyle w:val="Hyperlink"/>
            <w:rFonts w:ascii="Times New Roman" w:hAnsi="Times New Roman" w:cs="Times New Roman"/>
            <w:sz w:val="24"/>
            <w:szCs w:val="24"/>
            <w:shd w:val="clear" w:color="auto" w:fill="FFFFFF"/>
          </w:rPr>
          <w:t>https://doi.org/10.1136/vr.158.16.544</w:t>
        </w:r>
      </w:hyperlink>
    </w:p>
    <w:p w14:paraId="7D1D7F94" w14:textId="77777777" w:rsidR="006B6471" w:rsidRDefault="006B6471"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6B6471">
        <w:rPr>
          <w:rFonts w:ascii="Times New Roman" w:hAnsi="Times New Roman" w:cs="Times New Roman"/>
          <w:sz w:val="24"/>
          <w:szCs w:val="24"/>
          <w:shd w:val="clear" w:color="auto" w:fill="FFFFFF"/>
        </w:rPr>
        <w:t xml:space="preserve">Cullen, C. L., Haines, D. M., Jackson, M. L., &amp; </w:t>
      </w:r>
      <w:proofErr w:type="spellStart"/>
      <w:r w:rsidRPr="006B6471">
        <w:rPr>
          <w:rFonts w:ascii="Times New Roman" w:hAnsi="Times New Roman" w:cs="Times New Roman"/>
          <w:sz w:val="24"/>
          <w:szCs w:val="24"/>
          <w:shd w:val="clear" w:color="auto" w:fill="FFFFFF"/>
        </w:rPr>
        <w:t>Grahn</w:t>
      </w:r>
      <w:proofErr w:type="spellEnd"/>
      <w:r w:rsidRPr="006B6471">
        <w:rPr>
          <w:rFonts w:ascii="Times New Roman" w:hAnsi="Times New Roman" w:cs="Times New Roman"/>
          <w:sz w:val="24"/>
          <w:szCs w:val="24"/>
          <w:shd w:val="clear" w:color="auto" w:fill="FFFFFF"/>
        </w:rPr>
        <w:t xml:space="preserve">, B. H. (2002). Lack of detection of feline </w:t>
      </w:r>
      <w:proofErr w:type="spellStart"/>
      <w:r w:rsidRPr="006B6471">
        <w:rPr>
          <w:rFonts w:ascii="Times New Roman" w:hAnsi="Times New Roman" w:cs="Times New Roman"/>
          <w:sz w:val="24"/>
          <w:szCs w:val="24"/>
          <w:shd w:val="clear" w:color="auto" w:fill="FFFFFF"/>
        </w:rPr>
        <w:t>leukemia</w:t>
      </w:r>
      <w:proofErr w:type="spellEnd"/>
      <w:r w:rsidRPr="006B6471">
        <w:rPr>
          <w:rFonts w:ascii="Times New Roman" w:hAnsi="Times New Roman" w:cs="Times New Roman"/>
          <w:sz w:val="24"/>
          <w:szCs w:val="24"/>
          <w:shd w:val="clear" w:color="auto" w:fill="FFFFFF"/>
        </w:rPr>
        <w:t xml:space="preserve"> and feline sarcoma viruses in diffuse iris melanomas of cats by immunohistochemistry and polymerase chain reaction. Journal of Veterinary Diagnostic Investigation, 14(4), 340–343. </w:t>
      </w:r>
      <w:hyperlink r:id="rId55" w:history="1">
        <w:r w:rsidRPr="0024296C">
          <w:rPr>
            <w:rStyle w:val="Hyperlink"/>
            <w:rFonts w:ascii="Times New Roman" w:hAnsi="Times New Roman" w:cs="Times New Roman"/>
            <w:sz w:val="24"/>
            <w:szCs w:val="24"/>
            <w:shd w:val="clear" w:color="auto" w:fill="FFFFFF"/>
          </w:rPr>
          <w:t>https://doi.org/10.1177/104063870201400414</w:t>
        </w:r>
      </w:hyperlink>
      <w:r>
        <w:rPr>
          <w:rFonts w:ascii="Times New Roman" w:hAnsi="Times New Roman" w:cs="Times New Roman"/>
          <w:sz w:val="24"/>
          <w:szCs w:val="24"/>
          <w:shd w:val="clear" w:color="auto" w:fill="FFFFFF"/>
        </w:rPr>
        <w:t xml:space="preserve"> </w:t>
      </w:r>
    </w:p>
    <w:p w14:paraId="43D41F50" w14:textId="77777777" w:rsidR="006B6471" w:rsidRDefault="006B6471"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6B6471">
        <w:rPr>
          <w:rFonts w:ascii="Times New Roman" w:hAnsi="Times New Roman" w:cs="Times New Roman"/>
          <w:sz w:val="24"/>
          <w:szCs w:val="24"/>
          <w:shd w:val="clear" w:color="auto" w:fill="FFFFFF"/>
        </w:rPr>
        <w:t xml:space="preserve">English, R. V., Davidson, M. G., </w:t>
      </w:r>
      <w:proofErr w:type="spellStart"/>
      <w:r w:rsidRPr="006B6471">
        <w:rPr>
          <w:rFonts w:ascii="Times New Roman" w:hAnsi="Times New Roman" w:cs="Times New Roman"/>
          <w:sz w:val="24"/>
          <w:szCs w:val="24"/>
          <w:shd w:val="clear" w:color="auto" w:fill="FFFFFF"/>
        </w:rPr>
        <w:t>Nasisse</w:t>
      </w:r>
      <w:proofErr w:type="spellEnd"/>
      <w:r w:rsidRPr="006B6471">
        <w:rPr>
          <w:rFonts w:ascii="Times New Roman" w:hAnsi="Times New Roman" w:cs="Times New Roman"/>
          <w:sz w:val="24"/>
          <w:szCs w:val="24"/>
          <w:shd w:val="clear" w:color="auto" w:fill="FFFFFF"/>
        </w:rPr>
        <w:t xml:space="preserve">, M. P., Jamieson, V. E., &amp; Lappin, M. R. (1990). Intraocular disease associated with feline immunodeficiency virus infection in cats. Journal of the American Veterinary Medical Association, 196, 1116–1119. </w:t>
      </w:r>
      <w:hyperlink r:id="rId56" w:history="1">
        <w:r w:rsidRPr="0024296C">
          <w:rPr>
            <w:rStyle w:val="Hyperlink"/>
            <w:rFonts w:ascii="Times New Roman" w:hAnsi="Times New Roman" w:cs="Times New Roman"/>
            <w:sz w:val="24"/>
            <w:szCs w:val="24"/>
            <w:shd w:val="clear" w:color="auto" w:fill="FFFFFF"/>
          </w:rPr>
          <w:t>https://doi.org/10.2460/javma.196.7.1116</w:t>
        </w:r>
      </w:hyperlink>
      <w:r>
        <w:rPr>
          <w:rFonts w:ascii="Times New Roman" w:hAnsi="Times New Roman" w:cs="Times New Roman"/>
          <w:sz w:val="24"/>
          <w:szCs w:val="24"/>
          <w:shd w:val="clear" w:color="auto" w:fill="FFFFFF"/>
        </w:rPr>
        <w:t xml:space="preserve"> </w:t>
      </w:r>
    </w:p>
    <w:p w14:paraId="71CE0721" w14:textId="77777777" w:rsidR="006B6471" w:rsidRDefault="006B6471"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6B6471">
        <w:rPr>
          <w:rFonts w:ascii="Times New Roman" w:hAnsi="Times New Roman" w:cs="Times New Roman"/>
          <w:sz w:val="24"/>
          <w:szCs w:val="24"/>
          <w:shd w:val="clear" w:color="auto" w:fill="FFFFFF"/>
        </w:rPr>
        <w:t xml:space="preserve">Fontenelle, J. P., Powell, C. C., </w:t>
      </w:r>
      <w:proofErr w:type="spellStart"/>
      <w:r w:rsidRPr="006B6471">
        <w:rPr>
          <w:rFonts w:ascii="Times New Roman" w:hAnsi="Times New Roman" w:cs="Times New Roman"/>
          <w:sz w:val="24"/>
          <w:szCs w:val="24"/>
          <w:shd w:val="clear" w:color="auto" w:fill="FFFFFF"/>
        </w:rPr>
        <w:t>Veir</w:t>
      </w:r>
      <w:proofErr w:type="spellEnd"/>
      <w:r w:rsidRPr="006B6471">
        <w:rPr>
          <w:rFonts w:ascii="Times New Roman" w:hAnsi="Times New Roman" w:cs="Times New Roman"/>
          <w:sz w:val="24"/>
          <w:szCs w:val="24"/>
          <w:shd w:val="clear" w:color="auto" w:fill="FFFFFF"/>
        </w:rPr>
        <w:t xml:space="preserve">, J. K., Radecki, S. V., &amp; Lappin, M. R. (2008). Effect of topical ophthalmic application of cidofovir on experimentally induced primary ocular feline herpesvirus-1 infection in cats. American Journal of Veterinary Research, 69(2), 289–293. </w:t>
      </w:r>
      <w:hyperlink r:id="rId57" w:history="1">
        <w:r w:rsidRPr="0024296C">
          <w:rPr>
            <w:rStyle w:val="Hyperlink"/>
            <w:rFonts w:ascii="Times New Roman" w:hAnsi="Times New Roman" w:cs="Times New Roman"/>
            <w:sz w:val="24"/>
            <w:szCs w:val="24"/>
            <w:shd w:val="clear" w:color="auto" w:fill="FFFFFF"/>
          </w:rPr>
          <w:t>https://doi.org/10.2460/ajvr.69.2.289</w:t>
        </w:r>
      </w:hyperlink>
      <w:r>
        <w:rPr>
          <w:rFonts w:ascii="Times New Roman" w:hAnsi="Times New Roman" w:cs="Times New Roman"/>
          <w:sz w:val="24"/>
          <w:szCs w:val="24"/>
          <w:shd w:val="clear" w:color="auto" w:fill="FFFFFF"/>
        </w:rPr>
        <w:t xml:space="preserve"> </w:t>
      </w:r>
    </w:p>
    <w:p w14:paraId="268B2982" w14:textId="77777777" w:rsidR="006B6471" w:rsidRDefault="006B6471"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6B6471">
        <w:rPr>
          <w:rFonts w:ascii="Times New Roman" w:hAnsi="Times New Roman" w:cs="Times New Roman"/>
          <w:sz w:val="24"/>
          <w:szCs w:val="24"/>
          <w:shd w:val="clear" w:color="auto" w:fill="FFFFFF"/>
        </w:rPr>
        <w:t xml:space="preserve">Gabor, L. J., Love, D. N., Malik, R., &amp; Canfield, P. J. (2001). Feline immunodeficiency virus status of Australian cats with lymphosarcoma. Australian Veterinary Journal, 79(8), 540–545. </w:t>
      </w:r>
      <w:hyperlink r:id="rId58" w:history="1">
        <w:r w:rsidRPr="0024296C">
          <w:rPr>
            <w:rStyle w:val="Hyperlink"/>
            <w:rFonts w:ascii="Times New Roman" w:hAnsi="Times New Roman" w:cs="Times New Roman"/>
            <w:sz w:val="24"/>
            <w:szCs w:val="24"/>
            <w:shd w:val="clear" w:color="auto" w:fill="FFFFFF"/>
          </w:rPr>
          <w:t>https://doi.org/10.1111/j.1751-0813.2001.tb10742.x</w:t>
        </w:r>
      </w:hyperlink>
      <w:r>
        <w:rPr>
          <w:rFonts w:ascii="Times New Roman" w:hAnsi="Times New Roman" w:cs="Times New Roman"/>
          <w:sz w:val="24"/>
          <w:szCs w:val="24"/>
          <w:shd w:val="clear" w:color="auto" w:fill="FFFFFF"/>
        </w:rPr>
        <w:t xml:space="preserve"> </w:t>
      </w:r>
    </w:p>
    <w:p w14:paraId="4F48FD68" w14:textId="366046DC" w:rsidR="00C65B36" w:rsidRPr="00D950BD" w:rsidRDefault="00C65B36"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D950BD">
        <w:rPr>
          <w:rFonts w:ascii="Times New Roman" w:hAnsi="Times New Roman" w:cs="Times New Roman"/>
          <w:sz w:val="24"/>
          <w:szCs w:val="24"/>
          <w:shd w:val="clear" w:color="auto" w:fill="FFFFFF"/>
        </w:rPr>
        <w:t xml:space="preserve">Galle LE, Moore CP. Clinical microbiology. In: </w:t>
      </w:r>
      <w:proofErr w:type="spellStart"/>
      <w:r w:rsidRPr="00D950BD">
        <w:rPr>
          <w:rFonts w:ascii="Times New Roman" w:hAnsi="Times New Roman" w:cs="Times New Roman"/>
          <w:sz w:val="24"/>
          <w:szCs w:val="24"/>
          <w:shd w:val="clear" w:color="auto" w:fill="FFFFFF"/>
        </w:rPr>
        <w:t>Gelatt</w:t>
      </w:r>
      <w:proofErr w:type="spellEnd"/>
      <w:r w:rsidRPr="00D950BD">
        <w:rPr>
          <w:rFonts w:ascii="Times New Roman" w:hAnsi="Times New Roman" w:cs="Times New Roman"/>
          <w:sz w:val="24"/>
          <w:szCs w:val="24"/>
          <w:shd w:val="clear" w:color="auto" w:fill="FFFFFF"/>
        </w:rPr>
        <w:t xml:space="preserve"> KN, ed. Veterinary ophthalmology. 4th </w:t>
      </w:r>
      <w:proofErr w:type="spellStart"/>
      <w:r w:rsidRPr="00D950BD">
        <w:rPr>
          <w:rFonts w:ascii="Times New Roman" w:hAnsi="Times New Roman" w:cs="Times New Roman"/>
          <w:sz w:val="24"/>
          <w:szCs w:val="24"/>
          <w:shd w:val="clear" w:color="auto" w:fill="FFFFFF"/>
        </w:rPr>
        <w:t>edn</w:t>
      </w:r>
      <w:proofErr w:type="spellEnd"/>
      <w:r w:rsidRPr="00D950BD">
        <w:rPr>
          <w:rFonts w:ascii="Times New Roman" w:hAnsi="Times New Roman" w:cs="Times New Roman"/>
          <w:sz w:val="24"/>
          <w:szCs w:val="24"/>
          <w:shd w:val="clear" w:color="auto" w:fill="FFFFFF"/>
        </w:rPr>
        <w:t xml:space="preserve">. Iowa: Blackwell Publishing, </w:t>
      </w:r>
      <w:r w:rsidR="00282FB1" w:rsidRPr="00D950BD">
        <w:rPr>
          <w:rFonts w:ascii="Times New Roman" w:hAnsi="Times New Roman" w:cs="Times New Roman"/>
          <w:sz w:val="24"/>
          <w:szCs w:val="24"/>
          <w:shd w:val="clear" w:color="auto" w:fill="FFFFFF"/>
        </w:rPr>
        <w:t>(</w:t>
      </w:r>
      <w:r w:rsidRPr="00D950BD">
        <w:rPr>
          <w:rFonts w:ascii="Times New Roman" w:hAnsi="Times New Roman" w:cs="Times New Roman"/>
          <w:sz w:val="24"/>
          <w:szCs w:val="24"/>
          <w:shd w:val="clear" w:color="auto" w:fill="FFFFFF"/>
        </w:rPr>
        <w:t>2007</w:t>
      </w:r>
      <w:r w:rsidR="00282FB1" w:rsidRPr="00D950BD">
        <w:rPr>
          <w:rFonts w:ascii="Times New Roman" w:hAnsi="Times New Roman" w:cs="Times New Roman"/>
          <w:sz w:val="24"/>
          <w:szCs w:val="24"/>
          <w:shd w:val="clear" w:color="auto" w:fill="FFFFFF"/>
        </w:rPr>
        <w:t xml:space="preserve">), </w:t>
      </w:r>
      <w:r w:rsidRPr="00D950BD">
        <w:rPr>
          <w:rFonts w:ascii="Times New Roman" w:hAnsi="Times New Roman" w:cs="Times New Roman"/>
          <w:sz w:val="24"/>
          <w:szCs w:val="24"/>
          <w:shd w:val="clear" w:color="auto" w:fill="FFFFFF"/>
        </w:rPr>
        <w:t xml:space="preserve">236–70. </w:t>
      </w:r>
    </w:p>
    <w:p w14:paraId="3DEA1378" w14:textId="77777777" w:rsidR="006B6471" w:rsidRDefault="006B6471"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6B6471">
        <w:rPr>
          <w:rFonts w:ascii="Times New Roman" w:hAnsi="Times New Roman" w:cs="Times New Roman"/>
          <w:sz w:val="24"/>
          <w:szCs w:val="24"/>
          <w:shd w:val="clear" w:color="auto" w:fill="FFFFFF"/>
        </w:rPr>
        <w:t xml:space="preserve">Galle, L. E. (2004). Antiviral therapy for ocular viral disease. Veterinary Clinics of North America: Small Animal Practice, 34(3), 639–653. </w:t>
      </w:r>
      <w:hyperlink r:id="rId59" w:history="1">
        <w:r w:rsidRPr="0024296C">
          <w:rPr>
            <w:rStyle w:val="Hyperlink"/>
            <w:rFonts w:ascii="Times New Roman" w:hAnsi="Times New Roman" w:cs="Times New Roman"/>
            <w:sz w:val="24"/>
            <w:szCs w:val="24"/>
            <w:shd w:val="clear" w:color="auto" w:fill="FFFFFF"/>
          </w:rPr>
          <w:t>https://doi.org/10.1016/j.cvsm.2003.12.008</w:t>
        </w:r>
      </w:hyperlink>
      <w:r>
        <w:rPr>
          <w:rFonts w:ascii="Times New Roman" w:hAnsi="Times New Roman" w:cs="Times New Roman"/>
          <w:sz w:val="24"/>
          <w:szCs w:val="24"/>
          <w:shd w:val="clear" w:color="auto" w:fill="FFFFFF"/>
        </w:rPr>
        <w:t xml:space="preserve"> </w:t>
      </w:r>
    </w:p>
    <w:p w14:paraId="34081555" w14:textId="77777777" w:rsidR="006B6471" w:rsidRDefault="006B6471"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6B6471">
        <w:rPr>
          <w:rFonts w:ascii="Times New Roman" w:hAnsi="Times New Roman" w:cs="Times New Roman"/>
          <w:sz w:val="24"/>
          <w:szCs w:val="24"/>
          <w:shd w:val="clear" w:color="auto" w:fill="FFFFFF"/>
        </w:rPr>
        <w:t xml:space="preserve">Gaskell, R. M., Dennis, P. E., Goddard, L. E., Cocker, F. M., &amp; Wills, J. M. (1985). Isolation of felid herpesvirus I from the trigeminal ganglia of latently infected cats. Journal of General Virology, 66, 391–394. </w:t>
      </w:r>
      <w:hyperlink r:id="rId60" w:history="1">
        <w:r w:rsidRPr="0024296C">
          <w:rPr>
            <w:rStyle w:val="Hyperlink"/>
            <w:rFonts w:ascii="Times New Roman" w:hAnsi="Times New Roman" w:cs="Times New Roman"/>
            <w:sz w:val="24"/>
            <w:szCs w:val="24"/>
            <w:shd w:val="clear" w:color="auto" w:fill="FFFFFF"/>
          </w:rPr>
          <w:t>https://doi.org/10.1099/0022-1317-66-2-391</w:t>
        </w:r>
      </w:hyperlink>
      <w:r>
        <w:rPr>
          <w:rFonts w:ascii="Times New Roman" w:hAnsi="Times New Roman" w:cs="Times New Roman"/>
          <w:sz w:val="24"/>
          <w:szCs w:val="24"/>
          <w:shd w:val="clear" w:color="auto" w:fill="FFFFFF"/>
        </w:rPr>
        <w:t xml:space="preserve"> </w:t>
      </w:r>
    </w:p>
    <w:p w14:paraId="6DDEC48E" w14:textId="77777777" w:rsidR="006B6471" w:rsidRDefault="006B6471"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6B6471">
        <w:rPr>
          <w:rFonts w:ascii="Times New Roman" w:hAnsi="Times New Roman" w:cs="Times New Roman"/>
          <w:sz w:val="24"/>
          <w:szCs w:val="24"/>
          <w:shd w:val="clear" w:color="auto" w:fill="FFFFFF"/>
        </w:rPr>
        <w:t xml:space="preserve">Gaskell, R. M., &amp; Povey, R. C. (1977). Experimental induction of feline viral rhinotracheitis (FVR) virus re-excretion in FVR-recovered cats. The Veterinary Record. </w:t>
      </w:r>
      <w:hyperlink r:id="rId61" w:history="1">
        <w:r w:rsidRPr="0024296C">
          <w:rPr>
            <w:rStyle w:val="Hyperlink"/>
            <w:rFonts w:ascii="Times New Roman" w:hAnsi="Times New Roman" w:cs="Times New Roman"/>
            <w:sz w:val="24"/>
            <w:szCs w:val="24"/>
            <w:shd w:val="clear" w:color="auto" w:fill="FFFFFF"/>
          </w:rPr>
          <w:t>https://doi.org/10.1136/vr.100.12.128</w:t>
        </w:r>
      </w:hyperlink>
      <w:r>
        <w:rPr>
          <w:rFonts w:ascii="Times New Roman" w:hAnsi="Times New Roman" w:cs="Times New Roman"/>
          <w:sz w:val="24"/>
          <w:szCs w:val="24"/>
          <w:shd w:val="clear" w:color="auto" w:fill="FFFFFF"/>
        </w:rPr>
        <w:t xml:space="preserve"> </w:t>
      </w:r>
    </w:p>
    <w:p w14:paraId="53981647" w14:textId="11AE7C2F" w:rsidR="006B6471" w:rsidRDefault="006B6471"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6B6471">
        <w:rPr>
          <w:rFonts w:ascii="Times New Roman" w:hAnsi="Times New Roman" w:cs="Times New Roman"/>
          <w:sz w:val="24"/>
          <w:szCs w:val="24"/>
          <w:shd w:val="clear" w:color="auto" w:fill="FFFFFF"/>
        </w:rPr>
        <w:lastRenderedPageBreak/>
        <w:t xml:space="preserve">Gaskell, R. M., &amp; Povey, R. C. (1979). Feline viral rhinotracheitis: sites of virus replication and persistence in acutely and persistently infected cats. Research in Veterinary Science, 27(2), 167–174. </w:t>
      </w:r>
      <w:hyperlink r:id="rId62" w:history="1">
        <w:r w:rsidRPr="0024296C">
          <w:rPr>
            <w:rStyle w:val="Hyperlink"/>
            <w:rFonts w:ascii="Times New Roman" w:hAnsi="Times New Roman" w:cs="Times New Roman"/>
            <w:sz w:val="24"/>
            <w:szCs w:val="24"/>
            <w:shd w:val="clear" w:color="auto" w:fill="FFFFFF"/>
          </w:rPr>
          <w:t>https://pubmed.ncbi.nlm.nih.gov/230556/</w:t>
        </w:r>
      </w:hyperlink>
      <w:r>
        <w:rPr>
          <w:rFonts w:ascii="Times New Roman" w:hAnsi="Times New Roman" w:cs="Times New Roman"/>
          <w:sz w:val="24"/>
          <w:szCs w:val="24"/>
          <w:shd w:val="clear" w:color="auto" w:fill="FFFFFF"/>
        </w:rPr>
        <w:t xml:space="preserve"> </w:t>
      </w:r>
    </w:p>
    <w:p w14:paraId="0754F8DA" w14:textId="77777777"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7E5B0B">
        <w:rPr>
          <w:rFonts w:ascii="Times New Roman" w:hAnsi="Times New Roman" w:cs="Times New Roman"/>
          <w:sz w:val="24"/>
          <w:szCs w:val="24"/>
          <w:shd w:val="clear" w:color="auto" w:fill="FFFFFF"/>
        </w:rPr>
        <w:t>Gerriets</w:t>
      </w:r>
      <w:proofErr w:type="spellEnd"/>
      <w:r w:rsidRPr="007E5B0B">
        <w:rPr>
          <w:rFonts w:ascii="Times New Roman" w:hAnsi="Times New Roman" w:cs="Times New Roman"/>
          <w:sz w:val="24"/>
          <w:szCs w:val="24"/>
          <w:shd w:val="clear" w:color="auto" w:fill="FFFFFF"/>
        </w:rPr>
        <w:t>, W., Joy, N., Huebner-</w:t>
      </w:r>
      <w:proofErr w:type="spellStart"/>
      <w:r w:rsidRPr="007E5B0B">
        <w:rPr>
          <w:rFonts w:ascii="Times New Roman" w:hAnsi="Times New Roman" w:cs="Times New Roman"/>
          <w:sz w:val="24"/>
          <w:szCs w:val="24"/>
          <w:shd w:val="clear" w:color="auto" w:fill="FFFFFF"/>
        </w:rPr>
        <w:t>Guthardt</w:t>
      </w:r>
      <w:proofErr w:type="spellEnd"/>
      <w:r w:rsidRPr="007E5B0B">
        <w:rPr>
          <w:rFonts w:ascii="Times New Roman" w:hAnsi="Times New Roman" w:cs="Times New Roman"/>
          <w:sz w:val="24"/>
          <w:szCs w:val="24"/>
          <w:shd w:val="clear" w:color="auto" w:fill="FFFFFF"/>
        </w:rPr>
        <w:t xml:space="preserve">, J., &amp; </w:t>
      </w:r>
      <w:proofErr w:type="spellStart"/>
      <w:r w:rsidRPr="007E5B0B">
        <w:rPr>
          <w:rFonts w:ascii="Times New Roman" w:hAnsi="Times New Roman" w:cs="Times New Roman"/>
          <w:sz w:val="24"/>
          <w:szCs w:val="24"/>
          <w:shd w:val="clear" w:color="auto" w:fill="FFFFFF"/>
        </w:rPr>
        <w:t>Eule</w:t>
      </w:r>
      <w:proofErr w:type="spellEnd"/>
      <w:r w:rsidRPr="007E5B0B">
        <w:rPr>
          <w:rFonts w:ascii="Times New Roman" w:hAnsi="Times New Roman" w:cs="Times New Roman"/>
          <w:sz w:val="24"/>
          <w:szCs w:val="24"/>
          <w:shd w:val="clear" w:color="auto" w:fill="FFFFFF"/>
        </w:rPr>
        <w:t xml:space="preserve">, J.C. (2012). Feline calicivirus: A neglected cause of feline ocular surface </w:t>
      </w:r>
      <w:proofErr w:type="gramStart"/>
      <w:r w:rsidRPr="007E5B0B">
        <w:rPr>
          <w:rFonts w:ascii="Times New Roman" w:hAnsi="Times New Roman" w:cs="Times New Roman"/>
          <w:sz w:val="24"/>
          <w:szCs w:val="24"/>
          <w:shd w:val="clear" w:color="auto" w:fill="FFFFFF"/>
        </w:rPr>
        <w:t>infections?.</w:t>
      </w:r>
      <w:proofErr w:type="gramEnd"/>
      <w:r w:rsidRPr="007E5B0B">
        <w:rPr>
          <w:rFonts w:ascii="Times New Roman" w:hAnsi="Times New Roman" w:cs="Times New Roman"/>
          <w:sz w:val="24"/>
          <w:szCs w:val="24"/>
          <w:shd w:val="clear" w:color="auto" w:fill="FFFFFF"/>
        </w:rPr>
        <w:t xml:space="preserve"> Veterinary Ophthalmology, 15, 172–179. </w:t>
      </w:r>
      <w:hyperlink r:id="rId63" w:history="1">
        <w:r w:rsidRPr="0024296C">
          <w:rPr>
            <w:rStyle w:val="Hyperlink"/>
            <w:rFonts w:ascii="Times New Roman" w:hAnsi="Times New Roman" w:cs="Times New Roman"/>
            <w:sz w:val="24"/>
            <w:szCs w:val="24"/>
            <w:shd w:val="clear" w:color="auto" w:fill="FFFFFF"/>
          </w:rPr>
          <w:t>https://doi.org/10.1111/j.1463-5224.2011.00957.x</w:t>
        </w:r>
      </w:hyperlink>
      <w:r>
        <w:rPr>
          <w:rFonts w:ascii="Times New Roman" w:hAnsi="Times New Roman" w:cs="Times New Roman"/>
          <w:sz w:val="24"/>
          <w:szCs w:val="24"/>
          <w:shd w:val="clear" w:color="auto" w:fill="FFFFFF"/>
        </w:rPr>
        <w:t xml:space="preserve"> </w:t>
      </w:r>
    </w:p>
    <w:p w14:paraId="56635D37" w14:textId="77777777" w:rsidR="007E5B0B" w:rsidRP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lang w:val="en-US"/>
        </w:rPr>
      </w:pPr>
      <w:r w:rsidRPr="007E5B0B">
        <w:rPr>
          <w:rFonts w:ascii="Times New Roman" w:hAnsi="Times New Roman" w:cs="Times New Roman"/>
          <w:sz w:val="24"/>
          <w:szCs w:val="24"/>
          <w:shd w:val="clear" w:color="auto" w:fill="FFFFFF"/>
        </w:rPr>
        <w:t xml:space="preserve">Goldschmidt, P., </w:t>
      </w:r>
      <w:proofErr w:type="spellStart"/>
      <w:r w:rsidRPr="007E5B0B">
        <w:rPr>
          <w:rFonts w:ascii="Times New Roman" w:hAnsi="Times New Roman" w:cs="Times New Roman"/>
          <w:sz w:val="24"/>
          <w:szCs w:val="24"/>
          <w:shd w:val="clear" w:color="auto" w:fill="FFFFFF"/>
        </w:rPr>
        <w:t>Rostane</w:t>
      </w:r>
      <w:proofErr w:type="spellEnd"/>
      <w:r w:rsidRPr="007E5B0B">
        <w:rPr>
          <w:rFonts w:ascii="Times New Roman" w:hAnsi="Times New Roman" w:cs="Times New Roman"/>
          <w:sz w:val="24"/>
          <w:szCs w:val="24"/>
          <w:shd w:val="clear" w:color="auto" w:fill="FFFFFF"/>
        </w:rPr>
        <w:t xml:space="preserve">, H., Saint-Jean, C., </w:t>
      </w:r>
      <w:proofErr w:type="spellStart"/>
      <w:r w:rsidRPr="007E5B0B">
        <w:rPr>
          <w:rFonts w:ascii="Times New Roman" w:hAnsi="Times New Roman" w:cs="Times New Roman"/>
          <w:sz w:val="24"/>
          <w:szCs w:val="24"/>
          <w:shd w:val="clear" w:color="auto" w:fill="FFFFFF"/>
        </w:rPr>
        <w:t>Batellier</w:t>
      </w:r>
      <w:proofErr w:type="spellEnd"/>
      <w:r w:rsidRPr="007E5B0B">
        <w:rPr>
          <w:rFonts w:ascii="Times New Roman" w:hAnsi="Times New Roman" w:cs="Times New Roman"/>
          <w:sz w:val="24"/>
          <w:szCs w:val="24"/>
          <w:shd w:val="clear" w:color="auto" w:fill="FFFFFF"/>
        </w:rPr>
        <w:t xml:space="preserve">, L., </w:t>
      </w:r>
      <w:proofErr w:type="spellStart"/>
      <w:r w:rsidRPr="007E5B0B">
        <w:rPr>
          <w:rFonts w:ascii="Times New Roman" w:hAnsi="Times New Roman" w:cs="Times New Roman"/>
          <w:sz w:val="24"/>
          <w:szCs w:val="24"/>
          <w:shd w:val="clear" w:color="auto" w:fill="FFFFFF"/>
        </w:rPr>
        <w:t>Alouch</w:t>
      </w:r>
      <w:proofErr w:type="spellEnd"/>
      <w:r w:rsidRPr="007E5B0B">
        <w:rPr>
          <w:rFonts w:ascii="Times New Roman" w:hAnsi="Times New Roman" w:cs="Times New Roman"/>
          <w:sz w:val="24"/>
          <w:szCs w:val="24"/>
          <w:shd w:val="clear" w:color="auto" w:fill="FFFFFF"/>
        </w:rPr>
        <w:t xml:space="preserve">, C., Zito, E., &amp; </w:t>
      </w:r>
      <w:proofErr w:type="spellStart"/>
      <w:r w:rsidRPr="007E5B0B">
        <w:rPr>
          <w:rFonts w:ascii="Times New Roman" w:hAnsi="Times New Roman" w:cs="Times New Roman"/>
          <w:sz w:val="24"/>
          <w:szCs w:val="24"/>
          <w:shd w:val="clear" w:color="auto" w:fill="FFFFFF"/>
        </w:rPr>
        <w:t>Bourcier</w:t>
      </w:r>
      <w:proofErr w:type="spellEnd"/>
      <w:r w:rsidRPr="007E5B0B">
        <w:rPr>
          <w:rFonts w:ascii="Times New Roman" w:hAnsi="Times New Roman" w:cs="Times New Roman"/>
          <w:sz w:val="24"/>
          <w:szCs w:val="24"/>
          <w:shd w:val="clear" w:color="auto" w:fill="FFFFFF"/>
        </w:rPr>
        <w:t xml:space="preserve">, T. (2006). Effects of topical anaesthetics and fluorescein on the real-time PCR used for the diagnosis of Herpesviruses and Acanthamoeba keratitis. British Journal of Ophthalmology, 90(11), 1354–1356. </w:t>
      </w:r>
      <w:hyperlink r:id="rId64" w:history="1">
        <w:r w:rsidRPr="0024296C">
          <w:rPr>
            <w:rStyle w:val="Hyperlink"/>
            <w:rFonts w:ascii="Times New Roman" w:hAnsi="Times New Roman" w:cs="Times New Roman"/>
            <w:sz w:val="24"/>
            <w:szCs w:val="24"/>
            <w:shd w:val="clear" w:color="auto" w:fill="FFFFFF"/>
          </w:rPr>
          <w:t>https://doi.org/10.1136/bjo.2006.098830</w:t>
        </w:r>
      </w:hyperlink>
      <w:r>
        <w:rPr>
          <w:rFonts w:ascii="Times New Roman" w:hAnsi="Times New Roman" w:cs="Times New Roman"/>
          <w:sz w:val="24"/>
          <w:szCs w:val="24"/>
          <w:shd w:val="clear" w:color="auto" w:fill="FFFFFF"/>
        </w:rPr>
        <w:t xml:space="preserve"> </w:t>
      </w:r>
    </w:p>
    <w:p w14:paraId="105BCF6F" w14:textId="77777777" w:rsidR="007E5B0B" w:rsidRP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lang w:val="en-US"/>
        </w:rPr>
        <w:t xml:space="preserve">Gould, D. (2011). Feline herpesvirus-1: ocular manifestations, diagnosis and treatment options. Journal of Feline Medicine and Surgery. </w:t>
      </w:r>
      <w:hyperlink r:id="rId65" w:history="1">
        <w:r w:rsidRPr="0024296C">
          <w:rPr>
            <w:rStyle w:val="Hyperlink"/>
            <w:rFonts w:ascii="Times New Roman" w:hAnsi="Times New Roman" w:cs="Times New Roman"/>
            <w:sz w:val="24"/>
            <w:szCs w:val="24"/>
            <w:shd w:val="clear" w:color="auto" w:fill="FFFFFF"/>
            <w:lang w:val="en-US"/>
          </w:rPr>
          <w:t>https://doi.org/10.1016/j.jfms.2011.03.010</w:t>
        </w:r>
      </w:hyperlink>
      <w:r>
        <w:rPr>
          <w:rFonts w:ascii="Times New Roman" w:hAnsi="Times New Roman" w:cs="Times New Roman"/>
          <w:sz w:val="24"/>
          <w:szCs w:val="24"/>
          <w:shd w:val="clear" w:color="auto" w:fill="FFFFFF"/>
          <w:lang w:val="en-US"/>
        </w:rPr>
        <w:t xml:space="preserve"> </w:t>
      </w:r>
    </w:p>
    <w:p w14:paraId="01029E45" w14:textId="77777777" w:rsidR="007E5B0B" w:rsidRP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lang w:val="en-US"/>
        </w:rPr>
      </w:pPr>
      <w:r w:rsidRPr="007E5B0B">
        <w:rPr>
          <w:rFonts w:ascii="Times New Roman" w:hAnsi="Times New Roman" w:cs="Times New Roman"/>
          <w:sz w:val="24"/>
          <w:szCs w:val="24"/>
          <w:shd w:val="clear" w:color="auto" w:fill="FFFFFF"/>
        </w:rPr>
        <w:t xml:space="preserve">Greene, C. E. (2012). Feline enteric viral infections. In C. E. Greene (Ed.), Infectious diseases of the dog and cat (4th ed., pp. 80–91). Elsevier. </w:t>
      </w:r>
      <w:hyperlink r:id="rId66" w:history="1">
        <w:r w:rsidRPr="0024296C">
          <w:rPr>
            <w:rStyle w:val="Hyperlink"/>
            <w:rFonts w:ascii="Times New Roman" w:hAnsi="Times New Roman" w:cs="Times New Roman"/>
            <w:sz w:val="24"/>
            <w:szCs w:val="24"/>
            <w:shd w:val="clear" w:color="auto" w:fill="FFFFFF"/>
          </w:rPr>
          <w:t>https://www.elsevier.com/books/infectious-diseases-of-the-dog-and-cat/greene/978-1-4377-0795-3</w:t>
        </w:r>
      </w:hyperlink>
      <w:r>
        <w:rPr>
          <w:rFonts w:ascii="Times New Roman" w:hAnsi="Times New Roman" w:cs="Times New Roman"/>
          <w:sz w:val="24"/>
          <w:szCs w:val="24"/>
          <w:shd w:val="clear" w:color="auto" w:fill="FFFFFF"/>
        </w:rPr>
        <w:t xml:space="preserve"> </w:t>
      </w:r>
    </w:p>
    <w:p w14:paraId="2E9AF805" w14:textId="77777777" w:rsidR="007E5B0B" w:rsidRP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lang w:val="en-US"/>
        </w:rPr>
        <w:t xml:space="preserve">Herring, E. S., Troy, G. C., Toth, T. E., Forrester, S. D., </w:t>
      </w:r>
      <w:proofErr w:type="spellStart"/>
      <w:r w:rsidRPr="007E5B0B">
        <w:rPr>
          <w:rFonts w:ascii="Times New Roman" w:hAnsi="Times New Roman" w:cs="Times New Roman"/>
          <w:sz w:val="24"/>
          <w:szCs w:val="24"/>
          <w:shd w:val="clear" w:color="auto" w:fill="FFFFFF"/>
          <w:lang w:val="en-US"/>
        </w:rPr>
        <w:t>Weigt</w:t>
      </w:r>
      <w:proofErr w:type="spellEnd"/>
      <w:r w:rsidRPr="007E5B0B">
        <w:rPr>
          <w:rFonts w:ascii="Times New Roman" w:hAnsi="Times New Roman" w:cs="Times New Roman"/>
          <w:sz w:val="24"/>
          <w:szCs w:val="24"/>
          <w:shd w:val="clear" w:color="auto" w:fill="FFFFFF"/>
          <w:lang w:val="en-US"/>
        </w:rPr>
        <w:t xml:space="preserve">, L. A., &amp; Herring, I. P. (2001). Detection of feline </w:t>
      </w:r>
      <w:proofErr w:type="spellStart"/>
      <w:r w:rsidRPr="007E5B0B">
        <w:rPr>
          <w:rFonts w:ascii="Times New Roman" w:hAnsi="Times New Roman" w:cs="Times New Roman"/>
          <w:sz w:val="24"/>
          <w:szCs w:val="24"/>
          <w:shd w:val="clear" w:color="auto" w:fill="FFFFFF"/>
          <w:lang w:val="en-US"/>
        </w:rPr>
        <w:t>leukaemia</w:t>
      </w:r>
      <w:proofErr w:type="spellEnd"/>
      <w:r w:rsidRPr="007E5B0B">
        <w:rPr>
          <w:rFonts w:ascii="Times New Roman" w:hAnsi="Times New Roman" w:cs="Times New Roman"/>
          <w:sz w:val="24"/>
          <w:szCs w:val="24"/>
          <w:shd w:val="clear" w:color="auto" w:fill="FFFFFF"/>
          <w:lang w:val="en-US"/>
        </w:rPr>
        <w:t xml:space="preserve"> virus in blood and bone marrow of cats with varying suspicion of latent infection. Journal of Feline Medicine and Surgery. </w:t>
      </w:r>
      <w:hyperlink r:id="rId67" w:history="1">
        <w:r w:rsidRPr="0024296C">
          <w:rPr>
            <w:rStyle w:val="Hyperlink"/>
            <w:rFonts w:ascii="Times New Roman" w:hAnsi="Times New Roman" w:cs="Times New Roman"/>
            <w:sz w:val="24"/>
            <w:szCs w:val="24"/>
            <w:shd w:val="clear" w:color="auto" w:fill="FFFFFF"/>
            <w:lang w:val="en-US"/>
          </w:rPr>
          <w:t>https://doi.org/10.1053/jfms.2001.0132</w:t>
        </w:r>
      </w:hyperlink>
      <w:r>
        <w:rPr>
          <w:rFonts w:ascii="Times New Roman" w:hAnsi="Times New Roman" w:cs="Times New Roman"/>
          <w:sz w:val="24"/>
          <w:szCs w:val="24"/>
          <w:shd w:val="clear" w:color="auto" w:fill="FFFFFF"/>
          <w:lang w:val="en-US"/>
        </w:rPr>
        <w:t xml:space="preserve"> </w:t>
      </w:r>
    </w:p>
    <w:p w14:paraId="615CDD8F" w14:textId="77777777"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t xml:space="preserve">Herring, I. P., Troy, G. C., Toth, T. E., Champagne, E. S., Pickett, J. P., &amp; Haines, D. M. (2001). Feline </w:t>
      </w:r>
      <w:proofErr w:type="spellStart"/>
      <w:r w:rsidRPr="007E5B0B">
        <w:rPr>
          <w:rFonts w:ascii="Times New Roman" w:hAnsi="Times New Roman" w:cs="Times New Roman"/>
          <w:sz w:val="24"/>
          <w:szCs w:val="24"/>
          <w:shd w:val="clear" w:color="auto" w:fill="FFFFFF"/>
        </w:rPr>
        <w:t>leukemia</w:t>
      </w:r>
      <w:proofErr w:type="spellEnd"/>
      <w:r w:rsidRPr="007E5B0B">
        <w:rPr>
          <w:rFonts w:ascii="Times New Roman" w:hAnsi="Times New Roman" w:cs="Times New Roman"/>
          <w:sz w:val="24"/>
          <w:szCs w:val="24"/>
          <w:shd w:val="clear" w:color="auto" w:fill="FFFFFF"/>
        </w:rPr>
        <w:t xml:space="preserve"> virus detection in corneal tissues of cats by polymerase chain reaction and immunohistochemistry. Veterinary Ophthalmology, 4(2), 119–126. </w:t>
      </w:r>
      <w:hyperlink r:id="rId68" w:history="1">
        <w:r w:rsidRPr="0024296C">
          <w:rPr>
            <w:rStyle w:val="Hyperlink"/>
            <w:rFonts w:ascii="Times New Roman" w:hAnsi="Times New Roman" w:cs="Times New Roman"/>
            <w:sz w:val="24"/>
            <w:szCs w:val="24"/>
            <w:shd w:val="clear" w:color="auto" w:fill="FFFFFF"/>
          </w:rPr>
          <w:t>https://doi.org/10.1046/j.1463-5224.2001.00187.x</w:t>
        </w:r>
      </w:hyperlink>
      <w:r>
        <w:rPr>
          <w:rFonts w:ascii="Times New Roman" w:hAnsi="Times New Roman" w:cs="Times New Roman"/>
          <w:sz w:val="24"/>
          <w:szCs w:val="24"/>
          <w:shd w:val="clear" w:color="auto" w:fill="FFFFFF"/>
        </w:rPr>
        <w:t xml:space="preserve"> </w:t>
      </w:r>
    </w:p>
    <w:p w14:paraId="1C9EADC7" w14:textId="77777777"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7E5B0B">
        <w:rPr>
          <w:rFonts w:ascii="Times New Roman" w:hAnsi="Times New Roman" w:cs="Times New Roman"/>
          <w:sz w:val="24"/>
          <w:szCs w:val="24"/>
          <w:shd w:val="clear" w:color="auto" w:fill="FFFFFF"/>
        </w:rPr>
        <w:t>Hök</w:t>
      </w:r>
      <w:proofErr w:type="spellEnd"/>
      <w:r w:rsidRPr="007E5B0B">
        <w:rPr>
          <w:rFonts w:ascii="Times New Roman" w:hAnsi="Times New Roman" w:cs="Times New Roman"/>
          <w:sz w:val="24"/>
          <w:szCs w:val="24"/>
          <w:shd w:val="clear" w:color="auto" w:fill="FFFFFF"/>
        </w:rPr>
        <w:t xml:space="preserve">, K. (1993). Development of clinical signs and occurrence of feline corona virus antigen in naturally infected barrier reared cats and their offspring. Acta </w:t>
      </w:r>
      <w:proofErr w:type="spellStart"/>
      <w:r w:rsidRPr="007E5B0B">
        <w:rPr>
          <w:rFonts w:ascii="Times New Roman" w:hAnsi="Times New Roman" w:cs="Times New Roman"/>
          <w:sz w:val="24"/>
          <w:szCs w:val="24"/>
          <w:shd w:val="clear" w:color="auto" w:fill="FFFFFF"/>
        </w:rPr>
        <w:t>Veterinaria</w:t>
      </w:r>
      <w:proofErr w:type="spellEnd"/>
      <w:r w:rsidRPr="007E5B0B">
        <w:rPr>
          <w:rFonts w:ascii="Times New Roman" w:hAnsi="Times New Roman" w:cs="Times New Roman"/>
          <w:sz w:val="24"/>
          <w:szCs w:val="24"/>
          <w:shd w:val="clear" w:color="auto" w:fill="FFFFFF"/>
        </w:rPr>
        <w:t xml:space="preserve"> </w:t>
      </w:r>
      <w:proofErr w:type="spellStart"/>
      <w:r w:rsidRPr="007E5B0B">
        <w:rPr>
          <w:rFonts w:ascii="Times New Roman" w:hAnsi="Times New Roman" w:cs="Times New Roman"/>
          <w:sz w:val="24"/>
          <w:szCs w:val="24"/>
          <w:shd w:val="clear" w:color="auto" w:fill="FFFFFF"/>
        </w:rPr>
        <w:t>Scandinavica</w:t>
      </w:r>
      <w:proofErr w:type="spellEnd"/>
      <w:r w:rsidRPr="007E5B0B">
        <w:rPr>
          <w:rFonts w:ascii="Times New Roman" w:hAnsi="Times New Roman" w:cs="Times New Roman"/>
          <w:sz w:val="24"/>
          <w:szCs w:val="24"/>
          <w:shd w:val="clear" w:color="auto" w:fill="FFFFFF"/>
        </w:rPr>
        <w:t xml:space="preserve">, 34(4), 345–356. </w:t>
      </w:r>
      <w:hyperlink r:id="rId69" w:history="1">
        <w:r w:rsidRPr="0024296C">
          <w:rPr>
            <w:rStyle w:val="Hyperlink"/>
            <w:rFonts w:ascii="Times New Roman" w:hAnsi="Times New Roman" w:cs="Times New Roman"/>
            <w:sz w:val="24"/>
            <w:szCs w:val="24"/>
            <w:shd w:val="clear" w:color="auto" w:fill="FFFFFF"/>
          </w:rPr>
          <w:t>https://doi.org/10.1186/BF03548177</w:t>
        </w:r>
      </w:hyperlink>
      <w:r>
        <w:rPr>
          <w:rFonts w:ascii="Times New Roman" w:hAnsi="Times New Roman" w:cs="Times New Roman"/>
          <w:sz w:val="24"/>
          <w:szCs w:val="24"/>
          <w:shd w:val="clear" w:color="auto" w:fill="FFFFFF"/>
        </w:rPr>
        <w:t xml:space="preserve"> </w:t>
      </w:r>
    </w:p>
    <w:p w14:paraId="7203279D" w14:textId="77777777"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7E5B0B">
        <w:rPr>
          <w:rFonts w:ascii="Times New Roman" w:hAnsi="Times New Roman" w:cs="Times New Roman"/>
          <w:sz w:val="24"/>
          <w:szCs w:val="24"/>
          <w:shd w:val="clear" w:color="auto" w:fill="FFFFFF"/>
        </w:rPr>
        <w:t>Hök</w:t>
      </w:r>
      <w:proofErr w:type="spellEnd"/>
      <w:r w:rsidRPr="007E5B0B">
        <w:rPr>
          <w:rFonts w:ascii="Times New Roman" w:hAnsi="Times New Roman" w:cs="Times New Roman"/>
          <w:sz w:val="24"/>
          <w:szCs w:val="24"/>
          <w:shd w:val="clear" w:color="auto" w:fill="FFFFFF"/>
        </w:rPr>
        <w:t xml:space="preserve">, K. (1993). Morbidity, mortality and coronavirus antigen in previously coronavirus free kittens placed in two catteries with feline infectious peritonitis. </w:t>
      </w:r>
      <w:r w:rsidRPr="007E5B0B">
        <w:rPr>
          <w:rFonts w:ascii="Times New Roman" w:hAnsi="Times New Roman" w:cs="Times New Roman"/>
          <w:sz w:val="24"/>
          <w:szCs w:val="24"/>
          <w:shd w:val="clear" w:color="auto" w:fill="FFFFFF"/>
        </w:rPr>
        <w:lastRenderedPageBreak/>
        <w:t xml:space="preserve">Acta </w:t>
      </w:r>
      <w:proofErr w:type="spellStart"/>
      <w:r w:rsidRPr="007E5B0B">
        <w:rPr>
          <w:rFonts w:ascii="Times New Roman" w:hAnsi="Times New Roman" w:cs="Times New Roman"/>
          <w:sz w:val="24"/>
          <w:szCs w:val="24"/>
          <w:shd w:val="clear" w:color="auto" w:fill="FFFFFF"/>
        </w:rPr>
        <w:t>Veterinaria</w:t>
      </w:r>
      <w:proofErr w:type="spellEnd"/>
      <w:r w:rsidRPr="007E5B0B">
        <w:rPr>
          <w:rFonts w:ascii="Times New Roman" w:hAnsi="Times New Roman" w:cs="Times New Roman"/>
          <w:sz w:val="24"/>
          <w:szCs w:val="24"/>
          <w:shd w:val="clear" w:color="auto" w:fill="FFFFFF"/>
        </w:rPr>
        <w:t xml:space="preserve"> </w:t>
      </w:r>
      <w:proofErr w:type="spellStart"/>
      <w:r w:rsidRPr="007E5B0B">
        <w:rPr>
          <w:rFonts w:ascii="Times New Roman" w:hAnsi="Times New Roman" w:cs="Times New Roman"/>
          <w:sz w:val="24"/>
          <w:szCs w:val="24"/>
          <w:shd w:val="clear" w:color="auto" w:fill="FFFFFF"/>
        </w:rPr>
        <w:t>Scandinavica</w:t>
      </w:r>
      <w:proofErr w:type="spellEnd"/>
      <w:r w:rsidRPr="007E5B0B">
        <w:rPr>
          <w:rFonts w:ascii="Times New Roman" w:hAnsi="Times New Roman" w:cs="Times New Roman"/>
          <w:sz w:val="24"/>
          <w:szCs w:val="24"/>
          <w:shd w:val="clear" w:color="auto" w:fill="FFFFFF"/>
        </w:rPr>
        <w:t xml:space="preserve">, 34(2), 203–210. </w:t>
      </w:r>
      <w:hyperlink r:id="rId70" w:history="1">
        <w:r w:rsidRPr="0024296C">
          <w:rPr>
            <w:rStyle w:val="Hyperlink"/>
            <w:rFonts w:ascii="Times New Roman" w:hAnsi="Times New Roman" w:cs="Times New Roman"/>
            <w:sz w:val="24"/>
            <w:szCs w:val="24"/>
            <w:shd w:val="clear" w:color="auto" w:fill="FFFFFF"/>
          </w:rPr>
          <w:t>https://doi.org/10.1186/BF03548211</w:t>
        </w:r>
      </w:hyperlink>
      <w:r>
        <w:rPr>
          <w:rFonts w:ascii="Times New Roman" w:hAnsi="Times New Roman" w:cs="Times New Roman"/>
          <w:sz w:val="24"/>
          <w:szCs w:val="24"/>
          <w:shd w:val="clear" w:color="auto" w:fill="FFFFFF"/>
        </w:rPr>
        <w:t xml:space="preserve"> </w:t>
      </w:r>
    </w:p>
    <w:p w14:paraId="36F7E470" w14:textId="77777777"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t xml:space="preserve">Holmberg, B. J., &amp; </w:t>
      </w:r>
      <w:proofErr w:type="spellStart"/>
      <w:r w:rsidRPr="007E5B0B">
        <w:rPr>
          <w:rFonts w:ascii="Times New Roman" w:hAnsi="Times New Roman" w:cs="Times New Roman"/>
          <w:sz w:val="24"/>
          <w:szCs w:val="24"/>
          <w:shd w:val="clear" w:color="auto" w:fill="FFFFFF"/>
        </w:rPr>
        <w:t>Maggs</w:t>
      </w:r>
      <w:proofErr w:type="spellEnd"/>
      <w:r w:rsidRPr="007E5B0B">
        <w:rPr>
          <w:rFonts w:ascii="Times New Roman" w:hAnsi="Times New Roman" w:cs="Times New Roman"/>
          <w:sz w:val="24"/>
          <w:szCs w:val="24"/>
          <w:shd w:val="clear" w:color="auto" w:fill="FFFFFF"/>
        </w:rPr>
        <w:t xml:space="preserve">, D. J. (2004). The use of corticosteroids to treat ocular inflammation. Veterinary Clinics of North America: Small Animal Practice, 34(3), 693–705. </w:t>
      </w:r>
      <w:hyperlink r:id="rId71" w:history="1">
        <w:r w:rsidRPr="0024296C">
          <w:rPr>
            <w:rStyle w:val="Hyperlink"/>
            <w:rFonts w:ascii="Times New Roman" w:hAnsi="Times New Roman" w:cs="Times New Roman"/>
            <w:sz w:val="24"/>
            <w:szCs w:val="24"/>
            <w:shd w:val="clear" w:color="auto" w:fill="FFFFFF"/>
          </w:rPr>
          <w:t>https://doi.org/10.1016/j.cvsm.2003.12.007</w:t>
        </w:r>
      </w:hyperlink>
      <w:r>
        <w:rPr>
          <w:rFonts w:ascii="Times New Roman" w:hAnsi="Times New Roman" w:cs="Times New Roman"/>
          <w:sz w:val="24"/>
          <w:szCs w:val="24"/>
          <w:shd w:val="clear" w:color="auto" w:fill="FFFFFF"/>
        </w:rPr>
        <w:t xml:space="preserve"> </w:t>
      </w:r>
    </w:p>
    <w:p w14:paraId="2C655F1E" w14:textId="77777777" w:rsidR="007E5B0B" w:rsidRP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lang w:val="en-US"/>
        </w:rPr>
      </w:pPr>
      <w:r w:rsidRPr="007E5B0B">
        <w:rPr>
          <w:rFonts w:ascii="Times New Roman" w:hAnsi="Times New Roman" w:cs="Times New Roman"/>
          <w:sz w:val="24"/>
          <w:szCs w:val="24"/>
          <w:shd w:val="clear" w:color="auto" w:fill="FFFFFF"/>
        </w:rPr>
        <w:t xml:space="preserve">Hurley, K. E., </w:t>
      </w:r>
      <w:proofErr w:type="spellStart"/>
      <w:r w:rsidRPr="007E5B0B">
        <w:rPr>
          <w:rFonts w:ascii="Times New Roman" w:hAnsi="Times New Roman" w:cs="Times New Roman"/>
          <w:sz w:val="24"/>
          <w:szCs w:val="24"/>
          <w:shd w:val="clear" w:color="auto" w:fill="FFFFFF"/>
        </w:rPr>
        <w:t>Pesavento</w:t>
      </w:r>
      <w:proofErr w:type="spellEnd"/>
      <w:r w:rsidRPr="007E5B0B">
        <w:rPr>
          <w:rFonts w:ascii="Times New Roman" w:hAnsi="Times New Roman" w:cs="Times New Roman"/>
          <w:sz w:val="24"/>
          <w:szCs w:val="24"/>
          <w:shd w:val="clear" w:color="auto" w:fill="FFFFFF"/>
        </w:rPr>
        <w:t xml:space="preserve">, P. A., Pedersen, N. C., Poland, A. M., Wilson, E., &amp; Foley, J. E. (2004). An outbreak of virulent systemic feline calicivirus disease. Journal of the American Veterinary Medical Association, 224, 241–249. </w:t>
      </w:r>
      <w:hyperlink r:id="rId72" w:history="1">
        <w:r w:rsidRPr="0024296C">
          <w:rPr>
            <w:rStyle w:val="Hyperlink"/>
            <w:rFonts w:ascii="Times New Roman" w:hAnsi="Times New Roman" w:cs="Times New Roman"/>
            <w:sz w:val="24"/>
            <w:szCs w:val="24"/>
            <w:shd w:val="clear" w:color="auto" w:fill="FFFFFF"/>
          </w:rPr>
          <w:t>https://doi.org/10.2460/javma.2004.224.241</w:t>
        </w:r>
      </w:hyperlink>
      <w:r>
        <w:rPr>
          <w:rFonts w:ascii="Times New Roman" w:hAnsi="Times New Roman" w:cs="Times New Roman"/>
          <w:sz w:val="24"/>
          <w:szCs w:val="24"/>
          <w:shd w:val="clear" w:color="auto" w:fill="FFFFFF"/>
        </w:rPr>
        <w:t xml:space="preserve"> </w:t>
      </w:r>
    </w:p>
    <w:p w14:paraId="48E604D9" w14:textId="77777777" w:rsidR="007E5B0B" w:rsidRP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lang w:val="en-US"/>
        </w:rPr>
        <w:t xml:space="preserve">La Croix, N. C. (2005). Ocular manifestations of systemic disease in cats. Clinical Techniques in Small Animal Practice, 20(2), 121-128. </w:t>
      </w:r>
      <w:hyperlink r:id="rId73" w:history="1">
        <w:r w:rsidRPr="0024296C">
          <w:rPr>
            <w:rStyle w:val="Hyperlink"/>
            <w:rFonts w:ascii="Times New Roman" w:hAnsi="Times New Roman" w:cs="Times New Roman"/>
            <w:sz w:val="24"/>
            <w:szCs w:val="24"/>
            <w:shd w:val="clear" w:color="auto" w:fill="FFFFFF"/>
            <w:lang w:val="en-US"/>
          </w:rPr>
          <w:t>https://doi.org/10.1053/j.ctsap.2004.12.017</w:t>
        </w:r>
      </w:hyperlink>
      <w:r>
        <w:rPr>
          <w:rFonts w:ascii="Times New Roman" w:hAnsi="Times New Roman" w:cs="Times New Roman"/>
          <w:sz w:val="24"/>
          <w:szCs w:val="24"/>
          <w:shd w:val="clear" w:color="auto" w:fill="FFFFFF"/>
          <w:lang w:val="en-US"/>
        </w:rPr>
        <w:t xml:space="preserve"> </w:t>
      </w:r>
    </w:p>
    <w:p w14:paraId="705909B1" w14:textId="77777777"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7E5B0B">
        <w:rPr>
          <w:rFonts w:ascii="Times New Roman" w:hAnsi="Times New Roman" w:cs="Times New Roman"/>
          <w:sz w:val="24"/>
          <w:szCs w:val="24"/>
          <w:shd w:val="clear" w:color="auto" w:fill="FFFFFF"/>
        </w:rPr>
        <w:t>Loesenbeck</w:t>
      </w:r>
      <w:proofErr w:type="spellEnd"/>
      <w:r w:rsidRPr="007E5B0B">
        <w:rPr>
          <w:rFonts w:ascii="Times New Roman" w:hAnsi="Times New Roman" w:cs="Times New Roman"/>
          <w:sz w:val="24"/>
          <w:szCs w:val="24"/>
          <w:shd w:val="clear" w:color="auto" w:fill="FFFFFF"/>
        </w:rPr>
        <w:t xml:space="preserve">, G., </w:t>
      </w:r>
      <w:proofErr w:type="spellStart"/>
      <w:r w:rsidRPr="007E5B0B">
        <w:rPr>
          <w:rFonts w:ascii="Times New Roman" w:hAnsi="Times New Roman" w:cs="Times New Roman"/>
          <w:sz w:val="24"/>
          <w:szCs w:val="24"/>
          <w:shd w:val="clear" w:color="auto" w:fill="FFFFFF"/>
        </w:rPr>
        <w:t>Drommer</w:t>
      </w:r>
      <w:proofErr w:type="spellEnd"/>
      <w:r w:rsidRPr="007E5B0B">
        <w:rPr>
          <w:rFonts w:ascii="Times New Roman" w:hAnsi="Times New Roman" w:cs="Times New Roman"/>
          <w:sz w:val="24"/>
          <w:szCs w:val="24"/>
          <w:shd w:val="clear" w:color="auto" w:fill="FFFFFF"/>
        </w:rPr>
        <w:t xml:space="preserve">, W., </w:t>
      </w:r>
      <w:proofErr w:type="spellStart"/>
      <w:r w:rsidRPr="007E5B0B">
        <w:rPr>
          <w:rFonts w:ascii="Times New Roman" w:hAnsi="Times New Roman" w:cs="Times New Roman"/>
          <w:sz w:val="24"/>
          <w:szCs w:val="24"/>
          <w:shd w:val="clear" w:color="auto" w:fill="FFFFFF"/>
        </w:rPr>
        <w:t>Egberink</w:t>
      </w:r>
      <w:proofErr w:type="spellEnd"/>
      <w:r w:rsidRPr="007E5B0B">
        <w:rPr>
          <w:rFonts w:ascii="Times New Roman" w:hAnsi="Times New Roman" w:cs="Times New Roman"/>
          <w:sz w:val="24"/>
          <w:szCs w:val="24"/>
          <w:shd w:val="clear" w:color="auto" w:fill="FFFFFF"/>
        </w:rPr>
        <w:t xml:space="preserve">, H.F., &amp; Heider, H.J. (1996). Immunohistochemical findings in eyes of cats serologically positive for feline immunodeficiency virus (FIV). </w:t>
      </w:r>
      <w:proofErr w:type="spellStart"/>
      <w:r w:rsidRPr="007E5B0B">
        <w:rPr>
          <w:rFonts w:ascii="Times New Roman" w:hAnsi="Times New Roman" w:cs="Times New Roman"/>
          <w:sz w:val="24"/>
          <w:szCs w:val="24"/>
          <w:shd w:val="clear" w:color="auto" w:fill="FFFFFF"/>
        </w:rPr>
        <w:t>Zentralblatt</w:t>
      </w:r>
      <w:proofErr w:type="spellEnd"/>
      <w:r w:rsidRPr="007E5B0B">
        <w:rPr>
          <w:rFonts w:ascii="Times New Roman" w:hAnsi="Times New Roman" w:cs="Times New Roman"/>
          <w:sz w:val="24"/>
          <w:szCs w:val="24"/>
          <w:shd w:val="clear" w:color="auto" w:fill="FFFFFF"/>
        </w:rPr>
        <w:t xml:space="preserve"> fur </w:t>
      </w:r>
      <w:proofErr w:type="spellStart"/>
      <w:r w:rsidRPr="007E5B0B">
        <w:rPr>
          <w:rFonts w:ascii="Times New Roman" w:hAnsi="Times New Roman" w:cs="Times New Roman"/>
          <w:sz w:val="24"/>
          <w:szCs w:val="24"/>
          <w:shd w:val="clear" w:color="auto" w:fill="FFFFFF"/>
        </w:rPr>
        <w:t>Veterinarmedizin</w:t>
      </w:r>
      <w:proofErr w:type="spellEnd"/>
      <w:r w:rsidRPr="007E5B0B">
        <w:rPr>
          <w:rFonts w:ascii="Times New Roman" w:hAnsi="Times New Roman" w:cs="Times New Roman"/>
          <w:sz w:val="24"/>
          <w:szCs w:val="24"/>
          <w:shd w:val="clear" w:color="auto" w:fill="FFFFFF"/>
        </w:rPr>
        <w:t xml:space="preserve">. </w:t>
      </w:r>
      <w:proofErr w:type="spellStart"/>
      <w:r w:rsidRPr="007E5B0B">
        <w:rPr>
          <w:rFonts w:ascii="Times New Roman" w:hAnsi="Times New Roman" w:cs="Times New Roman"/>
          <w:sz w:val="24"/>
          <w:szCs w:val="24"/>
          <w:shd w:val="clear" w:color="auto" w:fill="FFFFFF"/>
        </w:rPr>
        <w:t>Reihe</w:t>
      </w:r>
      <w:proofErr w:type="spellEnd"/>
      <w:r w:rsidRPr="007E5B0B">
        <w:rPr>
          <w:rFonts w:ascii="Times New Roman" w:hAnsi="Times New Roman" w:cs="Times New Roman"/>
          <w:sz w:val="24"/>
          <w:szCs w:val="24"/>
          <w:shd w:val="clear" w:color="auto" w:fill="FFFFFF"/>
        </w:rPr>
        <w:t xml:space="preserve"> B, 43, 305–311. </w:t>
      </w:r>
      <w:hyperlink r:id="rId74" w:history="1">
        <w:r w:rsidRPr="0024296C">
          <w:rPr>
            <w:rStyle w:val="Hyperlink"/>
            <w:rFonts w:ascii="Times New Roman" w:hAnsi="Times New Roman" w:cs="Times New Roman"/>
            <w:sz w:val="24"/>
            <w:szCs w:val="24"/>
            <w:shd w:val="clear" w:color="auto" w:fill="FFFFFF"/>
          </w:rPr>
          <w:t>https://doi.org/10.1111/j.1439-0450.1996.tb00318.x</w:t>
        </w:r>
      </w:hyperlink>
      <w:r>
        <w:rPr>
          <w:rFonts w:ascii="Times New Roman" w:hAnsi="Times New Roman" w:cs="Times New Roman"/>
          <w:sz w:val="24"/>
          <w:szCs w:val="24"/>
          <w:shd w:val="clear" w:color="auto" w:fill="FFFFFF"/>
        </w:rPr>
        <w:t xml:space="preserve"> </w:t>
      </w:r>
    </w:p>
    <w:p w14:paraId="132F59F7" w14:textId="77777777"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7E5B0B">
        <w:rPr>
          <w:rFonts w:ascii="Times New Roman" w:hAnsi="Times New Roman" w:cs="Times New Roman"/>
          <w:sz w:val="24"/>
          <w:szCs w:val="24"/>
          <w:shd w:val="clear" w:color="auto" w:fill="FFFFFF"/>
        </w:rPr>
        <w:t>Magden</w:t>
      </w:r>
      <w:proofErr w:type="spellEnd"/>
      <w:r w:rsidRPr="007E5B0B">
        <w:rPr>
          <w:rFonts w:ascii="Times New Roman" w:hAnsi="Times New Roman" w:cs="Times New Roman"/>
          <w:sz w:val="24"/>
          <w:szCs w:val="24"/>
          <w:shd w:val="clear" w:color="auto" w:fill="FFFFFF"/>
        </w:rPr>
        <w:t xml:space="preserve">, E., Miller, C., MacMillan, M., </w:t>
      </w:r>
      <w:proofErr w:type="spellStart"/>
      <w:r w:rsidRPr="007E5B0B">
        <w:rPr>
          <w:rFonts w:ascii="Times New Roman" w:hAnsi="Times New Roman" w:cs="Times New Roman"/>
          <w:sz w:val="24"/>
          <w:szCs w:val="24"/>
          <w:shd w:val="clear" w:color="auto" w:fill="FFFFFF"/>
        </w:rPr>
        <w:t>Bielefeldt-Ohmann</w:t>
      </w:r>
      <w:proofErr w:type="spellEnd"/>
      <w:r w:rsidRPr="007E5B0B">
        <w:rPr>
          <w:rFonts w:ascii="Times New Roman" w:hAnsi="Times New Roman" w:cs="Times New Roman"/>
          <w:sz w:val="24"/>
          <w:szCs w:val="24"/>
          <w:shd w:val="clear" w:color="auto" w:fill="FFFFFF"/>
        </w:rPr>
        <w:t xml:space="preserve">, H., Avery, A., Quackenbush, S. L., &amp; </w:t>
      </w:r>
      <w:proofErr w:type="spellStart"/>
      <w:r w:rsidRPr="007E5B0B">
        <w:rPr>
          <w:rFonts w:ascii="Times New Roman" w:hAnsi="Times New Roman" w:cs="Times New Roman"/>
          <w:sz w:val="24"/>
          <w:szCs w:val="24"/>
          <w:shd w:val="clear" w:color="auto" w:fill="FFFFFF"/>
        </w:rPr>
        <w:t>Vandewoude</w:t>
      </w:r>
      <w:proofErr w:type="spellEnd"/>
      <w:r w:rsidRPr="007E5B0B">
        <w:rPr>
          <w:rFonts w:ascii="Times New Roman" w:hAnsi="Times New Roman" w:cs="Times New Roman"/>
          <w:sz w:val="24"/>
          <w:szCs w:val="24"/>
          <w:shd w:val="clear" w:color="auto" w:fill="FFFFFF"/>
        </w:rPr>
        <w:t xml:space="preserve">, S. (2013). Acute virulent infection with feline immunodeficiency virus (FIV) results in lymphomagenesis via an indirect mechanism. Virology, 436, 284–294. </w:t>
      </w:r>
      <w:hyperlink r:id="rId75" w:history="1">
        <w:r w:rsidRPr="0024296C">
          <w:rPr>
            <w:rStyle w:val="Hyperlink"/>
            <w:rFonts w:ascii="Times New Roman" w:hAnsi="Times New Roman" w:cs="Times New Roman"/>
            <w:sz w:val="24"/>
            <w:szCs w:val="24"/>
            <w:shd w:val="clear" w:color="auto" w:fill="FFFFFF"/>
          </w:rPr>
          <w:t>https://doi.org/10.1016/j.virol.2012.12.003</w:t>
        </w:r>
      </w:hyperlink>
      <w:r>
        <w:rPr>
          <w:rFonts w:ascii="Times New Roman" w:hAnsi="Times New Roman" w:cs="Times New Roman"/>
          <w:sz w:val="24"/>
          <w:szCs w:val="24"/>
          <w:shd w:val="clear" w:color="auto" w:fill="FFFFFF"/>
        </w:rPr>
        <w:t xml:space="preserve"> </w:t>
      </w:r>
    </w:p>
    <w:p w14:paraId="2E3BD66F" w14:textId="77777777"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7E5B0B">
        <w:rPr>
          <w:rFonts w:ascii="Times New Roman" w:hAnsi="Times New Roman" w:cs="Times New Roman"/>
          <w:sz w:val="24"/>
          <w:szCs w:val="24"/>
          <w:shd w:val="clear" w:color="auto" w:fill="FFFFFF"/>
        </w:rPr>
        <w:t>Maggs</w:t>
      </w:r>
      <w:proofErr w:type="spellEnd"/>
      <w:r w:rsidRPr="007E5B0B">
        <w:rPr>
          <w:rFonts w:ascii="Times New Roman" w:hAnsi="Times New Roman" w:cs="Times New Roman"/>
          <w:sz w:val="24"/>
          <w:szCs w:val="24"/>
          <w:shd w:val="clear" w:color="auto" w:fill="FFFFFF"/>
        </w:rPr>
        <w:t xml:space="preserve">, D. J., Chang, E., </w:t>
      </w:r>
      <w:proofErr w:type="spellStart"/>
      <w:r w:rsidRPr="007E5B0B">
        <w:rPr>
          <w:rFonts w:ascii="Times New Roman" w:hAnsi="Times New Roman" w:cs="Times New Roman"/>
          <w:sz w:val="24"/>
          <w:szCs w:val="24"/>
          <w:shd w:val="clear" w:color="auto" w:fill="FFFFFF"/>
        </w:rPr>
        <w:t>Nasisse</w:t>
      </w:r>
      <w:proofErr w:type="spellEnd"/>
      <w:r w:rsidRPr="007E5B0B">
        <w:rPr>
          <w:rFonts w:ascii="Times New Roman" w:hAnsi="Times New Roman" w:cs="Times New Roman"/>
          <w:sz w:val="24"/>
          <w:szCs w:val="24"/>
          <w:shd w:val="clear" w:color="auto" w:fill="FFFFFF"/>
        </w:rPr>
        <w:t xml:space="preserve">, M. P., &amp; Mitchell, W. J. (1998). Persistence of herpes simplex virus type 1 DNA in chronic conjunctival and eyelid lesions of mice. Journal of Virology, 72(11), 9166–9172. </w:t>
      </w:r>
      <w:hyperlink r:id="rId76" w:history="1">
        <w:r w:rsidRPr="0024296C">
          <w:rPr>
            <w:rStyle w:val="Hyperlink"/>
            <w:rFonts w:ascii="Times New Roman" w:hAnsi="Times New Roman" w:cs="Times New Roman"/>
            <w:sz w:val="24"/>
            <w:szCs w:val="24"/>
            <w:shd w:val="clear" w:color="auto" w:fill="FFFFFF"/>
          </w:rPr>
          <w:t>https://doi.org/10.1128/JVI.72.11.9166-9172.1998</w:t>
        </w:r>
      </w:hyperlink>
      <w:r>
        <w:rPr>
          <w:rFonts w:ascii="Times New Roman" w:hAnsi="Times New Roman" w:cs="Times New Roman"/>
          <w:sz w:val="24"/>
          <w:szCs w:val="24"/>
          <w:shd w:val="clear" w:color="auto" w:fill="FFFFFF"/>
        </w:rPr>
        <w:t xml:space="preserve"> </w:t>
      </w:r>
    </w:p>
    <w:p w14:paraId="5FB461A0" w14:textId="77777777" w:rsidR="007E5B0B" w:rsidRP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lang w:val="en-US"/>
        </w:rPr>
      </w:pPr>
      <w:proofErr w:type="spellStart"/>
      <w:r w:rsidRPr="007E5B0B">
        <w:rPr>
          <w:rFonts w:ascii="Times New Roman" w:hAnsi="Times New Roman" w:cs="Times New Roman"/>
          <w:sz w:val="24"/>
          <w:szCs w:val="24"/>
          <w:shd w:val="clear" w:color="auto" w:fill="FFFFFF"/>
        </w:rPr>
        <w:t>Maggs</w:t>
      </w:r>
      <w:proofErr w:type="spellEnd"/>
      <w:r w:rsidRPr="007E5B0B">
        <w:rPr>
          <w:rFonts w:ascii="Times New Roman" w:hAnsi="Times New Roman" w:cs="Times New Roman"/>
          <w:sz w:val="24"/>
          <w:szCs w:val="24"/>
          <w:shd w:val="clear" w:color="auto" w:fill="FFFFFF"/>
        </w:rPr>
        <w:t xml:space="preserve">, D. J., Lappin, M. R., &amp; </w:t>
      </w:r>
      <w:proofErr w:type="spellStart"/>
      <w:r w:rsidRPr="007E5B0B">
        <w:rPr>
          <w:rFonts w:ascii="Times New Roman" w:hAnsi="Times New Roman" w:cs="Times New Roman"/>
          <w:sz w:val="24"/>
          <w:szCs w:val="24"/>
          <w:shd w:val="clear" w:color="auto" w:fill="FFFFFF"/>
        </w:rPr>
        <w:t>Nasisse</w:t>
      </w:r>
      <w:proofErr w:type="spellEnd"/>
      <w:r w:rsidRPr="007E5B0B">
        <w:rPr>
          <w:rFonts w:ascii="Times New Roman" w:hAnsi="Times New Roman" w:cs="Times New Roman"/>
          <w:sz w:val="24"/>
          <w:szCs w:val="24"/>
          <w:shd w:val="clear" w:color="auto" w:fill="FFFFFF"/>
        </w:rPr>
        <w:t xml:space="preserve">, M. P. (1999). Detection of feline herpesvirus-specific antibodies and DNA in aqueous </w:t>
      </w:r>
      <w:proofErr w:type="spellStart"/>
      <w:r w:rsidRPr="007E5B0B">
        <w:rPr>
          <w:rFonts w:ascii="Times New Roman" w:hAnsi="Times New Roman" w:cs="Times New Roman"/>
          <w:sz w:val="24"/>
          <w:szCs w:val="24"/>
          <w:shd w:val="clear" w:color="auto" w:fill="FFFFFF"/>
        </w:rPr>
        <w:t>humor</w:t>
      </w:r>
      <w:proofErr w:type="spellEnd"/>
      <w:r w:rsidRPr="007E5B0B">
        <w:rPr>
          <w:rFonts w:ascii="Times New Roman" w:hAnsi="Times New Roman" w:cs="Times New Roman"/>
          <w:sz w:val="24"/>
          <w:szCs w:val="24"/>
          <w:shd w:val="clear" w:color="auto" w:fill="FFFFFF"/>
        </w:rPr>
        <w:t xml:space="preserve"> from cats with or without uveitis. American Journal of Veterinary Research, 60(8), 932–936. </w:t>
      </w:r>
      <w:hyperlink r:id="rId77" w:history="1">
        <w:r w:rsidRPr="0024296C">
          <w:rPr>
            <w:rStyle w:val="Hyperlink"/>
            <w:rFonts w:ascii="Times New Roman" w:hAnsi="Times New Roman" w:cs="Times New Roman"/>
            <w:sz w:val="24"/>
            <w:szCs w:val="24"/>
            <w:shd w:val="clear" w:color="auto" w:fill="FFFFFF"/>
          </w:rPr>
          <w:t>https://doi.org/10.2460/ajvr.1999.60.08.932</w:t>
        </w:r>
      </w:hyperlink>
      <w:r>
        <w:rPr>
          <w:rFonts w:ascii="Times New Roman" w:hAnsi="Times New Roman" w:cs="Times New Roman"/>
          <w:sz w:val="24"/>
          <w:szCs w:val="24"/>
          <w:shd w:val="clear" w:color="auto" w:fill="FFFFFF"/>
        </w:rPr>
        <w:t xml:space="preserve"> </w:t>
      </w:r>
    </w:p>
    <w:p w14:paraId="609AFE0C" w14:textId="026B0BE7" w:rsidR="00C65B36" w:rsidRPr="00D950BD" w:rsidRDefault="00C65B36"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lang w:val="en-US"/>
        </w:rPr>
      </w:pPr>
      <w:r w:rsidRPr="00D950BD">
        <w:rPr>
          <w:rFonts w:ascii="Times New Roman" w:hAnsi="Times New Roman" w:cs="Times New Roman"/>
          <w:sz w:val="24"/>
          <w:szCs w:val="24"/>
          <w:shd w:val="clear" w:color="auto" w:fill="FFFFFF"/>
          <w:lang w:val="en-US"/>
        </w:rPr>
        <w:t xml:space="preserve">Mitchell, N. (2006). Feline ophthalmology part I: Examination of the eye. </w:t>
      </w:r>
      <w:r w:rsidRPr="00D950BD">
        <w:rPr>
          <w:rFonts w:ascii="Times New Roman" w:hAnsi="Times New Roman" w:cs="Times New Roman"/>
          <w:i/>
          <w:iCs/>
          <w:sz w:val="24"/>
          <w:szCs w:val="24"/>
          <w:shd w:val="clear" w:color="auto" w:fill="FFFFFF"/>
          <w:lang w:val="en-US"/>
        </w:rPr>
        <w:t>Irish Veterinary Journal</w:t>
      </w:r>
      <w:r w:rsidRPr="00D950BD">
        <w:rPr>
          <w:rFonts w:ascii="Times New Roman" w:hAnsi="Times New Roman" w:cs="Times New Roman"/>
          <w:sz w:val="24"/>
          <w:szCs w:val="24"/>
          <w:shd w:val="clear" w:color="auto" w:fill="FFFFFF"/>
          <w:lang w:val="en-US"/>
        </w:rPr>
        <w:t>, 59</w:t>
      </w:r>
      <w:r w:rsidR="00F77126" w:rsidRPr="00D950BD">
        <w:rPr>
          <w:rFonts w:ascii="Times New Roman" w:hAnsi="Times New Roman" w:cs="Times New Roman"/>
          <w:sz w:val="24"/>
          <w:szCs w:val="24"/>
          <w:shd w:val="clear" w:color="auto" w:fill="FFFFFF"/>
          <w:lang w:val="en-US"/>
        </w:rPr>
        <w:t xml:space="preserve">, </w:t>
      </w:r>
      <w:r w:rsidRPr="00D950BD">
        <w:rPr>
          <w:rFonts w:ascii="Times New Roman" w:hAnsi="Times New Roman" w:cs="Times New Roman"/>
          <w:b/>
          <w:bCs/>
          <w:sz w:val="24"/>
          <w:szCs w:val="24"/>
          <w:shd w:val="clear" w:color="auto" w:fill="FFFFFF"/>
          <w:lang w:val="en-US"/>
        </w:rPr>
        <w:t>(3)</w:t>
      </w:r>
      <w:r w:rsidRPr="00D950BD">
        <w:rPr>
          <w:rFonts w:ascii="Times New Roman" w:hAnsi="Times New Roman" w:cs="Times New Roman"/>
          <w:sz w:val="24"/>
          <w:szCs w:val="24"/>
          <w:shd w:val="clear" w:color="auto" w:fill="FFFFFF"/>
          <w:lang w:val="en-US"/>
        </w:rPr>
        <w:t xml:space="preserve">, 164. </w:t>
      </w:r>
    </w:p>
    <w:p w14:paraId="662DE798" w14:textId="6058D17A" w:rsidR="00C65B36" w:rsidRPr="00D950BD" w:rsidRDefault="00C65B36"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D950BD">
        <w:rPr>
          <w:rFonts w:ascii="Times New Roman" w:hAnsi="Times New Roman" w:cs="Times New Roman"/>
          <w:sz w:val="24"/>
          <w:szCs w:val="24"/>
          <w:shd w:val="clear" w:color="auto" w:fill="FFFFFF"/>
        </w:rPr>
        <w:t xml:space="preserve">Morgan RV, Abrams KL, Kern TJ. Feline eosinophilic keratitis: a retrospective study of 54 cases (1989 –1994). </w:t>
      </w:r>
      <w:r w:rsidRPr="00D950BD">
        <w:rPr>
          <w:rFonts w:ascii="Times New Roman" w:hAnsi="Times New Roman" w:cs="Times New Roman"/>
          <w:i/>
          <w:iCs/>
          <w:sz w:val="24"/>
          <w:szCs w:val="24"/>
          <w:shd w:val="clear" w:color="auto" w:fill="FFFFFF"/>
        </w:rPr>
        <w:t xml:space="preserve">Vet Comp </w:t>
      </w:r>
      <w:proofErr w:type="spellStart"/>
      <w:r w:rsidRPr="00D950BD">
        <w:rPr>
          <w:rFonts w:ascii="Times New Roman" w:hAnsi="Times New Roman" w:cs="Times New Roman"/>
          <w:i/>
          <w:iCs/>
          <w:sz w:val="24"/>
          <w:szCs w:val="24"/>
          <w:shd w:val="clear" w:color="auto" w:fill="FFFFFF"/>
        </w:rPr>
        <w:t>Ophthalmol</w:t>
      </w:r>
      <w:proofErr w:type="spellEnd"/>
      <w:r w:rsidRPr="00D950BD">
        <w:rPr>
          <w:rFonts w:ascii="Times New Roman" w:hAnsi="Times New Roman" w:cs="Times New Roman"/>
          <w:i/>
          <w:iCs/>
          <w:sz w:val="24"/>
          <w:szCs w:val="24"/>
          <w:shd w:val="clear" w:color="auto" w:fill="FFFFFF"/>
        </w:rPr>
        <w:t xml:space="preserve">. </w:t>
      </w:r>
      <w:r w:rsidR="00387D3E" w:rsidRPr="00D950BD">
        <w:rPr>
          <w:rFonts w:ascii="Times New Roman" w:hAnsi="Times New Roman" w:cs="Times New Roman"/>
          <w:sz w:val="24"/>
          <w:szCs w:val="24"/>
          <w:shd w:val="clear" w:color="auto" w:fill="FFFFFF"/>
        </w:rPr>
        <w:t>(</w:t>
      </w:r>
      <w:r w:rsidRPr="00D950BD">
        <w:rPr>
          <w:rFonts w:ascii="Times New Roman" w:hAnsi="Times New Roman" w:cs="Times New Roman"/>
          <w:sz w:val="24"/>
          <w:szCs w:val="24"/>
          <w:shd w:val="clear" w:color="auto" w:fill="FFFFFF"/>
        </w:rPr>
        <w:t>1996</w:t>
      </w:r>
      <w:r w:rsidR="00387D3E" w:rsidRPr="00D950BD">
        <w:rPr>
          <w:rFonts w:ascii="Times New Roman" w:hAnsi="Times New Roman" w:cs="Times New Roman"/>
          <w:sz w:val="24"/>
          <w:szCs w:val="24"/>
          <w:shd w:val="clear" w:color="auto" w:fill="FFFFFF"/>
        </w:rPr>
        <w:t xml:space="preserve">), </w:t>
      </w:r>
      <w:r w:rsidRPr="00D950BD">
        <w:rPr>
          <w:rFonts w:ascii="Times New Roman" w:hAnsi="Times New Roman" w:cs="Times New Roman"/>
          <w:b/>
          <w:bCs/>
          <w:sz w:val="24"/>
          <w:szCs w:val="24"/>
          <w:shd w:val="clear" w:color="auto" w:fill="FFFFFF"/>
        </w:rPr>
        <w:t>6</w:t>
      </w:r>
      <w:r w:rsidR="00387D3E" w:rsidRPr="00D950BD">
        <w:rPr>
          <w:rFonts w:ascii="Times New Roman" w:hAnsi="Times New Roman" w:cs="Times New Roman"/>
          <w:b/>
          <w:bCs/>
          <w:sz w:val="24"/>
          <w:szCs w:val="24"/>
          <w:shd w:val="clear" w:color="auto" w:fill="FFFFFF"/>
        </w:rPr>
        <w:t xml:space="preserve">, </w:t>
      </w:r>
      <w:r w:rsidRPr="00D950BD">
        <w:rPr>
          <w:rFonts w:ascii="Times New Roman" w:hAnsi="Times New Roman" w:cs="Times New Roman"/>
          <w:sz w:val="24"/>
          <w:szCs w:val="24"/>
          <w:shd w:val="clear" w:color="auto" w:fill="FFFFFF"/>
        </w:rPr>
        <w:t>131–34.</w:t>
      </w:r>
    </w:p>
    <w:p w14:paraId="7FAC6704" w14:textId="77777777"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7E5B0B">
        <w:rPr>
          <w:rFonts w:ascii="Times New Roman" w:hAnsi="Times New Roman" w:cs="Times New Roman"/>
          <w:sz w:val="24"/>
          <w:szCs w:val="24"/>
          <w:shd w:val="clear" w:color="auto" w:fill="FFFFFF"/>
        </w:rPr>
        <w:lastRenderedPageBreak/>
        <w:t>Nasisse</w:t>
      </w:r>
      <w:proofErr w:type="spellEnd"/>
      <w:r w:rsidRPr="007E5B0B">
        <w:rPr>
          <w:rFonts w:ascii="Times New Roman" w:hAnsi="Times New Roman" w:cs="Times New Roman"/>
          <w:sz w:val="24"/>
          <w:szCs w:val="24"/>
          <w:shd w:val="clear" w:color="auto" w:fill="FFFFFF"/>
        </w:rPr>
        <w:t xml:space="preserve">, M. P., Glover, T. L., Moore, C. P., &amp; </w:t>
      </w:r>
      <w:proofErr w:type="spellStart"/>
      <w:r w:rsidRPr="007E5B0B">
        <w:rPr>
          <w:rFonts w:ascii="Times New Roman" w:hAnsi="Times New Roman" w:cs="Times New Roman"/>
          <w:sz w:val="24"/>
          <w:szCs w:val="24"/>
          <w:shd w:val="clear" w:color="auto" w:fill="FFFFFF"/>
        </w:rPr>
        <w:t>Weigler</w:t>
      </w:r>
      <w:proofErr w:type="spellEnd"/>
      <w:r w:rsidRPr="007E5B0B">
        <w:rPr>
          <w:rFonts w:ascii="Times New Roman" w:hAnsi="Times New Roman" w:cs="Times New Roman"/>
          <w:sz w:val="24"/>
          <w:szCs w:val="24"/>
          <w:shd w:val="clear" w:color="auto" w:fill="FFFFFF"/>
        </w:rPr>
        <w:t xml:space="preserve">, B. J. (1998). Detection of feline herpesvirus 1 DNA in corneas of cats with eosinophilic keratitis or corneal sequestration. American Journal of Veterinary Research, 59(7), 856–858. </w:t>
      </w:r>
      <w:hyperlink r:id="rId78" w:history="1">
        <w:r w:rsidRPr="0024296C">
          <w:rPr>
            <w:rStyle w:val="Hyperlink"/>
            <w:rFonts w:ascii="Times New Roman" w:hAnsi="Times New Roman" w:cs="Times New Roman"/>
            <w:sz w:val="24"/>
            <w:szCs w:val="24"/>
            <w:shd w:val="clear" w:color="auto" w:fill="FFFFFF"/>
          </w:rPr>
          <w:t>https://doi.org/10.2460/ajvr.1998.59.07.856</w:t>
        </w:r>
      </w:hyperlink>
      <w:r>
        <w:rPr>
          <w:rFonts w:ascii="Times New Roman" w:hAnsi="Times New Roman" w:cs="Times New Roman"/>
          <w:sz w:val="24"/>
          <w:szCs w:val="24"/>
          <w:shd w:val="clear" w:color="auto" w:fill="FFFFFF"/>
        </w:rPr>
        <w:t xml:space="preserve"> </w:t>
      </w:r>
    </w:p>
    <w:p w14:paraId="2E5938E6" w14:textId="4BDD4F00"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7E5B0B">
        <w:rPr>
          <w:rFonts w:ascii="Times New Roman" w:hAnsi="Times New Roman" w:cs="Times New Roman"/>
          <w:sz w:val="24"/>
          <w:szCs w:val="24"/>
          <w:shd w:val="clear" w:color="auto" w:fill="FFFFFF"/>
        </w:rPr>
        <w:t>Nasisse</w:t>
      </w:r>
      <w:proofErr w:type="spellEnd"/>
      <w:r w:rsidRPr="007E5B0B">
        <w:rPr>
          <w:rFonts w:ascii="Times New Roman" w:hAnsi="Times New Roman" w:cs="Times New Roman"/>
          <w:sz w:val="24"/>
          <w:szCs w:val="24"/>
          <w:shd w:val="clear" w:color="auto" w:fill="FFFFFF"/>
        </w:rPr>
        <w:t xml:space="preserve">, M. P., Guy, J. S., Davidson, M. G., Sussman, W. A., &amp; Fairley, N. M. (1989). Experimental ocular herpesvirus infection in the cat. Sites of virus replication, clinical features and effects of corticosteroid administration. Investigative Ophthalmology &amp; Visual Science, 30(8), 1758–1768. </w:t>
      </w:r>
      <w:hyperlink r:id="rId79" w:history="1">
        <w:r w:rsidRPr="0024296C">
          <w:rPr>
            <w:rStyle w:val="Hyperlink"/>
            <w:rFonts w:ascii="Times New Roman" w:hAnsi="Times New Roman" w:cs="Times New Roman"/>
            <w:sz w:val="24"/>
            <w:szCs w:val="24"/>
            <w:shd w:val="clear" w:color="auto" w:fill="FFFFFF"/>
          </w:rPr>
          <w:t>https://iovs.arvojournals.org/article.aspx?articleid=2170000</w:t>
        </w:r>
      </w:hyperlink>
    </w:p>
    <w:p w14:paraId="0CBF6A7A" w14:textId="77777777"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t xml:space="preserve">Phillips, T. R., Prospero-Garcia, O., </w:t>
      </w:r>
      <w:proofErr w:type="spellStart"/>
      <w:r w:rsidRPr="007E5B0B">
        <w:rPr>
          <w:rFonts w:ascii="Times New Roman" w:hAnsi="Times New Roman" w:cs="Times New Roman"/>
          <w:sz w:val="24"/>
          <w:szCs w:val="24"/>
          <w:shd w:val="clear" w:color="auto" w:fill="FFFFFF"/>
        </w:rPr>
        <w:t>Puaoi</w:t>
      </w:r>
      <w:proofErr w:type="spellEnd"/>
      <w:r w:rsidRPr="007E5B0B">
        <w:rPr>
          <w:rFonts w:ascii="Times New Roman" w:hAnsi="Times New Roman" w:cs="Times New Roman"/>
          <w:sz w:val="24"/>
          <w:szCs w:val="24"/>
          <w:shd w:val="clear" w:color="auto" w:fill="FFFFFF"/>
        </w:rPr>
        <w:t xml:space="preserve">, D. L., Lerner, D. L., Fox, H. S., Olmsted, R. A., Bloom, F. E., Henriksen, S. J., &amp; Elder, J. H. (1994). Neurological abnormalities associated with feline immunodeficiency virus infection. Journal of General Virology, 75, 979–987. </w:t>
      </w:r>
      <w:hyperlink r:id="rId80" w:history="1">
        <w:r w:rsidRPr="0024296C">
          <w:rPr>
            <w:rStyle w:val="Hyperlink"/>
            <w:rFonts w:ascii="Times New Roman" w:hAnsi="Times New Roman" w:cs="Times New Roman"/>
            <w:sz w:val="24"/>
            <w:szCs w:val="24"/>
            <w:shd w:val="clear" w:color="auto" w:fill="FFFFFF"/>
          </w:rPr>
          <w:t>https://doi.org/10.1099/0022-1317-75-5-979</w:t>
        </w:r>
      </w:hyperlink>
      <w:r>
        <w:rPr>
          <w:rFonts w:ascii="Times New Roman" w:hAnsi="Times New Roman" w:cs="Times New Roman"/>
          <w:sz w:val="24"/>
          <w:szCs w:val="24"/>
          <w:shd w:val="clear" w:color="auto" w:fill="FFFFFF"/>
        </w:rPr>
        <w:t xml:space="preserve"> </w:t>
      </w:r>
    </w:p>
    <w:p w14:paraId="3B774AC9" w14:textId="77777777"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t xml:space="preserve">Ramsey, D. T. (2000). Feline chlamydia and calicivirus infections. Veterinary Clinics of North America: Small Animal Practice, 30(5), 1015–1028. </w:t>
      </w:r>
      <w:hyperlink r:id="rId81" w:history="1">
        <w:r w:rsidRPr="0024296C">
          <w:rPr>
            <w:rStyle w:val="Hyperlink"/>
            <w:rFonts w:ascii="Times New Roman" w:hAnsi="Times New Roman" w:cs="Times New Roman"/>
            <w:sz w:val="24"/>
            <w:szCs w:val="24"/>
            <w:shd w:val="clear" w:color="auto" w:fill="FFFFFF"/>
          </w:rPr>
          <w:t>https://doi.org/10.1016/s0195-5616(00)05004-x</w:t>
        </w:r>
      </w:hyperlink>
      <w:r>
        <w:rPr>
          <w:rFonts w:ascii="Times New Roman" w:hAnsi="Times New Roman" w:cs="Times New Roman"/>
          <w:sz w:val="24"/>
          <w:szCs w:val="24"/>
          <w:shd w:val="clear" w:color="auto" w:fill="FFFFFF"/>
        </w:rPr>
        <w:t xml:space="preserve"> </w:t>
      </w:r>
    </w:p>
    <w:p w14:paraId="2187CEA5" w14:textId="77777777"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t xml:space="preserve">Reynolds, B. S., Poulet, H., </w:t>
      </w:r>
      <w:proofErr w:type="spellStart"/>
      <w:r w:rsidRPr="007E5B0B">
        <w:rPr>
          <w:rFonts w:ascii="Times New Roman" w:hAnsi="Times New Roman" w:cs="Times New Roman"/>
          <w:sz w:val="24"/>
          <w:szCs w:val="24"/>
          <w:shd w:val="clear" w:color="auto" w:fill="FFFFFF"/>
        </w:rPr>
        <w:t>Pingret</w:t>
      </w:r>
      <w:proofErr w:type="spellEnd"/>
      <w:r w:rsidRPr="007E5B0B">
        <w:rPr>
          <w:rFonts w:ascii="Times New Roman" w:hAnsi="Times New Roman" w:cs="Times New Roman"/>
          <w:sz w:val="24"/>
          <w:szCs w:val="24"/>
          <w:shd w:val="clear" w:color="auto" w:fill="FFFFFF"/>
        </w:rPr>
        <w:t xml:space="preserve">, J. L., Jas, D., Brunet, S., </w:t>
      </w:r>
      <w:proofErr w:type="spellStart"/>
      <w:r w:rsidRPr="007E5B0B">
        <w:rPr>
          <w:rFonts w:ascii="Times New Roman" w:hAnsi="Times New Roman" w:cs="Times New Roman"/>
          <w:sz w:val="24"/>
          <w:szCs w:val="24"/>
          <w:shd w:val="clear" w:color="auto" w:fill="FFFFFF"/>
        </w:rPr>
        <w:t>Lemeter</w:t>
      </w:r>
      <w:proofErr w:type="spellEnd"/>
      <w:r w:rsidRPr="007E5B0B">
        <w:rPr>
          <w:rFonts w:ascii="Times New Roman" w:hAnsi="Times New Roman" w:cs="Times New Roman"/>
          <w:sz w:val="24"/>
          <w:szCs w:val="24"/>
          <w:shd w:val="clear" w:color="auto" w:fill="FFFFFF"/>
        </w:rPr>
        <w:t xml:space="preserve">, C., </w:t>
      </w:r>
      <w:proofErr w:type="spellStart"/>
      <w:r w:rsidRPr="007E5B0B">
        <w:rPr>
          <w:rFonts w:ascii="Times New Roman" w:hAnsi="Times New Roman" w:cs="Times New Roman"/>
          <w:sz w:val="24"/>
          <w:szCs w:val="24"/>
          <w:shd w:val="clear" w:color="auto" w:fill="FFFFFF"/>
        </w:rPr>
        <w:t>Etievant</w:t>
      </w:r>
      <w:proofErr w:type="spellEnd"/>
      <w:r w:rsidRPr="007E5B0B">
        <w:rPr>
          <w:rFonts w:ascii="Times New Roman" w:hAnsi="Times New Roman" w:cs="Times New Roman"/>
          <w:sz w:val="24"/>
          <w:szCs w:val="24"/>
          <w:shd w:val="clear" w:color="auto" w:fill="FFFFFF"/>
        </w:rPr>
        <w:t xml:space="preserve">, M., &amp; </w:t>
      </w:r>
      <w:proofErr w:type="spellStart"/>
      <w:r w:rsidRPr="007E5B0B">
        <w:rPr>
          <w:rFonts w:ascii="Times New Roman" w:hAnsi="Times New Roman" w:cs="Times New Roman"/>
          <w:sz w:val="24"/>
          <w:szCs w:val="24"/>
          <w:shd w:val="clear" w:color="auto" w:fill="FFFFFF"/>
        </w:rPr>
        <w:t>Boucraut-Baralon</w:t>
      </w:r>
      <w:proofErr w:type="spellEnd"/>
      <w:r w:rsidRPr="007E5B0B">
        <w:rPr>
          <w:rFonts w:ascii="Times New Roman" w:hAnsi="Times New Roman" w:cs="Times New Roman"/>
          <w:sz w:val="24"/>
          <w:szCs w:val="24"/>
          <w:shd w:val="clear" w:color="auto" w:fill="FFFFFF"/>
        </w:rPr>
        <w:t xml:space="preserve">, C. (2009). A nosocomial outbreak of feline calicivirus associated virulent systemic disease in France. Journal of Feline Medicine and Surgery, 11, 633–644. </w:t>
      </w:r>
      <w:hyperlink r:id="rId82" w:history="1">
        <w:r w:rsidRPr="0024296C">
          <w:rPr>
            <w:rStyle w:val="Hyperlink"/>
            <w:rFonts w:ascii="Times New Roman" w:hAnsi="Times New Roman" w:cs="Times New Roman"/>
            <w:sz w:val="24"/>
            <w:szCs w:val="24"/>
            <w:shd w:val="clear" w:color="auto" w:fill="FFFFFF"/>
          </w:rPr>
          <w:t>https://doi.org/10.1016/j.jfms.2008.12.005</w:t>
        </w:r>
      </w:hyperlink>
      <w:r>
        <w:rPr>
          <w:rFonts w:ascii="Times New Roman" w:hAnsi="Times New Roman" w:cs="Times New Roman"/>
          <w:sz w:val="24"/>
          <w:szCs w:val="24"/>
          <w:shd w:val="clear" w:color="auto" w:fill="FFFFFF"/>
        </w:rPr>
        <w:t xml:space="preserve"> </w:t>
      </w:r>
    </w:p>
    <w:p w14:paraId="2401FBA3" w14:textId="55F23965"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t xml:space="preserve">Ryan, G., Klein, D., Knapp, E., </w:t>
      </w:r>
      <w:proofErr w:type="spellStart"/>
      <w:r w:rsidRPr="007E5B0B">
        <w:rPr>
          <w:rFonts w:ascii="Times New Roman" w:hAnsi="Times New Roman" w:cs="Times New Roman"/>
          <w:sz w:val="24"/>
          <w:szCs w:val="24"/>
          <w:shd w:val="clear" w:color="auto" w:fill="FFFFFF"/>
        </w:rPr>
        <w:t>Hosie</w:t>
      </w:r>
      <w:proofErr w:type="spellEnd"/>
      <w:r w:rsidRPr="007E5B0B">
        <w:rPr>
          <w:rFonts w:ascii="Times New Roman" w:hAnsi="Times New Roman" w:cs="Times New Roman"/>
          <w:sz w:val="24"/>
          <w:szCs w:val="24"/>
          <w:shd w:val="clear" w:color="auto" w:fill="FFFFFF"/>
        </w:rPr>
        <w:t xml:space="preserve">, M. J., Grimes, T., </w:t>
      </w:r>
      <w:proofErr w:type="spellStart"/>
      <w:r w:rsidRPr="007E5B0B">
        <w:rPr>
          <w:rFonts w:ascii="Times New Roman" w:hAnsi="Times New Roman" w:cs="Times New Roman"/>
          <w:sz w:val="24"/>
          <w:szCs w:val="24"/>
          <w:shd w:val="clear" w:color="auto" w:fill="FFFFFF"/>
        </w:rPr>
        <w:t>Mabruk</w:t>
      </w:r>
      <w:proofErr w:type="spellEnd"/>
      <w:r w:rsidRPr="007E5B0B">
        <w:rPr>
          <w:rFonts w:ascii="Times New Roman" w:hAnsi="Times New Roman" w:cs="Times New Roman"/>
          <w:sz w:val="24"/>
          <w:szCs w:val="24"/>
          <w:shd w:val="clear" w:color="auto" w:fill="FFFFFF"/>
        </w:rPr>
        <w:t xml:space="preserve">, M. J. E. M. F., Jarrett, O., &amp; Callanan, J. J. (2003). Dynamics of viral and </w:t>
      </w:r>
      <w:proofErr w:type="spellStart"/>
      <w:r w:rsidRPr="007E5B0B">
        <w:rPr>
          <w:rFonts w:ascii="Times New Roman" w:hAnsi="Times New Roman" w:cs="Times New Roman"/>
          <w:sz w:val="24"/>
          <w:szCs w:val="24"/>
          <w:shd w:val="clear" w:color="auto" w:fill="FFFFFF"/>
        </w:rPr>
        <w:t>proviral</w:t>
      </w:r>
      <w:proofErr w:type="spellEnd"/>
      <w:r w:rsidRPr="007E5B0B">
        <w:rPr>
          <w:rFonts w:ascii="Times New Roman" w:hAnsi="Times New Roman" w:cs="Times New Roman"/>
          <w:sz w:val="24"/>
          <w:szCs w:val="24"/>
          <w:shd w:val="clear" w:color="auto" w:fill="FFFFFF"/>
        </w:rPr>
        <w:t xml:space="preserve"> loads of feline immunodeficiency virus within the feline central nervous system during the acute phase following intravenous infection. Journal of Virology, 77(13), 7477–7485. </w:t>
      </w:r>
      <w:hyperlink r:id="rId83" w:history="1">
        <w:r w:rsidRPr="0024296C">
          <w:rPr>
            <w:rStyle w:val="Hyperlink"/>
            <w:rFonts w:ascii="Times New Roman" w:hAnsi="Times New Roman" w:cs="Times New Roman"/>
            <w:sz w:val="24"/>
            <w:szCs w:val="24"/>
            <w:shd w:val="clear" w:color="auto" w:fill="FFFFFF"/>
          </w:rPr>
          <w:t>https://doi.org/10.1128/jvi.77.13.7477-7485.2003</w:t>
        </w:r>
      </w:hyperlink>
    </w:p>
    <w:p w14:paraId="2D76F3EC" w14:textId="6789940F" w:rsidR="00C65B36" w:rsidRPr="00D950BD" w:rsidRDefault="00C65B36"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D950BD">
        <w:rPr>
          <w:rFonts w:ascii="Times New Roman" w:hAnsi="Times New Roman" w:cs="Times New Roman"/>
          <w:sz w:val="24"/>
          <w:szCs w:val="24"/>
          <w:shd w:val="clear" w:color="auto" w:fill="FFFFFF"/>
        </w:rPr>
        <w:t xml:space="preserve">Stiles J, Townsend WM. Feline ophthalmology. In: </w:t>
      </w:r>
      <w:proofErr w:type="spellStart"/>
      <w:r w:rsidRPr="00D950BD">
        <w:rPr>
          <w:rFonts w:ascii="Times New Roman" w:hAnsi="Times New Roman" w:cs="Times New Roman"/>
          <w:sz w:val="24"/>
          <w:szCs w:val="24"/>
          <w:shd w:val="clear" w:color="auto" w:fill="FFFFFF"/>
        </w:rPr>
        <w:t>Gelatt</w:t>
      </w:r>
      <w:proofErr w:type="spellEnd"/>
      <w:r w:rsidRPr="00D950BD">
        <w:rPr>
          <w:rFonts w:ascii="Times New Roman" w:hAnsi="Times New Roman" w:cs="Times New Roman"/>
          <w:sz w:val="24"/>
          <w:szCs w:val="24"/>
          <w:shd w:val="clear" w:color="auto" w:fill="FFFFFF"/>
        </w:rPr>
        <w:t xml:space="preserve"> KN, ed. Veterinary ophthalmology, 4th </w:t>
      </w:r>
      <w:proofErr w:type="spellStart"/>
      <w:r w:rsidRPr="00D950BD">
        <w:rPr>
          <w:rFonts w:ascii="Times New Roman" w:hAnsi="Times New Roman" w:cs="Times New Roman"/>
          <w:sz w:val="24"/>
          <w:szCs w:val="24"/>
          <w:shd w:val="clear" w:color="auto" w:fill="FFFFFF"/>
        </w:rPr>
        <w:t>edn</w:t>
      </w:r>
      <w:proofErr w:type="spellEnd"/>
      <w:r w:rsidRPr="00D950BD">
        <w:rPr>
          <w:rFonts w:ascii="Times New Roman" w:hAnsi="Times New Roman" w:cs="Times New Roman"/>
          <w:sz w:val="24"/>
          <w:szCs w:val="24"/>
          <w:shd w:val="clear" w:color="auto" w:fill="FFFFFF"/>
        </w:rPr>
        <w:t>. Iowa: Blackwell Publishing, 2007</w:t>
      </w:r>
      <w:r w:rsidR="001F5348" w:rsidRPr="00D950BD">
        <w:rPr>
          <w:rFonts w:ascii="Times New Roman" w:hAnsi="Times New Roman" w:cs="Times New Roman"/>
          <w:sz w:val="24"/>
          <w:szCs w:val="24"/>
          <w:shd w:val="clear" w:color="auto" w:fill="FFFFFF"/>
        </w:rPr>
        <w:t xml:space="preserve">, </w:t>
      </w:r>
      <w:r w:rsidRPr="00D950BD">
        <w:rPr>
          <w:rFonts w:ascii="Times New Roman" w:hAnsi="Times New Roman" w:cs="Times New Roman"/>
          <w:sz w:val="24"/>
          <w:szCs w:val="24"/>
          <w:shd w:val="clear" w:color="auto" w:fill="FFFFFF"/>
        </w:rPr>
        <w:t xml:space="preserve">1095–164. </w:t>
      </w:r>
    </w:p>
    <w:p w14:paraId="63413242" w14:textId="77777777"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lang w:val="en-US"/>
        </w:rPr>
      </w:pPr>
      <w:r w:rsidRPr="007E5B0B">
        <w:rPr>
          <w:rFonts w:ascii="Times New Roman" w:hAnsi="Times New Roman" w:cs="Times New Roman"/>
          <w:sz w:val="24"/>
          <w:szCs w:val="24"/>
          <w:shd w:val="clear" w:color="auto" w:fill="FFFFFF"/>
          <w:lang w:val="en-US"/>
        </w:rPr>
        <w:t xml:space="preserve">Stiles, J. (2014). Ocular manifestations of feline viral diseases. The Veterinary Journal, 201(2), 166-173. </w:t>
      </w:r>
      <w:hyperlink r:id="rId84" w:history="1">
        <w:r w:rsidRPr="0024296C">
          <w:rPr>
            <w:rStyle w:val="Hyperlink"/>
            <w:rFonts w:ascii="Times New Roman" w:hAnsi="Times New Roman" w:cs="Times New Roman"/>
            <w:sz w:val="24"/>
            <w:szCs w:val="24"/>
            <w:shd w:val="clear" w:color="auto" w:fill="FFFFFF"/>
            <w:lang w:val="en-US"/>
          </w:rPr>
          <w:t>https://doi.org/10.1016/j.tvjl.2013.11.018</w:t>
        </w:r>
      </w:hyperlink>
      <w:r>
        <w:rPr>
          <w:rFonts w:ascii="Times New Roman" w:hAnsi="Times New Roman" w:cs="Times New Roman"/>
          <w:sz w:val="24"/>
          <w:szCs w:val="24"/>
          <w:shd w:val="clear" w:color="auto" w:fill="FFFFFF"/>
          <w:lang w:val="en-US"/>
        </w:rPr>
        <w:t xml:space="preserve"> </w:t>
      </w:r>
    </w:p>
    <w:p w14:paraId="604CD8D9" w14:textId="77777777" w:rsidR="007E5B0B" w:rsidRP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lang w:val="en-US"/>
        </w:rPr>
        <w:t xml:space="preserve">Stiles, J., &amp; </w:t>
      </w:r>
      <w:proofErr w:type="spellStart"/>
      <w:r w:rsidRPr="007E5B0B">
        <w:rPr>
          <w:rFonts w:ascii="Times New Roman" w:hAnsi="Times New Roman" w:cs="Times New Roman"/>
          <w:sz w:val="24"/>
          <w:szCs w:val="24"/>
          <w:shd w:val="clear" w:color="auto" w:fill="FFFFFF"/>
          <w:lang w:val="en-US"/>
        </w:rPr>
        <w:t>Pogranichniy</w:t>
      </w:r>
      <w:proofErr w:type="spellEnd"/>
      <w:r w:rsidRPr="007E5B0B">
        <w:rPr>
          <w:rFonts w:ascii="Times New Roman" w:hAnsi="Times New Roman" w:cs="Times New Roman"/>
          <w:sz w:val="24"/>
          <w:szCs w:val="24"/>
          <w:shd w:val="clear" w:color="auto" w:fill="FFFFFF"/>
          <w:lang w:val="en-US"/>
        </w:rPr>
        <w:t xml:space="preserve">, R. (2008). Detection of virulent feline herpesvirus-1 in the corneas of clinically normal cats. Journal of Feline Medicine and Surgery. </w:t>
      </w:r>
      <w:hyperlink r:id="rId85" w:history="1">
        <w:r w:rsidRPr="0024296C">
          <w:rPr>
            <w:rStyle w:val="Hyperlink"/>
            <w:rFonts w:ascii="Times New Roman" w:hAnsi="Times New Roman" w:cs="Times New Roman"/>
            <w:sz w:val="24"/>
            <w:szCs w:val="24"/>
            <w:shd w:val="clear" w:color="auto" w:fill="FFFFFF"/>
            <w:lang w:val="en-US"/>
          </w:rPr>
          <w:t>https://doi.org/10.1016/j.jfms.2007.10.006</w:t>
        </w:r>
      </w:hyperlink>
      <w:r>
        <w:rPr>
          <w:rFonts w:ascii="Times New Roman" w:hAnsi="Times New Roman" w:cs="Times New Roman"/>
          <w:sz w:val="24"/>
          <w:szCs w:val="24"/>
          <w:shd w:val="clear" w:color="auto" w:fill="FFFFFF"/>
          <w:lang w:val="en-US"/>
        </w:rPr>
        <w:t xml:space="preserve"> </w:t>
      </w:r>
    </w:p>
    <w:p w14:paraId="20C60B47" w14:textId="5C2FDC06"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lastRenderedPageBreak/>
        <w:t xml:space="preserve">Stiles, J., </w:t>
      </w:r>
      <w:proofErr w:type="spellStart"/>
      <w:r w:rsidRPr="007E5B0B">
        <w:rPr>
          <w:rFonts w:ascii="Times New Roman" w:hAnsi="Times New Roman" w:cs="Times New Roman"/>
          <w:sz w:val="24"/>
          <w:szCs w:val="24"/>
          <w:shd w:val="clear" w:color="auto" w:fill="FFFFFF"/>
        </w:rPr>
        <w:t>Bienzle</w:t>
      </w:r>
      <w:proofErr w:type="spellEnd"/>
      <w:r w:rsidRPr="007E5B0B">
        <w:rPr>
          <w:rFonts w:ascii="Times New Roman" w:hAnsi="Times New Roman" w:cs="Times New Roman"/>
          <w:sz w:val="24"/>
          <w:szCs w:val="24"/>
          <w:shd w:val="clear" w:color="auto" w:fill="FFFFFF"/>
        </w:rPr>
        <w:t xml:space="preserve">, D., Render, J. A., </w:t>
      </w:r>
      <w:proofErr w:type="spellStart"/>
      <w:r w:rsidRPr="007E5B0B">
        <w:rPr>
          <w:rFonts w:ascii="Times New Roman" w:hAnsi="Times New Roman" w:cs="Times New Roman"/>
          <w:sz w:val="24"/>
          <w:szCs w:val="24"/>
          <w:shd w:val="clear" w:color="auto" w:fill="FFFFFF"/>
        </w:rPr>
        <w:t>Buyukmihci</w:t>
      </w:r>
      <w:proofErr w:type="spellEnd"/>
      <w:r w:rsidRPr="007E5B0B">
        <w:rPr>
          <w:rFonts w:ascii="Times New Roman" w:hAnsi="Times New Roman" w:cs="Times New Roman"/>
          <w:sz w:val="24"/>
          <w:szCs w:val="24"/>
          <w:shd w:val="clear" w:color="auto" w:fill="FFFFFF"/>
        </w:rPr>
        <w:t xml:space="preserve">, N. C., &amp; Johnson, E. C. (1999). Use of nested polymerase chain reaction (PCR) for detection of retroviruses from formalin-fixed, paraffin-embedded uveal melanomas in cats. Veterinary Ophthalmology, 2(2), 113–116. </w:t>
      </w:r>
      <w:hyperlink r:id="rId86" w:history="1">
        <w:r w:rsidRPr="0024296C">
          <w:rPr>
            <w:rStyle w:val="Hyperlink"/>
            <w:rFonts w:ascii="Times New Roman" w:hAnsi="Times New Roman" w:cs="Times New Roman"/>
            <w:sz w:val="24"/>
            <w:szCs w:val="24"/>
            <w:shd w:val="clear" w:color="auto" w:fill="FFFFFF"/>
          </w:rPr>
          <w:t>https://doi.org/10.1046/j.1463-5224.1999.00066.x</w:t>
        </w:r>
      </w:hyperlink>
    </w:p>
    <w:p w14:paraId="78F01902" w14:textId="2BB50972"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t xml:space="preserve">Stiles, J. (2000). Feline herpesvirus. *Veterinary Clinics of North America: Small Animal Practice*, *30*(5), 1001–1014. </w:t>
      </w:r>
      <w:hyperlink r:id="rId87" w:history="1">
        <w:r w:rsidRPr="0024296C">
          <w:rPr>
            <w:rStyle w:val="Hyperlink"/>
            <w:rFonts w:ascii="Times New Roman" w:hAnsi="Times New Roman" w:cs="Times New Roman"/>
            <w:sz w:val="24"/>
            <w:szCs w:val="24"/>
            <w:shd w:val="clear" w:color="auto" w:fill="FFFFFF"/>
          </w:rPr>
          <w:t>https://doi.org/10.1016/s0195-5616(00)05003-8</w:t>
        </w:r>
      </w:hyperlink>
    </w:p>
    <w:p w14:paraId="6E3126BF" w14:textId="5F65C28E" w:rsidR="007E5B0B" w:rsidRP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lang w:val="en-US"/>
        </w:rPr>
      </w:pPr>
      <w:r w:rsidRPr="007E5B0B">
        <w:rPr>
          <w:rFonts w:ascii="Times New Roman" w:hAnsi="Times New Roman" w:cs="Times New Roman"/>
          <w:sz w:val="24"/>
          <w:szCs w:val="24"/>
          <w:shd w:val="clear" w:color="auto" w:fill="FFFFFF"/>
        </w:rPr>
        <w:t xml:space="preserve">Storey, E. S., </w:t>
      </w:r>
      <w:proofErr w:type="spellStart"/>
      <w:r w:rsidRPr="007E5B0B">
        <w:rPr>
          <w:rFonts w:ascii="Times New Roman" w:hAnsi="Times New Roman" w:cs="Times New Roman"/>
          <w:sz w:val="24"/>
          <w:szCs w:val="24"/>
          <w:shd w:val="clear" w:color="auto" w:fill="FFFFFF"/>
        </w:rPr>
        <w:t>Gerding</w:t>
      </w:r>
      <w:proofErr w:type="spellEnd"/>
      <w:r w:rsidRPr="007E5B0B">
        <w:rPr>
          <w:rFonts w:ascii="Times New Roman" w:hAnsi="Times New Roman" w:cs="Times New Roman"/>
          <w:sz w:val="24"/>
          <w:szCs w:val="24"/>
          <w:shd w:val="clear" w:color="auto" w:fill="FFFFFF"/>
        </w:rPr>
        <w:t xml:space="preserve">, P. A., </w:t>
      </w:r>
      <w:proofErr w:type="spellStart"/>
      <w:r w:rsidRPr="007E5B0B">
        <w:rPr>
          <w:rFonts w:ascii="Times New Roman" w:hAnsi="Times New Roman" w:cs="Times New Roman"/>
          <w:sz w:val="24"/>
          <w:szCs w:val="24"/>
          <w:shd w:val="clear" w:color="auto" w:fill="FFFFFF"/>
        </w:rPr>
        <w:t>Scherba</w:t>
      </w:r>
      <w:proofErr w:type="spellEnd"/>
      <w:r w:rsidRPr="007E5B0B">
        <w:rPr>
          <w:rFonts w:ascii="Times New Roman" w:hAnsi="Times New Roman" w:cs="Times New Roman"/>
          <w:sz w:val="24"/>
          <w:szCs w:val="24"/>
          <w:shd w:val="clear" w:color="auto" w:fill="FFFFFF"/>
        </w:rPr>
        <w:t xml:space="preserve">, G., &amp; Schaeffer, D. J. (2002). Survival of equine herpesvirus-4, feline herpesvirus-1, and feline calicivirus in multidose ophthalmic solutions. Veterinary Ophthalmology, 5, 263–267. </w:t>
      </w:r>
      <w:hyperlink r:id="rId88" w:history="1">
        <w:r w:rsidRPr="0024296C">
          <w:rPr>
            <w:rStyle w:val="Hyperlink"/>
            <w:rFonts w:ascii="Times New Roman" w:hAnsi="Times New Roman" w:cs="Times New Roman"/>
            <w:sz w:val="24"/>
            <w:szCs w:val="24"/>
            <w:shd w:val="clear" w:color="auto" w:fill="FFFFFF"/>
          </w:rPr>
          <w:t>https://doi.org/10.1046/j.1463-5224.2002.00234.x</w:t>
        </w:r>
      </w:hyperlink>
    </w:p>
    <w:p w14:paraId="6366A2FD" w14:textId="77777777" w:rsidR="007E5B0B" w:rsidRP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7E5B0B">
        <w:rPr>
          <w:rFonts w:ascii="Times New Roman" w:hAnsi="Times New Roman" w:cs="Times New Roman"/>
          <w:sz w:val="24"/>
          <w:szCs w:val="24"/>
          <w:shd w:val="clear" w:color="auto" w:fill="FFFFFF"/>
          <w:lang w:val="en-US"/>
        </w:rPr>
        <w:t>Thiry</w:t>
      </w:r>
      <w:proofErr w:type="spellEnd"/>
      <w:r w:rsidRPr="007E5B0B">
        <w:rPr>
          <w:rFonts w:ascii="Times New Roman" w:hAnsi="Times New Roman" w:cs="Times New Roman"/>
          <w:sz w:val="24"/>
          <w:szCs w:val="24"/>
          <w:shd w:val="clear" w:color="auto" w:fill="FFFFFF"/>
          <w:lang w:val="en-US"/>
        </w:rPr>
        <w:t xml:space="preserve">, E., Addie, D., </w:t>
      </w:r>
      <w:proofErr w:type="spellStart"/>
      <w:r w:rsidRPr="007E5B0B">
        <w:rPr>
          <w:rFonts w:ascii="Times New Roman" w:hAnsi="Times New Roman" w:cs="Times New Roman"/>
          <w:sz w:val="24"/>
          <w:szCs w:val="24"/>
          <w:shd w:val="clear" w:color="auto" w:fill="FFFFFF"/>
          <w:lang w:val="en-US"/>
        </w:rPr>
        <w:t>Belák</w:t>
      </w:r>
      <w:proofErr w:type="spellEnd"/>
      <w:r w:rsidRPr="007E5B0B">
        <w:rPr>
          <w:rFonts w:ascii="Times New Roman" w:hAnsi="Times New Roman" w:cs="Times New Roman"/>
          <w:sz w:val="24"/>
          <w:szCs w:val="24"/>
          <w:shd w:val="clear" w:color="auto" w:fill="FFFFFF"/>
          <w:lang w:val="en-US"/>
        </w:rPr>
        <w:t xml:space="preserve">, S., </w:t>
      </w:r>
      <w:proofErr w:type="spellStart"/>
      <w:r w:rsidRPr="007E5B0B">
        <w:rPr>
          <w:rFonts w:ascii="Times New Roman" w:hAnsi="Times New Roman" w:cs="Times New Roman"/>
          <w:sz w:val="24"/>
          <w:szCs w:val="24"/>
          <w:shd w:val="clear" w:color="auto" w:fill="FFFFFF"/>
          <w:lang w:val="en-US"/>
        </w:rPr>
        <w:t>Boucraut-Baralon</w:t>
      </w:r>
      <w:proofErr w:type="spellEnd"/>
      <w:r w:rsidRPr="007E5B0B">
        <w:rPr>
          <w:rFonts w:ascii="Times New Roman" w:hAnsi="Times New Roman" w:cs="Times New Roman"/>
          <w:sz w:val="24"/>
          <w:szCs w:val="24"/>
          <w:shd w:val="clear" w:color="auto" w:fill="FFFFFF"/>
          <w:lang w:val="en-US"/>
        </w:rPr>
        <w:t xml:space="preserve">, C., </w:t>
      </w:r>
      <w:proofErr w:type="spellStart"/>
      <w:r w:rsidRPr="007E5B0B">
        <w:rPr>
          <w:rFonts w:ascii="Times New Roman" w:hAnsi="Times New Roman" w:cs="Times New Roman"/>
          <w:sz w:val="24"/>
          <w:szCs w:val="24"/>
          <w:shd w:val="clear" w:color="auto" w:fill="FFFFFF"/>
          <w:lang w:val="en-US"/>
        </w:rPr>
        <w:t>Egberink</w:t>
      </w:r>
      <w:proofErr w:type="spellEnd"/>
      <w:r w:rsidRPr="007E5B0B">
        <w:rPr>
          <w:rFonts w:ascii="Times New Roman" w:hAnsi="Times New Roman" w:cs="Times New Roman"/>
          <w:sz w:val="24"/>
          <w:szCs w:val="24"/>
          <w:shd w:val="clear" w:color="auto" w:fill="FFFFFF"/>
          <w:lang w:val="en-US"/>
        </w:rPr>
        <w:t xml:space="preserve">, H., </w:t>
      </w:r>
      <w:proofErr w:type="spellStart"/>
      <w:r w:rsidRPr="007E5B0B">
        <w:rPr>
          <w:rFonts w:ascii="Times New Roman" w:hAnsi="Times New Roman" w:cs="Times New Roman"/>
          <w:sz w:val="24"/>
          <w:szCs w:val="24"/>
          <w:shd w:val="clear" w:color="auto" w:fill="FFFFFF"/>
          <w:lang w:val="en-US"/>
        </w:rPr>
        <w:t>Frymus</w:t>
      </w:r>
      <w:proofErr w:type="spellEnd"/>
      <w:r w:rsidRPr="007E5B0B">
        <w:rPr>
          <w:rFonts w:ascii="Times New Roman" w:hAnsi="Times New Roman" w:cs="Times New Roman"/>
          <w:sz w:val="24"/>
          <w:szCs w:val="24"/>
          <w:shd w:val="clear" w:color="auto" w:fill="FFFFFF"/>
          <w:lang w:val="en-US"/>
        </w:rPr>
        <w:t xml:space="preserve">, T., </w:t>
      </w:r>
      <w:proofErr w:type="spellStart"/>
      <w:r w:rsidRPr="007E5B0B">
        <w:rPr>
          <w:rFonts w:ascii="Times New Roman" w:hAnsi="Times New Roman" w:cs="Times New Roman"/>
          <w:sz w:val="24"/>
          <w:szCs w:val="24"/>
          <w:shd w:val="clear" w:color="auto" w:fill="FFFFFF"/>
          <w:lang w:val="en-US"/>
        </w:rPr>
        <w:t>Gruffydd</w:t>
      </w:r>
      <w:proofErr w:type="spellEnd"/>
      <w:r w:rsidRPr="007E5B0B">
        <w:rPr>
          <w:rFonts w:ascii="Times New Roman" w:hAnsi="Times New Roman" w:cs="Times New Roman"/>
          <w:sz w:val="24"/>
          <w:szCs w:val="24"/>
          <w:shd w:val="clear" w:color="auto" w:fill="FFFFFF"/>
          <w:lang w:val="en-US"/>
        </w:rPr>
        <w:t xml:space="preserve">-Jones, T., Hartmann, K., </w:t>
      </w:r>
      <w:proofErr w:type="spellStart"/>
      <w:r w:rsidRPr="007E5B0B">
        <w:rPr>
          <w:rFonts w:ascii="Times New Roman" w:hAnsi="Times New Roman" w:cs="Times New Roman"/>
          <w:sz w:val="24"/>
          <w:szCs w:val="24"/>
          <w:shd w:val="clear" w:color="auto" w:fill="FFFFFF"/>
          <w:lang w:val="en-US"/>
        </w:rPr>
        <w:t>Hosie</w:t>
      </w:r>
      <w:proofErr w:type="spellEnd"/>
      <w:r w:rsidRPr="007E5B0B">
        <w:rPr>
          <w:rFonts w:ascii="Times New Roman" w:hAnsi="Times New Roman" w:cs="Times New Roman"/>
          <w:sz w:val="24"/>
          <w:szCs w:val="24"/>
          <w:shd w:val="clear" w:color="auto" w:fill="FFFFFF"/>
          <w:lang w:val="en-US"/>
        </w:rPr>
        <w:t xml:space="preserve">, M. J., </w:t>
      </w:r>
      <w:proofErr w:type="spellStart"/>
      <w:r w:rsidRPr="007E5B0B">
        <w:rPr>
          <w:rFonts w:ascii="Times New Roman" w:hAnsi="Times New Roman" w:cs="Times New Roman"/>
          <w:sz w:val="24"/>
          <w:szCs w:val="24"/>
          <w:shd w:val="clear" w:color="auto" w:fill="FFFFFF"/>
          <w:lang w:val="en-US"/>
        </w:rPr>
        <w:t>Lloret</w:t>
      </w:r>
      <w:proofErr w:type="spellEnd"/>
      <w:r w:rsidRPr="007E5B0B">
        <w:rPr>
          <w:rFonts w:ascii="Times New Roman" w:hAnsi="Times New Roman" w:cs="Times New Roman"/>
          <w:sz w:val="24"/>
          <w:szCs w:val="24"/>
          <w:shd w:val="clear" w:color="auto" w:fill="FFFFFF"/>
          <w:lang w:val="en-US"/>
        </w:rPr>
        <w:t xml:space="preserve">, A., Lutz, H., </w:t>
      </w:r>
      <w:proofErr w:type="spellStart"/>
      <w:r w:rsidRPr="007E5B0B">
        <w:rPr>
          <w:rFonts w:ascii="Times New Roman" w:hAnsi="Times New Roman" w:cs="Times New Roman"/>
          <w:sz w:val="24"/>
          <w:szCs w:val="24"/>
          <w:shd w:val="clear" w:color="auto" w:fill="FFFFFF"/>
          <w:lang w:val="en-US"/>
        </w:rPr>
        <w:t>Marsilio</w:t>
      </w:r>
      <w:proofErr w:type="spellEnd"/>
      <w:r w:rsidRPr="007E5B0B">
        <w:rPr>
          <w:rFonts w:ascii="Times New Roman" w:hAnsi="Times New Roman" w:cs="Times New Roman"/>
          <w:sz w:val="24"/>
          <w:szCs w:val="24"/>
          <w:shd w:val="clear" w:color="auto" w:fill="FFFFFF"/>
          <w:lang w:val="en-US"/>
        </w:rPr>
        <w:t xml:space="preserve">, F., </w:t>
      </w:r>
      <w:proofErr w:type="spellStart"/>
      <w:r w:rsidRPr="007E5B0B">
        <w:rPr>
          <w:rFonts w:ascii="Times New Roman" w:hAnsi="Times New Roman" w:cs="Times New Roman"/>
          <w:sz w:val="24"/>
          <w:szCs w:val="24"/>
          <w:shd w:val="clear" w:color="auto" w:fill="FFFFFF"/>
          <w:lang w:val="en-US"/>
        </w:rPr>
        <w:t>Pennisi</w:t>
      </w:r>
      <w:proofErr w:type="spellEnd"/>
      <w:r w:rsidRPr="007E5B0B">
        <w:rPr>
          <w:rFonts w:ascii="Times New Roman" w:hAnsi="Times New Roman" w:cs="Times New Roman"/>
          <w:sz w:val="24"/>
          <w:szCs w:val="24"/>
          <w:shd w:val="clear" w:color="auto" w:fill="FFFFFF"/>
          <w:lang w:val="en-US"/>
        </w:rPr>
        <w:t xml:space="preserve">, M. G., Radford, A. D., </w:t>
      </w:r>
      <w:proofErr w:type="spellStart"/>
      <w:r w:rsidRPr="007E5B0B">
        <w:rPr>
          <w:rFonts w:ascii="Times New Roman" w:hAnsi="Times New Roman" w:cs="Times New Roman"/>
          <w:sz w:val="24"/>
          <w:szCs w:val="24"/>
          <w:shd w:val="clear" w:color="auto" w:fill="FFFFFF"/>
          <w:lang w:val="en-US"/>
        </w:rPr>
        <w:t>Truyen</w:t>
      </w:r>
      <w:proofErr w:type="spellEnd"/>
      <w:r w:rsidRPr="007E5B0B">
        <w:rPr>
          <w:rFonts w:ascii="Times New Roman" w:hAnsi="Times New Roman" w:cs="Times New Roman"/>
          <w:sz w:val="24"/>
          <w:szCs w:val="24"/>
          <w:shd w:val="clear" w:color="auto" w:fill="FFFFFF"/>
          <w:lang w:val="en-US"/>
        </w:rPr>
        <w:t xml:space="preserve">, U., &amp; </w:t>
      </w:r>
      <w:proofErr w:type="spellStart"/>
      <w:r w:rsidRPr="007E5B0B">
        <w:rPr>
          <w:rFonts w:ascii="Times New Roman" w:hAnsi="Times New Roman" w:cs="Times New Roman"/>
          <w:sz w:val="24"/>
          <w:szCs w:val="24"/>
          <w:shd w:val="clear" w:color="auto" w:fill="FFFFFF"/>
          <w:lang w:val="en-US"/>
        </w:rPr>
        <w:t>Horzinek</w:t>
      </w:r>
      <w:proofErr w:type="spellEnd"/>
      <w:r w:rsidRPr="007E5B0B">
        <w:rPr>
          <w:rFonts w:ascii="Times New Roman" w:hAnsi="Times New Roman" w:cs="Times New Roman"/>
          <w:sz w:val="24"/>
          <w:szCs w:val="24"/>
          <w:shd w:val="clear" w:color="auto" w:fill="FFFFFF"/>
          <w:lang w:val="en-US"/>
        </w:rPr>
        <w:t xml:space="preserve">, M. C. (2009). Feline herpesvirus infection. ABCD guidelines on prevention and management. Journal of Feline Medicine &amp; Surgery, 11(7), 547-555. </w:t>
      </w:r>
      <w:hyperlink r:id="rId89" w:history="1">
        <w:r w:rsidRPr="0024296C">
          <w:rPr>
            <w:rStyle w:val="Hyperlink"/>
            <w:rFonts w:ascii="Times New Roman" w:hAnsi="Times New Roman" w:cs="Times New Roman"/>
            <w:sz w:val="24"/>
            <w:szCs w:val="24"/>
            <w:shd w:val="clear" w:color="auto" w:fill="FFFFFF"/>
            <w:lang w:val="en-US"/>
          </w:rPr>
          <w:t>https://doi.org/10.1016/j.jfms.2009.05.003</w:t>
        </w:r>
      </w:hyperlink>
      <w:r>
        <w:rPr>
          <w:rFonts w:ascii="Times New Roman" w:hAnsi="Times New Roman" w:cs="Times New Roman"/>
          <w:sz w:val="24"/>
          <w:szCs w:val="24"/>
          <w:shd w:val="clear" w:color="auto" w:fill="FFFFFF"/>
          <w:lang w:val="en-US"/>
        </w:rPr>
        <w:t xml:space="preserve"> </w:t>
      </w:r>
    </w:p>
    <w:p w14:paraId="5C6D55E6" w14:textId="0C0E1CEE"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7E5B0B">
        <w:rPr>
          <w:rFonts w:ascii="Times New Roman" w:hAnsi="Times New Roman" w:cs="Times New Roman"/>
          <w:sz w:val="24"/>
          <w:szCs w:val="24"/>
          <w:shd w:val="clear" w:color="auto" w:fill="FFFFFF"/>
        </w:rPr>
        <w:t>Thomasy</w:t>
      </w:r>
      <w:proofErr w:type="spellEnd"/>
      <w:r w:rsidRPr="007E5B0B">
        <w:rPr>
          <w:rFonts w:ascii="Times New Roman" w:hAnsi="Times New Roman" w:cs="Times New Roman"/>
          <w:sz w:val="24"/>
          <w:szCs w:val="24"/>
          <w:shd w:val="clear" w:color="auto" w:fill="FFFFFF"/>
        </w:rPr>
        <w:t xml:space="preserve">, S. M., Lim, C. C., Reilly, C. M., </w:t>
      </w:r>
      <w:proofErr w:type="spellStart"/>
      <w:r w:rsidRPr="007E5B0B">
        <w:rPr>
          <w:rFonts w:ascii="Times New Roman" w:hAnsi="Times New Roman" w:cs="Times New Roman"/>
          <w:sz w:val="24"/>
          <w:szCs w:val="24"/>
          <w:shd w:val="clear" w:color="auto" w:fill="FFFFFF"/>
        </w:rPr>
        <w:t>Kass</w:t>
      </w:r>
      <w:proofErr w:type="spellEnd"/>
      <w:r w:rsidRPr="007E5B0B">
        <w:rPr>
          <w:rFonts w:ascii="Times New Roman" w:hAnsi="Times New Roman" w:cs="Times New Roman"/>
          <w:sz w:val="24"/>
          <w:szCs w:val="24"/>
          <w:shd w:val="clear" w:color="auto" w:fill="FFFFFF"/>
        </w:rPr>
        <w:t xml:space="preserve">, P. H., Lappin, M. R., &amp; </w:t>
      </w:r>
      <w:proofErr w:type="spellStart"/>
      <w:r w:rsidRPr="007E5B0B">
        <w:rPr>
          <w:rFonts w:ascii="Times New Roman" w:hAnsi="Times New Roman" w:cs="Times New Roman"/>
          <w:sz w:val="24"/>
          <w:szCs w:val="24"/>
          <w:shd w:val="clear" w:color="auto" w:fill="FFFFFF"/>
        </w:rPr>
        <w:t>Maggs</w:t>
      </w:r>
      <w:proofErr w:type="spellEnd"/>
      <w:r w:rsidRPr="007E5B0B">
        <w:rPr>
          <w:rFonts w:ascii="Times New Roman" w:hAnsi="Times New Roman" w:cs="Times New Roman"/>
          <w:sz w:val="24"/>
          <w:szCs w:val="24"/>
          <w:shd w:val="clear" w:color="auto" w:fill="FFFFFF"/>
        </w:rPr>
        <w:t xml:space="preserve">, D. J. (2011). Evaluation of orally administered famciclovir in cats experimentally infected with feline herpesvirus type-1. American Journal of Veterinary Research, 72, 85–95. </w:t>
      </w:r>
      <w:hyperlink r:id="rId90" w:history="1">
        <w:r w:rsidRPr="0024296C">
          <w:rPr>
            <w:rStyle w:val="Hyperlink"/>
            <w:rFonts w:ascii="Times New Roman" w:hAnsi="Times New Roman" w:cs="Times New Roman"/>
            <w:sz w:val="24"/>
            <w:szCs w:val="24"/>
            <w:shd w:val="clear" w:color="auto" w:fill="FFFFFF"/>
          </w:rPr>
          <w:t>https://doi.org/10.2460/ajvr.72.1.85</w:t>
        </w:r>
      </w:hyperlink>
    </w:p>
    <w:p w14:paraId="58116F43" w14:textId="1F3A6F17"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7E5B0B">
        <w:rPr>
          <w:rFonts w:ascii="Times New Roman" w:hAnsi="Times New Roman" w:cs="Times New Roman"/>
          <w:sz w:val="24"/>
          <w:szCs w:val="24"/>
          <w:shd w:val="clear" w:color="auto" w:fill="FFFFFF"/>
        </w:rPr>
        <w:t>Townsend, W. T., Stiles, J., Guptill-</w:t>
      </w:r>
      <w:proofErr w:type="spellStart"/>
      <w:r w:rsidRPr="007E5B0B">
        <w:rPr>
          <w:rFonts w:ascii="Times New Roman" w:hAnsi="Times New Roman" w:cs="Times New Roman"/>
          <w:sz w:val="24"/>
          <w:szCs w:val="24"/>
          <w:shd w:val="clear" w:color="auto" w:fill="FFFFFF"/>
        </w:rPr>
        <w:t>Yoran</w:t>
      </w:r>
      <w:proofErr w:type="spellEnd"/>
      <w:r w:rsidRPr="007E5B0B">
        <w:rPr>
          <w:rFonts w:ascii="Times New Roman" w:hAnsi="Times New Roman" w:cs="Times New Roman"/>
          <w:sz w:val="24"/>
          <w:szCs w:val="24"/>
          <w:shd w:val="clear" w:color="auto" w:fill="FFFFFF"/>
        </w:rPr>
        <w:t xml:space="preserve">, L., &amp; </w:t>
      </w:r>
      <w:proofErr w:type="spellStart"/>
      <w:r w:rsidRPr="007E5B0B">
        <w:rPr>
          <w:rFonts w:ascii="Times New Roman" w:hAnsi="Times New Roman" w:cs="Times New Roman"/>
          <w:sz w:val="24"/>
          <w:szCs w:val="24"/>
          <w:shd w:val="clear" w:color="auto" w:fill="FFFFFF"/>
        </w:rPr>
        <w:t>Krohne</w:t>
      </w:r>
      <w:proofErr w:type="spellEnd"/>
      <w:r w:rsidRPr="007E5B0B">
        <w:rPr>
          <w:rFonts w:ascii="Times New Roman" w:hAnsi="Times New Roman" w:cs="Times New Roman"/>
          <w:sz w:val="24"/>
          <w:szCs w:val="24"/>
          <w:shd w:val="clear" w:color="auto" w:fill="FFFFFF"/>
        </w:rPr>
        <w:t xml:space="preserve">, S. G. (2004). Development of a reverse transcriptase-polymerase chain reaction assay to detect feline herpesvirus-1 latency-associated transcripts in the trigeminal ganglia and corneas of cats that did not have clinical signs of ocular disease. American Journal of Veterinary Research, 65(3), 314–319. </w:t>
      </w:r>
      <w:hyperlink r:id="rId91" w:history="1">
        <w:r w:rsidRPr="0024296C">
          <w:rPr>
            <w:rStyle w:val="Hyperlink"/>
            <w:rFonts w:ascii="Times New Roman" w:hAnsi="Times New Roman" w:cs="Times New Roman"/>
            <w:sz w:val="24"/>
            <w:szCs w:val="24"/>
            <w:shd w:val="clear" w:color="auto" w:fill="FFFFFF"/>
          </w:rPr>
          <w:t>https://doi.org/10.2460/ajvr.2004.65.314</w:t>
        </w:r>
      </w:hyperlink>
    </w:p>
    <w:p w14:paraId="3BD1AC0F" w14:textId="654F6BA3" w:rsidR="007E5B0B" w:rsidRDefault="007E5B0B"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7E5B0B">
        <w:rPr>
          <w:rFonts w:ascii="Times New Roman" w:hAnsi="Times New Roman" w:cs="Times New Roman"/>
          <w:sz w:val="24"/>
          <w:szCs w:val="24"/>
          <w:shd w:val="clear" w:color="auto" w:fill="FFFFFF"/>
        </w:rPr>
        <w:t>Truyen</w:t>
      </w:r>
      <w:proofErr w:type="spellEnd"/>
      <w:r w:rsidRPr="007E5B0B">
        <w:rPr>
          <w:rFonts w:ascii="Times New Roman" w:hAnsi="Times New Roman" w:cs="Times New Roman"/>
          <w:sz w:val="24"/>
          <w:szCs w:val="24"/>
          <w:shd w:val="clear" w:color="auto" w:fill="FFFFFF"/>
        </w:rPr>
        <w:t xml:space="preserve">, U., Addie, D., </w:t>
      </w:r>
      <w:proofErr w:type="spellStart"/>
      <w:r w:rsidRPr="007E5B0B">
        <w:rPr>
          <w:rFonts w:ascii="Times New Roman" w:hAnsi="Times New Roman" w:cs="Times New Roman"/>
          <w:sz w:val="24"/>
          <w:szCs w:val="24"/>
          <w:shd w:val="clear" w:color="auto" w:fill="FFFFFF"/>
        </w:rPr>
        <w:t>Belák</w:t>
      </w:r>
      <w:proofErr w:type="spellEnd"/>
      <w:r w:rsidRPr="007E5B0B">
        <w:rPr>
          <w:rFonts w:ascii="Times New Roman" w:hAnsi="Times New Roman" w:cs="Times New Roman"/>
          <w:sz w:val="24"/>
          <w:szCs w:val="24"/>
          <w:shd w:val="clear" w:color="auto" w:fill="FFFFFF"/>
        </w:rPr>
        <w:t xml:space="preserve">, S., </w:t>
      </w:r>
      <w:proofErr w:type="spellStart"/>
      <w:r w:rsidRPr="007E5B0B">
        <w:rPr>
          <w:rFonts w:ascii="Times New Roman" w:hAnsi="Times New Roman" w:cs="Times New Roman"/>
          <w:sz w:val="24"/>
          <w:szCs w:val="24"/>
          <w:shd w:val="clear" w:color="auto" w:fill="FFFFFF"/>
        </w:rPr>
        <w:t>Boucraut-Baralon</w:t>
      </w:r>
      <w:proofErr w:type="spellEnd"/>
      <w:r w:rsidRPr="007E5B0B">
        <w:rPr>
          <w:rFonts w:ascii="Times New Roman" w:hAnsi="Times New Roman" w:cs="Times New Roman"/>
          <w:sz w:val="24"/>
          <w:szCs w:val="24"/>
          <w:shd w:val="clear" w:color="auto" w:fill="FFFFFF"/>
        </w:rPr>
        <w:t xml:space="preserve">, C., </w:t>
      </w:r>
      <w:proofErr w:type="spellStart"/>
      <w:r w:rsidRPr="007E5B0B">
        <w:rPr>
          <w:rFonts w:ascii="Times New Roman" w:hAnsi="Times New Roman" w:cs="Times New Roman"/>
          <w:sz w:val="24"/>
          <w:szCs w:val="24"/>
          <w:shd w:val="clear" w:color="auto" w:fill="FFFFFF"/>
        </w:rPr>
        <w:t>Egberink</w:t>
      </w:r>
      <w:proofErr w:type="spellEnd"/>
      <w:r w:rsidRPr="007E5B0B">
        <w:rPr>
          <w:rFonts w:ascii="Times New Roman" w:hAnsi="Times New Roman" w:cs="Times New Roman"/>
          <w:sz w:val="24"/>
          <w:szCs w:val="24"/>
          <w:shd w:val="clear" w:color="auto" w:fill="FFFFFF"/>
        </w:rPr>
        <w:t xml:space="preserve">, H., </w:t>
      </w:r>
      <w:proofErr w:type="spellStart"/>
      <w:r w:rsidRPr="007E5B0B">
        <w:rPr>
          <w:rFonts w:ascii="Times New Roman" w:hAnsi="Times New Roman" w:cs="Times New Roman"/>
          <w:sz w:val="24"/>
          <w:szCs w:val="24"/>
          <w:shd w:val="clear" w:color="auto" w:fill="FFFFFF"/>
        </w:rPr>
        <w:t>Frymus</w:t>
      </w:r>
      <w:proofErr w:type="spellEnd"/>
      <w:r w:rsidRPr="007E5B0B">
        <w:rPr>
          <w:rFonts w:ascii="Times New Roman" w:hAnsi="Times New Roman" w:cs="Times New Roman"/>
          <w:sz w:val="24"/>
          <w:szCs w:val="24"/>
          <w:shd w:val="clear" w:color="auto" w:fill="FFFFFF"/>
        </w:rPr>
        <w:t xml:space="preserve">, T., </w:t>
      </w:r>
      <w:proofErr w:type="spellStart"/>
      <w:r w:rsidRPr="007E5B0B">
        <w:rPr>
          <w:rFonts w:ascii="Times New Roman" w:hAnsi="Times New Roman" w:cs="Times New Roman"/>
          <w:sz w:val="24"/>
          <w:szCs w:val="24"/>
          <w:shd w:val="clear" w:color="auto" w:fill="FFFFFF"/>
        </w:rPr>
        <w:t>Gruffydd</w:t>
      </w:r>
      <w:proofErr w:type="spellEnd"/>
      <w:r w:rsidRPr="007E5B0B">
        <w:rPr>
          <w:rFonts w:ascii="Times New Roman" w:hAnsi="Times New Roman" w:cs="Times New Roman"/>
          <w:sz w:val="24"/>
          <w:szCs w:val="24"/>
          <w:shd w:val="clear" w:color="auto" w:fill="FFFFFF"/>
        </w:rPr>
        <w:t xml:space="preserve">-Jones, T., Hartmann, K., </w:t>
      </w:r>
      <w:proofErr w:type="spellStart"/>
      <w:r w:rsidRPr="007E5B0B">
        <w:rPr>
          <w:rFonts w:ascii="Times New Roman" w:hAnsi="Times New Roman" w:cs="Times New Roman"/>
          <w:sz w:val="24"/>
          <w:szCs w:val="24"/>
          <w:shd w:val="clear" w:color="auto" w:fill="FFFFFF"/>
        </w:rPr>
        <w:t>Hosie</w:t>
      </w:r>
      <w:proofErr w:type="spellEnd"/>
      <w:r w:rsidRPr="007E5B0B">
        <w:rPr>
          <w:rFonts w:ascii="Times New Roman" w:hAnsi="Times New Roman" w:cs="Times New Roman"/>
          <w:sz w:val="24"/>
          <w:szCs w:val="24"/>
          <w:shd w:val="clear" w:color="auto" w:fill="FFFFFF"/>
        </w:rPr>
        <w:t xml:space="preserve">, M.J., </w:t>
      </w:r>
      <w:proofErr w:type="spellStart"/>
      <w:r w:rsidRPr="007E5B0B">
        <w:rPr>
          <w:rFonts w:ascii="Times New Roman" w:hAnsi="Times New Roman" w:cs="Times New Roman"/>
          <w:sz w:val="24"/>
          <w:szCs w:val="24"/>
          <w:shd w:val="clear" w:color="auto" w:fill="FFFFFF"/>
        </w:rPr>
        <w:t>Lloret</w:t>
      </w:r>
      <w:proofErr w:type="spellEnd"/>
      <w:r w:rsidRPr="007E5B0B">
        <w:rPr>
          <w:rFonts w:ascii="Times New Roman" w:hAnsi="Times New Roman" w:cs="Times New Roman"/>
          <w:sz w:val="24"/>
          <w:szCs w:val="24"/>
          <w:shd w:val="clear" w:color="auto" w:fill="FFFFFF"/>
        </w:rPr>
        <w:t xml:space="preserve">, A., Lutz, H., </w:t>
      </w:r>
      <w:proofErr w:type="spellStart"/>
      <w:r w:rsidRPr="007E5B0B">
        <w:rPr>
          <w:rFonts w:ascii="Times New Roman" w:hAnsi="Times New Roman" w:cs="Times New Roman"/>
          <w:sz w:val="24"/>
          <w:szCs w:val="24"/>
          <w:shd w:val="clear" w:color="auto" w:fill="FFFFFF"/>
        </w:rPr>
        <w:t>Marsilio</w:t>
      </w:r>
      <w:proofErr w:type="spellEnd"/>
      <w:r w:rsidRPr="007E5B0B">
        <w:rPr>
          <w:rFonts w:ascii="Times New Roman" w:hAnsi="Times New Roman" w:cs="Times New Roman"/>
          <w:sz w:val="24"/>
          <w:szCs w:val="24"/>
          <w:shd w:val="clear" w:color="auto" w:fill="FFFFFF"/>
        </w:rPr>
        <w:t xml:space="preserve">, F., </w:t>
      </w:r>
      <w:proofErr w:type="spellStart"/>
      <w:r w:rsidRPr="007E5B0B">
        <w:rPr>
          <w:rFonts w:ascii="Times New Roman" w:hAnsi="Times New Roman" w:cs="Times New Roman"/>
          <w:sz w:val="24"/>
          <w:szCs w:val="24"/>
          <w:shd w:val="clear" w:color="auto" w:fill="FFFFFF"/>
        </w:rPr>
        <w:t>Pennisi</w:t>
      </w:r>
      <w:proofErr w:type="spellEnd"/>
      <w:r w:rsidRPr="007E5B0B">
        <w:rPr>
          <w:rFonts w:ascii="Times New Roman" w:hAnsi="Times New Roman" w:cs="Times New Roman"/>
          <w:sz w:val="24"/>
          <w:szCs w:val="24"/>
          <w:shd w:val="clear" w:color="auto" w:fill="FFFFFF"/>
        </w:rPr>
        <w:t xml:space="preserve">, M.G., Radford, A.D., </w:t>
      </w:r>
      <w:proofErr w:type="spellStart"/>
      <w:r w:rsidRPr="007E5B0B">
        <w:rPr>
          <w:rFonts w:ascii="Times New Roman" w:hAnsi="Times New Roman" w:cs="Times New Roman"/>
          <w:sz w:val="24"/>
          <w:szCs w:val="24"/>
          <w:shd w:val="clear" w:color="auto" w:fill="FFFFFF"/>
        </w:rPr>
        <w:t>Thiry</w:t>
      </w:r>
      <w:proofErr w:type="spellEnd"/>
      <w:r w:rsidRPr="007E5B0B">
        <w:rPr>
          <w:rFonts w:ascii="Times New Roman" w:hAnsi="Times New Roman" w:cs="Times New Roman"/>
          <w:sz w:val="24"/>
          <w:szCs w:val="24"/>
          <w:shd w:val="clear" w:color="auto" w:fill="FFFFFF"/>
        </w:rPr>
        <w:t xml:space="preserve">, E., &amp; </w:t>
      </w:r>
      <w:proofErr w:type="spellStart"/>
      <w:r w:rsidRPr="007E5B0B">
        <w:rPr>
          <w:rFonts w:ascii="Times New Roman" w:hAnsi="Times New Roman" w:cs="Times New Roman"/>
          <w:sz w:val="24"/>
          <w:szCs w:val="24"/>
          <w:shd w:val="clear" w:color="auto" w:fill="FFFFFF"/>
        </w:rPr>
        <w:t>Horzinek</w:t>
      </w:r>
      <w:proofErr w:type="spellEnd"/>
      <w:r w:rsidRPr="007E5B0B">
        <w:rPr>
          <w:rFonts w:ascii="Times New Roman" w:hAnsi="Times New Roman" w:cs="Times New Roman"/>
          <w:sz w:val="24"/>
          <w:szCs w:val="24"/>
          <w:shd w:val="clear" w:color="auto" w:fill="FFFFFF"/>
        </w:rPr>
        <w:t xml:space="preserve">, M.C. (2009). Feline panleukopenia. ABCD guidelines on prevention and management. Journal of Feline Medicine and Surgery, 11(7), 538–546. </w:t>
      </w:r>
      <w:hyperlink r:id="rId92" w:history="1">
        <w:r w:rsidRPr="0024296C">
          <w:rPr>
            <w:rStyle w:val="Hyperlink"/>
            <w:rFonts w:ascii="Times New Roman" w:hAnsi="Times New Roman" w:cs="Times New Roman"/>
            <w:sz w:val="24"/>
            <w:szCs w:val="24"/>
            <w:shd w:val="clear" w:color="auto" w:fill="FFFFFF"/>
          </w:rPr>
          <w:t>https://doi.org/10.1016/j.jfms.2009.05.002</w:t>
        </w:r>
      </w:hyperlink>
    </w:p>
    <w:p w14:paraId="673F7703" w14:textId="77777777" w:rsidR="008829AF" w:rsidRPr="008829AF" w:rsidRDefault="007E5B0B" w:rsidP="008829AF">
      <w:pPr>
        <w:pStyle w:val="ListParagraph"/>
        <w:numPr>
          <w:ilvl w:val="0"/>
          <w:numId w:val="46"/>
        </w:numPr>
        <w:spacing w:after="120" w:line="360" w:lineRule="auto"/>
        <w:jc w:val="both"/>
        <w:rPr>
          <w:rStyle w:val="Hyperlink"/>
          <w:rFonts w:ascii="Times New Roman" w:hAnsi="Times New Roman" w:cs="Times New Roman"/>
          <w:color w:val="auto"/>
          <w:sz w:val="24"/>
          <w:szCs w:val="24"/>
          <w:u w:val="none"/>
          <w:shd w:val="clear" w:color="auto" w:fill="FFFFFF"/>
        </w:rPr>
      </w:pPr>
      <w:r w:rsidRPr="007E5B0B">
        <w:rPr>
          <w:rFonts w:ascii="Times New Roman" w:hAnsi="Times New Roman" w:cs="Times New Roman"/>
          <w:sz w:val="24"/>
          <w:szCs w:val="24"/>
          <w:shd w:val="clear" w:color="auto" w:fill="FFFFFF"/>
        </w:rPr>
        <w:lastRenderedPageBreak/>
        <w:t xml:space="preserve">Wardley, R. C., Gaskell, R. M., &amp; Povey, R. C. (1974). Feline respiratory viruses--their prevalence in clinically healthy cats. Journal of Small Animal Practice, 15(9), 579–586. </w:t>
      </w:r>
      <w:hyperlink r:id="rId93" w:history="1">
        <w:r w:rsidRPr="0024296C">
          <w:rPr>
            <w:rStyle w:val="Hyperlink"/>
            <w:rFonts w:ascii="Times New Roman" w:hAnsi="Times New Roman" w:cs="Times New Roman"/>
            <w:sz w:val="24"/>
            <w:szCs w:val="24"/>
            <w:shd w:val="clear" w:color="auto" w:fill="FFFFFF"/>
          </w:rPr>
          <w:t>https://doi.org/10.1111/j.1748-5827.1974.tb06538.x</w:t>
        </w:r>
      </w:hyperlink>
    </w:p>
    <w:p w14:paraId="62939449" w14:textId="43959EAF" w:rsidR="008829AF" w:rsidRPr="008829AF" w:rsidRDefault="008829AF" w:rsidP="008829AF">
      <w:pPr>
        <w:pStyle w:val="ListParagraph"/>
        <w:numPr>
          <w:ilvl w:val="0"/>
          <w:numId w:val="46"/>
        </w:numPr>
        <w:spacing w:after="120" w:line="360" w:lineRule="auto"/>
        <w:jc w:val="both"/>
        <w:rPr>
          <w:rFonts w:ascii="Times New Roman" w:hAnsi="Times New Roman" w:cs="Times New Roman"/>
          <w:shd w:val="clear" w:color="auto" w:fill="FFFFFF"/>
        </w:rPr>
      </w:pPr>
      <w:r w:rsidRPr="008829AF">
        <w:rPr>
          <w:rFonts w:ascii="Arial" w:eastAsia="Times New Roman" w:hAnsi="Arial" w:cs="Arial"/>
        </w:rPr>
        <w:t xml:space="preserve">Weiss, A. T., </w:t>
      </w:r>
      <w:proofErr w:type="spellStart"/>
      <w:r w:rsidRPr="008829AF">
        <w:rPr>
          <w:rFonts w:ascii="Arial" w:eastAsia="Times New Roman" w:hAnsi="Arial" w:cs="Arial"/>
        </w:rPr>
        <w:t>Klopfleisch</w:t>
      </w:r>
      <w:proofErr w:type="spellEnd"/>
      <w:r w:rsidRPr="008829AF">
        <w:rPr>
          <w:rFonts w:ascii="Arial" w:eastAsia="Times New Roman" w:hAnsi="Arial" w:cs="Arial"/>
        </w:rPr>
        <w:t xml:space="preserve">, R., &amp; Gruber, A. D. (2010). Prevalence of feline leukaemia provirus DNA in feline lymphomas. Journal of Feline Medicine and Surgery, 12, 929–935. </w:t>
      </w:r>
      <w:hyperlink r:id="rId94" w:history="1">
        <w:r w:rsidRPr="0024296C">
          <w:rPr>
            <w:rStyle w:val="Hyperlink"/>
            <w:rFonts w:ascii="Arial" w:eastAsia="Times New Roman" w:hAnsi="Arial" w:cs="Arial"/>
          </w:rPr>
          <w:t>https://doi.org/10.1016/j.jfms.2010.07.006</w:t>
        </w:r>
      </w:hyperlink>
      <w:r>
        <w:rPr>
          <w:rFonts w:ascii="Arial" w:eastAsia="Times New Roman" w:hAnsi="Arial" w:cs="Arial"/>
        </w:rPr>
        <w:t xml:space="preserve"> </w:t>
      </w:r>
    </w:p>
    <w:p w14:paraId="476850A3" w14:textId="0FE81ACE" w:rsidR="00C65B36" w:rsidRPr="00D950BD" w:rsidRDefault="00C65B36"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D950BD">
        <w:rPr>
          <w:rFonts w:ascii="Times New Roman" w:hAnsi="Times New Roman" w:cs="Times New Roman"/>
          <w:sz w:val="24"/>
          <w:szCs w:val="24"/>
          <w:shd w:val="clear" w:color="auto" w:fill="FFFFFF"/>
        </w:rPr>
        <w:t xml:space="preserve">Westman ME, Malik R, Hall E et al. Determining the feline immunodeficiency virus (FIV) status of FIV-vaccinated cats using point-of-care antibody kits. </w:t>
      </w:r>
      <w:r w:rsidR="002601A9" w:rsidRPr="00D950BD">
        <w:rPr>
          <w:rFonts w:ascii="Times New Roman" w:hAnsi="Times New Roman" w:cs="Times New Roman"/>
          <w:i/>
          <w:iCs/>
          <w:sz w:val="24"/>
          <w:szCs w:val="24"/>
          <w:shd w:val="clear" w:color="auto" w:fill="FFFFFF"/>
        </w:rPr>
        <w:t xml:space="preserve">Comparative Immunology, Microbiology &amp; Infectious Diseases </w:t>
      </w:r>
      <w:r w:rsidR="00F6021C" w:rsidRPr="00D950BD">
        <w:rPr>
          <w:rFonts w:ascii="Times New Roman" w:hAnsi="Times New Roman" w:cs="Times New Roman"/>
          <w:sz w:val="24"/>
          <w:szCs w:val="24"/>
          <w:shd w:val="clear" w:color="auto" w:fill="FFFFFF"/>
        </w:rPr>
        <w:t>(</w:t>
      </w:r>
      <w:r w:rsidR="001848FE" w:rsidRPr="00D950BD">
        <w:rPr>
          <w:rFonts w:ascii="Times New Roman" w:hAnsi="Times New Roman" w:cs="Times New Roman"/>
          <w:sz w:val="24"/>
          <w:szCs w:val="24"/>
          <w:shd w:val="clear" w:color="auto" w:fill="FFFFFF"/>
        </w:rPr>
        <w:t>2015</w:t>
      </w:r>
      <w:r w:rsidR="00F6021C" w:rsidRPr="00D950BD">
        <w:rPr>
          <w:rFonts w:ascii="Times New Roman" w:hAnsi="Times New Roman" w:cs="Times New Roman"/>
          <w:sz w:val="24"/>
          <w:szCs w:val="24"/>
          <w:shd w:val="clear" w:color="auto" w:fill="FFFFFF"/>
        </w:rPr>
        <w:t xml:space="preserve">), </w:t>
      </w:r>
      <w:r w:rsidR="001848FE" w:rsidRPr="00D950BD">
        <w:rPr>
          <w:rFonts w:ascii="Times New Roman" w:hAnsi="Times New Roman" w:cs="Times New Roman"/>
          <w:sz w:val="24"/>
          <w:szCs w:val="24"/>
          <w:shd w:val="clear" w:color="auto" w:fill="FFFFFF"/>
        </w:rPr>
        <w:t>42</w:t>
      </w:r>
      <w:r w:rsidR="00F6021C" w:rsidRPr="00D950BD">
        <w:rPr>
          <w:rFonts w:ascii="Times New Roman" w:hAnsi="Times New Roman" w:cs="Times New Roman"/>
          <w:sz w:val="24"/>
          <w:szCs w:val="24"/>
          <w:shd w:val="clear" w:color="auto" w:fill="FFFFFF"/>
        </w:rPr>
        <w:t xml:space="preserve">, </w:t>
      </w:r>
      <w:r w:rsidR="001848FE" w:rsidRPr="00D950BD">
        <w:rPr>
          <w:rFonts w:ascii="Times New Roman" w:hAnsi="Times New Roman" w:cs="Times New Roman"/>
          <w:sz w:val="24"/>
          <w:szCs w:val="24"/>
          <w:shd w:val="clear" w:color="auto" w:fill="FFFFFF"/>
        </w:rPr>
        <w:t>43</w:t>
      </w:r>
      <w:r w:rsidRPr="00D950BD">
        <w:rPr>
          <w:rFonts w:ascii="Times New Roman" w:hAnsi="Times New Roman" w:cs="Times New Roman"/>
          <w:sz w:val="24"/>
          <w:szCs w:val="24"/>
          <w:shd w:val="clear" w:color="auto" w:fill="FFFFFF"/>
        </w:rPr>
        <w:t>–52.</w:t>
      </w:r>
      <w:r w:rsidR="002601A9" w:rsidRPr="00D950BD">
        <w:rPr>
          <w:rFonts w:ascii="Times New Roman" w:hAnsi="Times New Roman" w:cs="Times New Roman"/>
          <w:sz w:val="24"/>
          <w:szCs w:val="24"/>
          <w:shd w:val="clear" w:color="auto" w:fill="FFFFFF"/>
        </w:rPr>
        <w:t xml:space="preserve"> </w:t>
      </w:r>
      <w:hyperlink w:history="1">
        <w:r w:rsidR="003A3650" w:rsidRPr="00D950BD">
          <w:rPr>
            <w:rStyle w:val="Hyperlink"/>
            <w:rFonts w:ascii="Times New Roman" w:hAnsi="Times New Roman" w:cs="Times New Roman"/>
            <w:sz w:val="24"/>
            <w:szCs w:val="24"/>
            <w:shd w:val="clear" w:color="auto" w:fill="FFFFFF"/>
          </w:rPr>
          <w:t>https:// doi.org/ 10.1016/j.cimid.2015.07.004</w:t>
        </w:r>
      </w:hyperlink>
      <w:r w:rsidRPr="00D950BD">
        <w:rPr>
          <w:rFonts w:ascii="Times New Roman" w:hAnsi="Times New Roman" w:cs="Times New Roman"/>
          <w:sz w:val="24"/>
          <w:szCs w:val="24"/>
          <w:shd w:val="clear" w:color="auto" w:fill="FFFFFF"/>
        </w:rPr>
        <w:t>.</w:t>
      </w:r>
    </w:p>
    <w:p w14:paraId="40BB21FE" w14:textId="77777777" w:rsidR="0030469E" w:rsidRDefault="00C65B36" w:rsidP="0030469E">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D950BD">
        <w:rPr>
          <w:rFonts w:ascii="Times New Roman" w:hAnsi="Times New Roman" w:cs="Times New Roman"/>
          <w:sz w:val="24"/>
          <w:szCs w:val="24"/>
          <w:shd w:val="clear" w:color="auto" w:fill="FFFFFF"/>
        </w:rPr>
        <w:t>Westman ME, Malik R, Norris JM. Diagnosing feline immunodeficiency virus (FIV) and feline leukaemia virus (</w:t>
      </w:r>
      <w:proofErr w:type="spellStart"/>
      <w:r w:rsidRPr="00D950BD">
        <w:rPr>
          <w:rFonts w:ascii="Times New Roman" w:hAnsi="Times New Roman" w:cs="Times New Roman"/>
          <w:sz w:val="24"/>
          <w:szCs w:val="24"/>
          <w:shd w:val="clear" w:color="auto" w:fill="FFFFFF"/>
        </w:rPr>
        <w:t>FeLV</w:t>
      </w:r>
      <w:proofErr w:type="spellEnd"/>
      <w:r w:rsidRPr="00D950BD">
        <w:rPr>
          <w:rFonts w:ascii="Times New Roman" w:hAnsi="Times New Roman" w:cs="Times New Roman"/>
          <w:sz w:val="24"/>
          <w:szCs w:val="24"/>
          <w:shd w:val="clear" w:color="auto" w:fill="FFFFFF"/>
        </w:rPr>
        <w:t xml:space="preserve">) infection: An update for clinicians. </w:t>
      </w:r>
      <w:r w:rsidR="00F85080" w:rsidRPr="00D950BD">
        <w:rPr>
          <w:rFonts w:ascii="Times New Roman" w:hAnsi="Times New Roman" w:cs="Times New Roman"/>
          <w:i/>
          <w:iCs/>
          <w:sz w:val="24"/>
          <w:szCs w:val="24"/>
          <w:shd w:val="clear" w:color="auto" w:fill="FFFFFF"/>
        </w:rPr>
        <w:t>Australian Veterinary Journal</w:t>
      </w:r>
      <w:r w:rsidR="00F85080" w:rsidRPr="00D950BD">
        <w:rPr>
          <w:rFonts w:ascii="Times New Roman" w:hAnsi="Times New Roman" w:cs="Times New Roman"/>
          <w:sz w:val="24"/>
          <w:szCs w:val="24"/>
          <w:shd w:val="clear" w:color="auto" w:fill="FFFFFF"/>
        </w:rPr>
        <w:t xml:space="preserve"> </w:t>
      </w:r>
      <w:r w:rsidR="00F6021C" w:rsidRPr="00D950BD">
        <w:rPr>
          <w:rFonts w:ascii="Times New Roman" w:hAnsi="Times New Roman" w:cs="Times New Roman"/>
          <w:sz w:val="24"/>
          <w:szCs w:val="24"/>
          <w:shd w:val="clear" w:color="auto" w:fill="FFFFFF"/>
        </w:rPr>
        <w:t>(</w:t>
      </w:r>
      <w:r w:rsidRPr="00D950BD">
        <w:rPr>
          <w:rFonts w:ascii="Times New Roman" w:hAnsi="Times New Roman" w:cs="Times New Roman"/>
          <w:sz w:val="24"/>
          <w:szCs w:val="24"/>
          <w:shd w:val="clear" w:color="auto" w:fill="FFFFFF"/>
        </w:rPr>
        <w:t>2019</w:t>
      </w:r>
      <w:r w:rsidR="00F6021C" w:rsidRPr="00D950BD">
        <w:rPr>
          <w:rFonts w:ascii="Times New Roman" w:hAnsi="Times New Roman" w:cs="Times New Roman"/>
          <w:sz w:val="24"/>
          <w:szCs w:val="24"/>
          <w:shd w:val="clear" w:color="auto" w:fill="FFFFFF"/>
        </w:rPr>
        <w:t xml:space="preserve">), </w:t>
      </w:r>
      <w:r w:rsidRPr="00D950BD">
        <w:rPr>
          <w:rFonts w:ascii="Times New Roman" w:hAnsi="Times New Roman" w:cs="Times New Roman"/>
          <w:sz w:val="24"/>
          <w:szCs w:val="24"/>
          <w:shd w:val="clear" w:color="auto" w:fill="FFFFFF"/>
        </w:rPr>
        <w:t>97</w:t>
      </w:r>
      <w:r w:rsidRPr="00D950BD">
        <w:rPr>
          <w:rFonts w:ascii="Times New Roman" w:hAnsi="Times New Roman" w:cs="Times New Roman"/>
          <w:b/>
          <w:bCs/>
          <w:sz w:val="24"/>
          <w:szCs w:val="24"/>
          <w:shd w:val="clear" w:color="auto" w:fill="FFFFFF"/>
        </w:rPr>
        <w:t>(3)</w:t>
      </w:r>
      <w:r w:rsidR="00F6021C" w:rsidRPr="00D950BD">
        <w:rPr>
          <w:rFonts w:ascii="Times New Roman" w:hAnsi="Times New Roman" w:cs="Times New Roman"/>
          <w:sz w:val="24"/>
          <w:szCs w:val="24"/>
          <w:shd w:val="clear" w:color="auto" w:fill="FFFFFF"/>
        </w:rPr>
        <w:t xml:space="preserve">, </w:t>
      </w:r>
      <w:r w:rsidRPr="00D950BD">
        <w:rPr>
          <w:rFonts w:ascii="Times New Roman" w:hAnsi="Times New Roman" w:cs="Times New Roman"/>
          <w:sz w:val="24"/>
          <w:szCs w:val="24"/>
          <w:shd w:val="clear" w:color="auto" w:fill="FFFFFF"/>
        </w:rPr>
        <w:t xml:space="preserve">47–55. </w:t>
      </w:r>
      <w:hyperlink r:id="rId95" w:history="1">
        <w:r w:rsidRPr="00D950BD">
          <w:rPr>
            <w:rStyle w:val="Hyperlink"/>
            <w:rFonts w:ascii="Times New Roman" w:hAnsi="Times New Roman" w:cs="Times New Roman"/>
            <w:sz w:val="24"/>
            <w:szCs w:val="24"/>
            <w:shd w:val="clear" w:color="auto" w:fill="FFFFFF"/>
          </w:rPr>
          <w:t>https://doi.org/10.1111/avj.12781</w:t>
        </w:r>
      </w:hyperlink>
      <w:r w:rsidRPr="00D950BD">
        <w:rPr>
          <w:rFonts w:ascii="Times New Roman" w:hAnsi="Times New Roman" w:cs="Times New Roman"/>
          <w:sz w:val="24"/>
          <w:szCs w:val="24"/>
          <w:shd w:val="clear" w:color="auto" w:fill="FFFFFF"/>
        </w:rPr>
        <w:t>.</w:t>
      </w:r>
    </w:p>
    <w:p w14:paraId="4C8F0B6C" w14:textId="4D3BABB5" w:rsidR="0030469E" w:rsidRPr="0030469E" w:rsidRDefault="0030469E" w:rsidP="0030469E">
      <w:pPr>
        <w:pStyle w:val="ListParagraph"/>
        <w:numPr>
          <w:ilvl w:val="0"/>
          <w:numId w:val="46"/>
        </w:numPr>
        <w:spacing w:after="120" w:line="360" w:lineRule="auto"/>
        <w:jc w:val="both"/>
        <w:rPr>
          <w:rFonts w:ascii="Times New Roman" w:hAnsi="Times New Roman" w:cs="Times New Roman"/>
          <w:shd w:val="clear" w:color="auto" w:fill="FFFFFF"/>
        </w:rPr>
      </w:pPr>
      <w:r w:rsidRPr="0030469E">
        <w:rPr>
          <w:rFonts w:ascii="Arial" w:eastAsia="Times New Roman" w:hAnsi="Arial" w:cs="Arial"/>
        </w:rPr>
        <w:t xml:space="preserve">Yamamoto, J. K., Hansen, H., Ho, E. W., </w:t>
      </w:r>
      <w:proofErr w:type="spellStart"/>
      <w:r w:rsidRPr="0030469E">
        <w:rPr>
          <w:rFonts w:ascii="Arial" w:eastAsia="Times New Roman" w:hAnsi="Arial" w:cs="Arial"/>
        </w:rPr>
        <w:t>Morishita</w:t>
      </w:r>
      <w:proofErr w:type="spellEnd"/>
      <w:r w:rsidRPr="0030469E">
        <w:rPr>
          <w:rFonts w:ascii="Arial" w:eastAsia="Times New Roman" w:hAnsi="Arial" w:cs="Arial"/>
        </w:rPr>
        <w:t xml:space="preserve">, T. Y., Okuda, T., </w:t>
      </w:r>
      <w:proofErr w:type="spellStart"/>
      <w:r w:rsidRPr="0030469E">
        <w:rPr>
          <w:rFonts w:ascii="Arial" w:eastAsia="Times New Roman" w:hAnsi="Arial" w:cs="Arial"/>
        </w:rPr>
        <w:t>Sawa</w:t>
      </w:r>
      <w:proofErr w:type="spellEnd"/>
      <w:r w:rsidRPr="0030469E">
        <w:rPr>
          <w:rFonts w:ascii="Arial" w:eastAsia="Times New Roman" w:hAnsi="Arial" w:cs="Arial"/>
        </w:rPr>
        <w:t xml:space="preserve">, T. R., Nakamura, R. M., &amp; Pedersen, N. C. (1989). Epidemiologic and clinical aspects of feline immunodeficiency virus infection in cats from the continental United States and Canada and possible mode of transmission. *Journal of the American Veterinary Medical Association*, *194*(2), 213–220. </w:t>
      </w:r>
      <w:hyperlink r:id="rId96" w:history="1">
        <w:r w:rsidRPr="0024296C">
          <w:rPr>
            <w:rStyle w:val="Hyperlink"/>
            <w:rFonts w:ascii="Arial" w:eastAsia="Times New Roman" w:hAnsi="Arial" w:cs="Arial"/>
          </w:rPr>
          <w:t>https://pubmed.ncbi.nlm.nih.gov/2537269/</w:t>
        </w:r>
      </w:hyperlink>
      <w:r>
        <w:rPr>
          <w:rFonts w:ascii="Arial" w:eastAsia="Times New Roman" w:hAnsi="Arial" w:cs="Arial"/>
        </w:rPr>
        <w:t xml:space="preserve"> </w:t>
      </w:r>
    </w:p>
    <w:p w14:paraId="299D245E" w14:textId="77777777" w:rsidR="00BC3468" w:rsidRPr="00D950BD" w:rsidRDefault="00BC3468"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D950BD">
        <w:rPr>
          <w:rFonts w:ascii="Times New Roman" w:hAnsi="Times New Roman" w:cs="Times New Roman"/>
          <w:sz w:val="24"/>
          <w:szCs w:val="24"/>
          <w:shd w:val="clear" w:color="auto" w:fill="FFFFFF"/>
        </w:rPr>
        <w:t>Beckwith-Cohen, B., &amp; Petersen-Jones, S. M. (2024). Manifestations of systemic disease in the retina and fundus of cats and dogs. Frontiers in Veterinary Science, 11, 1337062. https://doi.org/10.3389/fvets.2024.1337062</w:t>
      </w:r>
    </w:p>
    <w:p w14:paraId="0C88F9F3" w14:textId="0FDF6B34" w:rsidR="00BC3468" w:rsidRPr="00BC3468" w:rsidRDefault="00BC3468" w:rsidP="00D950BD">
      <w:pPr>
        <w:spacing w:after="120" w:line="360" w:lineRule="auto"/>
        <w:ind w:left="720" w:hanging="660"/>
        <w:jc w:val="both"/>
        <w:rPr>
          <w:rFonts w:ascii="Times New Roman" w:hAnsi="Times New Roman" w:cs="Times New Roman"/>
          <w:sz w:val="24"/>
          <w:szCs w:val="24"/>
          <w:shd w:val="clear" w:color="auto" w:fill="FFFFFF"/>
        </w:rPr>
      </w:pPr>
    </w:p>
    <w:p w14:paraId="3ABD7FAD" w14:textId="39705964" w:rsidR="00BC3468" w:rsidRPr="00D950BD" w:rsidRDefault="00BC3468"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D950BD">
        <w:rPr>
          <w:rFonts w:ascii="Times New Roman" w:hAnsi="Times New Roman" w:cs="Times New Roman"/>
          <w:sz w:val="24"/>
          <w:szCs w:val="24"/>
          <w:shd w:val="clear" w:color="auto" w:fill="FFFFFF"/>
        </w:rPr>
        <w:t xml:space="preserve">La Croix, N. C. (2005). Ocular manifestations of systemic disease in cats. Clinical Techniques in Small Animal Practice, 20(2), 121–128. </w:t>
      </w:r>
      <w:hyperlink r:id="rId97" w:history="1">
        <w:r w:rsidRPr="00D950BD">
          <w:rPr>
            <w:rStyle w:val="Hyperlink"/>
            <w:rFonts w:ascii="Times New Roman" w:hAnsi="Times New Roman" w:cs="Times New Roman"/>
            <w:sz w:val="24"/>
            <w:szCs w:val="24"/>
            <w:shd w:val="clear" w:color="auto" w:fill="FFFFFF"/>
          </w:rPr>
          <w:t>https://doi.org/10.1053/j.ctsap.2004.12.017</w:t>
        </w:r>
      </w:hyperlink>
      <w:r w:rsidRPr="00D950BD">
        <w:rPr>
          <w:rFonts w:ascii="Times New Roman" w:hAnsi="Times New Roman" w:cs="Times New Roman"/>
          <w:sz w:val="24"/>
          <w:szCs w:val="24"/>
          <w:shd w:val="clear" w:color="auto" w:fill="FFFFFF"/>
        </w:rPr>
        <w:t xml:space="preserve"> </w:t>
      </w:r>
    </w:p>
    <w:p w14:paraId="794EB89B" w14:textId="2B6F2DDD" w:rsidR="00BC3468" w:rsidRPr="00D950BD" w:rsidRDefault="00BC3468"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D950BD">
        <w:rPr>
          <w:rFonts w:ascii="Times New Roman" w:hAnsi="Times New Roman" w:cs="Times New Roman"/>
          <w:sz w:val="24"/>
          <w:szCs w:val="24"/>
          <w:shd w:val="clear" w:color="auto" w:fill="FFFFFF"/>
        </w:rPr>
        <w:t xml:space="preserve">Mills, E. P., Liu, C.-C., </w:t>
      </w:r>
      <w:proofErr w:type="spellStart"/>
      <w:r w:rsidRPr="00D950BD">
        <w:rPr>
          <w:rFonts w:ascii="Times New Roman" w:hAnsi="Times New Roman" w:cs="Times New Roman"/>
          <w:sz w:val="24"/>
          <w:szCs w:val="24"/>
          <w:shd w:val="clear" w:color="auto" w:fill="FFFFFF"/>
        </w:rPr>
        <w:t>Mironovich</w:t>
      </w:r>
      <w:proofErr w:type="spellEnd"/>
      <w:r w:rsidRPr="00D950BD">
        <w:rPr>
          <w:rFonts w:ascii="Times New Roman" w:hAnsi="Times New Roman" w:cs="Times New Roman"/>
          <w:sz w:val="24"/>
          <w:szCs w:val="24"/>
          <w:shd w:val="clear" w:color="auto" w:fill="FFFFFF"/>
        </w:rPr>
        <w:t xml:space="preserve">, M. A., Taylor, C. M., Luo, M., </w:t>
      </w:r>
      <w:proofErr w:type="spellStart"/>
      <w:r w:rsidRPr="00D950BD">
        <w:rPr>
          <w:rFonts w:ascii="Times New Roman" w:hAnsi="Times New Roman" w:cs="Times New Roman"/>
          <w:sz w:val="24"/>
          <w:szCs w:val="24"/>
          <w:shd w:val="clear" w:color="auto" w:fill="FFFFFF"/>
        </w:rPr>
        <w:t>Emelogu</w:t>
      </w:r>
      <w:proofErr w:type="spellEnd"/>
      <w:r w:rsidRPr="00D950BD">
        <w:rPr>
          <w:rFonts w:ascii="Times New Roman" w:hAnsi="Times New Roman" w:cs="Times New Roman"/>
          <w:sz w:val="24"/>
          <w:szCs w:val="24"/>
          <w:shd w:val="clear" w:color="auto" w:fill="FFFFFF"/>
        </w:rPr>
        <w:t xml:space="preserve">, U., Scott, E. M., Leis, M. L., Carter, R. T., Camacho-Luna, P., &amp; Lewin, A. C. (2024). Relationship between the bacterial ocular surface microbiota and outcomes for cats with feline herpesvirus type 1 ocular surface disease. Veterinary Ophthalmology, 27(4), 318–329. </w:t>
      </w:r>
      <w:hyperlink r:id="rId98" w:history="1">
        <w:r w:rsidRPr="00D950BD">
          <w:rPr>
            <w:rStyle w:val="Hyperlink"/>
            <w:rFonts w:ascii="Times New Roman" w:hAnsi="Times New Roman" w:cs="Times New Roman"/>
            <w:sz w:val="24"/>
            <w:szCs w:val="24"/>
            <w:shd w:val="clear" w:color="auto" w:fill="FFFFFF"/>
          </w:rPr>
          <w:t>https://doi.org/10.1111/vop.13157</w:t>
        </w:r>
      </w:hyperlink>
      <w:r w:rsidRPr="00D950BD">
        <w:rPr>
          <w:rFonts w:ascii="Times New Roman" w:hAnsi="Times New Roman" w:cs="Times New Roman"/>
          <w:sz w:val="24"/>
          <w:szCs w:val="24"/>
          <w:shd w:val="clear" w:color="auto" w:fill="FFFFFF"/>
        </w:rPr>
        <w:t xml:space="preserve"> </w:t>
      </w:r>
    </w:p>
    <w:p w14:paraId="5178C79D" w14:textId="22D8FC63" w:rsidR="0030469E" w:rsidRDefault="0030469E"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30469E">
        <w:rPr>
          <w:rFonts w:ascii="Times New Roman" w:hAnsi="Times New Roman" w:cs="Times New Roman"/>
          <w:sz w:val="24"/>
          <w:szCs w:val="24"/>
          <w:shd w:val="clear" w:color="auto" w:fill="FFFFFF"/>
        </w:rPr>
        <w:t xml:space="preserve">Stiles, J. (2014). Ocular manifestations of feline viral diseases. The Veterinary Journal. </w:t>
      </w:r>
      <w:hyperlink r:id="rId99" w:history="1">
        <w:r w:rsidRPr="0024296C">
          <w:rPr>
            <w:rStyle w:val="Hyperlink"/>
            <w:rFonts w:ascii="Times New Roman" w:hAnsi="Times New Roman" w:cs="Times New Roman"/>
            <w:sz w:val="24"/>
            <w:szCs w:val="24"/>
            <w:shd w:val="clear" w:color="auto" w:fill="FFFFFF"/>
          </w:rPr>
          <w:t>https://doi.org/10.1016/j.tvjl.2013.11.018</w:t>
        </w:r>
      </w:hyperlink>
    </w:p>
    <w:p w14:paraId="1D04940F" w14:textId="62078011" w:rsidR="0030469E" w:rsidRDefault="0030469E"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30469E">
        <w:rPr>
          <w:rFonts w:ascii="Times New Roman" w:hAnsi="Times New Roman" w:cs="Times New Roman"/>
          <w:sz w:val="24"/>
          <w:szCs w:val="24"/>
          <w:shd w:val="clear" w:color="auto" w:fill="FFFFFF"/>
        </w:rPr>
        <w:lastRenderedPageBreak/>
        <w:t>Wronski</w:t>
      </w:r>
      <w:proofErr w:type="spellEnd"/>
      <w:r w:rsidRPr="0030469E">
        <w:rPr>
          <w:rFonts w:ascii="Times New Roman" w:hAnsi="Times New Roman" w:cs="Times New Roman"/>
          <w:sz w:val="24"/>
          <w:szCs w:val="24"/>
          <w:shd w:val="clear" w:color="auto" w:fill="FFFFFF"/>
        </w:rPr>
        <w:t xml:space="preserve">, J. G., de </w:t>
      </w:r>
      <w:proofErr w:type="spellStart"/>
      <w:r w:rsidRPr="0030469E">
        <w:rPr>
          <w:rFonts w:ascii="Times New Roman" w:hAnsi="Times New Roman" w:cs="Times New Roman"/>
          <w:sz w:val="24"/>
          <w:szCs w:val="24"/>
          <w:shd w:val="clear" w:color="auto" w:fill="FFFFFF"/>
        </w:rPr>
        <w:t>Cecco</w:t>
      </w:r>
      <w:proofErr w:type="spellEnd"/>
      <w:r w:rsidRPr="0030469E">
        <w:rPr>
          <w:rFonts w:ascii="Times New Roman" w:hAnsi="Times New Roman" w:cs="Times New Roman"/>
          <w:sz w:val="24"/>
          <w:szCs w:val="24"/>
          <w:shd w:val="clear" w:color="auto" w:fill="FFFFFF"/>
        </w:rPr>
        <w:t xml:space="preserve">, B. S., </w:t>
      </w:r>
      <w:proofErr w:type="spellStart"/>
      <w:r w:rsidRPr="0030469E">
        <w:rPr>
          <w:rFonts w:ascii="Times New Roman" w:hAnsi="Times New Roman" w:cs="Times New Roman"/>
          <w:sz w:val="24"/>
          <w:szCs w:val="24"/>
          <w:shd w:val="clear" w:color="auto" w:fill="FFFFFF"/>
        </w:rPr>
        <w:t>Raiter</w:t>
      </w:r>
      <w:proofErr w:type="spellEnd"/>
      <w:r w:rsidRPr="0030469E">
        <w:rPr>
          <w:rFonts w:ascii="Times New Roman" w:hAnsi="Times New Roman" w:cs="Times New Roman"/>
          <w:sz w:val="24"/>
          <w:szCs w:val="24"/>
          <w:shd w:val="clear" w:color="auto" w:fill="FFFFFF"/>
        </w:rPr>
        <w:t xml:space="preserve">, J., </w:t>
      </w:r>
      <w:proofErr w:type="spellStart"/>
      <w:r w:rsidRPr="0030469E">
        <w:rPr>
          <w:rFonts w:ascii="Times New Roman" w:hAnsi="Times New Roman" w:cs="Times New Roman"/>
          <w:sz w:val="24"/>
          <w:szCs w:val="24"/>
          <w:shd w:val="clear" w:color="auto" w:fill="FFFFFF"/>
        </w:rPr>
        <w:t>Henker</w:t>
      </w:r>
      <w:proofErr w:type="spellEnd"/>
      <w:r w:rsidRPr="0030469E">
        <w:rPr>
          <w:rFonts w:ascii="Times New Roman" w:hAnsi="Times New Roman" w:cs="Times New Roman"/>
          <w:sz w:val="24"/>
          <w:szCs w:val="24"/>
          <w:shd w:val="clear" w:color="auto" w:fill="FFFFFF"/>
        </w:rPr>
        <w:t xml:space="preserve">, L. C., de Lorenzo, C., </w:t>
      </w:r>
      <w:proofErr w:type="spellStart"/>
      <w:r w:rsidRPr="0030469E">
        <w:rPr>
          <w:rFonts w:ascii="Times New Roman" w:hAnsi="Times New Roman" w:cs="Times New Roman"/>
          <w:sz w:val="24"/>
          <w:szCs w:val="24"/>
          <w:shd w:val="clear" w:color="auto" w:fill="FFFFFF"/>
        </w:rPr>
        <w:t>Bandinelli</w:t>
      </w:r>
      <w:proofErr w:type="spellEnd"/>
      <w:r w:rsidRPr="0030469E">
        <w:rPr>
          <w:rFonts w:ascii="Times New Roman" w:hAnsi="Times New Roman" w:cs="Times New Roman"/>
          <w:sz w:val="24"/>
          <w:szCs w:val="24"/>
          <w:shd w:val="clear" w:color="auto" w:fill="FFFFFF"/>
        </w:rPr>
        <w:t xml:space="preserve">, M. B., </w:t>
      </w:r>
      <w:proofErr w:type="spellStart"/>
      <w:r w:rsidRPr="0030469E">
        <w:rPr>
          <w:rFonts w:ascii="Times New Roman" w:hAnsi="Times New Roman" w:cs="Times New Roman"/>
          <w:sz w:val="24"/>
          <w:szCs w:val="24"/>
          <w:shd w:val="clear" w:color="auto" w:fill="FFFFFF"/>
        </w:rPr>
        <w:t>Driemeier</w:t>
      </w:r>
      <w:proofErr w:type="spellEnd"/>
      <w:r w:rsidRPr="0030469E">
        <w:rPr>
          <w:rFonts w:ascii="Times New Roman" w:hAnsi="Times New Roman" w:cs="Times New Roman"/>
          <w:sz w:val="24"/>
          <w:szCs w:val="24"/>
          <w:shd w:val="clear" w:color="auto" w:fill="FFFFFF"/>
        </w:rPr>
        <w:t xml:space="preserve">, D., </w:t>
      </w:r>
      <w:proofErr w:type="spellStart"/>
      <w:r w:rsidRPr="0030469E">
        <w:rPr>
          <w:rFonts w:ascii="Times New Roman" w:hAnsi="Times New Roman" w:cs="Times New Roman"/>
          <w:sz w:val="24"/>
          <w:szCs w:val="24"/>
          <w:shd w:val="clear" w:color="auto" w:fill="FFFFFF"/>
        </w:rPr>
        <w:t>Pavarini</w:t>
      </w:r>
      <w:proofErr w:type="spellEnd"/>
      <w:r w:rsidRPr="0030469E">
        <w:rPr>
          <w:rFonts w:ascii="Times New Roman" w:hAnsi="Times New Roman" w:cs="Times New Roman"/>
          <w:sz w:val="24"/>
          <w:szCs w:val="24"/>
          <w:shd w:val="clear" w:color="auto" w:fill="FFFFFF"/>
        </w:rPr>
        <w:t xml:space="preserve">, S. P., &amp; </w:t>
      </w:r>
      <w:proofErr w:type="spellStart"/>
      <w:r w:rsidRPr="0030469E">
        <w:rPr>
          <w:rFonts w:ascii="Times New Roman" w:hAnsi="Times New Roman" w:cs="Times New Roman"/>
          <w:sz w:val="24"/>
          <w:szCs w:val="24"/>
          <w:shd w:val="clear" w:color="auto" w:fill="FFFFFF"/>
        </w:rPr>
        <w:t>Sonne</w:t>
      </w:r>
      <w:proofErr w:type="spellEnd"/>
      <w:r w:rsidRPr="0030469E">
        <w:rPr>
          <w:rFonts w:ascii="Times New Roman" w:hAnsi="Times New Roman" w:cs="Times New Roman"/>
          <w:sz w:val="24"/>
          <w:szCs w:val="24"/>
          <w:shd w:val="clear" w:color="auto" w:fill="FFFFFF"/>
        </w:rPr>
        <w:t xml:space="preserve">, L. (2023). Ophthalmic and immunopathological characterization of systemic infectious diseases in cats. Veterinary Pathology, 60(3), 352–359. </w:t>
      </w:r>
      <w:hyperlink r:id="rId100" w:history="1">
        <w:r w:rsidRPr="0024296C">
          <w:rPr>
            <w:rStyle w:val="Hyperlink"/>
            <w:rFonts w:ascii="Times New Roman" w:hAnsi="Times New Roman" w:cs="Times New Roman"/>
            <w:sz w:val="24"/>
            <w:szCs w:val="24"/>
            <w:shd w:val="clear" w:color="auto" w:fill="FFFFFF"/>
          </w:rPr>
          <w:t>https://doi.org/10.1177/03009858231158075</w:t>
        </w:r>
      </w:hyperlink>
    </w:p>
    <w:p w14:paraId="2490EDA7" w14:textId="77777777" w:rsidR="0030469E" w:rsidRDefault="0030469E"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proofErr w:type="spellStart"/>
      <w:r w:rsidRPr="0030469E">
        <w:rPr>
          <w:rFonts w:ascii="Times New Roman" w:hAnsi="Times New Roman" w:cs="Times New Roman"/>
          <w:sz w:val="24"/>
          <w:szCs w:val="24"/>
          <w:shd w:val="clear" w:color="auto" w:fill="FFFFFF"/>
        </w:rPr>
        <w:t>Mischi</w:t>
      </w:r>
      <w:proofErr w:type="spellEnd"/>
      <w:r w:rsidRPr="0030469E">
        <w:rPr>
          <w:rFonts w:ascii="Times New Roman" w:hAnsi="Times New Roman" w:cs="Times New Roman"/>
          <w:sz w:val="24"/>
          <w:szCs w:val="24"/>
          <w:shd w:val="clear" w:color="auto" w:fill="FFFFFF"/>
        </w:rPr>
        <w:t xml:space="preserve">, E., Soukup, P., Harman, C. D., Oikawa, K., </w:t>
      </w:r>
      <w:proofErr w:type="spellStart"/>
      <w:r w:rsidRPr="0030469E">
        <w:rPr>
          <w:rFonts w:ascii="Times New Roman" w:hAnsi="Times New Roman" w:cs="Times New Roman"/>
          <w:sz w:val="24"/>
          <w:szCs w:val="24"/>
          <w:shd w:val="clear" w:color="auto" w:fill="FFFFFF"/>
        </w:rPr>
        <w:t>Kowalska</w:t>
      </w:r>
      <w:proofErr w:type="spellEnd"/>
      <w:r w:rsidRPr="0030469E">
        <w:rPr>
          <w:rFonts w:ascii="Times New Roman" w:hAnsi="Times New Roman" w:cs="Times New Roman"/>
          <w:sz w:val="24"/>
          <w:szCs w:val="24"/>
          <w:shd w:val="clear" w:color="auto" w:fill="FFFFFF"/>
        </w:rPr>
        <w:t xml:space="preserve">, M. E., </w:t>
      </w:r>
      <w:proofErr w:type="spellStart"/>
      <w:r w:rsidRPr="0030469E">
        <w:rPr>
          <w:rFonts w:ascii="Times New Roman" w:hAnsi="Times New Roman" w:cs="Times New Roman"/>
          <w:sz w:val="24"/>
          <w:szCs w:val="24"/>
          <w:shd w:val="clear" w:color="auto" w:fill="FFFFFF"/>
        </w:rPr>
        <w:t>Hartnack</w:t>
      </w:r>
      <w:proofErr w:type="spellEnd"/>
      <w:r w:rsidRPr="0030469E">
        <w:rPr>
          <w:rFonts w:ascii="Times New Roman" w:hAnsi="Times New Roman" w:cs="Times New Roman"/>
          <w:sz w:val="24"/>
          <w:szCs w:val="24"/>
          <w:shd w:val="clear" w:color="auto" w:fill="FFFFFF"/>
        </w:rPr>
        <w:t xml:space="preserve">, S., McLellan, G. J., </w:t>
      </w:r>
      <w:proofErr w:type="spellStart"/>
      <w:r w:rsidRPr="0030469E">
        <w:rPr>
          <w:rFonts w:ascii="Times New Roman" w:hAnsi="Times New Roman" w:cs="Times New Roman"/>
          <w:sz w:val="24"/>
          <w:szCs w:val="24"/>
          <w:shd w:val="clear" w:color="auto" w:fill="FFFFFF"/>
        </w:rPr>
        <w:t>Komáromy</w:t>
      </w:r>
      <w:proofErr w:type="spellEnd"/>
      <w:r w:rsidRPr="0030469E">
        <w:rPr>
          <w:rFonts w:ascii="Times New Roman" w:hAnsi="Times New Roman" w:cs="Times New Roman"/>
          <w:sz w:val="24"/>
          <w:szCs w:val="24"/>
          <w:shd w:val="clear" w:color="auto" w:fill="FFFFFF"/>
        </w:rPr>
        <w:t>, A. M., &amp; Pot, S. A. (2022). Outer retinal thickness and visibility of the choriocapillaris in four distinct retinal regions imaged with spectral domain optical coherence tomography in dogs and cats. Veterinary Ophthalmology, 25(</w:t>
      </w:r>
      <w:proofErr w:type="spellStart"/>
      <w:r w:rsidRPr="0030469E">
        <w:rPr>
          <w:rFonts w:ascii="Times New Roman" w:hAnsi="Times New Roman" w:cs="Times New Roman"/>
          <w:sz w:val="24"/>
          <w:szCs w:val="24"/>
          <w:shd w:val="clear" w:color="auto" w:fill="FFFFFF"/>
        </w:rPr>
        <w:t>Suppl</w:t>
      </w:r>
      <w:proofErr w:type="spellEnd"/>
      <w:r w:rsidRPr="0030469E">
        <w:rPr>
          <w:rFonts w:ascii="Times New Roman" w:hAnsi="Times New Roman" w:cs="Times New Roman"/>
          <w:sz w:val="24"/>
          <w:szCs w:val="24"/>
          <w:shd w:val="clear" w:color="auto" w:fill="FFFFFF"/>
        </w:rPr>
        <w:t xml:space="preserve"> 1), 122–135. </w:t>
      </w:r>
      <w:hyperlink r:id="rId101" w:history="1">
        <w:r w:rsidRPr="0024296C">
          <w:rPr>
            <w:rStyle w:val="Hyperlink"/>
            <w:rFonts w:ascii="Times New Roman" w:hAnsi="Times New Roman" w:cs="Times New Roman"/>
            <w:sz w:val="24"/>
            <w:szCs w:val="24"/>
            <w:shd w:val="clear" w:color="auto" w:fill="FFFFFF"/>
          </w:rPr>
          <w:t>https://doi.org/10.1111/vop.12989</w:t>
        </w:r>
      </w:hyperlink>
      <w:r>
        <w:rPr>
          <w:rFonts w:ascii="Times New Roman" w:hAnsi="Times New Roman" w:cs="Times New Roman"/>
          <w:sz w:val="24"/>
          <w:szCs w:val="24"/>
          <w:shd w:val="clear" w:color="auto" w:fill="FFFFFF"/>
        </w:rPr>
        <w:t xml:space="preserve"> </w:t>
      </w:r>
    </w:p>
    <w:p w14:paraId="65492239" w14:textId="3CC818DA" w:rsidR="0030469E" w:rsidRDefault="0030469E"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30469E">
        <w:rPr>
          <w:rFonts w:ascii="Times New Roman" w:hAnsi="Times New Roman" w:cs="Times New Roman"/>
          <w:sz w:val="24"/>
          <w:szCs w:val="24"/>
          <w:shd w:val="clear" w:color="auto" w:fill="FFFFFF"/>
        </w:rPr>
        <w:t xml:space="preserve">Mitchell, N. (2010). Examination of the feline eye — functional anatomy. Veterinary Nursing Journal, 25(1), 17–18. </w:t>
      </w:r>
      <w:hyperlink r:id="rId102" w:history="1">
        <w:r w:rsidRPr="0024296C">
          <w:rPr>
            <w:rStyle w:val="Hyperlink"/>
            <w:rFonts w:ascii="Times New Roman" w:hAnsi="Times New Roman" w:cs="Times New Roman"/>
            <w:sz w:val="24"/>
            <w:szCs w:val="24"/>
            <w:shd w:val="clear" w:color="auto" w:fill="FFFFFF"/>
          </w:rPr>
          <w:t>https://doi.org/10.1111/j.2045-0648.2010.tb00004.x</w:t>
        </w:r>
      </w:hyperlink>
    </w:p>
    <w:p w14:paraId="3132DDC7" w14:textId="77777777" w:rsidR="0030469E" w:rsidRDefault="0030469E" w:rsidP="00D950BD">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30469E">
        <w:rPr>
          <w:rFonts w:ascii="Times New Roman" w:hAnsi="Times New Roman" w:cs="Times New Roman"/>
          <w:sz w:val="24"/>
          <w:szCs w:val="24"/>
          <w:shd w:val="clear" w:color="auto" w:fill="FFFFFF"/>
        </w:rPr>
        <w:t xml:space="preserve">Chan, I., </w:t>
      </w:r>
      <w:proofErr w:type="spellStart"/>
      <w:r w:rsidRPr="0030469E">
        <w:rPr>
          <w:rFonts w:ascii="Times New Roman" w:hAnsi="Times New Roman" w:cs="Times New Roman"/>
          <w:sz w:val="24"/>
          <w:szCs w:val="24"/>
          <w:shd w:val="clear" w:color="auto" w:fill="FFFFFF"/>
        </w:rPr>
        <w:t>Dowsey</w:t>
      </w:r>
      <w:proofErr w:type="spellEnd"/>
      <w:r w:rsidRPr="0030469E">
        <w:rPr>
          <w:rFonts w:ascii="Times New Roman" w:hAnsi="Times New Roman" w:cs="Times New Roman"/>
          <w:sz w:val="24"/>
          <w:szCs w:val="24"/>
          <w:shd w:val="clear" w:color="auto" w:fill="FFFFFF"/>
        </w:rPr>
        <w:t xml:space="preserve">, A., Lait, P. J. P., Tasker, S., Blackwell, E.-J., Helps, C. R., &amp; Barker, E. N. (2023). Prevalence and risk factors for common respiratory pathogens within a cohort of pet cats in the UK. Journal of Small Animal Practice, 64(9), 552–560. </w:t>
      </w:r>
      <w:hyperlink r:id="rId103" w:history="1">
        <w:r w:rsidRPr="0024296C">
          <w:rPr>
            <w:rStyle w:val="Hyperlink"/>
            <w:rFonts w:ascii="Times New Roman" w:hAnsi="Times New Roman" w:cs="Times New Roman"/>
            <w:sz w:val="24"/>
            <w:szCs w:val="24"/>
            <w:shd w:val="clear" w:color="auto" w:fill="FFFFFF"/>
          </w:rPr>
          <w:t>https://doi.org/10.1111/jsap.13623</w:t>
        </w:r>
      </w:hyperlink>
      <w:r>
        <w:rPr>
          <w:rFonts w:ascii="Times New Roman" w:hAnsi="Times New Roman" w:cs="Times New Roman"/>
          <w:sz w:val="24"/>
          <w:szCs w:val="24"/>
          <w:shd w:val="clear" w:color="auto" w:fill="FFFFFF"/>
        </w:rPr>
        <w:t xml:space="preserve"> </w:t>
      </w:r>
    </w:p>
    <w:p w14:paraId="142D5494" w14:textId="2E3AD7A2" w:rsidR="00887087" w:rsidRPr="00D950BD" w:rsidRDefault="0030469E" w:rsidP="0030469E">
      <w:pPr>
        <w:pStyle w:val="ListParagraph"/>
        <w:numPr>
          <w:ilvl w:val="0"/>
          <w:numId w:val="46"/>
        </w:numPr>
        <w:spacing w:after="120" w:line="360" w:lineRule="auto"/>
        <w:jc w:val="both"/>
        <w:rPr>
          <w:rFonts w:ascii="Times New Roman" w:hAnsi="Times New Roman" w:cs="Times New Roman"/>
          <w:sz w:val="24"/>
          <w:szCs w:val="24"/>
          <w:shd w:val="clear" w:color="auto" w:fill="FFFFFF"/>
        </w:rPr>
      </w:pPr>
      <w:r w:rsidRPr="0030469E">
        <w:rPr>
          <w:rFonts w:ascii="Times New Roman" w:hAnsi="Times New Roman" w:cs="Times New Roman"/>
          <w:sz w:val="24"/>
          <w:szCs w:val="24"/>
          <w:shd w:val="clear" w:color="auto" w:fill="FFFFFF"/>
        </w:rPr>
        <w:t xml:space="preserve">de Almeida, J. C. N., de Carvalho, H. C. T., </w:t>
      </w:r>
      <w:proofErr w:type="spellStart"/>
      <w:r w:rsidRPr="0030469E">
        <w:rPr>
          <w:rFonts w:ascii="Times New Roman" w:hAnsi="Times New Roman" w:cs="Times New Roman"/>
          <w:sz w:val="24"/>
          <w:szCs w:val="24"/>
          <w:shd w:val="clear" w:color="auto" w:fill="FFFFFF"/>
        </w:rPr>
        <w:t>Gila</w:t>
      </w:r>
      <w:proofErr w:type="spellEnd"/>
      <w:r w:rsidRPr="0030469E">
        <w:rPr>
          <w:rFonts w:ascii="Times New Roman" w:hAnsi="Times New Roman" w:cs="Times New Roman"/>
          <w:sz w:val="24"/>
          <w:szCs w:val="24"/>
          <w:shd w:val="clear" w:color="auto" w:fill="FFFFFF"/>
        </w:rPr>
        <w:t xml:space="preserve">, L. I., Martins, N. B., </w:t>
      </w:r>
      <w:proofErr w:type="spellStart"/>
      <w:r w:rsidRPr="0030469E">
        <w:rPr>
          <w:rFonts w:ascii="Times New Roman" w:hAnsi="Times New Roman" w:cs="Times New Roman"/>
          <w:sz w:val="24"/>
          <w:szCs w:val="24"/>
          <w:shd w:val="clear" w:color="auto" w:fill="FFFFFF"/>
        </w:rPr>
        <w:t>Szabó</w:t>
      </w:r>
      <w:proofErr w:type="spellEnd"/>
      <w:r w:rsidRPr="0030469E">
        <w:rPr>
          <w:rFonts w:ascii="Times New Roman" w:hAnsi="Times New Roman" w:cs="Times New Roman"/>
          <w:sz w:val="24"/>
          <w:szCs w:val="24"/>
          <w:shd w:val="clear" w:color="auto" w:fill="FFFFFF"/>
        </w:rPr>
        <w:t xml:space="preserve">, M. P. J., &amp; da Hora, A. S. (2023). Use of selected samples to diagnose a tricky feline viral disease in a cat with uveitis and neurological signs. Brazilian Journal of Veterinary Medicine, 45, e001223. </w:t>
      </w:r>
      <w:hyperlink r:id="rId104" w:history="1">
        <w:r w:rsidRPr="0024296C">
          <w:rPr>
            <w:rStyle w:val="Hyperlink"/>
            <w:rFonts w:ascii="Times New Roman" w:hAnsi="Times New Roman" w:cs="Times New Roman"/>
            <w:sz w:val="24"/>
            <w:szCs w:val="24"/>
            <w:shd w:val="clear" w:color="auto" w:fill="FFFFFF"/>
          </w:rPr>
          <w:t>https://doi.org/10.29374/2527-2179.bjvm001223</w:t>
        </w:r>
      </w:hyperlink>
      <w:r>
        <w:rPr>
          <w:rFonts w:ascii="Times New Roman" w:hAnsi="Times New Roman" w:cs="Times New Roman"/>
          <w:sz w:val="24"/>
          <w:szCs w:val="24"/>
          <w:shd w:val="clear" w:color="auto" w:fill="FFFFFF"/>
        </w:rPr>
        <w:t xml:space="preserve"> </w:t>
      </w:r>
    </w:p>
    <w:sectPr w:rsidR="00887087" w:rsidRPr="00D950BD" w:rsidSect="007A743B">
      <w:pgSz w:w="11906" w:h="16838" w:code="9"/>
      <w:pgMar w:top="1440" w:right="1440" w:bottom="1440" w:left="2160" w:header="0" w:footer="7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9FF9F3" w14:textId="77777777" w:rsidR="00F31151" w:rsidRDefault="00F31151" w:rsidP="00BF45E3">
      <w:pPr>
        <w:spacing w:after="0" w:line="240" w:lineRule="auto"/>
      </w:pPr>
      <w:r>
        <w:separator/>
      </w:r>
    </w:p>
  </w:endnote>
  <w:endnote w:type="continuationSeparator" w:id="0">
    <w:p w14:paraId="571BC4FB" w14:textId="77777777" w:rsidR="00F31151" w:rsidRDefault="00F31151" w:rsidP="00BF4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altName w:val="Shruti"/>
    <w:panose1 w:val="02000500000000000000"/>
    <w:charset w:val="00"/>
    <w:family w:val="swiss"/>
    <w:pitch w:val="variable"/>
    <w:sig w:usb0="00040003" w:usb1="00000000" w:usb2="00000000" w:usb3="00000000" w:csb0="00000001" w:csb1="00000000"/>
  </w:font>
  <w:font w:name="Palatino">
    <w:altName w:val="Book Antiqua"/>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BA256" w14:textId="77777777" w:rsidR="00086731" w:rsidRDefault="000867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2050087"/>
      <w:docPartObj>
        <w:docPartGallery w:val="Page Numbers (Bottom of Page)"/>
        <w:docPartUnique/>
      </w:docPartObj>
    </w:sdtPr>
    <w:sdtEndPr>
      <w:rPr>
        <w:noProof/>
      </w:rPr>
    </w:sdtEndPr>
    <w:sdtContent>
      <w:p w14:paraId="5093EE91" w14:textId="2F8CA71B" w:rsidR="006B6471" w:rsidRDefault="006B647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8AA061" w14:textId="77777777" w:rsidR="006B6471" w:rsidRDefault="006B64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749ED" w14:textId="77777777" w:rsidR="00086731" w:rsidRDefault="000867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45F761" w14:textId="77777777" w:rsidR="00F31151" w:rsidRDefault="00F31151" w:rsidP="00BF45E3">
      <w:pPr>
        <w:spacing w:after="0" w:line="240" w:lineRule="auto"/>
      </w:pPr>
      <w:r>
        <w:separator/>
      </w:r>
    </w:p>
  </w:footnote>
  <w:footnote w:type="continuationSeparator" w:id="0">
    <w:p w14:paraId="48590380" w14:textId="77777777" w:rsidR="00F31151" w:rsidRDefault="00F31151" w:rsidP="00BF45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3E9FF" w14:textId="63F7EAAC" w:rsidR="00086731" w:rsidRDefault="00086731">
    <w:pPr>
      <w:pStyle w:val="Header"/>
    </w:pPr>
    <w:r>
      <w:rPr>
        <w:noProof/>
      </w:rPr>
      <w:pict w14:anchorId="7DE562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76632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3D3C1" w14:textId="15EFD16D" w:rsidR="00086731" w:rsidRDefault="00086731">
    <w:pPr>
      <w:pStyle w:val="Header"/>
    </w:pPr>
    <w:r>
      <w:rPr>
        <w:noProof/>
      </w:rPr>
      <w:pict w14:anchorId="6DEF71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76633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831B5" w14:textId="7756C349" w:rsidR="00086731" w:rsidRDefault="00086731">
    <w:pPr>
      <w:pStyle w:val="Header"/>
    </w:pPr>
    <w:r>
      <w:rPr>
        <w:noProof/>
      </w:rPr>
      <w:pict w14:anchorId="4544B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76632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5pt;height:11.15pt" o:bullet="t">
        <v:imagedata r:id="rId1" o:title="mso60C3"/>
      </v:shape>
    </w:pict>
  </w:numPicBullet>
  <w:abstractNum w:abstractNumId="0" w15:restartNumberingAfterBreak="0">
    <w:nsid w:val="00B96BE2"/>
    <w:multiLevelType w:val="hybridMultilevel"/>
    <w:tmpl w:val="FF40BE62"/>
    <w:lvl w:ilvl="0" w:tplc="52E0BBBE">
      <w:start w:val="1"/>
      <w:numFmt w:val="bullet"/>
      <w:lvlText w:val=""/>
      <w:lvlJc w:val="left"/>
      <w:pPr>
        <w:tabs>
          <w:tab w:val="num" w:pos="720"/>
        </w:tabs>
        <w:ind w:left="720" w:hanging="360"/>
      </w:pPr>
      <w:rPr>
        <w:rFonts w:ascii="Wingdings" w:hAnsi="Wingdings" w:hint="default"/>
      </w:rPr>
    </w:lvl>
    <w:lvl w:ilvl="1" w:tplc="F7B6B106" w:tentative="1">
      <w:start w:val="1"/>
      <w:numFmt w:val="bullet"/>
      <w:lvlText w:val=""/>
      <w:lvlJc w:val="left"/>
      <w:pPr>
        <w:tabs>
          <w:tab w:val="num" w:pos="1440"/>
        </w:tabs>
        <w:ind w:left="1440" w:hanging="360"/>
      </w:pPr>
      <w:rPr>
        <w:rFonts w:ascii="Wingdings" w:hAnsi="Wingdings" w:hint="default"/>
      </w:rPr>
    </w:lvl>
    <w:lvl w:ilvl="2" w:tplc="E6AA97F0" w:tentative="1">
      <w:start w:val="1"/>
      <w:numFmt w:val="bullet"/>
      <w:lvlText w:val=""/>
      <w:lvlJc w:val="left"/>
      <w:pPr>
        <w:tabs>
          <w:tab w:val="num" w:pos="2160"/>
        </w:tabs>
        <w:ind w:left="2160" w:hanging="360"/>
      </w:pPr>
      <w:rPr>
        <w:rFonts w:ascii="Wingdings" w:hAnsi="Wingdings" w:hint="default"/>
      </w:rPr>
    </w:lvl>
    <w:lvl w:ilvl="3" w:tplc="8214D100" w:tentative="1">
      <w:start w:val="1"/>
      <w:numFmt w:val="bullet"/>
      <w:lvlText w:val=""/>
      <w:lvlJc w:val="left"/>
      <w:pPr>
        <w:tabs>
          <w:tab w:val="num" w:pos="2880"/>
        </w:tabs>
        <w:ind w:left="2880" w:hanging="360"/>
      </w:pPr>
      <w:rPr>
        <w:rFonts w:ascii="Wingdings" w:hAnsi="Wingdings" w:hint="default"/>
      </w:rPr>
    </w:lvl>
    <w:lvl w:ilvl="4" w:tplc="6644BEB6" w:tentative="1">
      <w:start w:val="1"/>
      <w:numFmt w:val="bullet"/>
      <w:lvlText w:val=""/>
      <w:lvlJc w:val="left"/>
      <w:pPr>
        <w:tabs>
          <w:tab w:val="num" w:pos="3600"/>
        </w:tabs>
        <w:ind w:left="3600" w:hanging="360"/>
      </w:pPr>
      <w:rPr>
        <w:rFonts w:ascii="Wingdings" w:hAnsi="Wingdings" w:hint="default"/>
      </w:rPr>
    </w:lvl>
    <w:lvl w:ilvl="5" w:tplc="E75C745E" w:tentative="1">
      <w:start w:val="1"/>
      <w:numFmt w:val="bullet"/>
      <w:lvlText w:val=""/>
      <w:lvlJc w:val="left"/>
      <w:pPr>
        <w:tabs>
          <w:tab w:val="num" w:pos="4320"/>
        </w:tabs>
        <w:ind w:left="4320" w:hanging="360"/>
      </w:pPr>
      <w:rPr>
        <w:rFonts w:ascii="Wingdings" w:hAnsi="Wingdings" w:hint="default"/>
      </w:rPr>
    </w:lvl>
    <w:lvl w:ilvl="6" w:tplc="D22EB734" w:tentative="1">
      <w:start w:val="1"/>
      <w:numFmt w:val="bullet"/>
      <w:lvlText w:val=""/>
      <w:lvlJc w:val="left"/>
      <w:pPr>
        <w:tabs>
          <w:tab w:val="num" w:pos="5040"/>
        </w:tabs>
        <w:ind w:left="5040" w:hanging="360"/>
      </w:pPr>
      <w:rPr>
        <w:rFonts w:ascii="Wingdings" w:hAnsi="Wingdings" w:hint="default"/>
      </w:rPr>
    </w:lvl>
    <w:lvl w:ilvl="7" w:tplc="E8023AEE" w:tentative="1">
      <w:start w:val="1"/>
      <w:numFmt w:val="bullet"/>
      <w:lvlText w:val=""/>
      <w:lvlJc w:val="left"/>
      <w:pPr>
        <w:tabs>
          <w:tab w:val="num" w:pos="5760"/>
        </w:tabs>
        <w:ind w:left="5760" w:hanging="360"/>
      </w:pPr>
      <w:rPr>
        <w:rFonts w:ascii="Wingdings" w:hAnsi="Wingdings" w:hint="default"/>
      </w:rPr>
    </w:lvl>
    <w:lvl w:ilvl="8" w:tplc="50E8353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2B4E17"/>
    <w:multiLevelType w:val="hybridMultilevel"/>
    <w:tmpl w:val="A1A4B404"/>
    <w:lvl w:ilvl="0" w:tplc="B136EF9C">
      <w:start w:val="1"/>
      <w:numFmt w:val="decimal"/>
      <w:lvlText w:val="%1)"/>
      <w:lvlJc w:val="left"/>
      <w:pPr>
        <w:tabs>
          <w:tab w:val="num" w:pos="720"/>
        </w:tabs>
        <w:ind w:left="720" w:hanging="360"/>
      </w:pPr>
      <w:rPr>
        <w:b/>
        <w:bCs w:val="0"/>
      </w:rPr>
    </w:lvl>
    <w:lvl w:ilvl="1" w:tplc="48D2F354" w:tentative="1">
      <w:start w:val="1"/>
      <w:numFmt w:val="decimal"/>
      <w:lvlText w:val="%2)"/>
      <w:lvlJc w:val="left"/>
      <w:pPr>
        <w:tabs>
          <w:tab w:val="num" w:pos="1440"/>
        </w:tabs>
        <w:ind w:left="1440" w:hanging="360"/>
      </w:pPr>
    </w:lvl>
    <w:lvl w:ilvl="2" w:tplc="85F0C782" w:tentative="1">
      <w:start w:val="1"/>
      <w:numFmt w:val="decimal"/>
      <w:lvlText w:val="%3)"/>
      <w:lvlJc w:val="left"/>
      <w:pPr>
        <w:tabs>
          <w:tab w:val="num" w:pos="2160"/>
        </w:tabs>
        <w:ind w:left="2160" w:hanging="360"/>
      </w:pPr>
    </w:lvl>
    <w:lvl w:ilvl="3" w:tplc="50DA4C12" w:tentative="1">
      <w:start w:val="1"/>
      <w:numFmt w:val="decimal"/>
      <w:lvlText w:val="%4)"/>
      <w:lvlJc w:val="left"/>
      <w:pPr>
        <w:tabs>
          <w:tab w:val="num" w:pos="2880"/>
        </w:tabs>
        <w:ind w:left="2880" w:hanging="360"/>
      </w:pPr>
    </w:lvl>
    <w:lvl w:ilvl="4" w:tplc="DD0CC12C" w:tentative="1">
      <w:start w:val="1"/>
      <w:numFmt w:val="decimal"/>
      <w:lvlText w:val="%5)"/>
      <w:lvlJc w:val="left"/>
      <w:pPr>
        <w:tabs>
          <w:tab w:val="num" w:pos="3600"/>
        </w:tabs>
        <w:ind w:left="3600" w:hanging="360"/>
      </w:pPr>
    </w:lvl>
    <w:lvl w:ilvl="5" w:tplc="5C627786" w:tentative="1">
      <w:start w:val="1"/>
      <w:numFmt w:val="decimal"/>
      <w:lvlText w:val="%6)"/>
      <w:lvlJc w:val="left"/>
      <w:pPr>
        <w:tabs>
          <w:tab w:val="num" w:pos="4320"/>
        </w:tabs>
        <w:ind w:left="4320" w:hanging="360"/>
      </w:pPr>
    </w:lvl>
    <w:lvl w:ilvl="6" w:tplc="C9208792" w:tentative="1">
      <w:start w:val="1"/>
      <w:numFmt w:val="decimal"/>
      <w:lvlText w:val="%7)"/>
      <w:lvlJc w:val="left"/>
      <w:pPr>
        <w:tabs>
          <w:tab w:val="num" w:pos="5040"/>
        </w:tabs>
        <w:ind w:left="5040" w:hanging="360"/>
      </w:pPr>
    </w:lvl>
    <w:lvl w:ilvl="7" w:tplc="66041E78" w:tentative="1">
      <w:start w:val="1"/>
      <w:numFmt w:val="decimal"/>
      <w:lvlText w:val="%8)"/>
      <w:lvlJc w:val="left"/>
      <w:pPr>
        <w:tabs>
          <w:tab w:val="num" w:pos="5760"/>
        </w:tabs>
        <w:ind w:left="5760" w:hanging="360"/>
      </w:pPr>
    </w:lvl>
    <w:lvl w:ilvl="8" w:tplc="4DCCF8E0" w:tentative="1">
      <w:start w:val="1"/>
      <w:numFmt w:val="decimal"/>
      <w:lvlText w:val="%9)"/>
      <w:lvlJc w:val="left"/>
      <w:pPr>
        <w:tabs>
          <w:tab w:val="num" w:pos="6480"/>
        </w:tabs>
        <w:ind w:left="6480" w:hanging="360"/>
      </w:pPr>
    </w:lvl>
  </w:abstractNum>
  <w:abstractNum w:abstractNumId="2" w15:restartNumberingAfterBreak="0">
    <w:nsid w:val="02EC4860"/>
    <w:multiLevelType w:val="hybridMultilevel"/>
    <w:tmpl w:val="B9F6A35A"/>
    <w:lvl w:ilvl="0" w:tplc="482C41C0">
      <w:start w:val="4"/>
      <w:numFmt w:val="decimal"/>
      <w:lvlText w:val="%1)"/>
      <w:lvlJc w:val="left"/>
      <w:pPr>
        <w:tabs>
          <w:tab w:val="num" w:pos="720"/>
        </w:tabs>
        <w:ind w:left="720" w:hanging="360"/>
      </w:pPr>
    </w:lvl>
    <w:lvl w:ilvl="1" w:tplc="C026050E" w:tentative="1">
      <w:start w:val="1"/>
      <w:numFmt w:val="decimal"/>
      <w:lvlText w:val="%2)"/>
      <w:lvlJc w:val="left"/>
      <w:pPr>
        <w:tabs>
          <w:tab w:val="num" w:pos="1440"/>
        </w:tabs>
        <w:ind w:left="1440" w:hanging="360"/>
      </w:pPr>
    </w:lvl>
    <w:lvl w:ilvl="2" w:tplc="2A9E65A2" w:tentative="1">
      <w:start w:val="1"/>
      <w:numFmt w:val="decimal"/>
      <w:lvlText w:val="%3)"/>
      <w:lvlJc w:val="left"/>
      <w:pPr>
        <w:tabs>
          <w:tab w:val="num" w:pos="2160"/>
        </w:tabs>
        <w:ind w:left="2160" w:hanging="360"/>
      </w:pPr>
    </w:lvl>
    <w:lvl w:ilvl="3" w:tplc="81AC42FA" w:tentative="1">
      <w:start w:val="1"/>
      <w:numFmt w:val="decimal"/>
      <w:lvlText w:val="%4)"/>
      <w:lvlJc w:val="left"/>
      <w:pPr>
        <w:tabs>
          <w:tab w:val="num" w:pos="2880"/>
        </w:tabs>
        <w:ind w:left="2880" w:hanging="360"/>
      </w:pPr>
    </w:lvl>
    <w:lvl w:ilvl="4" w:tplc="F1CE0B88" w:tentative="1">
      <w:start w:val="1"/>
      <w:numFmt w:val="decimal"/>
      <w:lvlText w:val="%5)"/>
      <w:lvlJc w:val="left"/>
      <w:pPr>
        <w:tabs>
          <w:tab w:val="num" w:pos="3600"/>
        </w:tabs>
        <w:ind w:left="3600" w:hanging="360"/>
      </w:pPr>
    </w:lvl>
    <w:lvl w:ilvl="5" w:tplc="D59685E6" w:tentative="1">
      <w:start w:val="1"/>
      <w:numFmt w:val="decimal"/>
      <w:lvlText w:val="%6)"/>
      <w:lvlJc w:val="left"/>
      <w:pPr>
        <w:tabs>
          <w:tab w:val="num" w:pos="4320"/>
        </w:tabs>
        <w:ind w:left="4320" w:hanging="360"/>
      </w:pPr>
    </w:lvl>
    <w:lvl w:ilvl="6" w:tplc="632C1852" w:tentative="1">
      <w:start w:val="1"/>
      <w:numFmt w:val="decimal"/>
      <w:lvlText w:val="%7)"/>
      <w:lvlJc w:val="left"/>
      <w:pPr>
        <w:tabs>
          <w:tab w:val="num" w:pos="5040"/>
        </w:tabs>
        <w:ind w:left="5040" w:hanging="360"/>
      </w:pPr>
    </w:lvl>
    <w:lvl w:ilvl="7" w:tplc="64BE4DE6" w:tentative="1">
      <w:start w:val="1"/>
      <w:numFmt w:val="decimal"/>
      <w:lvlText w:val="%8)"/>
      <w:lvlJc w:val="left"/>
      <w:pPr>
        <w:tabs>
          <w:tab w:val="num" w:pos="5760"/>
        </w:tabs>
        <w:ind w:left="5760" w:hanging="360"/>
      </w:pPr>
    </w:lvl>
    <w:lvl w:ilvl="8" w:tplc="05E80C20" w:tentative="1">
      <w:start w:val="1"/>
      <w:numFmt w:val="decimal"/>
      <w:lvlText w:val="%9)"/>
      <w:lvlJc w:val="left"/>
      <w:pPr>
        <w:tabs>
          <w:tab w:val="num" w:pos="6480"/>
        </w:tabs>
        <w:ind w:left="6480" w:hanging="360"/>
      </w:pPr>
    </w:lvl>
  </w:abstractNum>
  <w:abstractNum w:abstractNumId="3" w15:restartNumberingAfterBreak="0">
    <w:nsid w:val="053F6C0B"/>
    <w:multiLevelType w:val="hybridMultilevel"/>
    <w:tmpl w:val="B2562B74"/>
    <w:lvl w:ilvl="0" w:tplc="40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67C6996"/>
    <w:multiLevelType w:val="hybridMultilevel"/>
    <w:tmpl w:val="C9008D68"/>
    <w:lvl w:ilvl="0" w:tplc="4F585886">
      <w:start w:val="1"/>
      <w:numFmt w:val="bullet"/>
      <w:lvlText w:val=""/>
      <w:lvlJc w:val="left"/>
      <w:pPr>
        <w:tabs>
          <w:tab w:val="num" w:pos="720"/>
        </w:tabs>
        <w:ind w:left="720" w:hanging="360"/>
      </w:pPr>
      <w:rPr>
        <w:rFonts w:ascii="Wingdings" w:hAnsi="Wingdings" w:hint="default"/>
      </w:rPr>
    </w:lvl>
    <w:lvl w:ilvl="1" w:tplc="70BC6292" w:tentative="1">
      <w:start w:val="1"/>
      <w:numFmt w:val="bullet"/>
      <w:lvlText w:val=""/>
      <w:lvlJc w:val="left"/>
      <w:pPr>
        <w:tabs>
          <w:tab w:val="num" w:pos="1440"/>
        </w:tabs>
        <w:ind w:left="1440" w:hanging="360"/>
      </w:pPr>
      <w:rPr>
        <w:rFonts w:ascii="Wingdings" w:hAnsi="Wingdings" w:hint="default"/>
      </w:rPr>
    </w:lvl>
    <w:lvl w:ilvl="2" w:tplc="07D24C7E" w:tentative="1">
      <w:start w:val="1"/>
      <w:numFmt w:val="bullet"/>
      <w:lvlText w:val=""/>
      <w:lvlJc w:val="left"/>
      <w:pPr>
        <w:tabs>
          <w:tab w:val="num" w:pos="2160"/>
        </w:tabs>
        <w:ind w:left="2160" w:hanging="360"/>
      </w:pPr>
      <w:rPr>
        <w:rFonts w:ascii="Wingdings" w:hAnsi="Wingdings" w:hint="default"/>
      </w:rPr>
    </w:lvl>
    <w:lvl w:ilvl="3" w:tplc="E4FAC9C6" w:tentative="1">
      <w:start w:val="1"/>
      <w:numFmt w:val="bullet"/>
      <w:lvlText w:val=""/>
      <w:lvlJc w:val="left"/>
      <w:pPr>
        <w:tabs>
          <w:tab w:val="num" w:pos="2880"/>
        </w:tabs>
        <w:ind w:left="2880" w:hanging="360"/>
      </w:pPr>
      <w:rPr>
        <w:rFonts w:ascii="Wingdings" w:hAnsi="Wingdings" w:hint="default"/>
      </w:rPr>
    </w:lvl>
    <w:lvl w:ilvl="4" w:tplc="44805A20" w:tentative="1">
      <w:start w:val="1"/>
      <w:numFmt w:val="bullet"/>
      <w:lvlText w:val=""/>
      <w:lvlJc w:val="left"/>
      <w:pPr>
        <w:tabs>
          <w:tab w:val="num" w:pos="3600"/>
        </w:tabs>
        <w:ind w:left="3600" w:hanging="360"/>
      </w:pPr>
      <w:rPr>
        <w:rFonts w:ascii="Wingdings" w:hAnsi="Wingdings" w:hint="default"/>
      </w:rPr>
    </w:lvl>
    <w:lvl w:ilvl="5" w:tplc="06A653BA" w:tentative="1">
      <w:start w:val="1"/>
      <w:numFmt w:val="bullet"/>
      <w:lvlText w:val=""/>
      <w:lvlJc w:val="left"/>
      <w:pPr>
        <w:tabs>
          <w:tab w:val="num" w:pos="4320"/>
        </w:tabs>
        <w:ind w:left="4320" w:hanging="360"/>
      </w:pPr>
      <w:rPr>
        <w:rFonts w:ascii="Wingdings" w:hAnsi="Wingdings" w:hint="default"/>
      </w:rPr>
    </w:lvl>
    <w:lvl w:ilvl="6" w:tplc="8D84965C" w:tentative="1">
      <w:start w:val="1"/>
      <w:numFmt w:val="bullet"/>
      <w:lvlText w:val=""/>
      <w:lvlJc w:val="left"/>
      <w:pPr>
        <w:tabs>
          <w:tab w:val="num" w:pos="5040"/>
        </w:tabs>
        <w:ind w:left="5040" w:hanging="360"/>
      </w:pPr>
      <w:rPr>
        <w:rFonts w:ascii="Wingdings" w:hAnsi="Wingdings" w:hint="default"/>
      </w:rPr>
    </w:lvl>
    <w:lvl w:ilvl="7" w:tplc="DA48ADB6" w:tentative="1">
      <w:start w:val="1"/>
      <w:numFmt w:val="bullet"/>
      <w:lvlText w:val=""/>
      <w:lvlJc w:val="left"/>
      <w:pPr>
        <w:tabs>
          <w:tab w:val="num" w:pos="5760"/>
        </w:tabs>
        <w:ind w:left="5760" w:hanging="360"/>
      </w:pPr>
      <w:rPr>
        <w:rFonts w:ascii="Wingdings" w:hAnsi="Wingdings" w:hint="default"/>
      </w:rPr>
    </w:lvl>
    <w:lvl w:ilvl="8" w:tplc="B2AC200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9E046B"/>
    <w:multiLevelType w:val="multilevel"/>
    <w:tmpl w:val="7848C44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8781911"/>
    <w:multiLevelType w:val="multilevel"/>
    <w:tmpl w:val="CE00837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0A32494B"/>
    <w:multiLevelType w:val="hybridMultilevel"/>
    <w:tmpl w:val="F75AD7F6"/>
    <w:lvl w:ilvl="0" w:tplc="743467A2">
      <w:start w:val="1"/>
      <w:numFmt w:val="bullet"/>
      <w:lvlText w:val=""/>
      <w:lvlJc w:val="left"/>
      <w:pPr>
        <w:tabs>
          <w:tab w:val="num" w:pos="720"/>
        </w:tabs>
        <w:ind w:left="720" w:hanging="360"/>
      </w:pPr>
      <w:rPr>
        <w:rFonts w:ascii="Wingdings" w:hAnsi="Wingdings" w:hint="default"/>
      </w:rPr>
    </w:lvl>
    <w:lvl w:ilvl="1" w:tplc="51CEA7A6" w:tentative="1">
      <w:start w:val="1"/>
      <w:numFmt w:val="bullet"/>
      <w:lvlText w:val=""/>
      <w:lvlJc w:val="left"/>
      <w:pPr>
        <w:tabs>
          <w:tab w:val="num" w:pos="1440"/>
        </w:tabs>
        <w:ind w:left="1440" w:hanging="360"/>
      </w:pPr>
      <w:rPr>
        <w:rFonts w:ascii="Wingdings" w:hAnsi="Wingdings" w:hint="default"/>
      </w:rPr>
    </w:lvl>
    <w:lvl w:ilvl="2" w:tplc="04D6DFA2" w:tentative="1">
      <w:start w:val="1"/>
      <w:numFmt w:val="bullet"/>
      <w:lvlText w:val=""/>
      <w:lvlJc w:val="left"/>
      <w:pPr>
        <w:tabs>
          <w:tab w:val="num" w:pos="2160"/>
        </w:tabs>
        <w:ind w:left="2160" w:hanging="360"/>
      </w:pPr>
      <w:rPr>
        <w:rFonts w:ascii="Wingdings" w:hAnsi="Wingdings" w:hint="default"/>
      </w:rPr>
    </w:lvl>
    <w:lvl w:ilvl="3" w:tplc="D5A6E2D8" w:tentative="1">
      <w:start w:val="1"/>
      <w:numFmt w:val="bullet"/>
      <w:lvlText w:val=""/>
      <w:lvlJc w:val="left"/>
      <w:pPr>
        <w:tabs>
          <w:tab w:val="num" w:pos="2880"/>
        </w:tabs>
        <w:ind w:left="2880" w:hanging="360"/>
      </w:pPr>
      <w:rPr>
        <w:rFonts w:ascii="Wingdings" w:hAnsi="Wingdings" w:hint="default"/>
      </w:rPr>
    </w:lvl>
    <w:lvl w:ilvl="4" w:tplc="F8DCD070" w:tentative="1">
      <w:start w:val="1"/>
      <w:numFmt w:val="bullet"/>
      <w:lvlText w:val=""/>
      <w:lvlJc w:val="left"/>
      <w:pPr>
        <w:tabs>
          <w:tab w:val="num" w:pos="3600"/>
        </w:tabs>
        <w:ind w:left="3600" w:hanging="360"/>
      </w:pPr>
      <w:rPr>
        <w:rFonts w:ascii="Wingdings" w:hAnsi="Wingdings" w:hint="default"/>
      </w:rPr>
    </w:lvl>
    <w:lvl w:ilvl="5" w:tplc="EF705680" w:tentative="1">
      <w:start w:val="1"/>
      <w:numFmt w:val="bullet"/>
      <w:lvlText w:val=""/>
      <w:lvlJc w:val="left"/>
      <w:pPr>
        <w:tabs>
          <w:tab w:val="num" w:pos="4320"/>
        </w:tabs>
        <w:ind w:left="4320" w:hanging="360"/>
      </w:pPr>
      <w:rPr>
        <w:rFonts w:ascii="Wingdings" w:hAnsi="Wingdings" w:hint="default"/>
      </w:rPr>
    </w:lvl>
    <w:lvl w:ilvl="6" w:tplc="CFD0E07A" w:tentative="1">
      <w:start w:val="1"/>
      <w:numFmt w:val="bullet"/>
      <w:lvlText w:val=""/>
      <w:lvlJc w:val="left"/>
      <w:pPr>
        <w:tabs>
          <w:tab w:val="num" w:pos="5040"/>
        </w:tabs>
        <w:ind w:left="5040" w:hanging="360"/>
      </w:pPr>
      <w:rPr>
        <w:rFonts w:ascii="Wingdings" w:hAnsi="Wingdings" w:hint="default"/>
      </w:rPr>
    </w:lvl>
    <w:lvl w:ilvl="7" w:tplc="570E0DE8" w:tentative="1">
      <w:start w:val="1"/>
      <w:numFmt w:val="bullet"/>
      <w:lvlText w:val=""/>
      <w:lvlJc w:val="left"/>
      <w:pPr>
        <w:tabs>
          <w:tab w:val="num" w:pos="5760"/>
        </w:tabs>
        <w:ind w:left="5760" w:hanging="360"/>
      </w:pPr>
      <w:rPr>
        <w:rFonts w:ascii="Wingdings" w:hAnsi="Wingdings" w:hint="default"/>
      </w:rPr>
    </w:lvl>
    <w:lvl w:ilvl="8" w:tplc="D71E5AB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5D1B2C"/>
    <w:multiLevelType w:val="hybridMultilevel"/>
    <w:tmpl w:val="206C47E4"/>
    <w:lvl w:ilvl="0" w:tplc="7700D470">
      <w:start w:val="1"/>
      <w:numFmt w:val="bullet"/>
      <w:lvlText w:val="•"/>
      <w:lvlJc w:val="left"/>
      <w:pPr>
        <w:tabs>
          <w:tab w:val="num" w:pos="720"/>
        </w:tabs>
        <w:ind w:left="720" w:hanging="360"/>
      </w:pPr>
      <w:rPr>
        <w:rFonts w:ascii="Times New Roman" w:hAnsi="Times New Roman" w:hint="default"/>
      </w:rPr>
    </w:lvl>
    <w:lvl w:ilvl="1" w:tplc="78DE5036" w:tentative="1">
      <w:start w:val="1"/>
      <w:numFmt w:val="bullet"/>
      <w:lvlText w:val="•"/>
      <w:lvlJc w:val="left"/>
      <w:pPr>
        <w:tabs>
          <w:tab w:val="num" w:pos="1440"/>
        </w:tabs>
        <w:ind w:left="1440" w:hanging="360"/>
      </w:pPr>
      <w:rPr>
        <w:rFonts w:ascii="Times New Roman" w:hAnsi="Times New Roman" w:hint="default"/>
      </w:rPr>
    </w:lvl>
    <w:lvl w:ilvl="2" w:tplc="86EA3A9C" w:tentative="1">
      <w:start w:val="1"/>
      <w:numFmt w:val="bullet"/>
      <w:lvlText w:val="•"/>
      <w:lvlJc w:val="left"/>
      <w:pPr>
        <w:tabs>
          <w:tab w:val="num" w:pos="2160"/>
        </w:tabs>
        <w:ind w:left="2160" w:hanging="360"/>
      </w:pPr>
      <w:rPr>
        <w:rFonts w:ascii="Times New Roman" w:hAnsi="Times New Roman" w:hint="default"/>
      </w:rPr>
    </w:lvl>
    <w:lvl w:ilvl="3" w:tplc="D8CCAFB0" w:tentative="1">
      <w:start w:val="1"/>
      <w:numFmt w:val="bullet"/>
      <w:lvlText w:val="•"/>
      <w:lvlJc w:val="left"/>
      <w:pPr>
        <w:tabs>
          <w:tab w:val="num" w:pos="2880"/>
        </w:tabs>
        <w:ind w:left="2880" w:hanging="360"/>
      </w:pPr>
      <w:rPr>
        <w:rFonts w:ascii="Times New Roman" w:hAnsi="Times New Roman" w:hint="default"/>
      </w:rPr>
    </w:lvl>
    <w:lvl w:ilvl="4" w:tplc="6EFE844C" w:tentative="1">
      <w:start w:val="1"/>
      <w:numFmt w:val="bullet"/>
      <w:lvlText w:val="•"/>
      <w:lvlJc w:val="left"/>
      <w:pPr>
        <w:tabs>
          <w:tab w:val="num" w:pos="3600"/>
        </w:tabs>
        <w:ind w:left="3600" w:hanging="360"/>
      </w:pPr>
      <w:rPr>
        <w:rFonts w:ascii="Times New Roman" w:hAnsi="Times New Roman" w:hint="default"/>
      </w:rPr>
    </w:lvl>
    <w:lvl w:ilvl="5" w:tplc="FBA0BF4C" w:tentative="1">
      <w:start w:val="1"/>
      <w:numFmt w:val="bullet"/>
      <w:lvlText w:val="•"/>
      <w:lvlJc w:val="left"/>
      <w:pPr>
        <w:tabs>
          <w:tab w:val="num" w:pos="4320"/>
        </w:tabs>
        <w:ind w:left="4320" w:hanging="360"/>
      </w:pPr>
      <w:rPr>
        <w:rFonts w:ascii="Times New Roman" w:hAnsi="Times New Roman" w:hint="default"/>
      </w:rPr>
    </w:lvl>
    <w:lvl w:ilvl="6" w:tplc="56BE0BAC" w:tentative="1">
      <w:start w:val="1"/>
      <w:numFmt w:val="bullet"/>
      <w:lvlText w:val="•"/>
      <w:lvlJc w:val="left"/>
      <w:pPr>
        <w:tabs>
          <w:tab w:val="num" w:pos="5040"/>
        </w:tabs>
        <w:ind w:left="5040" w:hanging="360"/>
      </w:pPr>
      <w:rPr>
        <w:rFonts w:ascii="Times New Roman" w:hAnsi="Times New Roman" w:hint="default"/>
      </w:rPr>
    </w:lvl>
    <w:lvl w:ilvl="7" w:tplc="FFDAD104" w:tentative="1">
      <w:start w:val="1"/>
      <w:numFmt w:val="bullet"/>
      <w:lvlText w:val="•"/>
      <w:lvlJc w:val="left"/>
      <w:pPr>
        <w:tabs>
          <w:tab w:val="num" w:pos="5760"/>
        </w:tabs>
        <w:ind w:left="5760" w:hanging="360"/>
      </w:pPr>
      <w:rPr>
        <w:rFonts w:ascii="Times New Roman" w:hAnsi="Times New Roman" w:hint="default"/>
      </w:rPr>
    </w:lvl>
    <w:lvl w:ilvl="8" w:tplc="424E3CE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63775BB"/>
    <w:multiLevelType w:val="hybridMultilevel"/>
    <w:tmpl w:val="BBF64AAE"/>
    <w:lvl w:ilvl="0" w:tplc="8592D7F6">
      <w:start w:val="1"/>
      <w:numFmt w:val="bullet"/>
      <w:lvlText w:val=""/>
      <w:lvlJc w:val="left"/>
      <w:pPr>
        <w:tabs>
          <w:tab w:val="num" w:pos="720"/>
        </w:tabs>
        <w:ind w:left="720" w:hanging="360"/>
      </w:pPr>
      <w:rPr>
        <w:rFonts w:ascii="Wingdings" w:hAnsi="Wingdings" w:hint="default"/>
      </w:rPr>
    </w:lvl>
    <w:lvl w:ilvl="1" w:tplc="A542461E" w:tentative="1">
      <w:start w:val="1"/>
      <w:numFmt w:val="bullet"/>
      <w:lvlText w:val=""/>
      <w:lvlJc w:val="left"/>
      <w:pPr>
        <w:tabs>
          <w:tab w:val="num" w:pos="1440"/>
        </w:tabs>
        <w:ind w:left="1440" w:hanging="360"/>
      </w:pPr>
      <w:rPr>
        <w:rFonts w:ascii="Wingdings" w:hAnsi="Wingdings" w:hint="default"/>
      </w:rPr>
    </w:lvl>
    <w:lvl w:ilvl="2" w:tplc="7B56041C" w:tentative="1">
      <w:start w:val="1"/>
      <w:numFmt w:val="bullet"/>
      <w:lvlText w:val=""/>
      <w:lvlJc w:val="left"/>
      <w:pPr>
        <w:tabs>
          <w:tab w:val="num" w:pos="2160"/>
        </w:tabs>
        <w:ind w:left="2160" w:hanging="360"/>
      </w:pPr>
      <w:rPr>
        <w:rFonts w:ascii="Wingdings" w:hAnsi="Wingdings" w:hint="default"/>
      </w:rPr>
    </w:lvl>
    <w:lvl w:ilvl="3" w:tplc="0790A408" w:tentative="1">
      <w:start w:val="1"/>
      <w:numFmt w:val="bullet"/>
      <w:lvlText w:val=""/>
      <w:lvlJc w:val="left"/>
      <w:pPr>
        <w:tabs>
          <w:tab w:val="num" w:pos="2880"/>
        </w:tabs>
        <w:ind w:left="2880" w:hanging="360"/>
      </w:pPr>
      <w:rPr>
        <w:rFonts w:ascii="Wingdings" w:hAnsi="Wingdings" w:hint="default"/>
      </w:rPr>
    </w:lvl>
    <w:lvl w:ilvl="4" w:tplc="48228F24" w:tentative="1">
      <w:start w:val="1"/>
      <w:numFmt w:val="bullet"/>
      <w:lvlText w:val=""/>
      <w:lvlJc w:val="left"/>
      <w:pPr>
        <w:tabs>
          <w:tab w:val="num" w:pos="3600"/>
        </w:tabs>
        <w:ind w:left="3600" w:hanging="360"/>
      </w:pPr>
      <w:rPr>
        <w:rFonts w:ascii="Wingdings" w:hAnsi="Wingdings" w:hint="default"/>
      </w:rPr>
    </w:lvl>
    <w:lvl w:ilvl="5" w:tplc="C9C8A6F8" w:tentative="1">
      <w:start w:val="1"/>
      <w:numFmt w:val="bullet"/>
      <w:lvlText w:val=""/>
      <w:lvlJc w:val="left"/>
      <w:pPr>
        <w:tabs>
          <w:tab w:val="num" w:pos="4320"/>
        </w:tabs>
        <w:ind w:left="4320" w:hanging="360"/>
      </w:pPr>
      <w:rPr>
        <w:rFonts w:ascii="Wingdings" w:hAnsi="Wingdings" w:hint="default"/>
      </w:rPr>
    </w:lvl>
    <w:lvl w:ilvl="6" w:tplc="F372265A" w:tentative="1">
      <w:start w:val="1"/>
      <w:numFmt w:val="bullet"/>
      <w:lvlText w:val=""/>
      <w:lvlJc w:val="left"/>
      <w:pPr>
        <w:tabs>
          <w:tab w:val="num" w:pos="5040"/>
        </w:tabs>
        <w:ind w:left="5040" w:hanging="360"/>
      </w:pPr>
      <w:rPr>
        <w:rFonts w:ascii="Wingdings" w:hAnsi="Wingdings" w:hint="default"/>
      </w:rPr>
    </w:lvl>
    <w:lvl w:ilvl="7" w:tplc="98F0AD0A" w:tentative="1">
      <w:start w:val="1"/>
      <w:numFmt w:val="bullet"/>
      <w:lvlText w:val=""/>
      <w:lvlJc w:val="left"/>
      <w:pPr>
        <w:tabs>
          <w:tab w:val="num" w:pos="5760"/>
        </w:tabs>
        <w:ind w:left="5760" w:hanging="360"/>
      </w:pPr>
      <w:rPr>
        <w:rFonts w:ascii="Wingdings" w:hAnsi="Wingdings" w:hint="default"/>
      </w:rPr>
    </w:lvl>
    <w:lvl w:ilvl="8" w:tplc="0F187FE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D036E3"/>
    <w:multiLevelType w:val="hybridMultilevel"/>
    <w:tmpl w:val="DE424EC8"/>
    <w:lvl w:ilvl="0" w:tplc="A44C70B2">
      <w:start w:val="1"/>
      <w:numFmt w:val="bullet"/>
      <w:lvlText w:val=""/>
      <w:lvlJc w:val="left"/>
      <w:pPr>
        <w:tabs>
          <w:tab w:val="num" w:pos="720"/>
        </w:tabs>
        <w:ind w:left="720" w:hanging="360"/>
      </w:pPr>
      <w:rPr>
        <w:rFonts w:ascii="Wingdings" w:hAnsi="Wingdings" w:hint="default"/>
      </w:rPr>
    </w:lvl>
    <w:lvl w:ilvl="1" w:tplc="CD48FE8E" w:tentative="1">
      <w:start w:val="1"/>
      <w:numFmt w:val="bullet"/>
      <w:lvlText w:val=""/>
      <w:lvlJc w:val="left"/>
      <w:pPr>
        <w:tabs>
          <w:tab w:val="num" w:pos="1440"/>
        </w:tabs>
        <w:ind w:left="1440" w:hanging="360"/>
      </w:pPr>
      <w:rPr>
        <w:rFonts w:ascii="Wingdings" w:hAnsi="Wingdings" w:hint="default"/>
      </w:rPr>
    </w:lvl>
    <w:lvl w:ilvl="2" w:tplc="1CA086CE" w:tentative="1">
      <w:start w:val="1"/>
      <w:numFmt w:val="bullet"/>
      <w:lvlText w:val=""/>
      <w:lvlJc w:val="left"/>
      <w:pPr>
        <w:tabs>
          <w:tab w:val="num" w:pos="2160"/>
        </w:tabs>
        <w:ind w:left="2160" w:hanging="360"/>
      </w:pPr>
      <w:rPr>
        <w:rFonts w:ascii="Wingdings" w:hAnsi="Wingdings" w:hint="default"/>
      </w:rPr>
    </w:lvl>
    <w:lvl w:ilvl="3" w:tplc="09DE0066" w:tentative="1">
      <w:start w:val="1"/>
      <w:numFmt w:val="bullet"/>
      <w:lvlText w:val=""/>
      <w:lvlJc w:val="left"/>
      <w:pPr>
        <w:tabs>
          <w:tab w:val="num" w:pos="2880"/>
        </w:tabs>
        <w:ind w:left="2880" w:hanging="360"/>
      </w:pPr>
      <w:rPr>
        <w:rFonts w:ascii="Wingdings" w:hAnsi="Wingdings" w:hint="default"/>
      </w:rPr>
    </w:lvl>
    <w:lvl w:ilvl="4" w:tplc="C9B846B6" w:tentative="1">
      <w:start w:val="1"/>
      <w:numFmt w:val="bullet"/>
      <w:lvlText w:val=""/>
      <w:lvlJc w:val="left"/>
      <w:pPr>
        <w:tabs>
          <w:tab w:val="num" w:pos="3600"/>
        </w:tabs>
        <w:ind w:left="3600" w:hanging="360"/>
      </w:pPr>
      <w:rPr>
        <w:rFonts w:ascii="Wingdings" w:hAnsi="Wingdings" w:hint="default"/>
      </w:rPr>
    </w:lvl>
    <w:lvl w:ilvl="5" w:tplc="2D1AAC76" w:tentative="1">
      <w:start w:val="1"/>
      <w:numFmt w:val="bullet"/>
      <w:lvlText w:val=""/>
      <w:lvlJc w:val="left"/>
      <w:pPr>
        <w:tabs>
          <w:tab w:val="num" w:pos="4320"/>
        </w:tabs>
        <w:ind w:left="4320" w:hanging="360"/>
      </w:pPr>
      <w:rPr>
        <w:rFonts w:ascii="Wingdings" w:hAnsi="Wingdings" w:hint="default"/>
      </w:rPr>
    </w:lvl>
    <w:lvl w:ilvl="6" w:tplc="9948ED4A" w:tentative="1">
      <w:start w:val="1"/>
      <w:numFmt w:val="bullet"/>
      <w:lvlText w:val=""/>
      <w:lvlJc w:val="left"/>
      <w:pPr>
        <w:tabs>
          <w:tab w:val="num" w:pos="5040"/>
        </w:tabs>
        <w:ind w:left="5040" w:hanging="360"/>
      </w:pPr>
      <w:rPr>
        <w:rFonts w:ascii="Wingdings" w:hAnsi="Wingdings" w:hint="default"/>
      </w:rPr>
    </w:lvl>
    <w:lvl w:ilvl="7" w:tplc="B540CCD4" w:tentative="1">
      <w:start w:val="1"/>
      <w:numFmt w:val="bullet"/>
      <w:lvlText w:val=""/>
      <w:lvlJc w:val="left"/>
      <w:pPr>
        <w:tabs>
          <w:tab w:val="num" w:pos="5760"/>
        </w:tabs>
        <w:ind w:left="5760" w:hanging="360"/>
      </w:pPr>
      <w:rPr>
        <w:rFonts w:ascii="Wingdings" w:hAnsi="Wingdings" w:hint="default"/>
      </w:rPr>
    </w:lvl>
    <w:lvl w:ilvl="8" w:tplc="8152CB4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F10962"/>
    <w:multiLevelType w:val="hybridMultilevel"/>
    <w:tmpl w:val="62C0FF3A"/>
    <w:lvl w:ilvl="0" w:tplc="04E651C6">
      <w:start w:val="1"/>
      <w:numFmt w:val="decimal"/>
      <w:lvlText w:val="%1)"/>
      <w:lvlJc w:val="left"/>
      <w:pPr>
        <w:tabs>
          <w:tab w:val="num" w:pos="720"/>
        </w:tabs>
        <w:ind w:left="720" w:hanging="360"/>
      </w:pPr>
    </w:lvl>
    <w:lvl w:ilvl="1" w:tplc="750CC4DA" w:tentative="1">
      <w:start w:val="1"/>
      <w:numFmt w:val="decimal"/>
      <w:lvlText w:val="%2)"/>
      <w:lvlJc w:val="left"/>
      <w:pPr>
        <w:tabs>
          <w:tab w:val="num" w:pos="1440"/>
        </w:tabs>
        <w:ind w:left="1440" w:hanging="360"/>
      </w:pPr>
    </w:lvl>
    <w:lvl w:ilvl="2" w:tplc="94E80DE4" w:tentative="1">
      <w:start w:val="1"/>
      <w:numFmt w:val="decimal"/>
      <w:lvlText w:val="%3)"/>
      <w:lvlJc w:val="left"/>
      <w:pPr>
        <w:tabs>
          <w:tab w:val="num" w:pos="2160"/>
        </w:tabs>
        <w:ind w:left="2160" w:hanging="360"/>
      </w:pPr>
    </w:lvl>
    <w:lvl w:ilvl="3" w:tplc="39E6B44E" w:tentative="1">
      <w:start w:val="1"/>
      <w:numFmt w:val="decimal"/>
      <w:lvlText w:val="%4)"/>
      <w:lvlJc w:val="left"/>
      <w:pPr>
        <w:tabs>
          <w:tab w:val="num" w:pos="2880"/>
        </w:tabs>
        <w:ind w:left="2880" w:hanging="360"/>
      </w:pPr>
    </w:lvl>
    <w:lvl w:ilvl="4" w:tplc="8438F302" w:tentative="1">
      <w:start w:val="1"/>
      <w:numFmt w:val="decimal"/>
      <w:lvlText w:val="%5)"/>
      <w:lvlJc w:val="left"/>
      <w:pPr>
        <w:tabs>
          <w:tab w:val="num" w:pos="3600"/>
        </w:tabs>
        <w:ind w:left="3600" w:hanging="360"/>
      </w:pPr>
    </w:lvl>
    <w:lvl w:ilvl="5" w:tplc="3468C916" w:tentative="1">
      <w:start w:val="1"/>
      <w:numFmt w:val="decimal"/>
      <w:lvlText w:val="%6)"/>
      <w:lvlJc w:val="left"/>
      <w:pPr>
        <w:tabs>
          <w:tab w:val="num" w:pos="4320"/>
        </w:tabs>
        <w:ind w:left="4320" w:hanging="360"/>
      </w:pPr>
    </w:lvl>
    <w:lvl w:ilvl="6" w:tplc="E85EE9AE" w:tentative="1">
      <w:start w:val="1"/>
      <w:numFmt w:val="decimal"/>
      <w:lvlText w:val="%7)"/>
      <w:lvlJc w:val="left"/>
      <w:pPr>
        <w:tabs>
          <w:tab w:val="num" w:pos="5040"/>
        </w:tabs>
        <w:ind w:left="5040" w:hanging="360"/>
      </w:pPr>
    </w:lvl>
    <w:lvl w:ilvl="7" w:tplc="70981A88" w:tentative="1">
      <w:start w:val="1"/>
      <w:numFmt w:val="decimal"/>
      <w:lvlText w:val="%8)"/>
      <w:lvlJc w:val="left"/>
      <w:pPr>
        <w:tabs>
          <w:tab w:val="num" w:pos="5760"/>
        </w:tabs>
        <w:ind w:left="5760" w:hanging="360"/>
      </w:pPr>
    </w:lvl>
    <w:lvl w:ilvl="8" w:tplc="2CAE75E0" w:tentative="1">
      <w:start w:val="1"/>
      <w:numFmt w:val="decimal"/>
      <w:lvlText w:val="%9)"/>
      <w:lvlJc w:val="left"/>
      <w:pPr>
        <w:tabs>
          <w:tab w:val="num" w:pos="6480"/>
        </w:tabs>
        <w:ind w:left="6480" w:hanging="360"/>
      </w:pPr>
    </w:lvl>
  </w:abstractNum>
  <w:abstractNum w:abstractNumId="12" w15:restartNumberingAfterBreak="0">
    <w:nsid w:val="1D7D6D2E"/>
    <w:multiLevelType w:val="hybridMultilevel"/>
    <w:tmpl w:val="B8148B34"/>
    <w:lvl w:ilvl="0" w:tplc="E6C47EEC">
      <w:start w:val="1"/>
      <w:numFmt w:val="bullet"/>
      <w:lvlText w:val=""/>
      <w:lvlJc w:val="left"/>
      <w:pPr>
        <w:tabs>
          <w:tab w:val="num" w:pos="720"/>
        </w:tabs>
        <w:ind w:left="720" w:hanging="360"/>
      </w:pPr>
      <w:rPr>
        <w:rFonts w:ascii="Wingdings" w:hAnsi="Wingdings" w:hint="default"/>
      </w:rPr>
    </w:lvl>
    <w:lvl w:ilvl="1" w:tplc="B68A514C" w:tentative="1">
      <w:start w:val="1"/>
      <w:numFmt w:val="bullet"/>
      <w:lvlText w:val=""/>
      <w:lvlJc w:val="left"/>
      <w:pPr>
        <w:tabs>
          <w:tab w:val="num" w:pos="1440"/>
        </w:tabs>
        <w:ind w:left="1440" w:hanging="360"/>
      </w:pPr>
      <w:rPr>
        <w:rFonts w:ascii="Wingdings" w:hAnsi="Wingdings" w:hint="default"/>
      </w:rPr>
    </w:lvl>
    <w:lvl w:ilvl="2" w:tplc="4D96C234" w:tentative="1">
      <w:start w:val="1"/>
      <w:numFmt w:val="bullet"/>
      <w:lvlText w:val=""/>
      <w:lvlJc w:val="left"/>
      <w:pPr>
        <w:tabs>
          <w:tab w:val="num" w:pos="2160"/>
        </w:tabs>
        <w:ind w:left="2160" w:hanging="360"/>
      </w:pPr>
      <w:rPr>
        <w:rFonts w:ascii="Wingdings" w:hAnsi="Wingdings" w:hint="default"/>
      </w:rPr>
    </w:lvl>
    <w:lvl w:ilvl="3" w:tplc="E0FE1DE6" w:tentative="1">
      <w:start w:val="1"/>
      <w:numFmt w:val="bullet"/>
      <w:lvlText w:val=""/>
      <w:lvlJc w:val="left"/>
      <w:pPr>
        <w:tabs>
          <w:tab w:val="num" w:pos="2880"/>
        </w:tabs>
        <w:ind w:left="2880" w:hanging="360"/>
      </w:pPr>
      <w:rPr>
        <w:rFonts w:ascii="Wingdings" w:hAnsi="Wingdings" w:hint="default"/>
      </w:rPr>
    </w:lvl>
    <w:lvl w:ilvl="4" w:tplc="6318EB16" w:tentative="1">
      <w:start w:val="1"/>
      <w:numFmt w:val="bullet"/>
      <w:lvlText w:val=""/>
      <w:lvlJc w:val="left"/>
      <w:pPr>
        <w:tabs>
          <w:tab w:val="num" w:pos="3600"/>
        </w:tabs>
        <w:ind w:left="3600" w:hanging="360"/>
      </w:pPr>
      <w:rPr>
        <w:rFonts w:ascii="Wingdings" w:hAnsi="Wingdings" w:hint="default"/>
      </w:rPr>
    </w:lvl>
    <w:lvl w:ilvl="5" w:tplc="45D456D8" w:tentative="1">
      <w:start w:val="1"/>
      <w:numFmt w:val="bullet"/>
      <w:lvlText w:val=""/>
      <w:lvlJc w:val="left"/>
      <w:pPr>
        <w:tabs>
          <w:tab w:val="num" w:pos="4320"/>
        </w:tabs>
        <w:ind w:left="4320" w:hanging="360"/>
      </w:pPr>
      <w:rPr>
        <w:rFonts w:ascii="Wingdings" w:hAnsi="Wingdings" w:hint="default"/>
      </w:rPr>
    </w:lvl>
    <w:lvl w:ilvl="6" w:tplc="082843EC" w:tentative="1">
      <w:start w:val="1"/>
      <w:numFmt w:val="bullet"/>
      <w:lvlText w:val=""/>
      <w:lvlJc w:val="left"/>
      <w:pPr>
        <w:tabs>
          <w:tab w:val="num" w:pos="5040"/>
        </w:tabs>
        <w:ind w:left="5040" w:hanging="360"/>
      </w:pPr>
      <w:rPr>
        <w:rFonts w:ascii="Wingdings" w:hAnsi="Wingdings" w:hint="default"/>
      </w:rPr>
    </w:lvl>
    <w:lvl w:ilvl="7" w:tplc="37B6B8A8" w:tentative="1">
      <w:start w:val="1"/>
      <w:numFmt w:val="bullet"/>
      <w:lvlText w:val=""/>
      <w:lvlJc w:val="left"/>
      <w:pPr>
        <w:tabs>
          <w:tab w:val="num" w:pos="5760"/>
        </w:tabs>
        <w:ind w:left="5760" w:hanging="360"/>
      </w:pPr>
      <w:rPr>
        <w:rFonts w:ascii="Wingdings" w:hAnsi="Wingdings" w:hint="default"/>
      </w:rPr>
    </w:lvl>
    <w:lvl w:ilvl="8" w:tplc="85B0207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F25F99"/>
    <w:multiLevelType w:val="hybridMultilevel"/>
    <w:tmpl w:val="546C1B48"/>
    <w:lvl w:ilvl="0" w:tplc="40090007">
      <w:start w:val="1"/>
      <w:numFmt w:val="bullet"/>
      <w:lvlText w:val=""/>
      <w:lvlPicBulletId w:val="0"/>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4" w15:restartNumberingAfterBreak="0">
    <w:nsid w:val="27440A8E"/>
    <w:multiLevelType w:val="multilevel"/>
    <w:tmpl w:val="55D654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AE95D20"/>
    <w:multiLevelType w:val="hybridMultilevel"/>
    <w:tmpl w:val="D528E472"/>
    <w:lvl w:ilvl="0" w:tplc="96EC4860">
      <w:start w:val="1"/>
      <w:numFmt w:val="decimal"/>
      <w:lvlText w:val="%1)"/>
      <w:lvlJc w:val="left"/>
      <w:pPr>
        <w:tabs>
          <w:tab w:val="num" w:pos="720"/>
        </w:tabs>
        <w:ind w:left="720" w:hanging="360"/>
      </w:pPr>
    </w:lvl>
    <w:lvl w:ilvl="1" w:tplc="0F84B7D6" w:tentative="1">
      <w:start w:val="1"/>
      <w:numFmt w:val="decimal"/>
      <w:lvlText w:val="%2)"/>
      <w:lvlJc w:val="left"/>
      <w:pPr>
        <w:tabs>
          <w:tab w:val="num" w:pos="1440"/>
        </w:tabs>
        <w:ind w:left="1440" w:hanging="360"/>
      </w:pPr>
    </w:lvl>
    <w:lvl w:ilvl="2" w:tplc="3334B38A" w:tentative="1">
      <w:start w:val="1"/>
      <w:numFmt w:val="decimal"/>
      <w:lvlText w:val="%3)"/>
      <w:lvlJc w:val="left"/>
      <w:pPr>
        <w:tabs>
          <w:tab w:val="num" w:pos="2160"/>
        </w:tabs>
        <w:ind w:left="2160" w:hanging="360"/>
      </w:pPr>
    </w:lvl>
    <w:lvl w:ilvl="3" w:tplc="3774DC24" w:tentative="1">
      <w:start w:val="1"/>
      <w:numFmt w:val="decimal"/>
      <w:lvlText w:val="%4)"/>
      <w:lvlJc w:val="left"/>
      <w:pPr>
        <w:tabs>
          <w:tab w:val="num" w:pos="2880"/>
        </w:tabs>
        <w:ind w:left="2880" w:hanging="360"/>
      </w:pPr>
    </w:lvl>
    <w:lvl w:ilvl="4" w:tplc="FD22934A" w:tentative="1">
      <w:start w:val="1"/>
      <w:numFmt w:val="decimal"/>
      <w:lvlText w:val="%5)"/>
      <w:lvlJc w:val="left"/>
      <w:pPr>
        <w:tabs>
          <w:tab w:val="num" w:pos="3600"/>
        </w:tabs>
        <w:ind w:left="3600" w:hanging="360"/>
      </w:pPr>
    </w:lvl>
    <w:lvl w:ilvl="5" w:tplc="E1A4FA98" w:tentative="1">
      <w:start w:val="1"/>
      <w:numFmt w:val="decimal"/>
      <w:lvlText w:val="%6)"/>
      <w:lvlJc w:val="left"/>
      <w:pPr>
        <w:tabs>
          <w:tab w:val="num" w:pos="4320"/>
        </w:tabs>
        <w:ind w:left="4320" w:hanging="360"/>
      </w:pPr>
    </w:lvl>
    <w:lvl w:ilvl="6" w:tplc="5888E0C4" w:tentative="1">
      <w:start w:val="1"/>
      <w:numFmt w:val="decimal"/>
      <w:lvlText w:val="%7)"/>
      <w:lvlJc w:val="left"/>
      <w:pPr>
        <w:tabs>
          <w:tab w:val="num" w:pos="5040"/>
        </w:tabs>
        <w:ind w:left="5040" w:hanging="360"/>
      </w:pPr>
    </w:lvl>
    <w:lvl w:ilvl="7" w:tplc="4BF20C5E" w:tentative="1">
      <w:start w:val="1"/>
      <w:numFmt w:val="decimal"/>
      <w:lvlText w:val="%8)"/>
      <w:lvlJc w:val="left"/>
      <w:pPr>
        <w:tabs>
          <w:tab w:val="num" w:pos="5760"/>
        </w:tabs>
        <w:ind w:left="5760" w:hanging="360"/>
      </w:pPr>
    </w:lvl>
    <w:lvl w:ilvl="8" w:tplc="D4623494" w:tentative="1">
      <w:start w:val="1"/>
      <w:numFmt w:val="decimal"/>
      <w:lvlText w:val="%9)"/>
      <w:lvlJc w:val="left"/>
      <w:pPr>
        <w:tabs>
          <w:tab w:val="num" w:pos="6480"/>
        </w:tabs>
        <w:ind w:left="6480" w:hanging="360"/>
      </w:pPr>
    </w:lvl>
  </w:abstractNum>
  <w:abstractNum w:abstractNumId="16" w15:restartNumberingAfterBreak="0">
    <w:nsid w:val="2AF94007"/>
    <w:multiLevelType w:val="hybridMultilevel"/>
    <w:tmpl w:val="336AEF56"/>
    <w:lvl w:ilvl="0" w:tplc="748A5FD4">
      <w:start w:val="1"/>
      <w:numFmt w:val="bullet"/>
      <w:lvlText w:val=""/>
      <w:lvlJc w:val="left"/>
      <w:pPr>
        <w:tabs>
          <w:tab w:val="num" w:pos="720"/>
        </w:tabs>
        <w:ind w:left="720" w:hanging="360"/>
      </w:pPr>
      <w:rPr>
        <w:rFonts w:ascii="Wingdings" w:hAnsi="Wingdings" w:hint="default"/>
      </w:rPr>
    </w:lvl>
    <w:lvl w:ilvl="1" w:tplc="C09237AE" w:tentative="1">
      <w:start w:val="1"/>
      <w:numFmt w:val="bullet"/>
      <w:lvlText w:val=""/>
      <w:lvlJc w:val="left"/>
      <w:pPr>
        <w:tabs>
          <w:tab w:val="num" w:pos="1440"/>
        </w:tabs>
        <w:ind w:left="1440" w:hanging="360"/>
      </w:pPr>
      <w:rPr>
        <w:rFonts w:ascii="Wingdings" w:hAnsi="Wingdings" w:hint="default"/>
      </w:rPr>
    </w:lvl>
    <w:lvl w:ilvl="2" w:tplc="7DD84606" w:tentative="1">
      <w:start w:val="1"/>
      <w:numFmt w:val="bullet"/>
      <w:lvlText w:val=""/>
      <w:lvlJc w:val="left"/>
      <w:pPr>
        <w:tabs>
          <w:tab w:val="num" w:pos="2160"/>
        </w:tabs>
        <w:ind w:left="2160" w:hanging="360"/>
      </w:pPr>
      <w:rPr>
        <w:rFonts w:ascii="Wingdings" w:hAnsi="Wingdings" w:hint="default"/>
      </w:rPr>
    </w:lvl>
    <w:lvl w:ilvl="3" w:tplc="E0D85726" w:tentative="1">
      <w:start w:val="1"/>
      <w:numFmt w:val="bullet"/>
      <w:lvlText w:val=""/>
      <w:lvlJc w:val="left"/>
      <w:pPr>
        <w:tabs>
          <w:tab w:val="num" w:pos="2880"/>
        </w:tabs>
        <w:ind w:left="2880" w:hanging="360"/>
      </w:pPr>
      <w:rPr>
        <w:rFonts w:ascii="Wingdings" w:hAnsi="Wingdings" w:hint="default"/>
      </w:rPr>
    </w:lvl>
    <w:lvl w:ilvl="4" w:tplc="A8A8D6EA" w:tentative="1">
      <w:start w:val="1"/>
      <w:numFmt w:val="bullet"/>
      <w:lvlText w:val=""/>
      <w:lvlJc w:val="left"/>
      <w:pPr>
        <w:tabs>
          <w:tab w:val="num" w:pos="3600"/>
        </w:tabs>
        <w:ind w:left="3600" w:hanging="360"/>
      </w:pPr>
      <w:rPr>
        <w:rFonts w:ascii="Wingdings" w:hAnsi="Wingdings" w:hint="default"/>
      </w:rPr>
    </w:lvl>
    <w:lvl w:ilvl="5" w:tplc="4C5E12B6" w:tentative="1">
      <w:start w:val="1"/>
      <w:numFmt w:val="bullet"/>
      <w:lvlText w:val=""/>
      <w:lvlJc w:val="left"/>
      <w:pPr>
        <w:tabs>
          <w:tab w:val="num" w:pos="4320"/>
        </w:tabs>
        <w:ind w:left="4320" w:hanging="360"/>
      </w:pPr>
      <w:rPr>
        <w:rFonts w:ascii="Wingdings" w:hAnsi="Wingdings" w:hint="default"/>
      </w:rPr>
    </w:lvl>
    <w:lvl w:ilvl="6" w:tplc="216EBFA4" w:tentative="1">
      <w:start w:val="1"/>
      <w:numFmt w:val="bullet"/>
      <w:lvlText w:val=""/>
      <w:lvlJc w:val="left"/>
      <w:pPr>
        <w:tabs>
          <w:tab w:val="num" w:pos="5040"/>
        </w:tabs>
        <w:ind w:left="5040" w:hanging="360"/>
      </w:pPr>
      <w:rPr>
        <w:rFonts w:ascii="Wingdings" w:hAnsi="Wingdings" w:hint="default"/>
      </w:rPr>
    </w:lvl>
    <w:lvl w:ilvl="7" w:tplc="8A8454FA" w:tentative="1">
      <w:start w:val="1"/>
      <w:numFmt w:val="bullet"/>
      <w:lvlText w:val=""/>
      <w:lvlJc w:val="left"/>
      <w:pPr>
        <w:tabs>
          <w:tab w:val="num" w:pos="5760"/>
        </w:tabs>
        <w:ind w:left="5760" w:hanging="360"/>
      </w:pPr>
      <w:rPr>
        <w:rFonts w:ascii="Wingdings" w:hAnsi="Wingdings" w:hint="default"/>
      </w:rPr>
    </w:lvl>
    <w:lvl w:ilvl="8" w:tplc="737A7CE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74160A"/>
    <w:multiLevelType w:val="multilevel"/>
    <w:tmpl w:val="5B58DC52"/>
    <w:lvl w:ilvl="0">
      <w:start w:val="3"/>
      <w:numFmt w:val="decimal"/>
      <w:lvlText w:val="%1"/>
      <w:lvlJc w:val="left"/>
      <w:pPr>
        <w:ind w:left="660" w:hanging="660"/>
      </w:pPr>
      <w:rPr>
        <w:rFonts w:hint="default"/>
        <w:sz w:val="24"/>
      </w:rPr>
    </w:lvl>
    <w:lvl w:ilvl="1">
      <w:start w:val="1"/>
      <w:numFmt w:val="decimal"/>
      <w:lvlText w:val="%1.%2"/>
      <w:lvlJc w:val="left"/>
      <w:pPr>
        <w:ind w:left="660" w:hanging="660"/>
      </w:pPr>
      <w:rPr>
        <w:rFonts w:hint="default"/>
        <w:sz w:val="24"/>
      </w:rPr>
    </w:lvl>
    <w:lvl w:ilvl="2">
      <w:start w:val="2"/>
      <w:numFmt w:val="decimal"/>
      <w:lvlText w:val="%1.%2.%3"/>
      <w:lvlJc w:val="left"/>
      <w:pPr>
        <w:ind w:left="720" w:hanging="720"/>
      </w:pPr>
      <w:rPr>
        <w:rFonts w:hint="default"/>
        <w:sz w:val="24"/>
      </w:rPr>
    </w:lvl>
    <w:lvl w:ilvl="3">
      <w:start w:val="4"/>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18" w15:restartNumberingAfterBreak="0">
    <w:nsid w:val="371E461E"/>
    <w:multiLevelType w:val="hybridMultilevel"/>
    <w:tmpl w:val="40F6A290"/>
    <w:lvl w:ilvl="0" w:tplc="0AACD51E">
      <w:start w:val="1"/>
      <w:numFmt w:val="decimal"/>
      <w:lvlText w:val="%1)"/>
      <w:lvlJc w:val="left"/>
      <w:pPr>
        <w:tabs>
          <w:tab w:val="num" w:pos="720"/>
        </w:tabs>
        <w:ind w:left="720" w:hanging="360"/>
      </w:pPr>
    </w:lvl>
    <w:lvl w:ilvl="1" w:tplc="7C4AA4E4">
      <w:numFmt w:val="bullet"/>
      <w:lvlText w:val=""/>
      <w:lvlJc w:val="left"/>
      <w:pPr>
        <w:tabs>
          <w:tab w:val="num" w:pos="1440"/>
        </w:tabs>
        <w:ind w:left="1440" w:hanging="360"/>
      </w:pPr>
      <w:rPr>
        <w:rFonts w:ascii="Wingdings" w:hAnsi="Wingdings" w:hint="default"/>
      </w:rPr>
    </w:lvl>
    <w:lvl w:ilvl="2" w:tplc="2A86B408" w:tentative="1">
      <w:start w:val="1"/>
      <w:numFmt w:val="decimal"/>
      <w:lvlText w:val="%3)"/>
      <w:lvlJc w:val="left"/>
      <w:pPr>
        <w:tabs>
          <w:tab w:val="num" w:pos="2160"/>
        </w:tabs>
        <w:ind w:left="2160" w:hanging="360"/>
      </w:pPr>
    </w:lvl>
    <w:lvl w:ilvl="3" w:tplc="38904278" w:tentative="1">
      <w:start w:val="1"/>
      <w:numFmt w:val="decimal"/>
      <w:lvlText w:val="%4)"/>
      <w:lvlJc w:val="left"/>
      <w:pPr>
        <w:tabs>
          <w:tab w:val="num" w:pos="2880"/>
        </w:tabs>
        <w:ind w:left="2880" w:hanging="360"/>
      </w:pPr>
    </w:lvl>
    <w:lvl w:ilvl="4" w:tplc="6DFE17F6" w:tentative="1">
      <w:start w:val="1"/>
      <w:numFmt w:val="decimal"/>
      <w:lvlText w:val="%5)"/>
      <w:lvlJc w:val="left"/>
      <w:pPr>
        <w:tabs>
          <w:tab w:val="num" w:pos="3600"/>
        </w:tabs>
        <w:ind w:left="3600" w:hanging="360"/>
      </w:pPr>
    </w:lvl>
    <w:lvl w:ilvl="5" w:tplc="BE86C7E8" w:tentative="1">
      <w:start w:val="1"/>
      <w:numFmt w:val="decimal"/>
      <w:lvlText w:val="%6)"/>
      <w:lvlJc w:val="left"/>
      <w:pPr>
        <w:tabs>
          <w:tab w:val="num" w:pos="4320"/>
        </w:tabs>
        <w:ind w:left="4320" w:hanging="360"/>
      </w:pPr>
    </w:lvl>
    <w:lvl w:ilvl="6" w:tplc="8B1E7C4E" w:tentative="1">
      <w:start w:val="1"/>
      <w:numFmt w:val="decimal"/>
      <w:lvlText w:val="%7)"/>
      <w:lvlJc w:val="left"/>
      <w:pPr>
        <w:tabs>
          <w:tab w:val="num" w:pos="5040"/>
        </w:tabs>
        <w:ind w:left="5040" w:hanging="360"/>
      </w:pPr>
    </w:lvl>
    <w:lvl w:ilvl="7" w:tplc="2C228BE8" w:tentative="1">
      <w:start w:val="1"/>
      <w:numFmt w:val="decimal"/>
      <w:lvlText w:val="%8)"/>
      <w:lvlJc w:val="left"/>
      <w:pPr>
        <w:tabs>
          <w:tab w:val="num" w:pos="5760"/>
        </w:tabs>
        <w:ind w:left="5760" w:hanging="360"/>
      </w:pPr>
    </w:lvl>
    <w:lvl w:ilvl="8" w:tplc="E5EE6A56" w:tentative="1">
      <w:start w:val="1"/>
      <w:numFmt w:val="decimal"/>
      <w:lvlText w:val="%9)"/>
      <w:lvlJc w:val="left"/>
      <w:pPr>
        <w:tabs>
          <w:tab w:val="num" w:pos="6480"/>
        </w:tabs>
        <w:ind w:left="6480" w:hanging="360"/>
      </w:pPr>
    </w:lvl>
  </w:abstractNum>
  <w:abstractNum w:abstractNumId="19" w15:restartNumberingAfterBreak="0">
    <w:nsid w:val="399C4F05"/>
    <w:multiLevelType w:val="multilevel"/>
    <w:tmpl w:val="855A4092"/>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46C345B"/>
    <w:multiLevelType w:val="multilevel"/>
    <w:tmpl w:val="83106DB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6EC17D0"/>
    <w:multiLevelType w:val="hybridMultilevel"/>
    <w:tmpl w:val="79EAA8B0"/>
    <w:lvl w:ilvl="0" w:tplc="DD906408">
      <w:start w:val="1"/>
      <w:numFmt w:val="bullet"/>
      <w:lvlText w:val=""/>
      <w:lvlJc w:val="left"/>
      <w:pPr>
        <w:tabs>
          <w:tab w:val="num" w:pos="720"/>
        </w:tabs>
        <w:ind w:left="720" w:hanging="360"/>
      </w:pPr>
      <w:rPr>
        <w:rFonts w:ascii="Wingdings" w:hAnsi="Wingdings" w:hint="default"/>
      </w:rPr>
    </w:lvl>
    <w:lvl w:ilvl="1" w:tplc="11E273B0" w:tentative="1">
      <w:start w:val="1"/>
      <w:numFmt w:val="bullet"/>
      <w:lvlText w:val=""/>
      <w:lvlJc w:val="left"/>
      <w:pPr>
        <w:tabs>
          <w:tab w:val="num" w:pos="1440"/>
        </w:tabs>
        <w:ind w:left="1440" w:hanging="360"/>
      </w:pPr>
      <w:rPr>
        <w:rFonts w:ascii="Wingdings" w:hAnsi="Wingdings" w:hint="default"/>
      </w:rPr>
    </w:lvl>
    <w:lvl w:ilvl="2" w:tplc="BE00BC96" w:tentative="1">
      <w:start w:val="1"/>
      <w:numFmt w:val="bullet"/>
      <w:lvlText w:val=""/>
      <w:lvlJc w:val="left"/>
      <w:pPr>
        <w:tabs>
          <w:tab w:val="num" w:pos="2160"/>
        </w:tabs>
        <w:ind w:left="2160" w:hanging="360"/>
      </w:pPr>
      <w:rPr>
        <w:rFonts w:ascii="Wingdings" w:hAnsi="Wingdings" w:hint="default"/>
      </w:rPr>
    </w:lvl>
    <w:lvl w:ilvl="3" w:tplc="54666666" w:tentative="1">
      <w:start w:val="1"/>
      <w:numFmt w:val="bullet"/>
      <w:lvlText w:val=""/>
      <w:lvlJc w:val="left"/>
      <w:pPr>
        <w:tabs>
          <w:tab w:val="num" w:pos="2880"/>
        </w:tabs>
        <w:ind w:left="2880" w:hanging="360"/>
      </w:pPr>
      <w:rPr>
        <w:rFonts w:ascii="Wingdings" w:hAnsi="Wingdings" w:hint="default"/>
      </w:rPr>
    </w:lvl>
    <w:lvl w:ilvl="4" w:tplc="AD4CA820" w:tentative="1">
      <w:start w:val="1"/>
      <w:numFmt w:val="bullet"/>
      <w:lvlText w:val=""/>
      <w:lvlJc w:val="left"/>
      <w:pPr>
        <w:tabs>
          <w:tab w:val="num" w:pos="3600"/>
        </w:tabs>
        <w:ind w:left="3600" w:hanging="360"/>
      </w:pPr>
      <w:rPr>
        <w:rFonts w:ascii="Wingdings" w:hAnsi="Wingdings" w:hint="default"/>
      </w:rPr>
    </w:lvl>
    <w:lvl w:ilvl="5" w:tplc="5008DAEA" w:tentative="1">
      <w:start w:val="1"/>
      <w:numFmt w:val="bullet"/>
      <w:lvlText w:val=""/>
      <w:lvlJc w:val="left"/>
      <w:pPr>
        <w:tabs>
          <w:tab w:val="num" w:pos="4320"/>
        </w:tabs>
        <w:ind w:left="4320" w:hanging="360"/>
      </w:pPr>
      <w:rPr>
        <w:rFonts w:ascii="Wingdings" w:hAnsi="Wingdings" w:hint="default"/>
      </w:rPr>
    </w:lvl>
    <w:lvl w:ilvl="6" w:tplc="D384F420" w:tentative="1">
      <w:start w:val="1"/>
      <w:numFmt w:val="bullet"/>
      <w:lvlText w:val=""/>
      <w:lvlJc w:val="left"/>
      <w:pPr>
        <w:tabs>
          <w:tab w:val="num" w:pos="5040"/>
        </w:tabs>
        <w:ind w:left="5040" w:hanging="360"/>
      </w:pPr>
      <w:rPr>
        <w:rFonts w:ascii="Wingdings" w:hAnsi="Wingdings" w:hint="default"/>
      </w:rPr>
    </w:lvl>
    <w:lvl w:ilvl="7" w:tplc="0E901692" w:tentative="1">
      <w:start w:val="1"/>
      <w:numFmt w:val="bullet"/>
      <w:lvlText w:val=""/>
      <w:lvlJc w:val="left"/>
      <w:pPr>
        <w:tabs>
          <w:tab w:val="num" w:pos="5760"/>
        </w:tabs>
        <w:ind w:left="5760" w:hanging="360"/>
      </w:pPr>
      <w:rPr>
        <w:rFonts w:ascii="Wingdings" w:hAnsi="Wingdings" w:hint="default"/>
      </w:rPr>
    </w:lvl>
    <w:lvl w:ilvl="8" w:tplc="1FC2C6F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251787"/>
    <w:multiLevelType w:val="multilevel"/>
    <w:tmpl w:val="6D361872"/>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49BB4ECE"/>
    <w:multiLevelType w:val="hybridMultilevel"/>
    <w:tmpl w:val="D86C4B9C"/>
    <w:lvl w:ilvl="0" w:tplc="EDF2EAE2">
      <w:start w:val="1"/>
      <w:numFmt w:val="bullet"/>
      <w:lvlText w:val="●"/>
      <w:lvlJc w:val="left"/>
      <w:pPr>
        <w:tabs>
          <w:tab w:val="num" w:pos="720"/>
        </w:tabs>
        <w:ind w:left="720" w:hanging="360"/>
      </w:pPr>
      <w:rPr>
        <w:rFonts w:ascii="Arial" w:hAnsi="Arial" w:hint="default"/>
      </w:rPr>
    </w:lvl>
    <w:lvl w:ilvl="1" w:tplc="821E188A" w:tentative="1">
      <w:start w:val="1"/>
      <w:numFmt w:val="bullet"/>
      <w:lvlText w:val="●"/>
      <w:lvlJc w:val="left"/>
      <w:pPr>
        <w:tabs>
          <w:tab w:val="num" w:pos="1440"/>
        </w:tabs>
        <w:ind w:left="1440" w:hanging="360"/>
      </w:pPr>
      <w:rPr>
        <w:rFonts w:ascii="Arial" w:hAnsi="Arial" w:hint="default"/>
      </w:rPr>
    </w:lvl>
    <w:lvl w:ilvl="2" w:tplc="E95ADEE2" w:tentative="1">
      <w:start w:val="1"/>
      <w:numFmt w:val="bullet"/>
      <w:lvlText w:val="●"/>
      <w:lvlJc w:val="left"/>
      <w:pPr>
        <w:tabs>
          <w:tab w:val="num" w:pos="2160"/>
        </w:tabs>
        <w:ind w:left="2160" w:hanging="360"/>
      </w:pPr>
      <w:rPr>
        <w:rFonts w:ascii="Arial" w:hAnsi="Arial" w:hint="default"/>
      </w:rPr>
    </w:lvl>
    <w:lvl w:ilvl="3" w:tplc="FF2E3A96" w:tentative="1">
      <w:start w:val="1"/>
      <w:numFmt w:val="bullet"/>
      <w:lvlText w:val="●"/>
      <w:lvlJc w:val="left"/>
      <w:pPr>
        <w:tabs>
          <w:tab w:val="num" w:pos="2880"/>
        </w:tabs>
        <w:ind w:left="2880" w:hanging="360"/>
      </w:pPr>
      <w:rPr>
        <w:rFonts w:ascii="Arial" w:hAnsi="Arial" w:hint="default"/>
      </w:rPr>
    </w:lvl>
    <w:lvl w:ilvl="4" w:tplc="D548B374" w:tentative="1">
      <w:start w:val="1"/>
      <w:numFmt w:val="bullet"/>
      <w:lvlText w:val="●"/>
      <w:lvlJc w:val="left"/>
      <w:pPr>
        <w:tabs>
          <w:tab w:val="num" w:pos="3600"/>
        </w:tabs>
        <w:ind w:left="3600" w:hanging="360"/>
      </w:pPr>
      <w:rPr>
        <w:rFonts w:ascii="Arial" w:hAnsi="Arial" w:hint="default"/>
      </w:rPr>
    </w:lvl>
    <w:lvl w:ilvl="5" w:tplc="0D2CC5D8" w:tentative="1">
      <w:start w:val="1"/>
      <w:numFmt w:val="bullet"/>
      <w:lvlText w:val="●"/>
      <w:lvlJc w:val="left"/>
      <w:pPr>
        <w:tabs>
          <w:tab w:val="num" w:pos="4320"/>
        </w:tabs>
        <w:ind w:left="4320" w:hanging="360"/>
      </w:pPr>
      <w:rPr>
        <w:rFonts w:ascii="Arial" w:hAnsi="Arial" w:hint="default"/>
      </w:rPr>
    </w:lvl>
    <w:lvl w:ilvl="6" w:tplc="A9967CFA" w:tentative="1">
      <w:start w:val="1"/>
      <w:numFmt w:val="bullet"/>
      <w:lvlText w:val="●"/>
      <w:lvlJc w:val="left"/>
      <w:pPr>
        <w:tabs>
          <w:tab w:val="num" w:pos="5040"/>
        </w:tabs>
        <w:ind w:left="5040" w:hanging="360"/>
      </w:pPr>
      <w:rPr>
        <w:rFonts w:ascii="Arial" w:hAnsi="Arial" w:hint="default"/>
      </w:rPr>
    </w:lvl>
    <w:lvl w:ilvl="7" w:tplc="128CFE20" w:tentative="1">
      <w:start w:val="1"/>
      <w:numFmt w:val="bullet"/>
      <w:lvlText w:val="●"/>
      <w:lvlJc w:val="left"/>
      <w:pPr>
        <w:tabs>
          <w:tab w:val="num" w:pos="5760"/>
        </w:tabs>
        <w:ind w:left="5760" w:hanging="360"/>
      </w:pPr>
      <w:rPr>
        <w:rFonts w:ascii="Arial" w:hAnsi="Arial" w:hint="default"/>
      </w:rPr>
    </w:lvl>
    <w:lvl w:ilvl="8" w:tplc="DFE6F8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A770D3A"/>
    <w:multiLevelType w:val="hybridMultilevel"/>
    <w:tmpl w:val="559CC640"/>
    <w:lvl w:ilvl="0" w:tplc="3B827ED6">
      <w:start w:val="2"/>
      <w:numFmt w:val="decimal"/>
      <w:lvlText w:val="%1)"/>
      <w:lvlJc w:val="left"/>
      <w:pPr>
        <w:tabs>
          <w:tab w:val="num" w:pos="720"/>
        </w:tabs>
        <w:ind w:left="720" w:hanging="360"/>
      </w:pPr>
    </w:lvl>
    <w:lvl w:ilvl="1" w:tplc="34F270A6" w:tentative="1">
      <w:start w:val="1"/>
      <w:numFmt w:val="decimal"/>
      <w:lvlText w:val="%2)"/>
      <w:lvlJc w:val="left"/>
      <w:pPr>
        <w:tabs>
          <w:tab w:val="num" w:pos="1440"/>
        </w:tabs>
        <w:ind w:left="1440" w:hanging="360"/>
      </w:pPr>
    </w:lvl>
    <w:lvl w:ilvl="2" w:tplc="F370CA30" w:tentative="1">
      <w:start w:val="1"/>
      <w:numFmt w:val="decimal"/>
      <w:lvlText w:val="%3)"/>
      <w:lvlJc w:val="left"/>
      <w:pPr>
        <w:tabs>
          <w:tab w:val="num" w:pos="2160"/>
        </w:tabs>
        <w:ind w:left="2160" w:hanging="360"/>
      </w:pPr>
    </w:lvl>
    <w:lvl w:ilvl="3" w:tplc="4F98D8F0" w:tentative="1">
      <w:start w:val="1"/>
      <w:numFmt w:val="decimal"/>
      <w:lvlText w:val="%4)"/>
      <w:lvlJc w:val="left"/>
      <w:pPr>
        <w:tabs>
          <w:tab w:val="num" w:pos="2880"/>
        </w:tabs>
        <w:ind w:left="2880" w:hanging="360"/>
      </w:pPr>
    </w:lvl>
    <w:lvl w:ilvl="4" w:tplc="32DCACAC" w:tentative="1">
      <w:start w:val="1"/>
      <w:numFmt w:val="decimal"/>
      <w:lvlText w:val="%5)"/>
      <w:lvlJc w:val="left"/>
      <w:pPr>
        <w:tabs>
          <w:tab w:val="num" w:pos="3600"/>
        </w:tabs>
        <w:ind w:left="3600" w:hanging="360"/>
      </w:pPr>
    </w:lvl>
    <w:lvl w:ilvl="5" w:tplc="D4788CE4" w:tentative="1">
      <w:start w:val="1"/>
      <w:numFmt w:val="decimal"/>
      <w:lvlText w:val="%6)"/>
      <w:lvlJc w:val="left"/>
      <w:pPr>
        <w:tabs>
          <w:tab w:val="num" w:pos="4320"/>
        </w:tabs>
        <w:ind w:left="4320" w:hanging="360"/>
      </w:pPr>
    </w:lvl>
    <w:lvl w:ilvl="6" w:tplc="6A9A2C12" w:tentative="1">
      <w:start w:val="1"/>
      <w:numFmt w:val="decimal"/>
      <w:lvlText w:val="%7)"/>
      <w:lvlJc w:val="left"/>
      <w:pPr>
        <w:tabs>
          <w:tab w:val="num" w:pos="5040"/>
        </w:tabs>
        <w:ind w:left="5040" w:hanging="360"/>
      </w:pPr>
    </w:lvl>
    <w:lvl w:ilvl="7" w:tplc="0406D908" w:tentative="1">
      <w:start w:val="1"/>
      <w:numFmt w:val="decimal"/>
      <w:lvlText w:val="%8)"/>
      <w:lvlJc w:val="left"/>
      <w:pPr>
        <w:tabs>
          <w:tab w:val="num" w:pos="5760"/>
        </w:tabs>
        <w:ind w:left="5760" w:hanging="360"/>
      </w:pPr>
    </w:lvl>
    <w:lvl w:ilvl="8" w:tplc="B33A61D2" w:tentative="1">
      <w:start w:val="1"/>
      <w:numFmt w:val="decimal"/>
      <w:lvlText w:val="%9)"/>
      <w:lvlJc w:val="left"/>
      <w:pPr>
        <w:tabs>
          <w:tab w:val="num" w:pos="6480"/>
        </w:tabs>
        <w:ind w:left="6480" w:hanging="360"/>
      </w:pPr>
    </w:lvl>
  </w:abstractNum>
  <w:abstractNum w:abstractNumId="25" w15:restartNumberingAfterBreak="0">
    <w:nsid w:val="4B0073CD"/>
    <w:multiLevelType w:val="hybridMultilevel"/>
    <w:tmpl w:val="8A660EFC"/>
    <w:lvl w:ilvl="0" w:tplc="4AA2BE5E">
      <w:start w:val="1"/>
      <w:numFmt w:val="bullet"/>
      <w:lvlText w:val=""/>
      <w:lvlJc w:val="left"/>
      <w:pPr>
        <w:tabs>
          <w:tab w:val="num" w:pos="720"/>
        </w:tabs>
        <w:ind w:left="720" w:hanging="360"/>
      </w:pPr>
      <w:rPr>
        <w:rFonts w:ascii="Wingdings" w:hAnsi="Wingdings" w:hint="default"/>
      </w:rPr>
    </w:lvl>
    <w:lvl w:ilvl="1" w:tplc="91AC118E" w:tentative="1">
      <w:start w:val="1"/>
      <w:numFmt w:val="bullet"/>
      <w:lvlText w:val=""/>
      <w:lvlJc w:val="left"/>
      <w:pPr>
        <w:tabs>
          <w:tab w:val="num" w:pos="1440"/>
        </w:tabs>
        <w:ind w:left="1440" w:hanging="360"/>
      </w:pPr>
      <w:rPr>
        <w:rFonts w:ascii="Wingdings" w:hAnsi="Wingdings" w:hint="default"/>
      </w:rPr>
    </w:lvl>
    <w:lvl w:ilvl="2" w:tplc="F8DA840E" w:tentative="1">
      <w:start w:val="1"/>
      <w:numFmt w:val="bullet"/>
      <w:lvlText w:val=""/>
      <w:lvlJc w:val="left"/>
      <w:pPr>
        <w:tabs>
          <w:tab w:val="num" w:pos="2160"/>
        </w:tabs>
        <w:ind w:left="2160" w:hanging="360"/>
      </w:pPr>
      <w:rPr>
        <w:rFonts w:ascii="Wingdings" w:hAnsi="Wingdings" w:hint="default"/>
      </w:rPr>
    </w:lvl>
    <w:lvl w:ilvl="3" w:tplc="9274D630" w:tentative="1">
      <w:start w:val="1"/>
      <w:numFmt w:val="bullet"/>
      <w:lvlText w:val=""/>
      <w:lvlJc w:val="left"/>
      <w:pPr>
        <w:tabs>
          <w:tab w:val="num" w:pos="2880"/>
        </w:tabs>
        <w:ind w:left="2880" w:hanging="360"/>
      </w:pPr>
      <w:rPr>
        <w:rFonts w:ascii="Wingdings" w:hAnsi="Wingdings" w:hint="default"/>
      </w:rPr>
    </w:lvl>
    <w:lvl w:ilvl="4" w:tplc="851CEE96" w:tentative="1">
      <w:start w:val="1"/>
      <w:numFmt w:val="bullet"/>
      <w:lvlText w:val=""/>
      <w:lvlJc w:val="left"/>
      <w:pPr>
        <w:tabs>
          <w:tab w:val="num" w:pos="3600"/>
        </w:tabs>
        <w:ind w:left="3600" w:hanging="360"/>
      </w:pPr>
      <w:rPr>
        <w:rFonts w:ascii="Wingdings" w:hAnsi="Wingdings" w:hint="default"/>
      </w:rPr>
    </w:lvl>
    <w:lvl w:ilvl="5" w:tplc="B1AEF96C" w:tentative="1">
      <w:start w:val="1"/>
      <w:numFmt w:val="bullet"/>
      <w:lvlText w:val=""/>
      <w:lvlJc w:val="left"/>
      <w:pPr>
        <w:tabs>
          <w:tab w:val="num" w:pos="4320"/>
        </w:tabs>
        <w:ind w:left="4320" w:hanging="360"/>
      </w:pPr>
      <w:rPr>
        <w:rFonts w:ascii="Wingdings" w:hAnsi="Wingdings" w:hint="default"/>
      </w:rPr>
    </w:lvl>
    <w:lvl w:ilvl="6" w:tplc="2FD2D1BE" w:tentative="1">
      <w:start w:val="1"/>
      <w:numFmt w:val="bullet"/>
      <w:lvlText w:val=""/>
      <w:lvlJc w:val="left"/>
      <w:pPr>
        <w:tabs>
          <w:tab w:val="num" w:pos="5040"/>
        </w:tabs>
        <w:ind w:left="5040" w:hanging="360"/>
      </w:pPr>
      <w:rPr>
        <w:rFonts w:ascii="Wingdings" w:hAnsi="Wingdings" w:hint="default"/>
      </w:rPr>
    </w:lvl>
    <w:lvl w:ilvl="7" w:tplc="117C1BCA" w:tentative="1">
      <w:start w:val="1"/>
      <w:numFmt w:val="bullet"/>
      <w:lvlText w:val=""/>
      <w:lvlJc w:val="left"/>
      <w:pPr>
        <w:tabs>
          <w:tab w:val="num" w:pos="5760"/>
        </w:tabs>
        <w:ind w:left="5760" w:hanging="360"/>
      </w:pPr>
      <w:rPr>
        <w:rFonts w:ascii="Wingdings" w:hAnsi="Wingdings" w:hint="default"/>
      </w:rPr>
    </w:lvl>
    <w:lvl w:ilvl="8" w:tplc="737AB4A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56676F"/>
    <w:multiLevelType w:val="multilevel"/>
    <w:tmpl w:val="C5C48B6A"/>
    <w:lvl w:ilvl="0">
      <w:start w:val="3"/>
      <w:numFmt w:val="decimal"/>
      <w:lvlText w:val="%1"/>
      <w:lvlJc w:val="left"/>
      <w:pPr>
        <w:ind w:left="660" w:hanging="660"/>
      </w:pPr>
      <w:rPr>
        <w:rFonts w:hint="default"/>
      </w:rPr>
    </w:lvl>
    <w:lvl w:ilvl="1">
      <w:start w:val="1"/>
      <w:numFmt w:val="decimal"/>
      <w:lvlText w:val="%1.%2"/>
      <w:lvlJc w:val="left"/>
      <w:pPr>
        <w:ind w:left="780" w:hanging="660"/>
      </w:pPr>
      <w:rPr>
        <w:rFonts w:hint="default"/>
      </w:rPr>
    </w:lvl>
    <w:lvl w:ilvl="2">
      <w:start w:val="2"/>
      <w:numFmt w:val="decimal"/>
      <w:lvlText w:val="%1.%2.%3"/>
      <w:lvlJc w:val="left"/>
      <w:pPr>
        <w:ind w:left="960" w:hanging="720"/>
      </w:pPr>
      <w:rPr>
        <w:rFonts w:hint="default"/>
      </w:rPr>
    </w:lvl>
    <w:lvl w:ilvl="3">
      <w:start w:val="3"/>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7" w15:restartNumberingAfterBreak="0">
    <w:nsid w:val="51F86C4A"/>
    <w:multiLevelType w:val="hybridMultilevel"/>
    <w:tmpl w:val="58DEB4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231574E"/>
    <w:multiLevelType w:val="hybridMultilevel"/>
    <w:tmpl w:val="1CECDC2E"/>
    <w:lvl w:ilvl="0" w:tplc="82A68380">
      <w:start w:val="1"/>
      <w:numFmt w:val="bullet"/>
      <w:lvlText w:val="●"/>
      <w:lvlJc w:val="left"/>
      <w:pPr>
        <w:tabs>
          <w:tab w:val="num" w:pos="720"/>
        </w:tabs>
        <w:ind w:left="720" w:hanging="360"/>
      </w:pPr>
      <w:rPr>
        <w:rFonts w:ascii="Arial" w:hAnsi="Arial" w:hint="default"/>
      </w:rPr>
    </w:lvl>
    <w:lvl w:ilvl="1" w:tplc="4EF6C7B0" w:tentative="1">
      <w:start w:val="1"/>
      <w:numFmt w:val="bullet"/>
      <w:lvlText w:val="●"/>
      <w:lvlJc w:val="left"/>
      <w:pPr>
        <w:tabs>
          <w:tab w:val="num" w:pos="1440"/>
        </w:tabs>
        <w:ind w:left="1440" w:hanging="360"/>
      </w:pPr>
      <w:rPr>
        <w:rFonts w:ascii="Arial" w:hAnsi="Arial" w:hint="default"/>
      </w:rPr>
    </w:lvl>
    <w:lvl w:ilvl="2" w:tplc="40CC64AA" w:tentative="1">
      <w:start w:val="1"/>
      <w:numFmt w:val="bullet"/>
      <w:lvlText w:val="●"/>
      <w:lvlJc w:val="left"/>
      <w:pPr>
        <w:tabs>
          <w:tab w:val="num" w:pos="2160"/>
        </w:tabs>
        <w:ind w:left="2160" w:hanging="360"/>
      </w:pPr>
      <w:rPr>
        <w:rFonts w:ascii="Arial" w:hAnsi="Arial" w:hint="default"/>
      </w:rPr>
    </w:lvl>
    <w:lvl w:ilvl="3" w:tplc="47A27A8E" w:tentative="1">
      <w:start w:val="1"/>
      <w:numFmt w:val="bullet"/>
      <w:lvlText w:val="●"/>
      <w:lvlJc w:val="left"/>
      <w:pPr>
        <w:tabs>
          <w:tab w:val="num" w:pos="2880"/>
        </w:tabs>
        <w:ind w:left="2880" w:hanging="360"/>
      </w:pPr>
      <w:rPr>
        <w:rFonts w:ascii="Arial" w:hAnsi="Arial" w:hint="default"/>
      </w:rPr>
    </w:lvl>
    <w:lvl w:ilvl="4" w:tplc="235246FC" w:tentative="1">
      <w:start w:val="1"/>
      <w:numFmt w:val="bullet"/>
      <w:lvlText w:val="●"/>
      <w:lvlJc w:val="left"/>
      <w:pPr>
        <w:tabs>
          <w:tab w:val="num" w:pos="3600"/>
        </w:tabs>
        <w:ind w:left="3600" w:hanging="360"/>
      </w:pPr>
      <w:rPr>
        <w:rFonts w:ascii="Arial" w:hAnsi="Arial" w:hint="default"/>
      </w:rPr>
    </w:lvl>
    <w:lvl w:ilvl="5" w:tplc="A88A40D4" w:tentative="1">
      <w:start w:val="1"/>
      <w:numFmt w:val="bullet"/>
      <w:lvlText w:val="●"/>
      <w:lvlJc w:val="left"/>
      <w:pPr>
        <w:tabs>
          <w:tab w:val="num" w:pos="4320"/>
        </w:tabs>
        <w:ind w:left="4320" w:hanging="360"/>
      </w:pPr>
      <w:rPr>
        <w:rFonts w:ascii="Arial" w:hAnsi="Arial" w:hint="default"/>
      </w:rPr>
    </w:lvl>
    <w:lvl w:ilvl="6" w:tplc="722EAEC4" w:tentative="1">
      <w:start w:val="1"/>
      <w:numFmt w:val="bullet"/>
      <w:lvlText w:val="●"/>
      <w:lvlJc w:val="left"/>
      <w:pPr>
        <w:tabs>
          <w:tab w:val="num" w:pos="5040"/>
        </w:tabs>
        <w:ind w:left="5040" w:hanging="360"/>
      </w:pPr>
      <w:rPr>
        <w:rFonts w:ascii="Arial" w:hAnsi="Arial" w:hint="default"/>
      </w:rPr>
    </w:lvl>
    <w:lvl w:ilvl="7" w:tplc="033C8530" w:tentative="1">
      <w:start w:val="1"/>
      <w:numFmt w:val="bullet"/>
      <w:lvlText w:val="●"/>
      <w:lvlJc w:val="left"/>
      <w:pPr>
        <w:tabs>
          <w:tab w:val="num" w:pos="5760"/>
        </w:tabs>
        <w:ind w:left="5760" w:hanging="360"/>
      </w:pPr>
      <w:rPr>
        <w:rFonts w:ascii="Arial" w:hAnsi="Arial" w:hint="default"/>
      </w:rPr>
    </w:lvl>
    <w:lvl w:ilvl="8" w:tplc="E0E44B5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3105CEB"/>
    <w:multiLevelType w:val="hybridMultilevel"/>
    <w:tmpl w:val="EFD445A0"/>
    <w:lvl w:ilvl="0" w:tplc="5C1AE43A">
      <w:start w:val="1"/>
      <w:numFmt w:val="bullet"/>
      <w:lvlText w:val=""/>
      <w:lvlJc w:val="left"/>
      <w:pPr>
        <w:tabs>
          <w:tab w:val="num" w:pos="720"/>
        </w:tabs>
        <w:ind w:left="720" w:hanging="360"/>
      </w:pPr>
      <w:rPr>
        <w:rFonts w:ascii="Wingdings" w:hAnsi="Wingdings" w:hint="default"/>
      </w:rPr>
    </w:lvl>
    <w:lvl w:ilvl="1" w:tplc="230CECC0" w:tentative="1">
      <w:start w:val="1"/>
      <w:numFmt w:val="bullet"/>
      <w:lvlText w:val=""/>
      <w:lvlJc w:val="left"/>
      <w:pPr>
        <w:tabs>
          <w:tab w:val="num" w:pos="1440"/>
        </w:tabs>
        <w:ind w:left="1440" w:hanging="360"/>
      </w:pPr>
      <w:rPr>
        <w:rFonts w:ascii="Wingdings" w:hAnsi="Wingdings" w:hint="default"/>
      </w:rPr>
    </w:lvl>
    <w:lvl w:ilvl="2" w:tplc="348EB9C6" w:tentative="1">
      <w:start w:val="1"/>
      <w:numFmt w:val="bullet"/>
      <w:lvlText w:val=""/>
      <w:lvlJc w:val="left"/>
      <w:pPr>
        <w:tabs>
          <w:tab w:val="num" w:pos="2160"/>
        </w:tabs>
        <w:ind w:left="2160" w:hanging="360"/>
      </w:pPr>
      <w:rPr>
        <w:rFonts w:ascii="Wingdings" w:hAnsi="Wingdings" w:hint="default"/>
      </w:rPr>
    </w:lvl>
    <w:lvl w:ilvl="3" w:tplc="83F0EFAE" w:tentative="1">
      <w:start w:val="1"/>
      <w:numFmt w:val="bullet"/>
      <w:lvlText w:val=""/>
      <w:lvlJc w:val="left"/>
      <w:pPr>
        <w:tabs>
          <w:tab w:val="num" w:pos="2880"/>
        </w:tabs>
        <w:ind w:left="2880" w:hanging="360"/>
      </w:pPr>
      <w:rPr>
        <w:rFonts w:ascii="Wingdings" w:hAnsi="Wingdings" w:hint="default"/>
      </w:rPr>
    </w:lvl>
    <w:lvl w:ilvl="4" w:tplc="AD1208DE" w:tentative="1">
      <w:start w:val="1"/>
      <w:numFmt w:val="bullet"/>
      <w:lvlText w:val=""/>
      <w:lvlJc w:val="left"/>
      <w:pPr>
        <w:tabs>
          <w:tab w:val="num" w:pos="3600"/>
        </w:tabs>
        <w:ind w:left="3600" w:hanging="360"/>
      </w:pPr>
      <w:rPr>
        <w:rFonts w:ascii="Wingdings" w:hAnsi="Wingdings" w:hint="default"/>
      </w:rPr>
    </w:lvl>
    <w:lvl w:ilvl="5" w:tplc="82D6F446" w:tentative="1">
      <w:start w:val="1"/>
      <w:numFmt w:val="bullet"/>
      <w:lvlText w:val=""/>
      <w:lvlJc w:val="left"/>
      <w:pPr>
        <w:tabs>
          <w:tab w:val="num" w:pos="4320"/>
        </w:tabs>
        <w:ind w:left="4320" w:hanging="360"/>
      </w:pPr>
      <w:rPr>
        <w:rFonts w:ascii="Wingdings" w:hAnsi="Wingdings" w:hint="default"/>
      </w:rPr>
    </w:lvl>
    <w:lvl w:ilvl="6" w:tplc="CAAA8E18" w:tentative="1">
      <w:start w:val="1"/>
      <w:numFmt w:val="bullet"/>
      <w:lvlText w:val=""/>
      <w:lvlJc w:val="left"/>
      <w:pPr>
        <w:tabs>
          <w:tab w:val="num" w:pos="5040"/>
        </w:tabs>
        <w:ind w:left="5040" w:hanging="360"/>
      </w:pPr>
      <w:rPr>
        <w:rFonts w:ascii="Wingdings" w:hAnsi="Wingdings" w:hint="default"/>
      </w:rPr>
    </w:lvl>
    <w:lvl w:ilvl="7" w:tplc="9A88B99C" w:tentative="1">
      <w:start w:val="1"/>
      <w:numFmt w:val="bullet"/>
      <w:lvlText w:val=""/>
      <w:lvlJc w:val="left"/>
      <w:pPr>
        <w:tabs>
          <w:tab w:val="num" w:pos="5760"/>
        </w:tabs>
        <w:ind w:left="5760" w:hanging="360"/>
      </w:pPr>
      <w:rPr>
        <w:rFonts w:ascii="Wingdings" w:hAnsi="Wingdings" w:hint="default"/>
      </w:rPr>
    </w:lvl>
    <w:lvl w:ilvl="8" w:tplc="13BA395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026786"/>
    <w:multiLevelType w:val="hybridMultilevel"/>
    <w:tmpl w:val="7DFA4982"/>
    <w:lvl w:ilvl="0" w:tplc="5428011C">
      <w:start w:val="1"/>
      <w:numFmt w:val="bullet"/>
      <w:lvlText w:val=""/>
      <w:lvlJc w:val="left"/>
      <w:pPr>
        <w:tabs>
          <w:tab w:val="num" w:pos="720"/>
        </w:tabs>
        <w:ind w:left="720" w:hanging="360"/>
      </w:pPr>
      <w:rPr>
        <w:rFonts w:ascii="Wingdings" w:hAnsi="Wingdings" w:hint="default"/>
      </w:rPr>
    </w:lvl>
    <w:lvl w:ilvl="1" w:tplc="EC307DFA" w:tentative="1">
      <w:start w:val="1"/>
      <w:numFmt w:val="bullet"/>
      <w:lvlText w:val=""/>
      <w:lvlJc w:val="left"/>
      <w:pPr>
        <w:tabs>
          <w:tab w:val="num" w:pos="1440"/>
        </w:tabs>
        <w:ind w:left="1440" w:hanging="360"/>
      </w:pPr>
      <w:rPr>
        <w:rFonts w:ascii="Wingdings" w:hAnsi="Wingdings" w:hint="default"/>
      </w:rPr>
    </w:lvl>
    <w:lvl w:ilvl="2" w:tplc="3DDEE7DA" w:tentative="1">
      <w:start w:val="1"/>
      <w:numFmt w:val="bullet"/>
      <w:lvlText w:val=""/>
      <w:lvlJc w:val="left"/>
      <w:pPr>
        <w:tabs>
          <w:tab w:val="num" w:pos="2160"/>
        </w:tabs>
        <w:ind w:left="2160" w:hanging="360"/>
      </w:pPr>
      <w:rPr>
        <w:rFonts w:ascii="Wingdings" w:hAnsi="Wingdings" w:hint="default"/>
      </w:rPr>
    </w:lvl>
    <w:lvl w:ilvl="3" w:tplc="447EF4BE" w:tentative="1">
      <w:start w:val="1"/>
      <w:numFmt w:val="bullet"/>
      <w:lvlText w:val=""/>
      <w:lvlJc w:val="left"/>
      <w:pPr>
        <w:tabs>
          <w:tab w:val="num" w:pos="2880"/>
        </w:tabs>
        <w:ind w:left="2880" w:hanging="360"/>
      </w:pPr>
      <w:rPr>
        <w:rFonts w:ascii="Wingdings" w:hAnsi="Wingdings" w:hint="default"/>
      </w:rPr>
    </w:lvl>
    <w:lvl w:ilvl="4" w:tplc="C6A40ABE" w:tentative="1">
      <w:start w:val="1"/>
      <w:numFmt w:val="bullet"/>
      <w:lvlText w:val=""/>
      <w:lvlJc w:val="left"/>
      <w:pPr>
        <w:tabs>
          <w:tab w:val="num" w:pos="3600"/>
        </w:tabs>
        <w:ind w:left="3600" w:hanging="360"/>
      </w:pPr>
      <w:rPr>
        <w:rFonts w:ascii="Wingdings" w:hAnsi="Wingdings" w:hint="default"/>
      </w:rPr>
    </w:lvl>
    <w:lvl w:ilvl="5" w:tplc="7B82C9FA" w:tentative="1">
      <w:start w:val="1"/>
      <w:numFmt w:val="bullet"/>
      <w:lvlText w:val=""/>
      <w:lvlJc w:val="left"/>
      <w:pPr>
        <w:tabs>
          <w:tab w:val="num" w:pos="4320"/>
        </w:tabs>
        <w:ind w:left="4320" w:hanging="360"/>
      </w:pPr>
      <w:rPr>
        <w:rFonts w:ascii="Wingdings" w:hAnsi="Wingdings" w:hint="default"/>
      </w:rPr>
    </w:lvl>
    <w:lvl w:ilvl="6" w:tplc="F21841B8" w:tentative="1">
      <w:start w:val="1"/>
      <w:numFmt w:val="bullet"/>
      <w:lvlText w:val=""/>
      <w:lvlJc w:val="left"/>
      <w:pPr>
        <w:tabs>
          <w:tab w:val="num" w:pos="5040"/>
        </w:tabs>
        <w:ind w:left="5040" w:hanging="360"/>
      </w:pPr>
      <w:rPr>
        <w:rFonts w:ascii="Wingdings" w:hAnsi="Wingdings" w:hint="default"/>
      </w:rPr>
    </w:lvl>
    <w:lvl w:ilvl="7" w:tplc="B900C1B2" w:tentative="1">
      <w:start w:val="1"/>
      <w:numFmt w:val="bullet"/>
      <w:lvlText w:val=""/>
      <w:lvlJc w:val="left"/>
      <w:pPr>
        <w:tabs>
          <w:tab w:val="num" w:pos="5760"/>
        </w:tabs>
        <w:ind w:left="5760" w:hanging="360"/>
      </w:pPr>
      <w:rPr>
        <w:rFonts w:ascii="Wingdings" w:hAnsi="Wingdings" w:hint="default"/>
      </w:rPr>
    </w:lvl>
    <w:lvl w:ilvl="8" w:tplc="54D02A2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50539C"/>
    <w:multiLevelType w:val="hybridMultilevel"/>
    <w:tmpl w:val="BB9827C6"/>
    <w:lvl w:ilvl="0" w:tplc="3716C74E">
      <w:start w:val="3"/>
      <w:numFmt w:val="decimal"/>
      <w:lvlText w:val="%1)"/>
      <w:lvlJc w:val="left"/>
      <w:pPr>
        <w:tabs>
          <w:tab w:val="num" w:pos="720"/>
        </w:tabs>
        <w:ind w:left="720" w:hanging="360"/>
      </w:pPr>
    </w:lvl>
    <w:lvl w:ilvl="1" w:tplc="8A78B402" w:tentative="1">
      <w:start w:val="1"/>
      <w:numFmt w:val="decimal"/>
      <w:lvlText w:val="%2)"/>
      <w:lvlJc w:val="left"/>
      <w:pPr>
        <w:tabs>
          <w:tab w:val="num" w:pos="1440"/>
        </w:tabs>
        <w:ind w:left="1440" w:hanging="360"/>
      </w:pPr>
    </w:lvl>
    <w:lvl w:ilvl="2" w:tplc="33D256CE" w:tentative="1">
      <w:start w:val="1"/>
      <w:numFmt w:val="decimal"/>
      <w:lvlText w:val="%3)"/>
      <w:lvlJc w:val="left"/>
      <w:pPr>
        <w:tabs>
          <w:tab w:val="num" w:pos="2160"/>
        </w:tabs>
        <w:ind w:left="2160" w:hanging="360"/>
      </w:pPr>
    </w:lvl>
    <w:lvl w:ilvl="3" w:tplc="9A123ECE" w:tentative="1">
      <w:start w:val="1"/>
      <w:numFmt w:val="decimal"/>
      <w:lvlText w:val="%4)"/>
      <w:lvlJc w:val="left"/>
      <w:pPr>
        <w:tabs>
          <w:tab w:val="num" w:pos="2880"/>
        </w:tabs>
        <w:ind w:left="2880" w:hanging="360"/>
      </w:pPr>
    </w:lvl>
    <w:lvl w:ilvl="4" w:tplc="CE80B4B8" w:tentative="1">
      <w:start w:val="1"/>
      <w:numFmt w:val="decimal"/>
      <w:lvlText w:val="%5)"/>
      <w:lvlJc w:val="left"/>
      <w:pPr>
        <w:tabs>
          <w:tab w:val="num" w:pos="3600"/>
        </w:tabs>
        <w:ind w:left="3600" w:hanging="360"/>
      </w:pPr>
    </w:lvl>
    <w:lvl w:ilvl="5" w:tplc="A398709E" w:tentative="1">
      <w:start w:val="1"/>
      <w:numFmt w:val="decimal"/>
      <w:lvlText w:val="%6)"/>
      <w:lvlJc w:val="left"/>
      <w:pPr>
        <w:tabs>
          <w:tab w:val="num" w:pos="4320"/>
        </w:tabs>
        <w:ind w:left="4320" w:hanging="360"/>
      </w:pPr>
    </w:lvl>
    <w:lvl w:ilvl="6" w:tplc="BEE26938" w:tentative="1">
      <w:start w:val="1"/>
      <w:numFmt w:val="decimal"/>
      <w:lvlText w:val="%7)"/>
      <w:lvlJc w:val="left"/>
      <w:pPr>
        <w:tabs>
          <w:tab w:val="num" w:pos="5040"/>
        </w:tabs>
        <w:ind w:left="5040" w:hanging="360"/>
      </w:pPr>
    </w:lvl>
    <w:lvl w:ilvl="7" w:tplc="1664489E" w:tentative="1">
      <w:start w:val="1"/>
      <w:numFmt w:val="decimal"/>
      <w:lvlText w:val="%8)"/>
      <w:lvlJc w:val="left"/>
      <w:pPr>
        <w:tabs>
          <w:tab w:val="num" w:pos="5760"/>
        </w:tabs>
        <w:ind w:left="5760" w:hanging="360"/>
      </w:pPr>
    </w:lvl>
    <w:lvl w:ilvl="8" w:tplc="55ACFB54" w:tentative="1">
      <w:start w:val="1"/>
      <w:numFmt w:val="decimal"/>
      <w:lvlText w:val="%9)"/>
      <w:lvlJc w:val="left"/>
      <w:pPr>
        <w:tabs>
          <w:tab w:val="num" w:pos="6480"/>
        </w:tabs>
        <w:ind w:left="6480" w:hanging="360"/>
      </w:pPr>
    </w:lvl>
  </w:abstractNum>
  <w:abstractNum w:abstractNumId="32" w15:restartNumberingAfterBreak="0">
    <w:nsid w:val="5F16199D"/>
    <w:multiLevelType w:val="hybridMultilevel"/>
    <w:tmpl w:val="C1F0CB5C"/>
    <w:lvl w:ilvl="0" w:tplc="FEC46B12">
      <w:start w:val="1"/>
      <w:numFmt w:val="bullet"/>
      <w:lvlText w:val=""/>
      <w:lvlJc w:val="left"/>
      <w:pPr>
        <w:tabs>
          <w:tab w:val="num" w:pos="720"/>
        </w:tabs>
        <w:ind w:left="720" w:hanging="360"/>
      </w:pPr>
      <w:rPr>
        <w:rFonts w:ascii="Wingdings" w:hAnsi="Wingdings" w:hint="default"/>
      </w:rPr>
    </w:lvl>
    <w:lvl w:ilvl="1" w:tplc="EF787DA4" w:tentative="1">
      <w:start w:val="1"/>
      <w:numFmt w:val="bullet"/>
      <w:lvlText w:val=""/>
      <w:lvlJc w:val="left"/>
      <w:pPr>
        <w:tabs>
          <w:tab w:val="num" w:pos="1440"/>
        </w:tabs>
        <w:ind w:left="1440" w:hanging="360"/>
      </w:pPr>
      <w:rPr>
        <w:rFonts w:ascii="Wingdings" w:hAnsi="Wingdings" w:hint="default"/>
      </w:rPr>
    </w:lvl>
    <w:lvl w:ilvl="2" w:tplc="93F24DB6" w:tentative="1">
      <w:start w:val="1"/>
      <w:numFmt w:val="bullet"/>
      <w:lvlText w:val=""/>
      <w:lvlJc w:val="left"/>
      <w:pPr>
        <w:tabs>
          <w:tab w:val="num" w:pos="2160"/>
        </w:tabs>
        <w:ind w:left="2160" w:hanging="360"/>
      </w:pPr>
      <w:rPr>
        <w:rFonts w:ascii="Wingdings" w:hAnsi="Wingdings" w:hint="default"/>
      </w:rPr>
    </w:lvl>
    <w:lvl w:ilvl="3" w:tplc="9D904AE4" w:tentative="1">
      <w:start w:val="1"/>
      <w:numFmt w:val="bullet"/>
      <w:lvlText w:val=""/>
      <w:lvlJc w:val="left"/>
      <w:pPr>
        <w:tabs>
          <w:tab w:val="num" w:pos="2880"/>
        </w:tabs>
        <w:ind w:left="2880" w:hanging="360"/>
      </w:pPr>
      <w:rPr>
        <w:rFonts w:ascii="Wingdings" w:hAnsi="Wingdings" w:hint="default"/>
      </w:rPr>
    </w:lvl>
    <w:lvl w:ilvl="4" w:tplc="73AAD660" w:tentative="1">
      <w:start w:val="1"/>
      <w:numFmt w:val="bullet"/>
      <w:lvlText w:val=""/>
      <w:lvlJc w:val="left"/>
      <w:pPr>
        <w:tabs>
          <w:tab w:val="num" w:pos="3600"/>
        </w:tabs>
        <w:ind w:left="3600" w:hanging="360"/>
      </w:pPr>
      <w:rPr>
        <w:rFonts w:ascii="Wingdings" w:hAnsi="Wingdings" w:hint="default"/>
      </w:rPr>
    </w:lvl>
    <w:lvl w:ilvl="5" w:tplc="B3708388" w:tentative="1">
      <w:start w:val="1"/>
      <w:numFmt w:val="bullet"/>
      <w:lvlText w:val=""/>
      <w:lvlJc w:val="left"/>
      <w:pPr>
        <w:tabs>
          <w:tab w:val="num" w:pos="4320"/>
        </w:tabs>
        <w:ind w:left="4320" w:hanging="360"/>
      </w:pPr>
      <w:rPr>
        <w:rFonts w:ascii="Wingdings" w:hAnsi="Wingdings" w:hint="default"/>
      </w:rPr>
    </w:lvl>
    <w:lvl w:ilvl="6" w:tplc="720235B0" w:tentative="1">
      <w:start w:val="1"/>
      <w:numFmt w:val="bullet"/>
      <w:lvlText w:val=""/>
      <w:lvlJc w:val="left"/>
      <w:pPr>
        <w:tabs>
          <w:tab w:val="num" w:pos="5040"/>
        </w:tabs>
        <w:ind w:left="5040" w:hanging="360"/>
      </w:pPr>
      <w:rPr>
        <w:rFonts w:ascii="Wingdings" w:hAnsi="Wingdings" w:hint="default"/>
      </w:rPr>
    </w:lvl>
    <w:lvl w:ilvl="7" w:tplc="10862928" w:tentative="1">
      <w:start w:val="1"/>
      <w:numFmt w:val="bullet"/>
      <w:lvlText w:val=""/>
      <w:lvlJc w:val="left"/>
      <w:pPr>
        <w:tabs>
          <w:tab w:val="num" w:pos="5760"/>
        </w:tabs>
        <w:ind w:left="5760" w:hanging="360"/>
      </w:pPr>
      <w:rPr>
        <w:rFonts w:ascii="Wingdings" w:hAnsi="Wingdings" w:hint="default"/>
      </w:rPr>
    </w:lvl>
    <w:lvl w:ilvl="8" w:tplc="4320ACF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764D5A"/>
    <w:multiLevelType w:val="hybridMultilevel"/>
    <w:tmpl w:val="94A4E570"/>
    <w:lvl w:ilvl="0" w:tplc="782E1302">
      <w:start w:val="1"/>
      <w:numFmt w:val="bullet"/>
      <w:lvlText w:val=""/>
      <w:lvlJc w:val="left"/>
      <w:pPr>
        <w:tabs>
          <w:tab w:val="num" w:pos="720"/>
        </w:tabs>
        <w:ind w:left="720" w:hanging="360"/>
      </w:pPr>
      <w:rPr>
        <w:rFonts w:ascii="Wingdings" w:hAnsi="Wingdings" w:hint="default"/>
      </w:rPr>
    </w:lvl>
    <w:lvl w:ilvl="1" w:tplc="AD120834" w:tentative="1">
      <w:start w:val="1"/>
      <w:numFmt w:val="bullet"/>
      <w:lvlText w:val=""/>
      <w:lvlJc w:val="left"/>
      <w:pPr>
        <w:tabs>
          <w:tab w:val="num" w:pos="1440"/>
        </w:tabs>
        <w:ind w:left="1440" w:hanging="360"/>
      </w:pPr>
      <w:rPr>
        <w:rFonts w:ascii="Wingdings" w:hAnsi="Wingdings" w:hint="default"/>
      </w:rPr>
    </w:lvl>
    <w:lvl w:ilvl="2" w:tplc="3662A4DA" w:tentative="1">
      <w:start w:val="1"/>
      <w:numFmt w:val="bullet"/>
      <w:lvlText w:val=""/>
      <w:lvlJc w:val="left"/>
      <w:pPr>
        <w:tabs>
          <w:tab w:val="num" w:pos="2160"/>
        </w:tabs>
        <w:ind w:left="2160" w:hanging="360"/>
      </w:pPr>
      <w:rPr>
        <w:rFonts w:ascii="Wingdings" w:hAnsi="Wingdings" w:hint="default"/>
      </w:rPr>
    </w:lvl>
    <w:lvl w:ilvl="3" w:tplc="EADC821C" w:tentative="1">
      <w:start w:val="1"/>
      <w:numFmt w:val="bullet"/>
      <w:lvlText w:val=""/>
      <w:lvlJc w:val="left"/>
      <w:pPr>
        <w:tabs>
          <w:tab w:val="num" w:pos="2880"/>
        </w:tabs>
        <w:ind w:left="2880" w:hanging="360"/>
      </w:pPr>
      <w:rPr>
        <w:rFonts w:ascii="Wingdings" w:hAnsi="Wingdings" w:hint="default"/>
      </w:rPr>
    </w:lvl>
    <w:lvl w:ilvl="4" w:tplc="F7B47CE6" w:tentative="1">
      <w:start w:val="1"/>
      <w:numFmt w:val="bullet"/>
      <w:lvlText w:val=""/>
      <w:lvlJc w:val="left"/>
      <w:pPr>
        <w:tabs>
          <w:tab w:val="num" w:pos="3600"/>
        </w:tabs>
        <w:ind w:left="3600" w:hanging="360"/>
      </w:pPr>
      <w:rPr>
        <w:rFonts w:ascii="Wingdings" w:hAnsi="Wingdings" w:hint="default"/>
      </w:rPr>
    </w:lvl>
    <w:lvl w:ilvl="5" w:tplc="1E32C64A" w:tentative="1">
      <w:start w:val="1"/>
      <w:numFmt w:val="bullet"/>
      <w:lvlText w:val=""/>
      <w:lvlJc w:val="left"/>
      <w:pPr>
        <w:tabs>
          <w:tab w:val="num" w:pos="4320"/>
        </w:tabs>
        <w:ind w:left="4320" w:hanging="360"/>
      </w:pPr>
      <w:rPr>
        <w:rFonts w:ascii="Wingdings" w:hAnsi="Wingdings" w:hint="default"/>
      </w:rPr>
    </w:lvl>
    <w:lvl w:ilvl="6" w:tplc="9DD812F8" w:tentative="1">
      <w:start w:val="1"/>
      <w:numFmt w:val="bullet"/>
      <w:lvlText w:val=""/>
      <w:lvlJc w:val="left"/>
      <w:pPr>
        <w:tabs>
          <w:tab w:val="num" w:pos="5040"/>
        </w:tabs>
        <w:ind w:left="5040" w:hanging="360"/>
      </w:pPr>
      <w:rPr>
        <w:rFonts w:ascii="Wingdings" w:hAnsi="Wingdings" w:hint="default"/>
      </w:rPr>
    </w:lvl>
    <w:lvl w:ilvl="7" w:tplc="0ECE351E" w:tentative="1">
      <w:start w:val="1"/>
      <w:numFmt w:val="bullet"/>
      <w:lvlText w:val=""/>
      <w:lvlJc w:val="left"/>
      <w:pPr>
        <w:tabs>
          <w:tab w:val="num" w:pos="5760"/>
        </w:tabs>
        <w:ind w:left="5760" w:hanging="360"/>
      </w:pPr>
      <w:rPr>
        <w:rFonts w:ascii="Wingdings" w:hAnsi="Wingdings" w:hint="default"/>
      </w:rPr>
    </w:lvl>
    <w:lvl w:ilvl="8" w:tplc="125E066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2B92E7F"/>
    <w:multiLevelType w:val="hybridMultilevel"/>
    <w:tmpl w:val="E71814A4"/>
    <w:lvl w:ilvl="0" w:tplc="54E67036">
      <w:start w:val="1"/>
      <w:numFmt w:val="bullet"/>
      <w:lvlText w:val="●"/>
      <w:lvlJc w:val="left"/>
      <w:pPr>
        <w:tabs>
          <w:tab w:val="num" w:pos="720"/>
        </w:tabs>
        <w:ind w:left="720" w:hanging="360"/>
      </w:pPr>
      <w:rPr>
        <w:rFonts w:ascii="Arial" w:hAnsi="Arial" w:hint="default"/>
      </w:rPr>
    </w:lvl>
    <w:lvl w:ilvl="1" w:tplc="4CEA02B4" w:tentative="1">
      <w:start w:val="1"/>
      <w:numFmt w:val="bullet"/>
      <w:lvlText w:val="●"/>
      <w:lvlJc w:val="left"/>
      <w:pPr>
        <w:tabs>
          <w:tab w:val="num" w:pos="1440"/>
        </w:tabs>
        <w:ind w:left="1440" w:hanging="360"/>
      </w:pPr>
      <w:rPr>
        <w:rFonts w:ascii="Arial" w:hAnsi="Arial" w:hint="default"/>
      </w:rPr>
    </w:lvl>
    <w:lvl w:ilvl="2" w:tplc="FBB62A06" w:tentative="1">
      <w:start w:val="1"/>
      <w:numFmt w:val="bullet"/>
      <w:lvlText w:val="●"/>
      <w:lvlJc w:val="left"/>
      <w:pPr>
        <w:tabs>
          <w:tab w:val="num" w:pos="2160"/>
        </w:tabs>
        <w:ind w:left="2160" w:hanging="360"/>
      </w:pPr>
      <w:rPr>
        <w:rFonts w:ascii="Arial" w:hAnsi="Arial" w:hint="default"/>
      </w:rPr>
    </w:lvl>
    <w:lvl w:ilvl="3" w:tplc="70A265BA" w:tentative="1">
      <w:start w:val="1"/>
      <w:numFmt w:val="bullet"/>
      <w:lvlText w:val="●"/>
      <w:lvlJc w:val="left"/>
      <w:pPr>
        <w:tabs>
          <w:tab w:val="num" w:pos="2880"/>
        </w:tabs>
        <w:ind w:left="2880" w:hanging="360"/>
      </w:pPr>
      <w:rPr>
        <w:rFonts w:ascii="Arial" w:hAnsi="Arial" w:hint="default"/>
      </w:rPr>
    </w:lvl>
    <w:lvl w:ilvl="4" w:tplc="114AB39E" w:tentative="1">
      <w:start w:val="1"/>
      <w:numFmt w:val="bullet"/>
      <w:lvlText w:val="●"/>
      <w:lvlJc w:val="left"/>
      <w:pPr>
        <w:tabs>
          <w:tab w:val="num" w:pos="3600"/>
        </w:tabs>
        <w:ind w:left="3600" w:hanging="360"/>
      </w:pPr>
      <w:rPr>
        <w:rFonts w:ascii="Arial" w:hAnsi="Arial" w:hint="default"/>
      </w:rPr>
    </w:lvl>
    <w:lvl w:ilvl="5" w:tplc="3DBEFA78" w:tentative="1">
      <w:start w:val="1"/>
      <w:numFmt w:val="bullet"/>
      <w:lvlText w:val="●"/>
      <w:lvlJc w:val="left"/>
      <w:pPr>
        <w:tabs>
          <w:tab w:val="num" w:pos="4320"/>
        </w:tabs>
        <w:ind w:left="4320" w:hanging="360"/>
      </w:pPr>
      <w:rPr>
        <w:rFonts w:ascii="Arial" w:hAnsi="Arial" w:hint="default"/>
      </w:rPr>
    </w:lvl>
    <w:lvl w:ilvl="6" w:tplc="92648D2A" w:tentative="1">
      <w:start w:val="1"/>
      <w:numFmt w:val="bullet"/>
      <w:lvlText w:val="●"/>
      <w:lvlJc w:val="left"/>
      <w:pPr>
        <w:tabs>
          <w:tab w:val="num" w:pos="5040"/>
        </w:tabs>
        <w:ind w:left="5040" w:hanging="360"/>
      </w:pPr>
      <w:rPr>
        <w:rFonts w:ascii="Arial" w:hAnsi="Arial" w:hint="default"/>
      </w:rPr>
    </w:lvl>
    <w:lvl w:ilvl="7" w:tplc="F350F86E" w:tentative="1">
      <w:start w:val="1"/>
      <w:numFmt w:val="bullet"/>
      <w:lvlText w:val="●"/>
      <w:lvlJc w:val="left"/>
      <w:pPr>
        <w:tabs>
          <w:tab w:val="num" w:pos="5760"/>
        </w:tabs>
        <w:ind w:left="5760" w:hanging="360"/>
      </w:pPr>
      <w:rPr>
        <w:rFonts w:ascii="Arial" w:hAnsi="Arial" w:hint="default"/>
      </w:rPr>
    </w:lvl>
    <w:lvl w:ilvl="8" w:tplc="47FE4A7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6F62F16"/>
    <w:multiLevelType w:val="hybridMultilevel"/>
    <w:tmpl w:val="07E66B0E"/>
    <w:lvl w:ilvl="0" w:tplc="40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5F2988"/>
    <w:multiLevelType w:val="hybridMultilevel"/>
    <w:tmpl w:val="1966A77A"/>
    <w:lvl w:ilvl="0" w:tplc="95963E64">
      <w:start w:val="1"/>
      <w:numFmt w:val="bullet"/>
      <w:lvlText w:val=""/>
      <w:lvlJc w:val="left"/>
      <w:pPr>
        <w:tabs>
          <w:tab w:val="num" w:pos="1080"/>
        </w:tabs>
        <w:ind w:left="1080" w:hanging="360"/>
      </w:pPr>
      <w:rPr>
        <w:rFonts w:ascii="Wingdings" w:hAnsi="Wingdings" w:hint="default"/>
      </w:rPr>
    </w:lvl>
    <w:lvl w:ilvl="1" w:tplc="DF925EEA" w:tentative="1">
      <w:start w:val="1"/>
      <w:numFmt w:val="bullet"/>
      <w:lvlText w:val=""/>
      <w:lvlJc w:val="left"/>
      <w:pPr>
        <w:tabs>
          <w:tab w:val="num" w:pos="1800"/>
        </w:tabs>
        <w:ind w:left="1800" w:hanging="360"/>
      </w:pPr>
      <w:rPr>
        <w:rFonts w:ascii="Wingdings" w:hAnsi="Wingdings" w:hint="default"/>
      </w:rPr>
    </w:lvl>
    <w:lvl w:ilvl="2" w:tplc="D3120354" w:tentative="1">
      <w:start w:val="1"/>
      <w:numFmt w:val="bullet"/>
      <w:lvlText w:val=""/>
      <w:lvlJc w:val="left"/>
      <w:pPr>
        <w:tabs>
          <w:tab w:val="num" w:pos="2520"/>
        </w:tabs>
        <w:ind w:left="2520" w:hanging="360"/>
      </w:pPr>
      <w:rPr>
        <w:rFonts w:ascii="Wingdings" w:hAnsi="Wingdings" w:hint="default"/>
      </w:rPr>
    </w:lvl>
    <w:lvl w:ilvl="3" w:tplc="E71A82E2" w:tentative="1">
      <w:start w:val="1"/>
      <w:numFmt w:val="bullet"/>
      <w:lvlText w:val=""/>
      <w:lvlJc w:val="left"/>
      <w:pPr>
        <w:tabs>
          <w:tab w:val="num" w:pos="3240"/>
        </w:tabs>
        <w:ind w:left="3240" w:hanging="360"/>
      </w:pPr>
      <w:rPr>
        <w:rFonts w:ascii="Wingdings" w:hAnsi="Wingdings" w:hint="default"/>
      </w:rPr>
    </w:lvl>
    <w:lvl w:ilvl="4" w:tplc="896A4F90" w:tentative="1">
      <w:start w:val="1"/>
      <w:numFmt w:val="bullet"/>
      <w:lvlText w:val=""/>
      <w:lvlJc w:val="left"/>
      <w:pPr>
        <w:tabs>
          <w:tab w:val="num" w:pos="3960"/>
        </w:tabs>
        <w:ind w:left="3960" w:hanging="360"/>
      </w:pPr>
      <w:rPr>
        <w:rFonts w:ascii="Wingdings" w:hAnsi="Wingdings" w:hint="default"/>
      </w:rPr>
    </w:lvl>
    <w:lvl w:ilvl="5" w:tplc="C8A878A4" w:tentative="1">
      <w:start w:val="1"/>
      <w:numFmt w:val="bullet"/>
      <w:lvlText w:val=""/>
      <w:lvlJc w:val="left"/>
      <w:pPr>
        <w:tabs>
          <w:tab w:val="num" w:pos="4680"/>
        </w:tabs>
        <w:ind w:left="4680" w:hanging="360"/>
      </w:pPr>
      <w:rPr>
        <w:rFonts w:ascii="Wingdings" w:hAnsi="Wingdings" w:hint="default"/>
      </w:rPr>
    </w:lvl>
    <w:lvl w:ilvl="6" w:tplc="B52E2EE6" w:tentative="1">
      <w:start w:val="1"/>
      <w:numFmt w:val="bullet"/>
      <w:lvlText w:val=""/>
      <w:lvlJc w:val="left"/>
      <w:pPr>
        <w:tabs>
          <w:tab w:val="num" w:pos="5400"/>
        </w:tabs>
        <w:ind w:left="5400" w:hanging="360"/>
      </w:pPr>
      <w:rPr>
        <w:rFonts w:ascii="Wingdings" w:hAnsi="Wingdings" w:hint="default"/>
      </w:rPr>
    </w:lvl>
    <w:lvl w:ilvl="7" w:tplc="B4A6D6E4" w:tentative="1">
      <w:start w:val="1"/>
      <w:numFmt w:val="bullet"/>
      <w:lvlText w:val=""/>
      <w:lvlJc w:val="left"/>
      <w:pPr>
        <w:tabs>
          <w:tab w:val="num" w:pos="6120"/>
        </w:tabs>
        <w:ind w:left="6120" w:hanging="360"/>
      </w:pPr>
      <w:rPr>
        <w:rFonts w:ascii="Wingdings" w:hAnsi="Wingdings" w:hint="default"/>
      </w:rPr>
    </w:lvl>
    <w:lvl w:ilvl="8" w:tplc="9CA63B66"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F0906F5"/>
    <w:multiLevelType w:val="multilevel"/>
    <w:tmpl w:val="0D8616B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F6830D9"/>
    <w:multiLevelType w:val="hybridMultilevel"/>
    <w:tmpl w:val="FDE26A82"/>
    <w:lvl w:ilvl="0" w:tplc="40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185397A"/>
    <w:multiLevelType w:val="hybridMultilevel"/>
    <w:tmpl w:val="8E8E575C"/>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209165F"/>
    <w:multiLevelType w:val="hybridMultilevel"/>
    <w:tmpl w:val="E7D8EE1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1" w15:restartNumberingAfterBreak="0">
    <w:nsid w:val="73BC3E80"/>
    <w:multiLevelType w:val="hybridMultilevel"/>
    <w:tmpl w:val="FCD409F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40379A9"/>
    <w:multiLevelType w:val="hybridMultilevel"/>
    <w:tmpl w:val="12EC5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6D0BD3"/>
    <w:multiLevelType w:val="hybridMultilevel"/>
    <w:tmpl w:val="7F3A3958"/>
    <w:lvl w:ilvl="0" w:tplc="2F7AA23A">
      <w:start w:val="1"/>
      <w:numFmt w:val="bullet"/>
      <w:lvlText w:val=""/>
      <w:lvlJc w:val="left"/>
      <w:pPr>
        <w:tabs>
          <w:tab w:val="num" w:pos="720"/>
        </w:tabs>
        <w:ind w:left="720" w:hanging="360"/>
      </w:pPr>
      <w:rPr>
        <w:rFonts w:ascii="Wingdings" w:hAnsi="Wingdings" w:hint="default"/>
      </w:rPr>
    </w:lvl>
    <w:lvl w:ilvl="1" w:tplc="F5B82538" w:tentative="1">
      <w:start w:val="1"/>
      <w:numFmt w:val="bullet"/>
      <w:lvlText w:val=""/>
      <w:lvlJc w:val="left"/>
      <w:pPr>
        <w:tabs>
          <w:tab w:val="num" w:pos="1440"/>
        </w:tabs>
        <w:ind w:left="1440" w:hanging="360"/>
      </w:pPr>
      <w:rPr>
        <w:rFonts w:ascii="Wingdings" w:hAnsi="Wingdings" w:hint="default"/>
      </w:rPr>
    </w:lvl>
    <w:lvl w:ilvl="2" w:tplc="5950E2F2" w:tentative="1">
      <w:start w:val="1"/>
      <w:numFmt w:val="bullet"/>
      <w:lvlText w:val=""/>
      <w:lvlJc w:val="left"/>
      <w:pPr>
        <w:tabs>
          <w:tab w:val="num" w:pos="2160"/>
        </w:tabs>
        <w:ind w:left="2160" w:hanging="360"/>
      </w:pPr>
      <w:rPr>
        <w:rFonts w:ascii="Wingdings" w:hAnsi="Wingdings" w:hint="default"/>
      </w:rPr>
    </w:lvl>
    <w:lvl w:ilvl="3" w:tplc="0CDEF98C" w:tentative="1">
      <w:start w:val="1"/>
      <w:numFmt w:val="bullet"/>
      <w:lvlText w:val=""/>
      <w:lvlJc w:val="left"/>
      <w:pPr>
        <w:tabs>
          <w:tab w:val="num" w:pos="2880"/>
        </w:tabs>
        <w:ind w:left="2880" w:hanging="360"/>
      </w:pPr>
      <w:rPr>
        <w:rFonts w:ascii="Wingdings" w:hAnsi="Wingdings" w:hint="default"/>
      </w:rPr>
    </w:lvl>
    <w:lvl w:ilvl="4" w:tplc="FEDA897E" w:tentative="1">
      <w:start w:val="1"/>
      <w:numFmt w:val="bullet"/>
      <w:lvlText w:val=""/>
      <w:lvlJc w:val="left"/>
      <w:pPr>
        <w:tabs>
          <w:tab w:val="num" w:pos="3600"/>
        </w:tabs>
        <w:ind w:left="3600" w:hanging="360"/>
      </w:pPr>
      <w:rPr>
        <w:rFonts w:ascii="Wingdings" w:hAnsi="Wingdings" w:hint="default"/>
      </w:rPr>
    </w:lvl>
    <w:lvl w:ilvl="5" w:tplc="223CDBF8" w:tentative="1">
      <w:start w:val="1"/>
      <w:numFmt w:val="bullet"/>
      <w:lvlText w:val=""/>
      <w:lvlJc w:val="left"/>
      <w:pPr>
        <w:tabs>
          <w:tab w:val="num" w:pos="4320"/>
        </w:tabs>
        <w:ind w:left="4320" w:hanging="360"/>
      </w:pPr>
      <w:rPr>
        <w:rFonts w:ascii="Wingdings" w:hAnsi="Wingdings" w:hint="default"/>
      </w:rPr>
    </w:lvl>
    <w:lvl w:ilvl="6" w:tplc="399EF3FA" w:tentative="1">
      <w:start w:val="1"/>
      <w:numFmt w:val="bullet"/>
      <w:lvlText w:val=""/>
      <w:lvlJc w:val="left"/>
      <w:pPr>
        <w:tabs>
          <w:tab w:val="num" w:pos="5040"/>
        </w:tabs>
        <w:ind w:left="5040" w:hanging="360"/>
      </w:pPr>
      <w:rPr>
        <w:rFonts w:ascii="Wingdings" w:hAnsi="Wingdings" w:hint="default"/>
      </w:rPr>
    </w:lvl>
    <w:lvl w:ilvl="7" w:tplc="3EA24FE6" w:tentative="1">
      <w:start w:val="1"/>
      <w:numFmt w:val="bullet"/>
      <w:lvlText w:val=""/>
      <w:lvlJc w:val="left"/>
      <w:pPr>
        <w:tabs>
          <w:tab w:val="num" w:pos="5760"/>
        </w:tabs>
        <w:ind w:left="5760" w:hanging="360"/>
      </w:pPr>
      <w:rPr>
        <w:rFonts w:ascii="Wingdings" w:hAnsi="Wingdings" w:hint="default"/>
      </w:rPr>
    </w:lvl>
    <w:lvl w:ilvl="8" w:tplc="8BE66AF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B5D691C"/>
    <w:multiLevelType w:val="hybridMultilevel"/>
    <w:tmpl w:val="38522326"/>
    <w:lvl w:ilvl="0" w:tplc="BC602346">
      <w:start w:val="1"/>
      <w:numFmt w:val="decimal"/>
      <w:lvlText w:val="%1)"/>
      <w:lvlJc w:val="left"/>
      <w:pPr>
        <w:tabs>
          <w:tab w:val="num" w:pos="720"/>
        </w:tabs>
        <w:ind w:left="720" w:hanging="360"/>
      </w:pPr>
    </w:lvl>
    <w:lvl w:ilvl="1" w:tplc="7E40EFFC" w:tentative="1">
      <w:start w:val="1"/>
      <w:numFmt w:val="decimal"/>
      <w:lvlText w:val="%2)"/>
      <w:lvlJc w:val="left"/>
      <w:pPr>
        <w:tabs>
          <w:tab w:val="num" w:pos="1440"/>
        </w:tabs>
        <w:ind w:left="1440" w:hanging="360"/>
      </w:pPr>
    </w:lvl>
    <w:lvl w:ilvl="2" w:tplc="3580F284" w:tentative="1">
      <w:start w:val="1"/>
      <w:numFmt w:val="decimal"/>
      <w:lvlText w:val="%3)"/>
      <w:lvlJc w:val="left"/>
      <w:pPr>
        <w:tabs>
          <w:tab w:val="num" w:pos="2160"/>
        </w:tabs>
        <w:ind w:left="2160" w:hanging="360"/>
      </w:pPr>
    </w:lvl>
    <w:lvl w:ilvl="3" w:tplc="4BC4F682" w:tentative="1">
      <w:start w:val="1"/>
      <w:numFmt w:val="decimal"/>
      <w:lvlText w:val="%4)"/>
      <w:lvlJc w:val="left"/>
      <w:pPr>
        <w:tabs>
          <w:tab w:val="num" w:pos="2880"/>
        </w:tabs>
        <w:ind w:left="2880" w:hanging="360"/>
      </w:pPr>
    </w:lvl>
    <w:lvl w:ilvl="4" w:tplc="63009298" w:tentative="1">
      <w:start w:val="1"/>
      <w:numFmt w:val="decimal"/>
      <w:lvlText w:val="%5)"/>
      <w:lvlJc w:val="left"/>
      <w:pPr>
        <w:tabs>
          <w:tab w:val="num" w:pos="3600"/>
        </w:tabs>
        <w:ind w:left="3600" w:hanging="360"/>
      </w:pPr>
    </w:lvl>
    <w:lvl w:ilvl="5" w:tplc="7DE08050" w:tentative="1">
      <w:start w:val="1"/>
      <w:numFmt w:val="decimal"/>
      <w:lvlText w:val="%6)"/>
      <w:lvlJc w:val="left"/>
      <w:pPr>
        <w:tabs>
          <w:tab w:val="num" w:pos="4320"/>
        </w:tabs>
        <w:ind w:left="4320" w:hanging="360"/>
      </w:pPr>
    </w:lvl>
    <w:lvl w:ilvl="6" w:tplc="FD08B248" w:tentative="1">
      <w:start w:val="1"/>
      <w:numFmt w:val="decimal"/>
      <w:lvlText w:val="%7)"/>
      <w:lvlJc w:val="left"/>
      <w:pPr>
        <w:tabs>
          <w:tab w:val="num" w:pos="5040"/>
        </w:tabs>
        <w:ind w:left="5040" w:hanging="360"/>
      </w:pPr>
    </w:lvl>
    <w:lvl w:ilvl="7" w:tplc="F9C227C8" w:tentative="1">
      <w:start w:val="1"/>
      <w:numFmt w:val="decimal"/>
      <w:lvlText w:val="%8)"/>
      <w:lvlJc w:val="left"/>
      <w:pPr>
        <w:tabs>
          <w:tab w:val="num" w:pos="5760"/>
        </w:tabs>
        <w:ind w:left="5760" w:hanging="360"/>
      </w:pPr>
    </w:lvl>
    <w:lvl w:ilvl="8" w:tplc="A61E4378" w:tentative="1">
      <w:start w:val="1"/>
      <w:numFmt w:val="decimal"/>
      <w:lvlText w:val="%9)"/>
      <w:lvlJc w:val="left"/>
      <w:pPr>
        <w:tabs>
          <w:tab w:val="num" w:pos="6480"/>
        </w:tabs>
        <w:ind w:left="6480" w:hanging="360"/>
      </w:pPr>
    </w:lvl>
  </w:abstractNum>
  <w:abstractNum w:abstractNumId="45" w15:restartNumberingAfterBreak="0">
    <w:nsid w:val="7CE70B44"/>
    <w:multiLevelType w:val="hybridMultilevel"/>
    <w:tmpl w:val="E13E95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29"/>
  </w:num>
  <w:num w:numId="3">
    <w:abstractNumId w:val="0"/>
  </w:num>
  <w:num w:numId="4">
    <w:abstractNumId w:val="11"/>
  </w:num>
  <w:num w:numId="5">
    <w:abstractNumId w:val="8"/>
  </w:num>
  <w:num w:numId="6">
    <w:abstractNumId w:val="20"/>
  </w:num>
  <w:num w:numId="7">
    <w:abstractNumId w:val="43"/>
  </w:num>
  <w:num w:numId="8">
    <w:abstractNumId w:val="7"/>
  </w:num>
  <w:num w:numId="9">
    <w:abstractNumId w:val="5"/>
  </w:num>
  <w:num w:numId="10">
    <w:abstractNumId w:val="25"/>
  </w:num>
  <w:num w:numId="11">
    <w:abstractNumId w:val="21"/>
  </w:num>
  <w:num w:numId="12">
    <w:abstractNumId w:val="10"/>
  </w:num>
  <w:num w:numId="13">
    <w:abstractNumId w:val="9"/>
  </w:num>
  <w:num w:numId="14">
    <w:abstractNumId w:val="4"/>
  </w:num>
  <w:num w:numId="15">
    <w:abstractNumId w:val="41"/>
  </w:num>
  <w:num w:numId="16">
    <w:abstractNumId w:val="18"/>
  </w:num>
  <w:num w:numId="17">
    <w:abstractNumId w:val="15"/>
  </w:num>
  <w:num w:numId="18">
    <w:abstractNumId w:val="36"/>
  </w:num>
  <w:num w:numId="19">
    <w:abstractNumId w:val="2"/>
  </w:num>
  <w:num w:numId="20">
    <w:abstractNumId w:val="1"/>
  </w:num>
  <w:num w:numId="21">
    <w:abstractNumId w:val="44"/>
  </w:num>
  <w:num w:numId="22">
    <w:abstractNumId w:val="30"/>
  </w:num>
  <w:num w:numId="23">
    <w:abstractNumId w:val="24"/>
  </w:num>
  <w:num w:numId="24">
    <w:abstractNumId w:val="12"/>
  </w:num>
  <w:num w:numId="25">
    <w:abstractNumId w:val="31"/>
  </w:num>
  <w:num w:numId="26">
    <w:abstractNumId w:val="33"/>
  </w:num>
  <w:num w:numId="27">
    <w:abstractNumId w:val="16"/>
  </w:num>
  <w:num w:numId="28">
    <w:abstractNumId w:val="32"/>
  </w:num>
  <w:num w:numId="29">
    <w:abstractNumId w:val="42"/>
  </w:num>
  <w:num w:numId="30">
    <w:abstractNumId w:val="28"/>
  </w:num>
  <w:num w:numId="31">
    <w:abstractNumId w:val="22"/>
  </w:num>
  <w:num w:numId="32">
    <w:abstractNumId w:val="37"/>
  </w:num>
  <w:num w:numId="33">
    <w:abstractNumId w:val="35"/>
  </w:num>
  <w:num w:numId="34">
    <w:abstractNumId w:val="13"/>
  </w:num>
  <w:num w:numId="35">
    <w:abstractNumId w:val="3"/>
  </w:num>
  <w:num w:numId="36">
    <w:abstractNumId w:val="39"/>
  </w:num>
  <w:num w:numId="37">
    <w:abstractNumId w:val="19"/>
  </w:num>
  <w:num w:numId="38">
    <w:abstractNumId w:val="26"/>
  </w:num>
  <w:num w:numId="39">
    <w:abstractNumId w:val="17"/>
  </w:num>
  <w:num w:numId="40">
    <w:abstractNumId w:val="23"/>
  </w:num>
  <w:num w:numId="41">
    <w:abstractNumId w:val="38"/>
  </w:num>
  <w:num w:numId="42">
    <w:abstractNumId w:val="34"/>
  </w:num>
  <w:num w:numId="43">
    <w:abstractNumId w:val="14"/>
  </w:num>
  <w:num w:numId="44">
    <w:abstractNumId w:val="27"/>
  </w:num>
  <w:num w:numId="45">
    <w:abstractNumId w:val="40"/>
  </w:num>
  <w:num w:numId="46">
    <w:abstractNumId w:val="4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mirrorMargins/>
  <w:hideSpellingErrors/>
  <w:hideGrammaticalErrors/>
  <w:proofState w:spelling="clean" w:grammar="clean"/>
  <w:defaultTabStop w:val="720"/>
  <w:drawingGridHorizontalSpacing w:val="110"/>
  <w:drawingGridVerticalSpacing w:val="299"/>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LAwsDAzMTU1MDIyNLBQ0lEKTi0uzszPAykwqgUA6e+eVSwAAAA="/>
  </w:docVars>
  <w:rsids>
    <w:rsidRoot w:val="00C85A1D"/>
    <w:rsid w:val="000021FC"/>
    <w:rsid w:val="000041C3"/>
    <w:rsid w:val="00011036"/>
    <w:rsid w:val="00015F10"/>
    <w:rsid w:val="00016CD7"/>
    <w:rsid w:val="000207D7"/>
    <w:rsid w:val="00024C06"/>
    <w:rsid w:val="000253C6"/>
    <w:rsid w:val="000270B7"/>
    <w:rsid w:val="0003724C"/>
    <w:rsid w:val="0004100B"/>
    <w:rsid w:val="000423D7"/>
    <w:rsid w:val="000465BD"/>
    <w:rsid w:val="000511A5"/>
    <w:rsid w:val="00052E6E"/>
    <w:rsid w:val="00054D11"/>
    <w:rsid w:val="0006157C"/>
    <w:rsid w:val="0006338D"/>
    <w:rsid w:val="000667E4"/>
    <w:rsid w:val="000668B0"/>
    <w:rsid w:val="00067A5C"/>
    <w:rsid w:val="00076894"/>
    <w:rsid w:val="00076D52"/>
    <w:rsid w:val="000770F1"/>
    <w:rsid w:val="00083D76"/>
    <w:rsid w:val="00083F40"/>
    <w:rsid w:val="00086731"/>
    <w:rsid w:val="0008712B"/>
    <w:rsid w:val="00097749"/>
    <w:rsid w:val="000A4EB8"/>
    <w:rsid w:val="000A7044"/>
    <w:rsid w:val="000C4834"/>
    <w:rsid w:val="000D155E"/>
    <w:rsid w:val="000D5C95"/>
    <w:rsid w:val="000E2E2D"/>
    <w:rsid w:val="000E32A8"/>
    <w:rsid w:val="000E4D1B"/>
    <w:rsid w:val="000F0B1C"/>
    <w:rsid w:val="000F2129"/>
    <w:rsid w:val="000F39D1"/>
    <w:rsid w:val="000F72F1"/>
    <w:rsid w:val="000F76D7"/>
    <w:rsid w:val="00102504"/>
    <w:rsid w:val="00104D2D"/>
    <w:rsid w:val="00107D38"/>
    <w:rsid w:val="0011083E"/>
    <w:rsid w:val="001112A9"/>
    <w:rsid w:val="00111A4D"/>
    <w:rsid w:val="00112F5C"/>
    <w:rsid w:val="001130B9"/>
    <w:rsid w:val="0012028E"/>
    <w:rsid w:val="00121E99"/>
    <w:rsid w:val="001253BF"/>
    <w:rsid w:val="00130148"/>
    <w:rsid w:val="001304E9"/>
    <w:rsid w:val="0013600F"/>
    <w:rsid w:val="00141812"/>
    <w:rsid w:val="00144DD5"/>
    <w:rsid w:val="00145BE6"/>
    <w:rsid w:val="00153A77"/>
    <w:rsid w:val="001547F8"/>
    <w:rsid w:val="00155287"/>
    <w:rsid w:val="00156A4C"/>
    <w:rsid w:val="00163A8B"/>
    <w:rsid w:val="00167324"/>
    <w:rsid w:val="00171CD7"/>
    <w:rsid w:val="00174E46"/>
    <w:rsid w:val="00175B8A"/>
    <w:rsid w:val="00181C6B"/>
    <w:rsid w:val="00184408"/>
    <w:rsid w:val="001848FE"/>
    <w:rsid w:val="0018553E"/>
    <w:rsid w:val="001958DA"/>
    <w:rsid w:val="00195A9E"/>
    <w:rsid w:val="001A0EBD"/>
    <w:rsid w:val="001A7060"/>
    <w:rsid w:val="001B5A18"/>
    <w:rsid w:val="001C3A74"/>
    <w:rsid w:val="001D080C"/>
    <w:rsid w:val="001E1C22"/>
    <w:rsid w:val="001E7F56"/>
    <w:rsid w:val="001F229F"/>
    <w:rsid w:val="001F4F19"/>
    <w:rsid w:val="001F5348"/>
    <w:rsid w:val="001F717C"/>
    <w:rsid w:val="0020074E"/>
    <w:rsid w:val="00202CDE"/>
    <w:rsid w:val="00203D64"/>
    <w:rsid w:val="00204FC9"/>
    <w:rsid w:val="002063F8"/>
    <w:rsid w:val="0021015E"/>
    <w:rsid w:val="00213123"/>
    <w:rsid w:val="002136A9"/>
    <w:rsid w:val="002253CC"/>
    <w:rsid w:val="00234D04"/>
    <w:rsid w:val="00246854"/>
    <w:rsid w:val="00260035"/>
    <w:rsid w:val="002601A9"/>
    <w:rsid w:val="00260356"/>
    <w:rsid w:val="00265AD6"/>
    <w:rsid w:val="00266041"/>
    <w:rsid w:val="00267288"/>
    <w:rsid w:val="00270E80"/>
    <w:rsid w:val="002711A1"/>
    <w:rsid w:val="00272FBC"/>
    <w:rsid w:val="00273051"/>
    <w:rsid w:val="00273D03"/>
    <w:rsid w:val="00273D2F"/>
    <w:rsid w:val="00273E07"/>
    <w:rsid w:val="00277DFF"/>
    <w:rsid w:val="00282FB1"/>
    <w:rsid w:val="00293B02"/>
    <w:rsid w:val="00297479"/>
    <w:rsid w:val="002A564A"/>
    <w:rsid w:val="002B170B"/>
    <w:rsid w:val="002C06AD"/>
    <w:rsid w:val="002D0A7D"/>
    <w:rsid w:val="002D5E06"/>
    <w:rsid w:val="002D7CAA"/>
    <w:rsid w:val="002E6FE8"/>
    <w:rsid w:val="002F3316"/>
    <w:rsid w:val="00302402"/>
    <w:rsid w:val="0030469E"/>
    <w:rsid w:val="00305AE5"/>
    <w:rsid w:val="00306137"/>
    <w:rsid w:val="00307AB4"/>
    <w:rsid w:val="00313B9C"/>
    <w:rsid w:val="0031409C"/>
    <w:rsid w:val="00315BDE"/>
    <w:rsid w:val="00322C4D"/>
    <w:rsid w:val="00322CA1"/>
    <w:rsid w:val="003236FA"/>
    <w:rsid w:val="00323F88"/>
    <w:rsid w:val="0033575C"/>
    <w:rsid w:val="00336098"/>
    <w:rsid w:val="00345B80"/>
    <w:rsid w:val="0034686B"/>
    <w:rsid w:val="00352470"/>
    <w:rsid w:val="0035485D"/>
    <w:rsid w:val="0035494F"/>
    <w:rsid w:val="00357AF5"/>
    <w:rsid w:val="003725FE"/>
    <w:rsid w:val="00374C80"/>
    <w:rsid w:val="003771D8"/>
    <w:rsid w:val="003779BE"/>
    <w:rsid w:val="003779F4"/>
    <w:rsid w:val="00380655"/>
    <w:rsid w:val="00387D3E"/>
    <w:rsid w:val="00390C0E"/>
    <w:rsid w:val="00391BD9"/>
    <w:rsid w:val="00393462"/>
    <w:rsid w:val="00395446"/>
    <w:rsid w:val="003A019E"/>
    <w:rsid w:val="003A3650"/>
    <w:rsid w:val="003B1B18"/>
    <w:rsid w:val="003C7FD9"/>
    <w:rsid w:val="003D4D14"/>
    <w:rsid w:val="003D703E"/>
    <w:rsid w:val="003D73B9"/>
    <w:rsid w:val="003E187E"/>
    <w:rsid w:val="003E1E0F"/>
    <w:rsid w:val="003E444D"/>
    <w:rsid w:val="003E48E3"/>
    <w:rsid w:val="003F0226"/>
    <w:rsid w:val="003F1570"/>
    <w:rsid w:val="003F559A"/>
    <w:rsid w:val="00412D25"/>
    <w:rsid w:val="00417E0E"/>
    <w:rsid w:val="00421DF9"/>
    <w:rsid w:val="00425853"/>
    <w:rsid w:val="00425CCF"/>
    <w:rsid w:val="0042663D"/>
    <w:rsid w:val="00431397"/>
    <w:rsid w:val="00442EAE"/>
    <w:rsid w:val="0045504C"/>
    <w:rsid w:val="00462062"/>
    <w:rsid w:val="004637D6"/>
    <w:rsid w:val="00464F29"/>
    <w:rsid w:val="0046577C"/>
    <w:rsid w:val="00467E92"/>
    <w:rsid w:val="004705C4"/>
    <w:rsid w:val="00472215"/>
    <w:rsid w:val="00474B41"/>
    <w:rsid w:val="0048335A"/>
    <w:rsid w:val="00486F5B"/>
    <w:rsid w:val="004925BB"/>
    <w:rsid w:val="00496FF3"/>
    <w:rsid w:val="00497956"/>
    <w:rsid w:val="004A1F62"/>
    <w:rsid w:val="004A2318"/>
    <w:rsid w:val="004A4187"/>
    <w:rsid w:val="004B367E"/>
    <w:rsid w:val="004B7536"/>
    <w:rsid w:val="004C09BC"/>
    <w:rsid w:val="004C3B1D"/>
    <w:rsid w:val="004C4152"/>
    <w:rsid w:val="004C44B1"/>
    <w:rsid w:val="004C4FF3"/>
    <w:rsid w:val="004D0CEE"/>
    <w:rsid w:val="004D45BB"/>
    <w:rsid w:val="004D7036"/>
    <w:rsid w:val="004E6632"/>
    <w:rsid w:val="004F02E1"/>
    <w:rsid w:val="004F1AC1"/>
    <w:rsid w:val="004F7B83"/>
    <w:rsid w:val="005010C7"/>
    <w:rsid w:val="00501F18"/>
    <w:rsid w:val="00505085"/>
    <w:rsid w:val="00520ABA"/>
    <w:rsid w:val="005258B0"/>
    <w:rsid w:val="00526541"/>
    <w:rsid w:val="00527357"/>
    <w:rsid w:val="00527D05"/>
    <w:rsid w:val="005303E9"/>
    <w:rsid w:val="00547230"/>
    <w:rsid w:val="00547EEC"/>
    <w:rsid w:val="00554C07"/>
    <w:rsid w:val="00560439"/>
    <w:rsid w:val="005737C1"/>
    <w:rsid w:val="00574E39"/>
    <w:rsid w:val="00575210"/>
    <w:rsid w:val="00576060"/>
    <w:rsid w:val="00581049"/>
    <w:rsid w:val="005821C9"/>
    <w:rsid w:val="00584433"/>
    <w:rsid w:val="00593B83"/>
    <w:rsid w:val="005947FE"/>
    <w:rsid w:val="00596208"/>
    <w:rsid w:val="005A3893"/>
    <w:rsid w:val="005A4805"/>
    <w:rsid w:val="005A5A11"/>
    <w:rsid w:val="005A765B"/>
    <w:rsid w:val="005A7EDB"/>
    <w:rsid w:val="005B1097"/>
    <w:rsid w:val="005B687D"/>
    <w:rsid w:val="005B6F0E"/>
    <w:rsid w:val="005B7146"/>
    <w:rsid w:val="005B7BAD"/>
    <w:rsid w:val="005C01D6"/>
    <w:rsid w:val="005C1ACC"/>
    <w:rsid w:val="005D6836"/>
    <w:rsid w:val="005E0904"/>
    <w:rsid w:val="005E6751"/>
    <w:rsid w:val="005E7BCC"/>
    <w:rsid w:val="005F1670"/>
    <w:rsid w:val="0060400E"/>
    <w:rsid w:val="0061788A"/>
    <w:rsid w:val="00622327"/>
    <w:rsid w:val="00625BC1"/>
    <w:rsid w:val="00642AA3"/>
    <w:rsid w:val="00644B60"/>
    <w:rsid w:val="006455FF"/>
    <w:rsid w:val="00651013"/>
    <w:rsid w:val="006553E1"/>
    <w:rsid w:val="00662788"/>
    <w:rsid w:val="0067015C"/>
    <w:rsid w:val="00676DE4"/>
    <w:rsid w:val="00684A28"/>
    <w:rsid w:val="00684DC3"/>
    <w:rsid w:val="00685B70"/>
    <w:rsid w:val="006863E8"/>
    <w:rsid w:val="006929A8"/>
    <w:rsid w:val="00692DC7"/>
    <w:rsid w:val="00693036"/>
    <w:rsid w:val="00697EFC"/>
    <w:rsid w:val="006A20A3"/>
    <w:rsid w:val="006A25C0"/>
    <w:rsid w:val="006A5F2E"/>
    <w:rsid w:val="006B26AC"/>
    <w:rsid w:val="006B36DC"/>
    <w:rsid w:val="006B3903"/>
    <w:rsid w:val="006B5082"/>
    <w:rsid w:val="006B604B"/>
    <w:rsid w:val="006B6471"/>
    <w:rsid w:val="006B6B8E"/>
    <w:rsid w:val="006B7C9F"/>
    <w:rsid w:val="006C058B"/>
    <w:rsid w:val="006C077C"/>
    <w:rsid w:val="006D6B52"/>
    <w:rsid w:val="006E39E9"/>
    <w:rsid w:val="006E53B2"/>
    <w:rsid w:val="006E5784"/>
    <w:rsid w:val="006F2169"/>
    <w:rsid w:val="00702ECA"/>
    <w:rsid w:val="00702F01"/>
    <w:rsid w:val="00705CC2"/>
    <w:rsid w:val="0071548B"/>
    <w:rsid w:val="00716570"/>
    <w:rsid w:val="00725940"/>
    <w:rsid w:val="00732BD4"/>
    <w:rsid w:val="00733C0F"/>
    <w:rsid w:val="00735757"/>
    <w:rsid w:val="00741268"/>
    <w:rsid w:val="00743B0B"/>
    <w:rsid w:val="00751001"/>
    <w:rsid w:val="00751516"/>
    <w:rsid w:val="00755E62"/>
    <w:rsid w:val="00756588"/>
    <w:rsid w:val="0077158F"/>
    <w:rsid w:val="007749CB"/>
    <w:rsid w:val="007803F8"/>
    <w:rsid w:val="0079483E"/>
    <w:rsid w:val="0079571F"/>
    <w:rsid w:val="00797E57"/>
    <w:rsid w:val="007A28A4"/>
    <w:rsid w:val="007A6D63"/>
    <w:rsid w:val="007A743B"/>
    <w:rsid w:val="007B1860"/>
    <w:rsid w:val="007B43EA"/>
    <w:rsid w:val="007B52B9"/>
    <w:rsid w:val="007C1321"/>
    <w:rsid w:val="007C2992"/>
    <w:rsid w:val="007C6592"/>
    <w:rsid w:val="007D0499"/>
    <w:rsid w:val="007D066A"/>
    <w:rsid w:val="007D0DCA"/>
    <w:rsid w:val="007D2602"/>
    <w:rsid w:val="007D2D77"/>
    <w:rsid w:val="007D67D9"/>
    <w:rsid w:val="007E18C7"/>
    <w:rsid w:val="007E3B9A"/>
    <w:rsid w:val="007E5B0B"/>
    <w:rsid w:val="007F1C66"/>
    <w:rsid w:val="007F3A1D"/>
    <w:rsid w:val="007F428D"/>
    <w:rsid w:val="00802572"/>
    <w:rsid w:val="0080609E"/>
    <w:rsid w:val="00807738"/>
    <w:rsid w:val="00810F1D"/>
    <w:rsid w:val="008167DC"/>
    <w:rsid w:val="00823C33"/>
    <w:rsid w:val="008311DD"/>
    <w:rsid w:val="008327DD"/>
    <w:rsid w:val="008359E2"/>
    <w:rsid w:val="0084041A"/>
    <w:rsid w:val="008513A7"/>
    <w:rsid w:val="008528D3"/>
    <w:rsid w:val="008533A6"/>
    <w:rsid w:val="00853AAE"/>
    <w:rsid w:val="00857B8A"/>
    <w:rsid w:val="00865FB6"/>
    <w:rsid w:val="00866CEA"/>
    <w:rsid w:val="00867D86"/>
    <w:rsid w:val="00871BA3"/>
    <w:rsid w:val="00873466"/>
    <w:rsid w:val="008829AF"/>
    <w:rsid w:val="00885C67"/>
    <w:rsid w:val="00887087"/>
    <w:rsid w:val="008A08E6"/>
    <w:rsid w:val="008A1247"/>
    <w:rsid w:val="008A7746"/>
    <w:rsid w:val="008B1D8C"/>
    <w:rsid w:val="008B4ACE"/>
    <w:rsid w:val="008C2870"/>
    <w:rsid w:val="008D1ACD"/>
    <w:rsid w:val="008D1B48"/>
    <w:rsid w:val="008E1688"/>
    <w:rsid w:val="008E5E14"/>
    <w:rsid w:val="008F0CB0"/>
    <w:rsid w:val="008F7F2E"/>
    <w:rsid w:val="009016AA"/>
    <w:rsid w:val="0090714D"/>
    <w:rsid w:val="009253E2"/>
    <w:rsid w:val="0093347D"/>
    <w:rsid w:val="00937814"/>
    <w:rsid w:val="00942459"/>
    <w:rsid w:val="00944B96"/>
    <w:rsid w:val="00951FE0"/>
    <w:rsid w:val="00954365"/>
    <w:rsid w:val="0095456F"/>
    <w:rsid w:val="0096136D"/>
    <w:rsid w:val="00963CDE"/>
    <w:rsid w:val="00965021"/>
    <w:rsid w:val="00967E73"/>
    <w:rsid w:val="009723A8"/>
    <w:rsid w:val="00976105"/>
    <w:rsid w:val="00987F89"/>
    <w:rsid w:val="00991220"/>
    <w:rsid w:val="0099305A"/>
    <w:rsid w:val="0099443F"/>
    <w:rsid w:val="009970D9"/>
    <w:rsid w:val="00997E45"/>
    <w:rsid w:val="009A085B"/>
    <w:rsid w:val="009A4AF8"/>
    <w:rsid w:val="009A5CE2"/>
    <w:rsid w:val="009B2F89"/>
    <w:rsid w:val="009B52EF"/>
    <w:rsid w:val="009C21E5"/>
    <w:rsid w:val="009C2BD0"/>
    <w:rsid w:val="009C2ECF"/>
    <w:rsid w:val="009C6BDB"/>
    <w:rsid w:val="009D544F"/>
    <w:rsid w:val="009D7787"/>
    <w:rsid w:val="009F0A5C"/>
    <w:rsid w:val="009F676D"/>
    <w:rsid w:val="009F6C4C"/>
    <w:rsid w:val="00A02994"/>
    <w:rsid w:val="00A060E4"/>
    <w:rsid w:val="00A07054"/>
    <w:rsid w:val="00A11586"/>
    <w:rsid w:val="00A123C7"/>
    <w:rsid w:val="00A14E4C"/>
    <w:rsid w:val="00A25D28"/>
    <w:rsid w:val="00A352EF"/>
    <w:rsid w:val="00A44746"/>
    <w:rsid w:val="00A474AB"/>
    <w:rsid w:val="00A52C6B"/>
    <w:rsid w:val="00A5523F"/>
    <w:rsid w:val="00A5746B"/>
    <w:rsid w:val="00A57E0D"/>
    <w:rsid w:val="00A6031C"/>
    <w:rsid w:val="00A6058F"/>
    <w:rsid w:val="00A64965"/>
    <w:rsid w:val="00A768D4"/>
    <w:rsid w:val="00A81BA6"/>
    <w:rsid w:val="00A83A37"/>
    <w:rsid w:val="00A91D19"/>
    <w:rsid w:val="00AA05B1"/>
    <w:rsid w:val="00AA3241"/>
    <w:rsid w:val="00AA41DE"/>
    <w:rsid w:val="00AA518C"/>
    <w:rsid w:val="00AA7455"/>
    <w:rsid w:val="00AB0529"/>
    <w:rsid w:val="00AB0BD9"/>
    <w:rsid w:val="00AB1DAD"/>
    <w:rsid w:val="00AB2E0D"/>
    <w:rsid w:val="00AB4AE9"/>
    <w:rsid w:val="00AB6336"/>
    <w:rsid w:val="00AC4BD5"/>
    <w:rsid w:val="00AD2C71"/>
    <w:rsid w:val="00AD5321"/>
    <w:rsid w:val="00AD7185"/>
    <w:rsid w:val="00AE3247"/>
    <w:rsid w:val="00AE49D6"/>
    <w:rsid w:val="00AF08AB"/>
    <w:rsid w:val="00B11511"/>
    <w:rsid w:val="00B11F12"/>
    <w:rsid w:val="00B20959"/>
    <w:rsid w:val="00B21F8D"/>
    <w:rsid w:val="00B327C1"/>
    <w:rsid w:val="00B36FF0"/>
    <w:rsid w:val="00B440B8"/>
    <w:rsid w:val="00B44109"/>
    <w:rsid w:val="00B54B53"/>
    <w:rsid w:val="00B61833"/>
    <w:rsid w:val="00B6377E"/>
    <w:rsid w:val="00B6422B"/>
    <w:rsid w:val="00B65130"/>
    <w:rsid w:val="00B65218"/>
    <w:rsid w:val="00B6778B"/>
    <w:rsid w:val="00B72DED"/>
    <w:rsid w:val="00B7571E"/>
    <w:rsid w:val="00B75757"/>
    <w:rsid w:val="00B75F3C"/>
    <w:rsid w:val="00B828C6"/>
    <w:rsid w:val="00B8372D"/>
    <w:rsid w:val="00BA4C35"/>
    <w:rsid w:val="00BB18A5"/>
    <w:rsid w:val="00BB34C8"/>
    <w:rsid w:val="00BB4BD5"/>
    <w:rsid w:val="00BC3468"/>
    <w:rsid w:val="00BC3F1A"/>
    <w:rsid w:val="00BC75C4"/>
    <w:rsid w:val="00BD0971"/>
    <w:rsid w:val="00BE3C95"/>
    <w:rsid w:val="00BF01CD"/>
    <w:rsid w:val="00BF17F3"/>
    <w:rsid w:val="00BF19D8"/>
    <w:rsid w:val="00BF1DC3"/>
    <w:rsid w:val="00BF45E3"/>
    <w:rsid w:val="00BF6816"/>
    <w:rsid w:val="00C01656"/>
    <w:rsid w:val="00C02401"/>
    <w:rsid w:val="00C06226"/>
    <w:rsid w:val="00C13304"/>
    <w:rsid w:val="00C32191"/>
    <w:rsid w:val="00C4138A"/>
    <w:rsid w:val="00C47136"/>
    <w:rsid w:val="00C5359E"/>
    <w:rsid w:val="00C5536B"/>
    <w:rsid w:val="00C61AE2"/>
    <w:rsid w:val="00C61E1D"/>
    <w:rsid w:val="00C65B36"/>
    <w:rsid w:val="00C75DC0"/>
    <w:rsid w:val="00C85A1D"/>
    <w:rsid w:val="00C86061"/>
    <w:rsid w:val="00C875DD"/>
    <w:rsid w:val="00C93E90"/>
    <w:rsid w:val="00C9413D"/>
    <w:rsid w:val="00CB3EE0"/>
    <w:rsid w:val="00CB4973"/>
    <w:rsid w:val="00CB5A98"/>
    <w:rsid w:val="00CC098D"/>
    <w:rsid w:val="00CC11A8"/>
    <w:rsid w:val="00CC2AD4"/>
    <w:rsid w:val="00CC44AA"/>
    <w:rsid w:val="00CC6673"/>
    <w:rsid w:val="00CC6973"/>
    <w:rsid w:val="00CD3961"/>
    <w:rsid w:val="00CD61E5"/>
    <w:rsid w:val="00CE5D51"/>
    <w:rsid w:val="00CF624D"/>
    <w:rsid w:val="00CF77F7"/>
    <w:rsid w:val="00D12EB9"/>
    <w:rsid w:val="00D2124B"/>
    <w:rsid w:val="00D246EF"/>
    <w:rsid w:val="00D25B84"/>
    <w:rsid w:val="00D30731"/>
    <w:rsid w:val="00D31EBA"/>
    <w:rsid w:val="00D33A01"/>
    <w:rsid w:val="00D37A06"/>
    <w:rsid w:val="00D430AD"/>
    <w:rsid w:val="00D470B3"/>
    <w:rsid w:val="00D47A0F"/>
    <w:rsid w:val="00D57323"/>
    <w:rsid w:val="00D64C81"/>
    <w:rsid w:val="00D86D83"/>
    <w:rsid w:val="00D950BD"/>
    <w:rsid w:val="00D9794E"/>
    <w:rsid w:val="00DA4FD1"/>
    <w:rsid w:val="00DB021B"/>
    <w:rsid w:val="00DB767F"/>
    <w:rsid w:val="00DC5868"/>
    <w:rsid w:val="00DC6FF3"/>
    <w:rsid w:val="00DD0466"/>
    <w:rsid w:val="00DF089A"/>
    <w:rsid w:val="00E022A6"/>
    <w:rsid w:val="00E05973"/>
    <w:rsid w:val="00E22AFA"/>
    <w:rsid w:val="00E22D9A"/>
    <w:rsid w:val="00E30CBF"/>
    <w:rsid w:val="00E3283A"/>
    <w:rsid w:val="00E50409"/>
    <w:rsid w:val="00E51D84"/>
    <w:rsid w:val="00E53607"/>
    <w:rsid w:val="00E54269"/>
    <w:rsid w:val="00E5512D"/>
    <w:rsid w:val="00E61D6F"/>
    <w:rsid w:val="00E64604"/>
    <w:rsid w:val="00E7173B"/>
    <w:rsid w:val="00E71A2D"/>
    <w:rsid w:val="00E81C0F"/>
    <w:rsid w:val="00E97F03"/>
    <w:rsid w:val="00EC0FB3"/>
    <w:rsid w:val="00EC40BB"/>
    <w:rsid w:val="00ED4113"/>
    <w:rsid w:val="00ED6F25"/>
    <w:rsid w:val="00EE0DCD"/>
    <w:rsid w:val="00EE31C0"/>
    <w:rsid w:val="00F13A3B"/>
    <w:rsid w:val="00F13C29"/>
    <w:rsid w:val="00F1489D"/>
    <w:rsid w:val="00F155C1"/>
    <w:rsid w:val="00F159DB"/>
    <w:rsid w:val="00F22BD1"/>
    <w:rsid w:val="00F26552"/>
    <w:rsid w:val="00F31151"/>
    <w:rsid w:val="00F35A6D"/>
    <w:rsid w:val="00F35F50"/>
    <w:rsid w:val="00F41800"/>
    <w:rsid w:val="00F434C4"/>
    <w:rsid w:val="00F43EE7"/>
    <w:rsid w:val="00F519CF"/>
    <w:rsid w:val="00F52391"/>
    <w:rsid w:val="00F57E24"/>
    <w:rsid w:val="00F6021C"/>
    <w:rsid w:val="00F6113E"/>
    <w:rsid w:val="00F630CC"/>
    <w:rsid w:val="00F6552B"/>
    <w:rsid w:val="00F7664A"/>
    <w:rsid w:val="00F77126"/>
    <w:rsid w:val="00F80BEC"/>
    <w:rsid w:val="00F84EC3"/>
    <w:rsid w:val="00F85080"/>
    <w:rsid w:val="00F876DE"/>
    <w:rsid w:val="00F87943"/>
    <w:rsid w:val="00F90933"/>
    <w:rsid w:val="00F95E03"/>
    <w:rsid w:val="00FA0718"/>
    <w:rsid w:val="00FA17FB"/>
    <w:rsid w:val="00FA52B3"/>
    <w:rsid w:val="00FC2F26"/>
    <w:rsid w:val="00FC5BC2"/>
    <w:rsid w:val="00FE3204"/>
    <w:rsid w:val="00FE4D07"/>
    <w:rsid w:val="00FE5B87"/>
    <w:rsid w:val="00FF5BA0"/>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8E3384"/>
  <w15:chartTrackingRefBased/>
  <w15:docId w15:val="{736CC293-82CA-48F6-A308-26D7CEA8D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2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1A5"/>
    <w:pPr>
      <w:ind w:left="720"/>
      <w:contextualSpacing/>
    </w:pPr>
  </w:style>
  <w:style w:type="paragraph" w:styleId="NormalWeb">
    <w:name w:val="Normal (Web)"/>
    <w:basedOn w:val="Normal"/>
    <w:uiPriority w:val="99"/>
    <w:semiHidden/>
    <w:unhideWhenUsed/>
    <w:rsid w:val="00C32191"/>
    <w:pPr>
      <w:spacing w:before="100" w:beforeAutospacing="1" w:after="100" w:afterAutospacing="1" w:line="240" w:lineRule="auto"/>
    </w:pPr>
    <w:rPr>
      <w:rFonts w:ascii="Times New Roman" w:eastAsia="Times New Roman" w:hAnsi="Times New Roman" w:cs="Times New Roman"/>
      <w:kern w:val="0"/>
      <w:sz w:val="24"/>
      <w:szCs w:val="24"/>
      <w:lang w:eastAsia="en-IN" w:bidi="gu-IN"/>
      <w14:ligatures w14:val="none"/>
    </w:rPr>
  </w:style>
  <w:style w:type="character" w:styleId="Hyperlink">
    <w:name w:val="Hyperlink"/>
    <w:basedOn w:val="DefaultParagraphFont"/>
    <w:uiPriority w:val="99"/>
    <w:unhideWhenUsed/>
    <w:rsid w:val="009A5CE2"/>
    <w:rPr>
      <w:color w:val="0563C1" w:themeColor="hyperlink"/>
      <w:u w:val="single"/>
    </w:rPr>
  </w:style>
  <w:style w:type="character" w:customStyle="1" w:styleId="UnresolvedMention1">
    <w:name w:val="Unresolved Mention1"/>
    <w:basedOn w:val="DefaultParagraphFont"/>
    <w:uiPriority w:val="99"/>
    <w:semiHidden/>
    <w:unhideWhenUsed/>
    <w:rsid w:val="009A5CE2"/>
    <w:rPr>
      <w:color w:val="605E5C"/>
      <w:shd w:val="clear" w:color="auto" w:fill="E1DFDD"/>
    </w:rPr>
  </w:style>
  <w:style w:type="character" w:styleId="Emphasis">
    <w:name w:val="Emphasis"/>
    <w:basedOn w:val="DefaultParagraphFont"/>
    <w:uiPriority w:val="20"/>
    <w:qFormat/>
    <w:rsid w:val="007F3A1D"/>
    <w:rPr>
      <w:i/>
      <w:iCs/>
    </w:rPr>
  </w:style>
  <w:style w:type="character" w:customStyle="1" w:styleId="anchor-text">
    <w:name w:val="anchor-text"/>
    <w:basedOn w:val="DefaultParagraphFont"/>
    <w:rsid w:val="007F3A1D"/>
  </w:style>
  <w:style w:type="table" w:styleId="PlainTable1">
    <w:name w:val="Plain Table 1"/>
    <w:basedOn w:val="TableNormal"/>
    <w:uiPriority w:val="41"/>
    <w:rsid w:val="007D26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BF45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5E3"/>
  </w:style>
  <w:style w:type="paragraph" w:styleId="Footer">
    <w:name w:val="footer"/>
    <w:basedOn w:val="Normal"/>
    <w:link w:val="FooterChar"/>
    <w:uiPriority w:val="99"/>
    <w:unhideWhenUsed/>
    <w:rsid w:val="00BF45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5E3"/>
  </w:style>
  <w:style w:type="paragraph" w:customStyle="1" w:styleId="Default">
    <w:name w:val="Default"/>
    <w:rsid w:val="005D6836"/>
    <w:pPr>
      <w:autoSpaceDE w:val="0"/>
      <w:autoSpaceDN w:val="0"/>
      <w:adjustRightInd w:val="0"/>
      <w:spacing w:after="0" w:line="240" w:lineRule="auto"/>
    </w:pPr>
    <w:rPr>
      <w:rFonts w:ascii="Palatino" w:hAnsi="Palatino" w:cs="Palatino"/>
      <w:color w:val="000000"/>
      <w:kern w:val="0"/>
      <w:sz w:val="24"/>
      <w:szCs w:val="24"/>
      <w:lang w:bidi="gu-IN"/>
    </w:rPr>
  </w:style>
  <w:style w:type="character" w:styleId="UnresolvedMention">
    <w:name w:val="Unresolved Mention"/>
    <w:basedOn w:val="DefaultParagraphFont"/>
    <w:uiPriority w:val="99"/>
    <w:semiHidden/>
    <w:unhideWhenUsed/>
    <w:rsid w:val="00C65B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0137">
      <w:bodyDiv w:val="1"/>
      <w:marLeft w:val="0"/>
      <w:marRight w:val="0"/>
      <w:marTop w:val="0"/>
      <w:marBottom w:val="0"/>
      <w:divBdr>
        <w:top w:val="none" w:sz="0" w:space="0" w:color="auto"/>
        <w:left w:val="none" w:sz="0" w:space="0" w:color="auto"/>
        <w:bottom w:val="none" w:sz="0" w:space="0" w:color="auto"/>
        <w:right w:val="none" w:sz="0" w:space="0" w:color="auto"/>
      </w:divBdr>
    </w:div>
    <w:div w:id="14234961">
      <w:bodyDiv w:val="1"/>
      <w:marLeft w:val="0"/>
      <w:marRight w:val="0"/>
      <w:marTop w:val="0"/>
      <w:marBottom w:val="0"/>
      <w:divBdr>
        <w:top w:val="none" w:sz="0" w:space="0" w:color="auto"/>
        <w:left w:val="none" w:sz="0" w:space="0" w:color="auto"/>
        <w:bottom w:val="none" w:sz="0" w:space="0" w:color="auto"/>
        <w:right w:val="none" w:sz="0" w:space="0" w:color="auto"/>
      </w:divBdr>
    </w:div>
    <w:div w:id="16739037">
      <w:bodyDiv w:val="1"/>
      <w:marLeft w:val="0"/>
      <w:marRight w:val="0"/>
      <w:marTop w:val="0"/>
      <w:marBottom w:val="0"/>
      <w:divBdr>
        <w:top w:val="none" w:sz="0" w:space="0" w:color="auto"/>
        <w:left w:val="none" w:sz="0" w:space="0" w:color="auto"/>
        <w:bottom w:val="none" w:sz="0" w:space="0" w:color="auto"/>
        <w:right w:val="none" w:sz="0" w:space="0" w:color="auto"/>
      </w:divBdr>
    </w:div>
    <w:div w:id="21979831">
      <w:bodyDiv w:val="1"/>
      <w:marLeft w:val="0"/>
      <w:marRight w:val="0"/>
      <w:marTop w:val="0"/>
      <w:marBottom w:val="0"/>
      <w:divBdr>
        <w:top w:val="none" w:sz="0" w:space="0" w:color="auto"/>
        <w:left w:val="none" w:sz="0" w:space="0" w:color="auto"/>
        <w:bottom w:val="none" w:sz="0" w:space="0" w:color="auto"/>
        <w:right w:val="none" w:sz="0" w:space="0" w:color="auto"/>
      </w:divBdr>
      <w:divsChild>
        <w:div w:id="1337272029">
          <w:marLeft w:val="0"/>
          <w:marRight w:val="0"/>
          <w:marTop w:val="0"/>
          <w:marBottom w:val="168"/>
          <w:divBdr>
            <w:top w:val="none" w:sz="0" w:space="0" w:color="auto"/>
            <w:left w:val="none" w:sz="0" w:space="0" w:color="auto"/>
            <w:bottom w:val="none" w:sz="0" w:space="0" w:color="auto"/>
            <w:right w:val="none" w:sz="0" w:space="0" w:color="auto"/>
          </w:divBdr>
        </w:div>
      </w:divsChild>
    </w:div>
    <w:div w:id="27264006">
      <w:bodyDiv w:val="1"/>
      <w:marLeft w:val="0"/>
      <w:marRight w:val="0"/>
      <w:marTop w:val="0"/>
      <w:marBottom w:val="0"/>
      <w:divBdr>
        <w:top w:val="none" w:sz="0" w:space="0" w:color="auto"/>
        <w:left w:val="none" w:sz="0" w:space="0" w:color="auto"/>
        <w:bottom w:val="none" w:sz="0" w:space="0" w:color="auto"/>
        <w:right w:val="none" w:sz="0" w:space="0" w:color="auto"/>
      </w:divBdr>
    </w:div>
    <w:div w:id="42565551">
      <w:bodyDiv w:val="1"/>
      <w:marLeft w:val="0"/>
      <w:marRight w:val="0"/>
      <w:marTop w:val="0"/>
      <w:marBottom w:val="0"/>
      <w:divBdr>
        <w:top w:val="none" w:sz="0" w:space="0" w:color="auto"/>
        <w:left w:val="none" w:sz="0" w:space="0" w:color="auto"/>
        <w:bottom w:val="none" w:sz="0" w:space="0" w:color="auto"/>
        <w:right w:val="none" w:sz="0" w:space="0" w:color="auto"/>
      </w:divBdr>
    </w:div>
    <w:div w:id="44840295">
      <w:bodyDiv w:val="1"/>
      <w:marLeft w:val="0"/>
      <w:marRight w:val="0"/>
      <w:marTop w:val="0"/>
      <w:marBottom w:val="0"/>
      <w:divBdr>
        <w:top w:val="none" w:sz="0" w:space="0" w:color="auto"/>
        <w:left w:val="none" w:sz="0" w:space="0" w:color="auto"/>
        <w:bottom w:val="none" w:sz="0" w:space="0" w:color="auto"/>
        <w:right w:val="none" w:sz="0" w:space="0" w:color="auto"/>
      </w:divBdr>
    </w:div>
    <w:div w:id="46952381">
      <w:bodyDiv w:val="1"/>
      <w:marLeft w:val="0"/>
      <w:marRight w:val="0"/>
      <w:marTop w:val="0"/>
      <w:marBottom w:val="0"/>
      <w:divBdr>
        <w:top w:val="none" w:sz="0" w:space="0" w:color="auto"/>
        <w:left w:val="none" w:sz="0" w:space="0" w:color="auto"/>
        <w:bottom w:val="none" w:sz="0" w:space="0" w:color="auto"/>
        <w:right w:val="none" w:sz="0" w:space="0" w:color="auto"/>
      </w:divBdr>
    </w:div>
    <w:div w:id="47926156">
      <w:bodyDiv w:val="1"/>
      <w:marLeft w:val="0"/>
      <w:marRight w:val="0"/>
      <w:marTop w:val="0"/>
      <w:marBottom w:val="0"/>
      <w:divBdr>
        <w:top w:val="none" w:sz="0" w:space="0" w:color="auto"/>
        <w:left w:val="none" w:sz="0" w:space="0" w:color="auto"/>
        <w:bottom w:val="none" w:sz="0" w:space="0" w:color="auto"/>
        <w:right w:val="none" w:sz="0" w:space="0" w:color="auto"/>
      </w:divBdr>
    </w:div>
    <w:div w:id="52319100">
      <w:bodyDiv w:val="1"/>
      <w:marLeft w:val="0"/>
      <w:marRight w:val="0"/>
      <w:marTop w:val="0"/>
      <w:marBottom w:val="0"/>
      <w:divBdr>
        <w:top w:val="none" w:sz="0" w:space="0" w:color="auto"/>
        <w:left w:val="none" w:sz="0" w:space="0" w:color="auto"/>
        <w:bottom w:val="none" w:sz="0" w:space="0" w:color="auto"/>
        <w:right w:val="none" w:sz="0" w:space="0" w:color="auto"/>
      </w:divBdr>
      <w:divsChild>
        <w:div w:id="328218131">
          <w:marLeft w:val="850"/>
          <w:marRight w:val="0"/>
          <w:marTop w:val="0"/>
          <w:marBottom w:val="0"/>
          <w:divBdr>
            <w:top w:val="none" w:sz="0" w:space="0" w:color="auto"/>
            <w:left w:val="none" w:sz="0" w:space="0" w:color="auto"/>
            <w:bottom w:val="none" w:sz="0" w:space="0" w:color="auto"/>
            <w:right w:val="none" w:sz="0" w:space="0" w:color="auto"/>
          </w:divBdr>
        </w:div>
      </w:divsChild>
    </w:div>
    <w:div w:id="52853186">
      <w:bodyDiv w:val="1"/>
      <w:marLeft w:val="0"/>
      <w:marRight w:val="0"/>
      <w:marTop w:val="0"/>
      <w:marBottom w:val="0"/>
      <w:divBdr>
        <w:top w:val="none" w:sz="0" w:space="0" w:color="auto"/>
        <w:left w:val="none" w:sz="0" w:space="0" w:color="auto"/>
        <w:bottom w:val="none" w:sz="0" w:space="0" w:color="auto"/>
        <w:right w:val="none" w:sz="0" w:space="0" w:color="auto"/>
      </w:divBdr>
      <w:divsChild>
        <w:div w:id="1782214320">
          <w:marLeft w:val="374"/>
          <w:marRight w:val="0"/>
          <w:marTop w:val="0"/>
          <w:marBottom w:val="0"/>
          <w:divBdr>
            <w:top w:val="none" w:sz="0" w:space="0" w:color="auto"/>
            <w:left w:val="none" w:sz="0" w:space="0" w:color="auto"/>
            <w:bottom w:val="none" w:sz="0" w:space="0" w:color="auto"/>
            <w:right w:val="none" w:sz="0" w:space="0" w:color="auto"/>
          </w:divBdr>
        </w:div>
        <w:div w:id="1127045876">
          <w:marLeft w:val="374"/>
          <w:marRight w:val="0"/>
          <w:marTop w:val="0"/>
          <w:marBottom w:val="0"/>
          <w:divBdr>
            <w:top w:val="none" w:sz="0" w:space="0" w:color="auto"/>
            <w:left w:val="none" w:sz="0" w:space="0" w:color="auto"/>
            <w:bottom w:val="none" w:sz="0" w:space="0" w:color="auto"/>
            <w:right w:val="none" w:sz="0" w:space="0" w:color="auto"/>
          </w:divBdr>
        </w:div>
        <w:div w:id="1856260578">
          <w:marLeft w:val="374"/>
          <w:marRight w:val="0"/>
          <w:marTop w:val="0"/>
          <w:marBottom w:val="0"/>
          <w:divBdr>
            <w:top w:val="none" w:sz="0" w:space="0" w:color="auto"/>
            <w:left w:val="none" w:sz="0" w:space="0" w:color="auto"/>
            <w:bottom w:val="none" w:sz="0" w:space="0" w:color="auto"/>
            <w:right w:val="none" w:sz="0" w:space="0" w:color="auto"/>
          </w:divBdr>
        </w:div>
      </w:divsChild>
    </w:div>
    <w:div w:id="54277633">
      <w:bodyDiv w:val="1"/>
      <w:marLeft w:val="0"/>
      <w:marRight w:val="0"/>
      <w:marTop w:val="0"/>
      <w:marBottom w:val="0"/>
      <w:divBdr>
        <w:top w:val="none" w:sz="0" w:space="0" w:color="auto"/>
        <w:left w:val="none" w:sz="0" w:space="0" w:color="auto"/>
        <w:bottom w:val="none" w:sz="0" w:space="0" w:color="auto"/>
        <w:right w:val="none" w:sz="0" w:space="0" w:color="auto"/>
      </w:divBdr>
    </w:div>
    <w:div w:id="61490876">
      <w:bodyDiv w:val="1"/>
      <w:marLeft w:val="0"/>
      <w:marRight w:val="0"/>
      <w:marTop w:val="0"/>
      <w:marBottom w:val="0"/>
      <w:divBdr>
        <w:top w:val="none" w:sz="0" w:space="0" w:color="auto"/>
        <w:left w:val="none" w:sz="0" w:space="0" w:color="auto"/>
        <w:bottom w:val="none" w:sz="0" w:space="0" w:color="auto"/>
        <w:right w:val="none" w:sz="0" w:space="0" w:color="auto"/>
      </w:divBdr>
    </w:div>
    <w:div w:id="63645209">
      <w:bodyDiv w:val="1"/>
      <w:marLeft w:val="0"/>
      <w:marRight w:val="0"/>
      <w:marTop w:val="0"/>
      <w:marBottom w:val="0"/>
      <w:divBdr>
        <w:top w:val="none" w:sz="0" w:space="0" w:color="auto"/>
        <w:left w:val="none" w:sz="0" w:space="0" w:color="auto"/>
        <w:bottom w:val="none" w:sz="0" w:space="0" w:color="auto"/>
        <w:right w:val="none" w:sz="0" w:space="0" w:color="auto"/>
      </w:divBdr>
    </w:div>
    <w:div w:id="71588882">
      <w:bodyDiv w:val="1"/>
      <w:marLeft w:val="0"/>
      <w:marRight w:val="0"/>
      <w:marTop w:val="0"/>
      <w:marBottom w:val="0"/>
      <w:divBdr>
        <w:top w:val="none" w:sz="0" w:space="0" w:color="auto"/>
        <w:left w:val="none" w:sz="0" w:space="0" w:color="auto"/>
        <w:bottom w:val="none" w:sz="0" w:space="0" w:color="auto"/>
        <w:right w:val="none" w:sz="0" w:space="0" w:color="auto"/>
      </w:divBdr>
    </w:div>
    <w:div w:id="90708331">
      <w:bodyDiv w:val="1"/>
      <w:marLeft w:val="0"/>
      <w:marRight w:val="0"/>
      <w:marTop w:val="0"/>
      <w:marBottom w:val="0"/>
      <w:divBdr>
        <w:top w:val="none" w:sz="0" w:space="0" w:color="auto"/>
        <w:left w:val="none" w:sz="0" w:space="0" w:color="auto"/>
        <w:bottom w:val="none" w:sz="0" w:space="0" w:color="auto"/>
        <w:right w:val="none" w:sz="0" w:space="0" w:color="auto"/>
      </w:divBdr>
    </w:div>
    <w:div w:id="93326321">
      <w:bodyDiv w:val="1"/>
      <w:marLeft w:val="0"/>
      <w:marRight w:val="0"/>
      <w:marTop w:val="0"/>
      <w:marBottom w:val="0"/>
      <w:divBdr>
        <w:top w:val="none" w:sz="0" w:space="0" w:color="auto"/>
        <w:left w:val="none" w:sz="0" w:space="0" w:color="auto"/>
        <w:bottom w:val="none" w:sz="0" w:space="0" w:color="auto"/>
        <w:right w:val="none" w:sz="0" w:space="0" w:color="auto"/>
      </w:divBdr>
    </w:div>
    <w:div w:id="108551636">
      <w:bodyDiv w:val="1"/>
      <w:marLeft w:val="0"/>
      <w:marRight w:val="0"/>
      <w:marTop w:val="0"/>
      <w:marBottom w:val="0"/>
      <w:divBdr>
        <w:top w:val="none" w:sz="0" w:space="0" w:color="auto"/>
        <w:left w:val="none" w:sz="0" w:space="0" w:color="auto"/>
        <w:bottom w:val="none" w:sz="0" w:space="0" w:color="auto"/>
        <w:right w:val="none" w:sz="0" w:space="0" w:color="auto"/>
      </w:divBdr>
      <w:divsChild>
        <w:div w:id="1845632207">
          <w:marLeft w:val="547"/>
          <w:marRight w:val="0"/>
          <w:marTop w:val="0"/>
          <w:marBottom w:val="0"/>
          <w:divBdr>
            <w:top w:val="none" w:sz="0" w:space="0" w:color="auto"/>
            <w:left w:val="none" w:sz="0" w:space="0" w:color="auto"/>
            <w:bottom w:val="none" w:sz="0" w:space="0" w:color="auto"/>
            <w:right w:val="none" w:sz="0" w:space="0" w:color="auto"/>
          </w:divBdr>
        </w:div>
        <w:div w:id="1949048198">
          <w:marLeft w:val="547"/>
          <w:marRight w:val="0"/>
          <w:marTop w:val="0"/>
          <w:marBottom w:val="0"/>
          <w:divBdr>
            <w:top w:val="none" w:sz="0" w:space="0" w:color="auto"/>
            <w:left w:val="none" w:sz="0" w:space="0" w:color="auto"/>
            <w:bottom w:val="none" w:sz="0" w:space="0" w:color="auto"/>
            <w:right w:val="none" w:sz="0" w:space="0" w:color="auto"/>
          </w:divBdr>
        </w:div>
        <w:div w:id="1314522433">
          <w:marLeft w:val="547"/>
          <w:marRight w:val="0"/>
          <w:marTop w:val="0"/>
          <w:marBottom w:val="0"/>
          <w:divBdr>
            <w:top w:val="none" w:sz="0" w:space="0" w:color="auto"/>
            <w:left w:val="none" w:sz="0" w:space="0" w:color="auto"/>
            <w:bottom w:val="none" w:sz="0" w:space="0" w:color="auto"/>
            <w:right w:val="none" w:sz="0" w:space="0" w:color="auto"/>
          </w:divBdr>
        </w:div>
      </w:divsChild>
    </w:div>
    <w:div w:id="111439002">
      <w:bodyDiv w:val="1"/>
      <w:marLeft w:val="0"/>
      <w:marRight w:val="0"/>
      <w:marTop w:val="0"/>
      <w:marBottom w:val="0"/>
      <w:divBdr>
        <w:top w:val="none" w:sz="0" w:space="0" w:color="auto"/>
        <w:left w:val="none" w:sz="0" w:space="0" w:color="auto"/>
        <w:bottom w:val="none" w:sz="0" w:space="0" w:color="auto"/>
        <w:right w:val="none" w:sz="0" w:space="0" w:color="auto"/>
      </w:divBdr>
    </w:div>
    <w:div w:id="124354228">
      <w:bodyDiv w:val="1"/>
      <w:marLeft w:val="0"/>
      <w:marRight w:val="0"/>
      <w:marTop w:val="0"/>
      <w:marBottom w:val="0"/>
      <w:divBdr>
        <w:top w:val="none" w:sz="0" w:space="0" w:color="auto"/>
        <w:left w:val="none" w:sz="0" w:space="0" w:color="auto"/>
        <w:bottom w:val="none" w:sz="0" w:space="0" w:color="auto"/>
        <w:right w:val="none" w:sz="0" w:space="0" w:color="auto"/>
      </w:divBdr>
      <w:divsChild>
        <w:div w:id="1080250641">
          <w:marLeft w:val="547"/>
          <w:marRight w:val="0"/>
          <w:marTop w:val="0"/>
          <w:marBottom w:val="0"/>
          <w:divBdr>
            <w:top w:val="none" w:sz="0" w:space="0" w:color="auto"/>
            <w:left w:val="none" w:sz="0" w:space="0" w:color="auto"/>
            <w:bottom w:val="none" w:sz="0" w:space="0" w:color="auto"/>
            <w:right w:val="none" w:sz="0" w:space="0" w:color="auto"/>
          </w:divBdr>
        </w:div>
        <w:div w:id="1150943576">
          <w:marLeft w:val="547"/>
          <w:marRight w:val="0"/>
          <w:marTop w:val="0"/>
          <w:marBottom w:val="0"/>
          <w:divBdr>
            <w:top w:val="none" w:sz="0" w:space="0" w:color="auto"/>
            <w:left w:val="none" w:sz="0" w:space="0" w:color="auto"/>
            <w:bottom w:val="none" w:sz="0" w:space="0" w:color="auto"/>
            <w:right w:val="none" w:sz="0" w:space="0" w:color="auto"/>
          </w:divBdr>
        </w:div>
        <w:div w:id="1967808609">
          <w:marLeft w:val="547"/>
          <w:marRight w:val="0"/>
          <w:marTop w:val="0"/>
          <w:marBottom w:val="0"/>
          <w:divBdr>
            <w:top w:val="none" w:sz="0" w:space="0" w:color="auto"/>
            <w:left w:val="none" w:sz="0" w:space="0" w:color="auto"/>
            <w:bottom w:val="none" w:sz="0" w:space="0" w:color="auto"/>
            <w:right w:val="none" w:sz="0" w:space="0" w:color="auto"/>
          </w:divBdr>
        </w:div>
      </w:divsChild>
    </w:div>
    <w:div w:id="124742609">
      <w:bodyDiv w:val="1"/>
      <w:marLeft w:val="0"/>
      <w:marRight w:val="0"/>
      <w:marTop w:val="0"/>
      <w:marBottom w:val="0"/>
      <w:divBdr>
        <w:top w:val="none" w:sz="0" w:space="0" w:color="auto"/>
        <w:left w:val="none" w:sz="0" w:space="0" w:color="auto"/>
        <w:bottom w:val="none" w:sz="0" w:space="0" w:color="auto"/>
        <w:right w:val="none" w:sz="0" w:space="0" w:color="auto"/>
      </w:divBdr>
    </w:div>
    <w:div w:id="124935941">
      <w:bodyDiv w:val="1"/>
      <w:marLeft w:val="0"/>
      <w:marRight w:val="0"/>
      <w:marTop w:val="0"/>
      <w:marBottom w:val="0"/>
      <w:divBdr>
        <w:top w:val="none" w:sz="0" w:space="0" w:color="auto"/>
        <w:left w:val="none" w:sz="0" w:space="0" w:color="auto"/>
        <w:bottom w:val="none" w:sz="0" w:space="0" w:color="auto"/>
        <w:right w:val="none" w:sz="0" w:space="0" w:color="auto"/>
      </w:divBdr>
    </w:div>
    <w:div w:id="130514117">
      <w:bodyDiv w:val="1"/>
      <w:marLeft w:val="0"/>
      <w:marRight w:val="0"/>
      <w:marTop w:val="0"/>
      <w:marBottom w:val="0"/>
      <w:divBdr>
        <w:top w:val="none" w:sz="0" w:space="0" w:color="auto"/>
        <w:left w:val="none" w:sz="0" w:space="0" w:color="auto"/>
        <w:bottom w:val="none" w:sz="0" w:space="0" w:color="auto"/>
        <w:right w:val="none" w:sz="0" w:space="0" w:color="auto"/>
      </w:divBdr>
      <w:divsChild>
        <w:div w:id="347800486">
          <w:marLeft w:val="0"/>
          <w:marRight w:val="0"/>
          <w:marTop w:val="0"/>
          <w:marBottom w:val="168"/>
          <w:divBdr>
            <w:top w:val="none" w:sz="0" w:space="0" w:color="auto"/>
            <w:left w:val="none" w:sz="0" w:space="0" w:color="auto"/>
            <w:bottom w:val="none" w:sz="0" w:space="0" w:color="auto"/>
            <w:right w:val="none" w:sz="0" w:space="0" w:color="auto"/>
          </w:divBdr>
        </w:div>
      </w:divsChild>
    </w:div>
    <w:div w:id="131559287">
      <w:bodyDiv w:val="1"/>
      <w:marLeft w:val="0"/>
      <w:marRight w:val="0"/>
      <w:marTop w:val="0"/>
      <w:marBottom w:val="0"/>
      <w:divBdr>
        <w:top w:val="none" w:sz="0" w:space="0" w:color="auto"/>
        <w:left w:val="none" w:sz="0" w:space="0" w:color="auto"/>
        <w:bottom w:val="none" w:sz="0" w:space="0" w:color="auto"/>
        <w:right w:val="none" w:sz="0" w:space="0" w:color="auto"/>
      </w:divBdr>
    </w:div>
    <w:div w:id="135339973">
      <w:bodyDiv w:val="1"/>
      <w:marLeft w:val="0"/>
      <w:marRight w:val="0"/>
      <w:marTop w:val="0"/>
      <w:marBottom w:val="0"/>
      <w:divBdr>
        <w:top w:val="none" w:sz="0" w:space="0" w:color="auto"/>
        <w:left w:val="none" w:sz="0" w:space="0" w:color="auto"/>
        <w:bottom w:val="none" w:sz="0" w:space="0" w:color="auto"/>
        <w:right w:val="none" w:sz="0" w:space="0" w:color="auto"/>
      </w:divBdr>
    </w:div>
    <w:div w:id="138114917">
      <w:bodyDiv w:val="1"/>
      <w:marLeft w:val="0"/>
      <w:marRight w:val="0"/>
      <w:marTop w:val="0"/>
      <w:marBottom w:val="0"/>
      <w:divBdr>
        <w:top w:val="none" w:sz="0" w:space="0" w:color="auto"/>
        <w:left w:val="none" w:sz="0" w:space="0" w:color="auto"/>
        <w:bottom w:val="none" w:sz="0" w:space="0" w:color="auto"/>
        <w:right w:val="none" w:sz="0" w:space="0" w:color="auto"/>
      </w:divBdr>
    </w:div>
    <w:div w:id="139621634">
      <w:bodyDiv w:val="1"/>
      <w:marLeft w:val="0"/>
      <w:marRight w:val="0"/>
      <w:marTop w:val="0"/>
      <w:marBottom w:val="0"/>
      <w:divBdr>
        <w:top w:val="none" w:sz="0" w:space="0" w:color="auto"/>
        <w:left w:val="none" w:sz="0" w:space="0" w:color="auto"/>
        <w:bottom w:val="none" w:sz="0" w:space="0" w:color="auto"/>
        <w:right w:val="none" w:sz="0" w:space="0" w:color="auto"/>
      </w:divBdr>
    </w:div>
    <w:div w:id="149372208">
      <w:bodyDiv w:val="1"/>
      <w:marLeft w:val="0"/>
      <w:marRight w:val="0"/>
      <w:marTop w:val="0"/>
      <w:marBottom w:val="0"/>
      <w:divBdr>
        <w:top w:val="none" w:sz="0" w:space="0" w:color="auto"/>
        <w:left w:val="none" w:sz="0" w:space="0" w:color="auto"/>
        <w:bottom w:val="none" w:sz="0" w:space="0" w:color="auto"/>
        <w:right w:val="none" w:sz="0" w:space="0" w:color="auto"/>
      </w:divBdr>
    </w:div>
    <w:div w:id="158886625">
      <w:bodyDiv w:val="1"/>
      <w:marLeft w:val="0"/>
      <w:marRight w:val="0"/>
      <w:marTop w:val="0"/>
      <w:marBottom w:val="0"/>
      <w:divBdr>
        <w:top w:val="none" w:sz="0" w:space="0" w:color="auto"/>
        <w:left w:val="none" w:sz="0" w:space="0" w:color="auto"/>
        <w:bottom w:val="none" w:sz="0" w:space="0" w:color="auto"/>
        <w:right w:val="none" w:sz="0" w:space="0" w:color="auto"/>
      </w:divBdr>
    </w:div>
    <w:div w:id="166024051">
      <w:bodyDiv w:val="1"/>
      <w:marLeft w:val="0"/>
      <w:marRight w:val="0"/>
      <w:marTop w:val="0"/>
      <w:marBottom w:val="0"/>
      <w:divBdr>
        <w:top w:val="none" w:sz="0" w:space="0" w:color="auto"/>
        <w:left w:val="none" w:sz="0" w:space="0" w:color="auto"/>
        <w:bottom w:val="none" w:sz="0" w:space="0" w:color="auto"/>
        <w:right w:val="none" w:sz="0" w:space="0" w:color="auto"/>
      </w:divBdr>
      <w:divsChild>
        <w:div w:id="1861890095">
          <w:marLeft w:val="547"/>
          <w:marRight w:val="0"/>
          <w:marTop w:val="0"/>
          <w:marBottom w:val="0"/>
          <w:divBdr>
            <w:top w:val="none" w:sz="0" w:space="0" w:color="auto"/>
            <w:left w:val="none" w:sz="0" w:space="0" w:color="auto"/>
            <w:bottom w:val="none" w:sz="0" w:space="0" w:color="auto"/>
            <w:right w:val="none" w:sz="0" w:space="0" w:color="auto"/>
          </w:divBdr>
        </w:div>
      </w:divsChild>
    </w:div>
    <w:div w:id="166527655">
      <w:bodyDiv w:val="1"/>
      <w:marLeft w:val="0"/>
      <w:marRight w:val="0"/>
      <w:marTop w:val="0"/>
      <w:marBottom w:val="0"/>
      <w:divBdr>
        <w:top w:val="none" w:sz="0" w:space="0" w:color="auto"/>
        <w:left w:val="none" w:sz="0" w:space="0" w:color="auto"/>
        <w:bottom w:val="none" w:sz="0" w:space="0" w:color="auto"/>
        <w:right w:val="none" w:sz="0" w:space="0" w:color="auto"/>
      </w:divBdr>
    </w:div>
    <w:div w:id="175389761">
      <w:bodyDiv w:val="1"/>
      <w:marLeft w:val="0"/>
      <w:marRight w:val="0"/>
      <w:marTop w:val="0"/>
      <w:marBottom w:val="0"/>
      <w:divBdr>
        <w:top w:val="none" w:sz="0" w:space="0" w:color="auto"/>
        <w:left w:val="none" w:sz="0" w:space="0" w:color="auto"/>
        <w:bottom w:val="none" w:sz="0" w:space="0" w:color="auto"/>
        <w:right w:val="none" w:sz="0" w:space="0" w:color="auto"/>
      </w:divBdr>
    </w:div>
    <w:div w:id="176313740">
      <w:bodyDiv w:val="1"/>
      <w:marLeft w:val="0"/>
      <w:marRight w:val="0"/>
      <w:marTop w:val="0"/>
      <w:marBottom w:val="0"/>
      <w:divBdr>
        <w:top w:val="none" w:sz="0" w:space="0" w:color="auto"/>
        <w:left w:val="none" w:sz="0" w:space="0" w:color="auto"/>
        <w:bottom w:val="none" w:sz="0" w:space="0" w:color="auto"/>
        <w:right w:val="none" w:sz="0" w:space="0" w:color="auto"/>
      </w:divBdr>
    </w:div>
    <w:div w:id="180555541">
      <w:bodyDiv w:val="1"/>
      <w:marLeft w:val="0"/>
      <w:marRight w:val="0"/>
      <w:marTop w:val="0"/>
      <w:marBottom w:val="0"/>
      <w:divBdr>
        <w:top w:val="none" w:sz="0" w:space="0" w:color="auto"/>
        <w:left w:val="none" w:sz="0" w:space="0" w:color="auto"/>
        <w:bottom w:val="none" w:sz="0" w:space="0" w:color="auto"/>
        <w:right w:val="none" w:sz="0" w:space="0" w:color="auto"/>
      </w:divBdr>
      <w:divsChild>
        <w:div w:id="1676804945">
          <w:marLeft w:val="547"/>
          <w:marRight w:val="0"/>
          <w:marTop w:val="0"/>
          <w:marBottom w:val="0"/>
          <w:divBdr>
            <w:top w:val="none" w:sz="0" w:space="0" w:color="auto"/>
            <w:left w:val="none" w:sz="0" w:space="0" w:color="auto"/>
            <w:bottom w:val="none" w:sz="0" w:space="0" w:color="auto"/>
            <w:right w:val="none" w:sz="0" w:space="0" w:color="auto"/>
          </w:divBdr>
        </w:div>
        <w:div w:id="954020809">
          <w:marLeft w:val="547"/>
          <w:marRight w:val="0"/>
          <w:marTop w:val="0"/>
          <w:marBottom w:val="0"/>
          <w:divBdr>
            <w:top w:val="none" w:sz="0" w:space="0" w:color="auto"/>
            <w:left w:val="none" w:sz="0" w:space="0" w:color="auto"/>
            <w:bottom w:val="none" w:sz="0" w:space="0" w:color="auto"/>
            <w:right w:val="none" w:sz="0" w:space="0" w:color="auto"/>
          </w:divBdr>
        </w:div>
        <w:div w:id="521281635">
          <w:marLeft w:val="547"/>
          <w:marRight w:val="0"/>
          <w:marTop w:val="0"/>
          <w:marBottom w:val="0"/>
          <w:divBdr>
            <w:top w:val="none" w:sz="0" w:space="0" w:color="auto"/>
            <w:left w:val="none" w:sz="0" w:space="0" w:color="auto"/>
            <w:bottom w:val="none" w:sz="0" w:space="0" w:color="auto"/>
            <w:right w:val="none" w:sz="0" w:space="0" w:color="auto"/>
          </w:divBdr>
        </w:div>
        <w:div w:id="836306094">
          <w:marLeft w:val="547"/>
          <w:marRight w:val="0"/>
          <w:marTop w:val="0"/>
          <w:marBottom w:val="0"/>
          <w:divBdr>
            <w:top w:val="none" w:sz="0" w:space="0" w:color="auto"/>
            <w:left w:val="none" w:sz="0" w:space="0" w:color="auto"/>
            <w:bottom w:val="none" w:sz="0" w:space="0" w:color="auto"/>
            <w:right w:val="none" w:sz="0" w:space="0" w:color="auto"/>
          </w:divBdr>
        </w:div>
      </w:divsChild>
    </w:div>
    <w:div w:id="187258852">
      <w:bodyDiv w:val="1"/>
      <w:marLeft w:val="0"/>
      <w:marRight w:val="0"/>
      <w:marTop w:val="0"/>
      <w:marBottom w:val="0"/>
      <w:divBdr>
        <w:top w:val="none" w:sz="0" w:space="0" w:color="auto"/>
        <w:left w:val="none" w:sz="0" w:space="0" w:color="auto"/>
        <w:bottom w:val="none" w:sz="0" w:space="0" w:color="auto"/>
        <w:right w:val="none" w:sz="0" w:space="0" w:color="auto"/>
      </w:divBdr>
    </w:div>
    <w:div w:id="188448197">
      <w:bodyDiv w:val="1"/>
      <w:marLeft w:val="0"/>
      <w:marRight w:val="0"/>
      <w:marTop w:val="0"/>
      <w:marBottom w:val="0"/>
      <w:divBdr>
        <w:top w:val="none" w:sz="0" w:space="0" w:color="auto"/>
        <w:left w:val="none" w:sz="0" w:space="0" w:color="auto"/>
        <w:bottom w:val="none" w:sz="0" w:space="0" w:color="auto"/>
        <w:right w:val="none" w:sz="0" w:space="0" w:color="auto"/>
      </w:divBdr>
    </w:div>
    <w:div w:id="203834546">
      <w:bodyDiv w:val="1"/>
      <w:marLeft w:val="0"/>
      <w:marRight w:val="0"/>
      <w:marTop w:val="0"/>
      <w:marBottom w:val="0"/>
      <w:divBdr>
        <w:top w:val="none" w:sz="0" w:space="0" w:color="auto"/>
        <w:left w:val="none" w:sz="0" w:space="0" w:color="auto"/>
        <w:bottom w:val="none" w:sz="0" w:space="0" w:color="auto"/>
        <w:right w:val="none" w:sz="0" w:space="0" w:color="auto"/>
      </w:divBdr>
    </w:div>
    <w:div w:id="206458836">
      <w:bodyDiv w:val="1"/>
      <w:marLeft w:val="0"/>
      <w:marRight w:val="0"/>
      <w:marTop w:val="0"/>
      <w:marBottom w:val="0"/>
      <w:divBdr>
        <w:top w:val="none" w:sz="0" w:space="0" w:color="auto"/>
        <w:left w:val="none" w:sz="0" w:space="0" w:color="auto"/>
        <w:bottom w:val="none" w:sz="0" w:space="0" w:color="auto"/>
        <w:right w:val="none" w:sz="0" w:space="0" w:color="auto"/>
      </w:divBdr>
    </w:div>
    <w:div w:id="218976974">
      <w:bodyDiv w:val="1"/>
      <w:marLeft w:val="0"/>
      <w:marRight w:val="0"/>
      <w:marTop w:val="0"/>
      <w:marBottom w:val="0"/>
      <w:divBdr>
        <w:top w:val="none" w:sz="0" w:space="0" w:color="auto"/>
        <w:left w:val="none" w:sz="0" w:space="0" w:color="auto"/>
        <w:bottom w:val="none" w:sz="0" w:space="0" w:color="auto"/>
        <w:right w:val="none" w:sz="0" w:space="0" w:color="auto"/>
      </w:divBdr>
    </w:div>
    <w:div w:id="242108405">
      <w:bodyDiv w:val="1"/>
      <w:marLeft w:val="0"/>
      <w:marRight w:val="0"/>
      <w:marTop w:val="0"/>
      <w:marBottom w:val="0"/>
      <w:divBdr>
        <w:top w:val="none" w:sz="0" w:space="0" w:color="auto"/>
        <w:left w:val="none" w:sz="0" w:space="0" w:color="auto"/>
        <w:bottom w:val="none" w:sz="0" w:space="0" w:color="auto"/>
        <w:right w:val="none" w:sz="0" w:space="0" w:color="auto"/>
      </w:divBdr>
    </w:div>
    <w:div w:id="251357617">
      <w:bodyDiv w:val="1"/>
      <w:marLeft w:val="0"/>
      <w:marRight w:val="0"/>
      <w:marTop w:val="0"/>
      <w:marBottom w:val="0"/>
      <w:divBdr>
        <w:top w:val="none" w:sz="0" w:space="0" w:color="auto"/>
        <w:left w:val="none" w:sz="0" w:space="0" w:color="auto"/>
        <w:bottom w:val="none" w:sz="0" w:space="0" w:color="auto"/>
        <w:right w:val="none" w:sz="0" w:space="0" w:color="auto"/>
      </w:divBdr>
    </w:div>
    <w:div w:id="275867457">
      <w:bodyDiv w:val="1"/>
      <w:marLeft w:val="0"/>
      <w:marRight w:val="0"/>
      <w:marTop w:val="0"/>
      <w:marBottom w:val="0"/>
      <w:divBdr>
        <w:top w:val="none" w:sz="0" w:space="0" w:color="auto"/>
        <w:left w:val="none" w:sz="0" w:space="0" w:color="auto"/>
        <w:bottom w:val="none" w:sz="0" w:space="0" w:color="auto"/>
        <w:right w:val="none" w:sz="0" w:space="0" w:color="auto"/>
      </w:divBdr>
    </w:div>
    <w:div w:id="278536115">
      <w:bodyDiv w:val="1"/>
      <w:marLeft w:val="0"/>
      <w:marRight w:val="0"/>
      <w:marTop w:val="0"/>
      <w:marBottom w:val="0"/>
      <w:divBdr>
        <w:top w:val="none" w:sz="0" w:space="0" w:color="auto"/>
        <w:left w:val="none" w:sz="0" w:space="0" w:color="auto"/>
        <w:bottom w:val="none" w:sz="0" w:space="0" w:color="auto"/>
        <w:right w:val="none" w:sz="0" w:space="0" w:color="auto"/>
      </w:divBdr>
      <w:divsChild>
        <w:div w:id="1976838527">
          <w:marLeft w:val="547"/>
          <w:marRight w:val="0"/>
          <w:marTop w:val="0"/>
          <w:marBottom w:val="0"/>
          <w:divBdr>
            <w:top w:val="none" w:sz="0" w:space="0" w:color="auto"/>
            <w:left w:val="none" w:sz="0" w:space="0" w:color="auto"/>
            <w:bottom w:val="none" w:sz="0" w:space="0" w:color="auto"/>
            <w:right w:val="none" w:sz="0" w:space="0" w:color="auto"/>
          </w:divBdr>
        </w:div>
        <w:div w:id="1176648339">
          <w:marLeft w:val="547"/>
          <w:marRight w:val="0"/>
          <w:marTop w:val="0"/>
          <w:marBottom w:val="0"/>
          <w:divBdr>
            <w:top w:val="none" w:sz="0" w:space="0" w:color="auto"/>
            <w:left w:val="none" w:sz="0" w:space="0" w:color="auto"/>
            <w:bottom w:val="none" w:sz="0" w:space="0" w:color="auto"/>
            <w:right w:val="none" w:sz="0" w:space="0" w:color="auto"/>
          </w:divBdr>
        </w:div>
        <w:div w:id="826746593">
          <w:marLeft w:val="547"/>
          <w:marRight w:val="0"/>
          <w:marTop w:val="0"/>
          <w:marBottom w:val="0"/>
          <w:divBdr>
            <w:top w:val="none" w:sz="0" w:space="0" w:color="auto"/>
            <w:left w:val="none" w:sz="0" w:space="0" w:color="auto"/>
            <w:bottom w:val="none" w:sz="0" w:space="0" w:color="auto"/>
            <w:right w:val="none" w:sz="0" w:space="0" w:color="auto"/>
          </w:divBdr>
        </w:div>
      </w:divsChild>
    </w:div>
    <w:div w:id="282275009">
      <w:bodyDiv w:val="1"/>
      <w:marLeft w:val="0"/>
      <w:marRight w:val="0"/>
      <w:marTop w:val="0"/>
      <w:marBottom w:val="0"/>
      <w:divBdr>
        <w:top w:val="none" w:sz="0" w:space="0" w:color="auto"/>
        <w:left w:val="none" w:sz="0" w:space="0" w:color="auto"/>
        <w:bottom w:val="none" w:sz="0" w:space="0" w:color="auto"/>
        <w:right w:val="none" w:sz="0" w:space="0" w:color="auto"/>
      </w:divBdr>
      <w:divsChild>
        <w:div w:id="297104263">
          <w:marLeft w:val="547"/>
          <w:marRight w:val="0"/>
          <w:marTop w:val="0"/>
          <w:marBottom w:val="0"/>
          <w:divBdr>
            <w:top w:val="none" w:sz="0" w:space="0" w:color="auto"/>
            <w:left w:val="none" w:sz="0" w:space="0" w:color="auto"/>
            <w:bottom w:val="none" w:sz="0" w:space="0" w:color="auto"/>
            <w:right w:val="none" w:sz="0" w:space="0" w:color="auto"/>
          </w:divBdr>
        </w:div>
        <w:div w:id="585193340">
          <w:marLeft w:val="547"/>
          <w:marRight w:val="0"/>
          <w:marTop w:val="0"/>
          <w:marBottom w:val="0"/>
          <w:divBdr>
            <w:top w:val="none" w:sz="0" w:space="0" w:color="auto"/>
            <w:left w:val="none" w:sz="0" w:space="0" w:color="auto"/>
            <w:bottom w:val="none" w:sz="0" w:space="0" w:color="auto"/>
            <w:right w:val="none" w:sz="0" w:space="0" w:color="auto"/>
          </w:divBdr>
        </w:div>
        <w:div w:id="2112506148">
          <w:marLeft w:val="547"/>
          <w:marRight w:val="0"/>
          <w:marTop w:val="0"/>
          <w:marBottom w:val="0"/>
          <w:divBdr>
            <w:top w:val="none" w:sz="0" w:space="0" w:color="auto"/>
            <w:left w:val="none" w:sz="0" w:space="0" w:color="auto"/>
            <w:bottom w:val="none" w:sz="0" w:space="0" w:color="auto"/>
            <w:right w:val="none" w:sz="0" w:space="0" w:color="auto"/>
          </w:divBdr>
        </w:div>
        <w:div w:id="2073042546">
          <w:marLeft w:val="547"/>
          <w:marRight w:val="0"/>
          <w:marTop w:val="0"/>
          <w:marBottom w:val="0"/>
          <w:divBdr>
            <w:top w:val="none" w:sz="0" w:space="0" w:color="auto"/>
            <w:left w:val="none" w:sz="0" w:space="0" w:color="auto"/>
            <w:bottom w:val="none" w:sz="0" w:space="0" w:color="auto"/>
            <w:right w:val="none" w:sz="0" w:space="0" w:color="auto"/>
          </w:divBdr>
        </w:div>
      </w:divsChild>
    </w:div>
    <w:div w:id="289678395">
      <w:bodyDiv w:val="1"/>
      <w:marLeft w:val="0"/>
      <w:marRight w:val="0"/>
      <w:marTop w:val="0"/>
      <w:marBottom w:val="0"/>
      <w:divBdr>
        <w:top w:val="none" w:sz="0" w:space="0" w:color="auto"/>
        <w:left w:val="none" w:sz="0" w:space="0" w:color="auto"/>
        <w:bottom w:val="none" w:sz="0" w:space="0" w:color="auto"/>
        <w:right w:val="none" w:sz="0" w:space="0" w:color="auto"/>
      </w:divBdr>
    </w:div>
    <w:div w:id="296494203">
      <w:bodyDiv w:val="1"/>
      <w:marLeft w:val="0"/>
      <w:marRight w:val="0"/>
      <w:marTop w:val="0"/>
      <w:marBottom w:val="0"/>
      <w:divBdr>
        <w:top w:val="none" w:sz="0" w:space="0" w:color="auto"/>
        <w:left w:val="none" w:sz="0" w:space="0" w:color="auto"/>
        <w:bottom w:val="none" w:sz="0" w:space="0" w:color="auto"/>
        <w:right w:val="none" w:sz="0" w:space="0" w:color="auto"/>
      </w:divBdr>
    </w:div>
    <w:div w:id="309790301">
      <w:bodyDiv w:val="1"/>
      <w:marLeft w:val="0"/>
      <w:marRight w:val="0"/>
      <w:marTop w:val="0"/>
      <w:marBottom w:val="0"/>
      <w:divBdr>
        <w:top w:val="none" w:sz="0" w:space="0" w:color="auto"/>
        <w:left w:val="none" w:sz="0" w:space="0" w:color="auto"/>
        <w:bottom w:val="none" w:sz="0" w:space="0" w:color="auto"/>
        <w:right w:val="none" w:sz="0" w:space="0" w:color="auto"/>
      </w:divBdr>
      <w:divsChild>
        <w:div w:id="1697071854">
          <w:marLeft w:val="547"/>
          <w:marRight w:val="0"/>
          <w:marTop w:val="0"/>
          <w:marBottom w:val="0"/>
          <w:divBdr>
            <w:top w:val="none" w:sz="0" w:space="0" w:color="auto"/>
            <w:left w:val="none" w:sz="0" w:space="0" w:color="auto"/>
            <w:bottom w:val="none" w:sz="0" w:space="0" w:color="auto"/>
            <w:right w:val="none" w:sz="0" w:space="0" w:color="auto"/>
          </w:divBdr>
        </w:div>
        <w:div w:id="855005172">
          <w:marLeft w:val="547"/>
          <w:marRight w:val="0"/>
          <w:marTop w:val="0"/>
          <w:marBottom w:val="0"/>
          <w:divBdr>
            <w:top w:val="none" w:sz="0" w:space="0" w:color="auto"/>
            <w:left w:val="none" w:sz="0" w:space="0" w:color="auto"/>
            <w:bottom w:val="none" w:sz="0" w:space="0" w:color="auto"/>
            <w:right w:val="none" w:sz="0" w:space="0" w:color="auto"/>
          </w:divBdr>
        </w:div>
        <w:div w:id="643584855">
          <w:marLeft w:val="547"/>
          <w:marRight w:val="0"/>
          <w:marTop w:val="0"/>
          <w:marBottom w:val="0"/>
          <w:divBdr>
            <w:top w:val="none" w:sz="0" w:space="0" w:color="auto"/>
            <w:left w:val="none" w:sz="0" w:space="0" w:color="auto"/>
            <w:bottom w:val="none" w:sz="0" w:space="0" w:color="auto"/>
            <w:right w:val="none" w:sz="0" w:space="0" w:color="auto"/>
          </w:divBdr>
        </w:div>
        <w:div w:id="548153225">
          <w:marLeft w:val="547"/>
          <w:marRight w:val="0"/>
          <w:marTop w:val="0"/>
          <w:marBottom w:val="0"/>
          <w:divBdr>
            <w:top w:val="none" w:sz="0" w:space="0" w:color="auto"/>
            <w:left w:val="none" w:sz="0" w:space="0" w:color="auto"/>
            <w:bottom w:val="none" w:sz="0" w:space="0" w:color="auto"/>
            <w:right w:val="none" w:sz="0" w:space="0" w:color="auto"/>
          </w:divBdr>
        </w:div>
        <w:div w:id="1909805691">
          <w:marLeft w:val="547"/>
          <w:marRight w:val="0"/>
          <w:marTop w:val="0"/>
          <w:marBottom w:val="0"/>
          <w:divBdr>
            <w:top w:val="none" w:sz="0" w:space="0" w:color="auto"/>
            <w:left w:val="none" w:sz="0" w:space="0" w:color="auto"/>
            <w:bottom w:val="none" w:sz="0" w:space="0" w:color="auto"/>
            <w:right w:val="none" w:sz="0" w:space="0" w:color="auto"/>
          </w:divBdr>
        </w:div>
        <w:div w:id="1089888447">
          <w:marLeft w:val="547"/>
          <w:marRight w:val="0"/>
          <w:marTop w:val="0"/>
          <w:marBottom w:val="0"/>
          <w:divBdr>
            <w:top w:val="none" w:sz="0" w:space="0" w:color="auto"/>
            <w:left w:val="none" w:sz="0" w:space="0" w:color="auto"/>
            <w:bottom w:val="none" w:sz="0" w:space="0" w:color="auto"/>
            <w:right w:val="none" w:sz="0" w:space="0" w:color="auto"/>
          </w:divBdr>
        </w:div>
        <w:div w:id="1174610623">
          <w:marLeft w:val="547"/>
          <w:marRight w:val="0"/>
          <w:marTop w:val="0"/>
          <w:marBottom w:val="0"/>
          <w:divBdr>
            <w:top w:val="none" w:sz="0" w:space="0" w:color="auto"/>
            <w:left w:val="none" w:sz="0" w:space="0" w:color="auto"/>
            <w:bottom w:val="none" w:sz="0" w:space="0" w:color="auto"/>
            <w:right w:val="none" w:sz="0" w:space="0" w:color="auto"/>
          </w:divBdr>
        </w:div>
      </w:divsChild>
    </w:div>
    <w:div w:id="313998292">
      <w:bodyDiv w:val="1"/>
      <w:marLeft w:val="0"/>
      <w:marRight w:val="0"/>
      <w:marTop w:val="0"/>
      <w:marBottom w:val="0"/>
      <w:divBdr>
        <w:top w:val="none" w:sz="0" w:space="0" w:color="auto"/>
        <w:left w:val="none" w:sz="0" w:space="0" w:color="auto"/>
        <w:bottom w:val="none" w:sz="0" w:space="0" w:color="auto"/>
        <w:right w:val="none" w:sz="0" w:space="0" w:color="auto"/>
      </w:divBdr>
    </w:div>
    <w:div w:id="339428317">
      <w:bodyDiv w:val="1"/>
      <w:marLeft w:val="0"/>
      <w:marRight w:val="0"/>
      <w:marTop w:val="0"/>
      <w:marBottom w:val="0"/>
      <w:divBdr>
        <w:top w:val="none" w:sz="0" w:space="0" w:color="auto"/>
        <w:left w:val="none" w:sz="0" w:space="0" w:color="auto"/>
        <w:bottom w:val="none" w:sz="0" w:space="0" w:color="auto"/>
        <w:right w:val="none" w:sz="0" w:space="0" w:color="auto"/>
      </w:divBdr>
      <w:divsChild>
        <w:div w:id="531840776">
          <w:marLeft w:val="720"/>
          <w:marRight w:val="0"/>
          <w:marTop w:val="0"/>
          <w:marBottom w:val="0"/>
          <w:divBdr>
            <w:top w:val="none" w:sz="0" w:space="0" w:color="auto"/>
            <w:left w:val="none" w:sz="0" w:space="0" w:color="auto"/>
            <w:bottom w:val="none" w:sz="0" w:space="0" w:color="auto"/>
            <w:right w:val="none" w:sz="0" w:space="0" w:color="auto"/>
          </w:divBdr>
        </w:div>
        <w:div w:id="199510828">
          <w:marLeft w:val="720"/>
          <w:marRight w:val="0"/>
          <w:marTop w:val="0"/>
          <w:marBottom w:val="0"/>
          <w:divBdr>
            <w:top w:val="none" w:sz="0" w:space="0" w:color="auto"/>
            <w:left w:val="none" w:sz="0" w:space="0" w:color="auto"/>
            <w:bottom w:val="none" w:sz="0" w:space="0" w:color="auto"/>
            <w:right w:val="none" w:sz="0" w:space="0" w:color="auto"/>
          </w:divBdr>
        </w:div>
        <w:div w:id="1525090789">
          <w:marLeft w:val="720"/>
          <w:marRight w:val="0"/>
          <w:marTop w:val="0"/>
          <w:marBottom w:val="0"/>
          <w:divBdr>
            <w:top w:val="none" w:sz="0" w:space="0" w:color="auto"/>
            <w:left w:val="none" w:sz="0" w:space="0" w:color="auto"/>
            <w:bottom w:val="none" w:sz="0" w:space="0" w:color="auto"/>
            <w:right w:val="none" w:sz="0" w:space="0" w:color="auto"/>
          </w:divBdr>
        </w:div>
        <w:div w:id="1095131378">
          <w:marLeft w:val="720"/>
          <w:marRight w:val="0"/>
          <w:marTop w:val="0"/>
          <w:marBottom w:val="0"/>
          <w:divBdr>
            <w:top w:val="none" w:sz="0" w:space="0" w:color="auto"/>
            <w:left w:val="none" w:sz="0" w:space="0" w:color="auto"/>
            <w:bottom w:val="none" w:sz="0" w:space="0" w:color="auto"/>
            <w:right w:val="none" w:sz="0" w:space="0" w:color="auto"/>
          </w:divBdr>
        </w:div>
        <w:div w:id="1212113333">
          <w:marLeft w:val="720"/>
          <w:marRight w:val="0"/>
          <w:marTop w:val="0"/>
          <w:marBottom w:val="0"/>
          <w:divBdr>
            <w:top w:val="none" w:sz="0" w:space="0" w:color="auto"/>
            <w:left w:val="none" w:sz="0" w:space="0" w:color="auto"/>
            <w:bottom w:val="none" w:sz="0" w:space="0" w:color="auto"/>
            <w:right w:val="none" w:sz="0" w:space="0" w:color="auto"/>
          </w:divBdr>
        </w:div>
        <w:div w:id="1967002209">
          <w:marLeft w:val="720"/>
          <w:marRight w:val="0"/>
          <w:marTop w:val="0"/>
          <w:marBottom w:val="0"/>
          <w:divBdr>
            <w:top w:val="none" w:sz="0" w:space="0" w:color="auto"/>
            <w:left w:val="none" w:sz="0" w:space="0" w:color="auto"/>
            <w:bottom w:val="none" w:sz="0" w:space="0" w:color="auto"/>
            <w:right w:val="none" w:sz="0" w:space="0" w:color="auto"/>
          </w:divBdr>
        </w:div>
      </w:divsChild>
    </w:div>
    <w:div w:id="343676824">
      <w:bodyDiv w:val="1"/>
      <w:marLeft w:val="0"/>
      <w:marRight w:val="0"/>
      <w:marTop w:val="0"/>
      <w:marBottom w:val="0"/>
      <w:divBdr>
        <w:top w:val="none" w:sz="0" w:space="0" w:color="auto"/>
        <w:left w:val="none" w:sz="0" w:space="0" w:color="auto"/>
        <w:bottom w:val="none" w:sz="0" w:space="0" w:color="auto"/>
        <w:right w:val="none" w:sz="0" w:space="0" w:color="auto"/>
      </w:divBdr>
    </w:div>
    <w:div w:id="350180861">
      <w:bodyDiv w:val="1"/>
      <w:marLeft w:val="0"/>
      <w:marRight w:val="0"/>
      <w:marTop w:val="0"/>
      <w:marBottom w:val="0"/>
      <w:divBdr>
        <w:top w:val="none" w:sz="0" w:space="0" w:color="auto"/>
        <w:left w:val="none" w:sz="0" w:space="0" w:color="auto"/>
        <w:bottom w:val="none" w:sz="0" w:space="0" w:color="auto"/>
        <w:right w:val="none" w:sz="0" w:space="0" w:color="auto"/>
      </w:divBdr>
    </w:div>
    <w:div w:id="356204019">
      <w:bodyDiv w:val="1"/>
      <w:marLeft w:val="0"/>
      <w:marRight w:val="0"/>
      <w:marTop w:val="0"/>
      <w:marBottom w:val="0"/>
      <w:divBdr>
        <w:top w:val="none" w:sz="0" w:space="0" w:color="auto"/>
        <w:left w:val="none" w:sz="0" w:space="0" w:color="auto"/>
        <w:bottom w:val="none" w:sz="0" w:space="0" w:color="auto"/>
        <w:right w:val="none" w:sz="0" w:space="0" w:color="auto"/>
      </w:divBdr>
    </w:div>
    <w:div w:id="368991408">
      <w:bodyDiv w:val="1"/>
      <w:marLeft w:val="0"/>
      <w:marRight w:val="0"/>
      <w:marTop w:val="0"/>
      <w:marBottom w:val="0"/>
      <w:divBdr>
        <w:top w:val="none" w:sz="0" w:space="0" w:color="auto"/>
        <w:left w:val="none" w:sz="0" w:space="0" w:color="auto"/>
        <w:bottom w:val="none" w:sz="0" w:space="0" w:color="auto"/>
        <w:right w:val="none" w:sz="0" w:space="0" w:color="auto"/>
      </w:divBdr>
    </w:div>
    <w:div w:id="377971905">
      <w:bodyDiv w:val="1"/>
      <w:marLeft w:val="0"/>
      <w:marRight w:val="0"/>
      <w:marTop w:val="0"/>
      <w:marBottom w:val="0"/>
      <w:divBdr>
        <w:top w:val="none" w:sz="0" w:space="0" w:color="auto"/>
        <w:left w:val="none" w:sz="0" w:space="0" w:color="auto"/>
        <w:bottom w:val="none" w:sz="0" w:space="0" w:color="auto"/>
        <w:right w:val="none" w:sz="0" w:space="0" w:color="auto"/>
      </w:divBdr>
    </w:div>
    <w:div w:id="385030417">
      <w:bodyDiv w:val="1"/>
      <w:marLeft w:val="0"/>
      <w:marRight w:val="0"/>
      <w:marTop w:val="0"/>
      <w:marBottom w:val="0"/>
      <w:divBdr>
        <w:top w:val="none" w:sz="0" w:space="0" w:color="auto"/>
        <w:left w:val="none" w:sz="0" w:space="0" w:color="auto"/>
        <w:bottom w:val="none" w:sz="0" w:space="0" w:color="auto"/>
        <w:right w:val="none" w:sz="0" w:space="0" w:color="auto"/>
      </w:divBdr>
    </w:div>
    <w:div w:id="385839828">
      <w:bodyDiv w:val="1"/>
      <w:marLeft w:val="0"/>
      <w:marRight w:val="0"/>
      <w:marTop w:val="0"/>
      <w:marBottom w:val="0"/>
      <w:divBdr>
        <w:top w:val="none" w:sz="0" w:space="0" w:color="auto"/>
        <w:left w:val="none" w:sz="0" w:space="0" w:color="auto"/>
        <w:bottom w:val="none" w:sz="0" w:space="0" w:color="auto"/>
        <w:right w:val="none" w:sz="0" w:space="0" w:color="auto"/>
      </w:divBdr>
      <w:divsChild>
        <w:div w:id="305859141">
          <w:marLeft w:val="547"/>
          <w:marRight w:val="0"/>
          <w:marTop w:val="0"/>
          <w:marBottom w:val="0"/>
          <w:divBdr>
            <w:top w:val="none" w:sz="0" w:space="0" w:color="auto"/>
            <w:left w:val="none" w:sz="0" w:space="0" w:color="auto"/>
            <w:bottom w:val="none" w:sz="0" w:space="0" w:color="auto"/>
            <w:right w:val="none" w:sz="0" w:space="0" w:color="auto"/>
          </w:divBdr>
        </w:div>
        <w:div w:id="540629853">
          <w:marLeft w:val="547"/>
          <w:marRight w:val="0"/>
          <w:marTop w:val="0"/>
          <w:marBottom w:val="0"/>
          <w:divBdr>
            <w:top w:val="none" w:sz="0" w:space="0" w:color="auto"/>
            <w:left w:val="none" w:sz="0" w:space="0" w:color="auto"/>
            <w:bottom w:val="none" w:sz="0" w:space="0" w:color="auto"/>
            <w:right w:val="none" w:sz="0" w:space="0" w:color="auto"/>
          </w:divBdr>
        </w:div>
        <w:div w:id="567150312">
          <w:marLeft w:val="547"/>
          <w:marRight w:val="0"/>
          <w:marTop w:val="0"/>
          <w:marBottom w:val="0"/>
          <w:divBdr>
            <w:top w:val="none" w:sz="0" w:space="0" w:color="auto"/>
            <w:left w:val="none" w:sz="0" w:space="0" w:color="auto"/>
            <w:bottom w:val="none" w:sz="0" w:space="0" w:color="auto"/>
            <w:right w:val="none" w:sz="0" w:space="0" w:color="auto"/>
          </w:divBdr>
        </w:div>
        <w:div w:id="1476020560">
          <w:marLeft w:val="547"/>
          <w:marRight w:val="0"/>
          <w:marTop w:val="0"/>
          <w:marBottom w:val="0"/>
          <w:divBdr>
            <w:top w:val="none" w:sz="0" w:space="0" w:color="auto"/>
            <w:left w:val="none" w:sz="0" w:space="0" w:color="auto"/>
            <w:bottom w:val="none" w:sz="0" w:space="0" w:color="auto"/>
            <w:right w:val="none" w:sz="0" w:space="0" w:color="auto"/>
          </w:divBdr>
        </w:div>
      </w:divsChild>
    </w:div>
    <w:div w:id="388001264">
      <w:bodyDiv w:val="1"/>
      <w:marLeft w:val="0"/>
      <w:marRight w:val="0"/>
      <w:marTop w:val="0"/>
      <w:marBottom w:val="0"/>
      <w:divBdr>
        <w:top w:val="none" w:sz="0" w:space="0" w:color="auto"/>
        <w:left w:val="none" w:sz="0" w:space="0" w:color="auto"/>
        <w:bottom w:val="none" w:sz="0" w:space="0" w:color="auto"/>
        <w:right w:val="none" w:sz="0" w:space="0" w:color="auto"/>
      </w:divBdr>
    </w:div>
    <w:div w:id="396980033">
      <w:bodyDiv w:val="1"/>
      <w:marLeft w:val="0"/>
      <w:marRight w:val="0"/>
      <w:marTop w:val="0"/>
      <w:marBottom w:val="0"/>
      <w:divBdr>
        <w:top w:val="none" w:sz="0" w:space="0" w:color="auto"/>
        <w:left w:val="none" w:sz="0" w:space="0" w:color="auto"/>
        <w:bottom w:val="none" w:sz="0" w:space="0" w:color="auto"/>
        <w:right w:val="none" w:sz="0" w:space="0" w:color="auto"/>
      </w:divBdr>
    </w:div>
    <w:div w:id="403457032">
      <w:bodyDiv w:val="1"/>
      <w:marLeft w:val="0"/>
      <w:marRight w:val="0"/>
      <w:marTop w:val="0"/>
      <w:marBottom w:val="0"/>
      <w:divBdr>
        <w:top w:val="none" w:sz="0" w:space="0" w:color="auto"/>
        <w:left w:val="none" w:sz="0" w:space="0" w:color="auto"/>
        <w:bottom w:val="none" w:sz="0" w:space="0" w:color="auto"/>
        <w:right w:val="none" w:sz="0" w:space="0" w:color="auto"/>
      </w:divBdr>
      <w:divsChild>
        <w:div w:id="104738843">
          <w:marLeft w:val="720"/>
          <w:marRight w:val="0"/>
          <w:marTop w:val="0"/>
          <w:marBottom w:val="0"/>
          <w:divBdr>
            <w:top w:val="none" w:sz="0" w:space="0" w:color="auto"/>
            <w:left w:val="none" w:sz="0" w:space="0" w:color="auto"/>
            <w:bottom w:val="none" w:sz="0" w:space="0" w:color="auto"/>
            <w:right w:val="none" w:sz="0" w:space="0" w:color="auto"/>
          </w:divBdr>
        </w:div>
        <w:div w:id="22947270">
          <w:marLeft w:val="547"/>
          <w:marRight w:val="0"/>
          <w:marTop w:val="0"/>
          <w:marBottom w:val="0"/>
          <w:divBdr>
            <w:top w:val="none" w:sz="0" w:space="0" w:color="auto"/>
            <w:left w:val="none" w:sz="0" w:space="0" w:color="auto"/>
            <w:bottom w:val="none" w:sz="0" w:space="0" w:color="auto"/>
            <w:right w:val="none" w:sz="0" w:space="0" w:color="auto"/>
          </w:divBdr>
        </w:div>
        <w:div w:id="138767706">
          <w:marLeft w:val="720"/>
          <w:marRight w:val="0"/>
          <w:marTop w:val="0"/>
          <w:marBottom w:val="0"/>
          <w:divBdr>
            <w:top w:val="none" w:sz="0" w:space="0" w:color="auto"/>
            <w:left w:val="none" w:sz="0" w:space="0" w:color="auto"/>
            <w:bottom w:val="none" w:sz="0" w:space="0" w:color="auto"/>
            <w:right w:val="none" w:sz="0" w:space="0" w:color="auto"/>
          </w:divBdr>
        </w:div>
        <w:div w:id="1151364985">
          <w:marLeft w:val="547"/>
          <w:marRight w:val="0"/>
          <w:marTop w:val="0"/>
          <w:marBottom w:val="0"/>
          <w:divBdr>
            <w:top w:val="none" w:sz="0" w:space="0" w:color="auto"/>
            <w:left w:val="none" w:sz="0" w:space="0" w:color="auto"/>
            <w:bottom w:val="none" w:sz="0" w:space="0" w:color="auto"/>
            <w:right w:val="none" w:sz="0" w:space="0" w:color="auto"/>
          </w:divBdr>
        </w:div>
        <w:div w:id="1689403864">
          <w:marLeft w:val="720"/>
          <w:marRight w:val="0"/>
          <w:marTop w:val="0"/>
          <w:marBottom w:val="0"/>
          <w:divBdr>
            <w:top w:val="none" w:sz="0" w:space="0" w:color="auto"/>
            <w:left w:val="none" w:sz="0" w:space="0" w:color="auto"/>
            <w:bottom w:val="none" w:sz="0" w:space="0" w:color="auto"/>
            <w:right w:val="none" w:sz="0" w:space="0" w:color="auto"/>
          </w:divBdr>
        </w:div>
        <w:div w:id="1971934297">
          <w:marLeft w:val="547"/>
          <w:marRight w:val="0"/>
          <w:marTop w:val="0"/>
          <w:marBottom w:val="0"/>
          <w:divBdr>
            <w:top w:val="none" w:sz="0" w:space="0" w:color="auto"/>
            <w:left w:val="none" w:sz="0" w:space="0" w:color="auto"/>
            <w:bottom w:val="none" w:sz="0" w:space="0" w:color="auto"/>
            <w:right w:val="none" w:sz="0" w:space="0" w:color="auto"/>
          </w:divBdr>
        </w:div>
        <w:div w:id="2145999680">
          <w:marLeft w:val="720"/>
          <w:marRight w:val="0"/>
          <w:marTop w:val="0"/>
          <w:marBottom w:val="0"/>
          <w:divBdr>
            <w:top w:val="none" w:sz="0" w:space="0" w:color="auto"/>
            <w:left w:val="none" w:sz="0" w:space="0" w:color="auto"/>
            <w:bottom w:val="none" w:sz="0" w:space="0" w:color="auto"/>
            <w:right w:val="none" w:sz="0" w:space="0" w:color="auto"/>
          </w:divBdr>
        </w:div>
        <w:div w:id="365378191">
          <w:marLeft w:val="547"/>
          <w:marRight w:val="0"/>
          <w:marTop w:val="0"/>
          <w:marBottom w:val="0"/>
          <w:divBdr>
            <w:top w:val="none" w:sz="0" w:space="0" w:color="auto"/>
            <w:left w:val="none" w:sz="0" w:space="0" w:color="auto"/>
            <w:bottom w:val="none" w:sz="0" w:space="0" w:color="auto"/>
            <w:right w:val="none" w:sz="0" w:space="0" w:color="auto"/>
          </w:divBdr>
        </w:div>
      </w:divsChild>
    </w:div>
    <w:div w:id="404423110">
      <w:bodyDiv w:val="1"/>
      <w:marLeft w:val="0"/>
      <w:marRight w:val="0"/>
      <w:marTop w:val="0"/>
      <w:marBottom w:val="0"/>
      <w:divBdr>
        <w:top w:val="none" w:sz="0" w:space="0" w:color="auto"/>
        <w:left w:val="none" w:sz="0" w:space="0" w:color="auto"/>
        <w:bottom w:val="none" w:sz="0" w:space="0" w:color="auto"/>
        <w:right w:val="none" w:sz="0" w:space="0" w:color="auto"/>
      </w:divBdr>
      <w:divsChild>
        <w:div w:id="1473910772">
          <w:marLeft w:val="547"/>
          <w:marRight w:val="0"/>
          <w:marTop w:val="0"/>
          <w:marBottom w:val="0"/>
          <w:divBdr>
            <w:top w:val="none" w:sz="0" w:space="0" w:color="auto"/>
            <w:left w:val="none" w:sz="0" w:space="0" w:color="auto"/>
            <w:bottom w:val="none" w:sz="0" w:space="0" w:color="auto"/>
            <w:right w:val="none" w:sz="0" w:space="0" w:color="auto"/>
          </w:divBdr>
        </w:div>
        <w:div w:id="519440715">
          <w:marLeft w:val="547"/>
          <w:marRight w:val="0"/>
          <w:marTop w:val="0"/>
          <w:marBottom w:val="0"/>
          <w:divBdr>
            <w:top w:val="none" w:sz="0" w:space="0" w:color="auto"/>
            <w:left w:val="none" w:sz="0" w:space="0" w:color="auto"/>
            <w:bottom w:val="none" w:sz="0" w:space="0" w:color="auto"/>
            <w:right w:val="none" w:sz="0" w:space="0" w:color="auto"/>
          </w:divBdr>
        </w:div>
        <w:div w:id="1065446802">
          <w:marLeft w:val="547"/>
          <w:marRight w:val="0"/>
          <w:marTop w:val="0"/>
          <w:marBottom w:val="0"/>
          <w:divBdr>
            <w:top w:val="none" w:sz="0" w:space="0" w:color="auto"/>
            <w:left w:val="none" w:sz="0" w:space="0" w:color="auto"/>
            <w:bottom w:val="none" w:sz="0" w:space="0" w:color="auto"/>
            <w:right w:val="none" w:sz="0" w:space="0" w:color="auto"/>
          </w:divBdr>
        </w:div>
      </w:divsChild>
    </w:div>
    <w:div w:id="405568195">
      <w:bodyDiv w:val="1"/>
      <w:marLeft w:val="0"/>
      <w:marRight w:val="0"/>
      <w:marTop w:val="0"/>
      <w:marBottom w:val="0"/>
      <w:divBdr>
        <w:top w:val="none" w:sz="0" w:space="0" w:color="auto"/>
        <w:left w:val="none" w:sz="0" w:space="0" w:color="auto"/>
        <w:bottom w:val="none" w:sz="0" w:space="0" w:color="auto"/>
        <w:right w:val="none" w:sz="0" w:space="0" w:color="auto"/>
      </w:divBdr>
    </w:div>
    <w:div w:id="406612027">
      <w:bodyDiv w:val="1"/>
      <w:marLeft w:val="0"/>
      <w:marRight w:val="0"/>
      <w:marTop w:val="0"/>
      <w:marBottom w:val="0"/>
      <w:divBdr>
        <w:top w:val="none" w:sz="0" w:space="0" w:color="auto"/>
        <w:left w:val="none" w:sz="0" w:space="0" w:color="auto"/>
        <w:bottom w:val="none" w:sz="0" w:space="0" w:color="auto"/>
        <w:right w:val="none" w:sz="0" w:space="0" w:color="auto"/>
      </w:divBdr>
      <w:divsChild>
        <w:div w:id="76559082">
          <w:marLeft w:val="907"/>
          <w:marRight w:val="0"/>
          <w:marTop w:val="0"/>
          <w:marBottom w:val="0"/>
          <w:divBdr>
            <w:top w:val="none" w:sz="0" w:space="0" w:color="auto"/>
            <w:left w:val="none" w:sz="0" w:space="0" w:color="auto"/>
            <w:bottom w:val="none" w:sz="0" w:space="0" w:color="auto"/>
            <w:right w:val="none" w:sz="0" w:space="0" w:color="auto"/>
          </w:divBdr>
        </w:div>
        <w:div w:id="468860360">
          <w:marLeft w:val="907"/>
          <w:marRight w:val="0"/>
          <w:marTop w:val="0"/>
          <w:marBottom w:val="0"/>
          <w:divBdr>
            <w:top w:val="none" w:sz="0" w:space="0" w:color="auto"/>
            <w:left w:val="none" w:sz="0" w:space="0" w:color="auto"/>
            <w:bottom w:val="none" w:sz="0" w:space="0" w:color="auto"/>
            <w:right w:val="none" w:sz="0" w:space="0" w:color="auto"/>
          </w:divBdr>
        </w:div>
        <w:div w:id="878709143">
          <w:marLeft w:val="907"/>
          <w:marRight w:val="0"/>
          <w:marTop w:val="0"/>
          <w:marBottom w:val="0"/>
          <w:divBdr>
            <w:top w:val="none" w:sz="0" w:space="0" w:color="auto"/>
            <w:left w:val="none" w:sz="0" w:space="0" w:color="auto"/>
            <w:bottom w:val="none" w:sz="0" w:space="0" w:color="auto"/>
            <w:right w:val="none" w:sz="0" w:space="0" w:color="auto"/>
          </w:divBdr>
        </w:div>
        <w:div w:id="1550460771">
          <w:marLeft w:val="720"/>
          <w:marRight w:val="0"/>
          <w:marTop w:val="0"/>
          <w:marBottom w:val="0"/>
          <w:divBdr>
            <w:top w:val="none" w:sz="0" w:space="0" w:color="auto"/>
            <w:left w:val="none" w:sz="0" w:space="0" w:color="auto"/>
            <w:bottom w:val="none" w:sz="0" w:space="0" w:color="auto"/>
            <w:right w:val="none" w:sz="0" w:space="0" w:color="auto"/>
          </w:divBdr>
        </w:div>
        <w:div w:id="361170214">
          <w:marLeft w:val="907"/>
          <w:marRight w:val="0"/>
          <w:marTop w:val="0"/>
          <w:marBottom w:val="0"/>
          <w:divBdr>
            <w:top w:val="none" w:sz="0" w:space="0" w:color="auto"/>
            <w:left w:val="none" w:sz="0" w:space="0" w:color="auto"/>
            <w:bottom w:val="none" w:sz="0" w:space="0" w:color="auto"/>
            <w:right w:val="none" w:sz="0" w:space="0" w:color="auto"/>
          </w:divBdr>
        </w:div>
      </w:divsChild>
    </w:div>
    <w:div w:id="412120450">
      <w:bodyDiv w:val="1"/>
      <w:marLeft w:val="0"/>
      <w:marRight w:val="0"/>
      <w:marTop w:val="0"/>
      <w:marBottom w:val="0"/>
      <w:divBdr>
        <w:top w:val="none" w:sz="0" w:space="0" w:color="auto"/>
        <w:left w:val="none" w:sz="0" w:space="0" w:color="auto"/>
        <w:bottom w:val="none" w:sz="0" w:space="0" w:color="auto"/>
        <w:right w:val="none" w:sz="0" w:space="0" w:color="auto"/>
      </w:divBdr>
    </w:div>
    <w:div w:id="415787268">
      <w:bodyDiv w:val="1"/>
      <w:marLeft w:val="0"/>
      <w:marRight w:val="0"/>
      <w:marTop w:val="0"/>
      <w:marBottom w:val="0"/>
      <w:divBdr>
        <w:top w:val="none" w:sz="0" w:space="0" w:color="auto"/>
        <w:left w:val="none" w:sz="0" w:space="0" w:color="auto"/>
        <w:bottom w:val="none" w:sz="0" w:space="0" w:color="auto"/>
        <w:right w:val="none" w:sz="0" w:space="0" w:color="auto"/>
      </w:divBdr>
    </w:div>
    <w:div w:id="425273023">
      <w:bodyDiv w:val="1"/>
      <w:marLeft w:val="0"/>
      <w:marRight w:val="0"/>
      <w:marTop w:val="0"/>
      <w:marBottom w:val="0"/>
      <w:divBdr>
        <w:top w:val="none" w:sz="0" w:space="0" w:color="auto"/>
        <w:left w:val="none" w:sz="0" w:space="0" w:color="auto"/>
        <w:bottom w:val="none" w:sz="0" w:space="0" w:color="auto"/>
        <w:right w:val="none" w:sz="0" w:space="0" w:color="auto"/>
      </w:divBdr>
    </w:div>
    <w:div w:id="427041192">
      <w:bodyDiv w:val="1"/>
      <w:marLeft w:val="0"/>
      <w:marRight w:val="0"/>
      <w:marTop w:val="0"/>
      <w:marBottom w:val="0"/>
      <w:divBdr>
        <w:top w:val="none" w:sz="0" w:space="0" w:color="auto"/>
        <w:left w:val="none" w:sz="0" w:space="0" w:color="auto"/>
        <w:bottom w:val="none" w:sz="0" w:space="0" w:color="auto"/>
        <w:right w:val="none" w:sz="0" w:space="0" w:color="auto"/>
      </w:divBdr>
    </w:div>
    <w:div w:id="436828310">
      <w:bodyDiv w:val="1"/>
      <w:marLeft w:val="0"/>
      <w:marRight w:val="0"/>
      <w:marTop w:val="0"/>
      <w:marBottom w:val="0"/>
      <w:divBdr>
        <w:top w:val="none" w:sz="0" w:space="0" w:color="auto"/>
        <w:left w:val="none" w:sz="0" w:space="0" w:color="auto"/>
        <w:bottom w:val="none" w:sz="0" w:space="0" w:color="auto"/>
        <w:right w:val="none" w:sz="0" w:space="0" w:color="auto"/>
      </w:divBdr>
    </w:div>
    <w:div w:id="440953886">
      <w:bodyDiv w:val="1"/>
      <w:marLeft w:val="0"/>
      <w:marRight w:val="0"/>
      <w:marTop w:val="0"/>
      <w:marBottom w:val="0"/>
      <w:divBdr>
        <w:top w:val="none" w:sz="0" w:space="0" w:color="auto"/>
        <w:left w:val="none" w:sz="0" w:space="0" w:color="auto"/>
        <w:bottom w:val="none" w:sz="0" w:space="0" w:color="auto"/>
        <w:right w:val="none" w:sz="0" w:space="0" w:color="auto"/>
      </w:divBdr>
    </w:div>
    <w:div w:id="441848858">
      <w:bodyDiv w:val="1"/>
      <w:marLeft w:val="0"/>
      <w:marRight w:val="0"/>
      <w:marTop w:val="0"/>
      <w:marBottom w:val="0"/>
      <w:divBdr>
        <w:top w:val="none" w:sz="0" w:space="0" w:color="auto"/>
        <w:left w:val="none" w:sz="0" w:space="0" w:color="auto"/>
        <w:bottom w:val="none" w:sz="0" w:space="0" w:color="auto"/>
        <w:right w:val="none" w:sz="0" w:space="0" w:color="auto"/>
      </w:divBdr>
    </w:div>
    <w:div w:id="442265868">
      <w:bodyDiv w:val="1"/>
      <w:marLeft w:val="0"/>
      <w:marRight w:val="0"/>
      <w:marTop w:val="0"/>
      <w:marBottom w:val="0"/>
      <w:divBdr>
        <w:top w:val="none" w:sz="0" w:space="0" w:color="auto"/>
        <w:left w:val="none" w:sz="0" w:space="0" w:color="auto"/>
        <w:bottom w:val="none" w:sz="0" w:space="0" w:color="auto"/>
        <w:right w:val="none" w:sz="0" w:space="0" w:color="auto"/>
      </w:divBdr>
    </w:div>
    <w:div w:id="455098261">
      <w:bodyDiv w:val="1"/>
      <w:marLeft w:val="0"/>
      <w:marRight w:val="0"/>
      <w:marTop w:val="0"/>
      <w:marBottom w:val="0"/>
      <w:divBdr>
        <w:top w:val="none" w:sz="0" w:space="0" w:color="auto"/>
        <w:left w:val="none" w:sz="0" w:space="0" w:color="auto"/>
        <w:bottom w:val="none" w:sz="0" w:space="0" w:color="auto"/>
        <w:right w:val="none" w:sz="0" w:space="0" w:color="auto"/>
      </w:divBdr>
    </w:div>
    <w:div w:id="456606099">
      <w:bodyDiv w:val="1"/>
      <w:marLeft w:val="0"/>
      <w:marRight w:val="0"/>
      <w:marTop w:val="0"/>
      <w:marBottom w:val="0"/>
      <w:divBdr>
        <w:top w:val="none" w:sz="0" w:space="0" w:color="auto"/>
        <w:left w:val="none" w:sz="0" w:space="0" w:color="auto"/>
        <w:bottom w:val="none" w:sz="0" w:space="0" w:color="auto"/>
        <w:right w:val="none" w:sz="0" w:space="0" w:color="auto"/>
      </w:divBdr>
      <w:divsChild>
        <w:div w:id="1597472300">
          <w:marLeft w:val="547"/>
          <w:marRight w:val="0"/>
          <w:marTop w:val="0"/>
          <w:marBottom w:val="0"/>
          <w:divBdr>
            <w:top w:val="none" w:sz="0" w:space="0" w:color="auto"/>
            <w:left w:val="none" w:sz="0" w:space="0" w:color="auto"/>
            <w:bottom w:val="none" w:sz="0" w:space="0" w:color="auto"/>
            <w:right w:val="none" w:sz="0" w:space="0" w:color="auto"/>
          </w:divBdr>
        </w:div>
        <w:div w:id="1768504512">
          <w:marLeft w:val="547"/>
          <w:marRight w:val="0"/>
          <w:marTop w:val="0"/>
          <w:marBottom w:val="0"/>
          <w:divBdr>
            <w:top w:val="none" w:sz="0" w:space="0" w:color="auto"/>
            <w:left w:val="none" w:sz="0" w:space="0" w:color="auto"/>
            <w:bottom w:val="none" w:sz="0" w:space="0" w:color="auto"/>
            <w:right w:val="none" w:sz="0" w:space="0" w:color="auto"/>
          </w:divBdr>
        </w:div>
        <w:div w:id="940188775">
          <w:marLeft w:val="547"/>
          <w:marRight w:val="0"/>
          <w:marTop w:val="0"/>
          <w:marBottom w:val="0"/>
          <w:divBdr>
            <w:top w:val="none" w:sz="0" w:space="0" w:color="auto"/>
            <w:left w:val="none" w:sz="0" w:space="0" w:color="auto"/>
            <w:bottom w:val="none" w:sz="0" w:space="0" w:color="auto"/>
            <w:right w:val="none" w:sz="0" w:space="0" w:color="auto"/>
          </w:divBdr>
        </w:div>
      </w:divsChild>
    </w:div>
    <w:div w:id="456684888">
      <w:bodyDiv w:val="1"/>
      <w:marLeft w:val="0"/>
      <w:marRight w:val="0"/>
      <w:marTop w:val="0"/>
      <w:marBottom w:val="0"/>
      <w:divBdr>
        <w:top w:val="none" w:sz="0" w:space="0" w:color="auto"/>
        <w:left w:val="none" w:sz="0" w:space="0" w:color="auto"/>
        <w:bottom w:val="none" w:sz="0" w:space="0" w:color="auto"/>
        <w:right w:val="none" w:sz="0" w:space="0" w:color="auto"/>
      </w:divBdr>
    </w:div>
    <w:div w:id="468598585">
      <w:bodyDiv w:val="1"/>
      <w:marLeft w:val="0"/>
      <w:marRight w:val="0"/>
      <w:marTop w:val="0"/>
      <w:marBottom w:val="0"/>
      <w:divBdr>
        <w:top w:val="none" w:sz="0" w:space="0" w:color="auto"/>
        <w:left w:val="none" w:sz="0" w:space="0" w:color="auto"/>
        <w:bottom w:val="none" w:sz="0" w:space="0" w:color="auto"/>
        <w:right w:val="none" w:sz="0" w:space="0" w:color="auto"/>
      </w:divBdr>
    </w:div>
    <w:div w:id="469136385">
      <w:bodyDiv w:val="1"/>
      <w:marLeft w:val="0"/>
      <w:marRight w:val="0"/>
      <w:marTop w:val="0"/>
      <w:marBottom w:val="0"/>
      <w:divBdr>
        <w:top w:val="none" w:sz="0" w:space="0" w:color="auto"/>
        <w:left w:val="none" w:sz="0" w:space="0" w:color="auto"/>
        <w:bottom w:val="none" w:sz="0" w:space="0" w:color="auto"/>
        <w:right w:val="none" w:sz="0" w:space="0" w:color="auto"/>
      </w:divBdr>
    </w:div>
    <w:div w:id="480510181">
      <w:bodyDiv w:val="1"/>
      <w:marLeft w:val="0"/>
      <w:marRight w:val="0"/>
      <w:marTop w:val="0"/>
      <w:marBottom w:val="0"/>
      <w:divBdr>
        <w:top w:val="none" w:sz="0" w:space="0" w:color="auto"/>
        <w:left w:val="none" w:sz="0" w:space="0" w:color="auto"/>
        <w:bottom w:val="none" w:sz="0" w:space="0" w:color="auto"/>
        <w:right w:val="none" w:sz="0" w:space="0" w:color="auto"/>
      </w:divBdr>
      <w:divsChild>
        <w:div w:id="1785688010">
          <w:marLeft w:val="446"/>
          <w:marRight w:val="0"/>
          <w:marTop w:val="0"/>
          <w:marBottom w:val="0"/>
          <w:divBdr>
            <w:top w:val="none" w:sz="0" w:space="0" w:color="auto"/>
            <w:left w:val="none" w:sz="0" w:space="0" w:color="auto"/>
            <w:bottom w:val="none" w:sz="0" w:space="0" w:color="auto"/>
            <w:right w:val="none" w:sz="0" w:space="0" w:color="auto"/>
          </w:divBdr>
        </w:div>
        <w:div w:id="345908854">
          <w:marLeft w:val="446"/>
          <w:marRight w:val="0"/>
          <w:marTop w:val="0"/>
          <w:marBottom w:val="0"/>
          <w:divBdr>
            <w:top w:val="none" w:sz="0" w:space="0" w:color="auto"/>
            <w:left w:val="none" w:sz="0" w:space="0" w:color="auto"/>
            <w:bottom w:val="none" w:sz="0" w:space="0" w:color="auto"/>
            <w:right w:val="none" w:sz="0" w:space="0" w:color="auto"/>
          </w:divBdr>
        </w:div>
      </w:divsChild>
    </w:div>
    <w:div w:id="481703977">
      <w:bodyDiv w:val="1"/>
      <w:marLeft w:val="0"/>
      <w:marRight w:val="0"/>
      <w:marTop w:val="0"/>
      <w:marBottom w:val="0"/>
      <w:divBdr>
        <w:top w:val="none" w:sz="0" w:space="0" w:color="auto"/>
        <w:left w:val="none" w:sz="0" w:space="0" w:color="auto"/>
        <w:bottom w:val="none" w:sz="0" w:space="0" w:color="auto"/>
        <w:right w:val="none" w:sz="0" w:space="0" w:color="auto"/>
      </w:divBdr>
    </w:div>
    <w:div w:id="487526131">
      <w:bodyDiv w:val="1"/>
      <w:marLeft w:val="0"/>
      <w:marRight w:val="0"/>
      <w:marTop w:val="0"/>
      <w:marBottom w:val="0"/>
      <w:divBdr>
        <w:top w:val="none" w:sz="0" w:space="0" w:color="auto"/>
        <w:left w:val="none" w:sz="0" w:space="0" w:color="auto"/>
        <w:bottom w:val="none" w:sz="0" w:space="0" w:color="auto"/>
        <w:right w:val="none" w:sz="0" w:space="0" w:color="auto"/>
      </w:divBdr>
      <w:divsChild>
        <w:div w:id="435444685">
          <w:marLeft w:val="547"/>
          <w:marRight w:val="0"/>
          <w:marTop w:val="0"/>
          <w:marBottom w:val="0"/>
          <w:divBdr>
            <w:top w:val="none" w:sz="0" w:space="0" w:color="auto"/>
            <w:left w:val="none" w:sz="0" w:space="0" w:color="auto"/>
            <w:bottom w:val="none" w:sz="0" w:space="0" w:color="auto"/>
            <w:right w:val="none" w:sz="0" w:space="0" w:color="auto"/>
          </w:divBdr>
        </w:div>
        <w:div w:id="150754857">
          <w:marLeft w:val="547"/>
          <w:marRight w:val="0"/>
          <w:marTop w:val="0"/>
          <w:marBottom w:val="0"/>
          <w:divBdr>
            <w:top w:val="none" w:sz="0" w:space="0" w:color="auto"/>
            <w:left w:val="none" w:sz="0" w:space="0" w:color="auto"/>
            <w:bottom w:val="none" w:sz="0" w:space="0" w:color="auto"/>
            <w:right w:val="none" w:sz="0" w:space="0" w:color="auto"/>
          </w:divBdr>
        </w:div>
        <w:div w:id="264311747">
          <w:marLeft w:val="547"/>
          <w:marRight w:val="0"/>
          <w:marTop w:val="0"/>
          <w:marBottom w:val="0"/>
          <w:divBdr>
            <w:top w:val="none" w:sz="0" w:space="0" w:color="auto"/>
            <w:left w:val="none" w:sz="0" w:space="0" w:color="auto"/>
            <w:bottom w:val="none" w:sz="0" w:space="0" w:color="auto"/>
            <w:right w:val="none" w:sz="0" w:space="0" w:color="auto"/>
          </w:divBdr>
        </w:div>
      </w:divsChild>
    </w:div>
    <w:div w:id="489490266">
      <w:bodyDiv w:val="1"/>
      <w:marLeft w:val="0"/>
      <w:marRight w:val="0"/>
      <w:marTop w:val="0"/>
      <w:marBottom w:val="0"/>
      <w:divBdr>
        <w:top w:val="none" w:sz="0" w:space="0" w:color="auto"/>
        <w:left w:val="none" w:sz="0" w:space="0" w:color="auto"/>
        <w:bottom w:val="none" w:sz="0" w:space="0" w:color="auto"/>
        <w:right w:val="none" w:sz="0" w:space="0" w:color="auto"/>
      </w:divBdr>
      <w:divsChild>
        <w:div w:id="571042017">
          <w:marLeft w:val="850"/>
          <w:marRight w:val="0"/>
          <w:marTop w:val="0"/>
          <w:marBottom w:val="0"/>
          <w:divBdr>
            <w:top w:val="none" w:sz="0" w:space="0" w:color="auto"/>
            <w:left w:val="none" w:sz="0" w:space="0" w:color="auto"/>
            <w:bottom w:val="none" w:sz="0" w:space="0" w:color="auto"/>
            <w:right w:val="none" w:sz="0" w:space="0" w:color="auto"/>
          </w:divBdr>
        </w:div>
      </w:divsChild>
    </w:div>
    <w:div w:id="490871025">
      <w:bodyDiv w:val="1"/>
      <w:marLeft w:val="0"/>
      <w:marRight w:val="0"/>
      <w:marTop w:val="0"/>
      <w:marBottom w:val="0"/>
      <w:divBdr>
        <w:top w:val="none" w:sz="0" w:space="0" w:color="auto"/>
        <w:left w:val="none" w:sz="0" w:space="0" w:color="auto"/>
        <w:bottom w:val="none" w:sz="0" w:space="0" w:color="auto"/>
        <w:right w:val="none" w:sz="0" w:space="0" w:color="auto"/>
      </w:divBdr>
      <w:divsChild>
        <w:div w:id="1381712957">
          <w:marLeft w:val="547"/>
          <w:marRight w:val="0"/>
          <w:marTop w:val="0"/>
          <w:marBottom w:val="0"/>
          <w:divBdr>
            <w:top w:val="none" w:sz="0" w:space="0" w:color="auto"/>
            <w:left w:val="none" w:sz="0" w:space="0" w:color="auto"/>
            <w:bottom w:val="none" w:sz="0" w:space="0" w:color="auto"/>
            <w:right w:val="none" w:sz="0" w:space="0" w:color="auto"/>
          </w:divBdr>
        </w:div>
        <w:div w:id="2047097424">
          <w:marLeft w:val="547"/>
          <w:marRight w:val="0"/>
          <w:marTop w:val="0"/>
          <w:marBottom w:val="0"/>
          <w:divBdr>
            <w:top w:val="none" w:sz="0" w:space="0" w:color="auto"/>
            <w:left w:val="none" w:sz="0" w:space="0" w:color="auto"/>
            <w:bottom w:val="none" w:sz="0" w:space="0" w:color="auto"/>
            <w:right w:val="none" w:sz="0" w:space="0" w:color="auto"/>
          </w:divBdr>
        </w:div>
      </w:divsChild>
    </w:div>
    <w:div w:id="491525623">
      <w:bodyDiv w:val="1"/>
      <w:marLeft w:val="0"/>
      <w:marRight w:val="0"/>
      <w:marTop w:val="0"/>
      <w:marBottom w:val="0"/>
      <w:divBdr>
        <w:top w:val="none" w:sz="0" w:space="0" w:color="auto"/>
        <w:left w:val="none" w:sz="0" w:space="0" w:color="auto"/>
        <w:bottom w:val="none" w:sz="0" w:space="0" w:color="auto"/>
        <w:right w:val="none" w:sz="0" w:space="0" w:color="auto"/>
      </w:divBdr>
      <w:divsChild>
        <w:div w:id="3283774">
          <w:marLeft w:val="547"/>
          <w:marRight w:val="0"/>
          <w:marTop w:val="0"/>
          <w:marBottom w:val="0"/>
          <w:divBdr>
            <w:top w:val="none" w:sz="0" w:space="0" w:color="auto"/>
            <w:left w:val="none" w:sz="0" w:space="0" w:color="auto"/>
            <w:bottom w:val="none" w:sz="0" w:space="0" w:color="auto"/>
            <w:right w:val="none" w:sz="0" w:space="0" w:color="auto"/>
          </w:divBdr>
        </w:div>
        <w:div w:id="469980000">
          <w:marLeft w:val="547"/>
          <w:marRight w:val="0"/>
          <w:marTop w:val="0"/>
          <w:marBottom w:val="0"/>
          <w:divBdr>
            <w:top w:val="none" w:sz="0" w:space="0" w:color="auto"/>
            <w:left w:val="none" w:sz="0" w:space="0" w:color="auto"/>
            <w:bottom w:val="none" w:sz="0" w:space="0" w:color="auto"/>
            <w:right w:val="none" w:sz="0" w:space="0" w:color="auto"/>
          </w:divBdr>
        </w:div>
        <w:div w:id="1222641889">
          <w:marLeft w:val="547"/>
          <w:marRight w:val="0"/>
          <w:marTop w:val="0"/>
          <w:marBottom w:val="0"/>
          <w:divBdr>
            <w:top w:val="none" w:sz="0" w:space="0" w:color="auto"/>
            <w:left w:val="none" w:sz="0" w:space="0" w:color="auto"/>
            <w:bottom w:val="none" w:sz="0" w:space="0" w:color="auto"/>
            <w:right w:val="none" w:sz="0" w:space="0" w:color="auto"/>
          </w:divBdr>
        </w:div>
        <w:div w:id="1226993032">
          <w:marLeft w:val="547"/>
          <w:marRight w:val="0"/>
          <w:marTop w:val="0"/>
          <w:marBottom w:val="0"/>
          <w:divBdr>
            <w:top w:val="none" w:sz="0" w:space="0" w:color="auto"/>
            <w:left w:val="none" w:sz="0" w:space="0" w:color="auto"/>
            <w:bottom w:val="none" w:sz="0" w:space="0" w:color="auto"/>
            <w:right w:val="none" w:sz="0" w:space="0" w:color="auto"/>
          </w:divBdr>
        </w:div>
      </w:divsChild>
    </w:div>
    <w:div w:id="491606806">
      <w:bodyDiv w:val="1"/>
      <w:marLeft w:val="0"/>
      <w:marRight w:val="0"/>
      <w:marTop w:val="0"/>
      <w:marBottom w:val="0"/>
      <w:divBdr>
        <w:top w:val="none" w:sz="0" w:space="0" w:color="auto"/>
        <w:left w:val="none" w:sz="0" w:space="0" w:color="auto"/>
        <w:bottom w:val="none" w:sz="0" w:space="0" w:color="auto"/>
        <w:right w:val="none" w:sz="0" w:space="0" w:color="auto"/>
      </w:divBdr>
      <w:divsChild>
        <w:div w:id="445346791">
          <w:marLeft w:val="850"/>
          <w:marRight w:val="0"/>
          <w:marTop w:val="0"/>
          <w:marBottom w:val="0"/>
          <w:divBdr>
            <w:top w:val="none" w:sz="0" w:space="0" w:color="auto"/>
            <w:left w:val="none" w:sz="0" w:space="0" w:color="auto"/>
            <w:bottom w:val="none" w:sz="0" w:space="0" w:color="auto"/>
            <w:right w:val="none" w:sz="0" w:space="0" w:color="auto"/>
          </w:divBdr>
        </w:div>
      </w:divsChild>
    </w:div>
    <w:div w:id="510266339">
      <w:bodyDiv w:val="1"/>
      <w:marLeft w:val="0"/>
      <w:marRight w:val="0"/>
      <w:marTop w:val="0"/>
      <w:marBottom w:val="0"/>
      <w:divBdr>
        <w:top w:val="none" w:sz="0" w:space="0" w:color="auto"/>
        <w:left w:val="none" w:sz="0" w:space="0" w:color="auto"/>
        <w:bottom w:val="none" w:sz="0" w:space="0" w:color="auto"/>
        <w:right w:val="none" w:sz="0" w:space="0" w:color="auto"/>
      </w:divBdr>
    </w:div>
    <w:div w:id="512456457">
      <w:bodyDiv w:val="1"/>
      <w:marLeft w:val="0"/>
      <w:marRight w:val="0"/>
      <w:marTop w:val="0"/>
      <w:marBottom w:val="0"/>
      <w:divBdr>
        <w:top w:val="none" w:sz="0" w:space="0" w:color="auto"/>
        <w:left w:val="none" w:sz="0" w:space="0" w:color="auto"/>
        <w:bottom w:val="none" w:sz="0" w:space="0" w:color="auto"/>
        <w:right w:val="none" w:sz="0" w:space="0" w:color="auto"/>
      </w:divBdr>
      <w:divsChild>
        <w:div w:id="2071807269">
          <w:marLeft w:val="547"/>
          <w:marRight w:val="0"/>
          <w:marTop w:val="0"/>
          <w:marBottom w:val="0"/>
          <w:divBdr>
            <w:top w:val="none" w:sz="0" w:space="0" w:color="auto"/>
            <w:left w:val="none" w:sz="0" w:space="0" w:color="auto"/>
            <w:bottom w:val="none" w:sz="0" w:space="0" w:color="auto"/>
            <w:right w:val="none" w:sz="0" w:space="0" w:color="auto"/>
          </w:divBdr>
        </w:div>
        <w:div w:id="938637650">
          <w:marLeft w:val="547"/>
          <w:marRight w:val="0"/>
          <w:marTop w:val="0"/>
          <w:marBottom w:val="0"/>
          <w:divBdr>
            <w:top w:val="none" w:sz="0" w:space="0" w:color="auto"/>
            <w:left w:val="none" w:sz="0" w:space="0" w:color="auto"/>
            <w:bottom w:val="none" w:sz="0" w:space="0" w:color="auto"/>
            <w:right w:val="none" w:sz="0" w:space="0" w:color="auto"/>
          </w:divBdr>
        </w:div>
        <w:div w:id="2109612986">
          <w:marLeft w:val="547"/>
          <w:marRight w:val="0"/>
          <w:marTop w:val="0"/>
          <w:marBottom w:val="0"/>
          <w:divBdr>
            <w:top w:val="none" w:sz="0" w:space="0" w:color="auto"/>
            <w:left w:val="none" w:sz="0" w:space="0" w:color="auto"/>
            <w:bottom w:val="none" w:sz="0" w:space="0" w:color="auto"/>
            <w:right w:val="none" w:sz="0" w:space="0" w:color="auto"/>
          </w:divBdr>
        </w:div>
      </w:divsChild>
    </w:div>
    <w:div w:id="518929333">
      <w:bodyDiv w:val="1"/>
      <w:marLeft w:val="0"/>
      <w:marRight w:val="0"/>
      <w:marTop w:val="0"/>
      <w:marBottom w:val="0"/>
      <w:divBdr>
        <w:top w:val="none" w:sz="0" w:space="0" w:color="auto"/>
        <w:left w:val="none" w:sz="0" w:space="0" w:color="auto"/>
        <w:bottom w:val="none" w:sz="0" w:space="0" w:color="auto"/>
        <w:right w:val="none" w:sz="0" w:space="0" w:color="auto"/>
      </w:divBdr>
    </w:div>
    <w:div w:id="526330300">
      <w:bodyDiv w:val="1"/>
      <w:marLeft w:val="0"/>
      <w:marRight w:val="0"/>
      <w:marTop w:val="0"/>
      <w:marBottom w:val="0"/>
      <w:divBdr>
        <w:top w:val="none" w:sz="0" w:space="0" w:color="auto"/>
        <w:left w:val="none" w:sz="0" w:space="0" w:color="auto"/>
        <w:bottom w:val="none" w:sz="0" w:space="0" w:color="auto"/>
        <w:right w:val="none" w:sz="0" w:space="0" w:color="auto"/>
      </w:divBdr>
    </w:div>
    <w:div w:id="538206438">
      <w:bodyDiv w:val="1"/>
      <w:marLeft w:val="0"/>
      <w:marRight w:val="0"/>
      <w:marTop w:val="0"/>
      <w:marBottom w:val="0"/>
      <w:divBdr>
        <w:top w:val="none" w:sz="0" w:space="0" w:color="auto"/>
        <w:left w:val="none" w:sz="0" w:space="0" w:color="auto"/>
        <w:bottom w:val="none" w:sz="0" w:space="0" w:color="auto"/>
        <w:right w:val="none" w:sz="0" w:space="0" w:color="auto"/>
      </w:divBdr>
    </w:div>
    <w:div w:id="540243578">
      <w:bodyDiv w:val="1"/>
      <w:marLeft w:val="0"/>
      <w:marRight w:val="0"/>
      <w:marTop w:val="0"/>
      <w:marBottom w:val="0"/>
      <w:divBdr>
        <w:top w:val="none" w:sz="0" w:space="0" w:color="auto"/>
        <w:left w:val="none" w:sz="0" w:space="0" w:color="auto"/>
        <w:bottom w:val="none" w:sz="0" w:space="0" w:color="auto"/>
        <w:right w:val="none" w:sz="0" w:space="0" w:color="auto"/>
      </w:divBdr>
    </w:div>
    <w:div w:id="543561227">
      <w:bodyDiv w:val="1"/>
      <w:marLeft w:val="0"/>
      <w:marRight w:val="0"/>
      <w:marTop w:val="0"/>
      <w:marBottom w:val="0"/>
      <w:divBdr>
        <w:top w:val="none" w:sz="0" w:space="0" w:color="auto"/>
        <w:left w:val="none" w:sz="0" w:space="0" w:color="auto"/>
        <w:bottom w:val="none" w:sz="0" w:space="0" w:color="auto"/>
        <w:right w:val="none" w:sz="0" w:space="0" w:color="auto"/>
      </w:divBdr>
    </w:div>
    <w:div w:id="548107061">
      <w:bodyDiv w:val="1"/>
      <w:marLeft w:val="0"/>
      <w:marRight w:val="0"/>
      <w:marTop w:val="0"/>
      <w:marBottom w:val="0"/>
      <w:divBdr>
        <w:top w:val="none" w:sz="0" w:space="0" w:color="auto"/>
        <w:left w:val="none" w:sz="0" w:space="0" w:color="auto"/>
        <w:bottom w:val="none" w:sz="0" w:space="0" w:color="auto"/>
        <w:right w:val="none" w:sz="0" w:space="0" w:color="auto"/>
      </w:divBdr>
      <w:divsChild>
        <w:div w:id="1613173101">
          <w:marLeft w:val="576"/>
          <w:marRight w:val="0"/>
          <w:marTop w:val="0"/>
          <w:marBottom w:val="0"/>
          <w:divBdr>
            <w:top w:val="none" w:sz="0" w:space="0" w:color="auto"/>
            <w:left w:val="none" w:sz="0" w:space="0" w:color="auto"/>
            <w:bottom w:val="none" w:sz="0" w:space="0" w:color="auto"/>
            <w:right w:val="none" w:sz="0" w:space="0" w:color="auto"/>
          </w:divBdr>
        </w:div>
      </w:divsChild>
    </w:div>
    <w:div w:id="561910126">
      <w:bodyDiv w:val="1"/>
      <w:marLeft w:val="0"/>
      <w:marRight w:val="0"/>
      <w:marTop w:val="0"/>
      <w:marBottom w:val="0"/>
      <w:divBdr>
        <w:top w:val="none" w:sz="0" w:space="0" w:color="auto"/>
        <w:left w:val="none" w:sz="0" w:space="0" w:color="auto"/>
        <w:bottom w:val="none" w:sz="0" w:space="0" w:color="auto"/>
        <w:right w:val="none" w:sz="0" w:space="0" w:color="auto"/>
      </w:divBdr>
    </w:div>
    <w:div w:id="573585856">
      <w:bodyDiv w:val="1"/>
      <w:marLeft w:val="0"/>
      <w:marRight w:val="0"/>
      <w:marTop w:val="0"/>
      <w:marBottom w:val="0"/>
      <w:divBdr>
        <w:top w:val="none" w:sz="0" w:space="0" w:color="auto"/>
        <w:left w:val="none" w:sz="0" w:space="0" w:color="auto"/>
        <w:bottom w:val="none" w:sz="0" w:space="0" w:color="auto"/>
        <w:right w:val="none" w:sz="0" w:space="0" w:color="auto"/>
      </w:divBdr>
      <w:divsChild>
        <w:div w:id="483739309">
          <w:marLeft w:val="547"/>
          <w:marRight w:val="0"/>
          <w:marTop w:val="200"/>
          <w:marBottom w:val="0"/>
          <w:divBdr>
            <w:top w:val="none" w:sz="0" w:space="0" w:color="auto"/>
            <w:left w:val="none" w:sz="0" w:space="0" w:color="auto"/>
            <w:bottom w:val="none" w:sz="0" w:space="0" w:color="auto"/>
            <w:right w:val="none" w:sz="0" w:space="0" w:color="auto"/>
          </w:divBdr>
        </w:div>
        <w:div w:id="2061517045">
          <w:marLeft w:val="547"/>
          <w:marRight w:val="0"/>
          <w:marTop w:val="200"/>
          <w:marBottom w:val="0"/>
          <w:divBdr>
            <w:top w:val="none" w:sz="0" w:space="0" w:color="auto"/>
            <w:left w:val="none" w:sz="0" w:space="0" w:color="auto"/>
            <w:bottom w:val="none" w:sz="0" w:space="0" w:color="auto"/>
            <w:right w:val="none" w:sz="0" w:space="0" w:color="auto"/>
          </w:divBdr>
        </w:div>
        <w:div w:id="1263302515">
          <w:marLeft w:val="547"/>
          <w:marRight w:val="0"/>
          <w:marTop w:val="200"/>
          <w:marBottom w:val="0"/>
          <w:divBdr>
            <w:top w:val="none" w:sz="0" w:space="0" w:color="auto"/>
            <w:left w:val="none" w:sz="0" w:space="0" w:color="auto"/>
            <w:bottom w:val="none" w:sz="0" w:space="0" w:color="auto"/>
            <w:right w:val="none" w:sz="0" w:space="0" w:color="auto"/>
          </w:divBdr>
        </w:div>
      </w:divsChild>
    </w:div>
    <w:div w:id="576480926">
      <w:bodyDiv w:val="1"/>
      <w:marLeft w:val="0"/>
      <w:marRight w:val="0"/>
      <w:marTop w:val="0"/>
      <w:marBottom w:val="0"/>
      <w:divBdr>
        <w:top w:val="none" w:sz="0" w:space="0" w:color="auto"/>
        <w:left w:val="none" w:sz="0" w:space="0" w:color="auto"/>
        <w:bottom w:val="none" w:sz="0" w:space="0" w:color="auto"/>
        <w:right w:val="none" w:sz="0" w:space="0" w:color="auto"/>
      </w:divBdr>
    </w:div>
    <w:div w:id="584265442">
      <w:bodyDiv w:val="1"/>
      <w:marLeft w:val="0"/>
      <w:marRight w:val="0"/>
      <w:marTop w:val="0"/>
      <w:marBottom w:val="0"/>
      <w:divBdr>
        <w:top w:val="none" w:sz="0" w:space="0" w:color="auto"/>
        <w:left w:val="none" w:sz="0" w:space="0" w:color="auto"/>
        <w:bottom w:val="none" w:sz="0" w:space="0" w:color="auto"/>
        <w:right w:val="none" w:sz="0" w:space="0" w:color="auto"/>
      </w:divBdr>
    </w:div>
    <w:div w:id="588854228">
      <w:bodyDiv w:val="1"/>
      <w:marLeft w:val="0"/>
      <w:marRight w:val="0"/>
      <w:marTop w:val="0"/>
      <w:marBottom w:val="0"/>
      <w:divBdr>
        <w:top w:val="none" w:sz="0" w:space="0" w:color="auto"/>
        <w:left w:val="none" w:sz="0" w:space="0" w:color="auto"/>
        <w:bottom w:val="none" w:sz="0" w:space="0" w:color="auto"/>
        <w:right w:val="none" w:sz="0" w:space="0" w:color="auto"/>
      </w:divBdr>
    </w:div>
    <w:div w:id="591547445">
      <w:bodyDiv w:val="1"/>
      <w:marLeft w:val="0"/>
      <w:marRight w:val="0"/>
      <w:marTop w:val="0"/>
      <w:marBottom w:val="0"/>
      <w:divBdr>
        <w:top w:val="none" w:sz="0" w:space="0" w:color="auto"/>
        <w:left w:val="none" w:sz="0" w:space="0" w:color="auto"/>
        <w:bottom w:val="none" w:sz="0" w:space="0" w:color="auto"/>
        <w:right w:val="none" w:sz="0" w:space="0" w:color="auto"/>
      </w:divBdr>
    </w:div>
    <w:div w:id="599293587">
      <w:bodyDiv w:val="1"/>
      <w:marLeft w:val="0"/>
      <w:marRight w:val="0"/>
      <w:marTop w:val="0"/>
      <w:marBottom w:val="0"/>
      <w:divBdr>
        <w:top w:val="none" w:sz="0" w:space="0" w:color="auto"/>
        <w:left w:val="none" w:sz="0" w:space="0" w:color="auto"/>
        <w:bottom w:val="none" w:sz="0" w:space="0" w:color="auto"/>
        <w:right w:val="none" w:sz="0" w:space="0" w:color="auto"/>
      </w:divBdr>
    </w:div>
    <w:div w:id="612441261">
      <w:bodyDiv w:val="1"/>
      <w:marLeft w:val="0"/>
      <w:marRight w:val="0"/>
      <w:marTop w:val="0"/>
      <w:marBottom w:val="0"/>
      <w:divBdr>
        <w:top w:val="none" w:sz="0" w:space="0" w:color="auto"/>
        <w:left w:val="none" w:sz="0" w:space="0" w:color="auto"/>
        <w:bottom w:val="none" w:sz="0" w:space="0" w:color="auto"/>
        <w:right w:val="none" w:sz="0" w:space="0" w:color="auto"/>
      </w:divBdr>
    </w:div>
    <w:div w:id="612514872">
      <w:bodyDiv w:val="1"/>
      <w:marLeft w:val="0"/>
      <w:marRight w:val="0"/>
      <w:marTop w:val="0"/>
      <w:marBottom w:val="0"/>
      <w:divBdr>
        <w:top w:val="none" w:sz="0" w:space="0" w:color="auto"/>
        <w:left w:val="none" w:sz="0" w:space="0" w:color="auto"/>
        <w:bottom w:val="none" w:sz="0" w:space="0" w:color="auto"/>
        <w:right w:val="none" w:sz="0" w:space="0" w:color="auto"/>
      </w:divBdr>
    </w:div>
    <w:div w:id="621115222">
      <w:bodyDiv w:val="1"/>
      <w:marLeft w:val="0"/>
      <w:marRight w:val="0"/>
      <w:marTop w:val="0"/>
      <w:marBottom w:val="0"/>
      <w:divBdr>
        <w:top w:val="none" w:sz="0" w:space="0" w:color="auto"/>
        <w:left w:val="none" w:sz="0" w:space="0" w:color="auto"/>
        <w:bottom w:val="none" w:sz="0" w:space="0" w:color="auto"/>
        <w:right w:val="none" w:sz="0" w:space="0" w:color="auto"/>
      </w:divBdr>
    </w:div>
    <w:div w:id="622076972">
      <w:bodyDiv w:val="1"/>
      <w:marLeft w:val="0"/>
      <w:marRight w:val="0"/>
      <w:marTop w:val="0"/>
      <w:marBottom w:val="0"/>
      <w:divBdr>
        <w:top w:val="none" w:sz="0" w:space="0" w:color="auto"/>
        <w:left w:val="none" w:sz="0" w:space="0" w:color="auto"/>
        <w:bottom w:val="none" w:sz="0" w:space="0" w:color="auto"/>
        <w:right w:val="none" w:sz="0" w:space="0" w:color="auto"/>
      </w:divBdr>
      <w:divsChild>
        <w:div w:id="641345840">
          <w:marLeft w:val="0"/>
          <w:marRight w:val="0"/>
          <w:marTop w:val="0"/>
          <w:marBottom w:val="168"/>
          <w:divBdr>
            <w:top w:val="none" w:sz="0" w:space="0" w:color="auto"/>
            <w:left w:val="none" w:sz="0" w:space="0" w:color="auto"/>
            <w:bottom w:val="none" w:sz="0" w:space="0" w:color="auto"/>
            <w:right w:val="none" w:sz="0" w:space="0" w:color="auto"/>
          </w:divBdr>
        </w:div>
      </w:divsChild>
    </w:div>
    <w:div w:id="629476094">
      <w:bodyDiv w:val="1"/>
      <w:marLeft w:val="0"/>
      <w:marRight w:val="0"/>
      <w:marTop w:val="0"/>
      <w:marBottom w:val="0"/>
      <w:divBdr>
        <w:top w:val="none" w:sz="0" w:space="0" w:color="auto"/>
        <w:left w:val="none" w:sz="0" w:space="0" w:color="auto"/>
        <w:bottom w:val="none" w:sz="0" w:space="0" w:color="auto"/>
        <w:right w:val="none" w:sz="0" w:space="0" w:color="auto"/>
      </w:divBdr>
    </w:div>
    <w:div w:id="630552398">
      <w:bodyDiv w:val="1"/>
      <w:marLeft w:val="0"/>
      <w:marRight w:val="0"/>
      <w:marTop w:val="0"/>
      <w:marBottom w:val="0"/>
      <w:divBdr>
        <w:top w:val="none" w:sz="0" w:space="0" w:color="auto"/>
        <w:left w:val="none" w:sz="0" w:space="0" w:color="auto"/>
        <w:bottom w:val="none" w:sz="0" w:space="0" w:color="auto"/>
        <w:right w:val="none" w:sz="0" w:space="0" w:color="auto"/>
      </w:divBdr>
    </w:div>
    <w:div w:id="633214920">
      <w:bodyDiv w:val="1"/>
      <w:marLeft w:val="0"/>
      <w:marRight w:val="0"/>
      <w:marTop w:val="0"/>
      <w:marBottom w:val="0"/>
      <w:divBdr>
        <w:top w:val="none" w:sz="0" w:space="0" w:color="auto"/>
        <w:left w:val="none" w:sz="0" w:space="0" w:color="auto"/>
        <w:bottom w:val="none" w:sz="0" w:space="0" w:color="auto"/>
        <w:right w:val="none" w:sz="0" w:space="0" w:color="auto"/>
      </w:divBdr>
    </w:div>
    <w:div w:id="633490461">
      <w:bodyDiv w:val="1"/>
      <w:marLeft w:val="0"/>
      <w:marRight w:val="0"/>
      <w:marTop w:val="0"/>
      <w:marBottom w:val="0"/>
      <w:divBdr>
        <w:top w:val="none" w:sz="0" w:space="0" w:color="auto"/>
        <w:left w:val="none" w:sz="0" w:space="0" w:color="auto"/>
        <w:bottom w:val="none" w:sz="0" w:space="0" w:color="auto"/>
        <w:right w:val="none" w:sz="0" w:space="0" w:color="auto"/>
      </w:divBdr>
    </w:div>
    <w:div w:id="634995109">
      <w:bodyDiv w:val="1"/>
      <w:marLeft w:val="0"/>
      <w:marRight w:val="0"/>
      <w:marTop w:val="0"/>
      <w:marBottom w:val="0"/>
      <w:divBdr>
        <w:top w:val="none" w:sz="0" w:space="0" w:color="auto"/>
        <w:left w:val="none" w:sz="0" w:space="0" w:color="auto"/>
        <w:bottom w:val="none" w:sz="0" w:space="0" w:color="auto"/>
        <w:right w:val="none" w:sz="0" w:space="0" w:color="auto"/>
      </w:divBdr>
    </w:div>
    <w:div w:id="638534953">
      <w:bodyDiv w:val="1"/>
      <w:marLeft w:val="0"/>
      <w:marRight w:val="0"/>
      <w:marTop w:val="0"/>
      <w:marBottom w:val="0"/>
      <w:divBdr>
        <w:top w:val="none" w:sz="0" w:space="0" w:color="auto"/>
        <w:left w:val="none" w:sz="0" w:space="0" w:color="auto"/>
        <w:bottom w:val="none" w:sz="0" w:space="0" w:color="auto"/>
        <w:right w:val="none" w:sz="0" w:space="0" w:color="auto"/>
      </w:divBdr>
    </w:div>
    <w:div w:id="639189210">
      <w:bodyDiv w:val="1"/>
      <w:marLeft w:val="0"/>
      <w:marRight w:val="0"/>
      <w:marTop w:val="0"/>
      <w:marBottom w:val="0"/>
      <w:divBdr>
        <w:top w:val="none" w:sz="0" w:space="0" w:color="auto"/>
        <w:left w:val="none" w:sz="0" w:space="0" w:color="auto"/>
        <w:bottom w:val="none" w:sz="0" w:space="0" w:color="auto"/>
        <w:right w:val="none" w:sz="0" w:space="0" w:color="auto"/>
      </w:divBdr>
    </w:div>
    <w:div w:id="641925780">
      <w:bodyDiv w:val="1"/>
      <w:marLeft w:val="0"/>
      <w:marRight w:val="0"/>
      <w:marTop w:val="0"/>
      <w:marBottom w:val="0"/>
      <w:divBdr>
        <w:top w:val="none" w:sz="0" w:space="0" w:color="auto"/>
        <w:left w:val="none" w:sz="0" w:space="0" w:color="auto"/>
        <w:bottom w:val="none" w:sz="0" w:space="0" w:color="auto"/>
        <w:right w:val="none" w:sz="0" w:space="0" w:color="auto"/>
      </w:divBdr>
      <w:divsChild>
        <w:div w:id="849099581">
          <w:marLeft w:val="547"/>
          <w:marRight w:val="0"/>
          <w:marTop w:val="0"/>
          <w:marBottom w:val="0"/>
          <w:divBdr>
            <w:top w:val="none" w:sz="0" w:space="0" w:color="auto"/>
            <w:left w:val="none" w:sz="0" w:space="0" w:color="auto"/>
            <w:bottom w:val="none" w:sz="0" w:space="0" w:color="auto"/>
            <w:right w:val="none" w:sz="0" w:space="0" w:color="auto"/>
          </w:divBdr>
        </w:div>
        <w:div w:id="1800536976">
          <w:marLeft w:val="547"/>
          <w:marRight w:val="0"/>
          <w:marTop w:val="0"/>
          <w:marBottom w:val="0"/>
          <w:divBdr>
            <w:top w:val="none" w:sz="0" w:space="0" w:color="auto"/>
            <w:left w:val="none" w:sz="0" w:space="0" w:color="auto"/>
            <w:bottom w:val="none" w:sz="0" w:space="0" w:color="auto"/>
            <w:right w:val="none" w:sz="0" w:space="0" w:color="auto"/>
          </w:divBdr>
        </w:div>
      </w:divsChild>
    </w:div>
    <w:div w:id="646474285">
      <w:bodyDiv w:val="1"/>
      <w:marLeft w:val="0"/>
      <w:marRight w:val="0"/>
      <w:marTop w:val="0"/>
      <w:marBottom w:val="0"/>
      <w:divBdr>
        <w:top w:val="none" w:sz="0" w:space="0" w:color="auto"/>
        <w:left w:val="none" w:sz="0" w:space="0" w:color="auto"/>
        <w:bottom w:val="none" w:sz="0" w:space="0" w:color="auto"/>
        <w:right w:val="none" w:sz="0" w:space="0" w:color="auto"/>
      </w:divBdr>
      <w:divsChild>
        <w:div w:id="1282884517">
          <w:marLeft w:val="0"/>
          <w:marRight w:val="0"/>
          <w:marTop w:val="0"/>
          <w:marBottom w:val="168"/>
          <w:divBdr>
            <w:top w:val="none" w:sz="0" w:space="0" w:color="auto"/>
            <w:left w:val="none" w:sz="0" w:space="0" w:color="auto"/>
            <w:bottom w:val="none" w:sz="0" w:space="0" w:color="auto"/>
            <w:right w:val="none" w:sz="0" w:space="0" w:color="auto"/>
          </w:divBdr>
        </w:div>
      </w:divsChild>
    </w:div>
    <w:div w:id="650184275">
      <w:bodyDiv w:val="1"/>
      <w:marLeft w:val="0"/>
      <w:marRight w:val="0"/>
      <w:marTop w:val="0"/>
      <w:marBottom w:val="0"/>
      <w:divBdr>
        <w:top w:val="none" w:sz="0" w:space="0" w:color="auto"/>
        <w:left w:val="none" w:sz="0" w:space="0" w:color="auto"/>
        <w:bottom w:val="none" w:sz="0" w:space="0" w:color="auto"/>
        <w:right w:val="none" w:sz="0" w:space="0" w:color="auto"/>
      </w:divBdr>
    </w:div>
    <w:div w:id="652484935">
      <w:bodyDiv w:val="1"/>
      <w:marLeft w:val="0"/>
      <w:marRight w:val="0"/>
      <w:marTop w:val="0"/>
      <w:marBottom w:val="0"/>
      <w:divBdr>
        <w:top w:val="none" w:sz="0" w:space="0" w:color="auto"/>
        <w:left w:val="none" w:sz="0" w:space="0" w:color="auto"/>
        <w:bottom w:val="none" w:sz="0" w:space="0" w:color="auto"/>
        <w:right w:val="none" w:sz="0" w:space="0" w:color="auto"/>
      </w:divBdr>
    </w:div>
    <w:div w:id="672798639">
      <w:bodyDiv w:val="1"/>
      <w:marLeft w:val="0"/>
      <w:marRight w:val="0"/>
      <w:marTop w:val="0"/>
      <w:marBottom w:val="0"/>
      <w:divBdr>
        <w:top w:val="none" w:sz="0" w:space="0" w:color="auto"/>
        <w:left w:val="none" w:sz="0" w:space="0" w:color="auto"/>
        <w:bottom w:val="none" w:sz="0" w:space="0" w:color="auto"/>
        <w:right w:val="none" w:sz="0" w:space="0" w:color="auto"/>
      </w:divBdr>
    </w:div>
    <w:div w:id="686097777">
      <w:bodyDiv w:val="1"/>
      <w:marLeft w:val="0"/>
      <w:marRight w:val="0"/>
      <w:marTop w:val="0"/>
      <w:marBottom w:val="0"/>
      <w:divBdr>
        <w:top w:val="none" w:sz="0" w:space="0" w:color="auto"/>
        <w:left w:val="none" w:sz="0" w:space="0" w:color="auto"/>
        <w:bottom w:val="none" w:sz="0" w:space="0" w:color="auto"/>
        <w:right w:val="none" w:sz="0" w:space="0" w:color="auto"/>
      </w:divBdr>
    </w:div>
    <w:div w:id="686639242">
      <w:bodyDiv w:val="1"/>
      <w:marLeft w:val="0"/>
      <w:marRight w:val="0"/>
      <w:marTop w:val="0"/>
      <w:marBottom w:val="0"/>
      <w:divBdr>
        <w:top w:val="none" w:sz="0" w:space="0" w:color="auto"/>
        <w:left w:val="none" w:sz="0" w:space="0" w:color="auto"/>
        <w:bottom w:val="none" w:sz="0" w:space="0" w:color="auto"/>
        <w:right w:val="none" w:sz="0" w:space="0" w:color="auto"/>
      </w:divBdr>
    </w:div>
    <w:div w:id="693845002">
      <w:bodyDiv w:val="1"/>
      <w:marLeft w:val="0"/>
      <w:marRight w:val="0"/>
      <w:marTop w:val="0"/>
      <w:marBottom w:val="0"/>
      <w:divBdr>
        <w:top w:val="none" w:sz="0" w:space="0" w:color="auto"/>
        <w:left w:val="none" w:sz="0" w:space="0" w:color="auto"/>
        <w:bottom w:val="none" w:sz="0" w:space="0" w:color="auto"/>
        <w:right w:val="none" w:sz="0" w:space="0" w:color="auto"/>
      </w:divBdr>
    </w:div>
    <w:div w:id="710302286">
      <w:bodyDiv w:val="1"/>
      <w:marLeft w:val="0"/>
      <w:marRight w:val="0"/>
      <w:marTop w:val="0"/>
      <w:marBottom w:val="0"/>
      <w:divBdr>
        <w:top w:val="none" w:sz="0" w:space="0" w:color="auto"/>
        <w:left w:val="none" w:sz="0" w:space="0" w:color="auto"/>
        <w:bottom w:val="none" w:sz="0" w:space="0" w:color="auto"/>
        <w:right w:val="none" w:sz="0" w:space="0" w:color="auto"/>
      </w:divBdr>
      <w:divsChild>
        <w:div w:id="968047781">
          <w:marLeft w:val="547"/>
          <w:marRight w:val="0"/>
          <w:marTop w:val="0"/>
          <w:marBottom w:val="0"/>
          <w:divBdr>
            <w:top w:val="none" w:sz="0" w:space="0" w:color="auto"/>
            <w:left w:val="none" w:sz="0" w:space="0" w:color="auto"/>
            <w:bottom w:val="none" w:sz="0" w:space="0" w:color="auto"/>
            <w:right w:val="none" w:sz="0" w:space="0" w:color="auto"/>
          </w:divBdr>
        </w:div>
      </w:divsChild>
    </w:div>
    <w:div w:id="718284991">
      <w:bodyDiv w:val="1"/>
      <w:marLeft w:val="0"/>
      <w:marRight w:val="0"/>
      <w:marTop w:val="0"/>
      <w:marBottom w:val="0"/>
      <w:divBdr>
        <w:top w:val="none" w:sz="0" w:space="0" w:color="auto"/>
        <w:left w:val="none" w:sz="0" w:space="0" w:color="auto"/>
        <w:bottom w:val="none" w:sz="0" w:space="0" w:color="auto"/>
        <w:right w:val="none" w:sz="0" w:space="0" w:color="auto"/>
      </w:divBdr>
    </w:div>
    <w:div w:id="728305289">
      <w:bodyDiv w:val="1"/>
      <w:marLeft w:val="0"/>
      <w:marRight w:val="0"/>
      <w:marTop w:val="0"/>
      <w:marBottom w:val="0"/>
      <w:divBdr>
        <w:top w:val="none" w:sz="0" w:space="0" w:color="auto"/>
        <w:left w:val="none" w:sz="0" w:space="0" w:color="auto"/>
        <w:bottom w:val="none" w:sz="0" w:space="0" w:color="auto"/>
        <w:right w:val="none" w:sz="0" w:space="0" w:color="auto"/>
      </w:divBdr>
    </w:div>
    <w:div w:id="750350632">
      <w:bodyDiv w:val="1"/>
      <w:marLeft w:val="0"/>
      <w:marRight w:val="0"/>
      <w:marTop w:val="0"/>
      <w:marBottom w:val="0"/>
      <w:divBdr>
        <w:top w:val="none" w:sz="0" w:space="0" w:color="auto"/>
        <w:left w:val="none" w:sz="0" w:space="0" w:color="auto"/>
        <w:bottom w:val="none" w:sz="0" w:space="0" w:color="auto"/>
        <w:right w:val="none" w:sz="0" w:space="0" w:color="auto"/>
      </w:divBdr>
    </w:div>
    <w:div w:id="756945404">
      <w:bodyDiv w:val="1"/>
      <w:marLeft w:val="0"/>
      <w:marRight w:val="0"/>
      <w:marTop w:val="0"/>
      <w:marBottom w:val="0"/>
      <w:divBdr>
        <w:top w:val="none" w:sz="0" w:space="0" w:color="auto"/>
        <w:left w:val="none" w:sz="0" w:space="0" w:color="auto"/>
        <w:bottom w:val="none" w:sz="0" w:space="0" w:color="auto"/>
        <w:right w:val="none" w:sz="0" w:space="0" w:color="auto"/>
      </w:divBdr>
    </w:div>
    <w:div w:id="773286907">
      <w:bodyDiv w:val="1"/>
      <w:marLeft w:val="0"/>
      <w:marRight w:val="0"/>
      <w:marTop w:val="0"/>
      <w:marBottom w:val="0"/>
      <w:divBdr>
        <w:top w:val="none" w:sz="0" w:space="0" w:color="auto"/>
        <w:left w:val="none" w:sz="0" w:space="0" w:color="auto"/>
        <w:bottom w:val="none" w:sz="0" w:space="0" w:color="auto"/>
        <w:right w:val="none" w:sz="0" w:space="0" w:color="auto"/>
      </w:divBdr>
    </w:div>
    <w:div w:id="774059022">
      <w:bodyDiv w:val="1"/>
      <w:marLeft w:val="0"/>
      <w:marRight w:val="0"/>
      <w:marTop w:val="0"/>
      <w:marBottom w:val="0"/>
      <w:divBdr>
        <w:top w:val="none" w:sz="0" w:space="0" w:color="auto"/>
        <w:left w:val="none" w:sz="0" w:space="0" w:color="auto"/>
        <w:bottom w:val="none" w:sz="0" w:space="0" w:color="auto"/>
        <w:right w:val="none" w:sz="0" w:space="0" w:color="auto"/>
      </w:divBdr>
    </w:div>
    <w:div w:id="776675470">
      <w:bodyDiv w:val="1"/>
      <w:marLeft w:val="0"/>
      <w:marRight w:val="0"/>
      <w:marTop w:val="0"/>
      <w:marBottom w:val="0"/>
      <w:divBdr>
        <w:top w:val="none" w:sz="0" w:space="0" w:color="auto"/>
        <w:left w:val="none" w:sz="0" w:space="0" w:color="auto"/>
        <w:bottom w:val="none" w:sz="0" w:space="0" w:color="auto"/>
        <w:right w:val="none" w:sz="0" w:space="0" w:color="auto"/>
      </w:divBdr>
    </w:div>
    <w:div w:id="787696163">
      <w:bodyDiv w:val="1"/>
      <w:marLeft w:val="0"/>
      <w:marRight w:val="0"/>
      <w:marTop w:val="0"/>
      <w:marBottom w:val="0"/>
      <w:divBdr>
        <w:top w:val="none" w:sz="0" w:space="0" w:color="auto"/>
        <w:left w:val="none" w:sz="0" w:space="0" w:color="auto"/>
        <w:bottom w:val="none" w:sz="0" w:space="0" w:color="auto"/>
        <w:right w:val="none" w:sz="0" w:space="0" w:color="auto"/>
      </w:divBdr>
      <w:divsChild>
        <w:div w:id="1875116951">
          <w:marLeft w:val="547"/>
          <w:marRight w:val="0"/>
          <w:marTop w:val="0"/>
          <w:marBottom w:val="0"/>
          <w:divBdr>
            <w:top w:val="none" w:sz="0" w:space="0" w:color="auto"/>
            <w:left w:val="none" w:sz="0" w:space="0" w:color="auto"/>
            <w:bottom w:val="none" w:sz="0" w:space="0" w:color="auto"/>
            <w:right w:val="none" w:sz="0" w:space="0" w:color="auto"/>
          </w:divBdr>
        </w:div>
      </w:divsChild>
    </w:div>
    <w:div w:id="795639517">
      <w:bodyDiv w:val="1"/>
      <w:marLeft w:val="0"/>
      <w:marRight w:val="0"/>
      <w:marTop w:val="0"/>
      <w:marBottom w:val="0"/>
      <w:divBdr>
        <w:top w:val="none" w:sz="0" w:space="0" w:color="auto"/>
        <w:left w:val="none" w:sz="0" w:space="0" w:color="auto"/>
        <w:bottom w:val="none" w:sz="0" w:space="0" w:color="auto"/>
        <w:right w:val="none" w:sz="0" w:space="0" w:color="auto"/>
      </w:divBdr>
      <w:divsChild>
        <w:div w:id="1982031103">
          <w:marLeft w:val="720"/>
          <w:marRight w:val="0"/>
          <w:marTop w:val="0"/>
          <w:marBottom w:val="0"/>
          <w:divBdr>
            <w:top w:val="none" w:sz="0" w:space="0" w:color="auto"/>
            <w:left w:val="none" w:sz="0" w:space="0" w:color="auto"/>
            <w:bottom w:val="none" w:sz="0" w:space="0" w:color="auto"/>
            <w:right w:val="none" w:sz="0" w:space="0" w:color="auto"/>
          </w:divBdr>
        </w:div>
      </w:divsChild>
    </w:div>
    <w:div w:id="797843216">
      <w:bodyDiv w:val="1"/>
      <w:marLeft w:val="0"/>
      <w:marRight w:val="0"/>
      <w:marTop w:val="0"/>
      <w:marBottom w:val="0"/>
      <w:divBdr>
        <w:top w:val="none" w:sz="0" w:space="0" w:color="auto"/>
        <w:left w:val="none" w:sz="0" w:space="0" w:color="auto"/>
        <w:bottom w:val="none" w:sz="0" w:space="0" w:color="auto"/>
        <w:right w:val="none" w:sz="0" w:space="0" w:color="auto"/>
      </w:divBdr>
    </w:div>
    <w:div w:id="811605644">
      <w:bodyDiv w:val="1"/>
      <w:marLeft w:val="0"/>
      <w:marRight w:val="0"/>
      <w:marTop w:val="0"/>
      <w:marBottom w:val="0"/>
      <w:divBdr>
        <w:top w:val="none" w:sz="0" w:space="0" w:color="auto"/>
        <w:left w:val="none" w:sz="0" w:space="0" w:color="auto"/>
        <w:bottom w:val="none" w:sz="0" w:space="0" w:color="auto"/>
        <w:right w:val="none" w:sz="0" w:space="0" w:color="auto"/>
      </w:divBdr>
    </w:div>
    <w:div w:id="811673032">
      <w:bodyDiv w:val="1"/>
      <w:marLeft w:val="0"/>
      <w:marRight w:val="0"/>
      <w:marTop w:val="0"/>
      <w:marBottom w:val="0"/>
      <w:divBdr>
        <w:top w:val="none" w:sz="0" w:space="0" w:color="auto"/>
        <w:left w:val="none" w:sz="0" w:space="0" w:color="auto"/>
        <w:bottom w:val="none" w:sz="0" w:space="0" w:color="auto"/>
        <w:right w:val="none" w:sz="0" w:space="0" w:color="auto"/>
      </w:divBdr>
      <w:divsChild>
        <w:div w:id="562788412">
          <w:marLeft w:val="547"/>
          <w:marRight w:val="0"/>
          <w:marTop w:val="0"/>
          <w:marBottom w:val="0"/>
          <w:divBdr>
            <w:top w:val="none" w:sz="0" w:space="0" w:color="auto"/>
            <w:left w:val="none" w:sz="0" w:space="0" w:color="auto"/>
            <w:bottom w:val="none" w:sz="0" w:space="0" w:color="auto"/>
            <w:right w:val="none" w:sz="0" w:space="0" w:color="auto"/>
          </w:divBdr>
        </w:div>
      </w:divsChild>
    </w:div>
    <w:div w:id="816529627">
      <w:bodyDiv w:val="1"/>
      <w:marLeft w:val="0"/>
      <w:marRight w:val="0"/>
      <w:marTop w:val="0"/>
      <w:marBottom w:val="0"/>
      <w:divBdr>
        <w:top w:val="none" w:sz="0" w:space="0" w:color="auto"/>
        <w:left w:val="none" w:sz="0" w:space="0" w:color="auto"/>
        <w:bottom w:val="none" w:sz="0" w:space="0" w:color="auto"/>
        <w:right w:val="none" w:sz="0" w:space="0" w:color="auto"/>
      </w:divBdr>
      <w:divsChild>
        <w:div w:id="1900940717">
          <w:marLeft w:val="778"/>
          <w:marRight w:val="14"/>
          <w:marTop w:val="256"/>
          <w:marBottom w:val="0"/>
          <w:divBdr>
            <w:top w:val="none" w:sz="0" w:space="0" w:color="auto"/>
            <w:left w:val="none" w:sz="0" w:space="0" w:color="auto"/>
            <w:bottom w:val="none" w:sz="0" w:space="0" w:color="auto"/>
            <w:right w:val="none" w:sz="0" w:space="0" w:color="auto"/>
          </w:divBdr>
        </w:div>
      </w:divsChild>
    </w:div>
    <w:div w:id="819537596">
      <w:bodyDiv w:val="1"/>
      <w:marLeft w:val="0"/>
      <w:marRight w:val="0"/>
      <w:marTop w:val="0"/>
      <w:marBottom w:val="0"/>
      <w:divBdr>
        <w:top w:val="none" w:sz="0" w:space="0" w:color="auto"/>
        <w:left w:val="none" w:sz="0" w:space="0" w:color="auto"/>
        <w:bottom w:val="none" w:sz="0" w:space="0" w:color="auto"/>
        <w:right w:val="none" w:sz="0" w:space="0" w:color="auto"/>
      </w:divBdr>
    </w:div>
    <w:div w:id="829909782">
      <w:bodyDiv w:val="1"/>
      <w:marLeft w:val="0"/>
      <w:marRight w:val="0"/>
      <w:marTop w:val="0"/>
      <w:marBottom w:val="0"/>
      <w:divBdr>
        <w:top w:val="none" w:sz="0" w:space="0" w:color="auto"/>
        <w:left w:val="none" w:sz="0" w:space="0" w:color="auto"/>
        <w:bottom w:val="none" w:sz="0" w:space="0" w:color="auto"/>
        <w:right w:val="none" w:sz="0" w:space="0" w:color="auto"/>
      </w:divBdr>
      <w:divsChild>
        <w:div w:id="1980382767">
          <w:marLeft w:val="547"/>
          <w:marRight w:val="0"/>
          <w:marTop w:val="0"/>
          <w:marBottom w:val="0"/>
          <w:divBdr>
            <w:top w:val="none" w:sz="0" w:space="0" w:color="auto"/>
            <w:left w:val="none" w:sz="0" w:space="0" w:color="auto"/>
            <w:bottom w:val="none" w:sz="0" w:space="0" w:color="auto"/>
            <w:right w:val="none" w:sz="0" w:space="0" w:color="auto"/>
          </w:divBdr>
        </w:div>
        <w:div w:id="861430663">
          <w:marLeft w:val="547"/>
          <w:marRight w:val="0"/>
          <w:marTop w:val="0"/>
          <w:marBottom w:val="0"/>
          <w:divBdr>
            <w:top w:val="none" w:sz="0" w:space="0" w:color="auto"/>
            <w:left w:val="none" w:sz="0" w:space="0" w:color="auto"/>
            <w:bottom w:val="none" w:sz="0" w:space="0" w:color="auto"/>
            <w:right w:val="none" w:sz="0" w:space="0" w:color="auto"/>
          </w:divBdr>
        </w:div>
        <w:div w:id="1465731695">
          <w:marLeft w:val="547"/>
          <w:marRight w:val="0"/>
          <w:marTop w:val="0"/>
          <w:marBottom w:val="0"/>
          <w:divBdr>
            <w:top w:val="none" w:sz="0" w:space="0" w:color="auto"/>
            <w:left w:val="none" w:sz="0" w:space="0" w:color="auto"/>
            <w:bottom w:val="none" w:sz="0" w:space="0" w:color="auto"/>
            <w:right w:val="none" w:sz="0" w:space="0" w:color="auto"/>
          </w:divBdr>
        </w:div>
        <w:div w:id="1679194935">
          <w:marLeft w:val="547"/>
          <w:marRight w:val="0"/>
          <w:marTop w:val="0"/>
          <w:marBottom w:val="0"/>
          <w:divBdr>
            <w:top w:val="none" w:sz="0" w:space="0" w:color="auto"/>
            <w:left w:val="none" w:sz="0" w:space="0" w:color="auto"/>
            <w:bottom w:val="none" w:sz="0" w:space="0" w:color="auto"/>
            <w:right w:val="none" w:sz="0" w:space="0" w:color="auto"/>
          </w:divBdr>
        </w:div>
        <w:div w:id="453526878">
          <w:marLeft w:val="547"/>
          <w:marRight w:val="0"/>
          <w:marTop w:val="0"/>
          <w:marBottom w:val="0"/>
          <w:divBdr>
            <w:top w:val="none" w:sz="0" w:space="0" w:color="auto"/>
            <w:left w:val="none" w:sz="0" w:space="0" w:color="auto"/>
            <w:bottom w:val="none" w:sz="0" w:space="0" w:color="auto"/>
            <w:right w:val="none" w:sz="0" w:space="0" w:color="auto"/>
          </w:divBdr>
        </w:div>
      </w:divsChild>
    </w:div>
    <w:div w:id="834763837">
      <w:bodyDiv w:val="1"/>
      <w:marLeft w:val="0"/>
      <w:marRight w:val="0"/>
      <w:marTop w:val="0"/>
      <w:marBottom w:val="0"/>
      <w:divBdr>
        <w:top w:val="none" w:sz="0" w:space="0" w:color="auto"/>
        <w:left w:val="none" w:sz="0" w:space="0" w:color="auto"/>
        <w:bottom w:val="none" w:sz="0" w:space="0" w:color="auto"/>
        <w:right w:val="none" w:sz="0" w:space="0" w:color="auto"/>
      </w:divBdr>
      <w:divsChild>
        <w:div w:id="579950706">
          <w:marLeft w:val="850"/>
          <w:marRight w:val="0"/>
          <w:marTop w:val="0"/>
          <w:marBottom w:val="0"/>
          <w:divBdr>
            <w:top w:val="none" w:sz="0" w:space="0" w:color="auto"/>
            <w:left w:val="none" w:sz="0" w:space="0" w:color="auto"/>
            <w:bottom w:val="none" w:sz="0" w:space="0" w:color="auto"/>
            <w:right w:val="none" w:sz="0" w:space="0" w:color="auto"/>
          </w:divBdr>
        </w:div>
      </w:divsChild>
    </w:div>
    <w:div w:id="836388662">
      <w:bodyDiv w:val="1"/>
      <w:marLeft w:val="0"/>
      <w:marRight w:val="0"/>
      <w:marTop w:val="0"/>
      <w:marBottom w:val="0"/>
      <w:divBdr>
        <w:top w:val="none" w:sz="0" w:space="0" w:color="auto"/>
        <w:left w:val="none" w:sz="0" w:space="0" w:color="auto"/>
        <w:bottom w:val="none" w:sz="0" w:space="0" w:color="auto"/>
        <w:right w:val="none" w:sz="0" w:space="0" w:color="auto"/>
      </w:divBdr>
      <w:divsChild>
        <w:div w:id="1537962967">
          <w:marLeft w:val="0"/>
          <w:marRight w:val="0"/>
          <w:marTop w:val="0"/>
          <w:marBottom w:val="168"/>
          <w:divBdr>
            <w:top w:val="none" w:sz="0" w:space="0" w:color="auto"/>
            <w:left w:val="none" w:sz="0" w:space="0" w:color="auto"/>
            <w:bottom w:val="none" w:sz="0" w:space="0" w:color="auto"/>
            <w:right w:val="none" w:sz="0" w:space="0" w:color="auto"/>
          </w:divBdr>
        </w:div>
      </w:divsChild>
    </w:div>
    <w:div w:id="840894582">
      <w:bodyDiv w:val="1"/>
      <w:marLeft w:val="0"/>
      <w:marRight w:val="0"/>
      <w:marTop w:val="0"/>
      <w:marBottom w:val="0"/>
      <w:divBdr>
        <w:top w:val="none" w:sz="0" w:space="0" w:color="auto"/>
        <w:left w:val="none" w:sz="0" w:space="0" w:color="auto"/>
        <w:bottom w:val="none" w:sz="0" w:space="0" w:color="auto"/>
        <w:right w:val="none" w:sz="0" w:space="0" w:color="auto"/>
      </w:divBdr>
      <w:divsChild>
        <w:div w:id="598758339">
          <w:marLeft w:val="850"/>
          <w:marRight w:val="0"/>
          <w:marTop w:val="0"/>
          <w:marBottom w:val="0"/>
          <w:divBdr>
            <w:top w:val="none" w:sz="0" w:space="0" w:color="auto"/>
            <w:left w:val="none" w:sz="0" w:space="0" w:color="auto"/>
            <w:bottom w:val="none" w:sz="0" w:space="0" w:color="auto"/>
            <w:right w:val="none" w:sz="0" w:space="0" w:color="auto"/>
          </w:divBdr>
        </w:div>
        <w:div w:id="75711854">
          <w:marLeft w:val="850"/>
          <w:marRight w:val="0"/>
          <w:marTop w:val="0"/>
          <w:marBottom w:val="0"/>
          <w:divBdr>
            <w:top w:val="none" w:sz="0" w:space="0" w:color="auto"/>
            <w:left w:val="none" w:sz="0" w:space="0" w:color="auto"/>
            <w:bottom w:val="none" w:sz="0" w:space="0" w:color="auto"/>
            <w:right w:val="none" w:sz="0" w:space="0" w:color="auto"/>
          </w:divBdr>
        </w:div>
      </w:divsChild>
    </w:div>
    <w:div w:id="846211806">
      <w:bodyDiv w:val="1"/>
      <w:marLeft w:val="0"/>
      <w:marRight w:val="0"/>
      <w:marTop w:val="0"/>
      <w:marBottom w:val="0"/>
      <w:divBdr>
        <w:top w:val="none" w:sz="0" w:space="0" w:color="auto"/>
        <w:left w:val="none" w:sz="0" w:space="0" w:color="auto"/>
        <w:bottom w:val="none" w:sz="0" w:space="0" w:color="auto"/>
        <w:right w:val="none" w:sz="0" w:space="0" w:color="auto"/>
      </w:divBdr>
    </w:div>
    <w:div w:id="852114629">
      <w:bodyDiv w:val="1"/>
      <w:marLeft w:val="0"/>
      <w:marRight w:val="0"/>
      <w:marTop w:val="0"/>
      <w:marBottom w:val="0"/>
      <w:divBdr>
        <w:top w:val="none" w:sz="0" w:space="0" w:color="auto"/>
        <w:left w:val="none" w:sz="0" w:space="0" w:color="auto"/>
        <w:bottom w:val="none" w:sz="0" w:space="0" w:color="auto"/>
        <w:right w:val="none" w:sz="0" w:space="0" w:color="auto"/>
      </w:divBdr>
    </w:div>
    <w:div w:id="863666077">
      <w:bodyDiv w:val="1"/>
      <w:marLeft w:val="0"/>
      <w:marRight w:val="0"/>
      <w:marTop w:val="0"/>
      <w:marBottom w:val="0"/>
      <w:divBdr>
        <w:top w:val="none" w:sz="0" w:space="0" w:color="auto"/>
        <w:left w:val="none" w:sz="0" w:space="0" w:color="auto"/>
        <w:bottom w:val="none" w:sz="0" w:space="0" w:color="auto"/>
        <w:right w:val="none" w:sz="0" w:space="0" w:color="auto"/>
      </w:divBdr>
    </w:div>
    <w:div w:id="867984681">
      <w:bodyDiv w:val="1"/>
      <w:marLeft w:val="0"/>
      <w:marRight w:val="0"/>
      <w:marTop w:val="0"/>
      <w:marBottom w:val="0"/>
      <w:divBdr>
        <w:top w:val="none" w:sz="0" w:space="0" w:color="auto"/>
        <w:left w:val="none" w:sz="0" w:space="0" w:color="auto"/>
        <w:bottom w:val="none" w:sz="0" w:space="0" w:color="auto"/>
        <w:right w:val="none" w:sz="0" w:space="0" w:color="auto"/>
      </w:divBdr>
    </w:div>
    <w:div w:id="868108350">
      <w:bodyDiv w:val="1"/>
      <w:marLeft w:val="0"/>
      <w:marRight w:val="0"/>
      <w:marTop w:val="0"/>
      <w:marBottom w:val="0"/>
      <w:divBdr>
        <w:top w:val="none" w:sz="0" w:space="0" w:color="auto"/>
        <w:left w:val="none" w:sz="0" w:space="0" w:color="auto"/>
        <w:bottom w:val="none" w:sz="0" w:space="0" w:color="auto"/>
        <w:right w:val="none" w:sz="0" w:space="0" w:color="auto"/>
      </w:divBdr>
      <w:divsChild>
        <w:div w:id="955023207">
          <w:marLeft w:val="0"/>
          <w:marRight w:val="0"/>
          <w:marTop w:val="0"/>
          <w:marBottom w:val="168"/>
          <w:divBdr>
            <w:top w:val="none" w:sz="0" w:space="0" w:color="auto"/>
            <w:left w:val="none" w:sz="0" w:space="0" w:color="auto"/>
            <w:bottom w:val="none" w:sz="0" w:space="0" w:color="auto"/>
            <w:right w:val="none" w:sz="0" w:space="0" w:color="auto"/>
          </w:divBdr>
        </w:div>
      </w:divsChild>
    </w:div>
    <w:div w:id="901674525">
      <w:bodyDiv w:val="1"/>
      <w:marLeft w:val="0"/>
      <w:marRight w:val="0"/>
      <w:marTop w:val="0"/>
      <w:marBottom w:val="0"/>
      <w:divBdr>
        <w:top w:val="none" w:sz="0" w:space="0" w:color="auto"/>
        <w:left w:val="none" w:sz="0" w:space="0" w:color="auto"/>
        <w:bottom w:val="none" w:sz="0" w:space="0" w:color="auto"/>
        <w:right w:val="none" w:sz="0" w:space="0" w:color="auto"/>
      </w:divBdr>
    </w:div>
    <w:div w:id="908074224">
      <w:bodyDiv w:val="1"/>
      <w:marLeft w:val="0"/>
      <w:marRight w:val="0"/>
      <w:marTop w:val="0"/>
      <w:marBottom w:val="0"/>
      <w:divBdr>
        <w:top w:val="none" w:sz="0" w:space="0" w:color="auto"/>
        <w:left w:val="none" w:sz="0" w:space="0" w:color="auto"/>
        <w:bottom w:val="none" w:sz="0" w:space="0" w:color="auto"/>
        <w:right w:val="none" w:sz="0" w:space="0" w:color="auto"/>
      </w:divBdr>
      <w:divsChild>
        <w:div w:id="903682148">
          <w:marLeft w:val="720"/>
          <w:marRight w:val="0"/>
          <w:marTop w:val="0"/>
          <w:marBottom w:val="0"/>
          <w:divBdr>
            <w:top w:val="none" w:sz="0" w:space="0" w:color="auto"/>
            <w:left w:val="none" w:sz="0" w:space="0" w:color="auto"/>
            <w:bottom w:val="none" w:sz="0" w:space="0" w:color="auto"/>
            <w:right w:val="none" w:sz="0" w:space="0" w:color="auto"/>
          </w:divBdr>
        </w:div>
        <w:div w:id="1330060612">
          <w:marLeft w:val="547"/>
          <w:marRight w:val="0"/>
          <w:marTop w:val="0"/>
          <w:marBottom w:val="0"/>
          <w:divBdr>
            <w:top w:val="none" w:sz="0" w:space="0" w:color="auto"/>
            <w:left w:val="none" w:sz="0" w:space="0" w:color="auto"/>
            <w:bottom w:val="none" w:sz="0" w:space="0" w:color="auto"/>
            <w:right w:val="none" w:sz="0" w:space="0" w:color="auto"/>
          </w:divBdr>
        </w:div>
        <w:div w:id="936408073">
          <w:marLeft w:val="720"/>
          <w:marRight w:val="0"/>
          <w:marTop w:val="0"/>
          <w:marBottom w:val="0"/>
          <w:divBdr>
            <w:top w:val="none" w:sz="0" w:space="0" w:color="auto"/>
            <w:left w:val="none" w:sz="0" w:space="0" w:color="auto"/>
            <w:bottom w:val="none" w:sz="0" w:space="0" w:color="auto"/>
            <w:right w:val="none" w:sz="0" w:space="0" w:color="auto"/>
          </w:divBdr>
        </w:div>
        <w:div w:id="832528517">
          <w:marLeft w:val="547"/>
          <w:marRight w:val="0"/>
          <w:marTop w:val="0"/>
          <w:marBottom w:val="0"/>
          <w:divBdr>
            <w:top w:val="none" w:sz="0" w:space="0" w:color="auto"/>
            <w:left w:val="none" w:sz="0" w:space="0" w:color="auto"/>
            <w:bottom w:val="none" w:sz="0" w:space="0" w:color="auto"/>
            <w:right w:val="none" w:sz="0" w:space="0" w:color="auto"/>
          </w:divBdr>
        </w:div>
        <w:div w:id="109936083">
          <w:marLeft w:val="547"/>
          <w:marRight w:val="0"/>
          <w:marTop w:val="0"/>
          <w:marBottom w:val="0"/>
          <w:divBdr>
            <w:top w:val="none" w:sz="0" w:space="0" w:color="auto"/>
            <w:left w:val="none" w:sz="0" w:space="0" w:color="auto"/>
            <w:bottom w:val="none" w:sz="0" w:space="0" w:color="auto"/>
            <w:right w:val="none" w:sz="0" w:space="0" w:color="auto"/>
          </w:divBdr>
        </w:div>
      </w:divsChild>
    </w:div>
    <w:div w:id="916015156">
      <w:bodyDiv w:val="1"/>
      <w:marLeft w:val="0"/>
      <w:marRight w:val="0"/>
      <w:marTop w:val="0"/>
      <w:marBottom w:val="0"/>
      <w:divBdr>
        <w:top w:val="none" w:sz="0" w:space="0" w:color="auto"/>
        <w:left w:val="none" w:sz="0" w:space="0" w:color="auto"/>
        <w:bottom w:val="none" w:sz="0" w:space="0" w:color="auto"/>
        <w:right w:val="none" w:sz="0" w:space="0" w:color="auto"/>
      </w:divBdr>
      <w:divsChild>
        <w:div w:id="591821490">
          <w:marLeft w:val="720"/>
          <w:marRight w:val="0"/>
          <w:marTop w:val="0"/>
          <w:marBottom w:val="0"/>
          <w:divBdr>
            <w:top w:val="none" w:sz="0" w:space="0" w:color="auto"/>
            <w:left w:val="none" w:sz="0" w:space="0" w:color="auto"/>
            <w:bottom w:val="none" w:sz="0" w:space="0" w:color="auto"/>
            <w:right w:val="none" w:sz="0" w:space="0" w:color="auto"/>
          </w:divBdr>
        </w:div>
        <w:div w:id="2070956719">
          <w:marLeft w:val="720"/>
          <w:marRight w:val="0"/>
          <w:marTop w:val="0"/>
          <w:marBottom w:val="0"/>
          <w:divBdr>
            <w:top w:val="none" w:sz="0" w:space="0" w:color="auto"/>
            <w:left w:val="none" w:sz="0" w:space="0" w:color="auto"/>
            <w:bottom w:val="none" w:sz="0" w:space="0" w:color="auto"/>
            <w:right w:val="none" w:sz="0" w:space="0" w:color="auto"/>
          </w:divBdr>
        </w:div>
        <w:div w:id="327177980">
          <w:marLeft w:val="720"/>
          <w:marRight w:val="0"/>
          <w:marTop w:val="0"/>
          <w:marBottom w:val="0"/>
          <w:divBdr>
            <w:top w:val="none" w:sz="0" w:space="0" w:color="auto"/>
            <w:left w:val="none" w:sz="0" w:space="0" w:color="auto"/>
            <w:bottom w:val="none" w:sz="0" w:space="0" w:color="auto"/>
            <w:right w:val="none" w:sz="0" w:space="0" w:color="auto"/>
          </w:divBdr>
        </w:div>
      </w:divsChild>
    </w:div>
    <w:div w:id="924610924">
      <w:bodyDiv w:val="1"/>
      <w:marLeft w:val="0"/>
      <w:marRight w:val="0"/>
      <w:marTop w:val="0"/>
      <w:marBottom w:val="0"/>
      <w:divBdr>
        <w:top w:val="none" w:sz="0" w:space="0" w:color="auto"/>
        <w:left w:val="none" w:sz="0" w:space="0" w:color="auto"/>
        <w:bottom w:val="none" w:sz="0" w:space="0" w:color="auto"/>
        <w:right w:val="none" w:sz="0" w:space="0" w:color="auto"/>
      </w:divBdr>
      <w:divsChild>
        <w:div w:id="506554123">
          <w:marLeft w:val="893"/>
          <w:marRight w:val="0"/>
          <w:marTop w:val="0"/>
          <w:marBottom w:val="0"/>
          <w:divBdr>
            <w:top w:val="none" w:sz="0" w:space="0" w:color="auto"/>
            <w:left w:val="none" w:sz="0" w:space="0" w:color="auto"/>
            <w:bottom w:val="none" w:sz="0" w:space="0" w:color="auto"/>
            <w:right w:val="none" w:sz="0" w:space="0" w:color="auto"/>
          </w:divBdr>
        </w:div>
      </w:divsChild>
    </w:div>
    <w:div w:id="944655041">
      <w:bodyDiv w:val="1"/>
      <w:marLeft w:val="0"/>
      <w:marRight w:val="0"/>
      <w:marTop w:val="0"/>
      <w:marBottom w:val="0"/>
      <w:divBdr>
        <w:top w:val="none" w:sz="0" w:space="0" w:color="auto"/>
        <w:left w:val="none" w:sz="0" w:space="0" w:color="auto"/>
        <w:bottom w:val="none" w:sz="0" w:space="0" w:color="auto"/>
        <w:right w:val="none" w:sz="0" w:space="0" w:color="auto"/>
      </w:divBdr>
    </w:div>
    <w:div w:id="960890072">
      <w:bodyDiv w:val="1"/>
      <w:marLeft w:val="0"/>
      <w:marRight w:val="0"/>
      <w:marTop w:val="0"/>
      <w:marBottom w:val="0"/>
      <w:divBdr>
        <w:top w:val="none" w:sz="0" w:space="0" w:color="auto"/>
        <w:left w:val="none" w:sz="0" w:space="0" w:color="auto"/>
        <w:bottom w:val="none" w:sz="0" w:space="0" w:color="auto"/>
        <w:right w:val="none" w:sz="0" w:space="0" w:color="auto"/>
      </w:divBdr>
      <w:divsChild>
        <w:div w:id="947854231">
          <w:marLeft w:val="547"/>
          <w:marRight w:val="0"/>
          <w:marTop w:val="0"/>
          <w:marBottom w:val="0"/>
          <w:divBdr>
            <w:top w:val="none" w:sz="0" w:space="0" w:color="auto"/>
            <w:left w:val="none" w:sz="0" w:space="0" w:color="auto"/>
            <w:bottom w:val="none" w:sz="0" w:space="0" w:color="auto"/>
            <w:right w:val="none" w:sz="0" w:space="0" w:color="auto"/>
          </w:divBdr>
        </w:div>
        <w:div w:id="1709799027">
          <w:marLeft w:val="547"/>
          <w:marRight w:val="0"/>
          <w:marTop w:val="0"/>
          <w:marBottom w:val="0"/>
          <w:divBdr>
            <w:top w:val="none" w:sz="0" w:space="0" w:color="auto"/>
            <w:left w:val="none" w:sz="0" w:space="0" w:color="auto"/>
            <w:bottom w:val="none" w:sz="0" w:space="0" w:color="auto"/>
            <w:right w:val="none" w:sz="0" w:space="0" w:color="auto"/>
          </w:divBdr>
        </w:div>
      </w:divsChild>
    </w:div>
    <w:div w:id="964040672">
      <w:bodyDiv w:val="1"/>
      <w:marLeft w:val="0"/>
      <w:marRight w:val="0"/>
      <w:marTop w:val="0"/>
      <w:marBottom w:val="0"/>
      <w:divBdr>
        <w:top w:val="none" w:sz="0" w:space="0" w:color="auto"/>
        <w:left w:val="none" w:sz="0" w:space="0" w:color="auto"/>
        <w:bottom w:val="none" w:sz="0" w:space="0" w:color="auto"/>
        <w:right w:val="none" w:sz="0" w:space="0" w:color="auto"/>
      </w:divBdr>
    </w:div>
    <w:div w:id="973169932">
      <w:bodyDiv w:val="1"/>
      <w:marLeft w:val="0"/>
      <w:marRight w:val="0"/>
      <w:marTop w:val="0"/>
      <w:marBottom w:val="0"/>
      <w:divBdr>
        <w:top w:val="none" w:sz="0" w:space="0" w:color="auto"/>
        <w:left w:val="none" w:sz="0" w:space="0" w:color="auto"/>
        <w:bottom w:val="none" w:sz="0" w:space="0" w:color="auto"/>
        <w:right w:val="none" w:sz="0" w:space="0" w:color="auto"/>
      </w:divBdr>
    </w:div>
    <w:div w:id="979186428">
      <w:bodyDiv w:val="1"/>
      <w:marLeft w:val="0"/>
      <w:marRight w:val="0"/>
      <w:marTop w:val="0"/>
      <w:marBottom w:val="0"/>
      <w:divBdr>
        <w:top w:val="none" w:sz="0" w:space="0" w:color="auto"/>
        <w:left w:val="none" w:sz="0" w:space="0" w:color="auto"/>
        <w:bottom w:val="none" w:sz="0" w:space="0" w:color="auto"/>
        <w:right w:val="none" w:sz="0" w:space="0" w:color="auto"/>
      </w:divBdr>
    </w:div>
    <w:div w:id="987704194">
      <w:bodyDiv w:val="1"/>
      <w:marLeft w:val="0"/>
      <w:marRight w:val="0"/>
      <w:marTop w:val="0"/>
      <w:marBottom w:val="0"/>
      <w:divBdr>
        <w:top w:val="none" w:sz="0" w:space="0" w:color="auto"/>
        <w:left w:val="none" w:sz="0" w:space="0" w:color="auto"/>
        <w:bottom w:val="none" w:sz="0" w:space="0" w:color="auto"/>
        <w:right w:val="none" w:sz="0" w:space="0" w:color="auto"/>
      </w:divBdr>
      <w:divsChild>
        <w:div w:id="451215963">
          <w:marLeft w:val="720"/>
          <w:marRight w:val="0"/>
          <w:marTop w:val="0"/>
          <w:marBottom w:val="0"/>
          <w:divBdr>
            <w:top w:val="none" w:sz="0" w:space="0" w:color="auto"/>
            <w:left w:val="none" w:sz="0" w:space="0" w:color="auto"/>
            <w:bottom w:val="none" w:sz="0" w:space="0" w:color="auto"/>
            <w:right w:val="none" w:sz="0" w:space="0" w:color="auto"/>
          </w:divBdr>
        </w:div>
        <w:div w:id="347370362">
          <w:marLeft w:val="720"/>
          <w:marRight w:val="0"/>
          <w:marTop w:val="0"/>
          <w:marBottom w:val="0"/>
          <w:divBdr>
            <w:top w:val="none" w:sz="0" w:space="0" w:color="auto"/>
            <w:left w:val="none" w:sz="0" w:space="0" w:color="auto"/>
            <w:bottom w:val="none" w:sz="0" w:space="0" w:color="auto"/>
            <w:right w:val="none" w:sz="0" w:space="0" w:color="auto"/>
          </w:divBdr>
        </w:div>
      </w:divsChild>
    </w:div>
    <w:div w:id="993603537">
      <w:bodyDiv w:val="1"/>
      <w:marLeft w:val="0"/>
      <w:marRight w:val="0"/>
      <w:marTop w:val="0"/>
      <w:marBottom w:val="0"/>
      <w:divBdr>
        <w:top w:val="none" w:sz="0" w:space="0" w:color="auto"/>
        <w:left w:val="none" w:sz="0" w:space="0" w:color="auto"/>
        <w:bottom w:val="none" w:sz="0" w:space="0" w:color="auto"/>
        <w:right w:val="none" w:sz="0" w:space="0" w:color="auto"/>
      </w:divBdr>
    </w:div>
    <w:div w:id="993996290">
      <w:bodyDiv w:val="1"/>
      <w:marLeft w:val="0"/>
      <w:marRight w:val="0"/>
      <w:marTop w:val="0"/>
      <w:marBottom w:val="0"/>
      <w:divBdr>
        <w:top w:val="none" w:sz="0" w:space="0" w:color="auto"/>
        <w:left w:val="none" w:sz="0" w:space="0" w:color="auto"/>
        <w:bottom w:val="none" w:sz="0" w:space="0" w:color="auto"/>
        <w:right w:val="none" w:sz="0" w:space="0" w:color="auto"/>
      </w:divBdr>
    </w:div>
    <w:div w:id="994336821">
      <w:bodyDiv w:val="1"/>
      <w:marLeft w:val="0"/>
      <w:marRight w:val="0"/>
      <w:marTop w:val="0"/>
      <w:marBottom w:val="0"/>
      <w:divBdr>
        <w:top w:val="none" w:sz="0" w:space="0" w:color="auto"/>
        <w:left w:val="none" w:sz="0" w:space="0" w:color="auto"/>
        <w:bottom w:val="none" w:sz="0" w:space="0" w:color="auto"/>
        <w:right w:val="none" w:sz="0" w:space="0" w:color="auto"/>
      </w:divBdr>
    </w:div>
    <w:div w:id="1009795845">
      <w:bodyDiv w:val="1"/>
      <w:marLeft w:val="0"/>
      <w:marRight w:val="0"/>
      <w:marTop w:val="0"/>
      <w:marBottom w:val="0"/>
      <w:divBdr>
        <w:top w:val="none" w:sz="0" w:space="0" w:color="auto"/>
        <w:left w:val="none" w:sz="0" w:space="0" w:color="auto"/>
        <w:bottom w:val="none" w:sz="0" w:space="0" w:color="auto"/>
        <w:right w:val="none" w:sz="0" w:space="0" w:color="auto"/>
      </w:divBdr>
    </w:div>
    <w:div w:id="1023746822">
      <w:bodyDiv w:val="1"/>
      <w:marLeft w:val="0"/>
      <w:marRight w:val="0"/>
      <w:marTop w:val="0"/>
      <w:marBottom w:val="0"/>
      <w:divBdr>
        <w:top w:val="none" w:sz="0" w:space="0" w:color="auto"/>
        <w:left w:val="none" w:sz="0" w:space="0" w:color="auto"/>
        <w:bottom w:val="none" w:sz="0" w:space="0" w:color="auto"/>
        <w:right w:val="none" w:sz="0" w:space="0" w:color="auto"/>
      </w:divBdr>
    </w:div>
    <w:div w:id="1024093374">
      <w:bodyDiv w:val="1"/>
      <w:marLeft w:val="0"/>
      <w:marRight w:val="0"/>
      <w:marTop w:val="0"/>
      <w:marBottom w:val="0"/>
      <w:divBdr>
        <w:top w:val="none" w:sz="0" w:space="0" w:color="auto"/>
        <w:left w:val="none" w:sz="0" w:space="0" w:color="auto"/>
        <w:bottom w:val="none" w:sz="0" w:space="0" w:color="auto"/>
        <w:right w:val="none" w:sz="0" w:space="0" w:color="auto"/>
      </w:divBdr>
    </w:div>
    <w:div w:id="1026298790">
      <w:bodyDiv w:val="1"/>
      <w:marLeft w:val="0"/>
      <w:marRight w:val="0"/>
      <w:marTop w:val="0"/>
      <w:marBottom w:val="0"/>
      <w:divBdr>
        <w:top w:val="none" w:sz="0" w:space="0" w:color="auto"/>
        <w:left w:val="none" w:sz="0" w:space="0" w:color="auto"/>
        <w:bottom w:val="none" w:sz="0" w:space="0" w:color="auto"/>
        <w:right w:val="none" w:sz="0" w:space="0" w:color="auto"/>
      </w:divBdr>
      <w:divsChild>
        <w:div w:id="1952932529">
          <w:marLeft w:val="850"/>
          <w:marRight w:val="0"/>
          <w:marTop w:val="0"/>
          <w:marBottom w:val="0"/>
          <w:divBdr>
            <w:top w:val="none" w:sz="0" w:space="0" w:color="auto"/>
            <w:left w:val="none" w:sz="0" w:space="0" w:color="auto"/>
            <w:bottom w:val="none" w:sz="0" w:space="0" w:color="auto"/>
            <w:right w:val="none" w:sz="0" w:space="0" w:color="auto"/>
          </w:divBdr>
        </w:div>
      </w:divsChild>
    </w:div>
    <w:div w:id="1035930930">
      <w:bodyDiv w:val="1"/>
      <w:marLeft w:val="0"/>
      <w:marRight w:val="0"/>
      <w:marTop w:val="0"/>
      <w:marBottom w:val="0"/>
      <w:divBdr>
        <w:top w:val="none" w:sz="0" w:space="0" w:color="auto"/>
        <w:left w:val="none" w:sz="0" w:space="0" w:color="auto"/>
        <w:bottom w:val="none" w:sz="0" w:space="0" w:color="auto"/>
        <w:right w:val="none" w:sz="0" w:space="0" w:color="auto"/>
      </w:divBdr>
      <w:divsChild>
        <w:div w:id="477112715">
          <w:marLeft w:val="547"/>
          <w:marRight w:val="0"/>
          <w:marTop w:val="0"/>
          <w:marBottom w:val="0"/>
          <w:divBdr>
            <w:top w:val="none" w:sz="0" w:space="0" w:color="auto"/>
            <w:left w:val="none" w:sz="0" w:space="0" w:color="auto"/>
            <w:bottom w:val="none" w:sz="0" w:space="0" w:color="auto"/>
            <w:right w:val="none" w:sz="0" w:space="0" w:color="auto"/>
          </w:divBdr>
        </w:div>
      </w:divsChild>
    </w:div>
    <w:div w:id="1041634391">
      <w:bodyDiv w:val="1"/>
      <w:marLeft w:val="0"/>
      <w:marRight w:val="0"/>
      <w:marTop w:val="0"/>
      <w:marBottom w:val="0"/>
      <w:divBdr>
        <w:top w:val="none" w:sz="0" w:space="0" w:color="auto"/>
        <w:left w:val="none" w:sz="0" w:space="0" w:color="auto"/>
        <w:bottom w:val="none" w:sz="0" w:space="0" w:color="auto"/>
        <w:right w:val="none" w:sz="0" w:space="0" w:color="auto"/>
      </w:divBdr>
    </w:div>
    <w:div w:id="1045371835">
      <w:bodyDiv w:val="1"/>
      <w:marLeft w:val="0"/>
      <w:marRight w:val="0"/>
      <w:marTop w:val="0"/>
      <w:marBottom w:val="0"/>
      <w:divBdr>
        <w:top w:val="none" w:sz="0" w:space="0" w:color="auto"/>
        <w:left w:val="none" w:sz="0" w:space="0" w:color="auto"/>
        <w:bottom w:val="none" w:sz="0" w:space="0" w:color="auto"/>
        <w:right w:val="none" w:sz="0" w:space="0" w:color="auto"/>
      </w:divBdr>
    </w:div>
    <w:div w:id="1049649771">
      <w:bodyDiv w:val="1"/>
      <w:marLeft w:val="0"/>
      <w:marRight w:val="0"/>
      <w:marTop w:val="0"/>
      <w:marBottom w:val="0"/>
      <w:divBdr>
        <w:top w:val="none" w:sz="0" w:space="0" w:color="auto"/>
        <w:left w:val="none" w:sz="0" w:space="0" w:color="auto"/>
        <w:bottom w:val="none" w:sz="0" w:space="0" w:color="auto"/>
        <w:right w:val="none" w:sz="0" w:space="0" w:color="auto"/>
      </w:divBdr>
    </w:div>
    <w:div w:id="1050615846">
      <w:bodyDiv w:val="1"/>
      <w:marLeft w:val="0"/>
      <w:marRight w:val="0"/>
      <w:marTop w:val="0"/>
      <w:marBottom w:val="0"/>
      <w:divBdr>
        <w:top w:val="none" w:sz="0" w:space="0" w:color="auto"/>
        <w:left w:val="none" w:sz="0" w:space="0" w:color="auto"/>
        <w:bottom w:val="none" w:sz="0" w:space="0" w:color="auto"/>
        <w:right w:val="none" w:sz="0" w:space="0" w:color="auto"/>
      </w:divBdr>
      <w:divsChild>
        <w:div w:id="984166894">
          <w:marLeft w:val="547"/>
          <w:marRight w:val="0"/>
          <w:marTop w:val="0"/>
          <w:marBottom w:val="0"/>
          <w:divBdr>
            <w:top w:val="none" w:sz="0" w:space="0" w:color="auto"/>
            <w:left w:val="none" w:sz="0" w:space="0" w:color="auto"/>
            <w:bottom w:val="none" w:sz="0" w:space="0" w:color="auto"/>
            <w:right w:val="none" w:sz="0" w:space="0" w:color="auto"/>
          </w:divBdr>
        </w:div>
        <w:div w:id="766776466">
          <w:marLeft w:val="547"/>
          <w:marRight w:val="0"/>
          <w:marTop w:val="0"/>
          <w:marBottom w:val="0"/>
          <w:divBdr>
            <w:top w:val="none" w:sz="0" w:space="0" w:color="auto"/>
            <w:left w:val="none" w:sz="0" w:space="0" w:color="auto"/>
            <w:bottom w:val="none" w:sz="0" w:space="0" w:color="auto"/>
            <w:right w:val="none" w:sz="0" w:space="0" w:color="auto"/>
          </w:divBdr>
        </w:div>
        <w:div w:id="1755318781">
          <w:marLeft w:val="547"/>
          <w:marRight w:val="0"/>
          <w:marTop w:val="0"/>
          <w:marBottom w:val="0"/>
          <w:divBdr>
            <w:top w:val="none" w:sz="0" w:space="0" w:color="auto"/>
            <w:left w:val="none" w:sz="0" w:space="0" w:color="auto"/>
            <w:bottom w:val="none" w:sz="0" w:space="0" w:color="auto"/>
            <w:right w:val="none" w:sz="0" w:space="0" w:color="auto"/>
          </w:divBdr>
        </w:div>
      </w:divsChild>
    </w:div>
    <w:div w:id="1069185331">
      <w:bodyDiv w:val="1"/>
      <w:marLeft w:val="0"/>
      <w:marRight w:val="0"/>
      <w:marTop w:val="0"/>
      <w:marBottom w:val="0"/>
      <w:divBdr>
        <w:top w:val="none" w:sz="0" w:space="0" w:color="auto"/>
        <w:left w:val="none" w:sz="0" w:space="0" w:color="auto"/>
        <w:bottom w:val="none" w:sz="0" w:space="0" w:color="auto"/>
        <w:right w:val="none" w:sz="0" w:space="0" w:color="auto"/>
      </w:divBdr>
    </w:div>
    <w:div w:id="1069383012">
      <w:bodyDiv w:val="1"/>
      <w:marLeft w:val="0"/>
      <w:marRight w:val="0"/>
      <w:marTop w:val="0"/>
      <w:marBottom w:val="0"/>
      <w:divBdr>
        <w:top w:val="none" w:sz="0" w:space="0" w:color="auto"/>
        <w:left w:val="none" w:sz="0" w:space="0" w:color="auto"/>
        <w:bottom w:val="none" w:sz="0" w:space="0" w:color="auto"/>
        <w:right w:val="none" w:sz="0" w:space="0" w:color="auto"/>
      </w:divBdr>
    </w:div>
    <w:div w:id="1079522887">
      <w:bodyDiv w:val="1"/>
      <w:marLeft w:val="0"/>
      <w:marRight w:val="0"/>
      <w:marTop w:val="0"/>
      <w:marBottom w:val="0"/>
      <w:divBdr>
        <w:top w:val="none" w:sz="0" w:space="0" w:color="auto"/>
        <w:left w:val="none" w:sz="0" w:space="0" w:color="auto"/>
        <w:bottom w:val="none" w:sz="0" w:space="0" w:color="auto"/>
        <w:right w:val="none" w:sz="0" w:space="0" w:color="auto"/>
      </w:divBdr>
    </w:div>
    <w:div w:id="1085227343">
      <w:bodyDiv w:val="1"/>
      <w:marLeft w:val="0"/>
      <w:marRight w:val="0"/>
      <w:marTop w:val="0"/>
      <w:marBottom w:val="0"/>
      <w:divBdr>
        <w:top w:val="none" w:sz="0" w:space="0" w:color="auto"/>
        <w:left w:val="none" w:sz="0" w:space="0" w:color="auto"/>
        <w:bottom w:val="none" w:sz="0" w:space="0" w:color="auto"/>
        <w:right w:val="none" w:sz="0" w:space="0" w:color="auto"/>
      </w:divBdr>
      <w:divsChild>
        <w:div w:id="1391728917">
          <w:marLeft w:val="547"/>
          <w:marRight w:val="0"/>
          <w:marTop w:val="0"/>
          <w:marBottom w:val="0"/>
          <w:divBdr>
            <w:top w:val="none" w:sz="0" w:space="0" w:color="auto"/>
            <w:left w:val="none" w:sz="0" w:space="0" w:color="auto"/>
            <w:bottom w:val="none" w:sz="0" w:space="0" w:color="auto"/>
            <w:right w:val="none" w:sz="0" w:space="0" w:color="auto"/>
          </w:divBdr>
        </w:div>
      </w:divsChild>
    </w:div>
    <w:div w:id="1089811621">
      <w:bodyDiv w:val="1"/>
      <w:marLeft w:val="0"/>
      <w:marRight w:val="0"/>
      <w:marTop w:val="0"/>
      <w:marBottom w:val="0"/>
      <w:divBdr>
        <w:top w:val="none" w:sz="0" w:space="0" w:color="auto"/>
        <w:left w:val="none" w:sz="0" w:space="0" w:color="auto"/>
        <w:bottom w:val="none" w:sz="0" w:space="0" w:color="auto"/>
        <w:right w:val="none" w:sz="0" w:space="0" w:color="auto"/>
      </w:divBdr>
    </w:div>
    <w:div w:id="1095908231">
      <w:bodyDiv w:val="1"/>
      <w:marLeft w:val="0"/>
      <w:marRight w:val="0"/>
      <w:marTop w:val="0"/>
      <w:marBottom w:val="0"/>
      <w:divBdr>
        <w:top w:val="none" w:sz="0" w:space="0" w:color="auto"/>
        <w:left w:val="none" w:sz="0" w:space="0" w:color="auto"/>
        <w:bottom w:val="none" w:sz="0" w:space="0" w:color="auto"/>
        <w:right w:val="none" w:sz="0" w:space="0" w:color="auto"/>
      </w:divBdr>
    </w:div>
    <w:div w:id="1101923086">
      <w:bodyDiv w:val="1"/>
      <w:marLeft w:val="0"/>
      <w:marRight w:val="0"/>
      <w:marTop w:val="0"/>
      <w:marBottom w:val="0"/>
      <w:divBdr>
        <w:top w:val="none" w:sz="0" w:space="0" w:color="auto"/>
        <w:left w:val="none" w:sz="0" w:space="0" w:color="auto"/>
        <w:bottom w:val="none" w:sz="0" w:space="0" w:color="auto"/>
        <w:right w:val="none" w:sz="0" w:space="0" w:color="auto"/>
      </w:divBdr>
    </w:div>
    <w:div w:id="1104034621">
      <w:bodyDiv w:val="1"/>
      <w:marLeft w:val="0"/>
      <w:marRight w:val="0"/>
      <w:marTop w:val="0"/>
      <w:marBottom w:val="0"/>
      <w:divBdr>
        <w:top w:val="none" w:sz="0" w:space="0" w:color="auto"/>
        <w:left w:val="none" w:sz="0" w:space="0" w:color="auto"/>
        <w:bottom w:val="none" w:sz="0" w:space="0" w:color="auto"/>
        <w:right w:val="none" w:sz="0" w:space="0" w:color="auto"/>
      </w:divBdr>
      <w:divsChild>
        <w:div w:id="692263115">
          <w:marLeft w:val="850"/>
          <w:marRight w:val="0"/>
          <w:marTop w:val="0"/>
          <w:marBottom w:val="0"/>
          <w:divBdr>
            <w:top w:val="none" w:sz="0" w:space="0" w:color="auto"/>
            <w:left w:val="none" w:sz="0" w:space="0" w:color="auto"/>
            <w:bottom w:val="none" w:sz="0" w:space="0" w:color="auto"/>
            <w:right w:val="none" w:sz="0" w:space="0" w:color="auto"/>
          </w:divBdr>
        </w:div>
      </w:divsChild>
    </w:div>
    <w:div w:id="1104308486">
      <w:bodyDiv w:val="1"/>
      <w:marLeft w:val="0"/>
      <w:marRight w:val="0"/>
      <w:marTop w:val="0"/>
      <w:marBottom w:val="0"/>
      <w:divBdr>
        <w:top w:val="none" w:sz="0" w:space="0" w:color="auto"/>
        <w:left w:val="none" w:sz="0" w:space="0" w:color="auto"/>
        <w:bottom w:val="none" w:sz="0" w:space="0" w:color="auto"/>
        <w:right w:val="none" w:sz="0" w:space="0" w:color="auto"/>
      </w:divBdr>
    </w:div>
    <w:div w:id="1113328111">
      <w:bodyDiv w:val="1"/>
      <w:marLeft w:val="0"/>
      <w:marRight w:val="0"/>
      <w:marTop w:val="0"/>
      <w:marBottom w:val="0"/>
      <w:divBdr>
        <w:top w:val="none" w:sz="0" w:space="0" w:color="auto"/>
        <w:left w:val="none" w:sz="0" w:space="0" w:color="auto"/>
        <w:bottom w:val="none" w:sz="0" w:space="0" w:color="auto"/>
        <w:right w:val="none" w:sz="0" w:space="0" w:color="auto"/>
      </w:divBdr>
    </w:div>
    <w:div w:id="1122579531">
      <w:bodyDiv w:val="1"/>
      <w:marLeft w:val="0"/>
      <w:marRight w:val="0"/>
      <w:marTop w:val="0"/>
      <w:marBottom w:val="0"/>
      <w:divBdr>
        <w:top w:val="none" w:sz="0" w:space="0" w:color="auto"/>
        <w:left w:val="none" w:sz="0" w:space="0" w:color="auto"/>
        <w:bottom w:val="none" w:sz="0" w:space="0" w:color="auto"/>
        <w:right w:val="none" w:sz="0" w:space="0" w:color="auto"/>
      </w:divBdr>
    </w:div>
    <w:div w:id="1132670151">
      <w:bodyDiv w:val="1"/>
      <w:marLeft w:val="0"/>
      <w:marRight w:val="0"/>
      <w:marTop w:val="0"/>
      <w:marBottom w:val="0"/>
      <w:divBdr>
        <w:top w:val="none" w:sz="0" w:space="0" w:color="auto"/>
        <w:left w:val="none" w:sz="0" w:space="0" w:color="auto"/>
        <w:bottom w:val="none" w:sz="0" w:space="0" w:color="auto"/>
        <w:right w:val="none" w:sz="0" w:space="0" w:color="auto"/>
      </w:divBdr>
      <w:divsChild>
        <w:div w:id="705837035">
          <w:marLeft w:val="547"/>
          <w:marRight w:val="0"/>
          <w:marTop w:val="0"/>
          <w:marBottom w:val="0"/>
          <w:divBdr>
            <w:top w:val="none" w:sz="0" w:space="0" w:color="auto"/>
            <w:left w:val="none" w:sz="0" w:space="0" w:color="auto"/>
            <w:bottom w:val="none" w:sz="0" w:space="0" w:color="auto"/>
            <w:right w:val="none" w:sz="0" w:space="0" w:color="auto"/>
          </w:divBdr>
        </w:div>
        <w:div w:id="1919167998">
          <w:marLeft w:val="547"/>
          <w:marRight w:val="0"/>
          <w:marTop w:val="0"/>
          <w:marBottom w:val="0"/>
          <w:divBdr>
            <w:top w:val="none" w:sz="0" w:space="0" w:color="auto"/>
            <w:left w:val="none" w:sz="0" w:space="0" w:color="auto"/>
            <w:bottom w:val="none" w:sz="0" w:space="0" w:color="auto"/>
            <w:right w:val="none" w:sz="0" w:space="0" w:color="auto"/>
          </w:divBdr>
        </w:div>
        <w:div w:id="2121490143">
          <w:marLeft w:val="547"/>
          <w:marRight w:val="0"/>
          <w:marTop w:val="0"/>
          <w:marBottom w:val="0"/>
          <w:divBdr>
            <w:top w:val="none" w:sz="0" w:space="0" w:color="auto"/>
            <w:left w:val="none" w:sz="0" w:space="0" w:color="auto"/>
            <w:bottom w:val="none" w:sz="0" w:space="0" w:color="auto"/>
            <w:right w:val="none" w:sz="0" w:space="0" w:color="auto"/>
          </w:divBdr>
        </w:div>
      </w:divsChild>
    </w:div>
    <w:div w:id="1137996167">
      <w:bodyDiv w:val="1"/>
      <w:marLeft w:val="0"/>
      <w:marRight w:val="0"/>
      <w:marTop w:val="0"/>
      <w:marBottom w:val="0"/>
      <w:divBdr>
        <w:top w:val="none" w:sz="0" w:space="0" w:color="auto"/>
        <w:left w:val="none" w:sz="0" w:space="0" w:color="auto"/>
        <w:bottom w:val="none" w:sz="0" w:space="0" w:color="auto"/>
        <w:right w:val="none" w:sz="0" w:space="0" w:color="auto"/>
      </w:divBdr>
      <w:divsChild>
        <w:div w:id="1346127585">
          <w:marLeft w:val="0"/>
          <w:marRight w:val="0"/>
          <w:marTop w:val="0"/>
          <w:marBottom w:val="168"/>
          <w:divBdr>
            <w:top w:val="none" w:sz="0" w:space="0" w:color="auto"/>
            <w:left w:val="none" w:sz="0" w:space="0" w:color="auto"/>
            <w:bottom w:val="none" w:sz="0" w:space="0" w:color="auto"/>
            <w:right w:val="none" w:sz="0" w:space="0" w:color="auto"/>
          </w:divBdr>
        </w:div>
      </w:divsChild>
    </w:div>
    <w:div w:id="1145582077">
      <w:bodyDiv w:val="1"/>
      <w:marLeft w:val="0"/>
      <w:marRight w:val="0"/>
      <w:marTop w:val="0"/>
      <w:marBottom w:val="0"/>
      <w:divBdr>
        <w:top w:val="none" w:sz="0" w:space="0" w:color="auto"/>
        <w:left w:val="none" w:sz="0" w:space="0" w:color="auto"/>
        <w:bottom w:val="none" w:sz="0" w:space="0" w:color="auto"/>
        <w:right w:val="none" w:sz="0" w:space="0" w:color="auto"/>
      </w:divBdr>
    </w:div>
    <w:div w:id="1147741747">
      <w:bodyDiv w:val="1"/>
      <w:marLeft w:val="0"/>
      <w:marRight w:val="0"/>
      <w:marTop w:val="0"/>
      <w:marBottom w:val="0"/>
      <w:divBdr>
        <w:top w:val="none" w:sz="0" w:space="0" w:color="auto"/>
        <w:left w:val="none" w:sz="0" w:space="0" w:color="auto"/>
        <w:bottom w:val="none" w:sz="0" w:space="0" w:color="auto"/>
        <w:right w:val="none" w:sz="0" w:space="0" w:color="auto"/>
      </w:divBdr>
    </w:div>
    <w:div w:id="1154301959">
      <w:bodyDiv w:val="1"/>
      <w:marLeft w:val="0"/>
      <w:marRight w:val="0"/>
      <w:marTop w:val="0"/>
      <w:marBottom w:val="0"/>
      <w:divBdr>
        <w:top w:val="none" w:sz="0" w:space="0" w:color="auto"/>
        <w:left w:val="none" w:sz="0" w:space="0" w:color="auto"/>
        <w:bottom w:val="none" w:sz="0" w:space="0" w:color="auto"/>
        <w:right w:val="none" w:sz="0" w:space="0" w:color="auto"/>
      </w:divBdr>
    </w:div>
    <w:div w:id="1154951515">
      <w:bodyDiv w:val="1"/>
      <w:marLeft w:val="0"/>
      <w:marRight w:val="0"/>
      <w:marTop w:val="0"/>
      <w:marBottom w:val="0"/>
      <w:divBdr>
        <w:top w:val="none" w:sz="0" w:space="0" w:color="auto"/>
        <w:left w:val="none" w:sz="0" w:space="0" w:color="auto"/>
        <w:bottom w:val="none" w:sz="0" w:space="0" w:color="auto"/>
        <w:right w:val="none" w:sz="0" w:space="0" w:color="auto"/>
      </w:divBdr>
    </w:div>
    <w:div w:id="1155948804">
      <w:bodyDiv w:val="1"/>
      <w:marLeft w:val="0"/>
      <w:marRight w:val="0"/>
      <w:marTop w:val="0"/>
      <w:marBottom w:val="0"/>
      <w:divBdr>
        <w:top w:val="none" w:sz="0" w:space="0" w:color="auto"/>
        <w:left w:val="none" w:sz="0" w:space="0" w:color="auto"/>
        <w:bottom w:val="none" w:sz="0" w:space="0" w:color="auto"/>
        <w:right w:val="none" w:sz="0" w:space="0" w:color="auto"/>
      </w:divBdr>
    </w:div>
    <w:div w:id="1175732631">
      <w:bodyDiv w:val="1"/>
      <w:marLeft w:val="0"/>
      <w:marRight w:val="0"/>
      <w:marTop w:val="0"/>
      <w:marBottom w:val="0"/>
      <w:divBdr>
        <w:top w:val="none" w:sz="0" w:space="0" w:color="auto"/>
        <w:left w:val="none" w:sz="0" w:space="0" w:color="auto"/>
        <w:bottom w:val="none" w:sz="0" w:space="0" w:color="auto"/>
        <w:right w:val="none" w:sz="0" w:space="0" w:color="auto"/>
      </w:divBdr>
    </w:div>
    <w:div w:id="1212376787">
      <w:bodyDiv w:val="1"/>
      <w:marLeft w:val="0"/>
      <w:marRight w:val="0"/>
      <w:marTop w:val="0"/>
      <w:marBottom w:val="0"/>
      <w:divBdr>
        <w:top w:val="none" w:sz="0" w:space="0" w:color="auto"/>
        <w:left w:val="none" w:sz="0" w:space="0" w:color="auto"/>
        <w:bottom w:val="none" w:sz="0" w:space="0" w:color="auto"/>
        <w:right w:val="none" w:sz="0" w:space="0" w:color="auto"/>
      </w:divBdr>
      <w:divsChild>
        <w:div w:id="1504935247">
          <w:marLeft w:val="720"/>
          <w:marRight w:val="0"/>
          <w:marTop w:val="0"/>
          <w:marBottom w:val="0"/>
          <w:divBdr>
            <w:top w:val="none" w:sz="0" w:space="0" w:color="auto"/>
            <w:left w:val="none" w:sz="0" w:space="0" w:color="auto"/>
            <w:bottom w:val="none" w:sz="0" w:space="0" w:color="auto"/>
            <w:right w:val="none" w:sz="0" w:space="0" w:color="auto"/>
          </w:divBdr>
        </w:div>
        <w:div w:id="1747533099">
          <w:marLeft w:val="720"/>
          <w:marRight w:val="0"/>
          <w:marTop w:val="0"/>
          <w:marBottom w:val="0"/>
          <w:divBdr>
            <w:top w:val="none" w:sz="0" w:space="0" w:color="auto"/>
            <w:left w:val="none" w:sz="0" w:space="0" w:color="auto"/>
            <w:bottom w:val="none" w:sz="0" w:space="0" w:color="auto"/>
            <w:right w:val="none" w:sz="0" w:space="0" w:color="auto"/>
          </w:divBdr>
        </w:div>
        <w:div w:id="1201556647">
          <w:marLeft w:val="720"/>
          <w:marRight w:val="0"/>
          <w:marTop w:val="0"/>
          <w:marBottom w:val="0"/>
          <w:divBdr>
            <w:top w:val="none" w:sz="0" w:space="0" w:color="auto"/>
            <w:left w:val="none" w:sz="0" w:space="0" w:color="auto"/>
            <w:bottom w:val="none" w:sz="0" w:space="0" w:color="auto"/>
            <w:right w:val="none" w:sz="0" w:space="0" w:color="auto"/>
          </w:divBdr>
        </w:div>
      </w:divsChild>
    </w:div>
    <w:div w:id="1215430742">
      <w:bodyDiv w:val="1"/>
      <w:marLeft w:val="0"/>
      <w:marRight w:val="0"/>
      <w:marTop w:val="0"/>
      <w:marBottom w:val="0"/>
      <w:divBdr>
        <w:top w:val="none" w:sz="0" w:space="0" w:color="auto"/>
        <w:left w:val="none" w:sz="0" w:space="0" w:color="auto"/>
        <w:bottom w:val="none" w:sz="0" w:space="0" w:color="auto"/>
        <w:right w:val="none" w:sz="0" w:space="0" w:color="auto"/>
      </w:divBdr>
    </w:div>
    <w:div w:id="1220437207">
      <w:bodyDiv w:val="1"/>
      <w:marLeft w:val="0"/>
      <w:marRight w:val="0"/>
      <w:marTop w:val="0"/>
      <w:marBottom w:val="0"/>
      <w:divBdr>
        <w:top w:val="none" w:sz="0" w:space="0" w:color="auto"/>
        <w:left w:val="none" w:sz="0" w:space="0" w:color="auto"/>
        <w:bottom w:val="none" w:sz="0" w:space="0" w:color="auto"/>
        <w:right w:val="none" w:sz="0" w:space="0" w:color="auto"/>
      </w:divBdr>
    </w:div>
    <w:div w:id="1239512549">
      <w:bodyDiv w:val="1"/>
      <w:marLeft w:val="0"/>
      <w:marRight w:val="0"/>
      <w:marTop w:val="0"/>
      <w:marBottom w:val="0"/>
      <w:divBdr>
        <w:top w:val="none" w:sz="0" w:space="0" w:color="auto"/>
        <w:left w:val="none" w:sz="0" w:space="0" w:color="auto"/>
        <w:bottom w:val="none" w:sz="0" w:space="0" w:color="auto"/>
        <w:right w:val="none" w:sz="0" w:space="0" w:color="auto"/>
      </w:divBdr>
    </w:div>
    <w:div w:id="1252856066">
      <w:bodyDiv w:val="1"/>
      <w:marLeft w:val="0"/>
      <w:marRight w:val="0"/>
      <w:marTop w:val="0"/>
      <w:marBottom w:val="0"/>
      <w:divBdr>
        <w:top w:val="none" w:sz="0" w:space="0" w:color="auto"/>
        <w:left w:val="none" w:sz="0" w:space="0" w:color="auto"/>
        <w:bottom w:val="none" w:sz="0" w:space="0" w:color="auto"/>
        <w:right w:val="none" w:sz="0" w:space="0" w:color="auto"/>
      </w:divBdr>
    </w:div>
    <w:div w:id="1257253161">
      <w:bodyDiv w:val="1"/>
      <w:marLeft w:val="0"/>
      <w:marRight w:val="0"/>
      <w:marTop w:val="0"/>
      <w:marBottom w:val="0"/>
      <w:divBdr>
        <w:top w:val="none" w:sz="0" w:space="0" w:color="auto"/>
        <w:left w:val="none" w:sz="0" w:space="0" w:color="auto"/>
        <w:bottom w:val="none" w:sz="0" w:space="0" w:color="auto"/>
        <w:right w:val="none" w:sz="0" w:space="0" w:color="auto"/>
      </w:divBdr>
      <w:divsChild>
        <w:div w:id="89161588">
          <w:marLeft w:val="720"/>
          <w:marRight w:val="0"/>
          <w:marTop w:val="0"/>
          <w:marBottom w:val="0"/>
          <w:divBdr>
            <w:top w:val="none" w:sz="0" w:space="0" w:color="auto"/>
            <w:left w:val="none" w:sz="0" w:space="0" w:color="auto"/>
            <w:bottom w:val="none" w:sz="0" w:space="0" w:color="auto"/>
            <w:right w:val="none" w:sz="0" w:space="0" w:color="auto"/>
          </w:divBdr>
        </w:div>
        <w:div w:id="1059204238">
          <w:marLeft w:val="720"/>
          <w:marRight w:val="0"/>
          <w:marTop w:val="0"/>
          <w:marBottom w:val="0"/>
          <w:divBdr>
            <w:top w:val="none" w:sz="0" w:space="0" w:color="auto"/>
            <w:left w:val="none" w:sz="0" w:space="0" w:color="auto"/>
            <w:bottom w:val="none" w:sz="0" w:space="0" w:color="auto"/>
            <w:right w:val="none" w:sz="0" w:space="0" w:color="auto"/>
          </w:divBdr>
        </w:div>
      </w:divsChild>
    </w:div>
    <w:div w:id="1260486060">
      <w:bodyDiv w:val="1"/>
      <w:marLeft w:val="0"/>
      <w:marRight w:val="0"/>
      <w:marTop w:val="0"/>
      <w:marBottom w:val="0"/>
      <w:divBdr>
        <w:top w:val="none" w:sz="0" w:space="0" w:color="auto"/>
        <w:left w:val="none" w:sz="0" w:space="0" w:color="auto"/>
        <w:bottom w:val="none" w:sz="0" w:space="0" w:color="auto"/>
        <w:right w:val="none" w:sz="0" w:space="0" w:color="auto"/>
      </w:divBdr>
    </w:div>
    <w:div w:id="1268999268">
      <w:bodyDiv w:val="1"/>
      <w:marLeft w:val="0"/>
      <w:marRight w:val="0"/>
      <w:marTop w:val="0"/>
      <w:marBottom w:val="0"/>
      <w:divBdr>
        <w:top w:val="none" w:sz="0" w:space="0" w:color="auto"/>
        <w:left w:val="none" w:sz="0" w:space="0" w:color="auto"/>
        <w:bottom w:val="none" w:sz="0" w:space="0" w:color="auto"/>
        <w:right w:val="none" w:sz="0" w:space="0" w:color="auto"/>
      </w:divBdr>
    </w:div>
    <w:div w:id="1269854948">
      <w:bodyDiv w:val="1"/>
      <w:marLeft w:val="0"/>
      <w:marRight w:val="0"/>
      <w:marTop w:val="0"/>
      <w:marBottom w:val="0"/>
      <w:divBdr>
        <w:top w:val="none" w:sz="0" w:space="0" w:color="auto"/>
        <w:left w:val="none" w:sz="0" w:space="0" w:color="auto"/>
        <w:bottom w:val="none" w:sz="0" w:space="0" w:color="auto"/>
        <w:right w:val="none" w:sz="0" w:space="0" w:color="auto"/>
      </w:divBdr>
      <w:divsChild>
        <w:div w:id="752550951">
          <w:marLeft w:val="893"/>
          <w:marRight w:val="0"/>
          <w:marTop w:val="0"/>
          <w:marBottom w:val="0"/>
          <w:divBdr>
            <w:top w:val="none" w:sz="0" w:space="0" w:color="auto"/>
            <w:left w:val="none" w:sz="0" w:space="0" w:color="auto"/>
            <w:bottom w:val="none" w:sz="0" w:space="0" w:color="auto"/>
            <w:right w:val="none" w:sz="0" w:space="0" w:color="auto"/>
          </w:divBdr>
        </w:div>
      </w:divsChild>
    </w:div>
    <w:div w:id="1278173038">
      <w:bodyDiv w:val="1"/>
      <w:marLeft w:val="0"/>
      <w:marRight w:val="0"/>
      <w:marTop w:val="0"/>
      <w:marBottom w:val="0"/>
      <w:divBdr>
        <w:top w:val="none" w:sz="0" w:space="0" w:color="auto"/>
        <w:left w:val="none" w:sz="0" w:space="0" w:color="auto"/>
        <w:bottom w:val="none" w:sz="0" w:space="0" w:color="auto"/>
        <w:right w:val="none" w:sz="0" w:space="0" w:color="auto"/>
      </w:divBdr>
    </w:div>
    <w:div w:id="1288511829">
      <w:bodyDiv w:val="1"/>
      <w:marLeft w:val="0"/>
      <w:marRight w:val="0"/>
      <w:marTop w:val="0"/>
      <w:marBottom w:val="0"/>
      <w:divBdr>
        <w:top w:val="none" w:sz="0" w:space="0" w:color="auto"/>
        <w:left w:val="none" w:sz="0" w:space="0" w:color="auto"/>
        <w:bottom w:val="none" w:sz="0" w:space="0" w:color="auto"/>
        <w:right w:val="none" w:sz="0" w:space="0" w:color="auto"/>
      </w:divBdr>
    </w:div>
    <w:div w:id="1290547751">
      <w:bodyDiv w:val="1"/>
      <w:marLeft w:val="0"/>
      <w:marRight w:val="0"/>
      <w:marTop w:val="0"/>
      <w:marBottom w:val="0"/>
      <w:divBdr>
        <w:top w:val="none" w:sz="0" w:space="0" w:color="auto"/>
        <w:left w:val="none" w:sz="0" w:space="0" w:color="auto"/>
        <w:bottom w:val="none" w:sz="0" w:space="0" w:color="auto"/>
        <w:right w:val="none" w:sz="0" w:space="0" w:color="auto"/>
      </w:divBdr>
    </w:div>
    <w:div w:id="1295133562">
      <w:bodyDiv w:val="1"/>
      <w:marLeft w:val="0"/>
      <w:marRight w:val="0"/>
      <w:marTop w:val="0"/>
      <w:marBottom w:val="0"/>
      <w:divBdr>
        <w:top w:val="none" w:sz="0" w:space="0" w:color="auto"/>
        <w:left w:val="none" w:sz="0" w:space="0" w:color="auto"/>
        <w:bottom w:val="none" w:sz="0" w:space="0" w:color="auto"/>
        <w:right w:val="none" w:sz="0" w:space="0" w:color="auto"/>
      </w:divBdr>
    </w:div>
    <w:div w:id="1323701693">
      <w:bodyDiv w:val="1"/>
      <w:marLeft w:val="0"/>
      <w:marRight w:val="0"/>
      <w:marTop w:val="0"/>
      <w:marBottom w:val="0"/>
      <w:divBdr>
        <w:top w:val="none" w:sz="0" w:space="0" w:color="auto"/>
        <w:left w:val="none" w:sz="0" w:space="0" w:color="auto"/>
        <w:bottom w:val="none" w:sz="0" w:space="0" w:color="auto"/>
        <w:right w:val="none" w:sz="0" w:space="0" w:color="auto"/>
      </w:divBdr>
    </w:div>
    <w:div w:id="1326127446">
      <w:bodyDiv w:val="1"/>
      <w:marLeft w:val="0"/>
      <w:marRight w:val="0"/>
      <w:marTop w:val="0"/>
      <w:marBottom w:val="0"/>
      <w:divBdr>
        <w:top w:val="none" w:sz="0" w:space="0" w:color="auto"/>
        <w:left w:val="none" w:sz="0" w:space="0" w:color="auto"/>
        <w:bottom w:val="none" w:sz="0" w:space="0" w:color="auto"/>
        <w:right w:val="none" w:sz="0" w:space="0" w:color="auto"/>
      </w:divBdr>
    </w:div>
    <w:div w:id="1328363447">
      <w:bodyDiv w:val="1"/>
      <w:marLeft w:val="0"/>
      <w:marRight w:val="0"/>
      <w:marTop w:val="0"/>
      <w:marBottom w:val="0"/>
      <w:divBdr>
        <w:top w:val="none" w:sz="0" w:space="0" w:color="auto"/>
        <w:left w:val="none" w:sz="0" w:space="0" w:color="auto"/>
        <w:bottom w:val="none" w:sz="0" w:space="0" w:color="auto"/>
        <w:right w:val="none" w:sz="0" w:space="0" w:color="auto"/>
      </w:divBdr>
      <w:divsChild>
        <w:div w:id="1557282771">
          <w:marLeft w:val="547"/>
          <w:marRight w:val="0"/>
          <w:marTop w:val="0"/>
          <w:marBottom w:val="0"/>
          <w:divBdr>
            <w:top w:val="none" w:sz="0" w:space="0" w:color="auto"/>
            <w:left w:val="none" w:sz="0" w:space="0" w:color="auto"/>
            <w:bottom w:val="none" w:sz="0" w:space="0" w:color="auto"/>
            <w:right w:val="none" w:sz="0" w:space="0" w:color="auto"/>
          </w:divBdr>
        </w:div>
        <w:div w:id="1932080979">
          <w:marLeft w:val="547"/>
          <w:marRight w:val="0"/>
          <w:marTop w:val="0"/>
          <w:marBottom w:val="0"/>
          <w:divBdr>
            <w:top w:val="none" w:sz="0" w:space="0" w:color="auto"/>
            <w:left w:val="none" w:sz="0" w:space="0" w:color="auto"/>
            <w:bottom w:val="none" w:sz="0" w:space="0" w:color="auto"/>
            <w:right w:val="none" w:sz="0" w:space="0" w:color="auto"/>
          </w:divBdr>
        </w:div>
        <w:div w:id="1106535653">
          <w:marLeft w:val="547"/>
          <w:marRight w:val="0"/>
          <w:marTop w:val="0"/>
          <w:marBottom w:val="0"/>
          <w:divBdr>
            <w:top w:val="none" w:sz="0" w:space="0" w:color="auto"/>
            <w:left w:val="none" w:sz="0" w:space="0" w:color="auto"/>
            <w:bottom w:val="none" w:sz="0" w:space="0" w:color="auto"/>
            <w:right w:val="none" w:sz="0" w:space="0" w:color="auto"/>
          </w:divBdr>
        </w:div>
        <w:div w:id="308631976">
          <w:marLeft w:val="547"/>
          <w:marRight w:val="0"/>
          <w:marTop w:val="0"/>
          <w:marBottom w:val="0"/>
          <w:divBdr>
            <w:top w:val="none" w:sz="0" w:space="0" w:color="auto"/>
            <w:left w:val="none" w:sz="0" w:space="0" w:color="auto"/>
            <w:bottom w:val="none" w:sz="0" w:space="0" w:color="auto"/>
            <w:right w:val="none" w:sz="0" w:space="0" w:color="auto"/>
          </w:divBdr>
        </w:div>
        <w:div w:id="964969932">
          <w:marLeft w:val="547"/>
          <w:marRight w:val="0"/>
          <w:marTop w:val="0"/>
          <w:marBottom w:val="0"/>
          <w:divBdr>
            <w:top w:val="none" w:sz="0" w:space="0" w:color="auto"/>
            <w:left w:val="none" w:sz="0" w:space="0" w:color="auto"/>
            <w:bottom w:val="none" w:sz="0" w:space="0" w:color="auto"/>
            <w:right w:val="none" w:sz="0" w:space="0" w:color="auto"/>
          </w:divBdr>
        </w:div>
      </w:divsChild>
    </w:div>
    <w:div w:id="1340892639">
      <w:bodyDiv w:val="1"/>
      <w:marLeft w:val="0"/>
      <w:marRight w:val="0"/>
      <w:marTop w:val="0"/>
      <w:marBottom w:val="0"/>
      <w:divBdr>
        <w:top w:val="none" w:sz="0" w:space="0" w:color="auto"/>
        <w:left w:val="none" w:sz="0" w:space="0" w:color="auto"/>
        <w:bottom w:val="none" w:sz="0" w:space="0" w:color="auto"/>
        <w:right w:val="none" w:sz="0" w:space="0" w:color="auto"/>
      </w:divBdr>
    </w:div>
    <w:div w:id="1351684985">
      <w:bodyDiv w:val="1"/>
      <w:marLeft w:val="0"/>
      <w:marRight w:val="0"/>
      <w:marTop w:val="0"/>
      <w:marBottom w:val="0"/>
      <w:divBdr>
        <w:top w:val="none" w:sz="0" w:space="0" w:color="auto"/>
        <w:left w:val="none" w:sz="0" w:space="0" w:color="auto"/>
        <w:bottom w:val="none" w:sz="0" w:space="0" w:color="auto"/>
        <w:right w:val="none" w:sz="0" w:space="0" w:color="auto"/>
      </w:divBdr>
      <w:divsChild>
        <w:div w:id="1011297604">
          <w:marLeft w:val="850"/>
          <w:marRight w:val="0"/>
          <w:marTop w:val="120"/>
          <w:marBottom w:val="0"/>
          <w:divBdr>
            <w:top w:val="none" w:sz="0" w:space="0" w:color="auto"/>
            <w:left w:val="none" w:sz="0" w:space="0" w:color="auto"/>
            <w:bottom w:val="none" w:sz="0" w:space="0" w:color="auto"/>
            <w:right w:val="none" w:sz="0" w:space="0" w:color="auto"/>
          </w:divBdr>
        </w:div>
        <w:div w:id="1404714864">
          <w:marLeft w:val="850"/>
          <w:marRight w:val="0"/>
          <w:marTop w:val="0"/>
          <w:marBottom w:val="0"/>
          <w:divBdr>
            <w:top w:val="none" w:sz="0" w:space="0" w:color="auto"/>
            <w:left w:val="none" w:sz="0" w:space="0" w:color="auto"/>
            <w:bottom w:val="none" w:sz="0" w:space="0" w:color="auto"/>
            <w:right w:val="none" w:sz="0" w:space="0" w:color="auto"/>
          </w:divBdr>
        </w:div>
        <w:div w:id="1200162623">
          <w:marLeft w:val="850"/>
          <w:marRight w:val="0"/>
          <w:marTop w:val="0"/>
          <w:marBottom w:val="0"/>
          <w:divBdr>
            <w:top w:val="none" w:sz="0" w:space="0" w:color="auto"/>
            <w:left w:val="none" w:sz="0" w:space="0" w:color="auto"/>
            <w:bottom w:val="none" w:sz="0" w:space="0" w:color="auto"/>
            <w:right w:val="none" w:sz="0" w:space="0" w:color="auto"/>
          </w:divBdr>
        </w:div>
        <w:div w:id="1889143986">
          <w:marLeft w:val="850"/>
          <w:marRight w:val="0"/>
          <w:marTop w:val="0"/>
          <w:marBottom w:val="0"/>
          <w:divBdr>
            <w:top w:val="none" w:sz="0" w:space="0" w:color="auto"/>
            <w:left w:val="none" w:sz="0" w:space="0" w:color="auto"/>
            <w:bottom w:val="none" w:sz="0" w:space="0" w:color="auto"/>
            <w:right w:val="none" w:sz="0" w:space="0" w:color="auto"/>
          </w:divBdr>
        </w:div>
        <w:div w:id="1860654698">
          <w:marLeft w:val="850"/>
          <w:marRight w:val="0"/>
          <w:marTop w:val="0"/>
          <w:marBottom w:val="0"/>
          <w:divBdr>
            <w:top w:val="none" w:sz="0" w:space="0" w:color="auto"/>
            <w:left w:val="none" w:sz="0" w:space="0" w:color="auto"/>
            <w:bottom w:val="none" w:sz="0" w:space="0" w:color="auto"/>
            <w:right w:val="none" w:sz="0" w:space="0" w:color="auto"/>
          </w:divBdr>
        </w:div>
      </w:divsChild>
    </w:div>
    <w:div w:id="1359698373">
      <w:bodyDiv w:val="1"/>
      <w:marLeft w:val="0"/>
      <w:marRight w:val="0"/>
      <w:marTop w:val="0"/>
      <w:marBottom w:val="0"/>
      <w:divBdr>
        <w:top w:val="none" w:sz="0" w:space="0" w:color="auto"/>
        <w:left w:val="none" w:sz="0" w:space="0" w:color="auto"/>
        <w:bottom w:val="none" w:sz="0" w:space="0" w:color="auto"/>
        <w:right w:val="none" w:sz="0" w:space="0" w:color="auto"/>
      </w:divBdr>
    </w:div>
    <w:div w:id="1363436455">
      <w:bodyDiv w:val="1"/>
      <w:marLeft w:val="0"/>
      <w:marRight w:val="0"/>
      <w:marTop w:val="0"/>
      <w:marBottom w:val="0"/>
      <w:divBdr>
        <w:top w:val="none" w:sz="0" w:space="0" w:color="auto"/>
        <w:left w:val="none" w:sz="0" w:space="0" w:color="auto"/>
        <w:bottom w:val="none" w:sz="0" w:space="0" w:color="auto"/>
        <w:right w:val="none" w:sz="0" w:space="0" w:color="auto"/>
      </w:divBdr>
      <w:divsChild>
        <w:div w:id="1700660076">
          <w:marLeft w:val="850"/>
          <w:marRight w:val="0"/>
          <w:marTop w:val="0"/>
          <w:marBottom w:val="0"/>
          <w:divBdr>
            <w:top w:val="none" w:sz="0" w:space="0" w:color="auto"/>
            <w:left w:val="none" w:sz="0" w:space="0" w:color="auto"/>
            <w:bottom w:val="none" w:sz="0" w:space="0" w:color="auto"/>
            <w:right w:val="none" w:sz="0" w:space="0" w:color="auto"/>
          </w:divBdr>
        </w:div>
      </w:divsChild>
    </w:div>
    <w:div w:id="1369796547">
      <w:bodyDiv w:val="1"/>
      <w:marLeft w:val="0"/>
      <w:marRight w:val="0"/>
      <w:marTop w:val="0"/>
      <w:marBottom w:val="0"/>
      <w:divBdr>
        <w:top w:val="none" w:sz="0" w:space="0" w:color="auto"/>
        <w:left w:val="none" w:sz="0" w:space="0" w:color="auto"/>
        <w:bottom w:val="none" w:sz="0" w:space="0" w:color="auto"/>
        <w:right w:val="none" w:sz="0" w:space="0" w:color="auto"/>
      </w:divBdr>
      <w:divsChild>
        <w:div w:id="1865367271">
          <w:marLeft w:val="893"/>
          <w:marRight w:val="0"/>
          <w:marTop w:val="0"/>
          <w:marBottom w:val="0"/>
          <w:divBdr>
            <w:top w:val="none" w:sz="0" w:space="0" w:color="auto"/>
            <w:left w:val="none" w:sz="0" w:space="0" w:color="auto"/>
            <w:bottom w:val="none" w:sz="0" w:space="0" w:color="auto"/>
            <w:right w:val="none" w:sz="0" w:space="0" w:color="auto"/>
          </w:divBdr>
        </w:div>
      </w:divsChild>
    </w:div>
    <w:div w:id="1374110205">
      <w:bodyDiv w:val="1"/>
      <w:marLeft w:val="0"/>
      <w:marRight w:val="0"/>
      <w:marTop w:val="0"/>
      <w:marBottom w:val="0"/>
      <w:divBdr>
        <w:top w:val="none" w:sz="0" w:space="0" w:color="auto"/>
        <w:left w:val="none" w:sz="0" w:space="0" w:color="auto"/>
        <w:bottom w:val="none" w:sz="0" w:space="0" w:color="auto"/>
        <w:right w:val="none" w:sz="0" w:space="0" w:color="auto"/>
      </w:divBdr>
    </w:div>
    <w:div w:id="1396969103">
      <w:bodyDiv w:val="1"/>
      <w:marLeft w:val="0"/>
      <w:marRight w:val="0"/>
      <w:marTop w:val="0"/>
      <w:marBottom w:val="0"/>
      <w:divBdr>
        <w:top w:val="none" w:sz="0" w:space="0" w:color="auto"/>
        <w:left w:val="none" w:sz="0" w:space="0" w:color="auto"/>
        <w:bottom w:val="none" w:sz="0" w:space="0" w:color="auto"/>
        <w:right w:val="none" w:sz="0" w:space="0" w:color="auto"/>
      </w:divBdr>
    </w:div>
    <w:div w:id="1398898055">
      <w:bodyDiv w:val="1"/>
      <w:marLeft w:val="0"/>
      <w:marRight w:val="0"/>
      <w:marTop w:val="0"/>
      <w:marBottom w:val="0"/>
      <w:divBdr>
        <w:top w:val="none" w:sz="0" w:space="0" w:color="auto"/>
        <w:left w:val="none" w:sz="0" w:space="0" w:color="auto"/>
        <w:bottom w:val="none" w:sz="0" w:space="0" w:color="auto"/>
        <w:right w:val="none" w:sz="0" w:space="0" w:color="auto"/>
      </w:divBdr>
    </w:div>
    <w:div w:id="1399400658">
      <w:bodyDiv w:val="1"/>
      <w:marLeft w:val="0"/>
      <w:marRight w:val="0"/>
      <w:marTop w:val="0"/>
      <w:marBottom w:val="0"/>
      <w:divBdr>
        <w:top w:val="none" w:sz="0" w:space="0" w:color="auto"/>
        <w:left w:val="none" w:sz="0" w:space="0" w:color="auto"/>
        <w:bottom w:val="none" w:sz="0" w:space="0" w:color="auto"/>
        <w:right w:val="none" w:sz="0" w:space="0" w:color="auto"/>
      </w:divBdr>
      <w:divsChild>
        <w:div w:id="756631883">
          <w:marLeft w:val="850"/>
          <w:marRight w:val="0"/>
          <w:marTop w:val="0"/>
          <w:marBottom w:val="0"/>
          <w:divBdr>
            <w:top w:val="none" w:sz="0" w:space="0" w:color="auto"/>
            <w:left w:val="none" w:sz="0" w:space="0" w:color="auto"/>
            <w:bottom w:val="none" w:sz="0" w:space="0" w:color="auto"/>
            <w:right w:val="none" w:sz="0" w:space="0" w:color="auto"/>
          </w:divBdr>
        </w:div>
      </w:divsChild>
    </w:div>
    <w:div w:id="1401751899">
      <w:bodyDiv w:val="1"/>
      <w:marLeft w:val="0"/>
      <w:marRight w:val="0"/>
      <w:marTop w:val="0"/>
      <w:marBottom w:val="0"/>
      <w:divBdr>
        <w:top w:val="none" w:sz="0" w:space="0" w:color="auto"/>
        <w:left w:val="none" w:sz="0" w:space="0" w:color="auto"/>
        <w:bottom w:val="none" w:sz="0" w:space="0" w:color="auto"/>
        <w:right w:val="none" w:sz="0" w:space="0" w:color="auto"/>
      </w:divBdr>
    </w:div>
    <w:div w:id="1404644956">
      <w:bodyDiv w:val="1"/>
      <w:marLeft w:val="0"/>
      <w:marRight w:val="0"/>
      <w:marTop w:val="0"/>
      <w:marBottom w:val="0"/>
      <w:divBdr>
        <w:top w:val="none" w:sz="0" w:space="0" w:color="auto"/>
        <w:left w:val="none" w:sz="0" w:space="0" w:color="auto"/>
        <w:bottom w:val="none" w:sz="0" w:space="0" w:color="auto"/>
        <w:right w:val="none" w:sz="0" w:space="0" w:color="auto"/>
      </w:divBdr>
    </w:div>
    <w:div w:id="1406949753">
      <w:bodyDiv w:val="1"/>
      <w:marLeft w:val="0"/>
      <w:marRight w:val="0"/>
      <w:marTop w:val="0"/>
      <w:marBottom w:val="0"/>
      <w:divBdr>
        <w:top w:val="none" w:sz="0" w:space="0" w:color="auto"/>
        <w:left w:val="none" w:sz="0" w:space="0" w:color="auto"/>
        <w:bottom w:val="none" w:sz="0" w:space="0" w:color="auto"/>
        <w:right w:val="none" w:sz="0" w:space="0" w:color="auto"/>
      </w:divBdr>
    </w:div>
    <w:div w:id="1417675417">
      <w:bodyDiv w:val="1"/>
      <w:marLeft w:val="0"/>
      <w:marRight w:val="0"/>
      <w:marTop w:val="0"/>
      <w:marBottom w:val="0"/>
      <w:divBdr>
        <w:top w:val="none" w:sz="0" w:space="0" w:color="auto"/>
        <w:left w:val="none" w:sz="0" w:space="0" w:color="auto"/>
        <w:bottom w:val="none" w:sz="0" w:space="0" w:color="auto"/>
        <w:right w:val="none" w:sz="0" w:space="0" w:color="auto"/>
      </w:divBdr>
    </w:div>
    <w:div w:id="1423068555">
      <w:bodyDiv w:val="1"/>
      <w:marLeft w:val="0"/>
      <w:marRight w:val="0"/>
      <w:marTop w:val="0"/>
      <w:marBottom w:val="0"/>
      <w:divBdr>
        <w:top w:val="none" w:sz="0" w:space="0" w:color="auto"/>
        <w:left w:val="none" w:sz="0" w:space="0" w:color="auto"/>
        <w:bottom w:val="none" w:sz="0" w:space="0" w:color="auto"/>
        <w:right w:val="none" w:sz="0" w:space="0" w:color="auto"/>
      </w:divBdr>
    </w:div>
    <w:div w:id="1453555123">
      <w:bodyDiv w:val="1"/>
      <w:marLeft w:val="0"/>
      <w:marRight w:val="0"/>
      <w:marTop w:val="0"/>
      <w:marBottom w:val="0"/>
      <w:divBdr>
        <w:top w:val="none" w:sz="0" w:space="0" w:color="auto"/>
        <w:left w:val="none" w:sz="0" w:space="0" w:color="auto"/>
        <w:bottom w:val="none" w:sz="0" w:space="0" w:color="auto"/>
        <w:right w:val="none" w:sz="0" w:space="0" w:color="auto"/>
      </w:divBdr>
      <w:divsChild>
        <w:div w:id="186255187">
          <w:marLeft w:val="547"/>
          <w:marRight w:val="0"/>
          <w:marTop w:val="0"/>
          <w:marBottom w:val="0"/>
          <w:divBdr>
            <w:top w:val="none" w:sz="0" w:space="0" w:color="auto"/>
            <w:left w:val="none" w:sz="0" w:space="0" w:color="auto"/>
            <w:bottom w:val="none" w:sz="0" w:space="0" w:color="auto"/>
            <w:right w:val="none" w:sz="0" w:space="0" w:color="auto"/>
          </w:divBdr>
        </w:div>
        <w:div w:id="337586032">
          <w:marLeft w:val="547"/>
          <w:marRight w:val="0"/>
          <w:marTop w:val="0"/>
          <w:marBottom w:val="0"/>
          <w:divBdr>
            <w:top w:val="none" w:sz="0" w:space="0" w:color="auto"/>
            <w:left w:val="none" w:sz="0" w:space="0" w:color="auto"/>
            <w:bottom w:val="none" w:sz="0" w:space="0" w:color="auto"/>
            <w:right w:val="none" w:sz="0" w:space="0" w:color="auto"/>
          </w:divBdr>
        </w:div>
        <w:div w:id="1727099696">
          <w:marLeft w:val="547"/>
          <w:marRight w:val="0"/>
          <w:marTop w:val="0"/>
          <w:marBottom w:val="0"/>
          <w:divBdr>
            <w:top w:val="none" w:sz="0" w:space="0" w:color="auto"/>
            <w:left w:val="none" w:sz="0" w:space="0" w:color="auto"/>
            <w:bottom w:val="none" w:sz="0" w:space="0" w:color="auto"/>
            <w:right w:val="none" w:sz="0" w:space="0" w:color="auto"/>
          </w:divBdr>
        </w:div>
        <w:div w:id="1701515577">
          <w:marLeft w:val="547"/>
          <w:marRight w:val="0"/>
          <w:marTop w:val="0"/>
          <w:marBottom w:val="0"/>
          <w:divBdr>
            <w:top w:val="none" w:sz="0" w:space="0" w:color="auto"/>
            <w:left w:val="none" w:sz="0" w:space="0" w:color="auto"/>
            <w:bottom w:val="none" w:sz="0" w:space="0" w:color="auto"/>
            <w:right w:val="none" w:sz="0" w:space="0" w:color="auto"/>
          </w:divBdr>
        </w:div>
        <w:div w:id="266498471">
          <w:marLeft w:val="547"/>
          <w:marRight w:val="0"/>
          <w:marTop w:val="0"/>
          <w:marBottom w:val="0"/>
          <w:divBdr>
            <w:top w:val="none" w:sz="0" w:space="0" w:color="auto"/>
            <w:left w:val="none" w:sz="0" w:space="0" w:color="auto"/>
            <w:bottom w:val="none" w:sz="0" w:space="0" w:color="auto"/>
            <w:right w:val="none" w:sz="0" w:space="0" w:color="auto"/>
          </w:divBdr>
        </w:div>
        <w:div w:id="1264145370">
          <w:marLeft w:val="547"/>
          <w:marRight w:val="0"/>
          <w:marTop w:val="0"/>
          <w:marBottom w:val="0"/>
          <w:divBdr>
            <w:top w:val="none" w:sz="0" w:space="0" w:color="auto"/>
            <w:left w:val="none" w:sz="0" w:space="0" w:color="auto"/>
            <w:bottom w:val="none" w:sz="0" w:space="0" w:color="auto"/>
            <w:right w:val="none" w:sz="0" w:space="0" w:color="auto"/>
          </w:divBdr>
        </w:div>
        <w:div w:id="250623406">
          <w:marLeft w:val="547"/>
          <w:marRight w:val="0"/>
          <w:marTop w:val="0"/>
          <w:marBottom w:val="0"/>
          <w:divBdr>
            <w:top w:val="none" w:sz="0" w:space="0" w:color="auto"/>
            <w:left w:val="none" w:sz="0" w:space="0" w:color="auto"/>
            <w:bottom w:val="none" w:sz="0" w:space="0" w:color="auto"/>
            <w:right w:val="none" w:sz="0" w:space="0" w:color="auto"/>
          </w:divBdr>
        </w:div>
        <w:div w:id="1088501236">
          <w:marLeft w:val="547"/>
          <w:marRight w:val="0"/>
          <w:marTop w:val="0"/>
          <w:marBottom w:val="0"/>
          <w:divBdr>
            <w:top w:val="none" w:sz="0" w:space="0" w:color="auto"/>
            <w:left w:val="none" w:sz="0" w:space="0" w:color="auto"/>
            <w:bottom w:val="none" w:sz="0" w:space="0" w:color="auto"/>
            <w:right w:val="none" w:sz="0" w:space="0" w:color="auto"/>
          </w:divBdr>
        </w:div>
      </w:divsChild>
    </w:div>
    <w:div w:id="1454982988">
      <w:bodyDiv w:val="1"/>
      <w:marLeft w:val="0"/>
      <w:marRight w:val="0"/>
      <w:marTop w:val="0"/>
      <w:marBottom w:val="0"/>
      <w:divBdr>
        <w:top w:val="none" w:sz="0" w:space="0" w:color="auto"/>
        <w:left w:val="none" w:sz="0" w:space="0" w:color="auto"/>
        <w:bottom w:val="none" w:sz="0" w:space="0" w:color="auto"/>
        <w:right w:val="none" w:sz="0" w:space="0" w:color="auto"/>
      </w:divBdr>
      <w:divsChild>
        <w:div w:id="685207001">
          <w:marLeft w:val="850"/>
          <w:marRight w:val="0"/>
          <w:marTop w:val="0"/>
          <w:marBottom w:val="0"/>
          <w:divBdr>
            <w:top w:val="none" w:sz="0" w:space="0" w:color="auto"/>
            <w:left w:val="none" w:sz="0" w:space="0" w:color="auto"/>
            <w:bottom w:val="none" w:sz="0" w:space="0" w:color="auto"/>
            <w:right w:val="none" w:sz="0" w:space="0" w:color="auto"/>
          </w:divBdr>
        </w:div>
      </w:divsChild>
    </w:div>
    <w:div w:id="1466192053">
      <w:bodyDiv w:val="1"/>
      <w:marLeft w:val="0"/>
      <w:marRight w:val="0"/>
      <w:marTop w:val="0"/>
      <w:marBottom w:val="0"/>
      <w:divBdr>
        <w:top w:val="none" w:sz="0" w:space="0" w:color="auto"/>
        <w:left w:val="none" w:sz="0" w:space="0" w:color="auto"/>
        <w:bottom w:val="none" w:sz="0" w:space="0" w:color="auto"/>
        <w:right w:val="none" w:sz="0" w:space="0" w:color="auto"/>
      </w:divBdr>
      <w:divsChild>
        <w:div w:id="2051761381">
          <w:marLeft w:val="547"/>
          <w:marRight w:val="0"/>
          <w:marTop w:val="0"/>
          <w:marBottom w:val="0"/>
          <w:divBdr>
            <w:top w:val="none" w:sz="0" w:space="0" w:color="auto"/>
            <w:left w:val="none" w:sz="0" w:space="0" w:color="auto"/>
            <w:bottom w:val="none" w:sz="0" w:space="0" w:color="auto"/>
            <w:right w:val="none" w:sz="0" w:space="0" w:color="auto"/>
          </w:divBdr>
        </w:div>
      </w:divsChild>
    </w:div>
    <w:div w:id="1502815923">
      <w:bodyDiv w:val="1"/>
      <w:marLeft w:val="0"/>
      <w:marRight w:val="0"/>
      <w:marTop w:val="0"/>
      <w:marBottom w:val="0"/>
      <w:divBdr>
        <w:top w:val="none" w:sz="0" w:space="0" w:color="auto"/>
        <w:left w:val="none" w:sz="0" w:space="0" w:color="auto"/>
        <w:bottom w:val="none" w:sz="0" w:space="0" w:color="auto"/>
        <w:right w:val="none" w:sz="0" w:space="0" w:color="auto"/>
      </w:divBdr>
    </w:div>
    <w:div w:id="1503885785">
      <w:bodyDiv w:val="1"/>
      <w:marLeft w:val="0"/>
      <w:marRight w:val="0"/>
      <w:marTop w:val="0"/>
      <w:marBottom w:val="0"/>
      <w:divBdr>
        <w:top w:val="none" w:sz="0" w:space="0" w:color="auto"/>
        <w:left w:val="none" w:sz="0" w:space="0" w:color="auto"/>
        <w:bottom w:val="none" w:sz="0" w:space="0" w:color="auto"/>
        <w:right w:val="none" w:sz="0" w:space="0" w:color="auto"/>
      </w:divBdr>
    </w:div>
    <w:div w:id="1504390190">
      <w:bodyDiv w:val="1"/>
      <w:marLeft w:val="0"/>
      <w:marRight w:val="0"/>
      <w:marTop w:val="0"/>
      <w:marBottom w:val="0"/>
      <w:divBdr>
        <w:top w:val="none" w:sz="0" w:space="0" w:color="auto"/>
        <w:left w:val="none" w:sz="0" w:space="0" w:color="auto"/>
        <w:bottom w:val="none" w:sz="0" w:space="0" w:color="auto"/>
        <w:right w:val="none" w:sz="0" w:space="0" w:color="auto"/>
      </w:divBdr>
    </w:div>
    <w:div w:id="1521696306">
      <w:bodyDiv w:val="1"/>
      <w:marLeft w:val="0"/>
      <w:marRight w:val="0"/>
      <w:marTop w:val="0"/>
      <w:marBottom w:val="0"/>
      <w:divBdr>
        <w:top w:val="none" w:sz="0" w:space="0" w:color="auto"/>
        <w:left w:val="none" w:sz="0" w:space="0" w:color="auto"/>
        <w:bottom w:val="none" w:sz="0" w:space="0" w:color="auto"/>
        <w:right w:val="none" w:sz="0" w:space="0" w:color="auto"/>
      </w:divBdr>
    </w:div>
    <w:div w:id="1544168787">
      <w:bodyDiv w:val="1"/>
      <w:marLeft w:val="0"/>
      <w:marRight w:val="0"/>
      <w:marTop w:val="0"/>
      <w:marBottom w:val="0"/>
      <w:divBdr>
        <w:top w:val="none" w:sz="0" w:space="0" w:color="auto"/>
        <w:left w:val="none" w:sz="0" w:space="0" w:color="auto"/>
        <w:bottom w:val="none" w:sz="0" w:space="0" w:color="auto"/>
        <w:right w:val="none" w:sz="0" w:space="0" w:color="auto"/>
      </w:divBdr>
      <w:divsChild>
        <w:div w:id="345447430">
          <w:marLeft w:val="547"/>
          <w:marRight w:val="0"/>
          <w:marTop w:val="0"/>
          <w:marBottom w:val="0"/>
          <w:divBdr>
            <w:top w:val="none" w:sz="0" w:space="0" w:color="auto"/>
            <w:left w:val="none" w:sz="0" w:space="0" w:color="auto"/>
            <w:bottom w:val="none" w:sz="0" w:space="0" w:color="auto"/>
            <w:right w:val="none" w:sz="0" w:space="0" w:color="auto"/>
          </w:divBdr>
        </w:div>
        <w:div w:id="175117742">
          <w:marLeft w:val="547"/>
          <w:marRight w:val="0"/>
          <w:marTop w:val="0"/>
          <w:marBottom w:val="0"/>
          <w:divBdr>
            <w:top w:val="none" w:sz="0" w:space="0" w:color="auto"/>
            <w:left w:val="none" w:sz="0" w:space="0" w:color="auto"/>
            <w:bottom w:val="none" w:sz="0" w:space="0" w:color="auto"/>
            <w:right w:val="none" w:sz="0" w:space="0" w:color="auto"/>
          </w:divBdr>
        </w:div>
        <w:div w:id="564339773">
          <w:marLeft w:val="547"/>
          <w:marRight w:val="0"/>
          <w:marTop w:val="0"/>
          <w:marBottom w:val="0"/>
          <w:divBdr>
            <w:top w:val="none" w:sz="0" w:space="0" w:color="auto"/>
            <w:left w:val="none" w:sz="0" w:space="0" w:color="auto"/>
            <w:bottom w:val="none" w:sz="0" w:space="0" w:color="auto"/>
            <w:right w:val="none" w:sz="0" w:space="0" w:color="auto"/>
          </w:divBdr>
        </w:div>
      </w:divsChild>
    </w:div>
    <w:div w:id="1546796181">
      <w:bodyDiv w:val="1"/>
      <w:marLeft w:val="0"/>
      <w:marRight w:val="0"/>
      <w:marTop w:val="0"/>
      <w:marBottom w:val="0"/>
      <w:divBdr>
        <w:top w:val="none" w:sz="0" w:space="0" w:color="auto"/>
        <w:left w:val="none" w:sz="0" w:space="0" w:color="auto"/>
        <w:bottom w:val="none" w:sz="0" w:space="0" w:color="auto"/>
        <w:right w:val="none" w:sz="0" w:space="0" w:color="auto"/>
      </w:divBdr>
      <w:divsChild>
        <w:div w:id="1088505448">
          <w:marLeft w:val="547"/>
          <w:marRight w:val="0"/>
          <w:marTop w:val="0"/>
          <w:marBottom w:val="0"/>
          <w:divBdr>
            <w:top w:val="none" w:sz="0" w:space="0" w:color="auto"/>
            <w:left w:val="none" w:sz="0" w:space="0" w:color="auto"/>
            <w:bottom w:val="none" w:sz="0" w:space="0" w:color="auto"/>
            <w:right w:val="none" w:sz="0" w:space="0" w:color="auto"/>
          </w:divBdr>
        </w:div>
        <w:div w:id="1694721751">
          <w:marLeft w:val="547"/>
          <w:marRight w:val="0"/>
          <w:marTop w:val="0"/>
          <w:marBottom w:val="0"/>
          <w:divBdr>
            <w:top w:val="none" w:sz="0" w:space="0" w:color="auto"/>
            <w:left w:val="none" w:sz="0" w:space="0" w:color="auto"/>
            <w:bottom w:val="none" w:sz="0" w:space="0" w:color="auto"/>
            <w:right w:val="none" w:sz="0" w:space="0" w:color="auto"/>
          </w:divBdr>
        </w:div>
        <w:div w:id="1064450932">
          <w:marLeft w:val="547"/>
          <w:marRight w:val="0"/>
          <w:marTop w:val="0"/>
          <w:marBottom w:val="0"/>
          <w:divBdr>
            <w:top w:val="none" w:sz="0" w:space="0" w:color="auto"/>
            <w:left w:val="none" w:sz="0" w:space="0" w:color="auto"/>
            <w:bottom w:val="none" w:sz="0" w:space="0" w:color="auto"/>
            <w:right w:val="none" w:sz="0" w:space="0" w:color="auto"/>
          </w:divBdr>
        </w:div>
      </w:divsChild>
    </w:div>
    <w:div w:id="1554268365">
      <w:bodyDiv w:val="1"/>
      <w:marLeft w:val="0"/>
      <w:marRight w:val="0"/>
      <w:marTop w:val="0"/>
      <w:marBottom w:val="0"/>
      <w:divBdr>
        <w:top w:val="none" w:sz="0" w:space="0" w:color="auto"/>
        <w:left w:val="none" w:sz="0" w:space="0" w:color="auto"/>
        <w:bottom w:val="none" w:sz="0" w:space="0" w:color="auto"/>
        <w:right w:val="none" w:sz="0" w:space="0" w:color="auto"/>
      </w:divBdr>
      <w:divsChild>
        <w:div w:id="1246106043">
          <w:marLeft w:val="547"/>
          <w:marRight w:val="0"/>
          <w:marTop w:val="0"/>
          <w:marBottom w:val="0"/>
          <w:divBdr>
            <w:top w:val="none" w:sz="0" w:space="0" w:color="auto"/>
            <w:left w:val="none" w:sz="0" w:space="0" w:color="auto"/>
            <w:bottom w:val="none" w:sz="0" w:space="0" w:color="auto"/>
            <w:right w:val="none" w:sz="0" w:space="0" w:color="auto"/>
          </w:divBdr>
        </w:div>
        <w:div w:id="1133981273">
          <w:marLeft w:val="547"/>
          <w:marRight w:val="0"/>
          <w:marTop w:val="0"/>
          <w:marBottom w:val="0"/>
          <w:divBdr>
            <w:top w:val="none" w:sz="0" w:space="0" w:color="auto"/>
            <w:left w:val="none" w:sz="0" w:space="0" w:color="auto"/>
            <w:bottom w:val="none" w:sz="0" w:space="0" w:color="auto"/>
            <w:right w:val="none" w:sz="0" w:space="0" w:color="auto"/>
          </w:divBdr>
        </w:div>
        <w:div w:id="1993027098">
          <w:marLeft w:val="547"/>
          <w:marRight w:val="0"/>
          <w:marTop w:val="0"/>
          <w:marBottom w:val="0"/>
          <w:divBdr>
            <w:top w:val="none" w:sz="0" w:space="0" w:color="auto"/>
            <w:left w:val="none" w:sz="0" w:space="0" w:color="auto"/>
            <w:bottom w:val="none" w:sz="0" w:space="0" w:color="auto"/>
            <w:right w:val="none" w:sz="0" w:space="0" w:color="auto"/>
          </w:divBdr>
        </w:div>
        <w:div w:id="1773623508">
          <w:marLeft w:val="547"/>
          <w:marRight w:val="0"/>
          <w:marTop w:val="0"/>
          <w:marBottom w:val="0"/>
          <w:divBdr>
            <w:top w:val="none" w:sz="0" w:space="0" w:color="auto"/>
            <w:left w:val="none" w:sz="0" w:space="0" w:color="auto"/>
            <w:bottom w:val="none" w:sz="0" w:space="0" w:color="auto"/>
            <w:right w:val="none" w:sz="0" w:space="0" w:color="auto"/>
          </w:divBdr>
        </w:div>
      </w:divsChild>
    </w:div>
    <w:div w:id="1558786919">
      <w:bodyDiv w:val="1"/>
      <w:marLeft w:val="0"/>
      <w:marRight w:val="0"/>
      <w:marTop w:val="0"/>
      <w:marBottom w:val="0"/>
      <w:divBdr>
        <w:top w:val="none" w:sz="0" w:space="0" w:color="auto"/>
        <w:left w:val="none" w:sz="0" w:space="0" w:color="auto"/>
        <w:bottom w:val="none" w:sz="0" w:space="0" w:color="auto"/>
        <w:right w:val="none" w:sz="0" w:space="0" w:color="auto"/>
      </w:divBdr>
      <w:divsChild>
        <w:div w:id="557209253">
          <w:marLeft w:val="547"/>
          <w:marRight w:val="0"/>
          <w:marTop w:val="0"/>
          <w:marBottom w:val="0"/>
          <w:divBdr>
            <w:top w:val="none" w:sz="0" w:space="0" w:color="auto"/>
            <w:left w:val="none" w:sz="0" w:space="0" w:color="auto"/>
            <w:bottom w:val="none" w:sz="0" w:space="0" w:color="auto"/>
            <w:right w:val="none" w:sz="0" w:space="0" w:color="auto"/>
          </w:divBdr>
        </w:div>
        <w:div w:id="1107694398">
          <w:marLeft w:val="547"/>
          <w:marRight w:val="0"/>
          <w:marTop w:val="0"/>
          <w:marBottom w:val="0"/>
          <w:divBdr>
            <w:top w:val="none" w:sz="0" w:space="0" w:color="auto"/>
            <w:left w:val="none" w:sz="0" w:space="0" w:color="auto"/>
            <w:bottom w:val="none" w:sz="0" w:space="0" w:color="auto"/>
            <w:right w:val="none" w:sz="0" w:space="0" w:color="auto"/>
          </w:divBdr>
        </w:div>
        <w:div w:id="832183377">
          <w:marLeft w:val="547"/>
          <w:marRight w:val="0"/>
          <w:marTop w:val="0"/>
          <w:marBottom w:val="0"/>
          <w:divBdr>
            <w:top w:val="none" w:sz="0" w:space="0" w:color="auto"/>
            <w:left w:val="none" w:sz="0" w:space="0" w:color="auto"/>
            <w:bottom w:val="none" w:sz="0" w:space="0" w:color="auto"/>
            <w:right w:val="none" w:sz="0" w:space="0" w:color="auto"/>
          </w:divBdr>
        </w:div>
      </w:divsChild>
    </w:div>
    <w:div w:id="1561205620">
      <w:bodyDiv w:val="1"/>
      <w:marLeft w:val="0"/>
      <w:marRight w:val="0"/>
      <w:marTop w:val="0"/>
      <w:marBottom w:val="0"/>
      <w:divBdr>
        <w:top w:val="none" w:sz="0" w:space="0" w:color="auto"/>
        <w:left w:val="none" w:sz="0" w:space="0" w:color="auto"/>
        <w:bottom w:val="none" w:sz="0" w:space="0" w:color="auto"/>
        <w:right w:val="none" w:sz="0" w:space="0" w:color="auto"/>
      </w:divBdr>
    </w:div>
    <w:div w:id="1577472351">
      <w:bodyDiv w:val="1"/>
      <w:marLeft w:val="0"/>
      <w:marRight w:val="0"/>
      <w:marTop w:val="0"/>
      <w:marBottom w:val="0"/>
      <w:divBdr>
        <w:top w:val="none" w:sz="0" w:space="0" w:color="auto"/>
        <w:left w:val="none" w:sz="0" w:space="0" w:color="auto"/>
        <w:bottom w:val="none" w:sz="0" w:space="0" w:color="auto"/>
        <w:right w:val="none" w:sz="0" w:space="0" w:color="auto"/>
      </w:divBdr>
    </w:div>
    <w:div w:id="1593271018">
      <w:bodyDiv w:val="1"/>
      <w:marLeft w:val="0"/>
      <w:marRight w:val="0"/>
      <w:marTop w:val="0"/>
      <w:marBottom w:val="0"/>
      <w:divBdr>
        <w:top w:val="none" w:sz="0" w:space="0" w:color="auto"/>
        <w:left w:val="none" w:sz="0" w:space="0" w:color="auto"/>
        <w:bottom w:val="none" w:sz="0" w:space="0" w:color="auto"/>
        <w:right w:val="none" w:sz="0" w:space="0" w:color="auto"/>
      </w:divBdr>
    </w:div>
    <w:div w:id="1596010070">
      <w:bodyDiv w:val="1"/>
      <w:marLeft w:val="0"/>
      <w:marRight w:val="0"/>
      <w:marTop w:val="0"/>
      <w:marBottom w:val="0"/>
      <w:divBdr>
        <w:top w:val="none" w:sz="0" w:space="0" w:color="auto"/>
        <w:left w:val="none" w:sz="0" w:space="0" w:color="auto"/>
        <w:bottom w:val="none" w:sz="0" w:space="0" w:color="auto"/>
        <w:right w:val="none" w:sz="0" w:space="0" w:color="auto"/>
      </w:divBdr>
    </w:div>
    <w:div w:id="1617325221">
      <w:bodyDiv w:val="1"/>
      <w:marLeft w:val="0"/>
      <w:marRight w:val="0"/>
      <w:marTop w:val="0"/>
      <w:marBottom w:val="0"/>
      <w:divBdr>
        <w:top w:val="none" w:sz="0" w:space="0" w:color="auto"/>
        <w:left w:val="none" w:sz="0" w:space="0" w:color="auto"/>
        <w:bottom w:val="none" w:sz="0" w:space="0" w:color="auto"/>
        <w:right w:val="none" w:sz="0" w:space="0" w:color="auto"/>
      </w:divBdr>
    </w:div>
    <w:div w:id="1639333421">
      <w:bodyDiv w:val="1"/>
      <w:marLeft w:val="0"/>
      <w:marRight w:val="0"/>
      <w:marTop w:val="0"/>
      <w:marBottom w:val="0"/>
      <w:divBdr>
        <w:top w:val="none" w:sz="0" w:space="0" w:color="auto"/>
        <w:left w:val="none" w:sz="0" w:space="0" w:color="auto"/>
        <w:bottom w:val="none" w:sz="0" w:space="0" w:color="auto"/>
        <w:right w:val="none" w:sz="0" w:space="0" w:color="auto"/>
      </w:divBdr>
    </w:div>
    <w:div w:id="1643609303">
      <w:bodyDiv w:val="1"/>
      <w:marLeft w:val="0"/>
      <w:marRight w:val="0"/>
      <w:marTop w:val="0"/>
      <w:marBottom w:val="0"/>
      <w:divBdr>
        <w:top w:val="none" w:sz="0" w:space="0" w:color="auto"/>
        <w:left w:val="none" w:sz="0" w:space="0" w:color="auto"/>
        <w:bottom w:val="none" w:sz="0" w:space="0" w:color="auto"/>
        <w:right w:val="none" w:sz="0" w:space="0" w:color="auto"/>
      </w:divBdr>
    </w:div>
    <w:div w:id="1647473150">
      <w:bodyDiv w:val="1"/>
      <w:marLeft w:val="0"/>
      <w:marRight w:val="0"/>
      <w:marTop w:val="0"/>
      <w:marBottom w:val="0"/>
      <w:divBdr>
        <w:top w:val="none" w:sz="0" w:space="0" w:color="auto"/>
        <w:left w:val="none" w:sz="0" w:space="0" w:color="auto"/>
        <w:bottom w:val="none" w:sz="0" w:space="0" w:color="auto"/>
        <w:right w:val="none" w:sz="0" w:space="0" w:color="auto"/>
      </w:divBdr>
    </w:div>
    <w:div w:id="1652247909">
      <w:bodyDiv w:val="1"/>
      <w:marLeft w:val="0"/>
      <w:marRight w:val="0"/>
      <w:marTop w:val="0"/>
      <w:marBottom w:val="0"/>
      <w:divBdr>
        <w:top w:val="none" w:sz="0" w:space="0" w:color="auto"/>
        <w:left w:val="none" w:sz="0" w:space="0" w:color="auto"/>
        <w:bottom w:val="none" w:sz="0" w:space="0" w:color="auto"/>
        <w:right w:val="none" w:sz="0" w:space="0" w:color="auto"/>
      </w:divBdr>
    </w:div>
    <w:div w:id="1656107396">
      <w:bodyDiv w:val="1"/>
      <w:marLeft w:val="0"/>
      <w:marRight w:val="0"/>
      <w:marTop w:val="0"/>
      <w:marBottom w:val="0"/>
      <w:divBdr>
        <w:top w:val="none" w:sz="0" w:space="0" w:color="auto"/>
        <w:left w:val="none" w:sz="0" w:space="0" w:color="auto"/>
        <w:bottom w:val="none" w:sz="0" w:space="0" w:color="auto"/>
        <w:right w:val="none" w:sz="0" w:space="0" w:color="auto"/>
      </w:divBdr>
    </w:div>
    <w:div w:id="1659652867">
      <w:bodyDiv w:val="1"/>
      <w:marLeft w:val="0"/>
      <w:marRight w:val="0"/>
      <w:marTop w:val="0"/>
      <w:marBottom w:val="0"/>
      <w:divBdr>
        <w:top w:val="none" w:sz="0" w:space="0" w:color="auto"/>
        <w:left w:val="none" w:sz="0" w:space="0" w:color="auto"/>
        <w:bottom w:val="none" w:sz="0" w:space="0" w:color="auto"/>
        <w:right w:val="none" w:sz="0" w:space="0" w:color="auto"/>
      </w:divBdr>
    </w:div>
    <w:div w:id="1671367001">
      <w:bodyDiv w:val="1"/>
      <w:marLeft w:val="0"/>
      <w:marRight w:val="0"/>
      <w:marTop w:val="0"/>
      <w:marBottom w:val="0"/>
      <w:divBdr>
        <w:top w:val="none" w:sz="0" w:space="0" w:color="auto"/>
        <w:left w:val="none" w:sz="0" w:space="0" w:color="auto"/>
        <w:bottom w:val="none" w:sz="0" w:space="0" w:color="auto"/>
        <w:right w:val="none" w:sz="0" w:space="0" w:color="auto"/>
      </w:divBdr>
    </w:div>
    <w:div w:id="1675179821">
      <w:bodyDiv w:val="1"/>
      <w:marLeft w:val="0"/>
      <w:marRight w:val="0"/>
      <w:marTop w:val="0"/>
      <w:marBottom w:val="0"/>
      <w:divBdr>
        <w:top w:val="none" w:sz="0" w:space="0" w:color="auto"/>
        <w:left w:val="none" w:sz="0" w:space="0" w:color="auto"/>
        <w:bottom w:val="none" w:sz="0" w:space="0" w:color="auto"/>
        <w:right w:val="none" w:sz="0" w:space="0" w:color="auto"/>
      </w:divBdr>
    </w:div>
    <w:div w:id="1683894850">
      <w:bodyDiv w:val="1"/>
      <w:marLeft w:val="0"/>
      <w:marRight w:val="0"/>
      <w:marTop w:val="0"/>
      <w:marBottom w:val="0"/>
      <w:divBdr>
        <w:top w:val="none" w:sz="0" w:space="0" w:color="auto"/>
        <w:left w:val="none" w:sz="0" w:space="0" w:color="auto"/>
        <w:bottom w:val="none" w:sz="0" w:space="0" w:color="auto"/>
        <w:right w:val="none" w:sz="0" w:space="0" w:color="auto"/>
      </w:divBdr>
    </w:div>
    <w:div w:id="1692100825">
      <w:bodyDiv w:val="1"/>
      <w:marLeft w:val="0"/>
      <w:marRight w:val="0"/>
      <w:marTop w:val="0"/>
      <w:marBottom w:val="0"/>
      <w:divBdr>
        <w:top w:val="none" w:sz="0" w:space="0" w:color="auto"/>
        <w:left w:val="none" w:sz="0" w:space="0" w:color="auto"/>
        <w:bottom w:val="none" w:sz="0" w:space="0" w:color="auto"/>
        <w:right w:val="none" w:sz="0" w:space="0" w:color="auto"/>
      </w:divBdr>
      <w:divsChild>
        <w:div w:id="966743938">
          <w:marLeft w:val="720"/>
          <w:marRight w:val="0"/>
          <w:marTop w:val="0"/>
          <w:marBottom w:val="0"/>
          <w:divBdr>
            <w:top w:val="none" w:sz="0" w:space="0" w:color="auto"/>
            <w:left w:val="none" w:sz="0" w:space="0" w:color="auto"/>
            <w:bottom w:val="none" w:sz="0" w:space="0" w:color="auto"/>
            <w:right w:val="none" w:sz="0" w:space="0" w:color="auto"/>
          </w:divBdr>
        </w:div>
        <w:div w:id="1067189687">
          <w:marLeft w:val="720"/>
          <w:marRight w:val="0"/>
          <w:marTop w:val="0"/>
          <w:marBottom w:val="0"/>
          <w:divBdr>
            <w:top w:val="none" w:sz="0" w:space="0" w:color="auto"/>
            <w:left w:val="none" w:sz="0" w:space="0" w:color="auto"/>
            <w:bottom w:val="none" w:sz="0" w:space="0" w:color="auto"/>
            <w:right w:val="none" w:sz="0" w:space="0" w:color="auto"/>
          </w:divBdr>
        </w:div>
        <w:div w:id="412045576">
          <w:marLeft w:val="720"/>
          <w:marRight w:val="0"/>
          <w:marTop w:val="0"/>
          <w:marBottom w:val="0"/>
          <w:divBdr>
            <w:top w:val="none" w:sz="0" w:space="0" w:color="auto"/>
            <w:left w:val="none" w:sz="0" w:space="0" w:color="auto"/>
            <w:bottom w:val="none" w:sz="0" w:space="0" w:color="auto"/>
            <w:right w:val="none" w:sz="0" w:space="0" w:color="auto"/>
          </w:divBdr>
        </w:div>
        <w:div w:id="1389182216">
          <w:marLeft w:val="720"/>
          <w:marRight w:val="0"/>
          <w:marTop w:val="0"/>
          <w:marBottom w:val="0"/>
          <w:divBdr>
            <w:top w:val="none" w:sz="0" w:space="0" w:color="auto"/>
            <w:left w:val="none" w:sz="0" w:space="0" w:color="auto"/>
            <w:bottom w:val="none" w:sz="0" w:space="0" w:color="auto"/>
            <w:right w:val="none" w:sz="0" w:space="0" w:color="auto"/>
          </w:divBdr>
        </w:div>
      </w:divsChild>
    </w:div>
    <w:div w:id="1696536587">
      <w:bodyDiv w:val="1"/>
      <w:marLeft w:val="0"/>
      <w:marRight w:val="0"/>
      <w:marTop w:val="0"/>
      <w:marBottom w:val="0"/>
      <w:divBdr>
        <w:top w:val="none" w:sz="0" w:space="0" w:color="auto"/>
        <w:left w:val="none" w:sz="0" w:space="0" w:color="auto"/>
        <w:bottom w:val="none" w:sz="0" w:space="0" w:color="auto"/>
        <w:right w:val="none" w:sz="0" w:space="0" w:color="auto"/>
      </w:divBdr>
    </w:div>
    <w:div w:id="1702127216">
      <w:bodyDiv w:val="1"/>
      <w:marLeft w:val="0"/>
      <w:marRight w:val="0"/>
      <w:marTop w:val="0"/>
      <w:marBottom w:val="0"/>
      <w:divBdr>
        <w:top w:val="none" w:sz="0" w:space="0" w:color="auto"/>
        <w:left w:val="none" w:sz="0" w:space="0" w:color="auto"/>
        <w:bottom w:val="none" w:sz="0" w:space="0" w:color="auto"/>
        <w:right w:val="none" w:sz="0" w:space="0" w:color="auto"/>
      </w:divBdr>
    </w:div>
    <w:div w:id="1711832888">
      <w:bodyDiv w:val="1"/>
      <w:marLeft w:val="0"/>
      <w:marRight w:val="0"/>
      <w:marTop w:val="0"/>
      <w:marBottom w:val="0"/>
      <w:divBdr>
        <w:top w:val="none" w:sz="0" w:space="0" w:color="auto"/>
        <w:left w:val="none" w:sz="0" w:space="0" w:color="auto"/>
        <w:bottom w:val="none" w:sz="0" w:space="0" w:color="auto"/>
        <w:right w:val="none" w:sz="0" w:space="0" w:color="auto"/>
      </w:divBdr>
    </w:div>
    <w:div w:id="1713571472">
      <w:bodyDiv w:val="1"/>
      <w:marLeft w:val="0"/>
      <w:marRight w:val="0"/>
      <w:marTop w:val="0"/>
      <w:marBottom w:val="0"/>
      <w:divBdr>
        <w:top w:val="none" w:sz="0" w:space="0" w:color="auto"/>
        <w:left w:val="none" w:sz="0" w:space="0" w:color="auto"/>
        <w:bottom w:val="none" w:sz="0" w:space="0" w:color="auto"/>
        <w:right w:val="none" w:sz="0" w:space="0" w:color="auto"/>
      </w:divBdr>
      <w:divsChild>
        <w:div w:id="1647002671">
          <w:marLeft w:val="0"/>
          <w:marRight w:val="0"/>
          <w:marTop w:val="0"/>
          <w:marBottom w:val="168"/>
          <w:divBdr>
            <w:top w:val="none" w:sz="0" w:space="0" w:color="auto"/>
            <w:left w:val="none" w:sz="0" w:space="0" w:color="auto"/>
            <w:bottom w:val="none" w:sz="0" w:space="0" w:color="auto"/>
            <w:right w:val="none" w:sz="0" w:space="0" w:color="auto"/>
          </w:divBdr>
        </w:div>
      </w:divsChild>
    </w:div>
    <w:div w:id="1725981348">
      <w:bodyDiv w:val="1"/>
      <w:marLeft w:val="0"/>
      <w:marRight w:val="0"/>
      <w:marTop w:val="0"/>
      <w:marBottom w:val="0"/>
      <w:divBdr>
        <w:top w:val="none" w:sz="0" w:space="0" w:color="auto"/>
        <w:left w:val="none" w:sz="0" w:space="0" w:color="auto"/>
        <w:bottom w:val="none" w:sz="0" w:space="0" w:color="auto"/>
        <w:right w:val="none" w:sz="0" w:space="0" w:color="auto"/>
      </w:divBdr>
      <w:divsChild>
        <w:div w:id="1424687791">
          <w:marLeft w:val="547"/>
          <w:marRight w:val="0"/>
          <w:marTop w:val="0"/>
          <w:marBottom w:val="0"/>
          <w:divBdr>
            <w:top w:val="none" w:sz="0" w:space="0" w:color="auto"/>
            <w:left w:val="none" w:sz="0" w:space="0" w:color="auto"/>
            <w:bottom w:val="none" w:sz="0" w:space="0" w:color="auto"/>
            <w:right w:val="none" w:sz="0" w:space="0" w:color="auto"/>
          </w:divBdr>
        </w:div>
        <w:div w:id="672415534">
          <w:marLeft w:val="547"/>
          <w:marRight w:val="0"/>
          <w:marTop w:val="0"/>
          <w:marBottom w:val="0"/>
          <w:divBdr>
            <w:top w:val="none" w:sz="0" w:space="0" w:color="auto"/>
            <w:left w:val="none" w:sz="0" w:space="0" w:color="auto"/>
            <w:bottom w:val="none" w:sz="0" w:space="0" w:color="auto"/>
            <w:right w:val="none" w:sz="0" w:space="0" w:color="auto"/>
          </w:divBdr>
        </w:div>
      </w:divsChild>
    </w:div>
    <w:div w:id="1731616763">
      <w:bodyDiv w:val="1"/>
      <w:marLeft w:val="0"/>
      <w:marRight w:val="0"/>
      <w:marTop w:val="0"/>
      <w:marBottom w:val="0"/>
      <w:divBdr>
        <w:top w:val="none" w:sz="0" w:space="0" w:color="auto"/>
        <w:left w:val="none" w:sz="0" w:space="0" w:color="auto"/>
        <w:bottom w:val="none" w:sz="0" w:space="0" w:color="auto"/>
        <w:right w:val="none" w:sz="0" w:space="0" w:color="auto"/>
      </w:divBdr>
    </w:div>
    <w:div w:id="1731732383">
      <w:bodyDiv w:val="1"/>
      <w:marLeft w:val="0"/>
      <w:marRight w:val="0"/>
      <w:marTop w:val="0"/>
      <w:marBottom w:val="0"/>
      <w:divBdr>
        <w:top w:val="none" w:sz="0" w:space="0" w:color="auto"/>
        <w:left w:val="none" w:sz="0" w:space="0" w:color="auto"/>
        <w:bottom w:val="none" w:sz="0" w:space="0" w:color="auto"/>
        <w:right w:val="none" w:sz="0" w:space="0" w:color="auto"/>
      </w:divBdr>
    </w:div>
    <w:div w:id="1732540868">
      <w:bodyDiv w:val="1"/>
      <w:marLeft w:val="0"/>
      <w:marRight w:val="0"/>
      <w:marTop w:val="0"/>
      <w:marBottom w:val="0"/>
      <w:divBdr>
        <w:top w:val="none" w:sz="0" w:space="0" w:color="auto"/>
        <w:left w:val="none" w:sz="0" w:space="0" w:color="auto"/>
        <w:bottom w:val="none" w:sz="0" w:space="0" w:color="auto"/>
        <w:right w:val="none" w:sz="0" w:space="0" w:color="auto"/>
      </w:divBdr>
      <w:divsChild>
        <w:div w:id="2012172056">
          <w:marLeft w:val="720"/>
          <w:marRight w:val="0"/>
          <w:marTop w:val="0"/>
          <w:marBottom w:val="0"/>
          <w:divBdr>
            <w:top w:val="none" w:sz="0" w:space="0" w:color="auto"/>
            <w:left w:val="none" w:sz="0" w:space="0" w:color="auto"/>
            <w:bottom w:val="none" w:sz="0" w:space="0" w:color="auto"/>
            <w:right w:val="none" w:sz="0" w:space="0" w:color="auto"/>
          </w:divBdr>
        </w:div>
        <w:div w:id="1586525056">
          <w:marLeft w:val="547"/>
          <w:marRight w:val="0"/>
          <w:marTop w:val="0"/>
          <w:marBottom w:val="0"/>
          <w:divBdr>
            <w:top w:val="none" w:sz="0" w:space="0" w:color="auto"/>
            <w:left w:val="none" w:sz="0" w:space="0" w:color="auto"/>
            <w:bottom w:val="none" w:sz="0" w:space="0" w:color="auto"/>
            <w:right w:val="none" w:sz="0" w:space="0" w:color="auto"/>
          </w:divBdr>
        </w:div>
        <w:div w:id="977028873">
          <w:marLeft w:val="547"/>
          <w:marRight w:val="0"/>
          <w:marTop w:val="0"/>
          <w:marBottom w:val="0"/>
          <w:divBdr>
            <w:top w:val="none" w:sz="0" w:space="0" w:color="auto"/>
            <w:left w:val="none" w:sz="0" w:space="0" w:color="auto"/>
            <w:bottom w:val="none" w:sz="0" w:space="0" w:color="auto"/>
            <w:right w:val="none" w:sz="0" w:space="0" w:color="auto"/>
          </w:divBdr>
        </w:div>
        <w:div w:id="325327096">
          <w:marLeft w:val="547"/>
          <w:marRight w:val="0"/>
          <w:marTop w:val="0"/>
          <w:marBottom w:val="0"/>
          <w:divBdr>
            <w:top w:val="none" w:sz="0" w:space="0" w:color="auto"/>
            <w:left w:val="none" w:sz="0" w:space="0" w:color="auto"/>
            <w:bottom w:val="none" w:sz="0" w:space="0" w:color="auto"/>
            <w:right w:val="none" w:sz="0" w:space="0" w:color="auto"/>
          </w:divBdr>
        </w:div>
      </w:divsChild>
    </w:div>
    <w:div w:id="1733699949">
      <w:bodyDiv w:val="1"/>
      <w:marLeft w:val="0"/>
      <w:marRight w:val="0"/>
      <w:marTop w:val="0"/>
      <w:marBottom w:val="0"/>
      <w:divBdr>
        <w:top w:val="none" w:sz="0" w:space="0" w:color="auto"/>
        <w:left w:val="none" w:sz="0" w:space="0" w:color="auto"/>
        <w:bottom w:val="none" w:sz="0" w:space="0" w:color="auto"/>
        <w:right w:val="none" w:sz="0" w:space="0" w:color="auto"/>
      </w:divBdr>
    </w:div>
    <w:div w:id="1736975748">
      <w:bodyDiv w:val="1"/>
      <w:marLeft w:val="0"/>
      <w:marRight w:val="0"/>
      <w:marTop w:val="0"/>
      <w:marBottom w:val="0"/>
      <w:divBdr>
        <w:top w:val="none" w:sz="0" w:space="0" w:color="auto"/>
        <w:left w:val="none" w:sz="0" w:space="0" w:color="auto"/>
        <w:bottom w:val="none" w:sz="0" w:space="0" w:color="auto"/>
        <w:right w:val="none" w:sz="0" w:space="0" w:color="auto"/>
      </w:divBdr>
    </w:div>
    <w:div w:id="1738162110">
      <w:bodyDiv w:val="1"/>
      <w:marLeft w:val="0"/>
      <w:marRight w:val="0"/>
      <w:marTop w:val="0"/>
      <w:marBottom w:val="0"/>
      <w:divBdr>
        <w:top w:val="none" w:sz="0" w:space="0" w:color="auto"/>
        <w:left w:val="none" w:sz="0" w:space="0" w:color="auto"/>
        <w:bottom w:val="none" w:sz="0" w:space="0" w:color="auto"/>
        <w:right w:val="none" w:sz="0" w:space="0" w:color="auto"/>
      </w:divBdr>
      <w:divsChild>
        <w:div w:id="527988895">
          <w:marLeft w:val="547"/>
          <w:marRight w:val="0"/>
          <w:marTop w:val="0"/>
          <w:marBottom w:val="0"/>
          <w:divBdr>
            <w:top w:val="none" w:sz="0" w:space="0" w:color="auto"/>
            <w:left w:val="none" w:sz="0" w:space="0" w:color="auto"/>
            <w:bottom w:val="none" w:sz="0" w:space="0" w:color="auto"/>
            <w:right w:val="none" w:sz="0" w:space="0" w:color="auto"/>
          </w:divBdr>
        </w:div>
        <w:div w:id="642806462">
          <w:marLeft w:val="547"/>
          <w:marRight w:val="0"/>
          <w:marTop w:val="0"/>
          <w:marBottom w:val="0"/>
          <w:divBdr>
            <w:top w:val="none" w:sz="0" w:space="0" w:color="auto"/>
            <w:left w:val="none" w:sz="0" w:space="0" w:color="auto"/>
            <w:bottom w:val="none" w:sz="0" w:space="0" w:color="auto"/>
            <w:right w:val="none" w:sz="0" w:space="0" w:color="auto"/>
          </w:divBdr>
        </w:div>
        <w:div w:id="910964402">
          <w:marLeft w:val="547"/>
          <w:marRight w:val="0"/>
          <w:marTop w:val="0"/>
          <w:marBottom w:val="0"/>
          <w:divBdr>
            <w:top w:val="none" w:sz="0" w:space="0" w:color="auto"/>
            <w:left w:val="none" w:sz="0" w:space="0" w:color="auto"/>
            <w:bottom w:val="none" w:sz="0" w:space="0" w:color="auto"/>
            <w:right w:val="none" w:sz="0" w:space="0" w:color="auto"/>
          </w:divBdr>
        </w:div>
      </w:divsChild>
    </w:div>
    <w:div w:id="1762412811">
      <w:bodyDiv w:val="1"/>
      <w:marLeft w:val="0"/>
      <w:marRight w:val="0"/>
      <w:marTop w:val="0"/>
      <w:marBottom w:val="0"/>
      <w:divBdr>
        <w:top w:val="none" w:sz="0" w:space="0" w:color="auto"/>
        <w:left w:val="none" w:sz="0" w:space="0" w:color="auto"/>
        <w:bottom w:val="none" w:sz="0" w:space="0" w:color="auto"/>
        <w:right w:val="none" w:sz="0" w:space="0" w:color="auto"/>
      </w:divBdr>
    </w:div>
    <w:div w:id="1764061563">
      <w:bodyDiv w:val="1"/>
      <w:marLeft w:val="0"/>
      <w:marRight w:val="0"/>
      <w:marTop w:val="0"/>
      <w:marBottom w:val="0"/>
      <w:divBdr>
        <w:top w:val="none" w:sz="0" w:space="0" w:color="auto"/>
        <w:left w:val="none" w:sz="0" w:space="0" w:color="auto"/>
        <w:bottom w:val="none" w:sz="0" w:space="0" w:color="auto"/>
        <w:right w:val="none" w:sz="0" w:space="0" w:color="auto"/>
      </w:divBdr>
    </w:div>
    <w:div w:id="1766533892">
      <w:bodyDiv w:val="1"/>
      <w:marLeft w:val="0"/>
      <w:marRight w:val="0"/>
      <w:marTop w:val="0"/>
      <w:marBottom w:val="0"/>
      <w:divBdr>
        <w:top w:val="none" w:sz="0" w:space="0" w:color="auto"/>
        <w:left w:val="none" w:sz="0" w:space="0" w:color="auto"/>
        <w:bottom w:val="none" w:sz="0" w:space="0" w:color="auto"/>
        <w:right w:val="none" w:sz="0" w:space="0" w:color="auto"/>
      </w:divBdr>
    </w:div>
    <w:div w:id="1771924871">
      <w:bodyDiv w:val="1"/>
      <w:marLeft w:val="0"/>
      <w:marRight w:val="0"/>
      <w:marTop w:val="0"/>
      <w:marBottom w:val="0"/>
      <w:divBdr>
        <w:top w:val="none" w:sz="0" w:space="0" w:color="auto"/>
        <w:left w:val="none" w:sz="0" w:space="0" w:color="auto"/>
        <w:bottom w:val="none" w:sz="0" w:space="0" w:color="auto"/>
        <w:right w:val="none" w:sz="0" w:space="0" w:color="auto"/>
      </w:divBdr>
      <w:divsChild>
        <w:div w:id="471170094">
          <w:marLeft w:val="720"/>
          <w:marRight w:val="0"/>
          <w:marTop w:val="0"/>
          <w:marBottom w:val="0"/>
          <w:divBdr>
            <w:top w:val="none" w:sz="0" w:space="0" w:color="auto"/>
            <w:left w:val="none" w:sz="0" w:space="0" w:color="auto"/>
            <w:bottom w:val="none" w:sz="0" w:space="0" w:color="auto"/>
            <w:right w:val="none" w:sz="0" w:space="0" w:color="auto"/>
          </w:divBdr>
        </w:div>
        <w:div w:id="840851755">
          <w:marLeft w:val="720"/>
          <w:marRight w:val="0"/>
          <w:marTop w:val="0"/>
          <w:marBottom w:val="0"/>
          <w:divBdr>
            <w:top w:val="none" w:sz="0" w:space="0" w:color="auto"/>
            <w:left w:val="none" w:sz="0" w:space="0" w:color="auto"/>
            <w:bottom w:val="none" w:sz="0" w:space="0" w:color="auto"/>
            <w:right w:val="none" w:sz="0" w:space="0" w:color="auto"/>
          </w:divBdr>
        </w:div>
        <w:div w:id="177933522">
          <w:marLeft w:val="720"/>
          <w:marRight w:val="0"/>
          <w:marTop w:val="0"/>
          <w:marBottom w:val="0"/>
          <w:divBdr>
            <w:top w:val="none" w:sz="0" w:space="0" w:color="auto"/>
            <w:left w:val="none" w:sz="0" w:space="0" w:color="auto"/>
            <w:bottom w:val="none" w:sz="0" w:space="0" w:color="auto"/>
            <w:right w:val="none" w:sz="0" w:space="0" w:color="auto"/>
          </w:divBdr>
        </w:div>
      </w:divsChild>
    </w:div>
    <w:div w:id="1774403005">
      <w:bodyDiv w:val="1"/>
      <w:marLeft w:val="0"/>
      <w:marRight w:val="0"/>
      <w:marTop w:val="0"/>
      <w:marBottom w:val="0"/>
      <w:divBdr>
        <w:top w:val="none" w:sz="0" w:space="0" w:color="auto"/>
        <w:left w:val="none" w:sz="0" w:space="0" w:color="auto"/>
        <w:bottom w:val="none" w:sz="0" w:space="0" w:color="auto"/>
        <w:right w:val="none" w:sz="0" w:space="0" w:color="auto"/>
      </w:divBdr>
    </w:div>
    <w:div w:id="1774813013">
      <w:bodyDiv w:val="1"/>
      <w:marLeft w:val="0"/>
      <w:marRight w:val="0"/>
      <w:marTop w:val="0"/>
      <w:marBottom w:val="0"/>
      <w:divBdr>
        <w:top w:val="none" w:sz="0" w:space="0" w:color="auto"/>
        <w:left w:val="none" w:sz="0" w:space="0" w:color="auto"/>
        <w:bottom w:val="none" w:sz="0" w:space="0" w:color="auto"/>
        <w:right w:val="none" w:sz="0" w:space="0" w:color="auto"/>
      </w:divBdr>
    </w:div>
    <w:div w:id="1778328397">
      <w:bodyDiv w:val="1"/>
      <w:marLeft w:val="0"/>
      <w:marRight w:val="0"/>
      <w:marTop w:val="0"/>
      <w:marBottom w:val="0"/>
      <w:divBdr>
        <w:top w:val="none" w:sz="0" w:space="0" w:color="auto"/>
        <w:left w:val="none" w:sz="0" w:space="0" w:color="auto"/>
        <w:bottom w:val="none" w:sz="0" w:space="0" w:color="auto"/>
        <w:right w:val="none" w:sz="0" w:space="0" w:color="auto"/>
      </w:divBdr>
    </w:div>
    <w:div w:id="1782068938">
      <w:bodyDiv w:val="1"/>
      <w:marLeft w:val="0"/>
      <w:marRight w:val="0"/>
      <w:marTop w:val="0"/>
      <w:marBottom w:val="0"/>
      <w:divBdr>
        <w:top w:val="none" w:sz="0" w:space="0" w:color="auto"/>
        <w:left w:val="none" w:sz="0" w:space="0" w:color="auto"/>
        <w:bottom w:val="none" w:sz="0" w:space="0" w:color="auto"/>
        <w:right w:val="none" w:sz="0" w:space="0" w:color="auto"/>
      </w:divBdr>
    </w:div>
    <w:div w:id="1791899689">
      <w:bodyDiv w:val="1"/>
      <w:marLeft w:val="0"/>
      <w:marRight w:val="0"/>
      <w:marTop w:val="0"/>
      <w:marBottom w:val="0"/>
      <w:divBdr>
        <w:top w:val="none" w:sz="0" w:space="0" w:color="auto"/>
        <w:left w:val="none" w:sz="0" w:space="0" w:color="auto"/>
        <w:bottom w:val="none" w:sz="0" w:space="0" w:color="auto"/>
        <w:right w:val="none" w:sz="0" w:space="0" w:color="auto"/>
      </w:divBdr>
    </w:div>
    <w:div w:id="1804732071">
      <w:bodyDiv w:val="1"/>
      <w:marLeft w:val="0"/>
      <w:marRight w:val="0"/>
      <w:marTop w:val="0"/>
      <w:marBottom w:val="0"/>
      <w:divBdr>
        <w:top w:val="none" w:sz="0" w:space="0" w:color="auto"/>
        <w:left w:val="none" w:sz="0" w:space="0" w:color="auto"/>
        <w:bottom w:val="none" w:sz="0" w:space="0" w:color="auto"/>
        <w:right w:val="none" w:sz="0" w:space="0" w:color="auto"/>
      </w:divBdr>
    </w:div>
    <w:div w:id="1807313323">
      <w:bodyDiv w:val="1"/>
      <w:marLeft w:val="0"/>
      <w:marRight w:val="0"/>
      <w:marTop w:val="0"/>
      <w:marBottom w:val="0"/>
      <w:divBdr>
        <w:top w:val="none" w:sz="0" w:space="0" w:color="auto"/>
        <w:left w:val="none" w:sz="0" w:space="0" w:color="auto"/>
        <w:bottom w:val="none" w:sz="0" w:space="0" w:color="auto"/>
        <w:right w:val="none" w:sz="0" w:space="0" w:color="auto"/>
      </w:divBdr>
    </w:div>
    <w:div w:id="1817643369">
      <w:bodyDiv w:val="1"/>
      <w:marLeft w:val="0"/>
      <w:marRight w:val="0"/>
      <w:marTop w:val="0"/>
      <w:marBottom w:val="0"/>
      <w:divBdr>
        <w:top w:val="none" w:sz="0" w:space="0" w:color="auto"/>
        <w:left w:val="none" w:sz="0" w:space="0" w:color="auto"/>
        <w:bottom w:val="none" w:sz="0" w:space="0" w:color="auto"/>
        <w:right w:val="none" w:sz="0" w:space="0" w:color="auto"/>
      </w:divBdr>
      <w:divsChild>
        <w:div w:id="5135206">
          <w:marLeft w:val="720"/>
          <w:marRight w:val="0"/>
          <w:marTop w:val="0"/>
          <w:marBottom w:val="0"/>
          <w:divBdr>
            <w:top w:val="none" w:sz="0" w:space="0" w:color="auto"/>
            <w:left w:val="none" w:sz="0" w:space="0" w:color="auto"/>
            <w:bottom w:val="none" w:sz="0" w:space="0" w:color="auto"/>
            <w:right w:val="none" w:sz="0" w:space="0" w:color="auto"/>
          </w:divBdr>
        </w:div>
      </w:divsChild>
    </w:div>
    <w:div w:id="1824276790">
      <w:bodyDiv w:val="1"/>
      <w:marLeft w:val="0"/>
      <w:marRight w:val="0"/>
      <w:marTop w:val="0"/>
      <w:marBottom w:val="0"/>
      <w:divBdr>
        <w:top w:val="none" w:sz="0" w:space="0" w:color="auto"/>
        <w:left w:val="none" w:sz="0" w:space="0" w:color="auto"/>
        <w:bottom w:val="none" w:sz="0" w:space="0" w:color="auto"/>
        <w:right w:val="none" w:sz="0" w:space="0" w:color="auto"/>
      </w:divBdr>
      <w:divsChild>
        <w:div w:id="1275552011">
          <w:marLeft w:val="547"/>
          <w:marRight w:val="0"/>
          <w:marTop w:val="0"/>
          <w:marBottom w:val="0"/>
          <w:divBdr>
            <w:top w:val="none" w:sz="0" w:space="0" w:color="auto"/>
            <w:left w:val="none" w:sz="0" w:space="0" w:color="auto"/>
            <w:bottom w:val="none" w:sz="0" w:space="0" w:color="auto"/>
            <w:right w:val="none" w:sz="0" w:space="0" w:color="auto"/>
          </w:divBdr>
        </w:div>
        <w:div w:id="631791656">
          <w:marLeft w:val="547"/>
          <w:marRight w:val="0"/>
          <w:marTop w:val="0"/>
          <w:marBottom w:val="0"/>
          <w:divBdr>
            <w:top w:val="none" w:sz="0" w:space="0" w:color="auto"/>
            <w:left w:val="none" w:sz="0" w:space="0" w:color="auto"/>
            <w:bottom w:val="none" w:sz="0" w:space="0" w:color="auto"/>
            <w:right w:val="none" w:sz="0" w:space="0" w:color="auto"/>
          </w:divBdr>
        </w:div>
        <w:div w:id="866337075">
          <w:marLeft w:val="547"/>
          <w:marRight w:val="0"/>
          <w:marTop w:val="0"/>
          <w:marBottom w:val="0"/>
          <w:divBdr>
            <w:top w:val="none" w:sz="0" w:space="0" w:color="auto"/>
            <w:left w:val="none" w:sz="0" w:space="0" w:color="auto"/>
            <w:bottom w:val="none" w:sz="0" w:space="0" w:color="auto"/>
            <w:right w:val="none" w:sz="0" w:space="0" w:color="auto"/>
          </w:divBdr>
        </w:div>
      </w:divsChild>
    </w:div>
    <w:div w:id="1837184747">
      <w:bodyDiv w:val="1"/>
      <w:marLeft w:val="0"/>
      <w:marRight w:val="0"/>
      <w:marTop w:val="0"/>
      <w:marBottom w:val="0"/>
      <w:divBdr>
        <w:top w:val="none" w:sz="0" w:space="0" w:color="auto"/>
        <w:left w:val="none" w:sz="0" w:space="0" w:color="auto"/>
        <w:bottom w:val="none" w:sz="0" w:space="0" w:color="auto"/>
        <w:right w:val="none" w:sz="0" w:space="0" w:color="auto"/>
      </w:divBdr>
    </w:div>
    <w:div w:id="1858613026">
      <w:bodyDiv w:val="1"/>
      <w:marLeft w:val="0"/>
      <w:marRight w:val="0"/>
      <w:marTop w:val="0"/>
      <w:marBottom w:val="0"/>
      <w:divBdr>
        <w:top w:val="none" w:sz="0" w:space="0" w:color="auto"/>
        <w:left w:val="none" w:sz="0" w:space="0" w:color="auto"/>
        <w:bottom w:val="none" w:sz="0" w:space="0" w:color="auto"/>
        <w:right w:val="none" w:sz="0" w:space="0" w:color="auto"/>
      </w:divBdr>
      <w:divsChild>
        <w:div w:id="1411731522">
          <w:marLeft w:val="850"/>
          <w:marRight w:val="0"/>
          <w:marTop w:val="0"/>
          <w:marBottom w:val="0"/>
          <w:divBdr>
            <w:top w:val="none" w:sz="0" w:space="0" w:color="auto"/>
            <w:left w:val="none" w:sz="0" w:space="0" w:color="auto"/>
            <w:bottom w:val="none" w:sz="0" w:space="0" w:color="auto"/>
            <w:right w:val="none" w:sz="0" w:space="0" w:color="auto"/>
          </w:divBdr>
        </w:div>
        <w:div w:id="451941864">
          <w:marLeft w:val="850"/>
          <w:marRight w:val="0"/>
          <w:marTop w:val="0"/>
          <w:marBottom w:val="0"/>
          <w:divBdr>
            <w:top w:val="none" w:sz="0" w:space="0" w:color="auto"/>
            <w:left w:val="none" w:sz="0" w:space="0" w:color="auto"/>
            <w:bottom w:val="none" w:sz="0" w:space="0" w:color="auto"/>
            <w:right w:val="none" w:sz="0" w:space="0" w:color="auto"/>
          </w:divBdr>
        </w:div>
      </w:divsChild>
    </w:div>
    <w:div w:id="1859661872">
      <w:bodyDiv w:val="1"/>
      <w:marLeft w:val="0"/>
      <w:marRight w:val="0"/>
      <w:marTop w:val="0"/>
      <w:marBottom w:val="0"/>
      <w:divBdr>
        <w:top w:val="none" w:sz="0" w:space="0" w:color="auto"/>
        <w:left w:val="none" w:sz="0" w:space="0" w:color="auto"/>
        <w:bottom w:val="none" w:sz="0" w:space="0" w:color="auto"/>
        <w:right w:val="none" w:sz="0" w:space="0" w:color="auto"/>
      </w:divBdr>
    </w:div>
    <w:div w:id="1868980106">
      <w:bodyDiv w:val="1"/>
      <w:marLeft w:val="0"/>
      <w:marRight w:val="0"/>
      <w:marTop w:val="0"/>
      <w:marBottom w:val="0"/>
      <w:divBdr>
        <w:top w:val="none" w:sz="0" w:space="0" w:color="auto"/>
        <w:left w:val="none" w:sz="0" w:space="0" w:color="auto"/>
        <w:bottom w:val="none" w:sz="0" w:space="0" w:color="auto"/>
        <w:right w:val="none" w:sz="0" w:space="0" w:color="auto"/>
      </w:divBdr>
    </w:div>
    <w:div w:id="1869947641">
      <w:bodyDiv w:val="1"/>
      <w:marLeft w:val="0"/>
      <w:marRight w:val="0"/>
      <w:marTop w:val="0"/>
      <w:marBottom w:val="0"/>
      <w:divBdr>
        <w:top w:val="none" w:sz="0" w:space="0" w:color="auto"/>
        <w:left w:val="none" w:sz="0" w:space="0" w:color="auto"/>
        <w:bottom w:val="none" w:sz="0" w:space="0" w:color="auto"/>
        <w:right w:val="none" w:sz="0" w:space="0" w:color="auto"/>
      </w:divBdr>
      <w:divsChild>
        <w:div w:id="2016107491">
          <w:marLeft w:val="547"/>
          <w:marRight w:val="0"/>
          <w:marTop w:val="600"/>
          <w:marBottom w:val="0"/>
          <w:divBdr>
            <w:top w:val="none" w:sz="0" w:space="0" w:color="auto"/>
            <w:left w:val="none" w:sz="0" w:space="0" w:color="auto"/>
            <w:bottom w:val="none" w:sz="0" w:space="0" w:color="auto"/>
            <w:right w:val="none" w:sz="0" w:space="0" w:color="auto"/>
          </w:divBdr>
        </w:div>
        <w:div w:id="850029387">
          <w:marLeft w:val="547"/>
          <w:marRight w:val="0"/>
          <w:marTop w:val="600"/>
          <w:marBottom w:val="0"/>
          <w:divBdr>
            <w:top w:val="none" w:sz="0" w:space="0" w:color="auto"/>
            <w:left w:val="none" w:sz="0" w:space="0" w:color="auto"/>
            <w:bottom w:val="none" w:sz="0" w:space="0" w:color="auto"/>
            <w:right w:val="none" w:sz="0" w:space="0" w:color="auto"/>
          </w:divBdr>
        </w:div>
        <w:div w:id="750666693">
          <w:marLeft w:val="547"/>
          <w:marRight w:val="0"/>
          <w:marTop w:val="600"/>
          <w:marBottom w:val="0"/>
          <w:divBdr>
            <w:top w:val="none" w:sz="0" w:space="0" w:color="auto"/>
            <w:left w:val="none" w:sz="0" w:space="0" w:color="auto"/>
            <w:bottom w:val="none" w:sz="0" w:space="0" w:color="auto"/>
            <w:right w:val="none" w:sz="0" w:space="0" w:color="auto"/>
          </w:divBdr>
        </w:div>
      </w:divsChild>
    </w:div>
    <w:div w:id="1883976480">
      <w:bodyDiv w:val="1"/>
      <w:marLeft w:val="0"/>
      <w:marRight w:val="0"/>
      <w:marTop w:val="0"/>
      <w:marBottom w:val="0"/>
      <w:divBdr>
        <w:top w:val="none" w:sz="0" w:space="0" w:color="auto"/>
        <w:left w:val="none" w:sz="0" w:space="0" w:color="auto"/>
        <w:bottom w:val="none" w:sz="0" w:space="0" w:color="auto"/>
        <w:right w:val="none" w:sz="0" w:space="0" w:color="auto"/>
      </w:divBdr>
    </w:div>
    <w:div w:id="1893730512">
      <w:bodyDiv w:val="1"/>
      <w:marLeft w:val="0"/>
      <w:marRight w:val="0"/>
      <w:marTop w:val="0"/>
      <w:marBottom w:val="0"/>
      <w:divBdr>
        <w:top w:val="none" w:sz="0" w:space="0" w:color="auto"/>
        <w:left w:val="none" w:sz="0" w:space="0" w:color="auto"/>
        <w:bottom w:val="none" w:sz="0" w:space="0" w:color="auto"/>
        <w:right w:val="none" w:sz="0" w:space="0" w:color="auto"/>
      </w:divBdr>
    </w:div>
    <w:div w:id="1920600503">
      <w:bodyDiv w:val="1"/>
      <w:marLeft w:val="0"/>
      <w:marRight w:val="0"/>
      <w:marTop w:val="0"/>
      <w:marBottom w:val="0"/>
      <w:divBdr>
        <w:top w:val="none" w:sz="0" w:space="0" w:color="auto"/>
        <w:left w:val="none" w:sz="0" w:space="0" w:color="auto"/>
        <w:bottom w:val="none" w:sz="0" w:space="0" w:color="auto"/>
        <w:right w:val="none" w:sz="0" w:space="0" w:color="auto"/>
      </w:divBdr>
    </w:div>
    <w:div w:id="1923634310">
      <w:bodyDiv w:val="1"/>
      <w:marLeft w:val="0"/>
      <w:marRight w:val="0"/>
      <w:marTop w:val="0"/>
      <w:marBottom w:val="0"/>
      <w:divBdr>
        <w:top w:val="none" w:sz="0" w:space="0" w:color="auto"/>
        <w:left w:val="none" w:sz="0" w:space="0" w:color="auto"/>
        <w:bottom w:val="none" w:sz="0" w:space="0" w:color="auto"/>
        <w:right w:val="none" w:sz="0" w:space="0" w:color="auto"/>
      </w:divBdr>
    </w:div>
    <w:div w:id="1924604548">
      <w:bodyDiv w:val="1"/>
      <w:marLeft w:val="0"/>
      <w:marRight w:val="0"/>
      <w:marTop w:val="0"/>
      <w:marBottom w:val="0"/>
      <w:divBdr>
        <w:top w:val="none" w:sz="0" w:space="0" w:color="auto"/>
        <w:left w:val="none" w:sz="0" w:space="0" w:color="auto"/>
        <w:bottom w:val="none" w:sz="0" w:space="0" w:color="auto"/>
        <w:right w:val="none" w:sz="0" w:space="0" w:color="auto"/>
      </w:divBdr>
    </w:div>
    <w:div w:id="1932278320">
      <w:bodyDiv w:val="1"/>
      <w:marLeft w:val="0"/>
      <w:marRight w:val="0"/>
      <w:marTop w:val="0"/>
      <w:marBottom w:val="0"/>
      <w:divBdr>
        <w:top w:val="none" w:sz="0" w:space="0" w:color="auto"/>
        <w:left w:val="none" w:sz="0" w:space="0" w:color="auto"/>
        <w:bottom w:val="none" w:sz="0" w:space="0" w:color="auto"/>
        <w:right w:val="none" w:sz="0" w:space="0" w:color="auto"/>
      </w:divBdr>
    </w:div>
    <w:div w:id="1934972845">
      <w:bodyDiv w:val="1"/>
      <w:marLeft w:val="0"/>
      <w:marRight w:val="0"/>
      <w:marTop w:val="0"/>
      <w:marBottom w:val="0"/>
      <w:divBdr>
        <w:top w:val="none" w:sz="0" w:space="0" w:color="auto"/>
        <w:left w:val="none" w:sz="0" w:space="0" w:color="auto"/>
        <w:bottom w:val="none" w:sz="0" w:space="0" w:color="auto"/>
        <w:right w:val="none" w:sz="0" w:space="0" w:color="auto"/>
      </w:divBdr>
      <w:divsChild>
        <w:div w:id="1563372857">
          <w:marLeft w:val="850"/>
          <w:marRight w:val="0"/>
          <w:marTop w:val="0"/>
          <w:marBottom w:val="0"/>
          <w:divBdr>
            <w:top w:val="none" w:sz="0" w:space="0" w:color="auto"/>
            <w:left w:val="none" w:sz="0" w:space="0" w:color="auto"/>
            <w:bottom w:val="none" w:sz="0" w:space="0" w:color="auto"/>
            <w:right w:val="none" w:sz="0" w:space="0" w:color="auto"/>
          </w:divBdr>
        </w:div>
      </w:divsChild>
    </w:div>
    <w:div w:id="1943174757">
      <w:bodyDiv w:val="1"/>
      <w:marLeft w:val="0"/>
      <w:marRight w:val="0"/>
      <w:marTop w:val="0"/>
      <w:marBottom w:val="0"/>
      <w:divBdr>
        <w:top w:val="none" w:sz="0" w:space="0" w:color="auto"/>
        <w:left w:val="none" w:sz="0" w:space="0" w:color="auto"/>
        <w:bottom w:val="none" w:sz="0" w:space="0" w:color="auto"/>
        <w:right w:val="none" w:sz="0" w:space="0" w:color="auto"/>
      </w:divBdr>
      <w:divsChild>
        <w:div w:id="1576164608">
          <w:marLeft w:val="850"/>
          <w:marRight w:val="0"/>
          <w:marTop w:val="0"/>
          <w:marBottom w:val="0"/>
          <w:divBdr>
            <w:top w:val="none" w:sz="0" w:space="0" w:color="auto"/>
            <w:left w:val="none" w:sz="0" w:space="0" w:color="auto"/>
            <w:bottom w:val="none" w:sz="0" w:space="0" w:color="auto"/>
            <w:right w:val="none" w:sz="0" w:space="0" w:color="auto"/>
          </w:divBdr>
        </w:div>
      </w:divsChild>
    </w:div>
    <w:div w:id="1948467090">
      <w:bodyDiv w:val="1"/>
      <w:marLeft w:val="0"/>
      <w:marRight w:val="0"/>
      <w:marTop w:val="0"/>
      <w:marBottom w:val="0"/>
      <w:divBdr>
        <w:top w:val="none" w:sz="0" w:space="0" w:color="auto"/>
        <w:left w:val="none" w:sz="0" w:space="0" w:color="auto"/>
        <w:bottom w:val="none" w:sz="0" w:space="0" w:color="auto"/>
        <w:right w:val="none" w:sz="0" w:space="0" w:color="auto"/>
      </w:divBdr>
    </w:div>
    <w:div w:id="1950775254">
      <w:bodyDiv w:val="1"/>
      <w:marLeft w:val="0"/>
      <w:marRight w:val="0"/>
      <w:marTop w:val="0"/>
      <w:marBottom w:val="0"/>
      <w:divBdr>
        <w:top w:val="none" w:sz="0" w:space="0" w:color="auto"/>
        <w:left w:val="none" w:sz="0" w:space="0" w:color="auto"/>
        <w:bottom w:val="none" w:sz="0" w:space="0" w:color="auto"/>
        <w:right w:val="none" w:sz="0" w:space="0" w:color="auto"/>
      </w:divBdr>
    </w:div>
    <w:div w:id="1951159276">
      <w:bodyDiv w:val="1"/>
      <w:marLeft w:val="0"/>
      <w:marRight w:val="0"/>
      <w:marTop w:val="0"/>
      <w:marBottom w:val="0"/>
      <w:divBdr>
        <w:top w:val="none" w:sz="0" w:space="0" w:color="auto"/>
        <w:left w:val="none" w:sz="0" w:space="0" w:color="auto"/>
        <w:bottom w:val="none" w:sz="0" w:space="0" w:color="auto"/>
        <w:right w:val="none" w:sz="0" w:space="0" w:color="auto"/>
      </w:divBdr>
    </w:div>
    <w:div w:id="1964575655">
      <w:bodyDiv w:val="1"/>
      <w:marLeft w:val="0"/>
      <w:marRight w:val="0"/>
      <w:marTop w:val="0"/>
      <w:marBottom w:val="0"/>
      <w:divBdr>
        <w:top w:val="none" w:sz="0" w:space="0" w:color="auto"/>
        <w:left w:val="none" w:sz="0" w:space="0" w:color="auto"/>
        <w:bottom w:val="none" w:sz="0" w:space="0" w:color="auto"/>
        <w:right w:val="none" w:sz="0" w:space="0" w:color="auto"/>
      </w:divBdr>
    </w:div>
    <w:div w:id="1969318447">
      <w:bodyDiv w:val="1"/>
      <w:marLeft w:val="0"/>
      <w:marRight w:val="0"/>
      <w:marTop w:val="0"/>
      <w:marBottom w:val="0"/>
      <w:divBdr>
        <w:top w:val="none" w:sz="0" w:space="0" w:color="auto"/>
        <w:left w:val="none" w:sz="0" w:space="0" w:color="auto"/>
        <w:bottom w:val="none" w:sz="0" w:space="0" w:color="auto"/>
        <w:right w:val="none" w:sz="0" w:space="0" w:color="auto"/>
      </w:divBdr>
    </w:div>
    <w:div w:id="1970624127">
      <w:bodyDiv w:val="1"/>
      <w:marLeft w:val="0"/>
      <w:marRight w:val="0"/>
      <w:marTop w:val="0"/>
      <w:marBottom w:val="0"/>
      <w:divBdr>
        <w:top w:val="none" w:sz="0" w:space="0" w:color="auto"/>
        <w:left w:val="none" w:sz="0" w:space="0" w:color="auto"/>
        <w:bottom w:val="none" w:sz="0" w:space="0" w:color="auto"/>
        <w:right w:val="none" w:sz="0" w:space="0" w:color="auto"/>
      </w:divBdr>
    </w:div>
    <w:div w:id="1975600358">
      <w:bodyDiv w:val="1"/>
      <w:marLeft w:val="0"/>
      <w:marRight w:val="0"/>
      <w:marTop w:val="0"/>
      <w:marBottom w:val="0"/>
      <w:divBdr>
        <w:top w:val="none" w:sz="0" w:space="0" w:color="auto"/>
        <w:left w:val="none" w:sz="0" w:space="0" w:color="auto"/>
        <w:bottom w:val="none" w:sz="0" w:space="0" w:color="auto"/>
        <w:right w:val="none" w:sz="0" w:space="0" w:color="auto"/>
      </w:divBdr>
    </w:div>
    <w:div w:id="1983583987">
      <w:bodyDiv w:val="1"/>
      <w:marLeft w:val="0"/>
      <w:marRight w:val="0"/>
      <w:marTop w:val="0"/>
      <w:marBottom w:val="0"/>
      <w:divBdr>
        <w:top w:val="none" w:sz="0" w:space="0" w:color="auto"/>
        <w:left w:val="none" w:sz="0" w:space="0" w:color="auto"/>
        <w:bottom w:val="none" w:sz="0" w:space="0" w:color="auto"/>
        <w:right w:val="none" w:sz="0" w:space="0" w:color="auto"/>
      </w:divBdr>
      <w:divsChild>
        <w:div w:id="653293378">
          <w:marLeft w:val="547"/>
          <w:marRight w:val="0"/>
          <w:marTop w:val="0"/>
          <w:marBottom w:val="0"/>
          <w:divBdr>
            <w:top w:val="none" w:sz="0" w:space="0" w:color="auto"/>
            <w:left w:val="none" w:sz="0" w:space="0" w:color="auto"/>
            <w:bottom w:val="none" w:sz="0" w:space="0" w:color="auto"/>
            <w:right w:val="none" w:sz="0" w:space="0" w:color="auto"/>
          </w:divBdr>
        </w:div>
        <w:div w:id="1489594241">
          <w:marLeft w:val="547"/>
          <w:marRight w:val="0"/>
          <w:marTop w:val="0"/>
          <w:marBottom w:val="0"/>
          <w:divBdr>
            <w:top w:val="none" w:sz="0" w:space="0" w:color="auto"/>
            <w:left w:val="none" w:sz="0" w:space="0" w:color="auto"/>
            <w:bottom w:val="none" w:sz="0" w:space="0" w:color="auto"/>
            <w:right w:val="none" w:sz="0" w:space="0" w:color="auto"/>
          </w:divBdr>
        </w:div>
        <w:div w:id="1497377801">
          <w:marLeft w:val="547"/>
          <w:marRight w:val="0"/>
          <w:marTop w:val="0"/>
          <w:marBottom w:val="0"/>
          <w:divBdr>
            <w:top w:val="none" w:sz="0" w:space="0" w:color="auto"/>
            <w:left w:val="none" w:sz="0" w:space="0" w:color="auto"/>
            <w:bottom w:val="none" w:sz="0" w:space="0" w:color="auto"/>
            <w:right w:val="none" w:sz="0" w:space="0" w:color="auto"/>
          </w:divBdr>
        </w:div>
      </w:divsChild>
    </w:div>
    <w:div w:id="1985697973">
      <w:bodyDiv w:val="1"/>
      <w:marLeft w:val="0"/>
      <w:marRight w:val="0"/>
      <w:marTop w:val="0"/>
      <w:marBottom w:val="0"/>
      <w:divBdr>
        <w:top w:val="none" w:sz="0" w:space="0" w:color="auto"/>
        <w:left w:val="none" w:sz="0" w:space="0" w:color="auto"/>
        <w:bottom w:val="none" w:sz="0" w:space="0" w:color="auto"/>
        <w:right w:val="none" w:sz="0" w:space="0" w:color="auto"/>
      </w:divBdr>
      <w:divsChild>
        <w:div w:id="1433354831">
          <w:marLeft w:val="850"/>
          <w:marRight w:val="0"/>
          <w:marTop w:val="0"/>
          <w:marBottom w:val="0"/>
          <w:divBdr>
            <w:top w:val="none" w:sz="0" w:space="0" w:color="auto"/>
            <w:left w:val="none" w:sz="0" w:space="0" w:color="auto"/>
            <w:bottom w:val="none" w:sz="0" w:space="0" w:color="auto"/>
            <w:right w:val="none" w:sz="0" w:space="0" w:color="auto"/>
          </w:divBdr>
        </w:div>
      </w:divsChild>
    </w:div>
    <w:div w:id="1987663205">
      <w:bodyDiv w:val="1"/>
      <w:marLeft w:val="0"/>
      <w:marRight w:val="0"/>
      <w:marTop w:val="0"/>
      <w:marBottom w:val="0"/>
      <w:divBdr>
        <w:top w:val="none" w:sz="0" w:space="0" w:color="auto"/>
        <w:left w:val="none" w:sz="0" w:space="0" w:color="auto"/>
        <w:bottom w:val="none" w:sz="0" w:space="0" w:color="auto"/>
        <w:right w:val="none" w:sz="0" w:space="0" w:color="auto"/>
      </w:divBdr>
      <w:divsChild>
        <w:div w:id="912854397">
          <w:marLeft w:val="893"/>
          <w:marRight w:val="0"/>
          <w:marTop w:val="0"/>
          <w:marBottom w:val="0"/>
          <w:divBdr>
            <w:top w:val="none" w:sz="0" w:space="0" w:color="auto"/>
            <w:left w:val="none" w:sz="0" w:space="0" w:color="auto"/>
            <w:bottom w:val="none" w:sz="0" w:space="0" w:color="auto"/>
            <w:right w:val="none" w:sz="0" w:space="0" w:color="auto"/>
          </w:divBdr>
        </w:div>
      </w:divsChild>
    </w:div>
    <w:div w:id="1994285880">
      <w:bodyDiv w:val="1"/>
      <w:marLeft w:val="0"/>
      <w:marRight w:val="0"/>
      <w:marTop w:val="0"/>
      <w:marBottom w:val="0"/>
      <w:divBdr>
        <w:top w:val="none" w:sz="0" w:space="0" w:color="auto"/>
        <w:left w:val="none" w:sz="0" w:space="0" w:color="auto"/>
        <w:bottom w:val="none" w:sz="0" w:space="0" w:color="auto"/>
        <w:right w:val="none" w:sz="0" w:space="0" w:color="auto"/>
      </w:divBdr>
      <w:divsChild>
        <w:div w:id="1174295388">
          <w:marLeft w:val="547"/>
          <w:marRight w:val="0"/>
          <w:marTop w:val="200"/>
          <w:marBottom w:val="0"/>
          <w:divBdr>
            <w:top w:val="none" w:sz="0" w:space="0" w:color="auto"/>
            <w:left w:val="none" w:sz="0" w:space="0" w:color="auto"/>
            <w:bottom w:val="none" w:sz="0" w:space="0" w:color="auto"/>
            <w:right w:val="none" w:sz="0" w:space="0" w:color="auto"/>
          </w:divBdr>
        </w:div>
        <w:div w:id="1619413557">
          <w:marLeft w:val="547"/>
          <w:marRight w:val="0"/>
          <w:marTop w:val="200"/>
          <w:marBottom w:val="0"/>
          <w:divBdr>
            <w:top w:val="none" w:sz="0" w:space="0" w:color="auto"/>
            <w:left w:val="none" w:sz="0" w:space="0" w:color="auto"/>
            <w:bottom w:val="none" w:sz="0" w:space="0" w:color="auto"/>
            <w:right w:val="none" w:sz="0" w:space="0" w:color="auto"/>
          </w:divBdr>
        </w:div>
        <w:div w:id="117914237">
          <w:marLeft w:val="547"/>
          <w:marRight w:val="0"/>
          <w:marTop w:val="200"/>
          <w:marBottom w:val="0"/>
          <w:divBdr>
            <w:top w:val="none" w:sz="0" w:space="0" w:color="auto"/>
            <w:left w:val="none" w:sz="0" w:space="0" w:color="auto"/>
            <w:bottom w:val="none" w:sz="0" w:space="0" w:color="auto"/>
            <w:right w:val="none" w:sz="0" w:space="0" w:color="auto"/>
          </w:divBdr>
        </w:div>
      </w:divsChild>
    </w:div>
    <w:div w:id="1997610509">
      <w:bodyDiv w:val="1"/>
      <w:marLeft w:val="0"/>
      <w:marRight w:val="0"/>
      <w:marTop w:val="0"/>
      <w:marBottom w:val="0"/>
      <w:divBdr>
        <w:top w:val="none" w:sz="0" w:space="0" w:color="auto"/>
        <w:left w:val="none" w:sz="0" w:space="0" w:color="auto"/>
        <w:bottom w:val="none" w:sz="0" w:space="0" w:color="auto"/>
        <w:right w:val="none" w:sz="0" w:space="0" w:color="auto"/>
      </w:divBdr>
      <w:divsChild>
        <w:div w:id="930550192">
          <w:marLeft w:val="547"/>
          <w:marRight w:val="0"/>
          <w:marTop w:val="0"/>
          <w:marBottom w:val="0"/>
          <w:divBdr>
            <w:top w:val="none" w:sz="0" w:space="0" w:color="auto"/>
            <w:left w:val="none" w:sz="0" w:space="0" w:color="auto"/>
            <w:bottom w:val="none" w:sz="0" w:space="0" w:color="auto"/>
            <w:right w:val="none" w:sz="0" w:space="0" w:color="auto"/>
          </w:divBdr>
        </w:div>
        <w:div w:id="141698959">
          <w:marLeft w:val="547"/>
          <w:marRight w:val="0"/>
          <w:marTop w:val="0"/>
          <w:marBottom w:val="0"/>
          <w:divBdr>
            <w:top w:val="none" w:sz="0" w:space="0" w:color="auto"/>
            <w:left w:val="none" w:sz="0" w:space="0" w:color="auto"/>
            <w:bottom w:val="none" w:sz="0" w:space="0" w:color="auto"/>
            <w:right w:val="none" w:sz="0" w:space="0" w:color="auto"/>
          </w:divBdr>
        </w:div>
        <w:div w:id="1536851883">
          <w:marLeft w:val="547"/>
          <w:marRight w:val="0"/>
          <w:marTop w:val="0"/>
          <w:marBottom w:val="0"/>
          <w:divBdr>
            <w:top w:val="none" w:sz="0" w:space="0" w:color="auto"/>
            <w:left w:val="none" w:sz="0" w:space="0" w:color="auto"/>
            <w:bottom w:val="none" w:sz="0" w:space="0" w:color="auto"/>
            <w:right w:val="none" w:sz="0" w:space="0" w:color="auto"/>
          </w:divBdr>
        </w:div>
      </w:divsChild>
    </w:div>
    <w:div w:id="1998341559">
      <w:bodyDiv w:val="1"/>
      <w:marLeft w:val="0"/>
      <w:marRight w:val="0"/>
      <w:marTop w:val="0"/>
      <w:marBottom w:val="0"/>
      <w:divBdr>
        <w:top w:val="none" w:sz="0" w:space="0" w:color="auto"/>
        <w:left w:val="none" w:sz="0" w:space="0" w:color="auto"/>
        <w:bottom w:val="none" w:sz="0" w:space="0" w:color="auto"/>
        <w:right w:val="none" w:sz="0" w:space="0" w:color="auto"/>
      </w:divBdr>
    </w:div>
    <w:div w:id="1999916303">
      <w:bodyDiv w:val="1"/>
      <w:marLeft w:val="0"/>
      <w:marRight w:val="0"/>
      <w:marTop w:val="0"/>
      <w:marBottom w:val="0"/>
      <w:divBdr>
        <w:top w:val="none" w:sz="0" w:space="0" w:color="auto"/>
        <w:left w:val="none" w:sz="0" w:space="0" w:color="auto"/>
        <w:bottom w:val="none" w:sz="0" w:space="0" w:color="auto"/>
        <w:right w:val="none" w:sz="0" w:space="0" w:color="auto"/>
      </w:divBdr>
    </w:div>
    <w:div w:id="2002467248">
      <w:bodyDiv w:val="1"/>
      <w:marLeft w:val="0"/>
      <w:marRight w:val="0"/>
      <w:marTop w:val="0"/>
      <w:marBottom w:val="0"/>
      <w:divBdr>
        <w:top w:val="none" w:sz="0" w:space="0" w:color="auto"/>
        <w:left w:val="none" w:sz="0" w:space="0" w:color="auto"/>
        <w:bottom w:val="none" w:sz="0" w:space="0" w:color="auto"/>
        <w:right w:val="none" w:sz="0" w:space="0" w:color="auto"/>
      </w:divBdr>
    </w:div>
    <w:div w:id="2003852725">
      <w:bodyDiv w:val="1"/>
      <w:marLeft w:val="0"/>
      <w:marRight w:val="0"/>
      <w:marTop w:val="0"/>
      <w:marBottom w:val="0"/>
      <w:divBdr>
        <w:top w:val="none" w:sz="0" w:space="0" w:color="auto"/>
        <w:left w:val="none" w:sz="0" w:space="0" w:color="auto"/>
        <w:bottom w:val="none" w:sz="0" w:space="0" w:color="auto"/>
        <w:right w:val="none" w:sz="0" w:space="0" w:color="auto"/>
      </w:divBdr>
    </w:div>
    <w:div w:id="2027905820">
      <w:bodyDiv w:val="1"/>
      <w:marLeft w:val="0"/>
      <w:marRight w:val="0"/>
      <w:marTop w:val="0"/>
      <w:marBottom w:val="0"/>
      <w:divBdr>
        <w:top w:val="none" w:sz="0" w:space="0" w:color="auto"/>
        <w:left w:val="none" w:sz="0" w:space="0" w:color="auto"/>
        <w:bottom w:val="none" w:sz="0" w:space="0" w:color="auto"/>
        <w:right w:val="none" w:sz="0" w:space="0" w:color="auto"/>
      </w:divBdr>
    </w:div>
    <w:div w:id="2039692656">
      <w:bodyDiv w:val="1"/>
      <w:marLeft w:val="0"/>
      <w:marRight w:val="0"/>
      <w:marTop w:val="0"/>
      <w:marBottom w:val="0"/>
      <w:divBdr>
        <w:top w:val="none" w:sz="0" w:space="0" w:color="auto"/>
        <w:left w:val="none" w:sz="0" w:space="0" w:color="auto"/>
        <w:bottom w:val="none" w:sz="0" w:space="0" w:color="auto"/>
        <w:right w:val="none" w:sz="0" w:space="0" w:color="auto"/>
      </w:divBdr>
    </w:div>
    <w:div w:id="2046977797">
      <w:bodyDiv w:val="1"/>
      <w:marLeft w:val="0"/>
      <w:marRight w:val="0"/>
      <w:marTop w:val="0"/>
      <w:marBottom w:val="0"/>
      <w:divBdr>
        <w:top w:val="none" w:sz="0" w:space="0" w:color="auto"/>
        <w:left w:val="none" w:sz="0" w:space="0" w:color="auto"/>
        <w:bottom w:val="none" w:sz="0" w:space="0" w:color="auto"/>
        <w:right w:val="none" w:sz="0" w:space="0" w:color="auto"/>
      </w:divBdr>
      <w:divsChild>
        <w:div w:id="285812880">
          <w:marLeft w:val="720"/>
          <w:marRight w:val="0"/>
          <w:marTop w:val="0"/>
          <w:marBottom w:val="0"/>
          <w:divBdr>
            <w:top w:val="none" w:sz="0" w:space="0" w:color="auto"/>
            <w:left w:val="none" w:sz="0" w:space="0" w:color="auto"/>
            <w:bottom w:val="none" w:sz="0" w:space="0" w:color="auto"/>
            <w:right w:val="none" w:sz="0" w:space="0" w:color="auto"/>
          </w:divBdr>
        </w:div>
        <w:div w:id="2087459264">
          <w:marLeft w:val="720"/>
          <w:marRight w:val="0"/>
          <w:marTop w:val="0"/>
          <w:marBottom w:val="0"/>
          <w:divBdr>
            <w:top w:val="none" w:sz="0" w:space="0" w:color="auto"/>
            <w:left w:val="none" w:sz="0" w:space="0" w:color="auto"/>
            <w:bottom w:val="none" w:sz="0" w:space="0" w:color="auto"/>
            <w:right w:val="none" w:sz="0" w:space="0" w:color="auto"/>
          </w:divBdr>
        </w:div>
        <w:div w:id="1629705606">
          <w:marLeft w:val="720"/>
          <w:marRight w:val="0"/>
          <w:marTop w:val="0"/>
          <w:marBottom w:val="0"/>
          <w:divBdr>
            <w:top w:val="none" w:sz="0" w:space="0" w:color="auto"/>
            <w:left w:val="none" w:sz="0" w:space="0" w:color="auto"/>
            <w:bottom w:val="none" w:sz="0" w:space="0" w:color="auto"/>
            <w:right w:val="none" w:sz="0" w:space="0" w:color="auto"/>
          </w:divBdr>
        </w:div>
        <w:div w:id="1759595076">
          <w:marLeft w:val="720"/>
          <w:marRight w:val="0"/>
          <w:marTop w:val="0"/>
          <w:marBottom w:val="0"/>
          <w:divBdr>
            <w:top w:val="none" w:sz="0" w:space="0" w:color="auto"/>
            <w:left w:val="none" w:sz="0" w:space="0" w:color="auto"/>
            <w:bottom w:val="none" w:sz="0" w:space="0" w:color="auto"/>
            <w:right w:val="none" w:sz="0" w:space="0" w:color="auto"/>
          </w:divBdr>
        </w:div>
        <w:div w:id="411005726">
          <w:marLeft w:val="720"/>
          <w:marRight w:val="0"/>
          <w:marTop w:val="0"/>
          <w:marBottom w:val="0"/>
          <w:divBdr>
            <w:top w:val="none" w:sz="0" w:space="0" w:color="auto"/>
            <w:left w:val="none" w:sz="0" w:space="0" w:color="auto"/>
            <w:bottom w:val="none" w:sz="0" w:space="0" w:color="auto"/>
            <w:right w:val="none" w:sz="0" w:space="0" w:color="auto"/>
          </w:divBdr>
        </w:div>
        <w:div w:id="252590127">
          <w:marLeft w:val="720"/>
          <w:marRight w:val="0"/>
          <w:marTop w:val="0"/>
          <w:marBottom w:val="0"/>
          <w:divBdr>
            <w:top w:val="none" w:sz="0" w:space="0" w:color="auto"/>
            <w:left w:val="none" w:sz="0" w:space="0" w:color="auto"/>
            <w:bottom w:val="none" w:sz="0" w:space="0" w:color="auto"/>
            <w:right w:val="none" w:sz="0" w:space="0" w:color="auto"/>
          </w:divBdr>
        </w:div>
      </w:divsChild>
    </w:div>
    <w:div w:id="2049528924">
      <w:bodyDiv w:val="1"/>
      <w:marLeft w:val="0"/>
      <w:marRight w:val="0"/>
      <w:marTop w:val="0"/>
      <w:marBottom w:val="0"/>
      <w:divBdr>
        <w:top w:val="none" w:sz="0" w:space="0" w:color="auto"/>
        <w:left w:val="none" w:sz="0" w:space="0" w:color="auto"/>
        <w:bottom w:val="none" w:sz="0" w:space="0" w:color="auto"/>
        <w:right w:val="none" w:sz="0" w:space="0" w:color="auto"/>
      </w:divBdr>
    </w:div>
    <w:div w:id="2059010335">
      <w:bodyDiv w:val="1"/>
      <w:marLeft w:val="0"/>
      <w:marRight w:val="0"/>
      <w:marTop w:val="0"/>
      <w:marBottom w:val="0"/>
      <w:divBdr>
        <w:top w:val="none" w:sz="0" w:space="0" w:color="auto"/>
        <w:left w:val="none" w:sz="0" w:space="0" w:color="auto"/>
        <w:bottom w:val="none" w:sz="0" w:space="0" w:color="auto"/>
        <w:right w:val="none" w:sz="0" w:space="0" w:color="auto"/>
      </w:divBdr>
    </w:div>
    <w:div w:id="2066484137">
      <w:bodyDiv w:val="1"/>
      <w:marLeft w:val="0"/>
      <w:marRight w:val="0"/>
      <w:marTop w:val="0"/>
      <w:marBottom w:val="0"/>
      <w:divBdr>
        <w:top w:val="none" w:sz="0" w:space="0" w:color="auto"/>
        <w:left w:val="none" w:sz="0" w:space="0" w:color="auto"/>
        <w:bottom w:val="none" w:sz="0" w:space="0" w:color="auto"/>
        <w:right w:val="none" w:sz="0" w:space="0" w:color="auto"/>
      </w:divBdr>
    </w:div>
    <w:div w:id="2086412421">
      <w:bodyDiv w:val="1"/>
      <w:marLeft w:val="0"/>
      <w:marRight w:val="0"/>
      <w:marTop w:val="0"/>
      <w:marBottom w:val="0"/>
      <w:divBdr>
        <w:top w:val="none" w:sz="0" w:space="0" w:color="auto"/>
        <w:left w:val="none" w:sz="0" w:space="0" w:color="auto"/>
        <w:bottom w:val="none" w:sz="0" w:space="0" w:color="auto"/>
        <w:right w:val="none" w:sz="0" w:space="0" w:color="auto"/>
      </w:divBdr>
      <w:divsChild>
        <w:div w:id="1832133961">
          <w:marLeft w:val="547"/>
          <w:marRight w:val="0"/>
          <w:marTop w:val="0"/>
          <w:marBottom w:val="0"/>
          <w:divBdr>
            <w:top w:val="none" w:sz="0" w:space="0" w:color="auto"/>
            <w:left w:val="none" w:sz="0" w:space="0" w:color="auto"/>
            <w:bottom w:val="none" w:sz="0" w:space="0" w:color="auto"/>
            <w:right w:val="none" w:sz="0" w:space="0" w:color="auto"/>
          </w:divBdr>
        </w:div>
      </w:divsChild>
    </w:div>
    <w:div w:id="2097626489">
      <w:bodyDiv w:val="1"/>
      <w:marLeft w:val="0"/>
      <w:marRight w:val="0"/>
      <w:marTop w:val="0"/>
      <w:marBottom w:val="0"/>
      <w:divBdr>
        <w:top w:val="none" w:sz="0" w:space="0" w:color="auto"/>
        <w:left w:val="none" w:sz="0" w:space="0" w:color="auto"/>
        <w:bottom w:val="none" w:sz="0" w:space="0" w:color="auto"/>
        <w:right w:val="none" w:sz="0" w:space="0" w:color="auto"/>
      </w:divBdr>
      <w:divsChild>
        <w:div w:id="1965958343">
          <w:marLeft w:val="547"/>
          <w:marRight w:val="0"/>
          <w:marTop w:val="200"/>
          <w:marBottom w:val="0"/>
          <w:divBdr>
            <w:top w:val="none" w:sz="0" w:space="0" w:color="auto"/>
            <w:left w:val="none" w:sz="0" w:space="0" w:color="auto"/>
            <w:bottom w:val="none" w:sz="0" w:space="0" w:color="auto"/>
            <w:right w:val="none" w:sz="0" w:space="0" w:color="auto"/>
          </w:divBdr>
        </w:div>
        <w:div w:id="1512065536">
          <w:marLeft w:val="547"/>
          <w:marRight w:val="0"/>
          <w:marTop w:val="200"/>
          <w:marBottom w:val="0"/>
          <w:divBdr>
            <w:top w:val="none" w:sz="0" w:space="0" w:color="auto"/>
            <w:left w:val="none" w:sz="0" w:space="0" w:color="auto"/>
            <w:bottom w:val="none" w:sz="0" w:space="0" w:color="auto"/>
            <w:right w:val="none" w:sz="0" w:space="0" w:color="auto"/>
          </w:divBdr>
        </w:div>
        <w:div w:id="1908881695">
          <w:marLeft w:val="547"/>
          <w:marRight w:val="0"/>
          <w:marTop w:val="200"/>
          <w:marBottom w:val="0"/>
          <w:divBdr>
            <w:top w:val="none" w:sz="0" w:space="0" w:color="auto"/>
            <w:left w:val="none" w:sz="0" w:space="0" w:color="auto"/>
            <w:bottom w:val="none" w:sz="0" w:space="0" w:color="auto"/>
            <w:right w:val="none" w:sz="0" w:space="0" w:color="auto"/>
          </w:divBdr>
        </w:div>
      </w:divsChild>
    </w:div>
    <w:div w:id="2099669188">
      <w:bodyDiv w:val="1"/>
      <w:marLeft w:val="0"/>
      <w:marRight w:val="0"/>
      <w:marTop w:val="0"/>
      <w:marBottom w:val="0"/>
      <w:divBdr>
        <w:top w:val="none" w:sz="0" w:space="0" w:color="auto"/>
        <w:left w:val="none" w:sz="0" w:space="0" w:color="auto"/>
        <w:bottom w:val="none" w:sz="0" w:space="0" w:color="auto"/>
        <w:right w:val="none" w:sz="0" w:space="0" w:color="auto"/>
      </w:divBdr>
    </w:div>
    <w:div w:id="2101558941">
      <w:bodyDiv w:val="1"/>
      <w:marLeft w:val="0"/>
      <w:marRight w:val="0"/>
      <w:marTop w:val="0"/>
      <w:marBottom w:val="0"/>
      <w:divBdr>
        <w:top w:val="none" w:sz="0" w:space="0" w:color="auto"/>
        <w:left w:val="none" w:sz="0" w:space="0" w:color="auto"/>
        <w:bottom w:val="none" w:sz="0" w:space="0" w:color="auto"/>
        <w:right w:val="none" w:sz="0" w:space="0" w:color="auto"/>
      </w:divBdr>
    </w:div>
    <w:div w:id="2111506262">
      <w:bodyDiv w:val="1"/>
      <w:marLeft w:val="0"/>
      <w:marRight w:val="0"/>
      <w:marTop w:val="0"/>
      <w:marBottom w:val="0"/>
      <w:divBdr>
        <w:top w:val="none" w:sz="0" w:space="0" w:color="auto"/>
        <w:left w:val="none" w:sz="0" w:space="0" w:color="auto"/>
        <w:bottom w:val="none" w:sz="0" w:space="0" w:color="auto"/>
        <w:right w:val="none" w:sz="0" w:space="0" w:color="auto"/>
      </w:divBdr>
    </w:div>
    <w:div w:id="2121682954">
      <w:bodyDiv w:val="1"/>
      <w:marLeft w:val="0"/>
      <w:marRight w:val="0"/>
      <w:marTop w:val="0"/>
      <w:marBottom w:val="0"/>
      <w:divBdr>
        <w:top w:val="none" w:sz="0" w:space="0" w:color="auto"/>
        <w:left w:val="none" w:sz="0" w:space="0" w:color="auto"/>
        <w:bottom w:val="none" w:sz="0" w:space="0" w:color="auto"/>
        <w:right w:val="none" w:sz="0" w:space="0" w:color="auto"/>
      </w:divBdr>
    </w:div>
    <w:div w:id="2130195293">
      <w:bodyDiv w:val="1"/>
      <w:marLeft w:val="0"/>
      <w:marRight w:val="0"/>
      <w:marTop w:val="0"/>
      <w:marBottom w:val="0"/>
      <w:divBdr>
        <w:top w:val="none" w:sz="0" w:space="0" w:color="auto"/>
        <w:left w:val="none" w:sz="0" w:space="0" w:color="auto"/>
        <w:bottom w:val="none" w:sz="0" w:space="0" w:color="auto"/>
        <w:right w:val="none" w:sz="0" w:space="0" w:color="auto"/>
      </w:divBdr>
    </w:div>
    <w:div w:id="213709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hyperlink" Target="https://doi.org/10.1046/j.1463-5224.2001.00150.x" TargetMode="External"/><Relationship Id="rId63" Type="http://schemas.openxmlformats.org/officeDocument/2006/relationships/hyperlink" Target="https://doi.org/10.1111/j.1463-5224.2011.00957.x" TargetMode="External"/><Relationship Id="rId68" Type="http://schemas.openxmlformats.org/officeDocument/2006/relationships/hyperlink" Target="https://doi.org/10.1046/j.1463-5224.2001.00187.x" TargetMode="External"/><Relationship Id="rId84" Type="http://schemas.openxmlformats.org/officeDocument/2006/relationships/hyperlink" Target="https://doi.org/10.1016/j.tvjl.2013.11.018" TargetMode="External"/><Relationship Id="rId89" Type="http://schemas.openxmlformats.org/officeDocument/2006/relationships/hyperlink" Target="https://doi.org/10.1016/j.jfms.2009.05.003" TargetMode="External"/><Relationship Id="rId16" Type="http://schemas.openxmlformats.org/officeDocument/2006/relationships/customXml" Target="ink/ink2.xml"/><Relationship Id="rId11"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hyperlink" Target="https://doi.org/10.1016/j.vetimm.2011.06.021" TargetMode="External"/><Relationship Id="rId58" Type="http://schemas.openxmlformats.org/officeDocument/2006/relationships/hyperlink" Target="https://doi.org/10.1111/j.1751-0813.2001.tb10742.x" TargetMode="External"/><Relationship Id="rId74" Type="http://schemas.openxmlformats.org/officeDocument/2006/relationships/hyperlink" Target="https://doi.org/10.1111/j.1439-0450.1996.tb00318.x" TargetMode="External"/><Relationship Id="rId79" Type="http://schemas.openxmlformats.org/officeDocument/2006/relationships/hyperlink" Target="https://iovs.arvojournals.org/article.aspx?articleid=2170000" TargetMode="External"/><Relationship Id="rId102" Type="http://schemas.openxmlformats.org/officeDocument/2006/relationships/hyperlink" Target="https://doi.org/10.1111/j.2045-0648.2010.tb00004.x" TargetMode="External"/><Relationship Id="rId5" Type="http://schemas.openxmlformats.org/officeDocument/2006/relationships/webSettings" Target="webSettings.xml"/><Relationship Id="rId90" Type="http://schemas.openxmlformats.org/officeDocument/2006/relationships/hyperlink" Target="https://doi.org/10.2460/ajvr.72.1.85" TargetMode="External"/><Relationship Id="rId95" Type="http://schemas.openxmlformats.org/officeDocument/2006/relationships/hyperlink" Target="https://doi.org/10.1111/avj.12781" TargetMode="External"/><Relationship Id="rId22" Type="http://schemas.openxmlformats.org/officeDocument/2006/relationships/image" Target="media/image6.emf"/><Relationship Id="rId27" Type="http://schemas.openxmlformats.org/officeDocument/2006/relationships/image" Target="media/image11.jpeg"/><Relationship Id="rId43" Type="http://schemas.openxmlformats.org/officeDocument/2006/relationships/image" Target="media/image27.png"/><Relationship Id="rId48" Type="http://schemas.openxmlformats.org/officeDocument/2006/relationships/hyperlink" Target="https://doi.org/10.1177/1098612X13475465" TargetMode="External"/><Relationship Id="rId64" Type="http://schemas.openxmlformats.org/officeDocument/2006/relationships/hyperlink" Target="https://doi.org/10.1136/bjo.2006.098830" TargetMode="External"/><Relationship Id="rId69" Type="http://schemas.openxmlformats.org/officeDocument/2006/relationships/hyperlink" Target="https://doi.org/10.1186/BF03548177" TargetMode="External"/><Relationship Id="rId80" Type="http://schemas.openxmlformats.org/officeDocument/2006/relationships/hyperlink" Target="https://doi.org/10.1099/0022-1317-75-5-979" TargetMode="External"/><Relationship Id="rId85" Type="http://schemas.openxmlformats.org/officeDocument/2006/relationships/hyperlink" Target="https://doi.org/10.1016/j.jfms.2007.10.006" TargetMode="External"/><Relationship Id="rId12" Type="http://schemas.openxmlformats.org/officeDocument/2006/relationships/header" Target="header3.xml"/><Relationship Id="rId17" Type="http://schemas.openxmlformats.org/officeDocument/2006/relationships/image" Target="media/image41.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hyperlink" Target="https://doi.org/10.1016/j.cvsm.2003.12.008" TargetMode="External"/><Relationship Id="rId103" Type="http://schemas.openxmlformats.org/officeDocument/2006/relationships/hyperlink" Target="https://doi.org/10.1111/jsap.13623" TargetMode="External"/><Relationship Id="rId20" Type="http://schemas.openxmlformats.org/officeDocument/2006/relationships/image" Target="media/image4.jpeg"/><Relationship Id="rId41" Type="http://schemas.openxmlformats.org/officeDocument/2006/relationships/image" Target="media/image25.png"/><Relationship Id="rId54" Type="http://schemas.openxmlformats.org/officeDocument/2006/relationships/hyperlink" Target="https://doi.org/10.1136/vr.158.16.544" TargetMode="External"/><Relationship Id="rId62" Type="http://schemas.openxmlformats.org/officeDocument/2006/relationships/hyperlink" Target="https://pubmed.ncbi.nlm.nih.gov/230556/" TargetMode="External"/><Relationship Id="rId70" Type="http://schemas.openxmlformats.org/officeDocument/2006/relationships/hyperlink" Target="https://doi.org/10.1186/BF03548211" TargetMode="External"/><Relationship Id="rId75" Type="http://schemas.openxmlformats.org/officeDocument/2006/relationships/hyperlink" Target="https://doi.org/10.1016/j.virol.2012.12.003" TargetMode="External"/><Relationship Id="rId83" Type="http://schemas.openxmlformats.org/officeDocument/2006/relationships/hyperlink" Target="https://doi.org/10.1128/jvi.77.13.7477-7485.2003" TargetMode="External"/><Relationship Id="rId88" Type="http://schemas.openxmlformats.org/officeDocument/2006/relationships/hyperlink" Target="https://doi.org/10.1046/j.1463-5224.2002.00234.x" TargetMode="External"/><Relationship Id="rId91" Type="http://schemas.openxmlformats.org/officeDocument/2006/relationships/hyperlink" Target="https://doi.org/10.2460/ajvr.2004.65.314" TargetMode="External"/><Relationship Id="rId96" Type="http://schemas.openxmlformats.org/officeDocument/2006/relationships/hyperlink" Target="https://pubmed.ncbi.nlm.nih.gov/253726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8.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doi.org/10.1016/s0195-5616(84)50102-8" TargetMode="External"/><Relationship Id="rId57" Type="http://schemas.openxmlformats.org/officeDocument/2006/relationships/hyperlink" Target="https://doi.org/10.2460/ajvr.69.2.289" TargetMode="External"/><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hyperlink" Target="https://doi.org/10.1016/j.jfms.2009.05.008" TargetMode="External"/><Relationship Id="rId52" Type="http://schemas.openxmlformats.org/officeDocument/2006/relationships/hyperlink" Target="https://doi.org/10.2460/javma.1991.198.06.1049" TargetMode="External"/><Relationship Id="rId60" Type="http://schemas.openxmlformats.org/officeDocument/2006/relationships/hyperlink" Target="https://doi.org/10.1099/0022-1317-66-2-391" TargetMode="External"/><Relationship Id="rId65" Type="http://schemas.openxmlformats.org/officeDocument/2006/relationships/hyperlink" Target="https://doi.org/10.1016/j.jfms.2011.03.010" TargetMode="External"/><Relationship Id="rId73" Type="http://schemas.openxmlformats.org/officeDocument/2006/relationships/hyperlink" Target="https://doi.org/10.1053/j.ctsap.2004.12.017" TargetMode="External"/><Relationship Id="rId78" Type="http://schemas.openxmlformats.org/officeDocument/2006/relationships/hyperlink" Target="https://doi.org/10.2460/ajvr.1998.59.07.856" TargetMode="External"/><Relationship Id="rId81" Type="http://schemas.openxmlformats.org/officeDocument/2006/relationships/hyperlink" Target="https://doi.org/10.1016/s0195-5616(00)05004-x" TargetMode="External"/><Relationship Id="rId86" Type="http://schemas.openxmlformats.org/officeDocument/2006/relationships/hyperlink" Target="https://doi.org/10.1046/j.1463-5224.1999.00066.x" TargetMode="External"/><Relationship Id="rId94" Type="http://schemas.openxmlformats.org/officeDocument/2006/relationships/hyperlink" Target="https://doi.org/10.1016/j.jfms.2010.07.006" TargetMode="External"/><Relationship Id="rId99" Type="http://schemas.openxmlformats.org/officeDocument/2006/relationships/hyperlink" Target="https://doi.org/10.1016/j.tvjl.2013.11.018" TargetMode="External"/><Relationship Id="rId101" Type="http://schemas.openxmlformats.org/officeDocument/2006/relationships/hyperlink" Target="https://doi.org/10.1111/vop.12989"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hyperlink" Target="https://doi.org/10.1016/j.jfms.2004.07.004" TargetMode="External"/><Relationship Id="rId55" Type="http://schemas.openxmlformats.org/officeDocument/2006/relationships/hyperlink" Target="https://doi.org/10.1177/104063870201400414" TargetMode="External"/><Relationship Id="rId76" Type="http://schemas.openxmlformats.org/officeDocument/2006/relationships/hyperlink" Target="https://doi.org/10.1128/JVI.72.11.9166-9172.1998" TargetMode="External"/><Relationship Id="rId97" Type="http://schemas.openxmlformats.org/officeDocument/2006/relationships/hyperlink" Target="https://doi.org/10.1053/j.ctsap.2004.12.017" TargetMode="External"/><Relationship Id="rId104" Type="http://schemas.openxmlformats.org/officeDocument/2006/relationships/hyperlink" Target="https://doi.org/10.29374/2527-2179.bjvm001223" TargetMode="External"/><Relationship Id="rId7" Type="http://schemas.openxmlformats.org/officeDocument/2006/relationships/endnotes" Target="endnotes.xml"/><Relationship Id="rId71" Type="http://schemas.openxmlformats.org/officeDocument/2006/relationships/hyperlink" Target="https://doi.org/10.1016/j.cvsm.2003.12.007" TargetMode="External"/><Relationship Id="rId92" Type="http://schemas.openxmlformats.org/officeDocument/2006/relationships/hyperlink" Target="https://doi.org/10.1016/j.jfms.2009.05.002"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jpeg"/><Relationship Id="rId40" Type="http://schemas.openxmlformats.org/officeDocument/2006/relationships/image" Target="media/image24.png"/><Relationship Id="rId45" Type="http://schemas.openxmlformats.org/officeDocument/2006/relationships/hyperlink" Target="https://doi.org/10.1016/s0161-6420(80)35104-x" TargetMode="External"/><Relationship Id="rId66" Type="http://schemas.openxmlformats.org/officeDocument/2006/relationships/hyperlink" Target="https://www.elsevier.com/books/infectious-diseases-of-the-dog-and-cat/greene/978-1-4377-0795-3" TargetMode="External"/><Relationship Id="rId87" Type="http://schemas.openxmlformats.org/officeDocument/2006/relationships/hyperlink" Target="https://doi.org/10.1016/s0195-5616(00)05003-8" TargetMode="External"/><Relationship Id="rId61" Type="http://schemas.openxmlformats.org/officeDocument/2006/relationships/hyperlink" Target="https://doi.org/10.1136/vr.100.12.128" TargetMode="External"/><Relationship Id="rId82" Type="http://schemas.openxmlformats.org/officeDocument/2006/relationships/hyperlink" Target="https://doi.org/10.1016/j.jfms.2008.12.005" TargetMode="External"/><Relationship Id="rId19" Type="http://schemas.openxmlformats.org/officeDocument/2006/relationships/image" Target="media/image3.png"/><Relationship Id="rId14" Type="http://schemas.openxmlformats.org/officeDocument/2006/relationships/customXml" Target="ink/ink1.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hyperlink" Target="https://doi.org/10.2460/javma.196.7.1116" TargetMode="External"/><Relationship Id="rId77" Type="http://schemas.openxmlformats.org/officeDocument/2006/relationships/hyperlink" Target="https://doi.org/10.2460/ajvr.1999.60.08.932" TargetMode="External"/><Relationship Id="rId100" Type="http://schemas.openxmlformats.org/officeDocument/2006/relationships/hyperlink" Target="https://doi.org/10.1177/03009858231158075" TargetMode="External"/><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pubmed.ncbi.nlm.nih.gov/4330456/" TargetMode="External"/><Relationship Id="rId72" Type="http://schemas.openxmlformats.org/officeDocument/2006/relationships/hyperlink" Target="https://doi.org/10.2460/javma.2004.224.241" TargetMode="External"/><Relationship Id="rId93" Type="http://schemas.openxmlformats.org/officeDocument/2006/relationships/hyperlink" Target="https://doi.org/10.1111/j.1748-5827.1974.tb06538.x" TargetMode="External"/><Relationship Id="rId98" Type="http://schemas.openxmlformats.org/officeDocument/2006/relationships/hyperlink" Target="https://doi.org/10.1111/vop.13157" TargetMode="Externa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hyperlink" Target="https://iovs.arvojournals.org/article.aspx?volume=16&amp;issue=4&amp;page=325" TargetMode="External"/><Relationship Id="rId67" Type="http://schemas.openxmlformats.org/officeDocument/2006/relationships/hyperlink" Target="https://doi.org/10.1053/jfms.2001.013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11T17:00:32.679"/>
    </inkml:context>
    <inkml:brush xml:id="br0">
      <inkml:brushProperty name="width" value="0.05" units="cm"/>
      <inkml:brushProperty name="height" value="0.05" units="cm"/>
      <inkml:brushProperty name="color" value="#FFFFFF"/>
    </inkml:brush>
  </inkml:definitions>
  <inkml:trace contextRef="#ctx0" brushRef="#br0">0 1 24575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11T17:00:27.900"/>
    </inkml:context>
    <inkml:brush xml:id="br0">
      <inkml:brushProperty name="width" value="0.05" units="cm"/>
      <inkml:brushProperty name="height" value="0.05" units="cm"/>
    </inkml:brush>
  </inkml:definitions>
  <inkml:trace contextRef="#ctx0" brushRef="#br0">1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6EA11-47DD-409B-92A4-5232E7F31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1099</TotalTime>
  <Pages>41</Pages>
  <Words>10490</Words>
  <Characters>59797</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 patel</dc:creator>
  <cp:keywords/>
  <dc:description/>
  <cp:lastModifiedBy>SDI 1084</cp:lastModifiedBy>
  <cp:revision>498</cp:revision>
  <dcterms:created xsi:type="dcterms:W3CDTF">2024-01-18T12:27:00Z</dcterms:created>
  <dcterms:modified xsi:type="dcterms:W3CDTF">2025-12-05T13:00:00Z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f5b0af2b-2d3c-4cc8-b0a3-a14405885321</vt:lpwstr>
  </property>
</Properties>
</file>