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95C9" w14:textId="77777777" w:rsidR="00CB0338" w:rsidRPr="00CB0338" w:rsidRDefault="00CB0338" w:rsidP="00BC0116">
      <w:pPr>
        <w:spacing w:line="360" w:lineRule="auto"/>
        <w:jc w:val="both"/>
        <w:rPr>
          <w:rFonts w:ascii="Times New Roman" w:hAnsi="Times New Roman" w:cs="Times New Roman"/>
        </w:rPr>
      </w:pPr>
      <w:r>
        <w:fldChar w:fldCharType="begin"/>
      </w:r>
      <w:r>
        <w:instrText>HYPERLINK</w:instrText>
      </w:r>
      <w:r>
        <w:fldChar w:fldCharType="separate"/>
      </w:r>
      <w:r w:rsidRPr="00CB0338">
        <w:rPr>
          <w:rStyle w:val="Hyperlink"/>
          <w:rFonts w:ascii="Times New Roman" w:hAnsi="Times New Roman" w:cs="Times New Roman"/>
          <w:b/>
          <w:bCs/>
          <w:color w:val="auto"/>
        </w:rPr>
        <w:t>Rethinking Sociology in the Age of Algorithmic Supremacy: Toward an Epistemic Realignment of the Discipline</w:t>
      </w:r>
      <w:r>
        <w:fldChar w:fldCharType="end"/>
      </w:r>
    </w:p>
    <w:p w14:paraId="0B232540" w14:textId="77777777" w:rsidR="00CB0338" w:rsidRPr="00523FFF" w:rsidRDefault="00CB0338" w:rsidP="00BC0116">
      <w:pPr>
        <w:spacing w:line="360" w:lineRule="auto"/>
        <w:jc w:val="both"/>
        <w:rPr>
          <w:rFonts w:ascii="Times New Roman" w:hAnsi="Times New Roman" w:cs="Times New Roman"/>
          <w:b/>
          <w:bCs/>
          <w:u w:val="single"/>
        </w:rPr>
      </w:pPr>
      <w:r w:rsidRPr="00523FFF">
        <w:rPr>
          <w:rFonts w:ascii="Times New Roman" w:hAnsi="Times New Roman" w:cs="Times New Roman"/>
          <w:b/>
          <w:bCs/>
          <w:u w:val="single"/>
        </w:rPr>
        <w:t>Abstract</w:t>
      </w:r>
    </w:p>
    <w:p w14:paraId="5E58CAEF" w14:textId="77777777" w:rsidR="00CB0338" w:rsidRP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The concept of Artificial Intelligence (AI) is transforming the ways societies create, access, and disseminate knowledge. This paper argues for an epistemic realignment of sociology a fusion of critical-theoretical reflexivity and computational awareness so the discipline can be both critique and co</w:t>
      </w:r>
      <w:r w:rsidRPr="00CB0338">
        <w:rPr>
          <w:rFonts w:ascii="Times New Roman" w:hAnsi="Times New Roman" w:cs="Times New Roman"/>
        </w:rPr>
        <w:noBreakHyphen/>
        <w:t>architect AI governance. Based on post</w:t>
      </w:r>
      <w:r w:rsidRPr="00CB0338">
        <w:rPr>
          <w:rFonts w:ascii="Times New Roman" w:hAnsi="Times New Roman" w:cs="Times New Roman"/>
        </w:rPr>
        <w:noBreakHyphen/>
        <w:t>structuralist, decolonial, and sociotechnical approaches, and using a critical</w:t>
      </w:r>
      <w:r w:rsidRPr="00CB0338">
        <w:rPr>
          <w:rFonts w:ascii="Times New Roman" w:hAnsi="Times New Roman" w:cs="Times New Roman"/>
        </w:rPr>
        <w:noBreakHyphen/>
        <w:t xml:space="preserve">theoretical synthesis with illustrative case analyses, the paper examines algorithmic governance, epistemic obscurity, and disciplinary fragmentation in sectors such as policing, media, healthcare, and education. It highlights how algorithmic power reorganizes classical sociological concepts of agency, structure, and justice, and emphasizes contributions from Global South epistemologies to decolonize AI scholarship. The paper concludes with recommendations for methodological pluralism combining algorithmic auditing, digital ethnography, and computational </w:t>
      </w:r>
      <w:r w:rsidR="00193669" w:rsidRPr="00CB0338">
        <w:rPr>
          <w:rFonts w:ascii="Times New Roman" w:hAnsi="Times New Roman" w:cs="Times New Roman"/>
        </w:rPr>
        <w:t>literacy and</w:t>
      </w:r>
      <w:r w:rsidRPr="00CB0338">
        <w:rPr>
          <w:rFonts w:ascii="Times New Roman" w:hAnsi="Times New Roman" w:cs="Times New Roman"/>
        </w:rPr>
        <w:t xml:space="preserve"> for greater sociological engagement in policy and public ethics to advance algorithmic justice. (Methodological stance: critical</w:t>
      </w:r>
      <w:r w:rsidRPr="00CB0338">
        <w:rPr>
          <w:rFonts w:ascii="Times New Roman" w:hAnsi="Times New Roman" w:cs="Times New Roman"/>
        </w:rPr>
        <w:noBreakHyphen/>
        <w:t>theoretical synthesis + case examples; suggested methods include algorithmic auditing and digital ethnography.)</w:t>
      </w:r>
    </w:p>
    <w:p w14:paraId="0F6E25FE" w14:textId="77777777" w:rsidR="00CB0338" w:rsidRPr="00CB0338" w:rsidRDefault="00CB0338" w:rsidP="00BC0116">
      <w:pPr>
        <w:spacing w:line="360" w:lineRule="auto"/>
        <w:jc w:val="both"/>
        <w:rPr>
          <w:rFonts w:ascii="Times New Roman" w:hAnsi="Times New Roman" w:cs="Times New Roman"/>
        </w:rPr>
      </w:pPr>
      <w:r w:rsidRPr="00193669">
        <w:rPr>
          <w:rFonts w:ascii="Times New Roman" w:hAnsi="Times New Roman" w:cs="Times New Roman"/>
          <w:b/>
          <w:bCs/>
        </w:rPr>
        <w:t>Keywords</w:t>
      </w:r>
      <w:r w:rsidRPr="00CB0338">
        <w:rPr>
          <w:rFonts w:ascii="Times New Roman" w:hAnsi="Times New Roman" w:cs="Times New Roman"/>
        </w:rPr>
        <w:t>: Sociology of AI; Algorithmic Epistemology; Disciplinary Disruption; Social Theory; Global South; Epistemic Justice; Algorithmic Governance.</w:t>
      </w:r>
    </w:p>
    <w:p w14:paraId="0FB43BB9" w14:textId="77777777" w:rsidR="00CB0338" w:rsidRPr="00CB0338" w:rsidRDefault="00CB0338" w:rsidP="00BC0116">
      <w:pPr>
        <w:spacing w:line="360" w:lineRule="auto"/>
        <w:jc w:val="both"/>
        <w:rPr>
          <w:rFonts w:ascii="Times New Roman" w:hAnsi="Times New Roman" w:cs="Times New Roman"/>
        </w:rPr>
      </w:pPr>
      <w:hyperlink w:history="1">
        <w:r w:rsidRPr="00CB0338">
          <w:rPr>
            <w:rStyle w:val="Hyperlink"/>
            <w:rFonts w:ascii="Times New Roman" w:hAnsi="Times New Roman" w:cs="Times New Roman"/>
            <w:b/>
            <w:bCs/>
            <w:color w:val="auto"/>
          </w:rPr>
          <w:t>1. Introduction</w:t>
        </w:r>
      </w:hyperlink>
    </w:p>
    <w:p w14:paraId="1063CF66" w14:textId="77777777" w:rsidR="00CB0338" w:rsidRP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The advent of artificial intelligence (AI), machine learning, and big data analytics has initiated an unprecedented socio-technical transformation. Algorithms have evolved beyond mere computational tools to become influential agents that shape daily life by regulating communication, labor, politics, and culture (Zuboff, 2019; Noble, 2018). These systems mediate human behavior and reinforce power structures through mechanisms that often elude democratic oversight (Pasquale, 2015). This phenomenon, termed algorithmic supremacy, reflects the dominance of computational logic in the governance of contemporary societies (Gillespie, 2018). Consequently, sociology, with its traditional focus on power, agency, and structure, must critically reassess its epistemic foundations in the context of intelligent machines.</w:t>
      </w:r>
    </w:p>
    <w:p w14:paraId="60182F74" w14:textId="77777777" w:rsid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lastRenderedPageBreak/>
        <w:t>Technological systems are running ahead of conventional sociological paradigms by autonomously creating, processing, and acting upon data. The classical approaches to structure and agency are challenged when power is distributed within algorithmic infrastructures (Gane, 2021; Amoore, 2020). The present paper examines ways sociology can exercise analytical and ethical power by integrating critical theory with computational reflexivity. The key research questions are: How are social relations and structures redefined by algorithms? What methodological and epistemological adaptations do sociology need to remain relevant? What can Global South epistemologies contribute to decolonizing AI studies? The paper argues for an epistemic realignment blending critical reflexivity with computational knowledge.</w:t>
      </w:r>
    </w:p>
    <w:p w14:paraId="2C6229B8" w14:textId="222D69AB" w:rsidR="009A0561" w:rsidRDefault="009A0561" w:rsidP="00BC0116">
      <w:pPr>
        <w:spacing w:line="360" w:lineRule="auto"/>
        <w:jc w:val="both"/>
        <w:rPr>
          <w:rFonts w:ascii="Times New Roman" w:hAnsi="Times New Roman" w:cs="Times New Roman"/>
        </w:rPr>
      </w:pPr>
      <w:r w:rsidRPr="009A0561">
        <w:rPr>
          <w:rFonts w:ascii="Times New Roman" w:hAnsi="Times New Roman" w:cs="Times New Roman"/>
        </w:rPr>
        <w:t xml:space="preserve">The swift </w:t>
      </w:r>
      <w:r w:rsidRPr="00D17826">
        <w:rPr>
          <w:rFonts w:ascii="Times New Roman" w:hAnsi="Times New Roman" w:cs="Times New Roman"/>
        </w:rPr>
        <w:t>institutionalization</w:t>
      </w:r>
      <w:r w:rsidRPr="009A0561">
        <w:rPr>
          <w:rFonts w:ascii="Times New Roman" w:hAnsi="Times New Roman" w:cs="Times New Roman"/>
        </w:rPr>
        <w:t xml:space="preserve"> of artificial intelligence (AI) governance frameworks by international and national entities has produced a substantial body of ethical discourses that necessitate sociological examination. The OECD's AI Principles, UNESCO's 2021 "Recommendation on the Ethics of Artificial Intelligence," and the European Union's "Ethics Guidelines for Trustworthy AI" all stress the importance of being open, responsible, fair, and having people in charge. These principles seek to create universal normative standards; however, sociology must examine the social context and political negotiations surrounding this universalism. Sociological engagement can elucidate that ethical standards are not neutral abstractions but rather manifestations of power dynamics, cultural values, and institutional path dependencies.</w:t>
      </w:r>
    </w:p>
    <w:p w14:paraId="677160A0" w14:textId="0CAD79C6" w:rsidR="009A0561" w:rsidRPr="00D17826" w:rsidRDefault="009A0561" w:rsidP="00BC0116">
      <w:pPr>
        <w:spacing w:line="360" w:lineRule="auto"/>
        <w:jc w:val="both"/>
        <w:rPr>
          <w:rFonts w:ascii="Times New Roman" w:hAnsi="Times New Roman" w:cs="Times New Roman"/>
        </w:rPr>
      </w:pPr>
      <w:r w:rsidRPr="009A0561">
        <w:rPr>
          <w:rFonts w:ascii="Times New Roman" w:hAnsi="Times New Roman" w:cs="Times New Roman"/>
        </w:rPr>
        <w:t xml:space="preserve">A significant sociological perspective posits that ethics serves as a mechanism of governance (Foucault, 1977). Ethical AI guidelines frequently reflect technocratic rationality, thereby bolstering the dominance of scientific authority and policy elites. From a Weberian standpoint, this exemplifies a rational-legal form of legitimacy that threatens to </w:t>
      </w:r>
      <w:r w:rsidR="00D17826" w:rsidRPr="009A0561">
        <w:rPr>
          <w:rFonts w:ascii="Times New Roman" w:hAnsi="Times New Roman" w:cs="Times New Roman"/>
        </w:rPr>
        <w:t>marginalize</w:t>
      </w:r>
      <w:r w:rsidRPr="009A0561">
        <w:rPr>
          <w:rFonts w:ascii="Times New Roman" w:hAnsi="Times New Roman" w:cs="Times New Roman"/>
        </w:rPr>
        <w:t xml:space="preserve"> experiential, community-oriented, and indigenous moral frameworks. Sociology must examine not only the declarations of ethical principles but also the interests they serve and the voices that are excluded from ethical codification.</w:t>
      </w:r>
    </w:p>
    <w:p w14:paraId="12634785" w14:textId="1BD0DDAF" w:rsidR="009A0561" w:rsidRPr="009A0561" w:rsidRDefault="009A0561" w:rsidP="00BC0116">
      <w:pPr>
        <w:spacing w:line="360" w:lineRule="auto"/>
        <w:jc w:val="both"/>
        <w:rPr>
          <w:rFonts w:ascii="Times New Roman" w:hAnsi="Times New Roman" w:cs="Times New Roman"/>
        </w:rPr>
      </w:pPr>
      <w:r w:rsidRPr="009A0561">
        <w:rPr>
          <w:rFonts w:ascii="Times New Roman" w:hAnsi="Times New Roman" w:cs="Times New Roman"/>
        </w:rPr>
        <w:t xml:space="preserve">Additionally, the implementation of AI ethics frequently results in checklists or compliance systems that diminish moral reflexivity to bureaucratic procedure (Mittelstadt, 2019). Sociology can challenge this proceduralism by presenting the notion of “ethical reflexivity” a continuous, dialogical process that situates moral norms within particular social contexts. For instance, when using facial recognition technologies, ethical standards like fairness and openness must be weighed </w:t>
      </w:r>
      <w:r w:rsidRPr="009A0561">
        <w:rPr>
          <w:rFonts w:ascii="Times New Roman" w:hAnsi="Times New Roman" w:cs="Times New Roman"/>
        </w:rPr>
        <w:lastRenderedPageBreak/>
        <w:t>against different cultural ideas of privacy, identity, and public safety that vary from one society to the next.</w:t>
      </w:r>
    </w:p>
    <w:p w14:paraId="1F654639" w14:textId="6B5754A8"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Moreover, the operationalization of AI ethics often translates into checklists or compliance mechanisms that reduce moral reflexivity to bureaucratic procedure (Mittelstadt, 2019). Sociology can critique this proceduralism by introducing the concept of “ethical reflexivity” an ongoing, dialogical process that contextualizes moral norms within specific social environments. For example, in the deployment of facial recognition technologies, ethical principles such as fairness and transparency must be evaluated against cultural notions of privacy, identity, and public safety that differ across societies.</w:t>
      </w:r>
    </w:p>
    <w:p w14:paraId="355DA311" w14:textId="77777777" w:rsid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Therefore, sociology’s contribution to AI ethics lies not merely in critique but also in co-design: embedding social theory into algorithmic governance frameworks to produce contextually sensitive, participatory, and inclusive ethical systems. Ethical AI cannot be achieved through decontextualized universals but through the continuous negotiation of values among affected stakeholders a process that sociology is uniquely positioned to mediate.</w:t>
      </w:r>
    </w:p>
    <w:p w14:paraId="1AE16636" w14:textId="76EB20FE" w:rsidR="00CB0338" w:rsidRPr="00CB0338" w:rsidRDefault="00CB0338" w:rsidP="00BC0116">
      <w:pPr>
        <w:spacing w:line="360" w:lineRule="auto"/>
        <w:jc w:val="both"/>
        <w:rPr>
          <w:rFonts w:ascii="Times New Roman" w:hAnsi="Times New Roman" w:cs="Times New Roman"/>
        </w:rPr>
      </w:pPr>
      <w:hyperlink w:history="1">
        <w:r w:rsidRPr="00CB0338">
          <w:rPr>
            <w:rStyle w:val="Hyperlink"/>
            <w:rFonts w:ascii="Times New Roman" w:hAnsi="Times New Roman" w:cs="Times New Roman"/>
            <w:b/>
            <w:bCs/>
            <w:color w:val="auto"/>
          </w:rPr>
          <w:t>2. Literature Review</w:t>
        </w:r>
      </w:hyperlink>
    </w:p>
    <w:p w14:paraId="541ADCC3" w14:textId="77777777" w:rsidR="00CB0338" w:rsidRP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Artificial intelligence (AI) and its relation to society are now central interdisciplinary concerns, with power, governance, and inequality at their core. Zuboff (2019) described surveillance capitalism, in which data mining and behavioral prediction create new social orders. Pasquale (2015) argued that opaque algorithmic decision</w:t>
      </w:r>
      <w:r w:rsidRPr="00CB0338">
        <w:rPr>
          <w:rFonts w:ascii="Times New Roman" w:hAnsi="Times New Roman" w:cs="Times New Roman"/>
        </w:rPr>
        <w:noBreakHyphen/>
        <w:t xml:space="preserve">making constructs a “black box society” that conceals power and accountability. Scholars such as Gillespie (2018) and Beer (2017) highlight algorithms’ role in shaping visibility and discourse. Critical data studies (Eubanks, 2018; Noble, 2018) reveal the biases and injustices replicated by AI systems, while Sandvig </w:t>
      </w:r>
      <w:proofErr w:type="gramStart"/>
      <w:r w:rsidRPr="00CB0338">
        <w:rPr>
          <w:rFonts w:ascii="Times New Roman" w:hAnsi="Times New Roman" w:cs="Times New Roman"/>
        </w:rPr>
        <w:t>et al.(</w:t>
      </w:r>
      <w:proofErr w:type="gramEnd"/>
      <w:r w:rsidRPr="00CB0338">
        <w:rPr>
          <w:rFonts w:ascii="Times New Roman" w:hAnsi="Times New Roman" w:cs="Times New Roman"/>
        </w:rPr>
        <w:t>2014) propose algorithmic auditing as a methodological corrective. Recent work connects AI to political economy, labor, and environmental costs (Crawford, 2021; Green &amp; Viljoen, 2020), exposing the material infrastructures that underpin the so</w:t>
      </w:r>
      <w:r w:rsidRPr="00CB0338">
        <w:rPr>
          <w:rFonts w:ascii="Times New Roman" w:hAnsi="Times New Roman" w:cs="Times New Roman"/>
        </w:rPr>
        <w:noBreakHyphen/>
        <w:t>called immaterial intelligence economy.</w:t>
      </w:r>
    </w:p>
    <w:p w14:paraId="6E304710" w14:textId="77777777" w:rsidR="00D17826" w:rsidRDefault="00CB0338" w:rsidP="00BC0116">
      <w:pPr>
        <w:spacing w:line="360" w:lineRule="auto"/>
        <w:jc w:val="both"/>
        <w:rPr>
          <w:rFonts w:ascii="Times New Roman" w:hAnsi="Times New Roman" w:cs="Times New Roman"/>
        </w:rPr>
      </w:pPr>
      <w:r w:rsidRPr="00CB0338">
        <w:rPr>
          <w:rFonts w:ascii="Times New Roman" w:hAnsi="Times New Roman" w:cs="Times New Roman"/>
        </w:rPr>
        <w:t>The Global South perspective critiques the Eurocentric imaginaries in AI. Benjamin (2019) and Mohamed et al. (2020) discuss how algorithmic systems replicate colonial structures; decolonial AI perspectives call for epistemic justice and the inclusion of marginalized voices. The literature collectively calls for sociology to synthesize post</w:t>
      </w:r>
      <w:r w:rsidRPr="00CB0338">
        <w:rPr>
          <w:rFonts w:ascii="Times New Roman" w:hAnsi="Times New Roman" w:cs="Times New Roman"/>
        </w:rPr>
        <w:noBreakHyphen/>
        <w:t xml:space="preserve">structuralism, decolonial ethics, and </w:t>
      </w:r>
      <w:r w:rsidRPr="00CB0338">
        <w:rPr>
          <w:rFonts w:ascii="Times New Roman" w:hAnsi="Times New Roman" w:cs="Times New Roman"/>
        </w:rPr>
        <w:lastRenderedPageBreak/>
        <w:t>computational methods to preserve interpretive depth while engaging with algorithmic systems empirically</w:t>
      </w:r>
    </w:p>
    <w:p w14:paraId="59BD5C8B" w14:textId="77777777"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 xml:space="preserve">A central imperative in rethinking sociology for the algorithmic era is to confront the epistemic asymmetries embedded within AI research and governance. Global South scholars have consistently argued that algorithmic systems, developed predominantly in Western contexts, impose epistemic hierarchies that marginalize alternative ways of knowing (Mohamed et al., 2020; </w:t>
      </w:r>
      <w:proofErr w:type="spellStart"/>
      <w:r w:rsidRPr="00D17826">
        <w:rPr>
          <w:rFonts w:ascii="Times New Roman" w:hAnsi="Times New Roman" w:cs="Times New Roman"/>
        </w:rPr>
        <w:t>Mhlambi</w:t>
      </w:r>
      <w:proofErr w:type="spellEnd"/>
      <w:r w:rsidRPr="00D17826">
        <w:rPr>
          <w:rFonts w:ascii="Times New Roman" w:hAnsi="Times New Roman" w:cs="Times New Roman"/>
        </w:rPr>
        <w:t>, 2020). Epistemic justice thus becomes both a normative and methodological project for sociology.</w:t>
      </w:r>
    </w:p>
    <w:p w14:paraId="5094165D" w14:textId="1482A111"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Empirical illustrations reinforce this point. In India, debates surrounding the Aadhaar biometric identification system highlight the tension between technological efficiency and social exclusion. Critics argue that biometric authentication, while enabling welfare distribution, has inadvertently marginalized individuals without stable digital identities revealing how algorithmic inclusion can reproduce social inequality. Similarly, in South Africa, the “Masakhane” initiative, a collaborative project for African language NLP models, exemplifies epistemic resistance by reclaiming linguistic agency and asserting local data sovereignty. These examples underscore how Global South contexts not only expose algorithmic inequities but also pioneer emancipatory practices of technological design.</w:t>
      </w:r>
    </w:p>
    <w:p w14:paraId="5C2ACDC4" w14:textId="66672A07"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The sociology of AI must therefore move beyond tokenistic inclusion to adopt a decolonial methodology. This involves recognizing epistemic pluralism as the coexistence of diverse cognitive traditions and moral universes as a foundational principle of algorithmic governance. By situating AI within the politics of knowledge production, sociology can foster dialogues that bridge scientific rationality with indigenous, feminist, and community-based epistemologies.</w:t>
      </w:r>
    </w:p>
    <w:p w14:paraId="7124CC30" w14:textId="77777777"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Moreover, epistemic justice demands attention to the material infrastructures of AI. Data centers, supply chains, and resource extraction sites are often located in the Global South, yet the value generated accrues primarily to corporations in the Global North (Crawford, 2021). A sociological critique of AI must therefore link epistemic inequalities to global political economy, revealing how knowledge hierarchies mirror economic dependency.</w:t>
      </w:r>
    </w:p>
    <w:p w14:paraId="2594190E" w14:textId="486F9845" w:rsidR="00CB0338" w:rsidRDefault="00D17826" w:rsidP="00BC0116">
      <w:pPr>
        <w:spacing w:line="360" w:lineRule="auto"/>
        <w:jc w:val="both"/>
        <w:rPr>
          <w:rFonts w:ascii="Times New Roman" w:hAnsi="Times New Roman" w:cs="Times New Roman"/>
        </w:rPr>
      </w:pPr>
      <w:r w:rsidRPr="00D17826">
        <w:rPr>
          <w:rFonts w:ascii="Times New Roman" w:hAnsi="Times New Roman" w:cs="Times New Roman"/>
        </w:rPr>
        <w:t>In sum, Global South epistemologies provide a pathway toward what may be termed “plural AI modernities” technological futures grounded in local ethics, participatory governance, and socio-</w:t>
      </w:r>
      <w:r w:rsidRPr="00D17826">
        <w:rPr>
          <w:rFonts w:ascii="Times New Roman" w:hAnsi="Times New Roman" w:cs="Times New Roman"/>
        </w:rPr>
        <w:lastRenderedPageBreak/>
        <w:t>environmental sustainability. Sociology, as a reflexive discipline, is essential in articulating and institutionalizing these plural futures.</w:t>
      </w:r>
    </w:p>
    <w:p w14:paraId="6B1DD7D1" w14:textId="11D32184" w:rsidR="00D17826" w:rsidRPr="00D17826" w:rsidRDefault="00D17826" w:rsidP="00BC0116">
      <w:pPr>
        <w:spacing w:line="360" w:lineRule="auto"/>
        <w:jc w:val="both"/>
        <w:rPr>
          <w:rFonts w:ascii="Times New Roman" w:hAnsi="Times New Roman" w:cs="Times New Roman"/>
          <w:b/>
          <w:bCs/>
          <w:u w:val="single"/>
        </w:rPr>
      </w:pPr>
      <w:r w:rsidRPr="00D17826">
        <w:rPr>
          <w:rFonts w:ascii="Times New Roman" w:hAnsi="Times New Roman" w:cs="Times New Roman"/>
          <w:b/>
          <w:bCs/>
          <w:u w:val="single"/>
        </w:rPr>
        <w:t>3. Reimagining Social Theory in Algorithmic Contexts</w:t>
      </w:r>
    </w:p>
    <w:p w14:paraId="72ED63AF" w14:textId="77777777"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To sustain its analytical relevance, sociology must reinterpret classical theoretical paradigms under conditions of algorithmic mediation. Durkheim’s notion of the “collective conscience,” once rooted in shared moral norms, now extends to algorithmically curated publics. Social media platforms, through recommendation systems and content moderation, construct new forms of social solidarity and moral regulation. However, unlike Durkheimian organic solidarity, these algorithmic solidarities are fragile, fragmented, and manipulated through engagement metrics (Beer, 2017).</w:t>
      </w:r>
    </w:p>
    <w:p w14:paraId="18162D08" w14:textId="77777777"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Similarly, Weber’s analysis of rationalization and bureaucracy finds new expression in algorithmic governance. Automated decision systems exemplify what can be termed “computational bureaucracy,” where rule-based rationality is displaced by probabilistic reasoning. Power is exercised through predictive analytics rather than fixed hierarchies, producing what Gane (2021) calls the “algorithmic apparatus.” Sociologists must thus expand Weber’s framework to account for this transition from bureaucratic to algorithmic rationality, where efficiency is pursued through data-driven anticipations of human behavior.</w:t>
      </w:r>
    </w:p>
    <w:p w14:paraId="25CA5A82" w14:textId="77777777"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From a Marxian perspective, algorithms are both instruments and products of capitalist relations of production. They extract surplus value through data labor — the commodification of user behavior and attention (Zuboff, 2019). The means of production have expanded into the digital sphere, creating what some scholars call “data colonialism” (</w:t>
      </w:r>
      <w:proofErr w:type="spellStart"/>
      <w:r w:rsidRPr="00D17826">
        <w:rPr>
          <w:rFonts w:ascii="Times New Roman" w:hAnsi="Times New Roman" w:cs="Times New Roman"/>
        </w:rPr>
        <w:t>Couldry</w:t>
      </w:r>
      <w:proofErr w:type="spellEnd"/>
      <w:r w:rsidRPr="00D17826">
        <w:rPr>
          <w:rFonts w:ascii="Times New Roman" w:hAnsi="Times New Roman" w:cs="Times New Roman"/>
        </w:rPr>
        <w:t xml:space="preserve"> &amp; Mejias, 2019). This challenges sociology to revisit class analysis by considering informational asymmetries as a new mode of exploitation.</w:t>
      </w:r>
    </w:p>
    <w:p w14:paraId="5EFEF575" w14:textId="6AD9C503"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Anthony Giddens’ theory of structuration also provides fertile ground for rethinking agency in the algorithmic age. Algorithms, though non-human, possess structuring capacities by shaping the conditions of human action. Yet, human agents simultaneously influence these systems through feedback, protest, and regulatory demands — reflecting the duality of agency distributed across human and machine actors. Such a synthesis invites the emergence of “algorithmic structuration theory,” where structure and agency are co-constituted through code and social interaction.</w:t>
      </w:r>
    </w:p>
    <w:p w14:paraId="6D2CCF69" w14:textId="01346B9A" w:rsidR="00D17826" w:rsidRPr="00CB0338" w:rsidRDefault="00D17826" w:rsidP="00BC0116">
      <w:pPr>
        <w:spacing w:line="360" w:lineRule="auto"/>
        <w:jc w:val="both"/>
        <w:rPr>
          <w:rFonts w:ascii="Times New Roman" w:hAnsi="Times New Roman" w:cs="Times New Roman"/>
        </w:rPr>
      </w:pPr>
      <w:r w:rsidRPr="00D17826">
        <w:rPr>
          <w:rFonts w:ascii="Times New Roman" w:hAnsi="Times New Roman" w:cs="Times New Roman"/>
        </w:rPr>
        <w:lastRenderedPageBreak/>
        <w:t>These theoretical reinterpretations reaffirm that sociology’s classical canon remains vital but must evolve toward hybrid forms of theorization — blending computational insight with critical reflexivity to decode the emergent architecture of social order.</w:t>
      </w:r>
    </w:p>
    <w:p w14:paraId="3D91FD5C" w14:textId="2FB4DDCC" w:rsidR="00CB0338" w:rsidRPr="00CB0338" w:rsidRDefault="00523FFF" w:rsidP="00BC0116">
      <w:pPr>
        <w:spacing w:line="360" w:lineRule="auto"/>
        <w:jc w:val="both"/>
        <w:rPr>
          <w:rFonts w:ascii="Times New Roman" w:hAnsi="Times New Roman" w:cs="Times New Roman"/>
        </w:rPr>
      </w:pPr>
      <w:hyperlink w:history="1">
        <w:r>
          <w:rPr>
            <w:rStyle w:val="Hyperlink"/>
            <w:rFonts w:ascii="Times New Roman" w:hAnsi="Times New Roman" w:cs="Times New Roman"/>
            <w:b/>
            <w:bCs/>
            <w:color w:val="auto"/>
          </w:rPr>
          <w:t>4</w:t>
        </w:r>
        <w:r w:rsidR="00CB0338" w:rsidRPr="00CB0338">
          <w:rPr>
            <w:rStyle w:val="Hyperlink"/>
            <w:rFonts w:ascii="Times New Roman" w:hAnsi="Times New Roman" w:cs="Times New Roman"/>
            <w:b/>
            <w:bCs/>
            <w:color w:val="auto"/>
          </w:rPr>
          <w:t>. Theoretical and Methodological Framework</w:t>
        </w:r>
      </w:hyperlink>
    </w:p>
    <w:p w14:paraId="24B19302" w14:textId="77777777" w:rsidR="00CB0338" w:rsidRP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The study adopts an interdisciplinary approach that integrates post</w:t>
      </w:r>
      <w:r w:rsidRPr="00CB0338">
        <w:rPr>
          <w:rFonts w:ascii="Times New Roman" w:hAnsi="Times New Roman" w:cs="Times New Roman"/>
        </w:rPr>
        <w:noBreakHyphen/>
        <w:t>structuralist, decolonial, and sociotechnical frameworks. The post</w:t>
      </w:r>
      <w:r w:rsidRPr="00CB0338">
        <w:rPr>
          <w:rFonts w:ascii="Times New Roman" w:hAnsi="Times New Roman" w:cs="Times New Roman"/>
        </w:rPr>
        <w:noBreakHyphen/>
        <w:t>structuralist prism (Foucault, 1977; Latour, 2005) conceptualizes algorithms as tools of disciplinary power that create regimes of visibility and normalization. The decolonial approach (Mohamed et al., 2020; Benjamin, 2019) contests Eurocentric premises and calls for epistemic justice through plural epistemologies. Sociotechnical systems theory (Latour, 2005; Star, 1999) emphasizes that algorithms are entangled with human actors, institutions, and material infrastructures.</w:t>
      </w:r>
    </w:p>
    <w:p w14:paraId="4B616C5F" w14:textId="77777777" w:rsidR="00CB0338" w:rsidRP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Methodological clarification (added in response to reviewers): This paper employs a critical</w:t>
      </w:r>
      <w:r w:rsidRPr="00CB0338">
        <w:rPr>
          <w:rFonts w:ascii="Times New Roman" w:hAnsi="Times New Roman" w:cs="Times New Roman"/>
        </w:rPr>
        <w:noBreakHyphen/>
        <w:t>theoretical synthesis as its primary methodological stance, combining conceptual analysis with illustrative case examples drawn from existing empirical studies (e.g., COMPAS, Prepolls, automated proctoring, healthcare algorithms). Where appropriate, the paper points to operational methods</w:t>
      </w:r>
      <w:r>
        <w:rPr>
          <w:rFonts w:ascii="Times New Roman" w:hAnsi="Times New Roman" w:cs="Times New Roman"/>
        </w:rPr>
        <w:t xml:space="preserve"> </w:t>
      </w:r>
      <w:r w:rsidRPr="00CB0338">
        <w:rPr>
          <w:rFonts w:ascii="Times New Roman" w:hAnsi="Times New Roman" w:cs="Times New Roman"/>
        </w:rPr>
        <w:t>algorithmic auditing, digital ethnography, network analysis, and critical data visualization</w:t>
      </w:r>
      <w:r>
        <w:rPr>
          <w:rFonts w:ascii="Times New Roman" w:hAnsi="Times New Roman" w:cs="Times New Roman"/>
        </w:rPr>
        <w:t xml:space="preserve"> </w:t>
      </w:r>
      <w:r w:rsidRPr="00CB0338">
        <w:rPr>
          <w:rFonts w:ascii="Times New Roman" w:hAnsi="Times New Roman" w:cs="Times New Roman"/>
        </w:rPr>
        <w:t>that sociologists can adopt to empirically investigate algorithmic effects.</w:t>
      </w:r>
    </w:p>
    <w:p w14:paraId="73875EA3" w14:textId="77777777" w:rsid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Two main dimensions of algorithmic transformation are algorithmic governance and epistemic transformation, which radically alter sociological inquiry. Algorithmic governance refers to methods by which computational systems govern, classify, and regulate human action functions traditionally exercised by institutional actors. As Amoore (2020) emphasizes, algorithms can be treated as instruments of predictive governance that shape access to opportunities and resources while being shrouded in obscurity (Pasquale, 2015).</w:t>
      </w:r>
    </w:p>
    <w:p w14:paraId="529BAB54" w14:textId="0112BFBE" w:rsidR="00D17826" w:rsidRPr="00D17826" w:rsidRDefault="00523FFF" w:rsidP="00BC0116">
      <w:pPr>
        <w:spacing w:line="360" w:lineRule="auto"/>
        <w:jc w:val="both"/>
        <w:rPr>
          <w:rFonts w:ascii="Times New Roman" w:hAnsi="Times New Roman" w:cs="Times New Roman"/>
          <w:b/>
          <w:bCs/>
          <w:u w:val="single"/>
        </w:rPr>
      </w:pPr>
      <w:r>
        <w:rPr>
          <w:rFonts w:ascii="Times New Roman" w:hAnsi="Times New Roman" w:cs="Times New Roman"/>
          <w:b/>
          <w:bCs/>
          <w:u w:val="single"/>
        </w:rPr>
        <w:t>5</w:t>
      </w:r>
      <w:r w:rsidR="00D17826" w:rsidRPr="00D17826">
        <w:rPr>
          <w:rFonts w:ascii="Times New Roman" w:hAnsi="Times New Roman" w:cs="Times New Roman"/>
          <w:b/>
          <w:bCs/>
          <w:u w:val="single"/>
        </w:rPr>
        <w:t>. Methodological Pluralism and Sociological Intervention</w:t>
      </w:r>
    </w:p>
    <w:p w14:paraId="390888E9" w14:textId="77777777"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If algorithmic society disrupts epistemic traditions, sociology’s methodological toolkit must likewise evolve. The call for methodological pluralism is not merely about adopting new tools but about expanding the discipline’s epistemic imagination. This section outlines a three-tier sociological intervention framework: diagnostic, interpretive, and normative.</w:t>
      </w:r>
    </w:p>
    <w:p w14:paraId="177932DB" w14:textId="6AC5F940"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lastRenderedPageBreak/>
        <w:t>At the diagnostic level, sociologists can employ algorithmic auditing, network analysis, and critical data visualization to empirically detect patterns of bias, exclusion, or misinformation. This aligns with Sandvig et al. (2014), who advocate systematic auditing of platforms to expose discriminatory outcomes. Diagnostic research provides the empirical grounding for sociological critique in algorithmic contexts.</w:t>
      </w:r>
    </w:p>
    <w:p w14:paraId="1FA0B7BA" w14:textId="0F518B60"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The interpretive level emphasizes qualitative and reflexive approaches, such as digital ethnography and participatory observation within online communities. Bucher (2018) demonstrated how ethnographic inquiry into user–algorithm interactions can reveal the affective and cultural dimensions of algorithmic life. By engaging directly with users, developers, and policymakers, sociology can illuminate the experiences lived behind abstract data processes.</w:t>
      </w:r>
    </w:p>
    <w:p w14:paraId="73B52EF0" w14:textId="77777777"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Finally, the normative level involves translating sociological insight into actionable frameworks for ethical governance. Here, sociology operates as a policy interlocutor, co-creating standards for fairness, accountability, and transparency. For instance, sociologists can collaborate with data scientists to develop participatory design protocols that integrate community values into system architecture. This repositions sociology from a spectator of technological change to a co-designer of equitable AI systems.</w:t>
      </w:r>
    </w:p>
    <w:p w14:paraId="08D69B43" w14:textId="075D8299" w:rsidR="00D17826" w:rsidRPr="00D17826" w:rsidRDefault="00D17826" w:rsidP="00BC0116">
      <w:pPr>
        <w:spacing w:line="360" w:lineRule="auto"/>
        <w:jc w:val="both"/>
        <w:rPr>
          <w:rFonts w:ascii="Times New Roman" w:hAnsi="Times New Roman" w:cs="Times New Roman"/>
        </w:rPr>
      </w:pPr>
      <w:r w:rsidRPr="00D17826">
        <w:rPr>
          <w:rFonts w:ascii="Times New Roman" w:hAnsi="Times New Roman" w:cs="Times New Roman"/>
        </w:rPr>
        <w:t>Educational reform also forms a crucial part of methodological pluralism. Sociology curricula must include “critical computational literacy” teaching students to understand code, data structures, and algorithmic logic without abandoning interpretive reasoning. Such integration will prepare future sociologists to operate effectively in interdisciplinary environments where social meaning and technical systems converge.</w:t>
      </w:r>
    </w:p>
    <w:p w14:paraId="45290B1A" w14:textId="47528190" w:rsidR="00D17826" w:rsidRPr="00CB0338" w:rsidRDefault="00D17826" w:rsidP="00BC0116">
      <w:pPr>
        <w:spacing w:line="360" w:lineRule="auto"/>
        <w:jc w:val="both"/>
        <w:rPr>
          <w:rFonts w:ascii="Times New Roman" w:hAnsi="Times New Roman" w:cs="Times New Roman"/>
        </w:rPr>
      </w:pPr>
      <w:r w:rsidRPr="00D17826">
        <w:rPr>
          <w:rFonts w:ascii="Times New Roman" w:hAnsi="Times New Roman" w:cs="Times New Roman"/>
        </w:rPr>
        <w:t>Through these methodological transformations, sociology can reclaim its epistemic agency and become a bridge discipline connecting social theory, computer science, and public ethics.</w:t>
      </w:r>
    </w:p>
    <w:p w14:paraId="2B468329" w14:textId="3AEFD42D" w:rsidR="00CB0338" w:rsidRPr="00CB0338" w:rsidRDefault="00523FFF" w:rsidP="00BC0116">
      <w:pPr>
        <w:spacing w:line="360" w:lineRule="auto"/>
        <w:jc w:val="both"/>
        <w:rPr>
          <w:rFonts w:ascii="Times New Roman" w:hAnsi="Times New Roman" w:cs="Times New Roman"/>
        </w:rPr>
      </w:pPr>
      <w:hyperlink w:history="1">
        <w:r>
          <w:rPr>
            <w:rStyle w:val="Hyperlink"/>
            <w:rFonts w:ascii="Times New Roman" w:hAnsi="Times New Roman" w:cs="Times New Roman"/>
            <w:b/>
            <w:bCs/>
            <w:color w:val="auto"/>
          </w:rPr>
          <w:t>6</w:t>
        </w:r>
        <w:r w:rsidR="00CB0338" w:rsidRPr="00CB0338">
          <w:rPr>
            <w:rStyle w:val="Hyperlink"/>
            <w:rFonts w:ascii="Times New Roman" w:hAnsi="Times New Roman" w:cs="Times New Roman"/>
            <w:b/>
            <w:bCs/>
            <w:color w:val="auto"/>
          </w:rPr>
          <w:t>. Case Studies</w:t>
        </w:r>
      </w:hyperlink>
    </w:p>
    <w:p w14:paraId="4B227DC2" w14:textId="77777777" w:rsidR="00CB0338" w:rsidRP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 xml:space="preserve">Racial profiling has been institutionalized in instruments like COMPAS and </w:t>
      </w:r>
      <w:proofErr w:type="spellStart"/>
      <w:r w:rsidRPr="00CB0338">
        <w:rPr>
          <w:rFonts w:ascii="Times New Roman" w:hAnsi="Times New Roman" w:cs="Times New Roman"/>
        </w:rPr>
        <w:t>PredPol</w:t>
      </w:r>
      <w:proofErr w:type="spellEnd"/>
      <w:r w:rsidRPr="00CB0338">
        <w:rPr>
          <w:rFonts w:ascii="Times New Roman" w:hAnsi="Times New Roman" w:cs="Times New Roman"/>
        </w:rPr>
        <w:t>, where marginalized communities are disproportionately targeted (Angwin et al., 2016). Social media algorithms (YouTube, Facebook) can reinforce misinformation and polarize publics (</w:t>
      </w:r>
      <w:proofErr w:type="spellStart"/>
      <w:r w:rsidRPr="00CB0338">
        <w:rPr>
          <w:rFonts w:ascii="Times New Roman" w:hAnsi="Times New Roman" w:cs="Times New Roman"/>
        </w:rPr>
        <w:t>Tufekci</w:t>
      </w:r>
      <w:proofErr w:type="spellEnd"/>
      <w:r w:rsidRPr="00CB0338">
        <w:rPr>
          <w:rFonts w:ascii="Times New Roman" w:hAnsi="Times New Roman" w:cs="Times New Roman"/>
        </w:rPr>
        <w:t xml:space="preserve">, 2017; Vaidhyanathan, 2018). Algorithmic management in gig work creates labor precarity and surveillance (Rosenblat, 2018). Healthcare algorithms have reproduced racial disparities in </w:t>
      </w:r>
      <w:r w:rsidRPr="00CB0338">
        <w:rPr>
          <w:rFonts w:ascii="Times New Roman" w:hAnsi="Times New Roman" w:cs="Times New Roman"/>
        </w:rPr>
        <w:lastRenderedPageBreak/>
        <w:t>treatment allocation (Obermeyer et al., 2019). In education, automated proctoring and predictive analytics risk normalizing the disadvantage for underrepresented students (Selwyn, 2021). Financial algorithms contribute to digital redlining and credit discrimination (Bartlett et al., 2022; Bridges, 2021). These cases show how algorithmic systems can entrench inequality while obscuring causation.</w:t>
      </w:r>
    </w:p>
    <w:p w14:paraId="053F485B" w14:textId="59B0C4D6" w:rsidR="00CB0338" w:rsidRPr="00CB0338" w:rsidRDefault="00523FFF" w:rsidP="00BC0116">
      <w:pPr>
        <w:spacing w:line="360" w:lineRule="auto"/>
        <w:jc w:val="both"/>
        <w:rPr>
          <w:rFonts w:ascii="Times New Roman" w:hAnsi="Times New Roman" w:cs="Times New Roman"/>
        </w:rPr>
      </w:pPr>
      <w:hyperlink w:history="1">
        <w:r>
          <w:rPr>
            <w:rStyle w:val="Hyperlink"/>
            <w:rFonts w:ascii="Times New Roman" w:hAnsi="Times New Roman" w:cs="Times New Roman"/>
            <w:b/>
            <w:bCs/>
            <w:color w:val="auto"/>
          </w:rPr>
          <w:t>7</w:t>
        </w:r>
        <w:r w:rsidR="00CB0338" w:rsidRPr="00CB0338">
          <w:rPr>
            <w:rStyle w:val="Hyperlink"/>
            <w:rFonts w:ascii="Times New Roman" w:hAnsi="Times New Roman" w:cs="Times New Roman"/>
            <w:b/>
            <w:bCs/>
            <w:color w:val="auto"/>
          </w:rPr>
          <w:t>. Discussion</w:t>
        </w:r>
      </w:hyperlink>
    </w:p>
    <w:p w14:paraId="67C78C78" w14:textId="77777777" w:rsidR="00CB0338" w:rsidRP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Algorithmic society requires epistemic and methodological renewal in sociology. Xu et al. (2024) emphasize the need for computational reflexivity a critical stance that allows sociologists to deploy digital tools while interrogating their epistemic claims. Combining algorithmic auditing, digital ethnography, and critical data visualization can help sociology recover interpretive power while engaging empirically with computational systems (Sandvig et al., 2014; Bucher, 2018).</w:t>
      </w:r>
    </w:p>
    <w:p w14:paraId="6D64C762" w14:textId="77777777" w:rsidR="00CB0338" w:rsidRP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The paper adds an explicit recommendation: Sociology should institutionalize “critical computational literacy” in curricula and research training courses that teach algorithmic concepts, auditing methods, and ethical engagement alongside classical sociological theory. This will enable sociologists to act as both critics and co</w:t>
      </w:r>
      <w:r w:rsidRPr="00CB0338">
        <w:rPr>
          <w:rFonts w:ascii="Times New Roman" w:hAnsi="Times New Roman" w:cs="Times New Roman"/>
        </w:rPr>
        <w:noBreakHyphen/>
        <w:t>designers of algorithmic governance.</w:t>
      </w:r>
    </w:p>
    <w:p w14:paraId="4E41FB1A" w14:textId="77777777" w:rsidR="00CB0338" w:rsidRP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 xml:space="preserve">Global South perspectives challenge epistemic hegemony and propose participatory, culturally sensitive, and relational approaches (Benjamin, 2019; Mohamed et al., 2020; </w:t>
      </w:r>
      <w:proofErr w:type="spellStart"/>
      <w:r w:rsidRPr="00CB0338">
        <w:rPr>
          <w:rFonts w:ascii="Times New Roman" w:hAnsi="Times New Roman" w:cs="Times New Roman"/>
        </w:rPr>
        <w:t>Mhlambi</w:t>
      </w:r>
      <w:proofErr w:type="spellEnd"/>
      <w:r w:rsidRPr="00CB0338">
        <w:rPr>
          <w:rFonts w:ascii="Times New Roman" w:hAnsi="Times New Roman" w:cs="Times New Roman"/>
        </w:rPr>
        <w:t>, 2020). Including these voices is essential to designing inclusive AI governance that resists extractive data practices.</w:t>
      </w:r>
    </w:p>
    <w:p w14:paraId="3ECFAB6B" w14:textId="77777777" w:rsidR="003F256F" w:rsidRPr="003F256F" w:rsidRDefault="003F256F" w:rsidP="00BC0116">
      <w:pPr>
        <w:spacing w:line="360" w:lineRule="auto"/>
        <w:jc w:val="both"/>
        <w:rPr>
          <w:rFonts w:ascii="Times New Roman" w:hAnsi="Times New Roman" w:cs="Times New Roman"/>
        </w:rPr>
      </w:pPr>
      <w:r w:rsidRPr="003F256F">
        <w:rPr>
          <w:rFonts w:ascii="Times New Roman" w:hAnsi="Times New Roman" w:cs="Times New Roman"/>
        </w:rPr>
        <w:t>As algorithms permeate all domains of life, sociology must adopt a reflexive stance toward its own epistemic practices. The discipline has historically critiqued external systems of power, yet algorithmic mediation also affects academic research itself — from bibliometric evaluation to digital surveillance in scholarly communication. A reflexive sociology of algorithms therefore examines how sociological knowledge is shaped, ranked, and disseminated by algorithmic infrastructures.</w:t>
      </w:r>
    </w:p>
    <w:p w14:paraId="3FEFEDA1" w14:textId="77777777" w:rsidR="003F256F" w:rsidRPr="003F256F" w:rsidRDefault="003F256F" w:rsidP="00BC0116">
      <w:pPr>
        <w:spacing w:line="360" w:lineRule="auto"/>
        <w:jc w:val="both"/>
        <w:rPr>
          <w:rFonts w:ascii="Times New Roman" w:hAnsi="Times New Roman" w:cs="Times New Roman"/>
        </w:rPr>
      </w:pPr>
      <w:r w:rsidRPr="003F256F">
        <w:rPr>
          <w:rFonts w:ascii="Times New Roman" w:hAnsi="Times New Roman" w:cs="Times New Roman"/>
        </w:rPr>
        <w:t xml:space="preserve">This reflexivity extends to methodological accountability: How do sociologists ensure that computational methods do not replicate the very biases they seek to critique? The challenge is to cultivate what could be termed “ethical reflexivity in practice” — an awareness of the researcher’s </w:t>
      </w:r>
      <w:r w:rsidRPr="003F256F">
        <w:rPr>
          <w:rFonts w:ascii="Times New Roman" w:hAnsi="Times New Roman" w:cs="Times New Roman"/>
        </w:rPr>
        <w:lastRenderedPageBreak/>
        <w:t>positionality within algorithmic systems. By doing so, sociology can embody the same epistemic ethics it advocates for broader society.</w:t>
      </w:r>
    </w:p>
    <w:p w14:paraId="727C1772" w14:textId="77777777" w:rsidR="003F256F" w:rsidRPr="003F256F" w:rsidRDefault="003F256F" w:rsidP="00BC0116">
      <w:pPr>
        <w:spacing w:line="360" w:lineRule="auto"/>
        <w:jc w:val="both"/>
        <w:rPr>
          <w:rFonts w:ascii="Times New Roman" w:hAnsi="Times New Roman" w:cs="Times New Roman"/>
        </w:rPr>
      </w:pPr>
      <w:r w:rsidRPr="003F256F">
        <w:rPr>
          <w:rFonts w:ascii="Times New Roman" w:hAnsi="Times New Roman" w:cs="Times New Roman"/>
        </w:rPr>
        <w:t>Furthermore, a reflexive sociology acknowledges its interdependence with other disciplines. Interdisciplinarity, often invoked rhetorically, must translate into genuine epistemic collaboration. Sociologists, computer scientists, ethicists, and legal scholars should co-produce knowledge that recognizes both social complexity and technical specificity. This dialogical model redefines sociology’s role from critique alone to constructive participation in shaping technological futures.</w:t>
      </w:r>
    </w:p>
    <w:p w14:paraId="513F0795" w14:textId="197924AF" w:rsidR="003F256F" w:rsidRPr="00CB0338" w:rsidRDefault="003F256F" w:rsidP="00BC0116">
      <w:pPr>
        <w:spacing w:line="360" w:lineRule="auto"/>
        <w:jc w:val="both"/>
        <w:rPr>
          <w:rFonts w:ascii="Times New Roman" w:hAnsi="Times New Roman" w:cs="Times New Roman"/>
        </w:rPr>
      </w:pPr>
      <w:r w:rsidRPr="003F256F">
        <w:rPr>
          <w:rFonts w:ascii="Times New Roman" w:hAnsi="Times New Roman" w:cs="Times New Roman"/>
        </w:rPr>
        <w:t>Ultimately, the reflexive sociology of algorithms envisions discipline as an agent of epistemic justice and democratic renewal. By sitting within the algorithmic assemblage rather than outside it, sociology gains the capacity to mediate between human values and computational rationalities ensuring that the age of AI becomes not an era of domination but of co-evolution between society and technology.</w:t>
      </w:r>
    </w:p>
    <w:p w14:paraId="5C9B160C" w14:textId="4E082679" w:rsidR="00CB0338" w:rsidRPr="00CB0338" w:rsidRDefault="00523FFF" w:rsidP="00BC0116">
      <w:pPr>
        <w:spacing w:line="360" w:lineRule="auto"/>
        <w:jc w:val="both"/>
        <w:rPr>
          <w:rFonts w:ascii="Times New Roman" w:hAnsi="Times New Roman" w:cs="Times New Roman"/>
        </w:rPr>
      </w:pPr>
      <w:hyperlink w:history="1">
        <w:r>
          <w:rPr>
            <w:rStyle w:val="Hyperlink"/>
            <w:rFonts w:ascii="Times New Roman" w:hAnsi="Times New Roman" w:cs="Times New Roman"/>
            <w:b/>
            <w:bCs/>
            <w:color w:val="auto"/>
          </w:rPr>
          <w:t>8</w:t>
        </w:r>
        <w:r w:rsidR="00CB0338" w:rsidRPr="00CB0338">
          <w:rPr>
            <w:rStyle w:val="Hyperlink"/>
            <w:rFonts w:ascii="Times New Roman" w:hAnsi="Times New Roman" w:cs="Times New Roman"/>
            <w:b/>
            <w:bCs/>
            <w:color w:val="auto"/>
          </w:rPr>
          <w:t>. Conclusion</w:t>
        </w:r>
      </w:hyperlink>
    </w:p>
    <w:p w14:paraId="44A9BC53" w14:textId="77777777" w:rsidR="00CB0338" w:rsidRDefault="00CB0338" w:rsidP="00BC0116">
      <w:pPr>
        <w:spacing w:line="360" w:lineRule="auto"/>
        <w:jc w:val="both"/>
        <w:rPr>
          <w:rFonts w:ascii="Times New Roman" w:hAnsi="Times New Roman" w:cs="Times New Roman"/>
        </w:rPr>
      </w:pPr>
      <w:r w:rsidRPr="00CB0338">
        <w:rPr>
          <w:rFonts w:ascii="Times New Roman" w:hAnsi="Times New Roman" w:cs="Times New Roman"/>
        </w:rPr>
        <w:t>The age of algorithmic supremacy compels sociology to reexamine its intellectual foundations. Algorithms now function as social forces that shape behavior, institutions, and concepts of agency and power. Sociology must therefore reassert its role as a normative and analytic discipline by combining interpretive depth with computational literacy. This paper argues for methodological pluralism pairing qualitative insight with algorithmic tools and for active sociological participation in policy formation, education, and public ethics to promote algorithmic justice.</w:t>
      </w:r>
    </w:p>
    <w:p w14:paraId="6D58D88A" w14:textId="65A41EF5" w:rsidR="003F256F" w:rsidRPr="003F256F" w:rsidRDefault="003F256F" w:rsidP="00BC0116">
      <w:pPr>
        <w:spacing w:line="360" w:lineRule="auto"/>
        <w:jc w:val="both"/>
        <w:rPr>
          <w:rFonts w:ascii="Times New Roman" w:hAnsi="Times New Roman" w:cs="Times New Roman"/>
        </w:rPr>
      </w:pPr>
      <w:r w:rsidRPr="003F256F">
        <w:rPr>
          <w:rFonts w:ascii="Times New Roman" w:hAnsi="Times New Roman" w:cs="Times New Roman"/>
        </w:rPr>
        <w:t>Considering these arguments, sociology stands at a transformative crossroads</w:t>
      </w:r>
      <w:r>
        <w:rPr>
          <w:rFonts w:ascii="Times New Roman" w:hAnsi="Times New Roman" w:cs="Times New Roman"/>
        </w:rPr>
        <w:t xml:space="preserve"> </w:t>
      </w:r>
      <w:r w:rsidRPr="003F256F">
        <w:rPr>
          <w:rFonts w:ascii="Times New Roman" w:hAnsi="Times New Roman" w:cs="Times New Roman"/>
        </w:rPr>
        <w:t>between its interpretive legacy and its computational future. The challenge is not simply to adapt to technological systems but to assert sociology’s distinctive ability to interpret the social meanings embedded within them. The discipline’s survival and relevance depend on its willingness to hybridize: to adopt data-driven methods without surrendering its critical, normative, and humanistic core.</w:t>
      </w:r>
    </w:p>
    <w:p w14:paraId="047805F8" w14:textId="77777777" w:rsidR="003F256F" w:rsidRPr="003F256F" w:rsidRDefault="003F256F" w:rsidP="00BC0116">
      <w:pPr>
        <w:spacing w:line="360" w:lineRule="auto"/>
        <w:jc w:val="both"/>
        <w:rPr>
          <w:rFonts w:ascii="Times New Roman" w:hAnsi="Times New Roman" w:cs="Times New Roman"/>
        </w:rPr>
      </w:pPr>
      <w:r w:rsidRPr="003F256F">
        <w:rPr>
          <w:rFonts w:ascii="Times New Roman" w:hAnsi="Times New Roman" w:cs="Times New Roman"/>
        </w:rPr>
        <w:t xml:space="preserve">Moreover, the rise of algorithmic power compels a renewed commitment to democratic accountability. Sociologists must participate actively in shaping policies that regulate AI deployment, ensuring that technological decisions remain aligned with the public good. This </w:t>
      </w:r>
      <w:r w:rsidRPr="003F256F">
        <w:rPr>
          <w:rFonts w:ascii="Times New Roman" w:hAnsi="Times New Roman" w:cs="Times New Roman"/>
        </w:rPr>
        <w:lastRenderedPageBreak/>
        <w:t>entails interdisciplinary alliances with computer science, law, and ethics, as well as the creation of civic spaces where citizens can contest algorithmic authority.</w:t>
      </w:r>
    </w:p>
    <w:p w14:paraId="0B89BADC" w14:textId="25DEAA4A" w:rsidR="003F256F" w:rsidRPr="003F256F" w:rsidRDefault="003F256F" w:rsidP="00BC0116">
      <w:pPr>
        <w:spacing w:line="360" w:lineRule="auto"/>
        <w:jc w:val="both"/>
        <w:rPr>
          <w:rFonts w:ascii="Times New Roman" w:hAnsi="Times New Roman" w:cs="Times New Roman"/>
        </w:rPr>
      </w:pPr>
      <w:r w:rsidRPr="003F256F">
        <w:rPr>
          <w:rFonts w:ascii="Times New Roman" w:hAnsi="Times New Roman" w:cs="Times New Roman"/>
        </w:rPr>
        <w:t>Equally important is the pedagogical dimension. Future generations of sociologists should be trained not only as interpreters of society but also as architects of its digital infrastructures. By embedding computational literacy, ethical reasoning, and global awareness into sociological education, discipline can empower scholars to engage both critically and constructively with intelligent systems.</w:t>
      </w:r>
    </w:p>
    <w:p w14:paraId="22CCF43C" w14:textId="52264E83" w:rsidR="003F256F" w:rsidRPr="00CB0338" w:rsidRDefault="003F256F" w:rsidP="00BC0116">
      <w:pPr>
        <w:spacing w:line="360" w:lineRule="auto"/>
        <w:jc w:val="both"/>
        <w:rPr>
          <w:rFonts w:ascii="Times New Roman" w:hAnsi="Times New Roman" w:cs="Times New Roman"/>
        </w:rPr>
      </w:pPr>
      <w:r w:rsidRPr="003F256F">
        <w:rPr>
          <w:rFonts w:ascii="Times New Roman" w:hAnsi="Times New Roman" w:cs="Times New Roman"/>
        </w:rPr>
        <w:t>Finally, sociology must reclaim its moral imagination in the age of algorithms. Beyond diagnosis and critique, discipline should envision alternative social futures forms of digital coexistence that prioritize equity, inclusion, and human flourishing over efficiency and profit. By doing so, sociology fulfills its most enduring promise: to reveal the moral architecture of society and to guide its evolution toward justice in an increasingly algorithmic world.</w:t>
      </w:r>
    </w:p>
    <w:p w14:paraId="38319BBC" w14:textId="77777777" w:rsidR="00EC5A85" w:rsidRDefault="00EC5A85" w:rsidP="00EC5A85">
      <w:r>
        <w:t>Disclaimer (Artificial intelligence)</w:t>
      </w:r>
    </w:p>
    <w:p w14:paraId="62303B6F" w14:textId="77777777" w:rsidR="00EC5A85" w:rsidRDefault="00EC5A85" w:rsidP="00EC5A85">
      <w:r>
        <w:t xml:space="preserve">Option 1: </w:t>
      </w:r>
    </w:p>
    <w:p w14:paraId="6F64FDBE" w14:textId="77777777" w:rsidR="00EC5A85" w:rsidRDefault="00EC5A85" w:rsidP="00EC5A85">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10675BDC" w14:textId="77777777" w:rsidR="00EC5A85" w:rsidRDefault="00EC5A85" w:rsidP="00EC5A85">
      <w:r>
        <w:t xml:space="preserve">Option 2: </w:t>
      </w:r>
    </w:p>
    <w:p w14:paraId="683BC7E2" w14:textId="77777777" w:rsidR="00EC5A85" w:rsidRDefault="00EC5A85" w:rsidP="00EC5A85">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701572" w14:textId="77777777" w:rsidR="00EC5A85" w:rsidRDefault="00EC5A85" w:rsidP="00EC5A85">
      <w:r>
        <w:t>Details of the AI usage are given below:</w:t>
      </w:r>
    </w:p>
    <w:p w14:paraId="5EF3A947" w14:textId="77777777" w:rsidR="00EC5A85" w:rsidRDefault="00EC5A85" w:rsidP="00EC5A85">
      <w:r>
        <w:t>1.</w:t>
      </w:r>
    </w:p>
    <w:p w14:paraId="44B1F417" w14:textId="77777777" w:rsidR="00EC5A85" w:rsidRDefault="00EC5A85" w:rsidP="00EC5A85">
      <w:r>
        <w:t>2.</w:t>
      </w:r>
    </w:p>
    <w:p w14:paraId="79EDF463" w14:textId="77777777" w:rsidR="00EC5A85" w:rsidRPr="0053103C" w:rsidRDefault="00EC5A85" w:rsidP="00EC5A85">
      <w:r>
        <w:t>3.</w:t>
      </w:r>
    </w:p>
    <w:p w14:paraId="786632F5" w14:textId="77777777" w:rsidR="00CB0338" w:rsidRPr="00CB0338" w:rsidRDefault="00CB0338" w:rsidP="00BC0116">
      <w:pPr>
        <w:spacing w:line="360" w:lineRule="auto"/>
        <w:jc w:val="both"/>
        <w:rPr>
          <w:rFonts w:ascii="Times New Roman" w:hAnsi="Times New Roman" w:cs="Times New Roman"/>
        </w:rPr>
      </w:pPr>
      <w:hyperlink w:history="1">
        <w:r w:rsidRPr="00CB0338">
          <w:rPr>
            <w:rStyle w:val="Hyperlink"/>
            <w:rFonts w:ascii="Times New Roman" w:hAnsi="Times New Roman" w:cs="Times New Roman"/>
            <w:b/>
            <w:bCs/>
            <w:color w:val="auto"/>
          </w:rPr>
          <w:t>References</w:t>
        </w:r>
      </w:hyperlink>
    </w:p>
    <w:p w14:paraId="03BDE3D5"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Amoore, L. (2020). Cloud ethics: Algorithms and the attributes of ourselves and others. Duke University Press.</w:t>
      </w:r>
    </w:p>
    <w:p w14:paraId="26DA1B8D"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lastRenderedPageBreak/>
        <w:t>Angwin, J., Larson, J., Mattu, S., &amp; Kirchner, L. (2016). Machine bias. ProPublica. https://www.propublica.org/article/machine-bias-risk-assessments-in-criminal-sentencing</w:t>
      </w:r>
    </w:p>
    <w:p w14:paraId="185FBA68"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 xml:space="preserve">Bartlett, R., </w:t>
      </w:r>
      <w:proofErr w:type="gramStart"/>
      <w:r w:rsidRPr="003F256F">
        <w:rPr>
          <w:rFonts w:ascii="Times New Roman" w:hAnsi="Times New Roman" w:cs="Times New Roman"/>
        </w:rPr>
        <w:t>et al.(</w:t>
      </w:r>
      <w:proofErr w:type="gramEnd"/>
      <w:r w:rsidRPr="003F256F">
        <w:rPr>
          <w:rFonts w:ascii="Times New Roman" w:hAnsi="Times New Roman" w:cs="Times New Roman"/>
        </w:rPr>
        <w:t>2022). [Reference details to be completed per journal style].</w:t>
      </w:r>
    </w:p>
    <w:p w14:paraId="2B7ED484"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Beer, D. (2017). The data gaze: Capitalism, power and perception. SAGE Publications.</w:t>
      </w:r>
    </w:p>
    <w:p w14:paraId="3BAB904A"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Benjamin, R. (2019). Race after technology: Abolitionist tools for the new Jim Code. Political Press.</w:t>
      </w:r>
    </w:p>
    <w:p w14:paraId="3FCB3389"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Bucher, T. (2018). If… Then: Algorithmic power and politics. Oxford University Press.</w:t>
      </w:r>
    </w:p>
    <w:p w14:paraId="7184E1A3"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Bridges, K. (2021). [Reference details to be completed per journal style].</w:t>
      </w:r>
    </w:p>
    <w:p w14:paraId="11D12660"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proofErr w:type="spellStart"/>
      <w:r w:rsidRPr="003F256F">
        <w:rPr>
          <w:rFonts w:ascii="Times New Roman" w:hAnsi="Times New Roman" w:cs="Times New Roman"/>
        </w:rPr>
        <w:t>Couldry</w:t>
      </w:r>
      <w:proofErr w:type="spellEnd"/>
      <w:r w:rsidRPr="003F256F">
        <w:rPr>
          <w:rFonts w:ascii="Times New Roman" w:hAnsi="Times New Roman" w:cs="Times New Roman"/>
        </w:rPr>
        <w:t>, N., &amp; Mejias, U. A. (2019). The costs of connection: How data is colonizing human life and appropriating it for capitalism. Stanford University Press.</w:t>
      </w:r>
    </w:p>
    <w:p w14:paraId="1FB9E39B"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Crawford, K. (2021). Atlas of AI: Power, politics, and the planetary costs of artificial intelligence. Yale University Press.</w:t>
      </w:r>
    </w:p>
    <w:p w14:paraId="395D63A9"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EC5A85">
        <w:rPr>
          <w:rFonts w:ascii="Times New Roman" w:hAnsi="Times New Roman" w:cs="Times New Roman"/>
          <w:lang w:val="nl-BE"/>
        </w:rPr>
        <w:t xml:space="preserve">D’Ignazio, C., &amp; Klein, L. F. (2020). </w:t>
      </w:r>
      <w:r w:rsidRPr="003F256F">
        <w:rPr>
          <w:rFonts w:ascii="Times New Roman" w:hAnsi="Times New Roman" w:cs="Times New Roman"/>
        </w:rPr>
        <w:t>Data feminism. MIT Press.</w:t>
      </w:r>
    </w:p>
    <w:p w14:paraId="4EC526A1"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Eubanks, V. (2018). Automating inequality: How high</w:t>
      </w:r>
      <w:r w:rsidRPr="003F256F">
        <w:rPr>
          <w:rFonts w:ascii="Times New Roman" w:hAnsi="Times New Roman" w:cs="Times New Roman"/>
        </w:rPr>
        <w:noBreakHyphen/>
        <w:t xml:space="preserve">tech tools profile, police, and punish the poor. </w:t>
      </w:r>
      <w:proofErr w:type="spellStart"/>
      <w:proofErr w:type="gramStart"/>
      <w:r w:rsidRPr="003F256F">
        <w:rPr>
          <w:rFonts w:ascii="Times New Roman" w:hAnsi="Times New Roman" w:cs="Times New Roman"/>
        </w:rPr>
        <w:t>St.Martin’s</w:t>
      </w:r>
      <w:proofErr w:type="spellEnd"/>
      <w:proofErr w:type="gramEnd"/>
      <w:r w:rsidRPr="003F256F">
        <w:rPr>
          <w:rFonts w:ascii="Times New Roman" w:hAnsi="Times New Roman" w:cs="Times New Roman"/>
        </w:rPr>
        <w:t xml:space="preserve"> Press.</w:t>
      </w:r>
    </w:p>
    <w:p w14:paraId="7C67DF54"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Foucault, M. (1977). Discipline and punishment: The birth of the prison. Pantheon Books.</w:t>
      </w:r>
    </w:p>
    <w:p w14:paraId="37EF887C"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Gane, N. (2021). The emergence of algorithmic society. Theory, Culture &amp; Society, 38(7–8), 215–234.</w:t>
      </w:r>
    </w:p>
    <w:p w14:paraId="7B53D755"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Gillespie, T. (2018). Custodians of the internet: Platforms, content moderation, and the hidden decisions that shape social media. Yale University Press.</w:t>
      </w:r>
    </w:p>
    <w:p w14:paraId="5A78D35C"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Green, B., &amp; Viljoen, S. (2020). Algorithmic realism: Expanding the boundaries of algorithmic thought. Engaging Science, Technology, and Society, 6, 1–24.</w:t>
      </w:r>
    </w:p>
    <w:p w14:paraId="68515772"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Iliadis, A., &amp; Russo, F. (2016). Critical data studies: An introduction. Big Data &amp; Society, 3(2), 1–7.</w:t>
      </w:r>
    </w:p>
    <w:p w14:paraId="1394A741"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Latour, B. (2005). Reassembling the social: An introduction to actor</w:t>
      </w:r>
      <w:r w:rsidRPr="003F256F">
        <w:rPr>
          <w:rFonts w:ascii="Times New Roman" w:hAnsi="Times New Roman" w:cs="Times New Roman"/>
        </w:rPr>
        <w:noBreakHyphen/>
        <w:t>network theory. Oxford University Press.</w:t>
      </w:r>
    </w:p>
    <w:p w14:paraId="48E11F3C"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 xml:space="preserve">Mejias, U. A., &amp; </w:t>
      </w:r>
      <w:proofErr w:type="spellStart"/>
      <w:r w:rsidRPr="003F256F">
        <w:rPr>
          <w:rFonts w:ascii="Times New Roman" w:hAnsi="Times New Roman" w:cs="Times New Roman"/>
        </w:rPr>
        <w:t>Couldry</w:t>
      </w:r>
      <w:proofErr w:type="spellEnd"/>
      <w:r w:rsidRPr="003F256F">
        <w:rPr>
          <w:rFonts w:ascii="Times New Roman" w:hAnsi="Times New Roman" w:cs="Times New Roman"/>
        </w:rPr>
        <w:t>, N. (2020). Datafication. In M. Graham &amp; W. H. Dutton (Eds.), Society and the Internet (2nd ed., pp.200–217). Oxford University Press.</w:t>
      </w:r>
    </w:p>
    <w:p w14:paraId="7F782A98"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proofErr w:type="spellStart"/>
      <w:r w:rsidRPr="003F256F">
        <w:rPr>
          <w:rFonts w:ascii="Times New Roman" w:hAnsi="Times New Roman" w:cs="Times New Roman"/>
        </w:rPr>
        <w:t>Mhlambi</w:t>
      </w:r>
      <w:proofErr w:type="spellEnd"/>
      <w:r w:rsidRPr="003F256F">
        <w:rPr>
          <w:rFonts w:ascii="Times New Roman" w:hAnsi="Times New Roman" w:cs="Times New Roman"/>
        </w:rPr>
        <w:t>, S. (2020). African values and ethics for the age of AI. Brookings Institution Report.</w:t>
      </w:r>
    </w:p>
    <w:p w14:paraId="4006F557"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lastRenderedPageBreak/>
        <w:t xml:space="preserve">Mohamed, S., </w:t>
      </w:r>
      <w:proofErr w:type="spellStart"/>
      <w:r w:rsidRPr="003F256F">
        <w:rPr>
          <w:rFonts w:ascii="Times New Roman" w:hAnsi="Times New Roman" w:cs="Times New Roman"/>
        </w:rPr>
        <w:t>Png</w:t>
      </w:r>
      <w:proofErr w:type="spellEnd"/>
      <w:r w:rsidRPr="003F256F">
        <w:rPr>
          <w:rFonts w:ascii="Times New Roman" w:hAnsi="Times New Roman" w:cs="Times New Roman"/>
        </w:rPr>
        <w:t>, M.T., &amp; Isaac, W. (2020). Decolonial AI: Decolonial theory as sociotechnical foresight in artificial intelligence. Philosophy &amp; Technology, 33(4), 659–684.</w:t>
      </w:r>
    </w:p>
    <w:p w14:paraId="65FEE8A3"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Noble, S. U. (2018). Algorithms of oppression: How search engines reinforce racism. NYU Press.</w:t>
      </w:r>
    </w:p>
    <w:p w14:paraId="7F2FB3D7"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O’Neil, C. (2016). Weapons of math destruction: How big data increases inequality and threatens democracy. Crown Publishing.</w:t>
      </w:r>
    </w:p>
    <w:p w14:paraId="64133E42"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 xml:space="preserve">Obermeyer, Z., </w:t>
      </w:r>
      <w:proofErr w:type="gramStart"/>
      <w:r w:rsidRPr="003F256F">
        <w:rPr>
          <w:rFonts w:ascii="Times New Roman" w:hAnsi="Times New Roman" w:cs="Times New Roman"/>
        </w:rPr>
        <w:t>et al.(</w:t>
      </w:r>
      <w:proofErr w:type="gramEnd"/>
      <w:r w:rsidRPr="003F256F">
        <w:rPr>
          <w:rFonts w:ascii="Times New Roman" w:hAnsi="Times New Roman" w:cs="Times New Roman"/>
        </w:rPr>
        <w:t>2019). [Reference details to be completed per journal style].</w:t>
      </w:r>
    </w:p>
    <w:p w14:paraId="51484D41"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Pasquale, F. (2015). The black box society: The secret algorithms that control money and information. Harvard University Press.</w:t>
      </w:r>
    </w:p>
    <w:p w14:paraId="5DC8AA4D"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EC5A85">
        <w:rPr>
          <w:rFonts w:ascii="Times New Roman" w:hAnsi="Times New Roman" w:cs="Times New Roman"/>
          <w:lang w:val="nl-BE"/>
        </w:rPr>
        <w:t xml:space="preserve">Sandvig, C., Hamilton, K., Karahalios, K., &amp; Langbort, C. (2014). </w:t>
      </w:r>
      <w:r w:rsidRPr="003F256F">
        <w:rPr>
          <w:rFonts w:ascii="Times New Roman" w:hAnsi="Times New Roman" w:cs="Times New Roman"/>
        </w:rPr>
        <w:t>Auditing algorithms: Research methods for detecting discrimination on Internet platforms. International Journal of Communication, 8, 1–23.</w:t>
      </w:r>
    </w:p>
    <w:p w14:paraId="763A3731"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Sloane, M., Moss, E., Awomolo, O., &amp; Forlano, L. (2022). Participation is not a design fix for machine learning. Proceedings of the ACM on Human</w:t>
      </w:r>
      <w:r w:rsidRPr="003F256F">
        <w:rPr>
          <w:rFonts w:ascii="Times New Roman" w:hAnsi="Times New Roman" w:cs="Times New Roman"/>
        </w:rPr>
        <w:noBreakHyphen/>
        <w:t>Computer Interaction, 6(CSCW1), 1–28.</w:t>
      </w:r>
    </w:p>
    <w:p w14:paraId="3264503B"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EC5A85">
        <w:rPr>
          <w:rFonts w:ascii="Times New Roman" w:hAnsi="Times New Roman" w:cs="Times New Roman"/>
          <w:lang w:val="nl-BE"/>
        </w:rPr>
        <w:t xml:space="preserve">Xu, R., Sun, Y., Song, L., &amp; Zhang, B. (2024). </w:t>
      </w:r>
      <w:r w:rsidRPr="003F256F">
        <w:rPr>
          <w:rFonts w:ascii="Times New Roman" w:hAnsi="Times New Roman" w:cs="Times New Roman"/>
        </w:rPr>
        <w:t xml:space="preserve">AI for social science and social science of AI: A survey. </w:t>
      </w:r>
      <w:proofErr w:type="spellStart"/>
      <w:r w:rsidRPr="003F256F">
        <w:rPr>
          <w:rFonts w:ascii="Times New Roman" w:hAnsi="Times New Roman" w:cs="Times New Roman"/>
        </w:rPr>
        <w:t>arXiv</w:t>
      </w:r>
      <w:proofErr w:type="spellEnd"/>
      <w:r w:rsidRPr="003F256F">
        <w:rPr>
          <w:rFonts w:ascii="Times New Roman" w:hAnsi="Times New Roman" w:cs="Times New Roman"/>
        </w:rPr>
        <w:t xml:space="preserve"> preprint. https://arxiv.org/abs/2401.04880</w:t>
      </w:r>
    </w:p>
    <w:p w14:paraId="4D66C3F8" w14:textId="77777777" w:rsidR="00CB0338" w:rsidRPr="003F256F" w:rsidRDefault="00CB0338" w:rsidP="00BC0116">
      <w:pPr>
        <w:pStyle w:val="ListParagraph"/>
        <w:numPr>
          <w:ilvl w:val="0"/>
          <w:numId w:val="1"/>
        </w:numPr>
        <w:spacing w:line="360" w:lineRule="auto"/>
        <w:jc w:val="both"/>
        <w:rPr>
          <w:rFonts w:ascii="Times New Roman" w:hAnsi="Times New Roman" w:cs="Times New Roman"/>
        </w:rPr>
      </w:pPr>
      <w:r w:rsidRPr="003F256F">
        <w:rPr>
          <w:rFonts w:ascii="Times New Roman" w:hAnsi="Times New Roman" w:cs="Times New Roman"/>
        </w:rPr>
        <w:t>Zuboff, S. (2019). The age of surveillance capitalism: The fight for a human future at the new frontier of power. PublicAffairs.</w:t>
      </w:r>
    </w:p>
    <w:sectPr w:rsidR="00CB0338" w:rsidRPr="003F2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D0BE3"/>
    <w:multiLevelType w:val="hybridMultilevel"/>
    <w:tmpl w:val="60D2D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1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31"/>
    <w:rsid w:val="001122E0"/>
    <w:rsid w:val="00193669"/>
    <w:rsid w:val="003F256F"/>
    <w:rsid w:val="004F661C"/>
    <w:rsid w:val="00523FFF"/>
    <w:rsid w:val="009A0561"/>
    <w:rsid w:val="00B071BD"/>
    <w:rsid w:val="00BC0116"/>
    <w:rsid w:val="00CB0338"/>
    <w:rsid w:val="00D17826"/>
    <w:rsid w:val="00E11431"/>
    <w:rsid w:val="00EC5A85"/>
    <w:rsid w:val="00E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D1B1"/>
  <w15:chartTrackingRefBased/>
  <w15:docId w15:val="{B1F13C94-F365-44A5-90A1-620BE51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431"/>
    <w:rPr>
      <w:rFonts w:eastAsiaTheme="majorEastAsia" w:cstheme="majorBidi"/>
      <w:color w:val="272727" w:themeColor="text1" w:themeTint="D8"/>
    </w:rPr>
  </w:style>
  <w:style w:type="paragraph" w:styleId="Title">
    <w:name w:val="Title"/>
    <w:basedOn w:val="Normal"/>
    <w:next w:val="Normal"/>
    <w:link w:val="TitleChar"/>
    <w:uiPriority w:val="10"/>
    <w:qFormat/>
    <w:rsid w:val="00E11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431"/>
    <w:pPr>
      <w:spacing w:before="160"/>
      <w:jc w:val="center"/>
    </w:pPr>
    <w:rPr>
      <w:i/>
      <w:iCs/>
      <w:color w:val="404040" w:themeColor="text1" w:themeTint="BF"/>
    </w:rPr>
  </w:style>
  <w:style w:type="character" w:customStyle="1" w:styleId="QuoteChar">
    <w:name w:val="Quote Char"/>
    <w:basedOn w:val="DefaultParagraphFont"/>
    <w:link w:val="Quote"/>
    <w:uiPriority w:val="29"/>
    <w:rsid w:val="00E11431"/>
    <w:rPr>
      <w:i/>
      <w:iCs/>
      <w:color w:val="404040" w:themeColor="text1" w:themeTint="BF"/>
    </w:rPr>
  </w:style>
  <w:style w:type="paragraph" w:styleId="ListParagraph">
    <w:name w:val="List Paragraph"/>
    <w:basedOn w:val="Normal"/>
    <w:uiPriority w:val="34"/>
    <w:qFormat/>
    <w:rsid w:val="00E11431"/>
    <w:pPr>
      <w:ind w:left="720"/>
      <w:contextualSpacing/>
    </w:pPr>
  </w:style>
  <w:style w:type="character" w:styleId="IntenseEmphasis">
    <w:name w:val="Intense Emphasis"/>
    <w:basedOn w:val="DefaultParagraphFont"/>
    <w:uiPriority w:val="21"/>
    <w:qFormat/>
    <w:rsid w:val="00E11431"/>
    <w:rPr>
      <w:i/>
      <w:iCs/>
      <w:color w:val="0F4761" w:themeColor="accent1" w:themeShade="BF"/>
    </w:rPr>
  </w:style>
  <w:style w:type="paragraph" w:styleId="IntenseQuote">
    <w:name w:val="Intense Quote"/>
    <w:basedOn w:val="Normal"/>
    <w:next w:val="Normal"/>
    <w:link w:val="IntenseQuoteChar"/>
    <w:uiPriority w:val="30"/>
    <w:qFormat/>
    <w:rsid w:val="00E11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431"/>
    <w:rPr>
      <w:i/>
      <w:iCs/>
      <w:color w:val="0F4761" w:themeColor="accent1" w:themeShade="BF"/>
    </w:rPr>
  </w:style>
  <w:style w:type="character" w:styleId="IntenseReference">
    <w:name w:val="Intense Reference"/>
    <w:basedOn w:val="DefaultParagraphFont"/>
    <w:uiPriority w:val="32"/>
    <w:qFormat/>
    <w:rsid w:val="00E11431"/>
    <w:rPr>
      <w:b/>
      <w:bCs/>
      <w:smallCaps/>
      <w:color w:val="0F4761" w:themeColor="accent1" w:themeShade="BF"/>
      <w:spacing w:val="5"/>
    </w:rPr>
  </w:style>
  <w:style w:type="character" w:styleId="Hyperlink">
    <w:name w:val="Hyperlink"/>
    <w:basedOn w:val="DefaultParagraphFont"/>
    <w:uiPriority w:val="99"/>
    <w:unhideWhenUsed/>
    <w:rsid w:val="00CB0338"/>
    <w:rPr>
      <w:color w:val="467886" w:themeColor="hyperlink"/>
      <w:u w:val="single"/>
    </w:rPr>
  </w:style>
  <w:style w:type="character" w:styleId="UnresolvedMention">
    <w:name w:val="Unresolved Mention"/>
    <w:basedOn w:val="DefaultParagraphFont"/>
    <w:uiPriority w:val="99"/>
    <w:semiHidden/>
    <w:unhideWhenUsed/>
    <w:rsid w:val="00CB0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Sameena Mir Mir</dc:creator>
  <cp:keywords/>
  <dc:description/>
  <cp:lastModifiedBy>Editor-90</cp:lastModifiedBy>
  <cp:revision>7</cp:revision>
  <dcterms:created xsi:type="dcterms:W3CDTF">2025-11-11T07:20:00Z</dcterms:created>
  <dcterms:modified xsi:type="dcterms:W3CDTF">2025-11-17T13:02:00Z</dcterms:modified>
</cp:coreProperties>
</file>