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BDAE23" w14:textId="155E5EBD" w:rsidR="00DD7A6B" w:rsidRDefault="00DD7A6B" w:rsidP="00DD7A6B">
      <w:pPr>
        <w:jc w:val="both"/>
        <w:rPr>
          <w:rFonts w:ascii="Times New Roman" w:hAnsi="Times New Roman"/>
          <w:b/>
          <w:sz w:val="28"/>
          <w:szCs w:val="28"/>
        </w:rPr>
      </w:pPr>
      <w:bookmarkStart w:id="0" w:name="_Hlk180837747"/>
      <w:r>
        <w:rPr>
          <w:rFonts w:ascii="Times New Roman" w:hAnsi="Times New Roman"/>
          <w:b/>
          <w:sz w:val="28"/>
          <w:szCs w:val="28"/>
        </w:rPr>
        <w:t>Association of C</w:t>
      </w:r>
      <w:r w:rsidRPr="0072056D">
        <w:rPr>
          <w:rFonts w:ascii="Times New Roman" w:hAnsi="Times New Roman"/>
          <w:b/>
          <w:sz w:val="28"/>
          <w:szCs w:val="28"/>
        </w:rPr>
        <w:t xml:space="preserve">ultural and </w:t>
      </w:r>
      <w:r>
        <w:rPr>
          <w:rFonts w:ascii="Times New Roman" w:hAnsi="Times New Roman"/>
          <w:b/>
          <w:sz w:val="28"/>
          <w:szCs w:val="28"/>
        </w:rPr>
        <w:t>Environmental F</w:t>
      </w:r>
      <w:r w:rsidRPr="0072056D">
        <w:rPr>
          <w:rFonts w:ascii="Times New Roman" w:hAnsi="Times New Roman"/>
          <w:b/>
          <w:sz w:val="28"/>
          <w:szCs w:val="28"/>
        </w:rPr>
        <w:t>actors with</w:t>
      </w:r>
      <w:r>
        <w:rPr>
          <w:rFonts w:ascii="Times New Roman" w:hAnsi="Times New Roman"/>
          <w:b/>
          <w:sz w:val="28"/>
          <w:szCs w:val="28"/>
        </w:rPr>
        <w:t xml:space="preserve"> the Newly Emerged F</w:t>
      </w:r>
      <w:r w:rsidRPr="0072056D">
        <w:rPr>
          <w:rFonts w:ascii="Times New Roman" w:hAnsi="Times New Roman"/>
          <w:b/>
          <w:sz w:val="28"/>
          <w:szCs w:val="28"/>
        </w:rPr>
        <w:t>aba</w:t>
      </w:r>
      <w:r>
        <w:rPr>
          <w:rFonts w:ascii="Times New Roman" w:hAnsi="Times New Roman"/>
          <w:b/>
          <w:sz w:val="28"/>
          <w:szCs w:val="28"/>
        </w:rPr>
        <w:t xml:space="preserve"> Bean G</w:t>
      </w:r>
      <w:r w:rsidRPr="0072056D">
        <w:rPr>
          <w:rFonts w:ascii="Times New Roman" w:hAnsi="Times New Roman"/>
          <w:b/>
          <w:sz w:val="28"/>
          <w:szCs w:val="28"/>
        </w:rPr>
        <w:t>all (</w:t>
      </w:r>
      <w:proofErr w:type="spellStart"/>
      <w:r w:rsidRPr="00DD7A6B">
        <w:rPr>
          <w:rStyle w:val="Strong"/>
          <w:rFonts w:ascii="Times New Roman" w:hAnsi="Times New Roman"/>
          <w:i/>
          <w:color w:val="111111"/>
          <w:sz w:val="28"/>
          <w:szCs w:val="28"/>
          <w:shd w:val="clear" w:color="auto" w:fill="FFFFFF"/>
        </w:rPr>
        <w:t>Physoderma</w:t>
      </w:r>
      <w:proofErr w:type="spellEnd"/>
      <w:r w:rsidRPr="00DD7A6B">
        <w:rPr>
          <w:rStyle w:val="Strong"/>
          <w:rFonts w:ascii="Times New Roman" w:hAnsi="Times New Roman"/>
          <w:i/>
          <w:color w:val="111111"/>
          <w:sz w:val="28"/>
          <w:szCs w:val="28"/>
          <w:shd w:val="clear" w:color="auto" w:fill="FFFFFF"/>
        </w:rPr>
        <w:t xml:space="preserve"> </w:t>
      </w:r>
      <w:proofErr w:type="spellStart"/>
      <w:r w:rsidRPr="00DD7A6B">
        <w:rPr>
          <w:rStyle w:val="Strong"/>
          <w:rFonts w:ascii="Times New Roman" w:hAnsi="Times New Roman"/>
          <w:i/>
          <w:color w:val="111111"/>
          <w:sz w:val="28"/>
          <w:szCs w:val="28"/>
          <w:shd w:val="clear" w:color="auto" w:fill="FFFFFF"/>
        </w:rPr>
        <w:t>viciae</w:t>
      </w:r>
      <w:proofErr w:type="spellEnd"/>
      <w:r w:rsidRPr="0072056D">
        <w:rPr>
          <w:rFonts w:ascii="Times New Roman" w:hAnsi="Times New Roman"/>
          <w:b/>
          <w:sz w:val="28"/>
          <w:szCs w:val="28"/>
        </w:rPr>
        <w:t xml:space="preserve">) </w:t>
      </w:r>
      <w:r w:rsidR="006F0F2C">
        <w:rPr>
          <w:rFonts w:ascii="Times New Roman" w:hAnsi="Times New Roman"/>
          <w:b/>
          <w:sz w:val="28"/>
          <w:szCs w:val="28"/>
        </w:rPr>
        <w:t>D</w:t>
      </w:r>
      <w:r w:rsidRPr="0072056D">
        <w:rPr>
          <w:rFonts w:ascii="Times New Roman" w:hAnsi="Times New Roman"/>
          <w:b/>
          <w:sz w:val="28"/>
          <w:szCs w:val="28"/>
        </w:rPr>
        <w:t xml:space="preserve">isease </w:t>
      </w:r>
      <w:r w:rsidR="006F0F2C">
        <w:rPr>
          <w:rFonts w:ascii="Times New Roman" w:hAnsi="Times New Roman"/>
          <w:b/>
          <w:sz w:val="28"/>
          <w:szCs w:val="28"/>
        </w:rPr>
        <w:t>I</w:t>
      </w:r>
      <w:r w:rsidRPr="0072056D">
        <w:rPr>
          <w:rFonts w:ascii="Times New Roman" w:hAnsi="Times New Roman"/>
          <w:b/>
          <w:sz w:val="28"/>
          <w:szCs w:val="28"/>
        </w:rPr>
        <w:t xml:space="preserve">ntensity in </w:t>
      </w:r>
      <w:proofErr w:type="spellStart"/>
      <w:r w:rsidRPr="0072056D">
        <w:rPr>
          <w:rFonts w:ascii="Times New Roman" w:hAnsi="Times New Roman"/>
          <w:b/>
          <w:sz w:val="28"/>
          <w:szCs w:val="28"/>
        </w:rPr>
        <w:t>Tigary</w:t>
      </w:r>
      <w:proofErr w:type="spellEnd"/>
      <w:r w:rsidRPr="0072056D">
        <w:rPr>
          <w:rFonts w:ascii="Times New Roman" w:hAnsi="Times New Roman"/>
          <w:b/>
          <w:sz w:val="28"/>
          <w:szCs w:val="28"/>
        </w:rPr>
        <w:t>,</w:t>
      </w:r>
      <w:r>
        <w:rPr>
          <w:rFonts w:ascii="Times New Roman" w:hAnsi="Times New Roman"/>
          <w:b/>
          <w:sz w:val="28"/>
          <w:szCs w:val="28"/>
        </w:rPr>
        <w:t xml:space="preserve"> Northern E</w:t>
      </w:r>
      <w:r w:rsidRPr="0072056D">
        <w:rPr>
          <w:rFonts w:ascii="Times New Roman" w:hAnsi="Times New Roman"/>
          <w:b/>
          <w:sz w:val="28"/>
          <w:szCs w:val="28"/>
        </w:rPr>
        <w:t>thiopia</w:t>
      </w:r>
    </w:p>
    <w:bookmarkEnd w:id="0"/>
    <w:p w14:paraId="6F7014DF" w14:textId="77777777" w:rsidR="005B060D" w:rsidRDefault="005B060D" w:rsidP="00DD7A6B">
      <w:pPr>
        <w:spacing w:after="0" w:line="240" w:lineRule="auto"/>
        <w:rPr>
          <w:rFonts w:ascii="Times New Roman" w:hAnsi="Times New Roman"/>
          <w:sz w:val="24"/>
          <w:szCs w:val="24"/>
        </w:rPr>
      </w:pPr>
    </w:p>
    <w:p w14:paraId="48597112" w14:textId="77777777" w:rsidR="005D7F1A" w:rsidRDefault="005D7F1A" w:rsidP="00DD7A6B">
      <w:pPr>
        <w:spacing w:after="0" w:line="240" w:lineRule="auto"/>
        <w:rPr>
          <w:rFonts w:ascii="Times New Roman" w:hAnsi="Times New Roman"/>
          <w:sz w:val="24"/>
          <w:szCs w:val="24"/>
        </w:rPr>
      </w:pPr>
    </w:p>
    <w:p w14:paraId="6EB0EDAA" w14:textId="77777777" w:rsidR="005B060D" w:rsidRPr="00803C12" w:rsidRDefault="005B060D" w:rsidP="00DD7A6B">
      <w:pPr>
        <w:spacing w:after="0" w:line="240" w:lineRule="auto"/>
        <w:rPr>
          <w:rFonts w:ascii="Times New Roman" w:hAnsi="Times New Roman"/>
          <w:sz w:val="24"/>
          <w:szCs w:val="24"/>
        </w:rPr>
      </w:pPr>
    </w:p>
    <w:p w14:paraId="1DC10DB9" w14:textId="77777777" w:rsidR="00DD7A6B" w:rsidRDefault="00DD7A6B" w:rsidP="008740C3">
      <w:pPr>
        <w:spacing w:line="240" w:lineRule="auto"/>
        <w:rPr>
          <w:rFonts w:ascii="Times New Roman" w:hAnsi="Times New Roman"/>
          <w:b/>
          <w:sz w:val="28"/>
          <w:szCs w:val="28"/>
        </w:rPr>
      </w:pPr>
      <w:r>
        <w:rPr>
          <w:rFonts w:ascii="Times New Roman" w:hAnsi="Times New Roman"/>
          <w:b/>
          <w:sz w:val="28"/>
          <w:szCs w:val="28"/>
        </w:rPr>
        <w:t xml:space="preserve">                                  Abstract</w:t>
      </w:r>
    </w:p>
    <w:p w14:paraId="12382C5B" w14:textId="52CFF84E" w:rsidR="00DD7A6B" w:rsidRPr="00210559" w:rsidRDefault="00DD7A6B" w:rsidP="00DD7A6B">
      <w:pPr>
        <w:spacing w:after="0" w:line="240" w:lineRule="auto"/>
        <w:jc w:val="both"/>
        <w:rPr>
          <w:rFonts w:ascii="Times New Roman" w:hAnsi="Times New Roman"/>
          <w:i/>
          <w:sz w:val="24"/>
          <w:szCs w:val="24"/>
        </w:rPr>
      </w:pPr>
      <w:r w:rsidRPr="00210559">
        <w:rPr>
          <w:rFonts w:ascii="Times New Roman" w:hAnsi="Times New Roman"/>
          <w:i/>
          <w:sz w:val="24"/>
          <w:szCs w:val="24"/>
        </w:rPr>
        <w:t xml:space="preserve">Faba bean is a multipurpose crop which plays a vital role, in human nutrition and animal feed, and helpful for improving soil fertility. </w:t>
      </w:r>
      <w:r w:rsidR="00325F84">
        <w:rPr>
          <w:rFonts w:ascii="Times New Roman" w:hAnsi="Times New Roman"/>
          <w:i/>
          <w:sz w:val="24"/>
          <w:szCs w:val="24"/>
        </w:rPr>
        <w:t>However</w:t>
      </w:r>
      <w:r w:rsidRPr="00210559">
        <w:rPr>
          <w:rFonts w:ascii="Times New Roman" w:hAnsi="Times New Roman"/>
          <w:i/>
          <w:sz w:val="24"/>
          <w:szCs w:val="24"/>
        </w:rPr>
        <w:t xml:space="preserve">, currently its production and productivity has been treated by biotic and abiotic factors. One of the main </w:t>
      </w:r>
      <w:r w:rsidR="00424FE9" w:rsidRPr="00210559">
        <w:rPr>
          <w:rFonts w:ascii="Times New Roman" w:hAnsi="Times New Roman"/>
          <w:i/>
          <w:sz w:val="24"/>
          <w:szCs w:val="24"/>
        </w:rPr>
        <w:t xml:space="preserve">challenges </w:t>
      </w:r>
      <w:r w:rsidR="00424FE9">
        <w:rPr>
          <w:rFonts w:ascii="Times New Roman" w:hAnsi="Times New Roman"/>
          <w:i/>
          <w:sz w:val="24"/>
          <w:szCs w:val="24"/>
        </w:rPr>
        <w:t xml:space="preserve">for </w:t>
      </w:r>
      <w:r w:rsidRPr="00210559">
        <w:rPr>
          <w:rFonts w:ascii="Times New Roman" w:hAnsi="Times New Roman"/>
          <w:i/>
          <w:sz w:val="24"/>
          <w:szCs w:val="24"/>
        </w:rPr>
        <w:t>faba bean</w:t>
      </w:r>
      <w:r w:rsidR="00424FE9">
        <w:rPr>
          <w:rFonts w:ascii="Times New Roman" w:hAnsi="Times New Roman"/>
          <w:i/>
          <w:sz w:val="24"/>
          <w:szCs w:val="24"/>
        </w:rPr>
        <w:t xml:space="preserve"> production</w:t>
      </w:r>
      <w:r w:rsidR="00424FE9" w:rsidRPr="00210559">
        <w:rPr>
          <w:rFonts w:ascii="Times New Roman" w:hAnsi="Times New Roman"/>
          <w:i/>
          <w:sz w:val="24"/>
          <w:szCs w:val="24"/>
        </w:rPr>
        <w:t xml:space="preserve"> in</w:t>
      </w:r>
      <w:r w:rsidRPr="00210559">
        <w:rPr>
          <w:rFonts w:ascii="Times New Roman" w:hAnsi="Times New Roman"/>
          <w:i/>
          <w:sz w:val="24"/>
          <w:szCs w:val="24"/>
        </w:rPr>
        <w:t xml:space="preserve"> </w:t>
      </w:r>
      <w:r w:rsidR="00424FE9" w:rsidRPr="00210559">
        <w:rPr>
          <w:rFonts w:ascii="Times New Roman" w:hAnsi="Times New Roman"/>
          <w:i/>
          <w:sz w:val="24"/>
          <w:szCs w:val="24"/>
        </w:rPr>
        <w:t xml:space="preserve">Tigray </w:t>
      </w:r>
      <w:r w:rsidR="00424FE9">
        <w:rPr>
          <w:rFonts w:ascii="Times New Roman" w:hAnsi="Times New Roman"/>
          <w:i/>
          <w:sz w:val="24"/>
          <w:szCs w:val="24"/>
        </w:rPr>
        <w:t>is</w:t>
      </w:r>
      <w:r w:rsidRPr="00210559">
        <w:rPr>
          <w:rFonts w:ascii="Times New Roman" w:hAnsi="Times New Roman"/>
          <w:i/>
          <w:sz w:val="24"/>
          <w:szCs w:val="24"/>
        </w:rPr>
        <w:t xml:space="preserve"> the faba bean gall</w:t>
      </w:r>
      <w:r w:rsidR="00BB4C65">
        <w:rPr>
          <w:rFonts w:ascii="Times New Roman" w:hAnsi="Times New Roman"/>
          <w:i/>
          <w:sz w:val="24"/>
          <w:szCs w:val="24"/>
        </w:rPr>
        <w:t xml:space="preserve"> a</w:t>
      </w:r>
      <w:r w:rsidR="00424FE9">
        <w:rPr>
          <w:rFonts w:ascii="Times New Roman" w:hAnsi="Times New Roman"/>
          <w:i/>
          <w:sz w:val="24"/>
          <w:szCs w:val="24"/>
        </w:rPr>
        <w:t xml:space="preserve"> </w:t>
      </w:r>
      <w:r w:rsidR="00BB4C65">
        <w:rPr>
          <w:rFonts w:ascii="Times New Roman" w:hAnsi="Times New Roman"/>
          <w:i/>
          <w:sz w:val="24"/>
          <w:szCs w:val="24"/>
        </w:rPr>
        <w:t>new disease caused by</w:t>
      </w:r>
      <w:r w:rsidRPr="00210559">
        <w:rPr>
          <w:rFonts w:ascii="Times New Roman" w:hAnsi="Times New Roman"/>
          <w:i/>
          <w:sz w:val="24"/>
          <w:szCs w:val="24"/>
        </w:rPr>
        <w:t xml:space="preserve"> (</w:t>
      </w:r>
      <w:proofErr w:type="spellStart"/>
      <w:r w:rsidRPr="00210559">
        <w:rPr>
          <w:rStyle w:val="Strong"/>
          <w:rFonts w:ascii="Times New Roman" w:hAnsi="Times New Roman"/>
          <w:b w:val="0"/>
          <w:i/>
          <w:color w:val="111111"/>
          <w:sz w:val="24"/>
          <w:szCs w:val="24"/>
          <w:shd w:val="clear" w:color="auto" w:fill="FFFFFF"/>
        </w:rPr>
        <w:t>Physoderma</w:t>
      </w:r>
      <w:proofErr w:type="spellEnd"/>
      <w:r w:rsidRPr="00210559">
        <w:rPr>
          <w:rStyle w:val="Strong"/>
          <w:rFonts w:ascii="Times New Roman" w:hAnsi="Times New Roman"/>
          <w:b w:val="0"/>
          <w:i/>
          <w:color w:val="111111"/>
          <w:sz w:val="24"/>
          <w:szCs w:val="24"/>
          <w:shd w:val="clear" w:color="auto" w:fill="FFFFFF"/>
        </w:rPr>
        <w:t xml:space="preserve"> </w:t>
      </w:r>
      <w:proofErr w:type="spellStart"/>
      <w:r w:rsidRPr="00210559">
        <w:rPr>
          <w:rStyle w:val="Strong"/>
          <w:rFonts w:ascii="Times New Roman" w:hAnsi="Times New Roman"/>
          <w:b w:val="0"/>
          <w:i/>
          <w:color w:val="111111"/>
          <w:sz w:val="24"/>
          <w:szCs w:val="24"/>
          <w:shd w:val="clear" w:color="auto" w:fill="FFFFFF"/>
        </w:rPr>
        <w:t>viciae</w:t>
      </w:r>
      <w:proofErr w:type="spellEnd"/>
      <w:r w:rsidR="00BB4C65">
        <w:rPr>
          <w:rFonts w:ascii="Times New Roman" w:hAnsi="Times New Roman"/>
          <w:i/>
          <w:sz w:val="24"/>
          <w:szCs w:val="24"/>
        </w:rPr>
        <w:t>)</w:t>
      </w:r>
      <w:r w:rsidRPr="00210559">
        <w:rPr>
          <w:rFonts w:ascii="Times New Roman" w:hAnsi="Times New Roman"/>
          <w:i/>
          <w:sz w:val="24"/>
          <w:szCs w:val="24"/>
        </w:rPr>
        <w:t xml:space="preserve">. A </w:t>
      </w:r>
      <w:r w:rsidR="00A0106A" w:rsidRPr="00210559">
        <w:rPr>
          <w:rFonts w:ascii="Times New Roman" w:hAnsi="Times New Roman"/>
          <w:i/>
          <w:sz w:val="24"/>
          <w:szCs w:val="24"/>
        </w:rPr>
        <w:t>total crop</w:t>
      </w:r>
      <w:r w:rsidRPr="00210559">
        <w:rPr>
          <w:rFonts w:ascii="Times New Roman" w:hAnsi="Times New Roman"/>
          <w:i/>
          <w:sz w:val="24"/>
          <w:szCs w:val="24"/>
        </w:rPr>
        <w:t xml:space="preserve"> loss may occur </w:t>
      </w:r>
      <w:r w:rsidR="00424FE9">
        <w:rPr>
          <w:rFonts w:ascii="Times New Roman" w:hAnsi="Times New Roman"/>
          <w:i/>
          <w:sz w:val="24"/>
          <w:szCs w:val="24"/>
        </w:rPr>
        <w:t>under</w:t>
      </w:r>
      <w:r w:rsidRPr="00210559">
        <w:rPr>
          <w:rFonts w:ascii="Times New Roman" w:hAnsi="Times New Roman"/>
          <w:i/>
          <w:sz w:val="24"/>
          <w:szCs w:val="24"/>
        </w:rPr>
        <w:t xml:space="preserve"> favorable season for the disease development. The objectives of this study were to map the distri</w:t>
      </w:r>
      <w:r w:rsidR="005918E1">
        <w:rPr>
          <w:rFonts w:ascii="Times New Roman" w:hAnsi="Times New Roman"/>
          <w:i/>
          <w:sz w:val="24"/>
          <w:szCs w:val="24"/>
        </w:rPr>
        <w:t>bution and quantify the prevalence</w:t>
      </w:r>
      <w:r w:rsidRPr="00210559">
        <w:rPr>
          <w:rFonts w:ascii="Times New Roman" w:hAnsi="Times New Roman"/>
          <w:i/>
          <w:sz w:val="24"/>
          <w:szCs w:val="24"/>
        </w:rPr>
        <w:t xml:space="preserve"> and</w:t>
      </w:r>
      <w:r w:rsidR="005918E1">
        <w:rPr>
          <w:rFonts w:ascii="Times New Roman" w:hAnsi="Times New Roman"/>
          <w:i/>
          <w:sz w:val="24"/>
          <w:szCs w:val="24"/>
        </w:rPr>
        <w:t xml:space="preserve"> severity </w:t>
      </w:r>
      <w:r w:rsidRPr="00210559">
        <w:rPr>
          <w:rFonts w:ascii="Times New Roman" w:hAnsi="Times New Roman"/>
          <w:i/>
          <w:sz w:val="24"/>
          <w:szCs w:val="24"/>
        </w:rPr>
        <w:t xml:space="preserve">of faba bean gall disease in major faba bean growing districts of </w:t>
      </w:r>
      <w:proofErr w:type="spellStart"/>
      <w:r w:rsidRPr="00210559">
        <w:rPr>
          <w:rFonts w:ascii="Times New Roman" w:hAnsi="Times New Roman"/>
          <w:i/>
          <w:sz w:val="24"/>
          <w:szCs w:val="24"/>
        </w:rPr>
        <w:t>Tigary</w:t>
      </w:r>
      <w:proofErr w:type="spellEnd"/>
      <w:r w:rsidRPr="00210559">
        <w:rPr>
          <w:rFonts w:ascii="Times New Roman" w:hAnsi="Times New Roman"/>
          <w:i/>
          <w:sz w:val="24"/>
          <w:szCs w:val="24"/>
        </w:rPr>
        <w:t xml:space="preserve"> highlands; to determine the association of factors that contribute to disease severity. Assessment of the disease were done in five districts of south east and east Tigray highlands namely </w:t>
      </w:r>
      <w:proofErr w:type="spellStart"/>
      <w:r w:rsidRPr="00210559">
        <w:rPr>
          <w:rFonts w:ascii="Times New Roman" w:hAnsi="Times New Roman"/>
          <w:i/>
          <w:sz w:val="24"/>
          <w:szCs w:val="24"/>
        </w:rPr>
        <w:t>Atsbi</w:t>
      </w:r>
      <w:proofErr w:type="spellEnd"/>
      <w:r w:rsidRPr="00210559">
        <w:rPr>
          <w:rFonts w:ascii="Times New Roman" w:hAnsi="Times New Roman"/>
          <w:i/>
          <w:sz w:val="24"/>
          <w:szCs w:val="24"/>
        </w:rPr>
        <w:t>, D/</w:t>
      </w:r>
      <w:proofErr w:type="spellStart"/>
      <w:r w:rsidRPr="00210559">
        <w:rPr>
          <w:rFonts w:ascii="Times New Roman" w:hAnsi="Times New Roman"/>
          <w:i/>
          <w:sz w:val="24"/>
          <w:szCs w:val="24"/>
        </w:rPr>
        <w:t>tembien</w:t>
      </w:r>
      <w:proofErr w:type="spellEnd"/>
      <w:r w:rsidRPr="00210559">
        <w:rPr>
          <w:rFonts w:ascii="Times New Roman" w:hAnsi="Times New Roman"/>
          <w:i/>
          <w:sz w:val="24"/>
          <w:szCs w:val="24"/>
        </w:rPr>
        <w:t>, G/</w:t>
      </w:r>
      <w:proofErr w:type="spellStart"/>
      <w:r w:rsidRPr="00210559">
        <w:rPr>
          <w:rFonts w:ascii="Times New Roman" w:hAnsi="Times New Roman"/>
          <w:i/>
          <w:sz w:val="24"/>
          <w:szCs w:val="24"/>
        </w:rPr>
        <w:t>afeshum</w:t>
      </w:r>
      <w:proofErr w:type="spellEnd"/>
      <w:r w:rsidRPr="00210559">
        <w:rPr>
          <w:rFonts w:ascii="Times New Roman" w:hAnsi="Times New Roman"/>
          <w:i/>
          <w:sz w:val="24"/>
          <w:szCs w:val="24"/>
        </w:rPr>
        <w:t>, K/</w:t>
      </w:r>
      <w:proofErr w:type="spellStart"/>
      <w:r w:rsidRPr="00210559">
        <w:rPr>
          <w:rFonts w:ascii="Times New Roman" w:hAnsi="Times New Roman"/>
          <w:i/>
          <w:sz w:val="24"/>
          <w:szCs w:val="24"/>
        </w:rPr>
        <w:t>awlaelo</w:t>
      </w:r>
      <w:proofErr w:type="spellEnd"/>
      <w:r w:rsidRPr="00210559">
        <w:rPr>
          <w:rFonts w:ascii="Times New Roman" w:hAnsi="Times New Roman"/>
          <w:i/>
          <w:sz w:val="24"/>
          <w:szCs w:val="24"/>
        </w:rPr>
        <w:t xml:space="preserve"> and S/</w:t>
      </w:r>
      <w:proofErr w:type="spellStart"/>
      <w:r w:rsidRPr="00210559">
        <w:rPr>
          <w:rFonts w:ascii="Times New Roman" w:hAnsi="Times New Roman"/>
          <w:i/>
          <w:sz w:val="24"/>
          <w:szCs w:val="24"/>
        </w:rPr>
        <w:t>tsedaemba</w:t>
      </w:r>
      <w:proofErr w:type="spellEnd"/>
      <w:r w:rsidRPr="00210559">
        <w:rPr>
          <w:rFonts w:ascii="Times New Roman" w:hAnsi="Times New Roman"/>
          <w:i/>
          <w:sz w:val="24"/>
          <w:szCs w:val="24"/>
        </w:rPr>
        <w:t xml:space="preserve"> in the</w:t>
      </w:r>
      <w:r w:rsidR="008740C3" w:rsidRPr="00210559">
        <w:rPr>
          <w:rFonts w:ascii="Times New Roman" w:hAnsi="Times New Roman"/>
          <w:i/>
          <w:sz w:val="24"/>
          <w:szCs w:val="24"/>
        </w:rPr>
        <w:t xml:space="preserve"> main cropping season between 15</w:t>
      </w:r>
      <w:r w:rsidRPr="00210559">
        <w:rPr>
          <w:rFonts w:ascii="Times New Roman" w:hAnsi="Times New Roman"/>
          <w:i/>
          <w:sz w:val="24"/>
          <w:szCs w:val="24"/>
        </w:rPr>
        <w:t xml:space="preserve"> </w:t>
      </w:r>
      <w:r w:rsidR="008740C3" w:rsidRPr="00210559">
        <w:rPr>
          <w:rFonts w:ascii="Times New Roman" w:hAnsi="Times New Roman"/>
          <w:i/>
          <w:sz w:val="24"/>
          <w:szCs w:val="24"/>
        </w:rPr>
        <w:t>August to 5 September</w:t>
      </w:r>
      <w:r w:rsidRPr="00210559">
        <w:rPr>
          <w:rFonts w:ascii="Times New Roman" w:hAnsi="Times New Roman"/>
          <w:i/>
          <w:sz w:val="24"/>
          <w:szCs w:val="24"/>
        </w:rPr>
        <w:t xml:space="preserve"> in </w:t>
      </w:r>
      <w:smartTag w:uri="urn:schemas-microsoft-com:office:smarttags" w:element="metricconverter">
        <w:smartTagPr>
          <w:attr w:name="ProductID" w:val="2015. A"/>
        </w:smartTagPr>
        <w:r w:rsidRPr="00210559">
          <w:rPr>
            <w:rFonts w:ascii="Times New Roman" w:hAnsi="Times New Roman"/>
            <w:i/>
            <w:sz w:val="24"/>
            <w:szCs w:val="24"/>
          </w:rPr>
          <w:t>2015. A</w:t>
        </w:r>
      </w:smartTag>
      <w:r w:rsidRPr="00210559">
        <w:rPr>
          <w:rFonts w:ascii="Times New Roman" w:hAnsi="Times New Roman"/>
          <w:i/>
          <w:sz w:val="24"/>
          <w:szCs w:val="24"/>
        </w:rPr>
        <w:t xml:space="preserve"> total of 74 Global Positioning System (</w:t>
      </w:r>
      <w:smartTag w:uri="urn:schemas-microsoft-com:office:smarttags" w:element="stockticker">
        <w:r w:rsidRPr="00210559">
          <w:rPr>
            <w:rFonts w:ascii="Times New Roman" w:hAnsi="Times New Roman"/>
            <w:i/>
            <w:sz w:val="24"/>
            <w:szCs w:val="24"/>
          </w:rPr>
          <w:t>GPS</w:t>
        </w:r>
      </w:smartTag>
      <w:r w:rsidRPr="00210559">
        <w:rPr>
          <w:rFonts w:ascii="Times New Roman" w:hAnsi="Times New Roman"/>
          <w:i/>
          <w:sz w:val="24"/>
          <w:szCs w:val="24"/>
        </w:rPr>
        <w:t>) based ground data/ fields were collected and inspected. Survey results shown that, faba</w:t>
      </w:r>
      <w:r w:rsidR="00424FE9">
        <w:rPr>
          <w:rFonts w:ascii="Times New Roman" w:hAnsi="Times New Roman"/>
          <w:i/>
          <w:sz w:val="24"/>
          <w:szCs w:val="24"/>
        </w:rPr>
        <w:t xml:space="preserve"> </w:t>
      </w:r>
      <w:r w:rsidRPr="00210559">
        <w:rPr>
          <w:rFonts w:ascii="Times New Roman" w:hAnsi="Times New Roman"/>
          <w:i/>
          <w:sz w:val="24"/>
          <w:szCs w:val="24"/>
        </w:rPr>
        <w:t>bean gall was found widely distributed in all faba</w:t>
      </w:r>
      <w:r w:rsidR="008740C3" w:rsidRPr="00210559">
        <w:rPr>
          <w:rFonts w:ascii="Times New Roman" w:hAnsi="Times New Roman"/>
          <w:i/>
          <w:sz w:val="24"/>
          <w:szCs w:val="24"/>
        </w:rPr>
        <w:t xml:space="preserve"> </w:t>
      </w:r>
      <w:r w:rsidRPr="00210559">
        <w:rPr>
          <w:rFonts w:ascii="Times New Roman" w:hAnsi="Times New Roman"/>
          <w:i/>
          <w:sz w:val="24"/>
          <w:szCs w:val="24"/>
        </w:rPr>
        <w:t>bean growing districts.</w:t>
      </w:r>
      <w:r w:rsidR="00BB4C65">
        <w:rPr>
          <w:rFonts w:ascii="Times New Roman" w:hAnsi="Times New Roman"/>
          <w:i/>
          <w:sz w:val="24"/>
          <w:szCs w:val="24"/>
        </w:rPr>
        <w:t xml:space="preserve"> A</w:t>
      </w:r>
      <w:r w:rsidR="00210559" w:rsidRPr="00210559">
        <w:rPr>
          <w:rFonts w:ascii="Times New Roman" w:hAnsi="Times New Roman"/>
          <w:i/>
          <w:sz w:val="24"/>
          <w:szCs w:val="24"/>
        </w:rPr>
        <w:t>ltitudes, planting times, agronomic practices, soil drainage conditions</w:t>
      </w:r>
      <w:r w:rsidR="00210559">
        <w:rPr>
          <w:rFonts w:ascii="Times New Roman" w:hAnsi="Times New Roman"/>
          <w:i/>
          <w:sz w:val="24"/>
          <w:szCs w:val="24"/>
        </w:rPr>
        <w:t>, and</w:t>
      </w:r>
      <w:r w:rsidR="003B14ED">
        <w:rPr>
          <w:rFonts w:ascii="Times New Roman" w:hAnsi="Times New Roman"/>
          <w:i/>
          <w:sz w:val="24"/>
          <w:szCs w:val="24"/>
        </w:rPr>
        <w:t xml:space="preserve"> crop</w:t>
      </w:r>
      <w:r w:rsidR="00210559">
        <w:rPr>
          <w:rFonts w:ascii="Times New Roman" w:hAnsi="Times New Roman"/>
          <w:i/>
          <w:sz w:val="24"/>
          <w:szCs w:val="24"/>
        </w:rPr>
        <w:t xml:space="preserve"> growth stage</w:t>
      </w:r>
      <w:r w:rsidR="00210559" w:rsidRPr="00210559">
        <w:rPr>
          <w:rFonts w:ascii="Times New Roman" w:hAnsi="Times New Roman"/>
          <w:i/>
          <w:sz w:val="24"/>
          <w:szCs w:val="24"/>
        </w:rPr>
        <w:t xml:space="preserve"> and soil types</w:t>
      </w:r>
      <w:r w:rsidR="00BB4C65">
        <w:rPr>
          <w:rFonts w:ascii="Times New Roman" w:hAnsi="Times New Roman"/>
          <w:i/>
          <w:sz w:val="24"/>
          <w:szCs w:val="24"/>
        </w:rPr>
        <w:t xml:space="preserve"> affected the distribution and intensity of the disease</w:t>
      </w:r>
      <w:r w:rsidR="00210559" w:rsidRPr="00210559">
        <w:rPr>
          <w:rFonts w:ascii="Times New Roman" w:hAnsi="Times New Roman"/>
          <w:i/>
          <w:sz w:val="24"/>
          <w:szCs w:val="24"/>
        </w:rPr>
        <w:t>.</w:t>
      </w:r>
      <w:r w:rsidRPr="00210559">
        <w:rPr>
          <w:rFonts w:ascii="Times New Roman" w:hAnsi="Times New Roman"/>
          <w:i/>
          <w:sz w:val="24"/>
          <w:szCs w:val="24"/>
        </w:rPr>
        <w:t xml:space="preserve"> Highest faba</w:t>
      </w:r>
      <w:r w:rsidR="008740C3" w:rsidRPr="00210559">
        <w:rPr>
          <w:rFonts w:ascii="Times New Roman" w:hAnsi="Times New Roman"/>
          <w:i/>
          <w:sz w:val="24"/>
          <w:szCs w:val="24"/>
        </w:rPr>
        <w:t xml:space="preserve"> </w:t>
      </w:r>
      <w:r w:rsidR="00A0106A" w:rsidRPr="00210559">
        <w:rPr>
          <w:rFonts w:ascii="Times New Roman" w:hAnsi="Times New Roman"/>
          <w:i/>
          <w:sz w:val="24"/>
          <w:szCs w:val="24"/>
        </w:rPr>
        <w:t>bea</w:t>
      </w:r>
      <w:r w:rsidR="002F2185" w:rsidRPr="00210559">
        <w:rPr>
          <w:rFonts w:ascii="Times New Roman" w:hAnsi="Times New Roman"/>
          <w:i/>
          <w:sz w:val="24"/>
          <w:szCs w:val="24"/>
        </w:rPr>
        <w:t>n gall disease</w:t>
      </w:r>
      <w:r w:rsidRPr="00210559">
        <w:rPr>
          <w:rFonts w:ascii="Times New Roman" w:hAnsi="Times New Roman"/>
          <w:i/>
          <w:sz w:val="24"/>
          <w:szCs w:val="24"/>
        </w:rPr>
        <w:t xml:space="preserve"> pre</w:t>
      </w:r>
      <w:r w:rsidR="00A0106A" w:rsidRPr="00210559">
        <w:rPr>
          <w:rFonts w:ascii="Times New Roman" w:hAnsi="Times New Roman"/>
          <w:i/>
          <w:sz w:val="24"/>
          <w:szCs w:val="24"/>
        </w:rPr>
        <w:t xml:space="preserve">valence was observed at </w:t>
      </w:r>
      <w:proofErr w:type="spellStart"/>
      <w:r w:rsidR="00A0106A" w:rsidRPr="00210559">
        <w:rPr>
          <w:rFonts w:ascii="Times New Roman" w:hAnsi="Times New Roman"/>
          <w:i/>
          <w:sz w:val="24"/>
          <w:szCs w:val="24"/>
        </w:rPr>
        <w:t>Deuatembien</w:t>
      </w:r>
      <w:proofErr w:type="spellEnd"/>
      <w:r w:rsidR="00A0106A" w:rsidRPr="00210559">
        <w:rPr>
          <w:rFonts w:ascii="Times New Roman" w:hAnsi="Times New Roman"/>
          <w:i/>
          <w:sz w:val="24"/>
          <w:szCs w:val="24"/>
        </w:rPr>
        <w:t xml:space="preserve"> (100 %), at </w:t>
      </w:r>
      <w:proofErr w:type="spellStart"/>
      <w:r w:rsidR="00A0106A" w:rsidRPr="00210559">
        <w:rPr>
          <w:rFonts w:ascii="Times New Roman" w:hAnsi="Times New Roman"/>
          <w:i/>
          <w:sz w:val="24"/>
          <w:szCs w:val="24"/>
        </w:rPr>
        <w:t>Atsbi</w:t>
      </w:r>
      <w:proofErr w:type="spellEnd"/>
      <w:r w:rsidR="00A0106A" w:rsidRPr="00210559">
        <w:rPr>
          <w:rFonts w:ascii="Times New Roman" w:hAnsi="Times New Roman"/>
          <w:i/>
          <w:sz w:val="24"/>
          <w:szCs w:val="24"/>
        </w:rPr>
        <w:t xml:space="preserve"> (93.75 %) and at G/</w:t>
      </w:r>
      <w:proofErr w:type="spellStart"/>
      <w:r w:rsidR="00A0106A" w:rsidRPr="00210559">
        <w:rPr>
          <w:rFonts w:ascii="Times New Roman" w:hAnsi="Times New Roman"/>
          <w:i/>
          <w:sz w:val="24"/>
          <w:szCs w:val="24"/>
        </w:rPr>
        <w:t>afeshum</w:t>
      </w:r>
      <w:proofErr w:type="spellEnd"/>
      <w:r w:rsidRPr="00210559">
        <w:rPr>
          <w:rFonts w:ascii="Times New Roman" w:hAnsi="Times New Roman"/>
          <w:i/>
          <w:sz w:val="24"/>
          <w:szCs w:val="24"/>
        </w:rPr>
        <w:t xml:space="preserve"> (</w:t>
      </w:r>
      <w:r w:rsidR="002F2185" w:rsidRPr="00210559">
        <w:rPr>
          <w:rFonts w:ascii="Times New Roman" w:hAnsi="Times New Roman"/>
          <w:i/>
          <w:sz w:val="24"/>
          <w:szCs w:val="24"/>
        </w:rPr>
        <w:t>60</w:t>
      </w:r>
      <w:r w:rsidRPr="00210559">
        <w:rPr>
          <w:rFonts w:ascii="Times New Roman" w:hAnsi="Times New Roman"/>
          <w:i/>
          <w:sz w:val="24"/>
          <w:szCs w:val="24"/>
        </w:rPr>
        <w:t>%) compared to other surveyed districts. Varied level of faba</w:t>
      </w:r>
      <w:r w:rsidR="00424FE9">
        <w:rPr>
          <w:rFonts w:ascii="Times New Roman" w:hAnsi="Times New Roman"/>
          <w:i/>
          <w:sz w:val="24"/>
          <w:szCs w:val="24"/>
        </w:rPr>
        <w:t xml:space="preserve"> </w:t>
      </w:r>
      <w:r w:rsidRPr="00210559">
        <w:rPr>
          <w:rFonts w:ascii="Times New Roman" w:hAnsi="Times New Roman"/>
          <w:i/>
          <w:sz w:val="24"/>
          <w:szCs w:val="24"/>
        </w:rPr>
        <w:t>bean gall distribution and severity were found at different faba</w:t>
      </w:r>
      <w:r w:rsidR="002F2185" w:rsidRPr="00210559">
        <w:rPr>
          <w:rFonts w:ascii="Times New Roman" w:hAnsi="Times New Roman"/>
          <w:i/>
          <w:sz w:val="24"/>
          <w:szCs w:val="24"/>
        </w:rPr>
        <w:t xml:space="preserve"> </w:t>
      </w:r>
      <w:r w:rsidRPr="00210559">
        <w:rPr>
          <w:rFonts w:ascii="Times New Roman" w:hAnsi="Times New Roman"/>
          <w:i/>
          <w:sz w:val="24"/>
          <w:szCs w:val="24"/>
        </w:rPr>
        <w:t>bean gro</w:t>
      </w:r>
      <w:r w:rsidR="003B14ED">
        <w:rPr>
          <w:rFonts w:ascii="Times New Roman" w:hAnsi="Times New Roman"/>
          <w:i/>
          <w:sz w:val="24"/>
          <w:szCs w:val="24"/>
        </w:rPr>
        <w:t>wing districts</w:t>
      </w:r>
      <w:r w:rsidRPr="00210559">
        <w:rPr>
          <w:rFonts w:ascii="Times New Roman" w:hAnsi="Times New Roman"/>
          <w:i/>
          <w:sz w:val="24"/>
          <w:szCs w:val="24"/>
        </w:rPr>
        <w:t>. Severity with values of 53.33% and 46 % were high in D/</w:t>
      </w:r>
      <w:proofErr w:type="spellStart"/>
      <w:r w:rsidRPr="00210559">
        <w:rPr>
          <w:rFonts w:ascii="Times New Roman" w:hAnsi="Times New Roman"/>
          <w:i/>
          <w:sz w:val="24"/>
          <w:szCs w:val="24"/>
        </w:rPr>
        <w:t>tembien</w:t>
      </w:r>
      <w:proofErr w:type="spellEnd"/>
      <w:r w:rsidRPr="00210559">
        <w:rPr>
          <w:rFonts w:ascii="Times New Roman" w:hAnsi="Times New Roman"/>
          <w:i/>
          <w:sz w:val="24"/>
          <w:szCs w:val="24"/>
        </w:rPr>
        <w:t xml:space="preserve"> and </w:t>
      </w:r>
      <w:proofErr w:type="spellStart"/>
      <w:r w:rsidRPr="00210559">
        <w:rPr>
          <w:rFonts w:ascii="Times New Roman" w:hAnsi="Times New Roman"/>
          <w:i/>
          <w:sz w:val="24"/>
          <w:szCs w:val="24"/>
        </w:rPr>
        <w:t>Atsbi</w:t>
      </w:r>
      <w:proofErr w:type="spellEnd"/>
      <w:r w:rsidRPr="00210559">
        <w:rPr>
          <w:rFonts w:ascii="Times New Roman" w:hAnsi="Times New Roman"/>
          <w:i/>
          <w:sz w:val="24"/>
          <w:szCs w:val="24"/>
        </w:rPr>
        <w:t xml:space="preserve"> </w:t>
      </w:r>
      <w:proofErr w:type="spellStart"/>
      <w:r w:rsidRPr="00210559">
        <w:rPr>
          <w:rFonts w:ascii="Times New Roman" w:hAnsi="Times New Roman"/>
          <w:i/>
          <w:sz w:val="24"/>
          <w:szCs w:val="24"/>
        </w:rPr>
        <w:t>distrcts</w:t>
      </w:r>
      <w:proofErr w:type="spellEnd"/>
      <w:r w:rsidRPr="00210559">
        <w:rPr>
          <w:rFonts w:ascii="Times New Roman" w:hAnsi="Times New Roman"/>
          <w:i/>
          <w:sz w:val="24"/>
          <w:szCs w:val="24"/>
        </w:rPr>
        <w:t xml:space="preserve"> compared to severity of value of </w:t>
      </w:r>
      <w:r w:rsidR="002F2185" w:rsidRPr="00210559">
        <w:rPr>
          <w:rFonts w:ascii="Times New Roman" w:hAnsi="Times New Roman"/>
          <w:i/>
          <w:sz w:val="24"/>
          <w:szCs w:val="24"/>
        </w:rPr>
        <w:t>14.83%</w:t>
      </w:r>
      <w:r w:rsidR="002F2185" w:rsidRPr="00210559">
        <w:rPr>
          <w:rFonts w:ascii="Times New Roman" w:hAnsi="Times New Roman"/>
          <w:b/>
          <w:i/>
          <w:sz w:val="24"/>
          <w:szCs w:val="24"/>
        </w:rPr>
        <w:t xml:space="preserve"> </w:t>
      </w:r>
      <w:r w:rsidR="002F2185" w:rsidRPr="00210559">
        <w:rPr>
          <w:rFonts w:ascii="Times New Roman" w:hAnsi="Times New Roman"/>
          <w:i/>
          <w:sz w:val="24"/>
          <w:szCs w:val="24"/>
        </w:rPr>
        <w:t>and 26.1</w:t>
      </w:r>
      <w:r w:rsidRPr="00210559">
        <w:rPr>
          <w:rFonts w:ascii="Times New Roman" w:hAnsi="Times New Roman"/>
          <w:i/>
          <w:sz w:val="24"/>
          <w:szCs w:val="24"/>
        </w:rPr>
        <w:t>% in S/</w:t>
      </w:r>
      <w:proofErr w:type="spellStart"/>
      <w:r w:rsidRPr="00210559">
        <w:rPr>
          <w:rFonts w:ascii="Times New Roman" w:hAnsi="Times New Roman"/>
          <w:i/>
          <w:sz w:val="24"/>
          <w:szCs w:val="24"/>
        </w:rPr>
        <w:t>tsemba</w:t>
      </w:r>
      <w:proofErr w:type="spellEnd"/>
      <w:r w:rsidRPr="00210559">
        <w:rPr>
          <w:rFonts w:ascii="Times New Roman" w:hAnsi="Times New Roman"/>
          <w:i/>
          <w:sz w:val="24"/>
          <w:szCs w:val="24"/>
        </w:rPr>
        <w:t xml:space="preserve"> and G/</w:t>
      </w:r>
      <w:proofErr w:type="spellStart"/>
      <w:r w:rsidRPr="00210559">
        <w:rPr>
          <w:rFonts w:ascii="Times New Roman" w:hAnsi="Times New Roman"/>
          <w:i/>
          <w:sz w:val="24"/>
          <w:szCs w:val="24"/>
        </w:rPr>
        <w:t>afeshum</w:t>
      </w:r>
      <w:proofErr w:type="spellEnd"/>
      <w:r w:rsidRPr="00210559">
        <w:rPr>
          <w:rFonts w:ascii="Times New Roman" w:hAnsi="Times New Roman"/>
          <w:i/>
          <w:sz w:val="24"/>
          <w:szCs w:val="24"/>
        </w:rPr>
        <w:t xml:space="preserve"> districts, respectively. </w:t>
      </w:r>
      <w:r w:rsidRPr="00210559">
        <w:rPr>
          <w:rFonts w:ascii="Times New Roman" w:hAnsi="Times New Roman"/>
          <w:i/>
          <w:color w:val="000000"/>
          <w:sz w:val="24"/>
          <w:szCs w:val="24"/>
        </w:rPr>
        <w:t>High faba bean gall disease severity was ass</w:t>
      </w:r>
      <w:r w:rsidR="002F2185" w:rsidRPr="00210559">
        <w:rPr>
          <w:rFonts w:ascii="Times New Roman" w:hAnsi="Times New Roman"/>
          <w:i/>
          <w:color w:val="000000"/>
          <w:sz w:val="24"/>
          <w:szCs w:val="24"/>
        </w:rPr>
        <w:t>ociated with June planted and</w:t>
      </w:r>
      <w:r w:rsidRPr="00210559">
        <w:rPr>
          <w:rFonts w:ascii="Times New Roman" w:hAnsi="Times New Roman"/>
          <w:i/>
          <w:color w:val="000000"/>
          <w:sz w:val="24"/>
          <w:szCs w:val="24"/>
        </w:rPr>
        <w:t xml:space="preserve"> at D/</w:t>
      </w:r>
      <w:proofErr w:type="spellStart"/>
      <w:r w:rsidRPr="00210559">
        <w:rPr>
          <w:rFonts w:ascii="Times New Roman" w:hAnsi="Times New Roman"/>
          <w:i/>
          <w:color w:val="000000"/>
          <w:sz w:val="24"/>
          <w:szCs w:val="24"/>
        </w:rPr>
        <w:t>tembien</w:t>
      </w:r>
      <w:proofErr w:type="spellEnd"/>
      <w:r w:rsidRPr="00210559">
        <w:rPr>
          <w:rFonts w:ascii="Times New Roman" w:hAnsi="Times New Roman"/>
          <w:i/>
          <w:color w:val="000000"/>
          <w:sz w:val="24"/>
          <w:szCs w:val="24"/>
        </w:rPr>
        <w:t xml:space="preserve"> distric</w:t>
      </w:r>
      <w:r w:rsidR="002F2185" w:rsidRPr="00210559">
        <w:rPr>
          <w:rFonts w:ascii="Times New Roman" w:hAnsi="Times New Roman"/>
          <w:i/>
          <w:color w:val="000000"/>
          <w:sz w:val="24"/>
          <w:szCs w:val="24"/>
        </w:rPr>
        <w:t>t.</w:t>
      </w:r>
      <w:r w:rsidR="003B14ED">
        <w:rPr>
          <w:rFonts w:ascii="Times New Roman" w:hAnsi="Times New Roman"/>
          <w:i/>
          <w:color w:val="000000"/>
          <w:sz w:val="24"/>
          <w:szCs w:val="24"/>
        </w:rPr>
        <w:t xml:space="preserve"> </w:t>
      </w:r>
      <w:bookmarkStart w:id="1" w:name="_Hlk180837828"/>
      <w:r w:rsidRPr="00210559">
        <w:rPr>
          <w:rFonts w:ascii="Times New Roman" w:hAnsi="Times New Roman"/>
          <w:i/>
          <w:color w:val="000000"/>
          <w:sz w:val="24"/>
          <w:szCs w:val="24"/>
        </w:rPr>
        <w:t>Information obtained on the distribution, severity, prevalence, association of cultural and environmental factors with disease intensity is paramount to give clue to develop effective m</w:t>
      </w:r>
      <w:r w:rsidR="003B14ED">
        <w:rPr>
          <w:rFonts w:ascii="Times New Roman" w:hAnsi="Times New Roman"/>
          <w:i/>
          <w:color w:val="000000"/>
          <w:sz w:val="24"/>
          <w:szCs w:val="24"/>
        </w:rPr>
        <w:t>anagement strategies</w:t>
      </w:r>
      <w:r w:rsidRPr="00210559">
        <w:rPr>
          <w:rFonts w:ascii="Times New Roman" w:hAnsi="Times New Roman"/>
          <w:i/>
          <w:color w:val="000000"/>
          <w:sz w:val="24"/>
          <w:szCs w:val="24"/>
        </w:rPr>
        <w:t xml:space="preserve"> </w:t>
      </w:r>
      <w:r w:rsidR="00855E24">
        <w:rPr>
          <w:rFonts w:ascii="Times New Roman" w:hAnsi="Times New Roman"/>
          <w:i/>
          <w:color w:val="000000"/>
          <w:sz w:val="24"/>
          <w:szCs w:val="24"/>
        </w:rPr>
        <w:t>i</w:t>
      </w:r>
      <w:r w:rsidRPr="00210559">
        <w:rPr>
          <w:rFonts w:ascii="Times New Roman" w:hAnsi="Times New Roman"/>
          <w:i/>
          <w:sz w:val="24"/>
          <w:szCs w:val="24"/>
        </w:rPr>
        <w:t xml:space="preserve">n the study area and elsewhere with similar agro-ecological settings.  </w:t>
      </w:r>
      <w:r w:rsidR="00296B4C" w:rsidRPr="00210559">
        <w:rPr>
          <w:rFonts w:ascii="Times New Roman" w:hAnsi="Times New Roman"/>
          <w:i/>
          <w:sz w:val="24"/>
          <w:szCs w:val="24"/>
        </w:rPr>
        <w:t>I</w:t>
      </w:r>
      <w:r w:rsidRPr="00210559">
        <w:rPr>
          <w:rFonts w:ascii="Times New Roman" w:hAnsi="Times New Roman"/>
          <w:i/>
          <w:sz w:val="24"/>
          <w:szCs w:val="24"/>
        </w:rPr>
        <w:t>t</w:t>
      </w:r>
      <w:r w:rsidR="00296B4C">
        <w:rPr>
          <w:rFonts w:ascii="Times New Roman" w:hAnsi="Times New Roman"/>
          <w:i/>
          <w:sz w:val="24"/>
          <w:szCs w:val="24"/>
        </w:rPr>
        <w:t xml:space="preserve"> also </w:t>
      </w:r>
      <w:r w:rsidR="00296B4C" w:rsidRPr="002E44A4">
        <w:rPr>
          <w:rFonts w:ascii="Times New Roman" w:hAnsi="Times New Roman"/>
          <w:sz w:val="24"/>
          <w:szCs w:val="24"/>
        </w:rPr>
        <w:t>serves as</w:t>
      </w:r>
      <w:r w:rsidR="00296B4C" w:rsidRPr="00210559">
        <w:rPr>
          <w:rFonts w:ascii="Times New Roman" w:hAnsi="Times New Roman"/>
          <w:i/>
          <w:sz w:val="24"/>
          <w:szCs w:val="24"/>
        </w:rPr>
        <w:t xml:space="preserve"> a</w:t>
      </w:r>
      <w:r w:rsidRPr="00210559">
        <w:rPr>
          <w:rFonts w:ascii="Times New Roman" w:hAnsi="Times New Roman"/>
          <w:i/>
          <w:sz w:val="24"/>
          <w:szCs w:val="24"/>
        </w:rPr>
        <w:t xml:space="preserve"> baseline information to conduct further detail investigation on faba bean gall disease across the region</w:t>
      </w:r>
      <w:bookmarkEnd w:id="1"/>
      <w:r w:rsidRPr="00210559">
        <w:rPr>
          <w:rFonts w:ascii="Times New Roman" w:hAnsi="Times New Roman"/>
          <w:i/>
          <w:sz w:val="24"/>
          <w:szCs w:val="24"/>
        </w:rPr>
        <w:t>.</w:t>
      </w:r>
    </w:p>
    <w:p w14:paraId="100A50BD" w14:textId="77777777" w:rsidR="00DD7A6B" w:rsidRPr="00DD7A6B" w:rsidRDefault="00DD7A6B" w:rsidP="00DD7A6B">
      <w:pPr>
        <w:spacing w:after="0" w:line="240" w:lineRule="auto"/>
        <w:jc w:val="both"/>
        <w:rPr>
          <w:rFonts w:ascii="Times New Roman" w:hAnsi="Times New Roman"/>
          <w:b/>
          <w:i/>
          <w:sz w:val="24"/>
          <w:szCs w:val="24"/>
        </w:rPr>
      </w:pPr>
      <w:r w:rsidRPr="00C51AE1">
        <w:rPr>
          <w:rFonts w:ascii="Times New Roman" w:hAnsi="Times New Roman"/>
          <w:b/>
          <w:i/>
          <w:sz w:val="24"/>
          <w:szCs w:val="24"/>
        </w:rPr>
        <w:t>Key words</w:t>
      </w:r>
      <w:r w:rsidRPr="00DD7A6B">
        <w:rPr>
          <w:rFonts w:ascii="Times New Roman" w:hAnsi="Times New Roman"/>
          <w:i/>
          <w:sz w:val="24"/>
          <w:szCs w:val="24"/>
        </w:rPr>
        <w:t>:   Disease epidemics, Faba</w:t>
      </w:r>
      <w:r w:rsidR="00F95058">
        <w:rPr>
          <w:rFonts w:ascii="Times New Roman" w:hAnsi="Times New Roman"/>
          <w:i/>
          <w:sz w:val="24"/>
          <w:szCs w:val="24"/>
        </w:rPr>
        <w:t xml:space="preserve"> </w:t>
      </w:r>
      <w:r w:rsidRPr="00DD7A6B">
        <w:rPr>
          <w:rFonts w:ascii="Times New Roman" w:hAnsi="Times New Roman"/>
          <w:i/>
          <w:sz w:val="24"/>
          <w:szCs w:val="24"/>
        </w:rPr>
        <w:t>bean gall,</w:t>
      </w:r>
      <w:r w:rsidR="00F95058" w:rsidRPr="00F95058">
        <w:rPr>
          <w:rStyle w:val="Strong"/>
          <w:rFonts w:ascii="Times New Roman" w:hAnsi="Times New Roman"/>
          <w:i/>
          <w:color w:val="111111"/>
          <w:sz w:val="28"/>
          <w:szCs w:val="28"/>
          <w:shd w:val="clear" w:color="auto" w:fill="FFFFFF"/>
        </w:rPr>
        <w:t xml:space="preserve"> </w:t>
      </w:r>
      <w:proofErr w:type="spellStart"/>
      <w:r w:rsidR="00F95058" w:rsidRPr="00F95058">
        <w:rPr>
          <w:rStyle w:val="Strong"/>
          <w:rFonts w:ascii="Times New Roman" w:hAnsi="Times New Roman"/>
          <w:b w:val="0"/>
          <w:i/>
          <w:color w:val="111111"/>
          <w:sz w:val="24"/>
          <w:szCs w:val="24"/>
          <w:shd w:val="clear" w:color="auto" w:fill="FFFFFF"/>
        </w:rPr>
        <w:t>Physoderma</w:t>
      </w:r>
      <w:proofErr w:type="spellEnd"/>
      <w:r w:rsidR="00F95058" w:rsidRPr="00F95058">
        <w:rPr>
          <w:rStyle w:val="Strong"/>
          <w:rFonts w:ascii="Times New Roman" w:hAnsi="Times New Roman"/>
          <w:b w:val="0"/>
          <w:i/>
          <w:color w:val="111111"/>
          <w:sz w:val="24"/>
          <w:szCs w:val="24"/>
          <w:shd w:val="clear" w:color="auto" w:fill="FFFFFF"/>
        </w:rPr>
        <w:t xml:space="preserve"> </w:t>
      </w:r>
      <w:proofErr w:type="spellStart"/>
      <w:r w:rsidR="00F95058" w:rsidRPr="00F95058">
        <w:rPr>
          <w:rStyle w:val="Strong"/>
          <w:rFonts w:ascii="Times New Roman" w:hAnsi="Times New Roman"/>
          <w:b w:val="0"/>
          <w:i/>
          <w:color w:val="111111"/>
          <w:sz w:val="24"/>
          <w:szCs w:val="24"/>
          <w:shd w:val="clear" w:color="auto" w:fill="FFFFFF"/>
        </w:rPr>
        <w:t>viciae</w:t>
      </w:r>
      <w:proofErr w:type="spellEnd"/>
      <w:r w:rsidR="00C51AE1" w:rsidRPr="00F95058">
        <w:rPr>
          <w:rStyle w:val="Strong"/>
          <w:rFonts w:ascii="Times New Roman" w:hAnsi="Times New Roman"/>
          <w:b w:val="0"/>
          <w:i/>
          <w:color w:val="111111"/>
          <w:sz w:val="24"/>
          <w:szCs w:val="24"/>
          <w:shd w:val="clear" w:color="auto" w:fill="FFFFFF"/>
        </w:rPr>
        <w:t>,</w:t>
      </w:r>
      <w:r w:rsidR="00C51AE1" w:rsidRPr="00DD7A6B">
        <w:rPr>
          <w:rFonts w:ascii="Times New Roman" w:hAnsi="Times New Roman"/>
          <w:i/>
          <w:sz w:val="24"/>
          <w:szCs w:val="24"/>
        </w:rPr>
        <w:t xml:space="preserve"> Prevalence</w:t>
      </w:r>
      <w:r w:rsidRPr="00DD7A6B">
        <w:rPr>
          <w:rFonts w:ascii="Times New Roman" w:hAnsi="Times New Roman"/>
          <w:i/>
          <w:sz w:val="24"/>
          <w:szCs w:val="24"/>
        </w:rPr>
        <w:t xml:space="preserve">, Severity  </w:t>
      </w:r>
    </w:p>
    <w:p w14:paraId="76C8268B" w14:textId="77777777" w:rsidR="00DD7A6B" w:rsidRDefault="00DD7A6B" w:rsidP="00D44732">
      <w:pPr>
        <w:spacing w:before="100" w:beforeAutospacing="1" w:after="100" w:afterAutospacing="1" w:line="240" w:lineRule="auto"/>
        <w:outlineLvl w:val="2"/>
        <w:rPr>
          <w:rFonts w:ascii="Times New Roman" w:eastAsia="Times New Roman" w:hAnsi="Times New Roman"/>
          <w:b/>
          <w:bCs/>
          <w:sz w:val="27"/>
          <w:szCs w:val="27"/>
        </w:rPr>
      </w:pPr>
    </w:p>
    <w:p w14:paraId="777B9210" w14:textId="130FFA2A" w:rsidR="00DF280B" w:rsidRDefault="00D44732" w:rsidP="00D44732">
      <w:pPr>
        <w:spacing w:before="100" w:beforeAutospacing="1" w:after="100" w:afterAutospacing="1" w:line="240" w:lineRule="auto"/>
        <w:outlineLvl w:val="2"/>
        <w:rPr>
          <w:rFonts w:ascii="Times New Roman" w:eastAsia="Times New Roman" w:hAnsi="Times New Roman"/>
          <w:b/>
          <w:bCs/>
          <w:sz w:val="27"/>
          <w:szCs w:val="27"/>
        </w:rPr>
      </w:pPr>
      <w:r>
        <w:rPr>
          <w:rFonts w:ascii="Times New Roman" w:eastAsia="Times New Roman" w:hAnsi="Times New Roman"/>
          <w:b/>
          <w:bCs/>
          <w:sz w:val="27"/>
          <w:szCs w:val="27"/>
        </w:rPr>
        <w:t xml:space="preserve">    </w:t>
      </w:r>
      <w:r w:rsidR="00B657D5">
        <w:rPr>
          <w:rFonts w:ascii="Times New Roman" w:eastAsia="Times New Roman" w:hAnsi="Times New Roman"/>
          <w:b/>
          <w:bCs/>
          <w:sz w:val="27"/>
          <w:szCs w:val="27"/>
        </w:rPr>
        <w:t>Back Ground and Justification</w:t>
      </w:r>
    </w:p>
    <w:p w14:paraId="5A9F5B7C" w14:textId="1BEF4E20" w:rsidR="00DF280B" w:rsidRDefault="00DF280B" w:rsidP="001B2801">
      <w:pPr>
        <w:spacing w:after="0" w:line="360" w:lineRule="auto"/>
        <w:jc w:val="both"/>
        <w:rPr>
          <w:rFonts w:ascii="Times New Roman" w:eastAsia="Times New Roman" w:hAnsi="Times New Roman"/>
          <w:sz w:val="24"/>
          <w:szCs w:val="24"/>
        </w:rPr>
      </w:pPr>
      <w:r w:rsidRPr="00B2209C">
        <w:rPr>
          <w:rFonts w:ascii="Times New Roman" w:eastAsia="Times New Roman" w:hAnsi="Times New Roman"/>
          <w:sz w:val="24"/>
          <w:szCs w:val="24"/>
        </w:rPr>
        <w:t>Faba bean (</w:t>
      </w:r>
      <w:r w:rsidRPr="00B2209C">
        <w:rPr>
          <w:rFonts w:ascii="Times New Roman" w:eastAsia="Times New Roman" w:hAnsi="Times New Roman"/>
          <w:i/>
          <w:sz w:val="24"/>
          <w:szCs w:val="24"/>
        </w:rPr>
        <w:t>Vicia faba</w:t>
      </w:r>
      <w:r w:rsidR="00E52D85" w:rsidRPr="00B2209C">
        <w:rPr>
          <w:rFonts w:ascii="Times New Roman" w:eastAsia="Times New Roman" w:hAnsi="Times New Roman"/>
          <w:sz w:val="24"/>
          <w:szCs w:val="24"/>
        </w:rPr>
        <w:t xml:space="preserve"> L.) is</w:t>
      </w:r>
      <w:r w:rsidR="00585F31" w:rsidRPr="00B2209C">
        <w:rPr>
          <w:rFonts w:ascii="Times New Roman" w:eastAsia="Times New Roman" w:hAnsi="Times New Roman"/>
          <w:sz w:val="24"/>
          <w:szCs w:val="24"/>
        </w:rPr>
        <w:t xml:space="preserve"> a cool season legume crop cultivated throughout out</w:t>
      </w:r>
      <w:r w:rsidRPr="00B2209C">
        <w:rPr>
          <w:rFonts w:ascii="Times New Roman" w:eastAsia="Times New Roman" w:hAnsi="Times New Roman"/>
          <w:sz w:val="24"/>
          <w:szCs w:val="24"/>
        </w:rPr>
        <w:t xml:space="preserve"> worl</w:t>
      </w:r>
      <w:r w:rsidR="00585F31" w:rsidRPr="00B2209C">
        <w:rPr>
          <w:rFonts w:ascii="Times New Roman" w:eastAsia="Times New Roman" w:hAnsi="Times New Roman"/>
          <w:sz w:val="24"/>
          <w:szCs w:val="24"/>
        </w:rPr>
        <w:t>d and due to</w:t>
      </w:r>
      <w:r w:rsidR="008E71B9" w:rsidRPr="00B2209C">
        <w:rPr>
          <w:rFonts w:ascii="Times New Roman" w:eastAsia="Times New Roman" w:hAnsi="Times New Roman"/>
          <w:sz w:val="24"/>
          <w:szCs w:val="24"/>
        </w:rPr>
        <w:t xml:space="preserve"> high protein </w:t>
      </w:r>
      <w:r w:rsidR="00AA786E" w:rsidRPr="00B2209C">
        <w:rPr>
          <w:rFonts w:ascii="Times New Roman" w:eastAsia="Times New Roman" w:hAnsi="Times New Roman"/>
          <w:sz w:val="24"/>
          <w:szCs w:val="24"/>
        </w:rPr>
        <w:t>content</w:t>
      </w:r>
      <w:r w:rsidR="00585F31" w:rsidRPr="00B2209C">
        <w:rPr>
          <w:rFonts w:ascii="Times New Roman" w:eastAsia="Times New Roman" w:hAnsi="Times New Roman"/>
          <w:sz w:val="24"/>
          <w:szCs w:val="24"/>
        </w:rPr>
        <w:t xml:space="preserve"> highly valuable for human consumption and animal feed (Due et al.,</w:t>
      </w:r>
      <w:r w:rsidR="00E759AD">
        <w:rPr>
          <w:rFonts w:ascii="Times New Roman" w:eastAsia="Times New Roman" w:hAnsi="Times New Roman"/>
          <w:sz w:val="24"/>
          <w:szCs w:val="24"/>
        </w:rPr>
        <w:t xml:space="preserve"> </w:t>
      </w:r>
      <w:r w:rsidR="00585F31" w:rsidRPr="00B2209C">
        <w:rPr>
          <w:rFonts w:ascii="Times New Roman" w:eastAsia="Times New Roman" w:hAnsi="Times New Roman"/>
          <w:sz w:val="24"/>
          <w:szCs w:val="24"/>
        </w:rPr>
        <w:t>1999;</w:t>
      </w:r>
      <w:r w:rsidR="00F87AA7" w:rsidRPr="00B2209C">
        <w:rPr>
          <w:rFonts w:ascii="Times New Roman" w:eastAsia="Times New Roman" w:hAnsi="Times New Roman"/>
          <w:sz w:val="24"/>
          <w:szCs w:val="24"/>
        </w:rPr>
        <w:t xml:space="preserve"> </w:t>
      </w:r>
      <w:proofErr w:type="spellStart"/>
      <w:r w:rsidR="00585F31" w:rsidRPr="00B2209C">
        <w:rPr>
          <w:rFonts w:ascii="Times New Roman" w:eastAsia="Times New Roman" w:hAnsi="Times New Roman"/>
          <w:sz w:val="24"/>
          <w:szCs w:val="24"/>
        </w:rPr>
        <w:t>Warsume</w:t>
      </w:r>
      <w:proofErr w:type="spellEnd"/>
      <w:r w:rsidR="00585F31" w:rsidRPr="00B2209C">
        <w:rPr>
          <w:rFonts w:ascii="Times New Roman" w:eastAsia="Times New Roman" w:hAnsi="Times New Roman"/>
          <w:sz w:val="24"/>
          <w:szCs w:val="24"/>
        </w:rPr>
        <w:t xml:space="preserve"> et al.</w:t>
      </w:r>
      <w:r w:rsidR="00E759AD">
        <w:rPr>
          <w:rFonts w:ascii="Times New Roman" w:eastAsia="Times New Roman" w:hAnsi="Times New Roman"/>
          <w:sz w:val="24"/>
          <w:szCs w:val="24"/>
        </w:rPr>
        <w:t xml:space="preserve">, </w:t>
      </w:r>
      <w:r w:rsidR="00585F31" w:rsidRPr="00B2209C">
        <w:rPr>
          <w:rFonts w:ascii="Times New Roman" w:eastAsia="Times New Roman" w:hAnsi="Times New Roman"/>
          <w:sz w:val="24"/>
          <w:szCs w:val="24"/>
        </w:rPr>
        <w:t>2020).</w:t>
      </w:r>
      <w:r w:rsidRPr="00B2209C">
        <w:rPr>
          <w:rFonts w:ascii="Times New Roman" w:eastAsia="Times New Roman" w:hAnsi="Times New Roman"/>
          <w:sz w:val="24"/>
          <w:szCs w:val="24"/>
        </w:rPr>
        <w:t xml:space="preserve"> </w:t>
      </w:r>
      <w:r w:rsidRPr="00A22435">
        <w:rPr>
          <w:rFonts w:ascii="Times New Roman" w:eastAsia="Times New Roman" w:hAnsi="Times New Roman"/>
          <w:sz w:val="24"/>
          <w:szCs w:val="24"/>
        </w:rPr>
        <w:t>In addition, faba bean plays a critical role in</w:t>
      </w:r>
      <w:r w:rsidR="00F87AA7">
        <w:rPr>
          <w:rFonts w:ascii="Times New Roman" w:eastAsia="Times New Roman" w:hAnsi="Times New Roman"/>
          <w:sz w:val="24"/>
          <w:szCs w:val="24"/>
        </w:rPr>
        <w:t xml:space="preserve"> soil fertility restoration</w:t>
      </w:r>
      <w:r w:rsidRPr="00A22435">
        <w:rPr>
          <w:rFonts w:ascii="Times New Roman" w:eastAsia="Times New Roman" w:hAnsi="Times New Roman"/>
          <w:sz w:val="24"/>
          <w:szCs w:val="24"/>
        </w:rPr>
        <w:t xml:space="preserve"> and yields</w:t>
      </w:r>
      <w:r w:rsidR="00F95058">
        <w:rPr>
          <w:rFonts w:ascii="Times New Roman" w:eastAsia="Times New Roman" w:hAnsi="Times New Roman"/>
          <w:sz w:val="24"/>
          <w:szCs w:val="24"/>
        </w:rPr>
        <w:t xml:space="preserve"> improvement</w:t>
      </w:r>
      <w:r w:rsidRPr="00A22435">
        <w:rPr>
          <w:rFonts w:ascii="Times New Roman" w:eastAsia="Times New Roman" w:hAnsi="Times New Roman"/>
          <w:sz w:val="24"/>
          <w:szCs w:val="24"/>
        </w:rPr>
        <w:t xml:space="preserve"> following cereal crops </w:t>
      </w:r>
      <w:r>
        <w:rPr>
          <w:rFonts w:ascii="Times New Roman" w:eastAsia="Times New Roman" w:hAnsi="Times New Roman"/>
          <w:sz w:val="24"/>
          <w:szCs w:val="24"/>
        </w:rPr>
        <w:fldChar w:fldCharType="begin" w:fldLock="1"/>
      </w:r>
      <w:r>
        <w:rPr>
          <w:rFonts w:ascii="Times New Roman" w:eastAsia="Times New Roman" w:hAnsi="Times New Roman"/>
          <w:sz w:val="24"/>
          <w:szCs w:val="24"/>
        </w:rPr>
        <w:instrText>ADDIN CSL_CITATION {"citationItems":[{"id":"ITEM-1","itemData":{"DOI":"10.1016/j.cropro.2018.01.006","ISSN":"02612194","abstract":"Faba bean (Vicia faba L.) is by far the most important legume in Ethiopia and the most important single subsistence crop after the staple cereals. However, its production is constrained by biotic and abiotic stresses. Among the biotic constraints, the emerging faba bean gall disease, caused by Olpidium viciae, is the major and most destructive disease in regions where faba bean is grown. Field experiments were conducted at two locations to evaluate the efficacy and application frequency of fungicides that effectively and efficiently control faba bean gall disease. Four fungicides: Baylaton 25 WP, Ridomil Gold MZ 68 WG, Mancozeb 80% WP (each 2–4 sprays), and Aster (liquid copper fungicide) with 2–5 sprays, and combination of Aster and the former three fungicides were tested along cultural practices in three replications using a randomized block design. The results revealed that the use of Baylaton 25 WP and Ridomil Gold MZ 68 WG was significantly (P &lt;.05) reduce faba bean gall explained by the lower area under disease progress curve (AUDPC), percentage severity index(PSI) and incidence of the disease as well as higher yield at both locations. The application of Baylaton 25 WP and Ridomil Gold MZ 68 WG with all sprays (2–4) reduced the AUDPC by at least by 1288.7%/day and 1187%/day in Ofla (Menkere) and 369.2%/day and 364.2%/day in Enda-Mekoni (Mekhan) compared to control/unsprayed, respectively. The yield advantage of the two fungicides compared to control was 68.5% and 46.1% (in Ofla) and 24.9% and 32.5% (in Enda-Mekoni), respectively. The biomass and grain yield of faba bean showed significant difference (p &lt;.05) and negative correlation with AUDPC and PSI. This indicated that the PSI and AUDPC were very important in determining the extent of losses in yield and yield components. AUDPC of the disease had a perfect positive correlation (r = 0.99 in Ofla and r = 0.96 in Enda-Mekoni) with PSI ascertained that linear interaction. The use of recommended rate of Baylaton 25 WP (0.3 kg ha-1) and Ridomil Gold MZ 68 WG (2.5 kg ha-1) with 2–3 sprays at 10-day intervals could effectively control faba bean gall depending on its intensity and weather conditions. Integrating of the effective fungicides with other management options like host plant resistance could reduce the application frequency and more economically feasible.","author":[{"dropping-particle":"","family":"Teferi","given":"Teklay Abebe","non-dropping-particle":"","parse-names":false,"suffix":""},{"dropping-particle":"","family":"Weldemichael","given":"Gurja Belay","non-dropping-particle":"","parse-names":false,"suffix":""},{"dropping-particle":"","family":"Wakeyo","given":"Gemechu Keneni","non-dropping-particle":"","parse-names":false,"suffix":""},{"dropping-particle":"","family":"Mindaye","given":"Taye Tadesse","non-dropping-particle":"","parse-names":false,"suffix":""}],"container-title":"Crop Protection","id":"ITEM-1","issue":"March 2017","issued":{"date-parts":[["2018"]]},"page":"19-25","publisher":"Elsevier","title":"Fungicidal management of the newly emerging faba bean disease “gall” (Olpidium viciae Kusano) in Tigray, Ethiopia","type":"article-journal","volume":"107"},"uris":["http://www.mendeley.com/documents/?uuid=33f5ceeb-7c77-4bf9-b0c9-83a50d6190a3"]},{"id":"ITEM-2","itemData":{"DOI":"10.37637/ab.v5i2.898","abstract":"In Ethiopia, a great variety of diseases affects faba bean production. However, gall forming faba bean new disease has become a very serious disease that seriously affected faba beans producing areas of Wollo. This prescalling up of integrated faba bean gall technology has been conducted at Meket and Wadla woredas of north Wollo in 2017/18 to create wider demand on the management of gall disease and to enhance integrated gall disease management  technology dissemination. The study areas were selected purposively due to high infestation of the disease. A total of 32 farmers were selected based on a voluntary base. Adjacent farms of 5.7 ha at Wadla and 3 ha at Meket was selected and clustered accordingly. Integrated disease management i.e seed dressing with 300 gm Baylaton/100Kg seed, improved varieties and hand weeding were applied as a package for the control of the disease. Dosha with chemical gave an average gain yield of 2.2 tons/ha at Meket whereas Wolki with chemical gave an average grain yield of 2.5 tons/ha at Wadla woreda. However, the local variety with farmers’ practice gave an average grain yield of 100 kg/ha and 900 kg/ha at Wadla and Meket woredas respectively. The result of economic analysis also indicate that the technology is by far advantageous than the local variety and practice. So, the technology should be further disseminated to other hot spot areas of faba bean gall diseases.","author":[{"dropping-particle":"","family":"Siyum","given":"Negussie","non-dropping-particle":"","parse-names":false,"suffix":""},{"dropping-particle":"","family":"Getu","given":"Dessalegn","non-dropping-particle":"","parse-names":false,"suffix":""},{"dropping-particle":"","family":"Purba","given":"Jhon Hardy","non-dropping-particle":"","parse-names":false,"suffix":""},{"dropping-particle":"","family":"Bahta","given":"Mesfin","non-dropping-particle":"","parse-names":false,"suffix":""}],"container-title":"Agro Bali : Agricultural Journal","id":"ITEM-2","issue":"2","issued":{"date-parts":[["2022"]]},"page":"369-375","title":"Enhancing Faba Bean Production through Promoting Integrated Faba Bean Gall Management Practices in Eastern Amhara Region of Ethiopia","type":"article-journal","volume":"5"},"uris":["http://www.mendeley.com/documents/?uuid=5db64bac-28dc-4a06-9033-bbdc2f8dd371"]},{"id":"ITEM-3","itemData":{"author":[{"dropping-particle":"","family":"Aliyi","given":"Tajudin","non-dropping-particle":"","parse-names":false,"suffix":""},{"dropping-particle":"","family":"Hailu","given":"Alemayehu","non-dropping-particle":"","parse-names":false,"suffix":""},{"dropping-particle":"","family":"Birke","given":"Bayoush","non-dropping-particle":"","parse-names":false,"suffix":""},{"dropping-particle":"","family":"Hailu","given":"Gudisa","non-dropping-particle":"","parse-names":false,"suffix":""}],"id":"ITEM-3","issue":"1000","issued":{"date-parts":[["2021"]]},"page":"9-12","title":"Plant Pathology &amp; Microbiology Study on Survival and Infectivity of Faba Bean Gall ( Olpidium Viciae Kusano ) in Ethiopia","type":"article-journal","volume":"12"},"uris":["http://www.mendeley.com/documents/?uuid=51188302-09b3-4b01-bd7e-860a35b8273a"]},{"id":"ITEM-4","itemData":{"DOI":"10.53771/ijlsra.2021.1.1.0011","abstract":"Faba bean gall becomes the worst problem for the crop production. The diseases can cause up to complete crop failure. Studies showed that, applications of some fungicides and seed dressings have certain effects of reducing faba bean gall diseases and increases yield. Thus, the study aims to select best effective and economical fungicide for faba bean gall disease management. The experiment was conducted at farmers’ field on hot spot areas to manage the disease using fungicides in 2019/20 cropping season. Randomized complete block design with three replications was used. Nativo SC 300, Eminant star, Rex-Dou and Mancozeb 80 WP fungicides were applied as manufacturers’ recommendations. Significant difference between plots in plant height, disease severity, area under disease progress curve, grain yield and thousand kernel weights were recorded. The highest (46.67%) disease score were recorded in control plots followed by Rex-Dou (40.0%) sprayed plots. Whereas the lowest, disease severity (15.11%) were recorded from Eminant star sprayed plots. The highest grain yield was recorded in Eminant star (3.08 ton ha-1) sprayed plot followed by Nativo Sc 300 (3.01 ton ha-1) and Mancozeb 80 WP (2.54 ton ha-1) sprayed plots respectively. Eminant star sprayed plots also gave the highest economic benefit ETB (102770.0) and marginal rate of return (1678.46) followed by Nativo Sc 300 with net benefit of ETB (99190.0) and a marginal rate of return (925.40) were received. Pod per plant was not showed significant difference between plots.","author":[{"dropping-particle":"","family":"Belachew Bekele Tiruneh","given":"","non-dropping-particle":"","parse-names":false,"suffix":""},{"dropping-particle":"","family":"Sisay Argaye Bereda","given":"","non-dropping-particle":"","parse-names":false,"suffix":""}],"container-title":"International Journal of Life Science Research Archive","id":"ITEM-4","issue":"1","issued":{"date-parts":[["2021"]]},"page":"001-005","title":"Faba bean gall (Olipidium viciae Kusano) disease management using fungicides in North Shewa, Highlands of Ethiopia","type":"article-journal","volume":"1"},"uris":["http://www.mendeley.com/documents/?uuid=98f4d99b-a0c7-4c21-b9fa-cc2d7b79b3d8"]}],"mendeley":{"formattedCitation":"(Aliyi et al., 2021; Belachew Bekele Tiruneh &amp; Sisay Argaye Bereda, 2021; Siyum et al., 2022; Teferi et al., 2018)","plainTextFormattedCitation":"(Aliyi et al., 2021; Belachew Bekele Tiruneh &amp; Sisay Argaye Bereda, 2021; Siyum et al., 2022; Teferi et al., 2018)"},"properties":{"noteIndex":0},"schema":"https://github.com/citation-style-language/schema/raw/master/csl-citation.json"}</w:instrText>
      </w:r>
      <w:r>
        <w:rPr>
          <w:rFonts w:ascii="Times New Roman" w:eastAsia="Times New Roman" w:hAnsi="Times New Roman"/>
          <w:sz w:val="24"/>
          <w:szCs w:val="24"/>
        </w:rPr>
        <w:fldChar w:fldCharType="separate"/>
      </w:r>
      <w:r w:rsidR="00F95058">
        <w:rPr>
          <w:rFonts w:ascii="Times New Roman" w:eastAsia="Times New Roman" w:hAnsi="Times New Roman"/>
          <w:noProof/>
          <w:sz w:val="24"/>
          <w:szCs w:val="24"/>
        </w:rPr>
        <w:t>(</w:t>
      </w:r>
      <w:r w:rsidR="00C52DFE" w:rsidRPr="00C52DFE">
        <w:rPr>
          <w:rFonts w:ascii="Times New Roman" w:hAnsi="Times New Roman"/>
          <w:sz w:val="24"/>
          <w:szCs w:val="24"/>
        </w:rPr>
        <w:t xml:space="preserve"> </w:t>
      </w:r>
      <w:r w:rsidR="00C52DFE" w:rsidRPr="00080A56">
        <w:rPr>
          <w:rFonts w:ascii="Times New Roman" w:hAnsi="Times New Roman"/>
          <w:sz w:val="24"/>
          <w:szCs w:val="24"/>
        </w:rPr>
        <w:t>Agegnehu</w:t>
      </w:r>
      <w:r w:rsidR="00C52DFE" w:rsidRPr="00080A56">
        <w:rPr>
          <w:rFonts w:ascii="Times New Roman" w:eastAsia="Times New Roman" w:hAnsi="Times New Roman"/>
          <w:sz w:val="24"/>
          <w:szCs w:val="24"/>
        </w:rPr>
        <w:t xml:space="preserve"> </w:t>
      </w:r>
      <w:r w:rsidR="00C52DFE" w:rsidRPr="00080A56">
        <w:rPr>
          <w:rFonts w:ascii="Times New Roman" w:eastAsia="Times New Roman" w:hAnsi="Times New Roman"/>
          <w:i/>
          <w:sz w:val="24"/>
          <w:szCs w:val="24"/>
        </w:rPr>
        <w:t>et al</w:t>
      </w:r>
      <w:r w:rsidR="00C52DFE">
        <w:rPr>
          <w:rFonts w:ascii="Times New Roman" w:eastAsia="Times New Roman" w:hAnsi="Times New Roman"/>
          <w:sz w:val="24"/>
          <w:szCs w:val="24"/>
        </w:rPr>
        <w:t>. 2006</w:t>
      </w:r>
      <w:r w:rsidRPr="00623273">
        <w:rPr>
          <w:rFonts w:ascii="Times New Roman" w:eastAsia="Times New Roman" w:hAnsi="Times New Roman"/>
          <w:noProof/>
          <w:sz w:val="24"/>
          <w:szCs w:val="24"/>
        </w:rPr>
        <w:t>)</w:t>
      </w:r>
      <w:r>
        <w:rPr>
          <w:rFonts w:ascii="Times New Roman" w:eastAsia="Times New Roman" w:hAnsi="Times New Roman"/>
          <w:sz w:val="24"/>
          <w:szCs w:val="24"/>
        </w:rPr>
        <w:fldChar w:fldCharType="end"/>
      </w:r>
      <w:r>
        <w:rPr>
          <w:rFonts w:ascii="Times New Roman" w:eastAsia="Times New Roman" w:hAnsi="Times New Roman"/>
          <w:sz w:val="24"/>
          <w:szCs w:val="24"/>
        </w:rPr>
        <w:t>.</w:t>
      </w:r>
    </w:p>
    <w:p w14:paraId="2E857EA3" w14:textId="437A57C2" w:rsidR="00A970AE" w:rsidRDefault="00DF280B" w:rsidP="001B2801">
      <w:pPr>
        <w:spacing w:after="0" w:line="360" w:lineRule="auto"/>
        <w:jc w:val="both"/>
        <w:outlineLvl w:val="2"/>
        <w:rPr>
          <w:rFonts w:ascii="Times New Roman" w:hAnsi="Times New Roman"/>
          <w:sz w:val="24"/>
          <w:szCs w:val="24"/>
        </w:rPr>
      </w:pPr>
      <w:r w:rsidRPr="00080A56">
        <w:rPr>
          <w:rFonts w:ascii="Times New Roman" w:eastAsia="Times New Roman" w:hAnsi="Times New Roman"/>
          <w:sz w:val="24"/>
          <w:szCs w:val="24"/>
        </w:rPr>
        <w:lastRenderedPageBreak/>
        <w:t>The average yield of Faba</w:t>
      </w:r>
      <w:r w:rsidR="00E565BB">
        <w:rPr>
          <w:rFonts w:ascii="Times New Roman" w:eastAsia="Times New Roman" w:hAnsi="Times New Roman"/>
          <w:sz w:val="24"/>
          <w:szCs w:val="24"/>
        </w:rPr>
        <w:t xml:space="preserve"> </w:t>
      </w:r>
      <w:r w:rsidRPr="00080A56">
        <w:rPr>
          <w:rFonts w:ascii="Times New Roman" w:eastAsia="Times New Roman" w:hAnsi="Times New Roman"/>
          <w:sz w:val="24"/>
          <w:szCs w:val="24"/>
        </w:rPr>
        <w:t>bean under smallholder farmers ranges from 1 to 1.2 t ha</w:t>
      </w:r>
      <w:r w:rsidRPr="00080A56">
        <w:rPr>
          <w:rFonts w:ascii="Times New Roman" w:eastAsia="Times New Roman" w:hAnsi="Times New Roman"/>
          <w:sz w:val="24"/>
          <w:szCs w:val="24"/>
          <w:vertAlign w:val="superscript"/>
        </w:rPr>
        <w:t>−1</w:t>
      </w:r>
      <w:r>
        <w:rPr>
          <w:rFonts w:ascii="Times New Roman" w:eastAsia="Times New Roman" w:hAnsi="Times New Roman"/>
          <w:sz w:val="24"/>
          <w:szCs w:val="24"/>
        </w:rPr>
        <w:t xml:space="preserve"> in Africa including in Ethiopia, </w:t>
      </w:r>
      <w:r w:rsidRPr="00080A56">
        <w:rPr>
          <w:rFonts w:ascii="Times New Roman" w:eastAsia="Times New Roman" w:hAnsi="Times New Roman"/>
          <w:sz w:val="24"/>
          <w:szCs w:val="24"/>
        </w:rPr>
        <w:t>while in Central Europe and some sub-Saharan Africa countries the yield is five times higher (</w:t>
      </w:r>
      <w:proofErr w:type="spellStart"/>
      <w:r w:rsidRPr="00080A56">
        <w:rPr>
          <w:rFonts w:ascii="Times New Roman" w:hAnsi="Times New Roman"/>
          <w:sz w:val="24"/>
          <w:szCs w:val="24"/>
        </w:rPr>
        <w:t>Agegnehu</w:t>
      </w:r>
      <w:proofErr w:type="spellEnd"/>
      <w:r w:rsidRPr="00080A56">
        <w:rPr>
          <w:rFonts w:ascii="Times New Roman" w:eastAsia="Times New Roman" w:hAnsi="Times New Roman"/>
          <w:sz w:val="24"/>
          <w:szCs w:val="24"/>
        </w:rPr>
        <w:t xml:space="preserve"> </w:t>
      </w:r>
      <w:r w:rsidRPr="00080A56">
        <w:rPr>
          <w:rFonts w:ascii="Times New Roman" w:eastAsia="Times New Roman" w:hAnsi="Times New Roman"/>
          <w:i/>
          <w:sz w:val="24"/>
          <w:szCs w:val="24"/>
        </w:rPr>
        <w:t>et al</w:t>
      </w:r>
      <w:r w:rsidR="00F95058">
        <w:rPr>
          <w:rFonts w:ascii="Times New Roman" w:eastAsia="Times New Roman" w:hAnsi="Times New Roman"/>
          <w:sz w:val="24"/>
          <w:szCs w:val="24"/>
        </w:rPr>
        <w:t>.</w:t>
      </w:r>
      <w:r w:rsidR="00E759AD">
        <w:rPr>
          <w:rFonts w:ascii="Times New Roman" w:eastAsia="Times New Roman" w:hAnsi="Times New Roman"/>
          <w:sz w:val="24"/>
          <w:szCs w:val="24"/>
        </w:rPr>
        <w:t>,</w:t>
      </w:r>
      <w:r>
        <w:rPr>
          <w:rFonts w:ascii="Times New Roman" w:eastAsia="Times New Roman" w:hAnsi="Times New Roman"/>
          <w:sz w:val="24"/>
          <w:szCs w:val="24"/>
        </w:rPr>
        <w:t xml:space="preserve"> 2006). </w:t>
      </w:r>
      <w:r w:rsidRPr="00080A56">
        <w:rPr>
          <w:rFonts w:ascii="Times New Roman" w:eastAsia="Times New Roman" w:hAnsi="Times New Roman"/>
          <w:sz w:val="24"/>
          <w:szCs w:val="24"/>
        </w:rPr>
        <w:t>Major constraints for faba</w:t>
      </w:r>
      <w:r w:rsidR="00855E24">
        <w:rPr>
          <w:rFonts w:ascii="Times New Roman" w:eastAsia="Times New Roman" w:hAnsi="Times New Roman"/>
          <w:sz w:val="24"/>
          <w:szCs w:val="24"/>
        </w:rPr>
        <w:t xml:space="preserve"> </w:t>
      </w:r>
      <w:r w:rsidRPr="00080A56">
        <w:rPr>
          <w:rFonts w:ascii="Times New Roman" w:eastAsia="Times New Roman" w:hAnsi="Times New Roman"/>
          <w:sz w:val="24"/>
          <w:szCs w:val="24"/>
        </w:rPr>
        <w:t xml:space="preserve">bean production in Ethiopia </w:t>
      </w:r>
      <w:r>
        <w:rPr>
          <w:rFonts w:ascii="Times New Roman" w:eastAsia="Times New Roman" w:hAnsi="Times New Roman"/>
          <w:sz w:val="24"/>
          <w:szCs w:val="24"/>
        </w:rPr>
        <w:t>were</w:t>
      </w:r>
      <w:r w:rsidRPr="00080A56">
        <w:rPr>
          <w:rFonts w:ascii="Times New Roman" w:eastAsia="Times New Roman" w:hAnsi="Times New Roman"/>
          <w:sz w:val="24"/>
          <w:szCs w:val="24"/>
        </w:rPr>
        <w:t xml:space="preserve"> the cultivation of low-yielding cultivars,</w:t>
      </w:r>
      <w:r>
        <w:rPr>
          <w:rFonts w:ascii="Times New Roman" w:eastAsia="Times New Roman" w:hAnsi="Times New Roman"/>
          <w:sz w:val="24"/>
          <w:szCs w:val="24"/>
        </w:rPr>
        <w:t xml:space="preserve"> improper agronomic practices</w:t>
      </w:r>
      <w:r w:rsidRPr="00080A56">
        <w:rPr>
          <w:rFonts w:ascii="Times New Roman" w:eastAsia="Times New Roman" w:hAnsi="Times New Roman"/>
          <w:sz w:val="24"/>
          <w:szCs w:val="24"/>
        </w:rPr>
        <w:t xml:space="preserve"> and losses due to diseases a</w:t>
      </w:r>
      <w:r>
        <w:rPr>
          <w:rFonts w:ascii="Times New Roman" w:eastAsia="Times New Roman" w:hAnsi="Times New Roman"/>
          <w:sz w:val="24"/>
          <w:szCs w:val="24"/>
        </w:rPr>
        <w:t>nd insect pests (Yohannes</w:t>
      </w:r>
      <w:r w:rsidR="00E759AD">
        <w:rPr>
          <w:rFonts w:ascii="Times New Roman" w:eastAsia="Times New Roman" w:hAnsi="Times New Roman"/>
          <w:sz w:val="24"/>
          <w:szCs w:val="24"/>
        </w:rPr>
        <w:t>,</w:t>
      </w:r>
      <w:r w:rsidRPr="00080A56">
        <w:rPr>
          <w:rFonts w:ascii="Times New Roman" w:eastAsia="Times New Roman" w:hAnsi="Times New Roman"/>
          <w:sz w:val="24"/>
          <w:szCs w:val="24"/>
        </w:rPr>
        <w:t xml:space="preserve"> 2003</w:t>
      </w:r>
      <w:r>
        <w:rPr>
          <w:rFonts w:ascii="Times New Roman" w:eastAsia="Times New Roman" w:hAnsi="Times New Roman"/>
          <w:sz w:val="24"/>
          <w:szCs w:val="24"/>
        </w:rPr>
        <w:t xml:space="preserve">). </w:t>
      </w:r>
      <w:r w:rsidR="00B657D5" w:rsidRPr="00602140">
        <w:rPr>
          <w:rFonts w:ascii="Times New Roman" w:eastAsia="Times New Roman" w:hAnsi="Times New Roman"/>
          <w:sz w:val="24"/>
          <w:szCs w:val="24"/>
        </w:rPr>
        <w:t xml:space="preserve">Recently faba bean production highly treated </w:t>
      </w:r>
      <w:r w:rsidR="00B657D5">
        <w:rPr>
          <w:rFonts w:ascii="Times New Roman" w:eastAsia="Times New Roman" w:hAnsi="Times New Roman"/>
          <w:sz w:val="24"/>
          <w:szCs w:val="24"/>
        </w:rPr>
        <w:t>by newly introduced disease known as faba bean gall caused</w:t>
      </w:r>
      <w:r w:rsidR="00B657D5" w:rsidRPr="001227CE">
        <w:rPr>
          <w:rFonts w:ascii="Times New Roman" w:hAnsi="Times New Roman"/>
          <w:sz w:val="24"/>
          <w:szCs w:val="24"/>
        </w:rPr>
        <w:t xml:space="preserve"> by </w:t>
      </w:r>
      <w:r w:rsidR="00B657D5" w:rsidRPr="00323252">
        <w:rPr>
          <w:rFonts w:ascii="Times New Roman" w:hAnsi="Times New Roman"/>
          <w:i/>
          <w:sz w:val="24"/>
          <w:szCs w:val="24"/>
        </w:rPr>
        <w:t>(</w:t>
      </w:r>
      <w:proofErr w:type="spellStart"/>
      <w:r w:rsidR="00067F85" w:rsidRPr="00915D51">
        <w:rPr>
          <w:rStyle w:val="Strong"/>
          <w:rFonts w:ascii="Times New Roman" w:hAnsi="Times New Roman"/>
          <w:b w:val="0"/>
          <w:i/>
          <w:color w:val="111111"/>
          <w:shd w:val="clear" w:color="auto" w:fill="FFFFFF"/>
        </w:rPr>
        <w:t>Physoderma</w:t>
      </w:r>
      <w:proofErr w:type="spellEnd"/>
      <w:r w:rsidR="00067F85" w:rsidRPr="00915D51">
        <w:rPr>
          <w:rStyle w:val="Strong"/>
          <w:rFonts w:ascii="Times New Roman" w:hAnsi="Times New Roman"/>
          <w:b w:val="0"/>
          <w:i/>
          <w:color w:val="111111"/>
          <w:shd w:val="clear" w:color="auto" w:fill="FFFFFF"/>
        </w:rPr>
        <w:t xml:space="preserve"> </w:t>
      </w:r>
      <w:proofErr w:type="spellStart"/>
      <w:r w:rsidR="00067F85" w:rsidRPr="00915D51">
        <w:rPr>
          <w:rStyle w:val="Strong"/>
          <w:rFonts w:ascii="Times New Roman" w:hAnsi="Times New Roman"/>
          <w:b w:val="0"/>
          <w:i/>
          <w:color w:val="111111"/>
          <w:shd w:val="clear" w:color="auto" w:fill="FFFFFF"/>
        </w:rPr>
        <w:t>viciae</w:t>
      </w:r>
      <w:proofErr w:type="spellEnd"/>
      <w:r w:rsidR="00B657D5" w:rsidRPr="00323252">
        <w:rPr>
          <w:rFonts w:ascii="Times New Roman" w:hAnsi="Times New Roman"/>
          <w:i/>
          <w:sz w:val="24"/>
          <w:szCs w:val="24"/>
        </w:rPr>
        <w:t>)</w:t>
      </w:r>
      <w:r w:rsidR="00B12CF6">
        <w:rPr>
          <w:rFonts w:ascii="Times New Roman" w:hAnsi="Times New Roman"/>
          <w:sz w:val="24"/>
          <w:szCs w:val="24"/>
        </w:rPr>
        <w:t>.</w:t>
      </w:r>
      <w:r w:rsidR="00A970AE">
        <w:rPr>
          <w:rFonts w:ascii="Times New Roman" w:hAnsi="Times New Roman"/>
          <w:sz w:val="24"/>
          <w:szCs w:val="24"/>
        </w:rPr>
        <w:t xml:space="preserve"> Since pest survey and surveillance is very weak</w:t>
      </w:r>
      <w:r w:rsidR="00AA600C">
        <w:rPr>
          <w:rFonts w:ascii="Times New Roman" w:hAnsi="Times New Roman"/>
          <w:sz w:val="24"/>
          <w:szCs w:val="24"/>
        </w:rPr>
        <w:t xml:space="preserve"> and the pest regulatory issue is addressed by pest check list</w:t>
      </w:r>
      <w:r w:rsidR="00DD7A6B">
        <w:rPr>
          <w:rFonts w:ascii="Times New Roman" w:hAnsi="Times New Roman"/>
          <w:sz w:val="24"/>
          <w:szCs w:val="24"/>
        </w:rPr>
        <w:t xml:space="preserve"> which was not updated</w:t>
      </w:r>
      <w:r w:rsidR="00CB3412">
        <w:rPr>
          <w:rFonts w:ascii="Times New Roman" w:hAnsi="Times New Roman"/>
          <w:sz w:val="24"/>
          <w:szCs w:val="24"/>
        </w:rPr>
        <w:t xml:space="preserve"> and</w:t>
      </w:r>
      <w:r w:rsidR="00AA600C">
        <w:rPr>
          <w:rFonts w:ascii="Times New Roman" w:hAnsi="Times New Roman"/>
          <w:sz w:val="24"/>
          <w:szCs w:val="24"/>
        </w:rPr>
        <w:t xml:space="preserve"> spanned </w:t>
      </w:r>
      <w:r w:rsidR="00DD7A6B">
        <w:rPr>
          <w:rFonts w:ascii="Times New Roman" w:hAnsi="Times New Roman"/>
          <w:sz w:val="24"/>
          <w:szCs w:val="24"/>
        </w:rPr>
        <w:t xml:space="preserve">for </w:t>
      </w:r>
      <w:r w:rsidR="00AA600C">
        <w:rPr>
          <w:rFonts w:ascii="Times New Roman" w:hAnsi="Times New Roman"/>
          <w:sz w:val="24"/>
          <w:szCs w:val="24"/>
        </w:rPr>
        <w:t>several decades</w:t>
      </w:r>
      <w:r w:rsidR="00602140">
        <w:rPr>
          <w:rFonts w:ascii="Times New Roman" w:hAnsi="Times New Roman"/>
          <w:sz w:val="24"/>
          <w:szCs w:val="24"/>
        </w:rPr>
        <w:t xml:space="preserve"> in</w:t>
      </w:r>
      <w:r w:rsidR="00A970AE">
        <w:rPr>
          <w:rFonts w:ascii="Times New Roman" w:hAnsi="Times New Roman"/>
          <w:sz w:val="24"/>
          <w:szCs w:val="24"/>
        </w:rPr>
        <w:t xml:space="preserve"> Ethiopia</w:t>
      </w:r>
      <w:r w:rsidR="00602140">
        <w:rPr>
          <w:rFonts w:ascii="Times New Roman" w:hAnsi="Times New Roman"/>
          <w:sz w:val="24"/>
          <w:szCs w:val="24"/>
        </w:rPr>
        <w:t xml:space="preserve"> (PMSS, 2015)</w:t>
      </w:r>
      <w:r w:rsidR="00AA600C">
        <w:rPr>
          <w:rFonts w:ascii="Times New Roman" w:hAnsi="Times New Roman"/>
          <w:sz w:val="24"/>
          <w:szCs w:val="24"/>
        </w:rPr>
        <w:t xml:space="preserve"> so that the pathogen</w:t>
      </w:r>
      <w:r w:rsidR="00A970AE">
        <w:rPr>
          <w:rFonts w:ascii="Times New Roman" w:hAnsi="Times New Roman"/>
          <w:sz w:val="24"/>
          <w:szCs w:val="24"/>
        </w:rPr>
        <w:t xml:space="preserve"> means of introduction</w:t>
      </w:r>
      <w:r>
        <w:rPr>
          <w:rFonts w:ascii="Times New Roman" w:hAnsi="Times New Roman"/>
          <w:sz w:val="24"/>
          <w:szCs w:val="24"/>
        </w:rPr>
        <w:t xml:space="preserve"> and the time</w:t>
      </w:r>
      <w:r w:rsidR="00A970AE">
        <w:rPr>
          <w:rFonts w:ascii="Times New Roman" w:hAnsi="Times New Roman"/>
          <w:sz w:val="24"/>
          <w:szCs w:val="24"/>
        </w:rPr>
        <w:t xml:space="preserve"> was not known, but it was first recognized i</w:t>
      </w:r>
      <w:r w:rsidR="00CE2CBA">
        <w:rPr>
          <w:rFonts w:ascii="Times New Roman" w:hAnsi="Times New Roman"/>
          <w:sz w:val="24"/>
          <w:szCs w:val="24"/>
        </w:rPr>
        <w:t>n Ethiopia</w:t>
      </w:r>
      <w:r w:rsidR="00A970AE" w:rsidRPr="00F73000">
        <w:rPr>
          <w:rFonts w:ascii="Times New Roman" w:hAnsi="Times New Roman"/>
          <w:sz w:val="24"/>
          <w:szCs w:val="24"/>
        </w:rPr>
        <w:t xml:space="preserve"> a sample brought to the laboratory of </w:t>
      </w:r>
      <w:proofErr w:type="spellStart"/>
      <w:r w:rsidR="00A970AE" w:rsidRPr="00F73000">
        <w:rPr>
          <w:rFonts w:ascii="Times New Roman" w:hAnsi="Times New Roman"/>
          <w:sz w:val="24"/>
          <w:szCs w:val="24"/>
        </w:rPr>
        <w:t>Holeta</w:t>
      </w:r>
      <w:proofErr w:type="spellEnd"/>
      <w:r w:rsidR="00A970AE" w:rsidRPr="00F73000">
        <w:rPr>
          <w:rFonts w:ascii="Times New Roman" w:hAnsi="Times New Roman"/>
          <w:sz w:val="24"/>
          <w:szCs w:val="24"/>
        </w:rPr>
        <w:t xml:space="preserve"> Agricultural Research Center by farmers from </w:t>
      </w:r>
      <w:proofErr w:type="spellStart"/>
      <w:r w:rsidR="00A970AE" w:rsidRPr="00F73000">
        <w:rPr>
          <w:rFonts w:ascii="Times New Roman" w:hAnsi="Times New Roman"/>
          <w:sz w:val="24"/>
          <w:szCs w:val="24"/>
        </w:rPr>
        <w:t>Selale</w:t>
      </w:r>
      <w:proofErr w:type="spellEnd"/>
      <w:r w:rsidR="00A970AE" w:rsidRPr="00F73000">
        <w:rPr>
          <w:rFonts w:ascii="Times New Roman" w:hAnsi="Times New Roman"/>
          <w:sz w:val="24"/>
          <w:szCs w:val="24"/>
        </w:rPr>
        <w:t xml:space="preserve"> highlands</w:t>
      </w:r>
      <w:r w:rsidR="00A970AE">
        <w:rPr>
          <w:rFonts w:ascii="Times New Roman" w:hAnsi="Times New Roman"/>
          <w:sz w:val="24"/>
          <w:szCs w:val="24"/>
        </w:rPr>
        <w:t xml:space="preserve"> </w:t>
      </w:r>
      <w:r w:rsidR="00A970AE" w:rsidRPr="00F73000">
        <w:rPr>
          <w:rFonts w:ascii="Times New Roman" w:hAnsi="Times New Roman"/>
          <w:sz w:val="24"/>
          <w:szCs w:val="24"/>
        </w:rPr>
        <w:t>(</w:t>
      </w:r>
      <w:r w:rsidR="00A970AE">
        <w:rPr>
          <w:rFonts w:ascii="Times New Roman" w:hAnsi="Times New Roman"/>
          <w:iCs/>
          <w:sz w:val="24"/>
          <w:szCs w:val="24"/>
        </w:rPr>
        <w:t>Dereje</w:t>
      </w:r>
      <w:r w:rsidR="00A970AE" w:rsidRPr="00F73000">
        <w:rPr>
          <w:rFonts w:ascii="Times New Roman" w:hAnsi="Times New Roman"/>
          <w:iCs/>
          <w:sz w:val="24"/>
          <w:szCs w:val="24"/>
        </w:rPr>
        <w:t xml:space="preserve"> </w:t>
      </w:r>
      <w:r w:rsidR="00A970AE" w:rsidRPr="00F73000">
        <w:rPr>
          <w:rFonts w:ascii="Times New Roman" w:hAnsi="Times New Roman"/>
          <w:i/>
          <w:iCs/>
          <w:sz w:val="24"/>
          <w:szCs w:val="24"/>
        </w:rPr>
        <w:t>et al</w:t>
      </w:r>
      <w:r w:rsidR="000A1816">
        <w:rPr>
          <w:rFonts w:ascii="Times New Roman" w:hAnsi="Times New Roman"/>
          <w:iCs/>
          <w:sz w:val="24"/>
          <w:szCs w:val="24"/>
        </w:rPr>
        <w:t>.</w:t>
      </w:r>
      <w:r w:rsidR="00E759AD">
        <w:rPr>
          <w:rFonts w:ascii="Times New Roman" w:hAnsi="Times New Roman"/>
          <w:iCs/>
          <w:sz w:val="24"/>
          <w:szCs w:val="24"/>
        </w:rPr>
        <w:t>,</w:t>
      </w:r>
      <w:r w:rsidR="00A970AE" w:rsidRPr="00F73000">
        <w:rPr>
          <w:rFonts w:ascii="Times New Roman" w:hAnsi="Times New Roman"/>
          <w:iCs/>
          <w:sz w:val="24"/>
          <w:szCs w:val="24"/>
        </w:rPr>
        <w:t xml:space="preserve"> 2012)</w:t>
      </w:r>
      <w:r w:rsidR="00A970AE">
        <w:rPr>
          <w:rFonts w:ascii="Times New Roman" w:hAnsi="Times New Roman"/>
          <w:iCs/>
          <w:sz w:val="24"/>
          <w:szCs w:val="24"/>
        </w:rPr>
        <w:t>.</w:t>
      </w:r>
      <w:r w:rsidR="00CE2CBA">
        <w:rPr>
          <w:rFonts w:ascii="Times New Roman" w:hAnsi="Times New Roman"/>
          <w:iCs/>
          <w:sz w:val="24"/>
          <w:szCs w:val="24"/>
        </w:rPr>
        <w:t xml:space="preserve"> </w:t>
      </w:r>
      <w:r w:rsidR="00431C61">
        <w:rPr>
          <w:rFonts w:ascii="Times New Roman" w:hAnsi="Times New Roman"/>
          <w:sz w:val="24"/>
          <w:szCs w:val="24"/>
        </w:rPr>
        <w:t>I</w:t>
      </w:r>
      <w:r w:rsidR="00A970AE" w:rsidRPr="00F73000">
        <w:rPr>
          <w:rFonts w:ascii="Times New Roman" w:hAnsi="Times New Roman"/>
          <w:sz w:val="24"/>
          <w:szCs w:val="24"/>
        </w:rPr>
        <w:t>t has an explosive character like that of late blight in potato and wipes-out fields without any tolerance</w:t>
      </w:r>
      <w:r w:rsidR="00431C61">
        <w:rPr>
          <w:rFonts w:ascii="Times New Roman" w:hAnsi="Times New Roman"/>
          <w:sz w:val="24"/>
          <w:szCs w:val="24"/>
        </w:rPr>
        <w:t xml:space="preserve">. The disease </w:t>
      </w:r>
      <w:r w:rsidR="00CE2CBA">
        <w:rPr>
          <w:rFonts w:ascii="Times New Roman" w:hAnsi="Times New Roman"/>
          <w:sz w:val="24"/>
          <w:szCs w:val="24"/>
        </w:rPr>
        <w:t>was first report</w:t>
      </w:r>
      <w:r w:rsidR="00431C61">
        <w:rPr>
          <w:rFonts w:ascii="Times New Roman" w:hAnsi="Times New Roman"/>
          <w:sz w:val="24"/>
          <w:szCs w:val="24"/>
        </w:rPr>
        <w:t xml:space="preserve"> in Japan as new species in 1912. Shunsuke Kusano (1936) confirmed that the small gall on faba bean in Japan are caused by </w:t>
      </w:r>
      <w:proofErr w:type="spellStart"/>
      <w:r w:rsidR="00431C61" w:rsidRPr="00431C61">
        <w:rPr>
          <w:rFonts w:ascii="Times New Roman" w:hAnsi="Times New Roman"/>
          <w:i/>
          <w:sz w:val="24"/>
          <w:szCs w:val="24"/>
        </w:rPr>
        <w:t>Olpidium</w:t>
      </w:r>
      <w:proofErr w:type="spellEnd"/>
      <w:r w:rsidR="00431C61" w:rsidRPr="00431C61">
        <w:rPr>
          <w:rFonts w:ascii="Times New Roman" w:hAnsi="Times New Roman"/>
          <w:i/>
          <w:sz w:val="24"/>
          <w:szCs w:val="24"/>
        </w:rPr>
        <w:t xml:space="preserve"> </w:t>
      </w:r>
      <w:proofErr w:type="spellStart"/>
      <w:r w:rsidR="00431C61" w:rsidRPr="00431C61">
        <w:rPr>
          <w:rFonts w:ascii="Times New Roman" w:hAnsi="Times New Roman"/>
          <w:i/>
          <w:sz w:val="24"/>
          <w:szCs w:val="24"/>
        </w:rPr>
        <w:t>viciae</w:t>
      </w:r>
      <w:proofErr w:type="spellEnd"/>
      <w:r w:rsidR="00915D51">
        <w:rPr>
          <w:rFonts w:ascii="Times New Roman" w:hAnsi="Times New Roman"/>
          <w:i/>
          <w:sz w:val="24"/>
          <w:szCs w:val="24"/>
        </w:rPr>
        <w:t>.,</w:t>
      </w:r>
      <w:r w:rsidR="00407297">
        <w:rPr>
          <w:rFonts w:ascii="Times New Roman" w:hAnsi="Times New Roman"/>
          <w:i/>
          <w:sz w:val="24"/>
          <w:szCs w:val="24"/>
        </w:rPr>
        <w:t xml:space="preserve"> </w:t>
      </w:r>
      <w:r w:rsidR="000A1816" w:rsidRPr="0059762E">
        <w:rPr>
          <w:rFonts w:ascii="Times New Roman" w:hAnsi="Times New Roman"/>
          <w:sz w:val="24"/>
          <w:szCs w:val="24"/>
        </w:rPr>
        <w:t>but</w:t>
      </w:r>
      <w:r w:rsidR="000A1816">
        <w:rPr>
          <w:rFonts w:ascii="Times New Roman" w:hAnsi="Times New Roman"/>
          <w:sz w:val="24"/>
          <w:szCs w:val="24"/>
        </w:rPr>
        <w:t xml:space="preserve"> currently</w:t>
      </w:r>
      <w:r w:rsidR="0059762E" w:rsidRPr="0059762E">
        <w:rPr>
          <w:rFonts w:ascii="Times New Roman" w:hAnsi="Times New Roman"/>
          <w:i/>
          <w:sz w:val="24"/>
          <w:szCs w:val="24"/>
        </w:rPr>
        <w:t xml:space="preserve"> </w:t>
      </w:r>
      <w:r w:rsidR="00CB3412">
        <w:rPr>
          <w:rFonts w:ascii="Times New Roman" w:hAnsi="Times New Roman"/>
          <w:sz w:val="24"/>
          <w:szCs w:val="24"/>
        </w:rPr>
        <w:t>the</w:t>
      </w:r>
      <w:r w:rsidR="0059762E" w:rsidRPr="0059762E">
        <w:rPr>
          <w:rFonts w:ascii="Times New Roman" w:hAnsi="Times New Roman"/>
          <w:color w:val="111111"/>
          <w:shd w:val="clear" w:color="auto" w:fill="FFFFFF"/>
        </w:rPr>
        <w:t xml:space="preserve"> morphological and molecular studies confirmed</w:t>
      </w:r>
      <w:r w:rsidR="00407297">
        <w:rPr>
          <w:rFonts w:ascii="Times New Roman" w:hAnsi="Times New Roman"/>
          <w:color w:val="111111"/>
          <w:shd w:val="clear" w:color="auto" w:fill="FFFFFF"/>
        </w:rPr>
        <w:t xml:space="preserve"> that</w:t>
      </w:r>
      <w:r w:rsidR="0059762E" w:rsidRPr="0059762E">
        <w:rPr>
          <w:rStyle w:val="Strong"/>
          <w:rFonts w:ascii="Times New Roman" w:hAnsi="Times New Roman"/>
          <w:color w:val="111111"/>
          <w:shd w:val="clear" w:color="auto" w:fill="FFFFFF"/>
        </w:rPr>
        <w:t> </w:t>
      </w:r>
      <w:proofErr w:type="spellStart"/>
      <w:r w:rsidR="0059762E" w:rsidRPr="00CA59BB">
        <w:rPr>
          <w:rStyle w:val="Strong"/>
          <w:rFonts w:ascii="Times New Roman" w:hAnsi="Times New Roman"/>
          <w:b w:val="0"/>
          <w:i/>
          <w:color w:val="111111"/>
          <w:shd w:val="clear" w:color="auto" w:fill="FFFFFF"/>
        </w:rPr>
        <w:t>Physoderma</w:t>
      </w:r>
      <w:proofErr w:type="spellEnd"/>
      <w:r w:rsidR="0059762E" w:rsidRPr="00CA59BB">
        <w:rPr>
          <w:rStyle w:val="Strong"/>
          <w:rFonts w:ascii="Times New Roman" w:hAnsi="Times New Roman"/>
          <w:b w:val="0"/>
          <w:i/>
          <w:color w:val="111111"/>
          <w:shd w:val="clear" w:color="auto" w:fill="FFFFFF"/>
        </w:rPr>
        <w:t xml:space="preserve"> </w:t>
      </w:r>
      <w:proofErr w:type="spellStart"/>
      <w:r w:rsidR="0059762E" w:rsidRPr="00CA59BB">
        <w:rPr>
          <w:rStyle w:val="Strong"/>
          <w:rFonts w:ascii="Times New Roman" w:hAnsi="Times New Roman"/>
          <w:b w:val="0"/>
          <w:i/>
          <w:color w:val="111111"/>
          <w:shd w:val="clear" w:color="auto" w:fill="FFFFFF"/>
        </w:rPr>
        <w:t>viciae</w:t>
      </w:r>
      <w:proofErr w:type="spellEnd"/>
      <w:r w:rsidR="0059762E" w:rsidRPr="0059762E">
        <w:rPr>
          <w:rFonts w:ascii="Times New Roman" w:hAnsi="Times New Roman"/>
          <w:color w:val="111111"/>
          <w:shd w:val="clear" w:color="auto" w:fill="FFFFFF"/>
        </w:rPr>
        <w:t xml:space="preserve">, and not </w:t>
      </w:r>
      <w:proofErr w:type="spellStart"/>
      <w:r w:rsidR="0059762E" w:rsidRPr="0059762E">
        <w:rPr>
          <w:rFonts w:ascii="Times New Roman" w:hAnsi="Times New Roman"/>
          <w:i/>
          <w:color w:val="111111"/>
          <w:shd w:val="clear" w:color="auto" w:fill="FFFFFF"/>
        </w:rPr>
        <w:t>Olpidium</w:t>
      </w:r>
      <w:proofErr w:type="spellEnd"/>
      <w:r w:rsidR="0059762E" w:rsidRPr="0059762E">
        <w:rPr>
          <w:rFonts w:ascii="Times New Roman" w:hAnsi="Times New Roman"/>
          <w:i/>
          <w:color w:val="111111"/>
          <w:shd w:val="clear" w:color="auto" w:fill="FFFFFF"/>
        </w:rPr>
        <w:t xml:space="preserve"> </w:t>
      </w:r>
      <w:proofErr w:type="spellStart"/>
      <w:r w:rsidR="0059762E" w:rsidRPr="0059762E">
        <w:rPr>
          <w:rFonts w:ascii="Times New Roman" w:hAnsi="Times New Roman"/>
          <w:i/>
          <w:color w:val="111111"/>
          <w:shd w:val="clear" w:color="auto" w:fill="FFFFFF"/>
        </w:rPr>
        <w:t>viciae</w:t>
      </w:r>
      <w:proofErr w:type="spellEnd"/>
      <w:r w:rsidR="0059762E" w:rsidRPr="0059762E">
        <w:rPr>
          <w:rFonts w:ascii="Times New Roman" w:hAnsi="Times New Roman"/>
          <w:color w:val="111111"/>
          <w:shd w:val="clear" w:color="auto" w:fill="FFFFFF"/>
        </w:rPr>
        <w:t>, to be the causative agent of the d</w:t>
      </w:r>
      <w:r w:rsidR="00A3638A">
        <w:rPr>
          <w:rFonts w:ascii="Times New Roman" w:hAnsi="Times New Roman"/>
          <w:color w:val="111111"/>
          <w:shd w:val="clear" w:color="auto" w:fill="FFFFFF"/>
        </w:rPr>
        <w:t xml:space="preserve">evastating Faba </w:t>
      </w:r>
      <w:proofErr w:type="spellStart"/>
      <w:r w:rsidR="00A3638A">
        <w:rPr>
          <w:rFonts w:ascii="Times New Roman" w:hAnsi="Times New Roman"/>
          <w:color w:val="111111"/>
          <w:shd w:val="clear" w:color="auto" w:fill="FFFFFF"/>
        </w:rPr>
        <w:t>gean</w:t>
      </w:r>
      <w:proofErr w:type="spellEnd"/>
      <w:r w:rsidR="00A3638A">
        <w:rPr>
          <w:rFonts w:ascii="Times New Roman" w:hAnsi="Times New Roman"/>
          <w:color w:val="111111"/>
          <w:shd w:val="clear" w:color="auto" w:fill="FFFFFF"/>
        </w:rPr>
        <w:t xml:space="preserve"> gall </w:t>
      </w:r>
      <w:r w:rsidR="005271C7">
        <w:rPr>
          <w:rFonts w:ascii="Times New Roman" w:hAnsi="Times New Roman"/>
          <w:color w:val="111111"/>
          <w:shd w:val="clear" w:color="auto" w:fill="FFFFFF"/>
        </w:rPr>
        <w:t>disease of</w:t>
      </w:r>
      <w:r w:rsidR="0059762E" w:rsidRPr="0059762E">
        <w:rPr>
          <w:rFonts w:ascii="Times New Roman" w:hAnsi="Times New Roman"/>
          <w:color w:val="111111"/>
          <w:shd w:val="clear" w:color="auto" w:fill="FFFFFF"/>
        </w:rPr>
        <w:t xml:space="preserve"> faba bean (</w:t>
      </w:r>
      <w:r w:rsidR="0059762E" w:rsidRPr="0059762E">
        <w:rPr>
          <w:rFonts w:ascii="Times New Roman" w:hAnsi="Times New Roman"/>
          <w:i/>
          <w:color w:val="111111"/>
          <w:shd w:val="clear" w:color="auto" w:fill="FFFFFF"/>
        </w:rPr>
        <w:t>Vicia faba</w:t>
      </w:r>
      <w:r w:rsidR="000E1E18" w:rsidRPr="0059762E">
        <w:rPr>
          <w:rFonts w:ascii="Times New Roman" w:hAnsi="Times New Roman"/>
          <w:color w:val="111111"/>
          <w:shd w:val="clear" w:color="auto" w:fill="FFFFFF"/>
        </w:rPr>
        <w:t xml:space="preserve">) </w:t>
      </w:r>
      <w:r w:rsidR="000E1E18">
        <w:rPr>
          <w:rFonts w:ascii="Times New Roman" w:hAnsi="Times New Roman"/>
          <w:color w:val="111111"/>
          <w:shd w:val="clear" w:color="auto" w:fill="FFFFFF"/>
        </w:rPr>
        <w:t>in</w:t>
      </w:r>
      <w:r w:rsidR="00915D51">
        <w:rPr>
          <w:rFonts w:ascii="Times New Roman" w:hAnsi="Times New Roman"/>
          <w:color w:val="111111"/>
          <w:shd w:val="clear" w:color="auto" w:fill="FFFFFF"/>
        </w:rPr>
        <w:t xml:space="preserve"> Ethiopia and also highlighted </w:t>
      </w:r>
      <w:r w:rsidR="000E1E18">
        <w:rPr>
          <w:rFonts w:ascii="Times New Roman" w:hAnsi="Times New Roman"/>
          <w:color w:val="111111"/>
          <w:shd w:val="clear" w:color="auto" w:fill="FFFFFF"/>
        </w:rPr>
        <w:t>its ability</w:t>
      </w:r>
      <w:r w:rsidR="00915D51">
        <w:rPr>
          <w:rFonts w:ascii="Times New Roman" w:hAnsi="Times New Roman"/>
          <w:color w:val="111111"/>
          <w:shd w:val="clear" w:color="auto" w:fill="FFFFFF"/>
        </w:rPr>
        <w:t xml:space="preserve"> to cross-infect with other host genera such as </w:t>
      </w:r>
      <w:r w:rsidR="00915D51" w:rsidRPr="00915D51">
        <w:rPr>
          <w:rFonts w:ascii="Times New Roman" w:hAnsi="Times New Roman"/>
          <w:i/>
          <w:color w:val="111111"/>
          <w:shd w:val="clear" w:color="auto" w:fill="FFFFFF"/>
        </w:rPr>
        <w:t>Pisum</w:t>
      </w:r>
      <w:r w:rsidR="00915D51">
        <w:rPr>
          <w:rFonts w:ascii="Times New Roman" w:hAnsi="Times New Roman"/>
          <w:color w:val="111111"/>
          <w:shd w:val="clear" w:color="auto" w:fill="FFFFFF"/>
        </w:rPr>
        <w:t xml:space="preserve"> and </w:t>
      </w:r>
      <w:r w:rsidR="00915D51" w:rsidRPr="00915D51">
        <w:rPr>
          <w:rFonts w:ascii="Times New Roman" w:hAnsi="Times New Roman"/>
          <w:i/>
          <w:color w:val="111111"/>
          <w:shd w:val="clear" w:color="auto" w:fill="FFFFFF"/>
        </w:rPr>
        <w:t>Trifolium</w:t>
      </w:r>
      <w:r w:rsidR="00915D51">
        <w:rPr>
          <w:rFonts w:ascii="Times New Roman" w:hAnsi="Times New Roman"/>
          <w:color w:val="111111"/>
          <w:shd w:val="clear" w:color="auto" w:fill="FFFFFF"/>
        </w:rPr>
        <w:t xml:space="preserve"> </w:t>
      </w:r>
      <w:r w:rsidR="0059762E" w:rsidRPr="0059762E">
        <w:rPr>
          <w:rFonts w:ascii="Times New Roman" w:hAnsi="Times New Roman"/>
          <w:color w:val="111111"/>
          <w:shd w:val="clear" w:color="auto" w:fill="FFFFFF"/>
        </w:rPr>
        <w:t xml:space="preserve">(Ming </w:t>
      </w:r>
      <w:r w:rsidR="0059762E" w:rsidRPr="000A1816">
        <w:rPr>
          <w:rFonts w:ascii="Times New Roman" w:hAnsi="Times New Roman"/>
          <w:i/>
          <w:color w:val="111111"/>
          <w:shd w:val="clear" w:color="auto" w:fill="FFFFFF"/>
        </w:rPr>
        <w:t>et al</w:t>
      </w:r>
      <w:r w:rsidR="0059762E" w:rsidRPr="00915D51">
        <w:rPr>
          <w:rFonts w:ascii="Times New Roman" w:hAnsi="Times New Roman"/>
          <w:color w:val="111111"/>
          <w:sz w:val="24"/>
          <w:szCs w:val="24"/>
          <w:shd w:val="clear" w:color="auto" w:fill="FFFFFF"/>
        </w:rPr>
        <w:t>.</w:t>
      </w:r>
      <w:r w:rsidR="001426E9">
        <w:rPr>
          <w:rFonts w:ascii="Times New Roman" w:hAnsi="Times New Roman"/>
          <w:color w:val="111111"/>
          <w:sz w:val="24"/>
          <w:szCs w:val="24"/>
          <w:shd w:val="clear" w:color="auto" w:fill="FFFFFF"/>
        </w:rPr>
        <w:t xml:space="preserve">, </w:t>
      </w:r>
      <w:r w:rsidR="0059762E" w:rsidRPr="00915D51">
        <w:rPr>
          <w:rFonts w:ascii="Times New Roman" w:hAnsi="Times New Roman"/>
          <w:color w:val="111111"/>
          <w:sz w:val="24"/>
          <w:szCs w:val="24"/>
          <w:shd w:val="clear" w:color="auto" w:fill="FFFFFF"/>
        </w:rPr>
        <w:t>2022</w:t>
      </w:r>
      <w:r w:rsidR="0059762E" w:rsidRPr="0059762E">
        <w:rPr>
          <w:rFonts w:ascii="Times New Roman" w:hAnsi="Times New Roman"/>
          <w:color w:val="111111"/>
          <w:shd w:val="clear" w:color="auto" w:fill="FFFFFF"/>
        </w:rPr>
        <w:t>).</w:t>
      </w:r>
      <w:r w:rsidR="00915D51">
        <w:rPr>
          <w:rFonts w:ascii="Times New Roman" w:hAnsi="Times New Roman"/>
          <w:color w:val="111111"/>
          <w:shd w:val="clear" w:color="auto" w:fill="FFFFFF"/>
        </w:rPr>
        <w:t xml:space="preserve"> </w:t>
      </w:r>
      <w:r w:rsidR="00915D51" w:rsidRPr="00915D51">
        <w:rPr>
          <w:rFonts w:ascii="Times New Roman" w:hAnsi="Times New Roman"/>
          <w:sz w:val="24"/>
          <w:szCs w:val="24"/>
        </w:rPr>
        <w:t xml:space="preserve">The disease </w:t>
      </w:r>
      <w:r w:rsidR="00915D51">
        <w:rPr>
          <w:rFonts w:ascii="Times New Roman" w:hAnsi="Times New Roman"/>
          <w:sz w:val="24"/>
          <w:szCs w:val="24"/>
        </w:rPr>
        <w:t xml:space="preserve">also </w:t>
      </w:r>
      <w:r w:rsidR="00915D51" w:rsidRPr="00915D51">
        <w:rPr>
          <w:rFonts w:ascii="Times New Roman" w:hAnsi="Times New Roman"/>
          <w:sz w:val="24"/>
          <w:szCs w:val="24"/>
        </w:rPr>
        <w:t>reported</w:t>
      </w:r>
      <w:r w:rsidR="00915D51">
        <w:rPr>
          <w:rFonts w:ascii="Times New Roman" w:hAnsi="Times New Roman"/>
          <w:sz w:val="24"/>
          <w:szCs w:val="24"/>
        </w:rPr>
        <w:t xml:space="preserve"> in China</w:t>
      </w:r>
      <w:r w:rsidR="005271C7">
        <w:rPr>
          <w:rFonts w:ascii="Times New Roman" w:hAnsi="Times New Roman"/>
          <w:sz w:val="24"/>
          <w:szCs w:val="24"/>
        </w:rPr>
        <w:t xml:space="preserve"> before several years</w:t>
      </w:r>
      <w:r w:rsidR="00915D51">
        <w:rPr>
          <w:rFonts w:ascii="Times New Roman" w:hAnsi="Times New Roman"/>
          <w:sz w:val="24"/>
          <w:szCs w:val="24"/>
        </w:rPr>
        <w:t xml:space="preserve"> as the most yield limiting fa</w:t>
      </w:r>
      <w:r w:rsidR="00A3638A">
        <w:rPr>
          <w:rFonts w:ascii="Times New Roman" w:hAnsi="Times New Roman"/>
          <w:sz w:val="24"/>
          <w:szCs w:val="24"/>
        </w:rPr>
        <w:t>ctor for broad bean crops (</w:t>
      </w:r>
      <w:r w:rsidR="00915D51">
        <w:rPr>
          <w:rFonts w:ascii="Times New Roman" w:hAnsi="Times New Roman"/>
          <w:sz w:val="24"/>
          <w:szCs w:val="24"/>
        </w:rPr>
        <w:t xml:space="preserve">Xin </w:t>
      </w:r>
      <w:r w:rsidR="00915D51" w:rsidRPr="000A1816">
        <w:rPr>
          <w:rFonts w:ascii="Times New Roman" w:hAnsi="Times New Roman"/>
          <w:i/>
          <w:sz w:val="24"/>
          <w:szCs w:val="24"/>
        </w:rPr>
        <w:t>et al</w:t>
      </w:r>
      <w:r w:rsidR="00915D51">
        <w:rPr>
          <w:rFonts w:ascii="Times New Roman" w:hAnsi="Times New Roman"/>
          <w:sz w:val="24"/>
          <w:szCs w:val="24"/>
        </w:rPr>
        <w:t>.</w:t>
      </w:r>
      <w:r w:rsidR="001426E9">
        <w:rPr>
          <w:rFonts w:ascii="Times New Roman" w:hAnsi="Times New Roman"/>
          <w:sz w:val="24"/>
          <w:szCs w:val="24"/>
        </w:rPr>
        <w:t>, 1984</w:t>
      </w:r>
      <w:r w:rsidR="00915D51">
        <w:rPr>
          <w:rFonts w:ascii="Times New Roman" w:hAnsi="Times New Roman"/>
          <w:sz w:val="24"/>
          <w:szCs w:val="24"/>
        </w:rPr>
        <w:t>).</w:t>
      </w:r>
    </w:p>
    <w:p w14:paraId="750E695C" w14:textId="77777777" w:rsidR="001426E9" w:rsidRDefault="001426E9" w:rsidP="001B2801">
      <w:pPr>
        <w:spacing w:after="0" w:line="360" w:lineRule="auto"/>
        <w:jc w:val="both"/>
        <w:outlineLvl w:val="2"/>
        <w:rPr>
          <w:rFonts w:ascii="Times New Roman" w:hAnsi="Times New Roman"/>
          <w:iCs/>
          <w:sz w:val="24"/>
          <w:szCs w:val="24"/>
        </w:rPr>
      </w:pPr>
    </w:p>
    <w:p w14:paraId="5257FDD8" w14:textId="5B4C92D0" w:rsidR="00B657D5" w:rsidRPr="00135284" w:rsidRDefault="00CE2CBA" w:rsidP="001B2801">
      <w:pPr>
        <w:spacing w:after="0" w:line="360" w:lineRule="auto"/>
        <w:jc w:val="both"/>
        <w:rPr>
          <w:rFonts w:ascii="Times New Roman" w:eastAsia="Times New Roman" w:hAnsi="Times New Roman"/>
          <w:sz w:val="24"/>
          <w:szCs w:val="24"/>
        </w:rPr>
      </w:pPr>
      <w:r>
        <w:rPr>
          <w:rFonts w:ascii="Times New Roman" w:hAnsi="Times New Roman"/>
          <w:sz w:val="24"/>
          <w:szCs w:val="24"/>
        </w:rPr>
        <w:t xml:space="preserve"> </w:t>
      </w:r>
      <w:r w:rsidR="001426E9">
        <w:rPr>
          <w:rFonts w:ascii="Times New Roman" w:hAnsi="Times New Roman"/>
          <w:sz w:val="24"/>
          <w:szCs w:val="24"/>
        </w:rPr>
        <w:t xml:space="preserve"> The present day</w:t>
      </w:r>
      <w:r>
        <w:rPr>
          <w:rFonts w:ascii="Times New Roman" w:hAnsi="Times New Roman"/>
          <w:sz w:val="24"/>
          <w:szCs w:val="24"/>
        </w:rPr>
        <w:t xml:space="preserve"> the disease widely</w:t>
      </w:r>
      <w:r w:rsidR="00A970AE" w:rsidRPr="00F73000">
        <w:rPr>
          <w:rFonts w:ascii="Times New Roman" w:hAnsi="Times New Roman"/>
          <w:sz w:val="24"/>
          <w:szCs w:val="24"/>
        </w:rPr>
        <w:t xml:space="preserve"> distribution in areas around </w:t>
      </w:r>
      <w:r w:rsidR="00A970AE">
        <w:rPr>
          <w:rFonts w:ascii="Times New Roman" w:hAnsi="Times New Roman"/>
          <w:sz w:val="24"/>
          <w:szCs w:val="24"/>
        </w:rPr>
        <w:t>in all faba bean growing high land of Ethiopia</w:t>
      </w:r>
      <w:r>
        <w:rPr>
          <w:rFonts w:ascii="Times New Roman" w:hAnsi="Times New Roman"/>
          <w:sz w:val="24"/>
          <w:szCs w:val="24"/>
        </w:rPr>
        <w:t xml:space="preserve"> </w:t>
      </w:r>
      <w:r w:rsidR="00A970AE">
        <w:rPr>
          <w:rFonts w:ascii="Times New Roman" w:hAnsi="Times New Roman"/>
          <w:sz w:val="24"/>
          <w:szCs w:val="24"/>
        </w:rPr>
        <w:t>at an altitude of range is 24</w:t>
      </w:r>
      <w:r w:rsidR="00A970AE" w:rsidRPr="00F73000">
        <w:rPr>
          <w:rFonts w:ascii="Times New Roman" w:hAnsi="Times New Roman"/>
          <w:sz w:val="24"/>
          <w:szCs w:val="24"/>
        </w:rPr>
        <w:t>00-3000 m</w:t>
      </w:r>
      <w:r>
        <w:rPr>
          <w:rFonts w:ascii="Times New Roman" w:hAnsi="Times New Roman"/>
          <w:sz w:val="24"/>
          <w:szCs w:val="24"/>
        </w:rPr>
        <w:t>.</w:t>
      </w:r>
      <w:r w:rsidR="00A970AE">
        <w:rPr>
          <w:rFonts w:ascii="Times New Roman" w:hAnsi="Times New Roman"/>
          <w:sz w:val="24"/>
          <w:szCs w:val="24"/>
        </w:rPr>
        <w:t xml:space="preserve"> a</w:t>
      </w:r>
      <w:r>
        <w:rPr>
          <w:rFonts w:ascii="Times New Roman" w:hAnsi="Times New Roman"/>
          <w:sz w:val="24"/>
          <w:szCs w:val="24"/>
        </w:rPr>
        <w:t>.</w:t>
      </w:r>
      <w:r w:rsidR="00A970AE">
        <w:rPr>
          <w:rFonts w:ascii="Times New Roman" w:hAnsi="Times New Roman"/>
          <w:sz w:val="24"/>
          <w:szCs w:val="24"/>
        </w:rPr>
        <w:t xml:space="preserve"> s</w:t>
      </w:r>
      <w:r>
        <w:rPr>
          <w:rFonts w:ascii="Times New Roman" w:hAnsi="Times New Roman"/>
          <w:sz w:val="24"/>
          <w:szCs w:val="24"/>
        </w:rPr>
        <w:t>.</w:t>
      </w:r>
      <w:r w:rsidR="00A970AE">
        <w:rPr>
          <w:rFonts w:ascii="Times New Roman" w:hAnsi="Times New Roman"/>
          <w:sz w:val="24"/>
          <w:szCs w:val="24"/>
        </w:rPr>
        <w:t xml:space="preserve"> l (Dereje</w:t>
      </w:r>
      <w:r w:rsidR="00A970AE">
        <w:rPr>
          <w:rFonts w:ascii="Times New Roman" w:hAnsi="Times New Roman"/>
          <w:i/>
          <w:sz w:val="24"/>
          <w:szCs w:val="24"/>
        </w:rPr>
        <w:t xml:space="preserve"> et al.</w:t>
      </w:r>
      <w:r w:rsidR="001426E9">
        <w:rPr>
          <w:rFonts w:ascii="Times New Roman" w:hAnsi="Times New Roman"/>
          <w:i/>
          <w:sz w:val="24"/>
          <w:szCs w:val="24"/>
        </w:rPr>
        <w:t>,</w:t>
      </w:r>
      <w:r w:rsidR="00A970AE">
        <w:rPr>
          <w:rFonts w:ascii="Times New Roman" w:hAnsi="Times New Roman"/>
          <w:sz w:val="24"/>
          <w:szCs w:val="24"/>
        </w:rPr>
        <w:t xml:space="preserve"> 2012; Hailu </w:t>
      </w:r>
      <w:r w:rsidR="00A970AE" w:rsidRPr="000A1816">
        <w:rPr>
          <w:rFonts w:ascii="Times New Roman" w:hAnsi="Times New Roman"/>
          <w:i/>
          <w:sz w:val="24"/>
          <w:szCs w:val="24"/>
        </w:rPr>
        <w:t>et al</w:t>
      </w:r>
      <w:r w:rsidR="00A970AE">
        <w:rPr>
          <w:rFonts w:ascii="Times New Roman" w:hAnsi="Times New Roman"/>
          <w:sz w:val="24"/>
          <w:szCs w:val="24"/>
        </w:rPr>
        <w:t>.</w:t>
      </w:r>
      <w:r w:rsidR="001426E9">
        <w:rPr>
          <w:rFonts w:ascii="Times New Roman" w:hAnsi="Times New Roman"/>
          <w:sz w:val="24"/>
          <w:szCs w:val="24"/>
        </w:rPr>
        <w:t>,</w:t>
      </w:r>
      <w:r w:rsidR="000A1816">
        <w:rPr>
          <w:rFonts w:ascii="Times New Roman" w:hAnsi="Times New Roman"/>
          <w:sz w:val="24"/>
          <w:szCs w:val="24"/>
        </w:rPr>
        <w:t xml:space="preserve"> </w:t>
      </w:r>
      <w:r w:rsidR="00A970AE">
        <w:rPr>
          <w:rFonts w:ascii="Times New Roman" w:hAnsi="Times New Roman"/>
          <w:sz w:val="24"/>
          <w:szCs w:val="24"/>
        </w:rPr>
        <w:t xml:space="preserve">2014; Abebe </w:t>
      </w:r>
      <w:r w:rsidR="00A970AE" w:rsidRPr="000A1816">
        <w:rPr>
          <w:rFonts w:ascii="Times New Roman" w:hAnsi="Times New Roman"/>
          <w:i/>
          <w:sz w:val="24"/>
          <w:szCs w:val="24"/>
        </w:rPr>
        <w:t>et al</w:t>
      </w:r>
      <w:r w:rsidR="000A1816">
        <w:rPr>
          <w:rFonts w:ascii="Times New Roman" w:hAnsi="Times New Roman"/>
          <w:sz w:val="24"/>
          <w:szCs w:val="24"/>
        </w:rPr>
        <w:t>.</w:t>
      </w:r>
      <w:r w:rsidR="001426E9">
        <w:rPr>
          <w:rFonts w:ascii="Times New Roman" w:hAnsi="Times New Roman"/>
          <w:sz w:val="24"/>
          <w:szCs w:val="24"/>
        </w:rPr>
        <w:t>,</w:t>
      </w:r>
      <w:r w:rsidR="00A970AE">
        <w:rPr>
          <w:rFonts w:ascii="Times New Roman" w:hAnsi="Times New Roman"/>
          <w:sz w:val="24"/>
          <w:szCs w:val="24"/>
        </w:rPr>
        <w:t xml:space="preserve"> 2014</w:t>
      </w:r>
      <w:r w:rsidR="00A3638A">
        <w:rPr>
          <w:rFonts w:ascii="Times New Roman" w:hAnsi="Times New Roman"/>
          <w:sz w:val="24"/>
          <w:szCs w:val="24"/>
        </w:rPr>
        <w:t>;</w:t>
      </w:r>
      <w:r w:rsidR="00A970AE" w:rsidRPr="00A970AE">
        <w:rPr>
          <w:rFonts w:ascii="Times New Roman" w:hAnsi="Times New Roman"/>
          <w:iCs/>
          <w:sz w:val="24"/>
          <w:szCs w:val="24"/>
        </w:rPr>
        <w:t xml:space="preserve"> </w:t>
      </w:r>
      <w:r w:rsidR="00A970AE">
        <w:rPr>
          <w:rFonts w:ascii="Times New Roman" w:hAnsi="Times New Roman"/>
          <w:iCs/>
          <w:sz w:val="24"/>
          <w:szCs w:val="24"/>
        </w:rPr>
        <w:t>Getne</w:t>
      </w:r>
      <w:r w:rsidR="000A1816">
        <w:rPr>
          <w:rFonts w:ascii="Times New Roman" w:hAnsi="Times New Roman"/>
          <w:iCs/>
          <w:sz w:val="24"/>
          <w:szCs w:val="24"/>
        </w:rPr>
        <w:t xml:space="preserve">t </w:t>
      </w:r>
      <w:r w:rsidR="000A1816" w:rsidRPr="000A1816">
        <w:rPr>
          <w:rFonts w:ascii="Times New Roman" w:hAnsi="Times New Roman"/>
          <w:i/>
          <w:iCs/>
          <w:sz w:val="24"/>
          <w:szCs w:val="24"/>
        </w:rPr>
        <w:t>et al</w:t>
      </w:r>
      <w:r w:rsidR="000A1816">
        <w:rPr>
          <w:rFonts w:ascii="Times New Roman" w:hAnsi="Times New Roman"/>
          <w:iCs/>
          <w:sz w:val="24"/>
          <w:szCs w:val="24"/>
        </w:rPr>
        <w:t>.</w:t>
      </w:r>
      <w:r w:rsidR="001426E9">
        <w:rPr>
          <w:rFonts w:ascii="Times New Roman" w:hAnsi="Times New Roman"/>
          <w:iCs/>
          <w:sz w:val="24"/>
          <w:szCs w:val="24"/>
        </w:rPr>
        <w:t>,</w:t>
      </w:r>
      <w:r w:rsidR="00A970AE">
        <w:rPr>
          <w:rFonts w:ascii="Times New Roman" w:hAnsi="Times New Roman"/>
          <w:iCs/>
          <w:sz w:val="24"/>
          <w:szCs w:val="24"/>
        </w:rPr>
        <w:t xml:space="preserve"> 2021</w:t>
      </w:r>
      <w:r w:rsidR="00A970AE">
        <w:rPr>
          <w:rFonts w:ascii="Times New Roman" w:hAnsi="Times New Roman"/>
          <w:sz w:val="24"/>
          <w:szCs w:val="24"/>
        </w:rPr>
        <w:t>)</w:t>
      </w:r>
      <w:r w:rsidR="00A970AE">
        <w:rPr>
          <w:rFonts w:ascii="Times New Roman" w:hAnsi="Times New Roman"/>
          <w:iCs/>
          <w:sz w:val="24"/>
          <w:szCs w:val="24"/>
        </w:rPr>
        <w:t>.</w:t>
      </w:r>
      <w:r w:rsidR="00B12CF6">
        <w:rPr>
          <w:rFonts w:ascii="Times New Roman" w:hAnsi="Times New Roman"/>
          <w:iCs/>
          <w:sz w:val="24"/>
          <w:szCs w:val="24"/>
        </w:rPr>
        <w:t xml:space="preserve"> </w:t>
      </w:r>
      <w:r w:rsidR="00B657D5" w:rsidRPr="00F73000">
        <w:rPr>
          <w:rFonts w:ascii="Times New Roman" w:hAnsi="Times New Roman"/>
          <w:iCs/>
          <w:sz w:val="24"/>
          <w:szCs w:val="24"/>
        </w:rPr>
        <w:t>The disease also reported in faba bean growi</w:t>
      </w:r>
      <w:r w:rsidR="00F50B94">
        <w:rPr>
          <w:rFonts w:ascii="Times New Roman" w:hAnsi="Times New Roman"/>
          <w:iCs/>
          <w:sz w:val="24"/>
          <w:szCs w:val="24"/>
        </w:rPr>
        <w:t>ng area of Tigray with high prevalence and</w:t>
      </w:r>
      <w:r w:rsidR="00B657D5">
        <w:rPr>
          <w:rFonts w:ascii="Times New Roman" w:hAnsi="Times New Roman"/>
          <w:iCs/>
          <w:sz w:val="24"/>
          <w:szCs w:val="24"/>
        </w:rPr>
        <w:t xml:space="preserve"> </w:t>
      </w:r>
      <w:r w:rsidR="00BD5832">
        <w:rPr>
          <w:rFonts w:ascii="Times New Roman" w:hAnsi="Times New Roman"/>
          <w:iCs/>
          <w:sz w:val="24"/>
          <w:szCs w:val="24"/>
        </w:rPr>
        <w:t xml:space="preserve">an </w:t>
      </w:r>
      <w:r w:rsidR="00B657D5">
        <w:rPr>
          <w:rFonts w:ascii="Times New Roman" w:hAnsi="Times New Roman"/>
          <w:iCs/>
          <w:sz w:val="24"/>
          <w:szCs w:val="24"/>
        </w:rPr>
        <w:t>epidemic level and farmers are forced stop growing this crop</w:t>
      </w:r>
      <w:r w:rsidR="00AF6739">
        <w:rPr>
          <w:rFonts w:ascii="Times New Roman" w:hAnsi="Times New Roman"/>
          <w:iCs/>
          <w:sz w:val="24"/>
          <w:szCs w:val="24"/>
        </w:rPr>
        <w:t xml:space="preserve"> </w:t>
      </w:r>
      <w:r w:rsidR="00B12CF6">
        <w:rPr>
          <w:rFonts w:ascii="Times New Roman" w:hAnsi="Times New Roman"/>
          <w:iCs/>
          <w:sz w:val="24"/>
          <w:szCs w:val="24"/>
        </w:rPr>
        <w:t>(Abebe</w:t>
      </w:r>
      <w:r w:rsidR="00AF6739">
        <w:rPr>
          <w:rFonts w:ascii="Times New Roman" w:hAnsi="Times New Roman"/>
          <w:iCs/>
          <w:sz w:val="24"/>
          <w:szCs w:val="24"/>
        </w:rPr>
        <w:t xml:space="preserve"> </w:t>
      </w:r>
      <w:r w:rsidR="00AF6739" w:rsidRPr="001426E9">
        <w:rPr>
          <w:rFonts w:ascii="Times New Roman" w:hAnsi="Times New Roman"/>
          <w:i/>
          <w:sz w:val="24"/>
          <w:szCs w:val="24"/>
        </w:rPr>
        <w:t>et</w:t>
      </w:r>
      <w:r w:rsidR="00B12CF6" w:rsidRPr="001426E9">
        <w:rPr>
          <w:rFonts w:ascii="Times New Roman" w:hAnsi="Times New Roman"/>
          <w:i/>
          <w:sz w:val="24"/>
          <w:szCs w:val="24"/>
        </w:rPr>
        <w:t xml:space="preserve"> </w:t>
      </w:r>
      <w:r w:rsidR="00AF6739" w:rsidRPr="001426E9">
        <w:rPr>
          <w:rFonts w:ascii="Times New Roman" w:hAnsi="Times New Roman"/>
          <w:i/>
          <w:sz w:val="24"/>
          <w:szCs w:val="24"/>
        </w:rPr>
        <w:t>al</w:t>
      </w:r>
      <w:r w:rsidR="00AF6739">
        <w:rPr>
          <w:rFonts w:ascii="Times New Roman" w:hAnsi="Times New Roman"/>
          <w:iCs/>
          <w:sz w:val="24"/>
          <w:szCs w:val="24"/>
        </w:rPr>
        <w:t>.</w:t>
      </w:r>
      <w:r w:rsidR="001426E9">
        <w:rPr>
          <w:rFonts w:ascii="Times New Roman" w:hAnsi="Times New Roman"/>
          <w:iCs/>
          <w:sz w:val="24"/>
          <w:szCs w:val="24"/>
        </w:rPr>
        <w:t>,</w:t>
      </w:r>
      <w:r w:rsidR="000E1E18">
        <w:rPr>
          <w:rFonts w:ascii="Times New Roman" w:hAnsi="Times New Roman"/>
          <w:iCs/>
          <w:sz w:val="24"/>
          <w:szCs w:val="24"/>
        </w:rPr>
        <w:t xml:space="preserve"> </w:t>
      </w:r>
      <w:r w:rsidR="00B12CF6">
        <w:rPr>
          <w:rFonts w:ascii="Times New Roman" w:hAnsi="Times New Roman"/>
          <w:iCs/>
          <w:sz w:val="24"/>
          <w:szCs w:val="24"/>
        </w:rPr>
        <w:t>2014).</w:t>
      </w:r>
      <w:r w:rsidR="00F50B94">
        <w:rPr>
          <w:rFonts w:ascii="Times New Roman" w:hAnsi="Times New Roman"/>
          <w:iCs/>
          <w:sz w:val="24"/>
          <w:szCs w:val="24"/>
        </w:rPr>
        <w:t xml:space="preserve"> The </w:t>
      </w:r>
      <w:r w:rsidR="00B168D2">
        <w:rPr>
          <w:rFonts w:ascii="Times New Roman" w:hAnsi="Times New Roman"/>
          <w:iCs/>
          <w:sz w:val="24"/>
          <w:szCs w:val="24"/>
        </w:rPr>
        <w:t>pathogen over</w:t>
      </w:r>
      <w:r w:rsidR="00F50B94">
        <w:rPr>
          <w:rFonts w:ascii="Times New Roman" w:hAnsi="Times New Roman"/>
          <w:iCs/>
          <w:sz w:val="24"/>
          <w:szCs w:val="24"/>
        </w:rPr>
        <w:t xml:space="preserve"> winter in resting</w:t>
      </w:r>
      <w:r w:rsidR="00B168D2">
        <w:rPr>
          <w:rFonts w:ascii="Times New Roman" w:hAnsi="Times New Roman"/>
          <w:iCs/>
          <w:sz w:val="24"/>
          <w:szCs w:val="24"/>
        </w:rPr>
        <w:t xml:space="preserve"> zoosporangia for up to 2 years on crop debris of dis</w:t>
      </w:r>
      <w:r w:rsidR="00407297">
        <w:rPr>
          <w:rFonts w:ascii="Times New Roman" w:hAnsi="Times New Roman"/>
          <w:iCs/>
          <w:sz w:val="24"/>
          <w:szCs w:val="24"/>
        </w:rPr>
        <w:t>eased plants in soil</w:t>
      </w:r>
      <w:r w:rsidR="00B168D2">
        <w:rPr>
          <w:rFonts w:ascii="Times New Roman" w:hAnsi="Times New Roman"/>
          <w:iCs/>
          <w:sz w:val="24"/>
          <w:szCs w:val="24"/>
        </w:rPr>
        <w:t xml:space="preserve"> in the absence of the host</w:t>
      </w:r>
      <w:r w:rsidR="00C72928">
        <w:rPr>
          <w:rFonts w:ascii="Times New Roman" w:hAnsi="Times New Roman"/>
          <w:iCs/>
          <w:sz w:val="24"/>
          <w:szCs w:val="24"/>
        </w:rPr>
        <w:t xml:space="preserve"> plant</w:t>
      </w:r>
      <w:r w:rsidR="00B168D2">
        <w:rPr>
          <w:rFonts w:ascii="Times New Roman" w:hAnsi="Times New Roman"/>
          <w:iCs/>
          <w:sz w:val="24"/>
          <w:szCs w:val="24"/>
        </w:rPr>
        <w:t>, which is</w:t>
      </w:r>
      <w:r w:rsidR="000E1E18">
        <w:rPr>
          <w:rFonts w:ascii="Times New Roman" w:hAnsi="Times New Roman"/>
          <w:iCs/>
          <w:sz w:val="24"/>
          <w:szCs w:val="24"/>
        </w:rPr>
        <w:t xml:space="preserve"> the</w:t>
      </w:r>
      <w:r w:rsidR="000A1816">
        <w:rPr>
          <w:rFonts w:ascii="Times New Roman" w:hAnsi="Times New Roman"/>
          <w:iCs/>
          <w:sz w:val="24"/>
          <w:szCs w:val="24"/>
        </w:rPr>
        <w:t xml:space="preserve"> main</w:t>
      </w:r>
      <w:r w:rsidR="000E1E18">
        <w:rPr>
          <w:rFonts w:ascii="Times New Roman" w:hAnsi="Times New Roman"/>
          <w:iCs/>
          <w:sz w:val="24"/>
          <w:szCs w:val="24"/>
        </w:rPr>
        <w:t xml:space="preserve"> inoculum source</w:t>
      </w:r>
      <w:r w:rsidR="00B168D2">
        <w:rPr>
          <w:rFonts w:ascii="Times New Roman" w:hAnsi="Times New Roman"/>
          <w:iCs/>
          <w:sz w:val="24"/>
          <w:szCs w:val="24"/>
        </w:rPr>
        <w:t xml:space="preserve"> for early infection (Li-Juan </w:t>
      </w:r>
      <w:r w:rsidR="00B168D2" w:rsidRPr="000A1816">
        <w:rPr>
          <w:rFonts w:ascii="Times New Roman" w:hAnsi="Times New Roman"/>
          <w:i/>
          <w:iCs/>
          <w:sz w:val="24"/>
          <w:szCs w:val="24"/>
        </w:rPr>
        <w:t>et al</w:t>
      </w:r>
      <w:r w:rsidR="00B168D2">
        <w:rPr>
          <w:rFonts w:ascii="Times New Roman" w:hAnsi="Times New Roman"/>
          <w:iCs/>
          <w:sz w:val="24"/>
          <w:szCs w:val="24"/>
        </w:rPr>
        <w:t>.</w:t>
      </w:r>
      <w:r w:rsidR="001426E9">
        <w:rPr>
          <w:rFonts w:ascii="Times New Roman" w:hAnsi="Times New Roman"/>
          <w:iCs/>
          <w:sz w:val="24"/>
          <w:szCs w:val="24"/>
        </w:rPr>
        <w:t xml:space="preserve">, </w:t>
      </w:r>
      <w:r w:rsidR="00B168D2">
        <w:rPr>
          <w:rFonts w:ascii="Times New Roman" w:hAnsi="Times New Roman"/>
          <w:iCs/>
          <w:sz w:val="24"/>
          <w:szCs w:val="24"/>
        </w:rPr>
        <w:t>1993).</w:t>
      </w:r>
      <w:r w:rsidR="00A3638A">
        <w:rPr>
          <w:rFonts w:ascii="Times New Roman" w:hAnsi="Times New Roman"/>
          <w:iCs/>
          <w:sz w:val="24"/>
          <w:szCs w:val="24"/>
        </w:rPr>
        <w:t xml:space="preserve"> </w:t>
      </w:r>
      <w:r w:rsidR="001426E9">
        <w:rPr>
          <w:rFonts w:ascii="Times New Roman" w:hAnsi="Times New Roman"/>
          <w:iCs/>
          <w:sz w:val="24"/>
          <w:szCs w:val="24"/>
        </w:rPr>
        <w:t xml:space="preserve"> </w:t>
      </w:r>
      <w:r w:rsidR="00B168D2">
        <w:rPr>
          <w:rFonts w:ascii="Times New Roman" w:hAnsi="Times New Roman"/>
          <w:iCs/>
          <w:sz w:val="24"/>
          <w:szCs w:val="24"/>
        </w:rPr>
        <w:t>Ji-</w:t>
      </w:r>
      <w:proofErr w:type="spellStart"/>
      <w:r w:rsidR="00B168D2">
        <w:rPr>
          <w:rFonts w:ascii="Times New Roman" w:hAnsi="Times New Roman"/>
          <w:iCs/>
          <w:sz w:val="24"/>
          <w:szCs w:val="24"/>
        </w:rPr>
        <w:t>ming</w:t>
      </w:r>
      <w:proofErr w:type="spellEnd"/>
      <w:r w:rsidR="00B168D2">
        <w:rPr>
          <w:rFonts w:ascii="Times New Roman" w:hAnsi="Times New Roman"/>
          <w:iCs/>
          <w:sz w:val="24"/>
          <w:szCs w:val="24"/>
        </w:rPr>
        <w:t xml:space="preserve"> and</w:t>
      </w:r>
      <w:r w:rsidR="00EC1804">
        <w:rPr>
          <w:rFonts w:ascii="Times New Roman" w:hAnsi="Times New Roman"/>
          <w:iCs/>
          <w:sz w:val="24"/>
          <w:szCs w:val="24"/>
        </w:rPr>
        <w:t xml:space="preserve"> </w:t>
      </w:r>
      <w:r w:rsidR="00A3638A">
        <w:rPr>
          <w:rFonts w:ascii="Times New Roman" w:hAnsi="Times New Roman"/>
          <w:iCs/>
          <w:sz w:val="24"/>
          <w:szCs w:val="24"/>
        </w:rPr>
        <w:t>Hua-</w:t>
      </w:r>
      <w:proofErr w:type="spellStart"/>
      <w:r w:rsidR="00A3638A">
        <w:rPr>
          <w:rFonts w:ascii="Times New Roman" w:hAnsi="Times New Roman"/>
          <w:iCs/>
          <w:sz w:val="24"/>
          <w:szCs w:val="24"/>
        </w:rPr>
        <w:t>zhi</w:t>
      </w:r>
      <w:proofErr w:type="spellEnd"/>
      <w:r w:rsidR="00EC1804">
        <w:rPr>
          <w:rFonts w:ascii="Times New Roman" w:hAnsi="Times New Roman"/>
          <w:iCs/>
          <w:sz w:val="24"/>
          <w:szCs w:val="24"/>
        </w:rPr>
        <w:t xml:space="preserve"> </w:t>
      </w:r>
      <w:r w:rsidR="00A3638A">
        <w:rPr>
          <w:rFonts w:ascii="Times New Roman" w:hAnsi="Times New Roman"/>
          <w:iCs/>
          <w:sz w:val="24"/>
          <w:szCs w:val="24"/>
        </w:rPr>
        <w:t>(</w:t>
      </w:r>
      <w:r w:rsidR="00B168D2">
        <w:rPr>
          <w:rFonts w:ascii="Times New Roman" w:hAnsi="Times New Roman"/>
          <w:iCs/>
          <w:sz w:val="24"/>
          <w:szCs w:val="24"/>
        </w:rPr>
        <w:t>2012)</w:t>
      </w:r>
      <w:r w:rsidR="001426E9">
        <w:rPr>
          <w:rFonts w:ascii="Times New Roman" w:hAnsi="Times New Roman"/>
          <w:iCs/>
          <w:sz w:val="24"/>
          <w:szCs w:val="24"/>
        </w:rPr>
        <w:t xml:space="preserve"> also</w:t>
      </w:r>
      <w:r w:rsidR="00B168D2">
        <w:rPr>
          <w:rFonts w:ascii="Times New Roman" w:hAnsi="Times New Roman"/>
          <w:iCs/>
          <w:sz w:val="24"/>
          <w:szCs w:val="24"/>
        </w:rPr>
        <w:t xml:space="preserve"> report</w:t>
      </w:r>
      <w:r w:rsidR="001426E9">
        <w:rPr>
          <w:rFonts w:ascii="Times New Roman" w:hAnsi="Times New Roman"/>
          <w:iCs/>
          <w:sz w:val="24"/>
          <w:szCs w:val="24"/>
        </w:rPr>
        <w:t>ed</w:t>
      </w:r>
      <w:r w:rsidR="00B168D2">
        <w:rPr>
          <w:rFonts w:ascii="Times New Roman" w:hAnsi="Times New Roman"/>
          <w:iCs/>
          <w:sz w:val="24"/>
          <w:szCs w:val="24"/>
        </w:rPr>
        <w:t xml:space="preserve"> </w:t>
      </w:r>
      <w:r w:rsidR="00EC1804">
        <w:rPr>
          <w:rFonts w:ascii="Times New Roman" w:hAnsi="Times New Roman"/>
          <w:iCs/>
          <w:sz w:val="24"/>
          <w:szCs w:val="24"/>
        </w:rPr>
        <w:t>that high</w:t>
      </w:r>
      <w:r w:rsidR="00B168D2">
        <w:rPr>
          <w:rFonts w:ascii="Times New Roman" w:hAnsi="Times New Roman"/>
          <w:iCs/>
          <w:sz w:val="24"/>
          <w:szCs w:val="24"/>
        </w:rPr>
        <w:t xml:space="preserve"> </w:t>
      </w:r>
      <w:r w:rsidR="00251308">
        <w:rPr>
          <w:rFonts w:ascii="Times New Roman" w:hAnsi="Times New Roman"/>
          <w:iCs/>
          <w:sz w:val="24"/>
          <w:szCs w:val="24"/>
        </w:rPr>
        <w:t>humidity;</w:t>
      </w:r>
      <w:r w:rsidR="00B168D2">
        <w:rPr>
          <w:rFonts w:ascii="Times New Roman" w:hAnsi="Times New Roman"/>
          <w:iCs/>
          <w:sz w:val="24"/>
          <w:szCs w:val="24"/>
        </w:rPr>
        <w:t xml:space="preserve"> high rain </w:t>
      </w:r>
      <w:r w:rsidR="001426E9">
        <w:rPr>
          <w:rFonts w:ascii="Times New Roman" w:hAnsi="Times New Roman"/>
          <w:iCs/>
          <w:sz w:val="24"/>
          <w:szCs w:val="24"/>
        </w:rPr>
        <w:t>falls</w:t>
      </w:r>
      <w:r w:rsidR="00B168D2">
        <w:rPr>
          <w:rFonts w:ascii="Times New Roman" w:hAnsi="Times New Roman"/>
          <w:iCs/>
          <w:sz w:val="24"/>
          <w:szCs w:val="24"/>
        </w:rPr>
        <w:t xml:space="preserve"> and the temperature</w:t>
      </w:r>
      <w:r w:rsidR="00EC1804">
        <w:rPr>
          <w:rFonts w:ascii="Times New Roman" w:hAnsi="Times New Roman"/>
          <w:iCs/>
          <w:sz w:val="24"/>
          <w:szCs w:val="24"/>
        </w:rPr>
        <w:t xml:space="preserve"> at level of from</w:t>
      </w:r>
      <w:r w:rsidR="00B168D2">
        <w:rPr>
          <w:rFonts w:ascii="Times New Roman" w:hAnsi="Times New Roman"/>
          <w:iCs/>
          <w:sz w:val="24"/>
          <w:szCs w:val="24"/>
        </w:rPr>
        <w:t xml:space="preserve"> </w:t>
      </w:r>
      <w:r w:rsidR="00EC1804">
        <w:rPr>
          <w:rFonts w:ascii="Times New Roman" w:hAnsi="Times New Roman"/>
          <w:iCs/>
          <w:sz w:val="24"/>
          <w:szCs w:val="24"/>
        </w:rPr>
        <w:t>10 to 25</w:t>
      </w:r>
      <w:r w:rsidR="00EC1804" w:rsidRPr="00EC1804">
        <w:rPr>
          <w:rFonts w:ascii="Times New Roman" w:hAnsi="Times New Roman"/>
          <w:iCs/>
          <w:sz w:val="24"/>
          <w:szCs w:val="24"/>
          <w:vertAlign w:val="superscript"/>
        </w:rPr>
        <w:t>o</w:t>
      </w:r>
      <w:r w:rsidR="00EC1804">
        <w:rPr>
          <w:rFonts w:ascii="Times New Roman" w:hAnsi="Times New Roman"/>
          <w:iCs/>
          <w:sz w:val="24"/>
          <w:szCs w:val="24"/>
        </w:rPr>
        <w:t>C, early growth stage of the crop and at high altitude give conducive environment for the disease development.</w:t>
      </w:r>
      <w:r w:rsidR="00B657D5">
        <w:rPr>
          <w:rFonts w:ascii="Times New Roman" w:eastAsia="Times New Roman" w:hAnsi="Times New Roman"/>
          <w:sz w:val="24"/>
          <w:szCs w:val="24"/>
        </w:rPr>
        <w:t xml:space="preserve"> Faba bean</w:t>
      </w:r>
      <w:r w:rsidR="00251308">
        <w:rPr>
          <w:rFonts w:ascii="Times New Roman" w:eastAsia="Times New Roman" w:hAnsi="Times New Roman"/>
          <w:sz w:val="24"/>
          <w:szCs w:val="24"/>
        </w:rPr>
        <w:t xml:space="preserve"> is one of the</w:t>
      </w:r>
      <w:r w:rsidR="00B657D5">
        <w:rPr>
          <w:rFonts w:ascii="Times New Roman" w:eastAsia="Times New Roman" w:hAnsi="Times New Roman"/>
          <w:sz w:val="24"/>
          <w:szCs w:val="24"/>
        </w:rPr>
        <w:t xml:space="preserve"> widely growing </w:t>
      </w:r>
      <w:proofErr w:type="gramStart"/>
      <w:r w:rsidR="00B657D5">
        <w:rPr>
          <w:rFonts w:ascii="Times New Roman" w:eastAsia="Times New Roman" w:hAnsi="Times New Roman"/>
          <w:sz w:val="24"/>
          <w:szCs w:val="24"/>
        </w:rPr>
        <w:t>crop</w:t>
      </w:r>
      <w:proofErr w:type="gramEnd"/>
      <w:r w:rsidR="00B657D5">
        <w:rPr>
          <w:rFonts w:ascii="Times New Roman" w:eastAsia="Times New Roman" w:hAnsi="Times New Roman"/>
          <w:sz w:val="24"/>
          <w:szCs w:val="24"/>
        </w:rPr>
        <w:t xml:space="preserve"> in Tigray regional state</w:t>
      </w:r>
      <w:r w:rsidR="00EC1804">
        <w:rPr>
          <w:rFonts w:ascii="Times New Roman" w:eastAsia="Times New Roman" w:hAnsi="Times New Roman"/>
          <w:sz w:val="24"/>
          <w:szCs w:val="24"/>
        </w:rPr>
        <w:t xml:space="preserve"> from 1900 to 300 </w:t>
      </w:r>
      <w:proofErr w:type="spellStart"/>
      <w:r w:rsidR="00EC1804">
        <w:rPr>
          <w:rFonts w:ascii="Times New Roman" w:eastAsia="Times New Roman" w:hAnsi="Times New Roman"/>
          <w:sz w:val="24"/>
          <w:szCs w:val="24"/>
        </w:rPr>
        <w:t>m.a.s.l</w:t>
      </w:r>
      <w:proofErr w:type="spellEnd"/>
      <w:r w:rsidR="00EC1804">
        <w:rPr>
          <w:rFonts w:ascii="Times New Roman" w:eastAsia="Times New Roman" w:hAnsi="Times New Roman"/>
          <w:sz w:val="24"/>
          <w:szCs w:val="24"/>
        </w:rPr>
        <w:t xml:space="preserve"> where the environmen</w:t>
      </w:r>
      <w:r w:rsidR="000A1816">
        <w:rPr>
          <w:rFonts w:ascii="Times New Roman" w:eastAsia="Times New Roman" w:hAnsi="Times New Roman"/>
          <w:sz w:val="24"/>
          <w:szCs w:val="24"/>
        </w:rPr>
        <w:t>tal conditions most favorable for</w:t>
      </w:r>
      <w:r w:rsidR="00EC1804">
        <w:rPr>
          <w:rFonts w:ascii="Times New Roman" w:eastAsia="Times New Roman" w:hAnsi="Times New Roman"/>
          <w:sz w:val="24"/>
          <w:szCs w:val="24"/>
        </w:rPr>
        <w:t xml:space="preserve"> growth and productivity of the crop</w:t>
      </w:r>
      <w:r w:rsidR="000A1816">
        <w:rPr>
          <w:rFonts w:ascii="Times New Roman" w:eastAsia="Times New Roman" w:hAnsi="Times New Roman"/>
          <w:sz w:val="24"/>
          <w:szCs w:val="24"/>
        </w:rPr>
        <w:t>.</w:t>
      </w:r>
      <w:r w:rsidR="00FA29FD">
        <w:rPr>
          <w:rFonts w:ascii="Times New Roman" w:eastAsia="Times New Roman" w:hAnsi="Times New Roman"/>
          <w:sz w:val="24"/>
          <w:szCs w:val="24"/>
        </w:rPr>
        <w:t xml:space="preserve"> </w:t>
      </w:r>
      <w:r w:rsidR="00FA29FD" w:rsidRPr="00135284">
        <w:rPr>
          <w:rFonts w:ascii="Times New Roman" w:eastAsia="Times New Roman" w:hAnsi="Times New Roman"/>
          <w:sz w:val="24"/>
          <w:szCs w:val="24"/>
        </w:rPr>
        <w:t>Previous</w:t>
      </w:r>
      <w:r w:rsidR="00E46D85" w:rsidRPr="00135284">
        <w:rPr>
          <w:rFonts w:ascii="Times New Roman" w:eastAsia="Times New Roman" w:hAnsi="Times New Roman"/>
          <w:sz w:val="24"/>
          <w:szCs w:val="24"/>
        </w:rPr>
        <w:t xml:space="preserve"> study by</w:t>
      </w:r>
      <w:r w:rsidR="00135284">
        <w:rPr>
          <w:rFonts w:ascii="Times New Roman" w:eastAsia="Times New Roman" w:hAnsi="Times New Roman"/>
          <w:sz w:val="24"/>
          <w:szCs w:val="24"/>
        </w:rPr>
        <w:t xml:space="preserve"> Getnet et al.</w:t>
      </w:r>
      <w:r w:rsidR="001426E9">
        <w:rPr>
          <w:rFonts w:ascii="Times New Roman" w:eastAsia="Times New Roman" w:hAnsi="Times New Roman"/>
          <w:sz w:val="24"/>
          <w:szCs w:val="24"/>
        </w:rPr>
        <w:t xml:space="preserve">, </w:t>
      </w:r>
      <w:r w:rsidR="00904A03" w:rsidRPr="00135284">
        <w:rPr>
          <w:rFonts w:ascii="Times New Roman" w:eastAsia="Times New Roman" w:hAnsi="Times New Roman"/>
          <w:sz w:val="24"/>
          <w:szCs w:val="24"/>
        </w:rPr>
        <w:t>(2021)</w:t>
      </w:r>
      <w:r w:rsidR="00E46D85" w:rsidRPr="00135284">
        <w:rPr>
          <w:rFonts w:ascii="Times New Roman" w:eastAsia="Times New Roman" w:hAnsi="Times New Roman"/>
          <w:sz w:val="24"/>
          <w:szCs w:val="24"/>
        </w:rPr>
        <w:t xml:space="preserve"> information on association of faba bean disease intensity with biophysical </w:t>
      </w:r>
      <w:r w:rsidR="00E46D85" w:rsidRPr="00135284">
        <w:rPr>
          <w:rFonts w:ascii="Times New Roman" w:eastAsia="Times New Roman" w:hAnsi="Times New Roman"/>
          <w:sz w:val="24"/>
          <w:szCs w:val="24"/>
        </w:rPr>
        <w:lastRenderedPageBreak/>
        <w:t>factors</w:t>
      </w:r>
      <w:r w:rsidR="00C72928" w:rsidRPr="00135284">
        <w:rPr>
          <w:rFonts w:ascii="Times New Roman" w:eastAsia="Times New Roman" w:hAnsi="Times New Roman"/>
          <w:sz w:val="24"/>
          <w:szCs w:val="24"/>
        </w:rPr>
        <w:t xml:space="preserve"> was done in</w:t>
      </w:r>
      <w:r w:rsidR="00E46D85" w:rsidRPr="00135284">
        <w:rPr>
          <w:rFonts w:ascii="Times New Roman" w:eastAsia="Times New Roman" w:hAnsi="Times New Roman"/>
          <w:sz w:val="24"/>
          <w:szCs w:val="24"/>
        </w:rPr>
        <w:t xml:space="preserve"> high </w:t>
      </w:r>
      <w:r w:rsidR="00A92429" w:rsidRPr="00135284">
        <w:rPr>
          <w:rFonts w:ascii="Times New Roman" w:eastAsia="Times New Roman" w:hAnsi="Times New Roman"/>
          <w:sz w:val="24"/>
          <w:szCs w:val="24"/>
        </w:rPr>
        <w:t>rain</w:t>
      </w:r>
      <w:r w:rsidR="00E46D85" w:rsidRPr="00135284">
        <w:rPr>
          <w:rFonts w:ascii="Times New Roman" w:eastAsia="Times New Roman" w:hAnsi="Times New Roman"/>
          <w:sz w:val="24"/>
          <w:szCs w:val="24"/>
        </w:rPr>
        <w:t xml:space="preserve"> </w:t>
      </w:r>
      <w:r w:rsidR="00A92429" w:rsidRPr="00135284">
        <w:rPr>
          <w:rFonts w:ascii="Times New Roman" w:eastAsia="Times New Roman" w:hAnsi="Times New Roman"/>
          <w:sz w:val="24"/>
          <w:szCs w:val="24"/>
        </w:rPr>
        <w:t>fall</w:t>
      </w:r>
      <w:r w:rsidR="00FD52BD" w:rsidRPr="00135284">
        <w:rPr>
          <w:rFonts w:ascii="Times New Roman" w:eastAsia="Times New Roman" w:hAnsi="Times New Roman"/>
          <w:sz w:val="24"/>
          <w:szCs w:val="24"/>
        </w:rPr>
        <w:t xml:space="preserve"> area</w:t>
      </w:r>
      <w:r w:rsidR="00904A03" w:rsidRPr="00135284">
        <w:rPr>
          <w:rFonts w:ascii="Times New Roman" w:eastAsia="Times New Roman" w:hAnsi="Times New Roman"/>
          <w:sz w:val="24"/>
          <w:szCs w:val="24"/>
        </w:rPr>
        <w:t xml:space="preserve"> </w:t>
      </w:r>
      <w:r w:rsidR="00FD52BD" w:rsidRPr="00135284">
        <w:rPr>
          <w:rFonts w:ascii="Times New Roman" w:eastAsia="Times New Roman" w:hAnsi="Times New Roman"/>
          <w:sz w:val="24"/>
          <w:szCs w:val="24"/>
        </w:rPr>
        <w:t>but</w:t>
      </w:r>
      <w:r w:rsidR="00E46D85" w:rsidRPr="00135284">
        <w:rPr>
          <w:rFonts w:ascii="Times New Roman" w:eastAsia="Times New Roman" w:hAnsi="Times New Roman"/>
          <w:sz w:val="24"/>
          <w:szCs w:val="24"/>
        </w:rPr>
        <w:t xml:space="preserve"> did not include dry land faba bean growing conditions of in</w:t>
      </w:r>
      <w:r w:rsidR="00FA29FD" w:rsidRPr="00135284">
        <w:rPr>
          <w:rFonts w:ascii="Times New Roman" w:eastAsia="Times New Roman" w:hAnsi="Times New Roman"/>
          <w:sz w:val="24"/>
          <w:szCs w:val="24"/>
        </w:rPr>
        <w:t xml:space="preserve"> Tigray</w:t>
      </w:r>
      <w:r w:rsidR="00E46D85" w:rsidRPr="00135284">
        <w:rPr>
          <w:rFonts w:ascii="Times New Roman" w:eastAsia="Times New Roman" w:hAnsi="Times New Roman"/>
          <w:sz w:val="24"/>
          <w:szCs w:val="24"/>
        </w:rPr>
        <w:t xml:space="preserve"> </w:t>
      </w:r>
      <w:r w:rsidR="00FD52BD" w:rsidRPr="00135284">
        <w:rPr>
          <w:rFonts w:ascii="Times New Roman" w:eastAsia="Times New Roman" w:hAnsi="Times New Roman"/>
          <w:sz w:val="24"/>
          <w:szCs w:val="24"/>
        </w:rPr>
        <w:t xml:space="preserve">which is </w:t>
      </w:r>
      <w:r w:rsidR="00E46D85" w:rsidRPr="00135284">
        <w:rPr>
          <w:rFonts w:ascii="Times New Roman" w:eastAsia="Times New Roman" w:hAnsi="Times New Roman"/>
          <w:sz w:val="24"/>
          <w:szCs w:val="24"/>
        </w:rPr>
        <w:t xml:space="preserve">characterized by </w:t>
      </w:r>
      <w:r w:rsidR="00904A03" w:rsidRPr="00135284">
        <w:rPr>
          <w:rFonts w:ascii="Times New Roman" w:eastAsia="Times New Roman" w:hAnsi="Times New Roman"/>
          <w:sz w:val="24"/>
          <w:szCs w:val="24"/>
        </w:rPr>
        <w:t xml:space="preserve">extreme weather variable, limited rain fall and short growth period of the </w:t>
      </w:r>
      <w:r w:rsidR="00666EFE" w:rsidRPr="00135284">
        <w:rPr>
          <w:rFonts w:ascii="Times New Roman" w:eastAsia="Times New Roman" w:hAnsi="Times New Roman"/>
          <w:sz w:val="24"/>
          <w:szCs w:val="24"/>
        </w:rPr>
        <w:t>crops.</w:t>
      </w:r>
      <w:r w:rsidR="001426E9">
        <w:rPr>
          <w:rFonts w:ascii="Times New Roman" w:eastAsia="Times New Roman" w:hAnsi="Times New Roman"/>
          <w:sz w:val="24"/>
          <w:szCs w:val="24"/>
        </w:rPr>
        <w:t xml:space="preserve"> </w:t>
      </w:r>
      <w:proofErr w:type="spellStart"/>
      <w:r w:rsidR="00666EFE" w:rsidRPr="00135284">
        <w:rPr>
          <w:rFonts w:ascii="Times New Roman" w:eastAsia="Times New Roman" w:hAnsi="Times New Roman"/>
          <w:sz w:val="24"/>
          <w:szCs w:val="24"/>
        </w:rPr>
        <w:t>There</w:t>
      </w:r>
      <w:r w:rsidR="00666EFE">
        <w:rPr>
          <w:rFonts w:ascii="Times New Roman" w:eastAsia="Times New Roman" w:hAnsi="Times New Roman"/>
          <w:sz w:val="24"/>
          <w:szCs w:val="24"/>
        </w:rPr>
        <w:t xml:space="preserve"> </w:t>
      </w:r>
      <w:r w:rsidR="00A92429" w:rsidRPr="00135284">
        <w:rPr>
          <w:rFonts w:ascii="Times New Roman" w:eastAsia="Times New Roman" w:hAnsi="Times New Roman"/>
          <w:sz w:val="24"/>
          <w:szCs w:val="24"/>
        </w:rPr>
        <w:t>fore</w:t>
      </w:r>
      <w:proofErr w:type="spellEnd"/>
      <w:r w:rsidR="00666EFE">
        <w:rPr>
          <w:rFonts w:ascii="Times New Roman" w:eastAsia="Times New Roman" w:hAnsi="Times New Roman"/>
          <w:sz w:val="24"/>
          <w:szCs w:val="24"/>
        </w:rPr>
        <w:t>,</w:t>
      </w:r>
      <w:r w:rsidR="00A92429" w:rsidRPr="00135284">
        <w:rPr>
          <w:rFonts w:ascii="Times New Roman" w:eastAsia="Times New Roman" w:hAnsi="Times New Roman"/>
          <w:sz w:val="24"/>
          <w:szCs w:val="24"/>
        </w:rPr>
        <w:t xml:space="preserve"> the study was initiated with following objectives </w:t>
      </w:r>
    </w:p>
    <w:p w14:paraId="2FB4895E" w14:textId="77777777" w:rsidR="00666EFE" w:rsidRDefault="00A92429" w:rsidP="00C51AE1">
      <w:pPr>
        <w:autoSpaceDE w:val="0"/>
        <w:autoSpaceDN w:val="0"/>
        <w:adjustRightInd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To ass</w:t>
      </w:r>
      <w:r w:rsidR="00251308">
        <w:rPr>
          <w:rFonts w:ascii="Times New Roman" w:eastAsia="Times New Roman" w:hAnsi="Times New Roman"/>
          <w:sz w:val="24"/>
          <w:szCs w:val="24"/>
        </w:rPr>
        <w:t>ess the</w:t>
      </w:r>
      <w:r w:rsidR="00B657D5">
        <w:rPr>
          <w:rFonts w:ascii="Times New Roman" w:eastAsia="Times New Roman" w:hAnsi="Times New Roman"/>
          <w:sz w:val="24"/>
          <w:szCs w:val="24"/>
        </w:rPr>
        <w:t xml:space="preserve"> intensity</w:t>
      </w:r>
      <w:r>
        <w:rPr>
          <w:rFonts w:ascii="Times New Roman" w:eastAsia="Times New Roman" w:hAnsi="Times New Roman"/>
          <w:sz w:val="24"/>
          <w:szCs w:val="24"/>
        </w:rPr>
        <w:t xml:space="preserve"> of faba bean gall disease </w:t>
      </w:r>
      <w:r w:rsidR="00B657D5">
        <w:rPr>
          <w:rFonts w:ascii="Times New Roman" w:eastAsia="Times New Roman" w:hAnsi="Times New Roman"/>
          <w:sz w:val="24"/>
          <w:szCs w:val="24"/>
        </w:rPr>
        <w:t>in major faba bean growing districts of Tigray</w:t>
      </w:r>
      <w:r>
        <w:rPr>
          <w:rFonts w:ascii="Times New Roman" w:eastAsia="Times New Roman" w:hAnsi="Times New Roman"/>
          <w:sz w:val="24"/>
          <w:szCs w:val="24"/>
        </w:rPr>
        <w:t xml:space="preserve"> </w:t>
      </w:r>
    </w:p>
    <w:p w14:paraId="14B21E04" w14:textId="78A010E1" w:rsidR="00A92429" w:rsidRDefault="00A92429" w:rsidP="00C51AE1">
      <w:pPr>
        <w:autoSpaceDE w:val="0"/>
        <w:autoSpaceDN w:val="0"/>
        <w:adjustRightInd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To determine the association of cultural and environmental factors with faba gall disease epidemics in Tigray</w:t>
      </w:r>
    </w:p>
    <w:p w14:paraId="10362B11" w14:textId="77777777" w:rsidR="00B657D5" w:rsidRDefault="00B657D5" w:rsidP="00B657D5">
      <w:pPr>
        <w:autoSpaceDE w:val="0"/>
        <w:autoSpaceDN w:val="0"/>
        <w:adjustRightInd w:val="0"/>
        <w:spacing w:after="0" w:line="360" w:lineRule="auto"/>
        <w:jc w:val="both"/>
        <w:rPr>
          <w:rFonts w:ascii="Times New Roman" w:eastAsia="Times New Roman" w:hAnsi="Times New Roman"/>
          <w:sz w:val="24"/>
          <w:szCs w:val="24"/>
        </w:rPr>
      </w:pPr>
    </w:p>
    <w:p w14:paraId="091ED3B7" w14:textId="77777777" w:rsidR="00B657D5" w:rsidRDefault="00B657D5" w:rsidP="00B657D5">
      <w:pPr>
        <w:autoSpaceDE w:val="0"/>
        <w:autoSpaceDN w:val="0"/>
        <w:adjustRightInd w:val="0"/>
        <w:spacing w:after="0" w:line="360" w:lineRule="auto"/>
        <w:jc w:val="both"/>
        <w:rPr>
          <w:rFonts w:ascii="Times New Roman" w:eastAsia="Times New Roman" w:hAnsi="Times New Roman"/>
          <w:sz w:val="24"/>
          <w:szCs w:val="24"/>
        </w:rPr>
      </w:pPr>
    </w:p>
    <w:p w14:paraId="7EACD138" w14:textId="77777777" w:rsidR="00B657D5" w:rsidRDefault="00B657D5" w:rsidP="00B657D5">
      <w:pPr>
        <w:autoSpaceDE w:val="0"/>
        <w:autoSpaceDN w:val="0"/>
        <w:adjustRightInd w:val="0"/>
        <w:spacing w:after="0" w:line="360" w:lineRule="auto"/>
        <w:jc w:val="both"/>
        <w:rPr>
          <w:rFonts w:ascii="Times New Roman" w:eastAsia="Times New Roman" w:hAnsi="Times New Roman"/>
          <w:sz w:val="24"/>
          <w:szCs w:val="24"/>
        </w:rPr>
      </w:pPr>
    </w:p>
    <w:p w14:paraId="46E344F5" w14:textId="77777777" w:rsidR="00251308" w:rsidRDefault="00251308" w:rsidP="00B657D5">
      <w:pPr>
        <w:spacing w:after="0" w:line="360" w:lineRule="auto"/>
        <w:rPr>
          <w:rFonts w:ascii="Times New Roman" w:hAnsi="Times New Roman"/>
          <w:b/>
          <w:sz w:val="28"/>
          <w:szCs w:val="28"/>
        </w:rPr>
      </w:pPr>
    </w:p>
    <w:p w14:paraId="17D94F56" w14:textId="77777777" w:rsidR="00251308" w:rsidRDefault="00251308" w:rsidP="00B657D5">
      <w:pPr>
        <w:spacing w:after="0" w:line="360" w:lineRule="auto"/>
        <w:rPr>
          <w:rFonts w:ascii="Times New Roman" w:hAnsi="Times New Roman"/>
          <w:b/>
          <w:sz w:val="28"/>
          <w:szCs w:val="28"/>
        </w:rPr>
      </w:pPr>
    </w:p>
    <w:p w14:paraId="06C5520A" w14:textId="77777777" w:rsidR="00251308" w:rsidRDefault="00251308" w:rsidP="00B657D5">
      <w:pPr>
        <w:spacing w:after="0" w:line="360" w:lineRule="auto"/>
        <w:rPr>
          <w:rFonts w:ascii="Times New Roman" w:hAnsi="Times New Roman"/>
          <w:b/>
          <w:sz w:val="28"/>
          <w:szCs w:val="28"/>
        </w:rPr>
      </w:pPr>
    </w:p>
    <w:p w14:paraId="5AE8FB29" w14:textId="77777777" w:rsidR="00251308" w:rsidRDefault="00251308" w:rsidP="00B657D5">
      <w:pPr>
        <w:spacing w:after="0" w:line="360" w:lineRule="auto"/>
        <w:rPr>
          <w:rFonts w:ascii="Times New Roman" w:hAnsi="Times New Roman"/>
          <w:b/>
          <w:sz w:val="28"/>
          <w:szCs w:val="28"/>
        </w:rPr>
      </w:pPr>
    </w:p>
    <w:p w14:paraId="36F83035" w14:textId="77777777" w:rsidR="00251308" w:rsidRDefault="00251308" w:rsidP="00B657D5">
      <w:pPr>
        <w:spacing w:after="0" w:line="360" w:lineRule="auto"/>
        <w:rPr>
          <w:rFonts w:ascii="Times New Roman" w:hAnsi="Times New Roman"/>
          <w:b/>
          <w:sz w:val="28"/>
          <w:szCs w:val="28"/>
        </w:rPr>
      </w:pPr>
    </w:p>
    <w:p w14:paraId="6A5E32B3" w14:textId="77777777" w:rsidR="00251308" w:rsidRDefault="00251308" w:rsidP="00B657D5">
      <w:pPr>
        <w:spacing w:after="0" w:line="360" w:lineRule="auto"/>
        <w:rPr>
          <w:rFonts w:ascii="Times New Roman" w:hAnsi="Times New Roman"/>
          <w:b/>
          <w:sz w:val="28"/>
          <w:szCs w:val="28"/>
        </w:rPr>
      </w:pPr>
    </w:p>
    <w:p w14:paraId="3ACBE7E0" w14:textId="77777777" w:rsidR="00251308" w:rsidRDefault="00251308" w:rsidP="00B657D5">
      <w:pPr>
        <w:spacing w:after="0" w:line="360" w:lineRule="auto"/>
        <w:rPr>
          <w:rFonts w:ascii="Times New Roman" w:hAnsi="Times New Roman"/>
          <w:b/>
          <w:sz w:val="28"/>
          <w:szCs w:val="28"/>
        </w:rPr>
      </w:pPr>
    </w:p>
    <w:p w14:paraId="3B8B56F7" w14:textId="77777777" w:rsidR="00251308" w:rsidRDefault="00251308" w:rsidP="00B657D5">
      <w:pPr>
        <w:spacing w:after="0" w:line="360" w:lineRule="auto"/>
        <w:rPr>
          <w:rFonts w:ascii="Times New Roman" w:hAnsi="Times New Roman"/>
          <w:b/>
          <w:sz w:val="28"/>
          <w:szCs w:val="28"/>
        </w:rPr>
      </w:pPr>
    </w:p>
    <w:p w14:paraId="6B940C5B" w14:textId="77777777" w:rsidR="00777799" w:rsidRDefault="00777799" w:rsidP="00B657D5">
      <w:pPr>
        <w:spacing w:after="0" w:line="360" w:lineRule="auto"/>
        <w:rPr>
          <w:rFonts w:ascii="Times New Roman" w:hAnsi="Times New Roman"/>
          <w:b/>
          <w:sz w:val="28"/>
          <w:szCs w:val="28"/>
        </w:rPr>
      </w:pPr>
    </w:p>
    <w:p w14:paraId="29AAFBF7" w14:textId="77777777" w:rsidR="00777799" w:rsidRDefault="00777799" w:rsidP="00B657D5">
      <w:pPr>
        <w:spacing w:after="0" w:line="360" w:lineRule="auto"/>
        <w:rPr>
          <w:rFonts w:ascii="Times New Roman" w:hAnsi="Times New Roman"/>
          <w:b/>
          <w:sz w:val="28"/>
          <w:szCs w:val="28"/>
        </w:rPr>
      </w:pPr>
    </w:p>
    <w:p w14:paraId="1F9104C7" w14:textId="77777777" w:rsidR="00B2209C" w:rsidRDefault="00B2209C" w:rsidP="00B657D5">
      <w:pPr>
        <w:spacing w:after="0" w:line="360" w:lineRule="auto"/>
        <w:rPr>
          <w:rFonts w:ascii="Times New Roman" w:hAnsi="Times New Roman"/>
          <w:b/>
          <w:sz w:val="28"/>
          <w:szCs w:val="28"/>
        </w:rPr>
      </w:pPr>
    </w:p>
    <w:p w14:paraId="19711C2A" w14:textId="77777777" w:rsidR="00B2209C" w:rsidRDefault="00B2209C" w:rsidP="00B657D5">
      <w:pPr>
        <w:spacing w:after="0" w:line="360" w:lineRule="auto"/>
        <w:rPr>
          <w:rFonts w:ascii="Times New Roman" w:hAnsi="Times New Roman"/>
          <w:b/>
          <w:sz w:val="28"/>
          <w:szCs w:val="28"/>
        </w:rPr>
      </w:pPr>
    </w:p>
    <w:p w14:paraId="235230E1" w14:textId="77777777" w:rsidR="00777799" w:rsidRDefault="00777799" w:rsidP="00B657D5">
      <w:pPr>
        <w:spacing w:after="0" w:line="360" w:lineRule="auto"/>
        <w:rPr>
          <w:rFonts w:ascii="Times New Roman" w:hAnsi="Times New Roman"/>
          <w:b/>
          <w:sz w:val="28"/>
          <w:szCs w:val="28"/>
        </w:rPr>
      </w:pPr>
    </w:p>
    <w:p w14:paraId="2329F55E" w14:textId="77777777" w:rsidR="00777799" w:rsidRDefault="00777799" w:rsidP="00B657D5">
      <w:pPr>
        <w:spacing w:after="0" w:line="360" w:lineRule="auto"/>
        <w:rPr>
          <w:rFonts w:ascii="Times New Roman" w:hAnsi="Times New Roman"/>
          <w:b/>
          <w:sz w:val="28"/>
          <w:szCs w:val="28"/>
        </w:rPr>
      </w:pPr>
    </w:p>
    <w:p w14:paraId="1BB6D185" w14:textId="77777777" w:rsidR="005A5B8C" w:rsidRDefault="005A5B8C" w:rsidP="00B657D5">
      <w:pPr>
        <w:spacing w:after="0" w:line="360" w:lineRule="auto"/>
        <w:rPr>
          <w:rFonts w:ascii="Times New Roman" w:hAnsi="Times New Roman"/>
          <w:b/>
          <w:sz w:val="28"/>
          <w:szCs w:val="28"/>
        </w:rPr>
      </w:pPr>
    </w:p>
    <w:p w14:paraId="4F90A1E6" w14:textId="77777777" w:rsidR="00777799" w:rsidRDefault="00777799" w:rsidP="00B657D5">
      <w:pPr>
        <w:spacing w:after="0" w:line="360" w:lineRule="auto"/>
        <w:rPr>
          <w:rFonts w:ascii="Times New Roman" w:hAnsi="Times New Roman"/>
          <w:b/>
          <w:sz w:val="28"/>
          <w:szCs w:val="28"/>
        </w:rPr>
      </w:pPr>
    </w:p>
    <w:p w14:paraId="7A9FD270" w14:textId="77777777" w:rsidR="00B657D5" w:rsidRDefault="00B657D5" w:rsidP="00B657D5">
      <w:pPr>
        <w:spacing w:after="0" w:line="360" w:lineRule="auto"/>
        <w:rPr>
          <w:rFonts w:ascii="Times New Roman" w:hAnsi="Times New Roman"/>
          <w:b/>
          <w:sz w:val="28"/>
          <w:szCs w:val="28"/>
        </w:rPr>
      </w:pPr>
      <w:r w:rsidRPr="008F5BED">
        <w:rPr>
          <w:rFonts w:ascii="Times New Roman" w:hAnsi="Times New Roman"/>
          <w:b/>
          <w:sz w:val="28"/>
          <w:szCs w:val="28"/>
        </w:rPr>
        <w:t xml:space="preserve"> Methodology</w:t>
      </w:r>
    </w:p>
    <w:p w14:paraId="60590361" w14:textId="77777777" w:rsidR="00BD5832" w:rsidRPr="00BD5832" w:rsidRDefault="001538D0" w:rsidP="00BD5832">
      <w:pPr>
        <w:spacing w:after="0" w:line="360" w:lineRule="auto"/>
        <w:rPr>
          <w:rFonts w:ascii="Times New Roman" w:hAnsi="Times New Roman"/>
          <w:b/>
          <w:sz w:val="28"/>
          <w:szCs w:val="28"/>
        </w:rPr>
      </w:pPr>
      <w:r>
        <w:rPr>
          <w:rFonts w:ascii="Times New Roman" w:hAnsi="Times New Roman"/>
          <w:b/>
          <w:sz w:val="28"/>
          <w:szCs w:val="28"/>
        </w:rPr>
        <w:t xml:space="preserve"> </w:t>
      </w:r>
      <w:r w:rsidR="00BD5832">
        <w:rPr>
          <w:rFonts w:ascii="Times New Roman" w:hAnsi="Times New Roman"/>
          <w:b/>
          <w:sz w:val="28"/>
          <w:szCs w:val="28"/>
        </w:rPr>
        <w:t xml:space="preserve"> </w:t>
      </w:r>
      <w:r w:rsidR="00BD5832" w:rsidRPr="00BD5832">
        <w:rPr>
          <w:rFonts w:ascii="Times New Roman" w:hAnsi="Times New Roman"/>
          <w:b/>
          <w:sz w:val="28"/>
          <w:szCs w:val="28"/>
        </w:rPr>
        <w:t>Description of the survey areas</w:t>
      </w:r>
    </w:p>
    <w:p w14:paraId="51E38145" w14:textId="02344F51" w:rsidR="00BD5832" w:rsidRDefault="00BD5832" w:rsidP="00BD5832">
      <w:pPr>
        <w:shd w:val="clear" w:color="auto" w:fill="FFFFFF"/>
        <w:spacing w:after="0" w:line="360" w:lineRule="auto"/>
        <w:jc w:val="both"/>
        <w:rPr>
          <w:rFonts w:ascii="Times New Roman" w:hAnsi="Times New Roman"/>
          <w:sz w:val="24"/>
          <w:szCs w:val="24"/>
        </w:rPr>
      </w:pPr>
      <w:r w:rsidRPr="00E80A67">
        <w:rPr>
          <w:rFonts w:ascii="Times New Roman" w:hAnsi="Times New Roman"/>
          <w:sz w:val="24"/>
          <w:szCs w:val="24"/>
        </w:rPr>
        <w:lastRenderedPageBreak/>
        <w:t xml:space="preserve">The </w:t>
      </w:r>
      <w:r>
        <w:rPr>
          <w:rFonts w:ascii="Times New Roman" w:hAnsi="Times New Roman"/>
          <w:sz w:val="24"/>
          <w:szCs w:val="24"/>
        </w:rPr>
        <w:t>as</w:t>
      </w:r>
      <w:r w:rsidR="007751C0">
        <w:rPr>
          <w:rFonts w:ascii="Times New Roman" w:hAnsi="Times New Roman"/>
          <w:sz w:val="24"/>
          <w:szCs w:val="24"/>
        </w:rPr>
        <w:t>sessment</w:t>
      </w:r>
      <w:r w:rsidRPr="00E80A67">
        <w:rPr>
          <w:rFonts w:ascii="Times New Roman" w:hAnsi="Times New Roman"/>
          <w:sz w:val="24"/>
          <w:szCs w:val="24"/>
        </w:rPr>
        <w:t xml:space="preserve"> wa</w:t>
      </w:r>
      <w:r>
        <w:rPr>
          <w:rFonts w:ascii="Times New Roman" w:hAnsi="Times New Roman"/>
          <w:sz w:val="24"/>
          <w:szCs w:val="24"/>
        </w:rPr>
        <w:t>s conducted by collecting ground-based data, inspecting faba bean</w:t>
      </w:r>
      <w:r w:rsidRPr="00E80A67">
        <w:rPr>
          <w:rFonts w:ascii="Times New Roman" w:hAnsi="Times New Roman"/>
          <w:sz w:val="24"/>
          <w:szCs w:val="24"/>
        </w:rPr>
        <w:t xml:space="preserve"> </w:t>
      </w:r>
      <w:r>
        <w:rPr>
          <w:rFonts w:ascii="Times New Roman" w:hAnsi="Times New Roman"/>
          <w:sz w:val="24"/>
          <w:szCs w:val="24"/>
        </w:rPr>
        <w:t xml:space="preserve">growing </w:t>
      </w:r>
      <w:r w:rsidRPr="00E80A67">
        <w:rPr>
          <w:rFonts w:ascii="Times New Roman" w:hAnsi="Times New Roman"/>
          <w:sz w:val="24"/>
          <w:szCs w:val="24"/>
        </w:rPr>
        <w:t>fields and interviewing growe</w:t>
      </w:r>
      <w:r>
        <w:rPr>
          <w:rFonts w:ascii="Times New Roman" w:hAnsi="Times New Roman"/>
          <w:sz w:val="24"/>
          <w:szCs w:val="24"/>
        </w:rPr>
        <w:t>rs in the selected districts of G/</w:t>
      </w:r>
      <w:proofErr w:type="spellStart"/>
      <w:r>
        <w:rPr>
          <w:rFonts w:ascii="Times New Roman" w:hAnsi="Times New Roman"/>
          <w:sz w:val="24"/>
          <w:szCs w:val="24"/>
        </w:rPr>
        <w:t>afeshum</w:t>
      </w:r>
      <w:proofErr w:type="spellEnd"/>
      <w:r>
        <w:rPr>
          <w:rFonts w:ascii="Times New Roman" w:hAnsi="Times New Roman"/>
          <w:sz w:val="24"/>
          <w:szCs w:val="24"/>
        </w:rPr>
        <w:t>, S/</w:t>
      </w:r>
      <w:proofErr w:type="spellStart"/>
      <w:r>
        <w:rPr>
          <w:rFonts w:ascii="Times New Roman" w:hAnsi="Times New Roman"/>
          <w:sz w:val="24"/>
          <w:szCs w:val="24"/>
        </w:rPr>
        <w:t>tseadaemba</w:t>
      </w:r>
      <w:proofErr w:type="spellEnd"/>
      <w:r>
        <w:rPr>
          <w:rFonts w:ascii="Times New Roman" w:hAnsi="Times New Roman"/>
          <w:sz w:val="24"/>
          <w:szCs w:val="24"/>
        </w:rPr>
        <w:t>, K/</w:t>
      </w:r>
      <w:proofErr w:type="spellStart"/>
      <w:r>
        <w:rPr>
          <w:rFonts w:ascii="Times New Roman" w:hAnsi="Times New Roman"/>
          <w:sz w:val="24"/>
          <w:szCs w:val="24"/>
        </w:rPr>
        <w:t>awlaelo</w:t>
      </w:r>
      <w:proofErr w:type="spellEnd"/>
      <w:r>
        <w:rPr>
          <w:rFonts w:ascii="Times New Roman" w:hAnsi="Times New Roman"/>
          <w:sz w:val="24"/>
          <w:szCs w:val="24"/>
        </w:rPr>
        <w:t xml:space="preserve">, </w:t>
      </w:r>
      <w:proofErr w:type="spellStart"/>
      <w:r w:rsidR="00C51AE1">
        <w:rPr>
          <w:rFonts w:ascii="Times New Roman" w:hAnsi="Times New Roman"/>
          <w:sz w:val="24"/>
          <w:szCs w:val="24"/>
        </w:rPr>
        <w:t>Atsbi</w:t>
      </w:r>
      <w:proofErr w:type="spellEnd"/>
      <w:r w:rsidR="00C51AE1">
        <w:rPr>
          <w:rFonts w:ascii="Times New Roman" w:hAnsi="Times New Roman"/>
          <w:sz w:val="24"/>
          <w:szCs w:val="24"/>
        </w:rPr>
        <w:t xml:space="preserve"> and D/</w:t>
      </w:r>
      <w:proofErr w:type="spellStart"/>
      <w:r w:rsidR="00C51AE1">
        <w:rPr>
          <w:rFonts w:ascii="Times New Roman" w:hAnsi="Times New Roman"/>
          <w:sz w:val="24"/>
          <w:szCs w:val="24"/>
        </w:rPr>
        <w:t>tembien</w:t>
      </w:r>
      <w:proofErr w:type="spellEnd"/>
      <w:r w:rsidR="00C51AE1">
        <w:rPr>
          <w:rFonts w:ascii="Times New Roman" w:hAnsi="Times New Roman"/>
          <w:sz w:val="24"/>
          <w:szCs w:val="24"/>
        </w:rPr>
        <w:t xml:space="preserve"> (Figure:1).</w:t>
      </w:r>
      <w:r w:rsidR="00E759AD">
        <w:rPr>
          <w:rFonts w:ascii="Times New Roman" w:hAnsi="Times New Roman"/>
          <w:sz w:val="24"/>
          <w:szCs w:val="24"/>
        </w:rPr>
        <w:t xml:space="preserve"> </w:t>
      </w:r>
      <w:r>
        <w:rPr>
          <w:rFonts w:ascii="Times New Roman" w:hAnsi="Times New Roman"/>
          <w:sz w:val="24"/>
          <w:szCs w:val="24"/>
        </w:rPr>
        <w:t xml:space="preserve">These selected districts were selected based on their accessibility and area of </w:t>
      </w:r>
      <w:r w:rsidR="00C51AE1">
        <w:rPr>
          <w:rFonts w:ascii="Times New Roman" w:hAnsi="Times New Roman"/>
          <w:sz w:val="24"/>
          <w:szCs w:val="24"/>
        </w:rPr>
        <w:t xml:space="preserve">faba bean production potential. </w:t>
      </w:r>
      <w:r>
        <w:rPr>
          <w:rFonts w:ascii="Times New Roman" w:hAnsi="Times New Roman"/>
          <w:sz w:val="24"/>
          <w:szCs w:val="24"/>
        </w:rPr>
        <w:t>These selected districts were geographically found 13.46</w:t>
      </w:r>
      <w:r w:rsidRPr="00927659">
        <w:rPr>
          <w:rFonts w:ascii="Times New Roman" w:hAnsi="Times New Roman"/>
          <w:sz w:val="24"/>
          <w:szCs w:val="24"/>
          <w:vertAlign w:val="superscript"/>
        </w:rPr>
        <w:t xml:space="preserve">0 </w:t>
      </w:r>
      <w:r>
        <w:rPr>
          <w:rFonts w:ascii="Times New Roman" w:hAnsi="Times New Roman"/>
          <w:sz w:val="24"/>
          <w:szCs w:val="24"/>
        </w:rPr>
        <w:t>– 14.39</w:t>
      </w:r>
      <w:r w:rsidRPr="00927659">
        <w:rPr>
          <w:rFonts w:ascii="Times New Roman" w:hAnsi="Times New Roman"/>
          <w:sz w:val="24"/>
          <w:szCs w:val="24"/>
          <w:vertAlign w:val="superscript"/>
        </w:rPr>
        <w:t xml:space="preserve">0 </w:t>
      </w:r>
      <w:r>
        <w:rPr>
          <w:rFonts w:ascii="Times New Roman" w:hAnsi="Times New Roman"/>
          <w:sz w:val="24"/>
          <w:szCs w:val="24"/>
        </w:rPr>
        <w:t>N latitudes and 39.00</w:t>
      </w:r>
      <w:r w:rsidRPr="00927659">
        <w:rPr>
          <w:rFonts w:ascii="Times New Roman" w:hAnsi="Times New Roman"/>
          <w:sz w:val="24"/>
          <w:szCs w:val="24"/>
          <w:vertAlign w:val="superscript"/>
        </w:rPr>
        <w:t>0</w:t>
      </w:r>
      <w:r>
        <w:rPr>
          <w:rFonts w:ascii="Times New Roman" w:hAnsi="Times New Roman"/>
          <w:sz w:val="24"/>
          <w:szCs w:val="24"/>
        </w:rPr>
        <w:t xml:space="preserve"> – 39.88</w:t>
      </w:r>
      <w:r w:rsidRPr="00927659">
        <w:rPr>
          <w:rFonts w:ascii="Times New Roman" w:hAnsi="Times New Roman"/>
          <w:sz w:val="24"/>
          <w:szCs w:val="24"/>
          <w:vertAlign w:val="superscript"/>
        </w:rPr>
        <w:t>0</w:t>
      </w:r>
      <w:r>
        <w:rPr>
          <w:rFonts w:ascii="Times New Roman" w:hAnsi="Times New Roman"/>
          <w:sz w:val="24"/>
          <w:szCs w:val="24"/>
        </w:rPr>
        <w:t xml:space="preserve"> E longitudes with elevation value of ranges from 855m to 3216m </w:t>
      </w:r>
      <w:proofErr w:type="spellStart"/>
      <w:r>
        <w:rPr>
          <w:rFonts w:ascii="Times New Roman" w:hAnsi="Times New Roman"/>
          <w:sz w:val="24"/>
          <w:szCs w:val="24"/>
        </w:rPr>
        <w:t>m.a.s.l</w:t>
      </w:r>
      <w:proofErr w:type="spellEnd"/>
      <w:r>
        <w:rPr>
          <w:rFonts w:ascii="Times New Roman" w:hAnsi="Times New Roman"/>
          <w:sz w:val="24"/>
          <w:szCs w:val="24"/>
        </w:rPr>
        <w:t xml:space="preserve">. with mean elevation of 2264m. The long-term annual rainfall of the selected districts </w:t>
      </w:r>
      <w:proofErr w:type="gramStart"/>
      <w:r>
        <w:rPr>
          <w:rFonts w:ascii="Times New Roman" w:hAnsi="Times New Roman"/>
          <w:sz w:val="24"/>
          <w:szCs w:val="24"/>
        </w:rPr>
        <w:t>were</w:t>
      </w:r>
      <w:proofErr w:type="gramEnd"/>
      <w:r>
        <w:rPr>
          <w:rFonts w:ascii="Times New Roman" w:hAnsi="Times New Roman"/>
          <w:sz w:val="24"/>
          <w:szCs w:val="24"/>
        </w:rPr>
        <w:t xml:space="preserve"> ranges from 550mm to 894mm with mean annual rainfall of 628mm, and long-term average temperature ranges from 13.05</w:t>
      </w:r>
      <w:r w:rsidRPr="00927659">
        <w:rPr>
          <w:rFonts w:ascii="Times New Roman" w:hAnsi="Times New Roman"/>
          <w:sz w:val="24"/>
          <w:szCs w:val="24"/>
          <w:vertAlign w:val="superscript"/>
        </w:rPr>
        <w:t>0</w:t>
      </w:r>
      <w:r>
        <w:rPr>
          <w:rFonts w:ascii="Times New Roman" w:hAnsi="Times New Roman"/>
          <w:sz w:val="24"/>
          <w:szCs w:val="24"/>
        </w:rPr>
        <w:t>c to 24.04</w:t>
      </w:r>
      <w:r w:rsidRPr="00927659">
        <w:rPr>
          <w:rFonts w:ascii="Times New Roman" w:hAnsi="Times New Roman"/>
          <w:sz w:val="24"/>
          <w:szCs w:val="24"/>
          <w:vertAlign w:val="superscript"/>
        </w:rPr>
        <w:t>0</w:t>
      </w:r>
      <w:r>
        <w:rPr>
          <w:rFonts w:ascii="Times New Roman" w:hAnsi="Times New Roman"/>
          <w:sz w:val="24"/>
          <w:szCs w:val="24"/>
        </w:rPr>
        <w:t>c with mean of 17.8</w:t>
      </w:r>
      <w:r w:rsidRPr="00927659">
        <w:rPr>
          <w:rFonts w:ascii="Times New Roman" w:hAnsi="Times New Roman"/>
          <w:sz w:val="24"/>
          <w:szCs w:val="24"/>
          <w:vertAlign w:val="superscript"/>
        </w:rPr>
        <w:t>0</w:t>
      </w:r>
      <w:r>
        <w:rPr>
          <w:rFonts w:ascii="Times New Roman" w:hAnsi="Times New Roman"/>
          <w:sz w:val="24"/>
          <w:szCs w:val="24"/>
        </w:rPr>
        <w:t xml:space="preserve">c (source: </w:t>
      </w:r>
      <w:hyperlink r:id="rId8" w:history="1">
        <w:r w:rsidRPr="00BD5832">
          <w:rPr>
            <w:rStyle w:val="Hyperlink"/>
            <w:rFonts w:ascii="Times New Roman" w:hAnsi="Times New Roman"/>
            <w:color w:val="auto"/>
            <w:sz w:val="24"/>
            <w:szCs w:val="24"/>
            <w:u w:val="none"/>
          </w:rPr>
          <w:t>www.worldclim.org</w:t>
        </w:r>
      </w:hyperlink>
      <w:r>
        <w:rPr>
          <w:rFonts w:ascii="Times New Roman" w:hAnsi="Times New Roman"/>
          <w:sz w:val="24"/>
          <w:szCs w:val="24"/>
        </w:rPr>
        <w:t xml:space="preserve"> and own processing).</w:t>
      </w:r>
    </w:p>
    <w:p w14:paraId="1FE31686" w14:textId="77777777" w:rsidR="00777799" w:rsidRDefault="00777799" w:rsidP="00777799">
      <w:r>
        <w:rPr>
          <w:rFonts w:ascii="Times New Roman" w:hAnsi="Times New Roman"/>
          <w:noProof/>
          <w:sz w:val="24"/>
          <w:szCs w:val="24"/>
        </w:rPr>
        <w:drawing>
          <wp:inline distT="0" distB="0" distL="0" distR="0" wp14:anchorId="4A53BD3C" wp14:editId="098F7A0C">
            <wp:extent cx="5943600" cy="4143375"/>
            <wp:effectExtent l="19050" t="19050" r="19050"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143375"/>
                    </a:xfrm>
                    <a:prstGeom prst="rect">
                      <a:avLst/>
                    </a:prstGeom>
                    <a:noFill/>
                    <a:ln w="3175" cmpd="sng">
                      <a:solidFill>
                        <a:srgbClr val="000000"/>
                      </a:solidFill>
                      <a:miter lim="800000"/>
                      <a:headEnd/>
                      <a:tailEnd/>
                    </a:ln>
                    <a:effectLst/>
                  </pic:spPr>
                </pic:pic>
              </a:graphicData>
            </a:graphic>
          </wp:inline>
        </w:drawing>
      </w:r>
    </w:p>
    <w:p w14:paraId="65E3E014" w14:textId="0BC9C558" w:rsidR="00777799" w:rsidRDefault="00777799" w:rsidP="00777799">
      <w:r w:rsidRPr="00E759AD">
        <w:rPr>
          <w:rFonts w:ascii="Times New Roman" w:hAnsi="Times New Roman"/>
          <w:b/>
          <w:bCs/>
          <w:sz w:val="24"/>
          <w:szCs w:val="24"/>
        </w:rPr>
        <w:t>Figure1</w:t>
      </w:r>
      <w:r w:rsidR="00E759AD">
        <w:rPr>
          <w:rFonts w:ascii="Times New Roman" w:hAnsi="Times New Roman"/>
          <w:sz w:val="24"/>
          <w:szCs w:val="24"/>
        </w:rPr>
        <w:t xml:space="preserve">. </w:t>
      </w:r>
      <w:r>
        <w:rPr>
          <w:rFonts w:ascii="Times New Roman" w:hAnsi="Times New Roman"/>
          <w:sz w:val="24"/>
          <w:szCs w:val="24"/>
        </w:rPr>
        <w:t>Map of Ethiopian Regions (A), Tigray regional state zones (B) and Faba bean gall disease surveyed districts (C): Source: own processing using ArcGIS environment</w:t>
      </w:r>
    </w:p>
    <w:p w14:paraId="72185174" w14:textId="77777777" w:rsidR="00777799" w:rsidRDefault="00777799" w:rsidP="00BD5832">
      <w:pPr>
        <w:shd w:val="clear" w:color="auto" w:fill="FFFFFF"/>
        <w:spacing w:after="0" w:line="360" w:lineRule="auto"/>
        <w:jc w:val="both"/>
        <w:rPr>
          <w:rFonts w:ascii="Times New Roman" w:hAnsi="Times New Roman"/>
          <w:sz w:val="24"/>
          <w:szCs w:val="24"/>
        </w:rPr>
      </w:pPr>
    </w:p>
    <w:p w14:paraId="29F9C874" w14:textId="68AC4DD3" w:rsidR="001538D0" w:rsidRPr="008F5BED" w:rsidRDefault="00BD5832" w:rsidP="00B657D5">
      <w:pPr>
        <w:spacing w:after="0" w:line="360" w:lineRule="auto"/>
        <w:rPr>
          <w:rFonts w:ascii="Times New Roman" w:hAnsi="Times New Roman"/>
          <w:b/>
          <w:sz w:val="28"/>
          <w:szCs w:val="28"/>
        </w:rPr>
      </w:pPr>
      <w:r>
        <w:rPr>
          <w:rFonts w:ascii="Times New Roman" w:hAnsi="Times New Roman"/>
          <w:b/>
          <w:sz w:val="28"/>
          <w:szCs w:val="28"/>
        </w:rPr>
        <w:t>D</w:t>
      </w:r>
      <w:r w:rsidR="001538D0">
        <w:rPr>
          <w:rFonts w:ascii="Times New Roman" w:hAnsi="Times New Roman"/>
          <w:b/>
          <w:sz w:val="28"/>
          <w:szCs w:val="28"/>
        </w:rPr>
        <w:t xml:space="preserve">isease </w:t>
      </w:r>
      <w:r w:rsidR="00666EFE">
        <w:rPr>
          <w:rFonts w:ascii="Times New Roman" w:hAnsi="Times New Roman"/>
          <w:b/>
          <w:sz w:val="28"/>
          <w:szCs w:val="28"/>
        </w:rPr>
        <w:t>a</w:t>
      </w:r>
      <w:r w:rsidR="00D47924">
        <w:rPr>
          <w:rFonts w:ascii="Times New Roman" w:hAnsi="Times New Roman"/>
          <w:b/>
          <w:sz w:val="28"/>
          <w:szCs w:val="28"/>
        </w:rPr>
        <w:t>ssessment</w:t>
      </w:r>
      <w:r>
        <w:rPr>
          <w:rFonts w:ascii="Times New Roman" w:hAnsi="Times New Roman"/>
          <w:b/>
          <w:sz w:val="28"/>
          <w:szCs w:val="28"/>
        </w:rPr>
        <w:t xml:space="preserve"> and </w:t>
      </w:r>
      <w:r w:rsidR="00666EFE">
        <w:rPr>
          <w:rFonts w:ascii="Times New Roman" w:hAnsi="Times New Roman"/>
          <w:b/>
          <w:sz w:val="28"/>
          <w:szCs w:val="28"/>
        </w:rPr>
        <w:t>s</w:t>
      </w:r>
      <w:r>
        <w:rPr>
          <w:rFonts w:ascii="Times New Roman" w:hAnsi="Times New Roman"/>
          <w:b/>
          <w:sz w:val="28"/>
          <w:szCs w:val="28"/>
        </w:rPr>
        <w:t>ampling procedures</w:t>
      </w:r>
    </w:p>
    <w:p w14:paraId="6E8BC09C" w14:textId="6A7F4983" w:rsidR="00D47924" w:rsidRPr="002200F4" w:rsidRDefault="001538D0" w:rsidP="00C51AE1">
      <w:pPr>
        <w:shd w:val="clear" w:color="auto" w:fill="FFFFFF"/>
        <w:spacing w:after="0" w:line="360" w:lineRule="auto"/>
        <w:jc w:val="both"/>
        <w:rPr>
          <w:rFonts w:ascii="Times New Roman" w:eastAsiaTheme="minorEastAsia" w:hAnsi="Times New Roman"/>
          <w:sz w:val="24"/>
          <w:szCs w:val="24"/>
        </w:rPr>
      </w:pPr>
      <w:r>
        <w:rPr>
          <w:rFonts w:ascii="Times New Roman" w:hAnsi="Times New Roman"/>
          <w:sz w:val="24"/>
          <w:szCs w:val="24"/>
        </w:rPr>
        <w:lastRenderedPageBreak/>
        <w:t xml:space="preserve"> Major</w:t>
      </w:r>
      <w:r w:rsidR="00FC66B4">
        <w:rPr>
          <w:rFonts w:ascii="Times New Roman" w:hAnsi="Times New Roman"/>
          <w:sz w:val="24"/>
          <w:szCs w:val="24"/>
        </w:rPr>
        <w:t xml:space="preserve"> faba bean</w:t>
      </w:r>
      <w:r>
        <w:rPr>
          <w:rFonts w:ascii="Times New Roman" w:hAnsi="Times New Roman"/>
          <w:sz w:val="24"/>
          <w:szCs w:val="24"/>
        </w:rPr>
        <w:t xml:space="preserve"> growing areas</w:t>
      </w:r>
      <w:r w:rsidR="00C51AE1">
        <w:rPr>
          <w:rFonts w:ascii="Times New Roman" w:hAnsi="Times New Roman"/>
          <w:sz w:val="24"/>
          <w:szCs w:val="24"/>
        </w:rPr>
        <w:t xml:space="preserve"> of east and south east Tigray,</w:t>
      </w:r>
      <w:r>
        <w:rPr>
          <w:rFonts w:ascii="Times New Roman" w:hAnsi="Times New Roman"/>
          <w:sz w:val="24"/>
          <w:szCs w:val="24"/>
        </w:rPr>
        <w:t xml:space="preserve"> were purposely </w:t>
      </w:r>
      <w:r w:rsidR="009165A9">
        <w:rPr>
          <w:rFonts w:ascii="Times New Roman" w:hAnsi="Times New Roman"/>
          <w:sz w:val="24"/>
          <w:szCs w:val="24"/>
        </w:rPr>
        <w:t>selected;</w:t>
      </w:r>
      <w:r>
        <w:rPr>
          <w:rFonts w:ascii="Times New Roman" w:hAnsi="Times New Roman"/>
          <w:sz w:val="24"/>
          <w:szCs w:val="24"/>
        </w:rPr>
        <w:t xml:space="preserve"> </w:t>
      </w:r>
      <w:r w:rsidR="00B657D5" w:rsidRPr="00E80A67">
        <w:rPr>
          <w:rFonts w:ascii="Times New Roman" w:hAnsi="Times New Roman"/>
          <w:sz w:val="24"/>
          <w:szCs w:val="24"/>
        </w:rPr>
        <w:t>The survey wa</w:t>
      </w:r>
      <w:r w:rsidR="00B657D5">
        <w:rPr>
          <w:rFonts w:ascii="Times New Roman" w:hAnsi="Times New Roman"/>
          <w:sz w:val="24"/>
          <w:szCs w:val="24"/>
        </w:rPr>
        <w:t>s conducted by inspecting faba bean</w:t>
      </w:r>
      <w:r w:rsidR="00B657D5" w:rsidRPr="00E80A67">
        <w:rPr>
          <w:rFonts w:ascii="Times New Roman" w:hAnsi="Times New Roman"/>
          <w:sz w:val="24"/>
          <w:szCs w:val="24"/>
        </w:rPr>
        <w:t xml:space="preserve"> fields and interviewing growe</w:t>
      </w:r>
      <w:r w:rsidR="00B657D5">
        <w:rPr>
          <w:rFonts w:ascii="Times New Roman" w:hAnsi="Times New Roman"/>
          <w:sz w:val="24"/>
          <w:szCs w:val="24"/>
        </w:rPr>
        <w:t>rs in the districts. Fields was selected</w:t>
      </w:r>
      <w:r w:rsidR="00B657D5" w:rsidRPr="00E80A67">
        <w:rPr>
          <w:rFonts w:ascii="Times New Roman" w:hAnsi="Times New Roman"/>
          <w:sz w:val="24"/>
          <w:szCs w:val="24"/>
        </w:rPr>
        <w:t xml:space="preserve"> by purposive sampling techniques from each of the districts.</w:t>
      </w:r>
      <w:r w:rsidR="009165A9">
        <w:rPr>
          <w:rFonts w:ascii="Times New Roman" w:hAnsi="Times New Roman"/>
          <w:sz w:val="24"/>
          <w:szCs w:val="24"/>
        </w:rPr>
        <w:t xml:space="preserve"> </w:t>
      </w:r>
      <w:r w:rsidR="009165A9" w:rsidRPr="008740C3">
        <w:rPr>
          <w:rFonts w:ascii="Times New Roman" w:hAnsi="Times New Roman"/>
          <w:sz w:val="24"/>
          <w:szCs w:val="24"/>
        </w:rPr>
        <w:t xml:space="preserve">Field data was collected starting from 15 </w:t>
      </w:r>
      <w:r w:rsidR="00065A33" w:rsidRPr="008740C3">
        <w:rPr>
          <w:rFonts w:ascii="Times New Roman" w:hAnsi="Times New Roman"/>
          <w:sz w:val="24"/>
          <w:szCs w:val="24"/>
        </w:rPr>
        <w:t>August</w:t>
      </w:r>
      <w:r w:rsidR="00065A33">
        <w:rPr>
          <w:rFonts w:ascii="Times New Roman" w:hAnsi="Times New Roman"/>
          <w:sz w:val="24"/>
          <w:szCs w:val="24"/>
        </w:rPr>
        <w:t xml:space="preserve"> </w:t>
      </w:r>
      <w:r w:rsidR="009165A9" w:rsidRPr="008740C3">
        <w:rPr>
          <w:rFonts w:ascii="Times New Roman" w:hAnsi="Times New Roman"/>
          <w:sz w:val="24"/>
          <w:szCs w:val="24"/>
        </w:rPr>
        <w:t xml:space="preserve">2015 to 5 </w:t>
      </w:r>
      <w:r w:rsidR="00FC66B4" w:rsidRPr="008740C3">
        <w:rPr>
          <w:rFonts w:ascii="Times New Roman" w:hAnsi="Times New Roman"/>
          <w:sz w:val="24"/>
          <w:szCs w:val="24"/>
        </w:rPr>
        <w:t>September</w:t>
      </w:r>
      <w:r w:rsidR="009165A9" w:rsidRPr="008740C3">
        <w:rPr>
          <w:rFonts w:ascii="Times New Roman" w:hAnsi="Times New Roman"/>
          <w:sz w:val="24"/>
          <w:szCs w:val="24"/>
        </w:rPr>
        <w:t xml:space="preserve"> 2015</w:t>
      </w:r>
      <w:r w:rsidR="009165A9">
        <w:rPr>
          <w:rFonts w:ascii="Times New Roman" w:hAnsi="Times New Roman"/>
          <w:sz w:val="24"/>
          <w:szCs w:val="24"/>
        </w:rPr>
        <w:t>.</w:t>
      </w:r>
      <w:r w:rsidR="00B657D5" w:rsidRPr="00E80A67">
        <w:rPr>
          <w:rFonts w:ascii="Times New Roman" w:hAnsi="Times New Roman"/>
          <w:sz w:val="24"/>
          <w:szCs w:val="24"/>
        </w:rPr>
        <w:t xml:space="preserve"> In each sample fie</w:t>
      </w:r>
      <w:r w:rsidR="00B657D5">
        <w:rPr>
          <w:rFonts w:ascii="Times New Roman" w:hAnsi="Times New Roman"/>
          <w:sz w:val="24"/>
          <w:szCs w:val="24"/>
        </w:rPr>
        <w:t xml:space="preserve">ld data was </w:t>
      </w:r>
      <w:r w:rsidR="00B657D5" w:rsidRPr="00E80A67">
        <w:rPr>
          <w:rFonts w:ascii="Times New Roman" w:hAnsi="Times New Roman"/>
          <w:sz w:val="24"/>
          <w:szCs w:val="24"/>
        </w:rPr>
        <w:t>collected at each 5 m interval</w:t>
      </w:r>
      <w:r w:rsidR="00B657D5">
        <w:rPr>
          <w:rFonts w:ascii="Times New Roman" w:hAnsi="Times New Roman"/>
          <w:sz w:val="24"/>
          <w:szCs w:val="24"/>
        </w:rPr>
        <w:t xml:space="preserve"> and the quadrants (1 m×1 m) was </w:t>
      </w:r>
      <w:r w:rsidR="00B657D5" w:rsidRPr="00E80A67">
        <w:rPr>
          <w:rFonts w:ascii="Times New Roman" w:hAnsi="Times New Roman"/>
          <w:sz w:val="24"/>
          <w:szCs w:val="24"/>
        </w:rPr>
        <w:t xml:space="preserve">thrown following diagonal pattern in the field. The </w:t>
      </w:r>
      <w:r w:rsidR="00B657D5" w:rsidRPr="00E80A67">
        <w:rPr>
          <w:rStyle w:val="nbapihighlight"/>
          <w:rFonts w:ascii="Times New Roman" w:hAnsi="Times New Roman"/>
          <w:sz w:val="24"/>
          <w:szCs w:val="24"/>
        </w:rPr>
        <w:t>plants</w:t>
      </w:r>
      <w:r w:rsidR="00B657D5">
        <w:rPr>
          <w:rFonts w:ascii="Times New Roman" w:hAnsi="Times New Roman"/>
          <w:sz w:val="24"/>
          <w:szCs w:val="24"/>
        </w:rPr>
        <w:t xml:space="preserve"> in each quadrant were </w:t>
      </w:r>
      <w:r w:rsidR="00B657D5" w:rsidRPr="00E80A67">
        <w:rPr>
          <w:rFonts w:ascii="Times New Roman" w:hAnsi="Times New Roman"/>
          <w:sz w:val="24"/>
          <w:szCs w:val="24"/>
        </w:rPr>
        <w:t xml:space="preserve">taken as the sample unit. The </w:t>
      </w:r>
      <w:r w:rsidR="00B657D5" w:rsidRPr="00E80A67">
        <w:rPr>
          <w:rStyle w:val="nbapihighlight"/>
          <w:rFonts w:ascii="Times New Roman" w:hAnsi="Times New Roman"/>
          <w:sz w:val="24"/>
          <w:szCs w:val="24"/>
        </w:rPr>
        <w:t>plant</w:t>
      </w:r>
      <w:r w:rsidR="00B657D5">
        <w:rPr>
          <w:rFonts w:ascii="Times New Roman" w:hAnsi="Times New Roman"/>
          <w:sz w:val="24"/>
          <w:szCs w:val="24"/>
        </w:rPr>
        <w:t xml:space="preserve"> population in each quadrant was</w:t>
      </w:r>
      <w:r w:rsidR="00B657D5" w:rsidRPr="00E80A67">
        <w:rPr>
          <w:rFonts w:ascii="Times New Roman" w:hAnsi="Times New Roman"/>
          <w:sz w:val="24"/>
          <w:szCs w:val="24"/>
        </w:rPr>
        <w:t xml:space="preserve"> counted and the mean </w:t>
      </w:r>
      <w:r w:rsidR="00B657D5" w:rsidRPr="00E80A67">
        <w:rPr>
          <w:rStyle w:val="nbapihighlight"/>
          <w:rFonts w:ascii="Times New Roman" w:hAnsi="Times New Roman"/>
          <w:sz w:val="24"/>
          <w:szCs w:val="24"/>
        </w:rPr>
        <w:t>plant</w:t>
      </w:r>
      <w:r w:rsidR="00B657D5">
        <w:rPr>
          <w:rFonts w:ascii="Times New Roman" w:hAnsi="Times New Roman"/>
          <w:sz w:val="24"/>
          <w:szCs w:val="24"/>
        </w:rPr>
        <w:t xml:space="preserve"> population density was</w:t>
      </w:r>
      <w:r w:rsidR="00B657D5" w:rsidRPr="00E80A67">
        <w:rPr>
          <w:rFonts w:ascii="Times New Roman" w:hAnsi="Times New Roman"/>
          <w:sz w:val="24"/>
          <w:szCs w:val="24"/>
        </w:rPr>
        <w:t xml:space="preserve"> considered from the </w:t>
      </w:r>
      <w:r w:rsidR="00B657D5" w:rsidRPr="00E80A67">
        <w:rPr>
          <w:rStyle w:val="nbapihighlight"/>
          <w:rFonts w:ascii="Times New Roman" w:hAnsi="Times New Roman"/>
          <w:sz w:val="24"/>
          <w:szCs w:val="24"/>
        </w:rPr>
        <w:t>plant</w:t>
      </w:r>
      <w:r w:rsidR="00B657D5" w:rsidRPr="00E80A67">
        <w:rPr>
          <w:rFonts w:ascii="Times New Roman" w:hAnsi="Times New Roman"/>
          <w:sz w:val="24"/>
          <w:szCs w:val="24"/>
        </w:rPr>
        <w:t xml:space="preserve"> population in the three quadrants</w:t>
      </w:r>
      <w:r w:rsidR="00B657D5">
        <w:rPr>
          <w:rFonts w:ascii="Times New Roman" w:hAnsi="Times New Roman"/>
          <w:sz w:val="24"/>
          <w:szCs w:val="24"/>
        </w:rPr>
        <w:t>.</w:t>
      </w:r>
      <w:r w:rsidR="00B657D5" w:rsidRPr="00463FF5">
        <w:rPr>
          <w:rFonts w:ascii="Times New Roman" w:eastAsia="Times New Roman" w:hAnsi="Times New Roman"/>
          <w:color w:val="000000"/>
          <w:sz w:val="24"/>
          <w:szCs w:val="24"/>
        </w:rPr>
        <w:t xml:space="preserve"> Following each throw, the numb</w:t>
      </w:r>
      <w:r w:rsidR="00B657D5">
        <w:rPr>
          <w:rFonts w:ascii="Times New Roman" w:eastAsia="Times New Roman" w:hAnsi="Times New Roman"/>
          <w:color w:val="000000"/>
          <w:sz w:val="24"/>
          <w:szCs w:val="24"/>
        </w:rPr>
        <w:t>er of healthy and faba bean gall -inf</w:t>
      </w:r>
      <w:r w:rsidR="001B2801">
        <w:rPr>
          <w:rFonts w:ascii="Times New Roman" w:eastAsia="Times New Roman" w:hAnsi="Times New Roman"/>
          <w:color w:val="000000"/>
          <w:sz w:val="24"/>
          <w:szCs w:val="24"/>
        </w:rPr>
        <w:t>ected plants in the sampling</w:t>
      </w:r>
      <w:r w:rsidR="00B657D5">
        <w:rPr>
          <w:rFonts w:ascii="Times New Roman" w:eastAsia="Times New Roman" w:hAnsi="Times New Roman"/>
          <w:color w:val="000000"/>
          <w:sz w:val="24"/>
          <w:szCs w:val="24"/>
        </w:rPr>
        <w:t xml:space="preserve"> area was </w:t>
      </w:r>
      <w:r w:rsidR="00B657D5" w:rsidRPr="00463FF5">
        <w:rPr>
          <w:rFonts w:ascii="Times New Roman" w:eastAsia="Times New Roman" w:hAnsi="Times New Roman"/>
          <w:color w:val="000000"/>
          <w:sz w:val="24"/>
          <w:szCs w:val="24"/>
        </w:rPr>
        <w:t>recorded</w:t>
      </w:r>
      <w:r w:rsidR="00B657D5">
        <w:rPr>
          <w:rFonts w:ascii="Times New Roman" w:eastAsia="Times New Roman" w:hAnsi="Times New Roman"/>
          <w:color w:val="000000"/>
          <w:sz w:val="24"/>
          <w:szCs w:val="24"/>
        </w:rPr>
        <w:t xml:space="preserve">.  Faba bean gall was </w:t>
      </w:r>
      <w:r w:rsidR="00B657D5" w:rsidRPr="00463FF5">
        <w:rPr>
          <w:rFonts w:ascii="Times New Roman" w:eastAsia="Times New Roman" w:hAnsi="Times New Roman"/>
          <w:color w:val="000000"/>
          <w:sz w:val="24"/>
          <w:szCs w:val="24"/>
        </w:rPr>
        <w:t>rated as mean per</w:t>
      </w:r>
      <w:r w:rsidR="00B657D5">
        <w:rPr>
          <w:rFonts w:ascii="Times New Roman" w:eastAsia="Times New Roman" w:hAnsi="Times New Roman"/>
          <w:color w:val="000000"/>
          <w:sz w:val="24"/>
          <w:szCs w:val="24"/>
        </w:rPr>
        <w:t xml:space="preserve">centage of diseased plant </w:t>
      </w:r>
      <w:r w:rsidR="00B657D5" w:rsidRPr="00463FF5">
        <w:rPr>
          <w:rFonts w:ascii="Times New Roman" w:eastAsia="Times New Roman" w:hAnsi="Times New Roman"/>
          <w:color w:val="000000"/>
          <w:sz w:val="24"/>
          <w:szCs w:val="24"/>
        </w:rPr>
        <w:t>within the q</w:t>
      </w:r>
      <w:r w:rsidR="00B657D5">
        <w:rPr>
          <w:rFonts w:ascii="Times New Roman" w:eastAsia="Times New Roman" w:hAnsi="Times New Roman"/>
          <w:color w:val="000000"/>
          <w:sz w:val="24"/>
          <w:szCs w:val="24"/>
        </w:rPr>
        <w:t xml:space="preserve">uadrant. </w:t>
      </w:r>
      <w:r w:rsidR="00666EFE">
        <w:rPr>
          <w:rFonts w:ascii="Times New Roman" w:eastAsia="Times New Roman" w:hAnsi="Times New Roman"/>
          <w:color w:val="000000"/>
          <w:sz w:val="24"/>
          <w:szCs w:val="24"/>
        </w:rPr>
        <w:t xml:space="preserve">Severity was </w:t>
      </w:r>
      <w:r w:rsidR="00666EFE" w:rsidRPr="00463FF5">
        <w:rPr>
          <w:rFonts w:ascii="Times New Roman" w:eastAsia="Times New Roman" w:hAnsi="Times New Roman"/>
          <w:color w:val="000000"/>
          <w:sz w:val="24"/>
          <w:szCs w:val="24"/>
        </w:rPr>
        <w:t>rated</w:t>
      </w:r>
      <w:r w:rsidR="00B657D5" w:rsidRPr="00463FF5">
        <w:rPr>
          <w:rFonts w:ascii="Times New Roman" w:eastAsia="Times New Roman" w:hAnsi="Times New Roman"/>
          <w:color w:val="000000"/>
          <w:sz w:val="24"/>
          <w:szCs w:val="24"/>
        </w:rPr>
        <w:t xml:space="preserve"> on leaves</w:t>
      </w:r>
      <w:r w:rsidR="00B657D5">
        <w:rPr>
          <w:rFonts w:ascii="Times New Roman" w:eastAsia="Times New Roman" w:hAnsi="Times New Roman"/>
          <w:color w:val="000000"/>
          <w:sz w:val="24"/>
          <w:szCs w:val="24"/>
        </w:rPr>
        <w:t xml:space="preserve">, stem and </w:t>
      </w:r>
      <w:r w:rsidR="00666EFE">
        <w:rPr>
          <w:rFonts w:ascii="Times New Roman" w:eastAsia="Times New Roman" w:hAnsi="Times New Roman"/>
          <w:color w:val="000000"/>
          <w:sz w:val="24"/>
          <w:szCs w:val="24"/>
        </w:rPr>
        <w:t xml:space="preserve">pods </w:t>
      </w:r>
      <w:r w:rsidR="00666EFE" w:rsidRPr="00463FF5">
        <w:rPr>
          <w:rFonts w:ascii="Times New Roman" w:eastAsia="Times New Roman" w:hAnsi="Times New Roman"/>
          <w:color w:val="000000"/>
          <w:sz w:val="24"/>
          <w:szCs w:val="24"/>
        </w:rPr>
        <w:t>from</w:t>
      </w:r>
      <w:r w:rsidR="00B657D5" w:rsidRPr="00463FF5">
        <w:rPr>
          <w:rFonts w:ascii="Times New Roman" w:eastAsia="Times New Roman" w:hAnsi="Times New Roman"/>
          <w:color w:val="000000"/>
          <w:sz w:val="24"/>
          <w:szCs w:val="24"/>
        </w:rPr>
        <w:t xml:space="preserve"> 12 representative pl</w:t>
      </w:r>
      <w:r>
        <w:rPr>
          <w:rFonts w:ascii="Times New Roman" w:eastAsia="Times New Roman" w:hAnsi="Times New Roman"/>
          <w:color w:val="000000"/>
          <w:sz w:val="24"/>
          <w:szCs w:val="24"/>
        </w:rPr>
        <w:t>ants in each quadrant, using a 0</w:t>
      </w:r>
      <w:r w:rsidR="00B657D5" w:rsidRPr="00463FF5">
        <w:rPr>
          <w:rFonts w:ascii="Times New Roman" w:eastAsia="Times New Roman" w:hAnsi="Times New Roman"/>
          <w:color w:val="000000"/>
          <w:sz w:val="24"/>
          <w:szCs w:val="24"/>
        </w:rPr>
        <w:t>–9 scale</w:t>
      </w:r>
      <w:r w:rsidR="00B657D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ICARDA</w:t>
      </w:r>
      <w:r w:rsidR="00B657D5">
        <w:rPr>
          <w:rFonts w:ascii="Times New Roman" w:eastAsia="Times New Roman" w:hAnsi="Times New Roman"/>
          <w:color w:val="000000"/>
          <w:sz w:val="24"/>
          <w:szCs w:val="24"/>
        </w:rPr>
        <w:t xml:space="preserve"> </w:t>
      </w:r>
      <w:bookmarkStart w:id="2" w:name="bbib18"/>
      <w:bookmarkEnd w:id="2"/>
      <w:r w:rsidR="00666EFE">
        <w:rPr>
          <w:rFonts w:ascii="Times New Roman" w:eastAsia="Times New Roman" w:hAnsi="Times New Roman"/>
          <w:color w:val="000000"/>
          <w:sz w:val="24"/>
          <w:szCs w:val="24"/>
        </w:rPr>
        <w:t>1986) where</w:t>
      </w:r>
      <w:r>
        <w:rPr>
          <w:rFonts w:ascii="Times New Roman" w:eastAsia="Times New Roman" w:hAnsi="Times New Roman"/>
          <w:color w:val="000000"/>
          <w:sz w:val="24"/>
          <w:szCs w:val="24"/>
        </w:rPr>
        <w:t xml:space="preserve"> 0</w:t>
      </w:r>
      <w:r w:rsidR="00B657D5" w:rsidRPr="00463FF5">
        <w:rPr>
          <w:rFonts w:ascii="Times New Roman" w:eastAsia="Times New Roman" w:hAnsi="Times New Roman"/>
          <w:color w:val="000000"/>
          <w:sz w:val="24"/>
          <w:szCs w:val="24"/>
        </w:rPr>
        <w:t xml:space="preserve"> indicates no visible symptom and 9 represents disease</w:t>
      </w:r>
      <w:r w:rsidR="00B657D5">
        <w:rPr>
          <w:rFonts w:ascii="Times New Roman" w:eastAsia="Times New Roman" w:hAnsi="Times New Roman"/>
          <w:color w:val="000000"/>
          <w:sz w:val="24"/>
          <w:szCs w:val="24"/>
        </w:rPr>
        <w:t xml:space="preserve"> </w:t>
      </w:r>
      <w:r w:rsidR="00666EFE">
        <w:rPr>
          <w:rFonts w:ascii="Times New Roman" w:eastAsia="Times New Roman" w:hAnsi="Times New Roman"/>
          <w:color w:val="000000"/>
          <w:sz w:val="24"/>
          <w:szCs w:val="24"/>
        </w:rPr>
        <w:t xml:space="preserve">scoring </w:t>
      </w:r>
      <w:r w:rsidR="00666EFE" w:rsidRPr="00463FF5">
        <w:rPr>
          <w:rFonts w:ascii="Times New Roman" w:eastAsia="Times New Roman" w:hAnsi="Times New Roman"/>
          <w:color w:val="000000"/>
          <w:sz w:val="24"/>
          <w:szCs w:val="24"/>
        </w:rPr>
        <w:t>more</w:t>
      </w:r>
      <w:r w:rsidR="00B657D5" w:rsidRPr="00463FF5">
        <w:rPr>
          <w:rFonts w:ascii="Times New Roman" w:eastAsia="Times New Roman" w:hAnsi="Times New Roman"/>
          <w:color w:val="000000"/>
          <w:sz w:val="24"/>
          <w:szCs w:val="24"/>
        </w:rPr>
        <w:t xml:space="preserve"> than 80% </w:t>
      </w:r>
      <w:r w:rsidR="00666EFE" w:rsidRPr="00463FF5">
        <w:rPr>
          <w:rFonts w:ascii="Times New Roman" w:eastAsia="Times New Roman" w:hAnsi="Times New Roman"/>
          <w:color w:val="000000"/>
          <w:sz w:val="24"/>
          <w:szCs w:val="24"/>
        </w:rPr>
        <w:t xml:space="preserve">of </w:t>
      </w:r>
      <w:r w:rsidR="00666EFE">
        <w:rPr>
          <w:rFonts w:ascii="Times New Roman" w:eastAsia="Times New Roman" w:hAnsi="Times New Roman"/>
          <w:color w:val="000000"/>
          <w:sz w:val="24"/>
          <w:szCs w:val="24"/>
        </w:rPr>
        <w:t>diseased</w:t>
      </w:r>
      <w:r>
        <w:rPr>
          <w:rFonts w:ascii="Times New Roman" w:eastAsia="Times New Roman" w:hAnsi="Times New Roman"/>
          <w:color w:val="000000"/>
          <w:sz w:val="24"/>
          <w:szCs w:val="24"/>
        </w:rPr>
        <w:t xml:space="preserve"> crop, heavy defoliation, and plant stem darkened, collapsing and dead.</w:t>
      </w:r>
      <w:r w:rsidR="00B657D5">
        <w:rPr>
          <w:rFonts w:ascii="Times New Roman" w:eastAsia="Times New Roman" w:hAnsi="Times New Roman"/>
          <w:color w:val="000000"/>
          <w:sz w:val="24"/>
          <w:szCs w:val="24"/>
        </w:rPr>
        <w:t xml:space="preserve"> Disease severity scores were </w:t>
      </w:r>
      <w:r w:rsidR="00B657D5" w:rsidRPr="00463FF5">
        <w:rPr>
          <w:rFonts w:ascii="Times New Roman" w:eastAsia="Times New Roman" w:hAnsi="Times New Roman"/>
          <w:color w:val="000000"/>
          <w:sz w:val="24"/>
          <w:szCs w:val="24"/>
        </w:rPr>
        <w:t>converted into percent</w:t>
      </w:r>
      <w:r w:rsidR="00B657D5">
        <w:rPr>
          <w:rFonts w:ascii="Times New Roman" w:eastAsia="Times New Roman" w:hAnsi="Times New Roman"/>
          <w:color w:val="000000"/>
          <w:sz w:val="24"/>
          <w:szCs w:val="24"/>
        </w:rPr>
        <w:t>age severity index</w:t>
      </w:r>
      <w:r w:rsidR="00D47924">
        <w:rPr>
          <w:rFonts w:ascii="Times New Roman" w:eastAsia="Times New Roman" w:hAnsi="Times New Roman"/>
          <w:color w:val="000000"/>
          <w:sz w:val="24"/>
          <w:szCs w:val="24"/>
        </w:rPr>
        <w:t xml:space="preserve"> </w:t>
      </w:r>
      <w:r w:rsidR="00D47924" w:rsidRPr="002200F4">
        <w:rPr>
          <w:rFonts w:ascii="Times New Roman" w:eastAsia="Times New Roman" w:hAnsi="Times New Roman"/>
          <w:color w:val="000000"/>
          <w:sz w:val="24"/>
          <w:szCs w:val="24"/>
        </w:rPr>
        <w:t>(</w:t>
      </w:r>
      <w:r w:rsidR="0057015E">
        <w:rPr>
          <w:rFonts w:ascii="Times New Roman" w:eastAsia="Times New Roman" w:hAnsi="Times New Roman"/>
          <w:color w:val="000000"/>
          <w:sz w:val="24"/>
          <w:szCs w:val="24"/>
        </w:rPr>
        <w:t xml:space="preserve">Wheeler1969) and disease prevalence </w:t>
      </w:r>
      <w:r w:rsidR="00925A9F">
        <w:rPr>
          <w:rFonts w:ascii="Times New Roman" w:eastAsia="Times New Roman" w:hAnsi="Times New Roman"/>
          <w:color w:val="000000"/>
          <w:sz w:val="24"/>
          <w:szCs w:val="24"/>
        </w:rPr>
        <w:t>(Agrio</w:t>
      </w:r>
      <w:r w:rsidR="0057015E">
        <w:rPr>
          <w:rFonts w:ascii="Times New Roman" w:eastAsia="Times New Roman" w:hAnsi="Times New Roman"/>
          <w:color w:val="000000"/>
          <w:sz w:val="24"/>
          <w:szCs w:val="24"/>
        </w:rPr>
        <w:t>s 2005</w:t>
      </w:r>
      <w:r w:rsidR="00A3638A" w:rsidRPr="002200F4">
        <w:rPr>
          <w:rFonts w:ascii="Times New Roman" w:eastAsia="Times New Roman" w:hAnsi="Times New Roman"/>
          <w:color w:val="000000"/>
          <w:sz w:val="24"/>
          <w:szCs w:val="24"/>
        </w:rPr>
        <w:t>)</w:t>
      </w:r>
      <w:r w:rsidR="0057015E">
        <w:rPr>
          <w:rFonts w:ascii="Times New Roman" w:eastAsia="Times New Roman" w:hAnsi="Times New Roman"/>
          <w:color w:val="000000"/>
          <w:sz w:val="24"/>
          <w:szCs w:val="24"/>
        </w:rPr>
        <w:t>. Disease severity and prevalence were calculated using following formulas</w:t>
      </w:r>
      <w:r w:rsidR="00B657D5" w:rsidRPr="002200F4">
        <w:rPr>
          <w:rFonts w:ascii="Times New Roman" w:eastAsia="Times New Roman" w:hAnsi="Times New Roman"/>
          <w:color w:val="000000"/>
          <w:sz w:val="24"/>
          <w:szCs w:val="24"/>
        </w:rPr>
        <w:br/>
      </w:r>
      <w:r w:rsidR="00D47924" w:rsidRPr="002200F4">
        <w:rPr>
          <w:rFonts w:ascii="Times New Roman" w:eastAsiaTheme="minorEastAsia" w:hAnsi="Times New Roman"/>
          <w:sz w:val="24"/>
          <w:szCs w:val="24"/>
        </w:rPr>
        <w:t xml:space="preserve">        </w:t>
      </w:r>
    </w:p>
    <w:p w14:paraId="026922E7" w14:textId="77777777" w:rsidR="00D47924" w:rsidRPr="0013628E" w:rsidRDefault="00D47924" w:rsidP="00D47924">
      <w:pPr>
        <w:rPr>
          <w:rFonts w:eastAsiaTheme="minorEastAsia"/>
        </w:rPr>
      </w:pPr>
      <w:r>
        <w:rPr>
          <w:rFonts w:ascii="Times New Roman" w:eastAsiaTheme="minorEastAsia" w:hAnsi="Times New Roman"/>
          <w:sz w:val="24"/>
          <w:szCs w:val="24"/>
        </w:rPr>
        <w:t xml:space="preserve"> </w:t>
      </w:r>
      <w:r>
        <w:rPr>
          <w:rFonts w:eastAsiaTheme="minorEastAsia"/>
        </w:rPr>
        <w:t xml:space="preserve">                    </w:t>
      </w:r>
      <w:r w:rsidRPr="0013628E">
        <w:rPr>
          <w:rFonts w:ascii="Times New Roman" w:eastAsiaTheme="minorEastAsia" w:hAnsi="Times New Roman"/>
        </w:rPr>
        <w:t>Disease prevalence</w:t>
      </w:r>
      <w:r>
        <w:rPr>
          <w:rFonts w:eastAsiaTheme="minorEastAsia"/>
        </w:rPr>
        <w:t xml:space="preserve"> =</w:t>
      </w:r>
      <m:oMath>
        <m:f>
          <m:fPr>
            <m:ctrlPr>
              <w:rPr>
                <w:rFonts w:ascii="Cambria Math" w:eastAsiaTheme="minorHAnsi" w:hAnsi="Cambria Math"/>
                <w:sz w:val="26"/>
                <w:szCs w:val="26"/>
              </w:rPr>
            </m:ctrlPr>
          </m:fPr>
          <m:num>
            <m:r>
              <m:rPr>
                <m:sty m:val="p"/>
              </m:rPr>
              <w:rPr>
                <w:rFonts w:ascii="Cambria Math" w:hAnsi="Cambria Math"/>
                <w:sz w:val="26"/>
                <w:szCs w:val="26"/>
              </w:rPr>
              <m:t>Number of infected fields</m:t>
            </m:r>
          </m:num>
          <m:den>
            <m:r>
              <m:rPr>
                <m:sty m:val="p"/>
              </m:rPr>
              <w:rPr>
                <w:rFonts w:ascii="Cambria Math" w:hAnsi="Cambria Math"/>
                <w:sz w:val="26"/>
                <w:szCs w:val="26"/>
              </w:rPr>
              <m:t xml:space="preserve">   Total number f fields assesed</m:t>
            </m:r>
          </m:den>
        </m:f>
        <m:r>
          <w:rPr>
            <w:rFonts w:ascii="Cambria Math" w:hAnsi="Cambria Math"/>
            <w:sz w:val="26"/>
            <w:szCs w:val="26"/>
          </w:rPr>
          <m:t>x100</m:t>
        </m:r>
      </m:oMath>
    </w:p>
    <w:p w14:paraId="166C9FB5" w14:textId="77777777" w:rsidR="00B657D5" w:rsidRPr="00463FF5" w:rsidRDefault="00B657D5" w:rsidP="00B657D5">
      <w:pPr>
        <w:shd w:val="clear" w:color="auto" w:fill="FFFFFF"/>
        <w:spacing w:after="0" w:line="360" w:lineRule="auto"/>
        <w:jc w:val="both"/>
        <w:rPr>
          <w:rFonts w:ascii="Times New Roman" w:eastAsia="Times New Roman" w:hAnsi="Times New Roman"/>
          <w:color w:val="000000"/>
          <w:sz w:val="24"/>
          <w:szCs w:val="24"/>
        </w:rPr>
      </w:pPr>
      <w:r w:rsidRPr="00463FF5">
        <w:rPr>
          <w:rFonts w:ascii="Times New Roman" w:eastAsia="Times New Roman" w:hAnsi="Times New Roman"/>
          <w:color w:val="000000"/>
          <w:sz w:val="24"/>
          <w:szCs w:val="24"/>
        </w:rPr>
        <w:br/>
      </w:r>
      <w:bookmarkStart w:id="3" w:name="mml1"/>
      <w:bookmarkEnd w:id="3"/>
      <w:r w:rsidR="00D47924">
        <w:rPr>
          <w:rFonts w:ascii="Times New Roman" w:eastAsia="Times New Roman" w:hAnsi="Times New Roman"/>
          <w:color w:val="000000"/>
          <w:sz w:val="24"/>
          <w:szCs w:val="24"/>
        </w:rPr>
        <w:t xml:space="preserve"> P</w:t>
      </w:r>
      <w:r w:rsidR="00D47924" w:rsidRPr="00463FF5">
        <w:rPr>
          <w:rFonts w:ascii="Times New Roman" w:eastAsia="Times New Roman" w:hAnsi="Times New Roman"/>
          <w:color w:val="000000"/>
          <w:sz w:val="24"/>
          <w:szCs w:val="24"/>
        </w:rPr>
        <w:t>ercent</w:t>
      </w:r>
      <w:r w:rsidR="00D47924">
        <w:rPr>
          <w:rFonts w:ascii="Times New Roman" w:eastAsia="Times New Roman" w:hAnsi="Times New Roman"/>
          <w:color w:val="000000"/>
          <w:sz w:val="24"/>
          <w:szCs w:val="24"/>
        </w:rPr>
        <w:t xml:space="preserve">age severity index </w:t>
      </w:r>
      <w:r>
        <w:rPr>
          <w:rFonts w:ascii="Times New Roman" w:eastAsia="Times New Roman" w:hAnsi="Times New Roman"/>
          <w:color w:val="000000"/>
          <w:sz w:val="24"/>
          <w:szCs w:val="24"/>
        </w:rPr>
        <w:t xml:space="preserve">= </w:t>
      </w:r>
      <w:r w:rsidR="00D47924" w:rsidRPr="0045567A">
        <w:rPr>
          <w:rFonts w:ascii="Times New Roman" w:eastAsia="Times New Roman" w:hAnsi="Times New Roman"/>
          <w:color w:val="000000"/>
          <w:position w:val="-28"/>
          <w:sz w:val="24"/>
          <w:szCs w:val="24"/>
        </w:rPr>
        <w:object w:dxaOrig="5200" w:dyaOrig="660" w14:anchorId="6049CA44">
          <v:shape id="_x0000_i1026" type="#_x0000_t75" style="width:260.35pt;height:32.85pt" o:ole="">
            <v:imagedata r:id="rId10" o:title=""/>
          </v:shape>
          <o:OLEObject Type="Embed" ProgID="Equation.3" ShapeID="_x0000_i1026" DrawAspect="Content" ObjectID="_1791479094" r:id="rId11"/>
        </w:object>
      </w:r>
    </w:p>
    <w:p w14:paraId="6037A78A" w14:textId="77777777" w:rsidR="00B657D5" w:rsidRDefault="00B657D5" w:rsidP="00B657D5">
      <w:pPr>
        <w:shd w:val="clear" w:color="auto" w:fill="FFFFFF"/>
        <w:spacing w:after="0" w:line="360" w:lineRule="auto"/>
        <w:jc w:val="both"/>
        <w:rPr>
          <w:rFonts w:ascii="Times New Roman" w:eastAsia="Times New Roman" w:hAnsi="Times New Roman"/>
          <w:color w:val="000000"/>
          <w:sz w:val="24"/>
          <w:szCs w:val="24"/>
        </w:rPr>
      </w:pPr>
    </w:p>
    <w:p w14:paraId="5223403C" w14:textId="77777777" w:rsidR="00B657D5" w:rsidRDefault="00B657D5" w:rsidP="00B657D5">
      <w:pPr>
        <w:shd w:val="clear" w:color="auto" w:fill="FFFFFF"/>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During the survey time faba bean growers were asked on cultural practices</w:t>
      </w:r>
      <w:r w:rsidRPr="00463FF5">
        <w:rPr>
          <w:rFonts w:ascii="Times New Roman" w:eastAsia="Times New Roman" w:hAnsi="Times New Roman"/>
          <w:color w:val="000000"/>
          <w:sz w:val="24"/>
          <w:szCs w:val="24"/>
        </w:rPr>
        <w:t>, such as: previo</w:t>
      </w:r>
      <w:r>
        <w:rPr>
          <w:rFonts w:ascii="Times New Roman" w:eastAsia="Times New Roman" w:hAnsi="Times New Roman"/>
          <w:color w:val="000000"/>
          <w:sz w:val="24"/>
          <w:szCs w:val="24"/>
        </w:rPr>
        <w:t>us crop in the field, source of seed, variety,</w:t>
      </w:r>
      <w:r w:rsidRPr="00463FF5">
        <w:rPr>
          <w:rFonts w:ascii="Times New Roman" w:eastAsia="Times New Roman" w:hAnsi="Times New Roman"/>
          <w:color w:val="000000"/>
          <w:sz w:val="24"/>
          <w:szCs w:val="24"/>
        </w:rPr>
        <w:t xml:space="preserve"> cropping systems,</w:t>
      </w:r>
      <w:r>
        <w:rPr>
          <w:rFonts w:ascii="Times New Roman" w:eastAsia="Times New Roman" w:hAnsi="Times New Roman"/>
          <w:color w:val="000000"/>
          <w:sz w:val="24"/>
          <w:szCs w:val="24"/>
        </w:rPr>
        <w:t xml:space="preserve"> planting date, </w:t>
      </w:r>
      <w:proofErr w:type="spellStart"/>
      <w:r>
        <w:rPr>
          <w:rFonts w:ascii="Times New Roman" w:eastAsia="Times New Roman" w:hAnsi="Times New Roman"/>
          <w:color w:val="000000"/>
          <w:sz w:val="24"/>
          <w:szCs w:val="24"/>
        </w:rPr>
        <w:t>plounghing</w:t>
      </w:r>
      <w:proofErr w:type="spellEnd"/>
      <w:r>
        <w:rPr>
          <w:rFonts w:ascii="Times New Roman" w:eastAsia="Times New Roman" w:hAnsi="Times New Roman"/>
          <w:color w:val="000000"/>
          <w:sz w:val="24"/>
          <w:szCs w:val="24"/>
        </w:rPr>
        <w:t xml:space="preserve"> frequency, fertilizer usage, and </w:t>
      </w:r>
      <w:r w:rsidR="00AF6739">
        <w:rPr>
          <w:rFonts w:ascii="Times New Roman" w:eastAsia="Times New Roman" w:hAnsi="Times New Roman"/>
          <w:color w:val="000000"/>
          <w:sz w:val="24"/>
          <w:szCs w:val="24"/>
        </w:rPr>
        <w:t>farmers’</w:t>
      </w:r>
      <w:r>
        <w:rPr>
          <w:rFonts w:ascii="Times New Roman" w:eastAsia="Times New Roman" w:hAnsi="Times New Roman"/>
          <w:color w:val="000000"/>
          <w:sz w:val="24"/>
          <w:szCs w:val="24"/>
        </w:rPr>
        <w:t xml:space="preserve"> disease management practice were recorded. Other data like </w:t>
      </w:r>
      <w:r w:rsidRPr="00463FF5">
        <w:rPr>
          <w:rFonts w:ascii="Times New Roman" w:eastAsia="Times New Roman" w:hAnsi="Times New Roman"/>
          <w:color w:val="000000"/>
          <w:sz w:val="24"/>
          <w:szCs w:val="24"/>
        </w:rPr>
        <w:t>altitude</w:t>
      </w:r>
      <w:r>
        <w:rPr>
          <w:rFonts w:ascii="Times New Roman" w:eastAsia="Times New Roman" w:hAnsi="Times New Roman"/>
          <w:color w:val="000000"/>
          <w:sz w:val="24"/>
          <w:szCs w:val="24"/>
        </w:rPr>
        <w:t>, soil drainage condition, soil type, weeding condition, cropping pattern plant growth stage also recorded.</w:t>
      </w:r>
    </w:p>
    <w:p w14:paraId="2D64153D" w14:textId="46EEB5A6" w:rsidR="00B657D5" w:rsidRDefault="00B657D5" w:rsidP="00B657D5">
      <w:pPr>
        <w:shd w:val="clear" w:color="auto" w:fill="FFFFFF"/>
        <w:spacing w:after="0" w:line="360" w:lineRule="auto"/>
        <w:jc w:val="both"/>
        <w:rPr>
          <w:rFonts w:ascii="Times New Roman" w:eastAsia="Times New Roman" w:hAnsi="Times New Roman"/>
          <w:color w:val="000000"/>
          <w:sz w:val="24"/>
          <w:szCs w:val="24"/>
        </w:rPr>
      </w:pPr>
      <w:r w:rsidRPr="00BB7206">
        <w:rPr>
          <w:rFonts w:ascii="Times New Roman" w:hAnsi="Times New Roman"/>
          <w:sz w:val="24"/>
          <w:szCs w:val="24"/>
        </w:rPr>
        <w:t>The geographic c</w:t>
      </w:r>
      <w:r w:rsidR="001B2801">
        <w:rPr>
          <w:rFonts w:ascii="Times New Roman" w:hAnsi="Times New Roman"/>
          <w:sz w:val="24"/>
          <w:szCs w:val="24"/>
        </w:rPr>
        <w:t>oordinates of sampled areas were</w:t>
      </w:r>
      <w:r>
        <w:rPr>
          <w:rFonts w:ascii="Times New Roman" w:hAnsi="Times New Roman"/>
          <w:sz w:val="24"/>
          <w:szCs w:val="24"/>
        </w:rPr>
        <w:t xml:space="preserve"> </w:t>
      </w:r>
      <w:r w:rsidRPr="00BB7206">
        <w:rPr>
          <w:rFonts w:ascii="Times New Roman" w:hAnsi="Times New Roman"/>
          <w:sz w:val="24"/>
          <w:szCs w:val="24"/>
        </w:rPr>
        <w:t xml:space="preserve">recorded using a hand held </w:t>
      </w:r>
      <w:r w:rsidR="001B2801">
        <w:rPr>
          <w:rFonts w:ascii="Times New Roman" w:hAnsi="Times New Roman"/>
          <w:sz w:val="24"/>
          <w:szCs w:val="24"/>
        </w:rPr>
        <w:t>Global Positioning System (</w:t>
      </w:r>
      <w:r w:rsidRPr="00BB7206">
        <w:rPr>
          <w:rFonts w:ascii="Times New Roman" w:hAnsi="Times New Roman"/>
          <w:sz w:val="24"/>
          <w:szCs w:val="24"/>
        </w:rPr>
        <w:t>GPS</w:t>
      </w:r>
      <w:r w:rsidR="001B2801">
        <w:rPr>
          <w:rFonts w:ascii="Times New Roman" w:hAnsi="Times New Roman"/>
          <w:sz w:val="24"/>
          <w:szCs w:val="24"/>
        </w:rPr>
        <w:t>)</w:t>
      </w:r>
      <w:r w:rsidRPr="00BB7206">
        <w:rPr>
          <w:rFonts w:ascii="Times New Roman" w:hAnsi="Times New Roman"/>
          <w:sz w:val="24"/>
          <w:szCs w:val="24"/>
        </w:rPr>
        <w:t xml:space="preserve"> </w:t>
      </w:r>
      <w:r w:rsidRPr="00BB7206">
        <w:rPr>
          <w:rFonts w:ascii="Times New Roman" w:hAnsi="Times New Roman"/>
          <w:color w:val="000000"/>
          <w:sz w:val="24"/>
          <w:szCs w:val="24"/>
        </w:rPr>
        <w:t>for mapping of the</w:t>
      </w:r>
      <w:r>
        <w:rPr>
          <w:rFonts w:ascii="Times New Roman" w:hAnsi="Times New Roman"/>
          <w:color w:val="000000"/>
          <w:sz w:val="24"/>
          <w:szCs w:val="24"/>
        </w:rPr>
        <w:t xml:space="preserve"> faba bean gall</w:t>
      </w:r>
      <w:r w:rsidRPr="00BB7206">
        <w:rPr>
          <w:rFonts w:ascii="Times New Roman" w:hAnsi="Times New Roman"/>
          <w:color w:val="000000"/>
          <w:sz w:val="24"/>
          <w:szCs w:val="24"/>
        </w:rPr>
        <w:t xml:space="preserve"> disease </w:t>
      </w:r>
      <w:r>
        <w:rPr>
          <w:rFonts w:ascii="Times New Roman" w:hAnsi="Times New Roman"/>
          <w:color w:val="000000"/>
          <w:sz w:val="24"/>
          <w:szCs w:val="24"/>
        </w:rPr>
        <w:t xml:space="preserve">distribution in the major faba </w:t>
      </w:r>
      <w:proofErr w:type="gramStart"/>
      <w:r>
        <w:rPr>
          <w:rFonts w:ascii="Times New Roman" w:hAnsi="Times New Roman"/>
          <w:color w:val="000000"/>
          <w:sz w:val="24"/>
          <w:szCs w:val="24"/>
        </w:rPr>
        <w:t xml:space="preserve">bean </w:t>
      </w:r>
      <w:r w:rsidRPr="00BB7206">
        <w:rPr>
          <w:rFonts w:ascii="Times New Roman" w:hAnsi="Times New Roman"/>
          <w:color w:val="000000"/>
          <w:sz w:val="24"/>
          <w:szCs w:val="24"/>
        </w:rPr>
        <w:t xml:space="preserve"> growing</w:t>
      </w:r>
      <w:proofErr w:type="gramEnd"/>
      <w:r w:rsidRPr="00BB7206">
        <w:rPr>
          <w:rFonts w:ascii="Times New Roman" w:hAnsi="Times New Roman"/>
          <w:color w:val="000000"/>
          <w:sz w:val="24"/>
          <w:szCs w:val="24"/>
        </w:rPr>
        <w:t xml:space="preserve"> areas</w:t>
      </w:r>
      <w:r>
        <w:rPr>
          <w:rFonts w:ascii="Times New Roman" w:hAnsi="Times New Roman"/>
          <w:color w:val="000000"/>
          <w:sz w:val="24"/>
          <w:szCs w:val="24"/>
        </w:rPr>
        <w:t xml:space="preserve"> of the districts.</w:t>
      </w:r>
    </w:p>
    <w:p w14:paraId="738F9E06" w14:textId="77777777" w:rsidR="00C75BA5" w:rsidRDefault="00CA7743" w:rsidP="00B657D5">
      <w:pPr>
        <w:spacing w:after="0" w:line="360" w:lineRule="auto"/>
        <w:rPr>
          <w:rFonts w:ascii="Times New Roman" w:hAnsi="Times New Roman"/>
          <w:b/>
          <w:sz w:val="24"/>
          <w:szCs w:val="24"/>
        </w:rPr>
      </w:pPr>
      <w:r>
        <w:rPr>
          <w:rFonts w:ascii="Times New Roman" w:hAnsi="Times New Roman"/>
          <w:b/>
          <w:sz w:val="24"/>
          <w:szCs w:val="24"/>
        </w:rPr>
        <w:t xml:space="preserve"> </w:t>
      </w:r>
      <w:r w:rsidR="00B657D5">
        <w:rPr>
          <w:rFonts w:ascii="Times New Roman" w:hAnsi="Times New Roman"/>
          <w:b/>
          <w:sz w:val="24"/>
          <w:szCs w:val="24"/>
        </w:rPr>
        <w:t xml:space="preserve"> </w:t>
      </w:r>
    </w:p>
    <w:p w14:paraId="67AE365A" w14:textId="77777777" w:rsidR="00C75BA5" w:rsidRDefault="00C75BA5" w:rsidP="00B657D5">
      <w:pPr>
        <w:spacing w:after="0" w:line="360" w:lineRule="auto"/>
        <w:rPr>
          <w:rFonts w:ascii="Times New Roman" w:hAnsi="Times New Roman"/>
          <w:b/>
          <w:sz w:val="24"/>
          <w:szCs w:val="24"/>
        </w:rPr>
      </w:pPr>
    </w:p>
    <w:p w14:paraId="2168035F" w14:textId="77777777" w:rsidR="00B657D5" w:rsidRDefault="00B657D5" w:rsidP="00B657D5">
      <w:pPr>
        <w:spacing w:after="0" w:line="360" w:lineRule="auto"/>
        <w:rPr>
          <w:rFonts w:ascii="Times New Roman" w:hAnsi="Times New Roman"/>
          <w:b/>
          <w:sz w:val="24"/>
          <w:szCs w:val="24"/>
        </w:rPr>
      </w:pPr>
      <w:r>
        <w:rPr>
          <w:rFonts w:ascii="Times New Roman" w:hAnsi="Times New Roman"/>
          <w:b/>
          <w:sz w:val="24"/>
          <w:szCs w:val="24"/>
        </w:rPr>
        <w:lastRenderedPageBreak/>
        <w:t>Data analysis</w:t>
      </w:r>
    </w:p>
    <w:p w14:paraId="2E5623D6" w14:textId="77777777" w:rsidR="00B76EF6" w:rsidRDefault="00B76EF6" w:rsidP="00B76EF6">
      <w:pPr>
        <w:pStyle w:val="Heading4"/>
        <w:spacing w:line="360" w:lineRule="auto"/>
        <w:jc w:val="both"/>
        <w:rPr>
          <w:rFonts w:ascii="Times New Roman" w:hAnsi="Times New Roman"/>
          <w:b w:val="0"/>
        </w:rPr>
      </w:pPr>
      <w:r w:rsidRPr="005E367C">
        <w:rPr>
          <w:rFonts w:ascii="Times New Roman" w:hAnsi="Times New Roman"/>
          <w:b w:val="0"/>
        </w:rPr>
        <w:t xml:space="preserve">Descriptive analysis was performed on all data collected from each field. Moreover, data analysis was conducted to </w:t>
      </w:r>
      <w:r w:rsidR="008A4216">
        <w:rPr>
          <w:rFonts w:ascii="Times New Roman" w:hAnsi="Times New Roman"/>
          <w:b w:val="0"/>
        </w:rPr>
        <w:t>quantify the severity</w:t>
      </w:r>
      <w:r>
        <w:rPr>
          <w:rFonts w:ascii="Times New Roman" w:hAnsi="Times New Roman"/>
          <w:b w:val="0"/>
        </w:rPr>
        <w:t>,</w:t>
      </w:r>
      <w:r w:rsidRPr="005E367C">
        <w:rPr>
          <w:rFonts w:ascii="Times New Roman" w:hAnsi="Times New Roman"/>
          <w:b w:val="0"/>
        </w:rPr>
        <w:t xml:space="preserve"> prevalence and association of </w:t>
      </w:r>
      <w:r>
        <w:rPr>
          <w:rFonts w:ascii="Times New Roman" w:hAnsi="Times New Roman"/>
          <w:b w:val="0"/>
        </w:rPr>
        <w:t>faba bean gall</w:t>
      </w:r>
      <w:r w:rsidRPr="005E367C">
        <w:rPr>
          <w:rFonts w:ascii="Times New Roman" w:hAnsi="Times New Roman"/>
          <w:b w:val="0"/>
        </w:rPr>
        <w:t xml:space="preserve"> in relation to the independent variables. Where significant </w:t>
      </w:r>
      <w:r w:rsidR="00DA1692">
        <w:rPr>
          <w:rFonts w:ascii="Times New Roman" w:hAnsi="Times New Roman"/>
          <w:b w:val="0"/>
        </w:rPr>
        <w:t>difference for disease severity</w:t>
      </w:r>
      <w:r w:rsidRPr="005E367C">
        <w:rPr>
          <w:rFonts w:ascii="Times New Roman" w:hAnsi="Times New Roman"/>
          <w:b w:val="0"/>
        </w:rPr>
        <w:t xml:space="preserve"> existed, the mean disease difference </w:t>
      </w:r>
      <w:proofErr w:type="gramStart"/>
      <w:r w:rsidRPr="005E367C">
        <w:rPr>
          <w:rFonts w:ascii="Times New Roman" w:hAnsi="Times New Roman"/>
          <w:b w:val="0"/>
        </w:rPr>
        <w:t>were</w:t>
      </w:r>
      <w:proofErr w:type="gramEnd"/>
      <w:r w:rsidRPr="005E367C">
        <w:rPr>
          <w:rFonts w:ascii="Times New Roman" w:hAnsi="Times New Roman"/>
          <w:b w:val="0"/>
        </w:rPr>
        <w:t xml:space="preserve"> separated using </w:t>
      </w:r>
      <w:r>
        <w:rPr>
          <w:rFonts w:ascii="Times New Roman" w:hAnsi="Times New Roman"/>
          <w:b w:val="0"/>
        </w:rPr>
        <w:t>least significant difference (LSD)</w:t>
      </w:r>
      <w:r w:rsidRPr="005E367C">
        <w:rPr>
          <w:rFonts w:ascii="Times New Roman" w:hAnsi="Times New Roman"/>
          <w:b w:val="0"/>
        </w:rPr>
        <w:t xml:space="preserve"> at (P&lt;0.05). </w:t>
      </w:r>
    </w:p>
    <w:p w14:paraId="39A997CB" w14:textId="77777777" w:rsidR="00B76EF6" w:rsidRDefault="00B76EF6" w:rsidP="008740C3">
      <w:pPr>
        <w:pStyle w:val="Heading4"/>
        <w:spacing w:line="360" w:lineRule="auto"/>
        <w:jc w:val="both"/>
        <w:rPr>
          <w:rFonts w:ascii="Times New Roman" w:hAnsi="Times New Roman"/>
        </w:rPr>
      </w:pPr>
      <w:r>
        <w:rPr>
          <w:rFonts w:ascii="Times New Roman" w:hAnsi="Times New Roman"/>
          <w:b w:val="0"/>
        </w:rPr>
        <w:t xml:space="preserve">Disease severity (the response variable) was classified into a </w:t>
      </w:r>
      <w:r w:rsidRPr="00246085">
        <w:rPr>
          <w:rFonts w:ascii="Times New Roman" w:hAnsi="Times New Roman"/>
          <w:b w:val="0"/>
        </w:rPr>
        <w:t>distinct class of bivariate qualitative data using the st</w:t>
      </w:r>
      <w:r>
        <w:rPr>
          <w:rFonts w:ascii="Times New Roman" w:hAnsi="Times New Roman"/>
          <w:b w:val="0"/>
        </w:rPr>
        <w:t xml:space="preserve">atistical analysis for science </w:t>
      </w:r>
      <w:r w:rsidRPr="00246085">
        <w:rPr>
          <w:rFonts w:ascii="Times New Roman" w:hAnsi="Times New Roman"/>
          <w:b w:val="0"/>
        </w:rPr>
        <w:t xml:space="preserve">procedure </w:t>
      </w:r>
      <w:bookmarkStart w:id="4" w:name="bbib20"/>
      <w:bookmarkEnd w:id="4"/>
      <w:r w:rsidRPr="00246085">
        <w:rPr>
          <w:rFonts w:ascii="Times New Roman" w:hAnsi="Times New Roman"/>
          <w:b w:val="0"/>
        </w:rPr>
        <w:t>(SAS</w:t>
      </w:r>
      <w:r>
        <w:rPr>
          <w:rFonts w:ascii="Times New Roman" w:hAnsi="Times New Roman"/>
          <w:b w:val="0"/>
        </w:rPr>
        <w:t xml:space="preserve"> </w:t>
      </w:r>
      <w:r w:rsidRPr="00246085">
        <w:rPr>
          <w:rFonts w:ascii="Times New Roman" w:hAnsi="Times New Roman"/>
          <w:b w:val="0"/>
        </w:rPr>
        <w:t>Institute, 2003)</w:t>
      </w:r>
      <w:hyperlink r:id="rId12" w:anchor="bbib20" w:history="1">
        <w:r w:rsidRPr="00246085">
          <w:rPr>
            <w:rStyle w:val="Hyperlink"/>
            <w:rFonts w:ascii="Times New Roman" w:hAnsi="Times New Roman"/>
            <w:b w:val="0"/>
            <w:vanish/>
            <w:color w:val="00B050"/>
          </w:rPr>
          <w:t>SAS Institute, 2003</w:t>
        </w:r>
      </w:hyperlink>
      <w:r w:rsidRPr="00246085">
        <w:rPr>
          <w:rStyle w:val="refpreview"/>
          <w:rFonts w:ascii="Times New Roman" w:hAnsi="Times New Roman"/>
          <w:b w:val="0"/>
          <w:vanish/>
          <w:color w:val="00B050"/>
        </w:rPr>
        <w:t xml:space="preserve"> SAS Institute Inc., 2003. SAS/STAT Guide for Personal Computers, version 9.1 edition. SAS Institute Inc., Cary, NC.</w:t>
      </w:r>
      <w:r w:rsidRPr="00246085">
        <w:rPr>
          <w:rFonts w:ascii="Times New Roman" w:hAnsi="Times New Roman"/>
          <w:b w:val="0"/>
          <w:color w:val="00B050"/>
        </w:rPr>
        <w:t xml:space="preserve"> </w:t>
      </w:r>
      <w:r>
        <w:rPr>
          <w:rFonts w:ascii="Times New Roman" w:hAnsi="Times New Roman"/>
          <w:b w:val="0"/>
        </w:rPr>
        <w:t>of the univariate</w:t>
      </w:r>
      <w:r w:rsidRPr="00246085">
        <w:rPr>
          <w:rFonts w:ascii="Times New Roman" w:hAnsi="Times New Roman"/>
          <w:b w:val="0"/>
        </w:rPr>
        <w:t xml:space="preserve"> procedure of d</w:t>
      </w:r>
      <w:r>
        <w:rPr>
          <w:rFonts w:ascii="Times New Roman" w:hAnsi="Times New Roman"/>
          <w:b w:val="0"/>
        </w:rPr>
        <w:t xml:space="preserve">isease severity as variables. </w:t>
      </w:r>
      <w:r w:rsidRPr="00246085">
        <w:rPr>
          <w:rFonts w:ascii="Times New Roman" w:hAnsi="Times New Roman"/>
          <w:b w:val="0"/>
        </w:rPr>
        <w:t>The selected class boundaries were</w:t>
      </w:r>
      <w:r w:rsidR="00AA53BF">
        <w:rPr>
          <w:rFonts w:ascii="Times New Roman" w:hAnsi="Times New Roman"/>
          <w:b w:val="0"/>
        </w:rPr>
        <w:t xml:space="preserve"> 0, 0.1-25</w:t>
      </w:r>
      <w:r w:rsidR="006174CE">
        <w:rPr>
          <w:rFonts w:ascii="Times New Roman" w:hAnsi="Times New Roman"/>
          <w:b w:val="0"/>
        </w:rPr>
        <w:t xml:space="preserve">% and &gt;25 % using un ordinal scale referring to no disease symptom, mild and highest symptoms </w:t>
      </w:r>
      <w:r w:rsidR="00040D1F">
        <w:rPr>
          <w:rFonts w:ascii="Times New Roman" w:eastAsia="Times New Roman" w:hAnsi="Times New Roman"/>
          <w:b w:val="0"/>
          <w:color w:val="000000"/>
        </w:rPr>
        <w:t>(ICARDA 1986</w:t>
      </w:r>
      <w:r w:rsidR="006174CE">
        <w:rPr>
          <w:rFonts w:ascii="Times New Roman" w:eastAsia="Times New Roman" w:hAnsi="Times New Roman"/>
          <w:b w:val="0"/>
          <w:color w:val="000000"/>
        </w:rPr>
        <w:t>)</w:t>
      </w:r>
      <w:r w:rsidR="00DA1692">
        <w:rPr>
          <w:rFonts w:ascii="Times New Roman" w:eastAsia="Times New Roman" w:hAnsi="Times New Roman"/>
          <w:b w:val="0"/>
          <w:color w:val="000000"/>
        </w:rPr>
        <w:t>.</w:t>
      </w:r>
      <w:r w:rsidRPr="00246085">
        <w:rPr>
          <w:rFonts w:ascii="Times New Roman" w:hAnsi="Times New Roman"/>
          <w:b w:val="0"/>
        </w:rPr>
        <w:t xml:space="preserve"> Tabl</w:t>
      </w:r>
      <w:r>
        <w:rPr>
          <w:rFonts w:ascii="Times New Roman" w:hAnsi="Times New Roman"/>
          <w:b w:val="0"/>
        </w:rPr>
        <w:t>e</w:t>
      </w:r>
      <w:r w:rsidRPr="00246085">
        <w:rPr>
          <w:rFonts w:ascii="Times New Roman" w:hAnsi="Times New Roman"/>
          <w:b w:val="0"/>
        </w:rPr>
        <w:t xml:space="preserve"> of independent and variab</w:t>
      </w:r>
      <w:r>
        <w:rPr>
          <w:rFonts w:ascii="Times New Roman" w:hAnsi="Times New Roman"/>
          <w:b w:val="0"/>
        </w:rPr>
        <w:t>le classes for disease severity</w:t>
      </w:r>
      <w:r w:rsidRPr="00246085">
        <w:rPr>
          <w:rFonts w:ascii="Times New Roman" w:hAnsi="Times New Roman"/>
          <w:b w:val="0"/>
        </w:rPr>
        <w:t xml:space="preserve"> were constructed to represent the bivariate distribution of the fields. </w:t>
      </w:r>
      <w:r w:rsidRPr="00E80A67">
        <w:rPr>
          <w:rFonts w:ascii="Times New Roman" w:hAnsi="Times New Roman"/>
          <w:b w:val="0"/>
        </w:rPr>
        <w:t>The value corresponding to each independent variable represents the frequency of fields falling</w:t>
      </w:r>
      <w:r w:rsidRPr="00246085">
        <w:rPr>
          <w:rFonts w:ascii="Times New Roman" w:hAnsi="Times New Roman"/>
          <w:b w:val="0"/>
        </w:rPr>
        <w:t xml:space="preserve">. The association of </w:t>
      </w:r>
      <w:r>
        <w:rPr>
          <w:rFonts w:ascii="Times New Roman" w:hAnsi="Times New Roman"/>
          <w:b w:val="0"/>
        </w:rPr>
        <w:t>faba bean gall</w:t>
      </w:r>
      <w:r w:rsidRPr="00246085">
        <w:rPr>
          <w:rFonts w:ascii="Times New Roman" w:hAnsi="Times New Roman"/>
          <w:b w:val="0"/>
        </w:rPr>
        <w:t xml:space="preserve"> (responsible variable) with the independent va</w:t>
      </w:r>
      <w:r w:rsidR="006174CE">
        <w:rPr>
          <w:rFonts w:ascii="Times New Roman" w:hAnsi="Times New Roman"/>
          <w:b w:val="0"/>
        </w:rPr>
        <w:t>riables and variables class were</w:t>
      </w:r>
      <w:r w:rsidRPr="00246085">
        <w:rPr>
          <w:rFonts w:ascii="Times New Roman" w:hAnsi="Times New Roman"/>
          <w:b w:val="0"/>
        </w:rPr>
        <w:t xml:space="preserve">  analyzed using a logistic regression model  which</w:t>
      </w:r>
      <w:r>
        <w:rPr>
          <w:rFonts w:ascii="Times New Roman" w:hAnsi="Times New Roman"/>
          <w:b w:val="0"/>
        </w:rPr>
        <w:t xml:space="preserve"> was</w:t>
      </w:r>
      <w:r w:rsidRPr="00246085">
        <w:rPr>
          <w:rFonts w:ascii="Times New Roman" w:hAnsi="Times New Roman"/>
          <w:b w:val="0"/>
        </w:rPr>
        <w:t xml:space="preserve"> explained by (</w:t>
      </w:r>
      <w:r w:rsidRPr="00FD6417">
        <w:rPr>
          <w:rFonts w:ascii="Times New Roman" w:hAnsi="Times New Roman"/>
          <w:b w:val="0"/>
        </w:rPr>
        <w:t>Hosmer and Lemeshow,1987</w:t>
      </w:r>
      <w:r w:rsidRPr="00246085">
        <w:rPr>
          <w:rFonts w:ascii="Times New Roman" w:hAnsi="Times New Roman"/>
          <w:b w:val="0"/>
        </w:rPr>
        <w:t xml:space="preserve">) with the SAS procedure of the general linear model procedure </w:t>
      </w:r>
      <w:r w:rsidRPr="00B96481">
        <w:rPr>
          <w:rFonts w:ascii="Times New Roman" w:hAnsi="Times New Roman"/>
          <w:b w:val="0"/>
        </w:rPr>
        <w:t>(</w:t>
      </w:r>
      <w:r>
        <w:rPr>
          <w:rFonts w:ascii="Times New Roman" w:hAnsi="Times New Roman"/>
          <w:b w:val="0"/>
        </w:rPr>
        <w:t>SAS Institute, 2003</w:t>
      </w:r>
      <w:r w:rsidRPr="00246085">
        <w:rPr>
          <w:rFonts w:ascii="Times New Roman" w:hAnsi="Times New Roman"/>
          <w:b w:val="0"/>
        </w:rPr>
        <w:t>)</w:t>
      </w:r>
      <w:hyperlink r:id="rId13" w:anchor="bbib20" w:history="1">
        <w:r w:rsidRPr="00246085">
          <w:rPr>
            <w:rStyle w:val="Hyperlink"/>
            <w:rFonts w:ascii="Times New Roman" w:hAnsi="Times New Roman"/>
            <w:b w:val="0"/>
            <w:vanish/>
            <w:color w:val="00B050"/>
          </w:rPr>
          <w:t>SAS Institute, 2003</w:t>
        </w:r>
      </w:hyperlink>
      <w:r w:rsidRPr="00246085">
        <w:rPr>
          <w:rStyle w:val="refpreview"/>
          <w:rFonts w:ascii="Times New Roman" w:hAnsi="Times New Roman"/>
          <w:b w:val="0"/>
          <w:vanish/>
          <w:color w:val="00B050"/>
        </w:rPr>
        <w:t xml:space="preserve"> SAS Institute Inc., 2003. SAS/STAT Guide for Personal Computers, version 9.1 edition. SAS Institute Inc., Cary, NC.</w:t>
      </w:r>
      <w:r w:rsidRPr="00246085">
        <w:rPr>
          <w:rFonts w:ascii="Times New Roman" w:hAnsi="Times New Roman"/>
          <w:b w:val="0"/>
          <w:color w:val="00B050"/>
        </w:rPr>
        <w:t xml:space="preserve">. </w:t>
      </w:r>
      <w:r w:rsidRPr="00246085">
        <w:rPr>
          <w:rFonts w:ascii="Times New Roman" w:hAnsi="Times New Roman"/>
          <w:b w:val="0"/>
          <w:color w:val="000000"/>
        </w:rPr>
        <w:t>The model has been used to study the effect of different independent</w:t>
      </w:r>
      <w:r>
        <w:rPr>
          <w:rFonts w:ascii="Times New Roman" w:hAnsi="Times New Roman"/>
          <w:b w:val="0"/>
          <w:color w:val="000000"/>
        </w:rPr>
        <w:t xml:space="preserve"> </w:t>
      </w:r>
      <w:r w:rsidRPr="00246085">
        <w:rPr>
          <w:rFonts w:ascii="Times New Roman" w:hAnsi="Times New Roman"/>
          <w:b w:val="0"/>
          <w:color w:val="000000"/>
        </w:rPr>
        <w:t>variable on incidence or severity</w:t>
      </w:r>
      <w:r>
        <w:rPr>
          <w:rFonts w:ascii="Times New Roman" w:hAnsi="Times New Roman"/>
          <w:b w:val="0"/>
          <w:color w:val="000000"/>
        </w:rPr>
        <w:t xml:space="preserve"> on different crops </w:t>
      </w:r>
      <w:r w:rsidRPr="00FD6417">
        <w:rPr>
          <w:rFonts w:ascii="Times New Roman" w:hAnsi="Times New Roman"/>
          <w:b w:val="0"/>
          <w:color w:val="000000"/>
        </w:rPr>
        <w:fldChar w:fldCharType="begin"/>
      </w:r>
      <w:r w:rsidRPr="00FD6417">
        <w:rPr>
          <w:rFonts w:ascii="Times New Roman" w:hAnsi="Times New Roman"/>
          <w:b w:val="0"/>
          <w:color w:val="000000"/>
        </w:rPr>
        <w:instrText xml:space="preserve"> ADDIN EN.CITE &lt;EndNote&gt;&lt;Cite&gt;&lt;Author&gt;Chemeda &lt;/Author&gt;&lt;Year&gt;2001&lt;/Year&gt;&lt;RecNum&gt;172&lt;/RecNum&gt;&lt;record&gt;&lt;rec-number&gt;172&lt;/rec-number&gt;&lt;ref-type name="Journal Article"&gt;17&lt;/ref-type&gt;&lt;contributors&gt;&lt;authors&gt;&lt;author&gt;Chemeda , F.&lt;/author&gt;&lt;author&gt;Yuen, J. &lt;/author&gt;&lt;/authors&gt;&lt;/contributors&gt;&lt;titles&gt;&lt;title&gt;Association of maize rust and leaf blight epidemics with cropping systems in Hararghe highlands, eastern Ethiopia&lt;/title&gt;&lt;secondary-title&gt;Joural of   Crop protection&lt;/secondary-title&gt;&lt;/titles&gt;&lt;periodical&gt;&lt;full-title&gt;Joural of   Crop protection&lt;/full-title&gt;&lt;/periodical&gt;&lt;pages&gt; 669–678&lt;/pages&gt;&lt;volume&gt;20 &lt;/volume&gt;&lt;dates&gt;&lt;year&gt;2001&lt;/year&gt;&lt;/dates&gt;&lt;urls&gt;&lt;/urls&gt;&lt;/record&gt;&lt;/Cite&gt;&lt;Cite&gt;&lt;Author&gt;Tamire&lt;/Author&gt;&lt;Year&gt;2007a&lt;/Year&gt;&lt;RecNum&gt;11&lt;/RecNum&gt;&lt;record&gt;&lt;rec-number&gt;11&lt;/rec-number&gt;&lt;ref-type name="Journal Article"&gt;17&lt;/ref-type&gt;&lt;contributors&gt;&lt;authors&gt;&lt;author&gt; Tamire,Z.&lt;/author&gt;&lt;author&gt;Chemeda, F.&lt;/author&gt;&lt;author&gt;Parshotum,K.&lt;/author&gt;&lt;author&gt;Sakhuja,P. K. &lt;/author&gt;&lt;author&gt;Ahmed,S.&lt;/author&gt;&lt;/authors&gt;&lt;/contributors&gt;&lt;titles&gt;&lt;title&gt;&lt;style face="normal" font="default" size="100%"&gt;Association of white rot (&lt;/style&gt;&lt;style face="italic" font="default" size="100%"&gt;Sclerotium cepivorum&lt;/style&gt;&lt;style face="normal" font="default" size="100%"&gt;) of garlic with environmental factors and cultural practices in the North Shewa highlands of Ethiopia&lt;/style&gt;&lt;/title&gt;&lt;secondary-title&gt;Crop Protection&lt;/secondary-title&gt;&lt;/titles&gt;&lt;periodical&gt;&lt;full-title&gt;Crop Protection&lt;/full-title&gt;&lt;/periodical&gt;&lt;pages&gt;1566-1573&lt;/pages&gt;&lt;volume&gt;26&lt;/volume&gt;&lt;dates&gt;&lt;year&gt;2007a&lt;/year&gt;&lt;/dates&gt;&lt;urls&gt;&lt;/urls&gt;&lt;/record&gt;&lt;/Cite&gt;&lt;/EndNote&gt;</w:instrText>
      </w:r>
      <w:r w:rsidRPr="00FD6417">
        <w:rPr>
          <w:rFonts w:ascii="Times New Roman" w:hAnsi="Times New Roman"/>
          <w:b w:val="0"/>
          <w:color w:val="000000"/>
        </w:rPr>
        <w:fldChar w:fldCharType="separate"/>
      </w:r>
      <w:r w:rsidR="00DA1692">
        <w:rPr>
          <w:rFonts w:ascii="Times New Roman" w:hAnsi="Times New Roman"/>
          <w:b w:val="0"/>
          <w:color w:val="000000"/>
        </w:rPr>
        <w:t>(Chemeda  and Yuen</w:t>
      </w:r>
      <w:r w:rsidRPr="00FD6417">
        <w:rPr>
          <w:rFonts w:ascii="Times New Roman" w:hAnsi="Times New Roman"/>
          <w:b w:val="0"/>
          <w:color w:val="000000"/>
        </w:rPr>
        <w:t xml:space="preserve"> 2001; Tamire </w:t>
      </w:r>
      <w:r w:rsidRPr="00FD6417">
        <w:rPr>
          <w:rFonts w:ascii="Times New Roman" w:hAnsi="Times New Roman"/>
          <w:b w:val="0"/>
          <w:i/>
          <w:color w:val="000000"/>
        </w:rPr>
        <w:t>et al.</w:t>
      </w:r>
      <w:r w:rsidR="00FD6417" w:rsidRPr="00FD6417">
        <w:rPr>
          <w:rFonts w:ascii="Times New Roman" w:hAnsi="Times New Roman"/>
          <w:b w:val="0"/>
          <w:color w:val="000000"/>
        </w:rPr>
        <w:t xml:space="preserve"> 2007</w:t>
      </w:r>
      <w:r w:rsidR="006174CE" w:rsidRPr="00FD6417">
        <w:rPr>
          <w:rFonts w:ascii="Times New Roman" w:hAnsi="Times New Roman"/>
          <w:b w:val="0"/>
          <w:color w:val="000000"/>
        </w:rPr>
        <w:t>;</w:t>
      </w:r>
      <w:r w:rsidRPr="00FD6417">
        <w:rPr>
          <w:rFonts w:ascii="Times New Roman" w:hAnsi="Times New Roman"/>
          <w:b w:val="0"/>
          <w:color w:val="000000"/>
        </w:rPr>
        <w:t xml:space="preserve"> </w:t>
      </w:r>
      <w:r w:rsidR="0072677F">
        <w:rPr>
          <w:rFonts w:ascii="Times New Roman" w:hAnsi="Times New Roman"/>
          <w:b w:val="0"/>
          <w:color w:val="000000"/>
        </w:rPr>
        <w:t xml:space="preserve">Siyoum and Mohammed 2012; </w:t>
      </w:r>
      <w:r w:rsidRPr="00FD6417">
        <w:rPr>
          <w:rFonts w:ascii="Times New Roman" w:hAnsi="Times New Roman"/>
          <w:b w:val="0"/>
          <w:color w:val="000000"/>
        </w:rPr>
        <w:t xml:space="preserve">Getenet </w:t>
      </w:r>
      <w:r w:rsidRPr="00FD6417">
        <w:rPr>
          <w:rFonts w:ascii="Times New Roman" w:hAnsi="Times New Roman"/>
          <w:b w:val="0"/>
          <w:i/>
          <w:color w:val="000000"/>
        </w:rPr>
        <w:t>et al</w:t>
      </w:r>
      <w:r w:rsidR="00DA1692">
        <w:rPr>
          <w:rFonts w:ascii="Times New Roman" w:hAnsi="Times New Roman"/>
          <w:b w:val="0"/>
          <w:color w:val="000000"/>
        </w:rPr>
        <w:t>.</w:t>
      </w:r>
      <w:r w:rsidR="0072677F">
        <w:rPr>
          <w:rFonts w:ascii="Times New Roman" w:hAnsi="Times New Roman"/>
          <w:b w:val="0"/>
          <w:color w:val="000000"/>
        </w:rPr>
        <w:t xml:space="preserve"> </w:t>
      </w:r>
      <w:r w:rsidRPr="00FD6417">
        <w:rPr>
          <w:rFonts w:ascii="Times New Roman" w:hAnsi="Times New Roman"/>
          <w:b w:val="0"/>
          <w:color w:val="000000"/>
        </w:rPr>
        <w:t>2021)</w:t>
      </w:r>
      <w:r w:rsidRPr="00FD6417">
        <w:rPr>
          <w:rFonts w:ascii="Times New Roman" w:hAnsi="Times New Roman"/>
          <w:b w:val="0"/>
          <w:color w:val="000000"/>
        </w:rPr>
        <w:fldChar w:fldCharType="end"/>
      </w:r>
      <w:r w:rsidRPr="00246085">
        <w:rPr>
          <w:rFonts w:ascii="Times New Roman" w:hAnsi="Times New Roman"/>
          <w:b w:val="0"/>
          <w:color w:val="000000"/>
        </w:rPr>
        <w:t>.</w:t>
      </w:r>
      <w:r w:rsidRPr="00246085">
        <w:rPr>
          <w:rFonts w:ascii="Times New Roman" w:hAnsi="Times New Roman"/>
          <w:b w:val="0"/>
          <w:color w:val="00B050"/>
        </w:rPr>
        <w:t xml:space="preserve"> </w:t>
      </w:r>
      <w:r w:rsidRPr="00246085">
        <w:rPr>
          <w:rFonts w:ascii="Times New Roman" w:hAnsi="Times New Roman"/>
          <w:b w:val="0"/>
        </w:rPr>
        <w:t>Logistic regression calculates the probability of a given binary outcome (response</w:t>
      </w:r>
      <w:r>
        <w:rPr>
          <w:rFonts w:ascii="Times New Roman" w:hAnsi="Times New Roman"/>
          <w:b w:val="0"/>
        </w:rPr>
        <w:t xml:space="preserve"> variable</w:t>
      </w:r>
      <w:r w:rsidRPr="00246085">
        <w:rPr>
          <w:rFonts w:ascii="Times New Roman" w:hAnsi="Times New Roman"/>
          <w:b w:val="0"/>
        </w:rPr>
        <w:t>) as</w:t>
      </w:r>
      <w:r>
        <w:rPr>
          <w:rFonts w:ascii="Times New Roman" w:hAnsi="Times New Roman"/>
          <w:b w:val="0"/>
        </w:rPr>
        <w:t xml:space="preserve"> a</w:t>
      </w:r>
      <w:r w:rsidRPr="00246085">
        <w:rPr>
          <w:rFonts w:ascii="Times New Roman" w:hAnsi="Times New Roman"/>
          <w:b w:val="0"/>
        </w:rPr>
        <w:t xml:space="preserve"> functi</w:t>
      </w:r>
      <w:r>
        <w:rPr>
          <w:rFonts w:ascii="Times New Roman" w:hAnsi="Times New Roman"/>
          <w:b w:val="0"/>
        </w:rPr>
        <w:t xml:space="preserve">on of the independent variables </w:t>
      </w:r>
      <w:r w:rsidRPr="00246085">
        <w:rPr>
          <w:rFonts w:ascii="Times New Roman" w:hAnsi="Times New Roman"/>
          <w:b w:val="0"/>
        </w:rPr>
        <w:t>(</w:t>
      </w:r>
      <w:bookmarkStart w:id="5" w:name="bbib25"/>
      <w:bookmarkEnd w:id="5"/>
      <w:r w:rsidR="00DA1692">
        <w:rPr>
          <w:rFonts w:ascii="Times New Roman" w:hAnsi="Times New Roman"/>
          <w:b w:val="0"/>
        </w:rPr>
        <w:t>McCullagh and Nelder</w:t>
      </w:r>
      <w:r w:rsidRPr="00FD6417">
        <w:rPr>
          <w:rFonts w:ascii="Times New Roman" w:hAnsi="Times New Roman"/>
          <w:b w:val="0"/>
        </w:rPr>
        <w:t xml:space="preserve"> 1989</w:t>
      </w:r>
      <w:r w:rsidRPr="00246085">
        <w:rPr>
          <w:rFonts w:ascii="Times New Roman" w:hAnsi="Times New Roman"/>
          <w:b w:val="0"/>
        </w:rPr>
        <w:t>).</w:t>
      </w:r>
      <w:r>
        <w:rPr>
          <w:rFonts w:ascii="Times New Roman" w:hAnsi="Times New Roman"/>
          <w:b w:val="0"/>
        </w:rPr>
        <w:t xml:space="preserve"> </w:t>
      </w:r>
      <w:r w:rsidRPr="00246085">
        <w:rPr>
          <w:rFonts w:ascii="Times New Roman" w:hAnsi="Times New Roman"/>
          <w:b w:val="0"/>
        </w:rPr>
        <w:t xml:space="preserve">The general linear model procedure estimates the parameters of the model numerically through an iterative fitting process. </w:t>
      </w:r>
      <w:r w:rsidRPr="00793914">
        <w:rPr>
          <w:rFonts w:ascii="Times New Roman" w:hAnsi="Times New Roman"/>
          <w:b w:val="0"/>
        </w:rPr>
        <w:t>Generalized linear model fits to the data by maximum likelihood estimation of the parameter</w:t>
      </w:r>
      <w:r w:rsidRPr="00246085">
        <w:rPr>
          <w:rFonts w:ascii="Times New Roman" w:hAnsi="Times New Roman"/>
          <w:b w:val="0"/>
        </w:rPr>
        <w:t>. The logi</w:t>
      </w:r>
      <w:r>
        <w:rPr>
          <w:rFonts w:ascii="Times New Roman" w:hAnsi="Times New Roman"/>
          <w:b w:val="0"/>
        </w:rPr>
        <w:t xml:space="preserve">stic regression model allows evaluating </w:t>
      </w:r>
      <w:r w:rsidRPr="00246085">
        <w:rPr>
          <w:rFonts w:ascii="Times New Roman" w:hAnsi="Times New Roman"/>
          <w:b w:val="0"/>
        </w:rPr>
        <w:t>the importance of multiple independent variables t</w:t>
      </w:r>
      <w:r>
        <w:rPr>
          <w:rFonts w:ascii="Times New Roman" w:hAnsi="Times New Roman"/>
          <w:b w:val="0"/>
        </w:rPr>
        <w:t>hat affect the responsible variable</w:t>
      </w:r>
      <w:r w:rsidRPr="00246085">
        <w:rPr>
          <w:rFonts w:ascii="Times New Roman" w:hAnsi="Times New Roman"/>
          <w:b w:val="0"/>
        </w:rPr>
        <w:t>. The logit link function was used in this binomially distributed data to determine the effects of the independent variable to the respo</w:t>
      </w:r>
      <w:r>
        <w:rPr>
          <w:rFonts w:ascii="Times New Roman" w:hAnsi="Times New Roman"/>
          <w:b w:val="0"/>
        </w:rPr>
        <w:t>nse variable (disease severity</w:t>
      </w:r>
      <w:r w:rsidRPr="00246085">
        <w:rPr>
          <w:rFonts w:ascii="Times New Roman" w:hAnsi="Times New Roman"/>
          <w:b w:val="0"/>
        </w:rPr>
        <w:t xml:space="preserve">). </w:t>
      </w:r>
    </w:p>
    <w:p w14:paraId="3A31126D" w14:textId="77777777" w:rsidR="00B76EF6" w:rsidRDefault="00B76EF6" w:rsidP="00FC66B4">
      <w:pPr>
        <w:pStyle w:val="NormalWeb"/>
        <w:spacing w:before="0" w:beforeAutospacing="0" w:after="0" w:afterAutospacing="0" w:line="360" w:lineRule="auto"/>
        <w:jc w:val="both"/>
        <w:rPr>
          <w:rFonts w:ascii="Times New Roman" w:hAnsi="Times New Roman"/>
          <w:b/>
          <w:color w:val="FF0000"/>
        </w:rPr>
      </w:pPr>
      <w:r w:rsidRPr="00246085">
        <w:rPr>
          <w:rFonts w:ascii="Times New Roman" w:hAnsi="Times New Roman"/>
          <w:sz w:val="24"/>
          <w:szCs w:val="24"/>
        </w:rPr>
        <w:t xml:space="preserve">The </w:t>
      </w:r>
      <w:r w:rsidR="00AA53BF">
        <w:rPr>
          <w:rFonts w:ascii="Times New Roman" w:hAnsi="Times New Roman"/>
          <w:sz w:val="24"/>
          <w:szCs w:val="24"/>
        </w:rPr>
        <w:t>importance</w:t>
      </w:r>
      <w:r w:rsidR="00AA53BF" w:rsidRPr="00246085">
        <w:rPr>
          <w:rFonts w:ascii="Times New Roman" w:hAnsi="Times New Roman"/>
          <w:sz w:val="24"/>
          <w:szCs w:val="24"/>
        </w:rPr>
        <w:t xml:space="preserve"> of the independent variables </w:t>
      </w:r>
      <w:proofErr w:type="gramStart"/>
      <w:r w:rsidR="00AA53BF" w:rsidRPr="00246085">
        <w:rPr>
          <w:rFonts w:ascii="Times New Roman" w:hAnsi="Times New Roman"/>
          <w:sz w:val="24"/>
          <w:szCs w:val="24"/>
        </w:rPr>
        <w:t>were</w:t>
      </w:r>
      <w:proofErr w:type="gramEnd"/>
      <w:r w:rsidRPr="00246085">
        <w:rPr>
          <w:rFonts w:ascii="Times New Roman" w:hAnsi="Times New Roman"/>
          <w:sz w:val="24"/>
          <w:szCs w:val="24"/>
        </w:rPr>
        <w:t xml:space="preserve"> evaluated in three ways</w:t>
      </w:r>
      <w:r w:rsidRPr="00727E67">
        <w:rPr>
          <w:rFonts w:ascii="Times New Roman" w:hAnsi="Times New Roman"/>
          <w:sz w:val="24"/>
          <w:szCs w:val="24"/>
        </w:rPr>
        <w:t xml:space="preserve"> for their effect on the </w:t>
      </w:r>
      <w:r>
        <w:rPr>
          <w:rFonts w:ascii="Times New Roman" w:hAnsi="Times New Roman"/>
          <w:sz w:val="24"/>
          <w:szCs w:val="24"/>
        </w:rPr>
        <w:t>severity of faba bean gall</w:t>
      </w:r>
      <w:r w:rsidRPr="00727E67">
        <w:rPr>
          <w:rFonts w:ascii="Times New Roman" w:hAnsi="Times New Roman"/>
          <w:sz w:val="24"/>
          <w:szCs w:val="24"/>
        </w:rPr>
        <w:t xml:space="preserve">. First, all the independent variables were tested in single variable model (Type 1 analysis). A Type 1 analysis consists of fitting a sequence of models, beginning with a simple model with only an intercept term, and continuing through a model of specified complexity, </w:t>
      </w:r>
      <w:r w:rsidRPr="00727E67">
        <w:rPr>
          <w:rFonts w:ascii="Times New Roman" w:hAnsi="Times New Roman"/>
          <w:sz w:val="24"/>
          <w:szCs w:val="24"/>
        </w:rPr>
        <w:lastRenderedPageBreak/>
        <w:t xml:space="preserve">fitting one additional effect on each step. From this analysis all the parameter estimates were </w:t>
      </w:r>
      <w:proofErr w:type="spellStart"/>
      <w:r w:rsidRPr="00727E67">
        <w:rPr>
          <w:rFonts w:ascii="Times New Roman" w:hAnsi="Times New Roman"/>
          <w:sz w:val="24"/>
          <w:szCs w:val="24"/>
        </w:rPr>
        <w:t>analysed</w:t>
      </w:r>
      <w:proofErr w:type="spellEnd"/>
      <w:r w:rsidRPr="00727E67">
        <w:rPr>
          <w:rFonts w:ascii="Times New Roman" w:hAnsi="Times New Roman"/>
          <w:sz w:val="24"/>
          <w:szCs w:val="24"/>
        </w:rPr>
        <w:t xml:space="preserve"> and the likelihood ratio statistics </w:t>
      </w:r>
      <w:r w:rsidRPr="00E80A67">
        <w:rPr>
          <w:rFonts w:ascii="Times New Roman" w:hAnsi="Times New Roman"/>
          <w:sz w:val="24"/>
          <w:szCs w:val="24"/>
        </w:rPr>
        <w:t xml:space="preserve">were tested, and the deviance and the Chi-square value were </w:t>
      </w:r>
      <w:proofErr w:type="spellStart"/>
      <w:r w:rsidRPr="00E80A67">
        <w:rPr>
          <w:rFonts w:ascii="Times New Roman" w:hAnsi="Times New Roman"/>
          <w:sz w:val="24"/>
          <w:szCs w:val="24"/>
        </w:rPr>
        <w:t>analysed</w:t>
      </w:r>
      <w:proofErr w:type="spellEnd"/>
      <w:r w:rsidRPr="00E80A67">
        <w:rPr>
          <w:rFonts w:ascii="Times New Roman" w:hAnsi="Times New Roman"/>
          <w:sz w:val="24"/>
          <w:szCs w:val="24"/>
        </w:rPr>
        <w:t xml:space="preserve"> for the significance effect of the independent variables and varia</w:t>
      </w:r>
      <w:r w:rsidR="00817CCD">
        <w:rPr>
          <w:rFonts w:ascii="Times New Roman" w:hAnsi="Times New Roman"/>
          <w:sz w:val="24"/>
          <w:szCs w:val="24"/>
        </w:rPr>
        <w:t>ble classes on disease severity</w:t>
      </w:r>
      <w:r w:rsidRPr="00E80A67">
        <w:rPr>
          <w:rFonts w:ascii="Times New Roman" w:hAnsi="Times New Roman"/>
          <w:sz w:val="24"/>
          <w:szCs w:val="24"/>
        </w:rPr>
        <w:t>. The likelihood ratio statistics was used to examine the importance of variables and was tested against a Chi-square.</w:t>
      </w:r>
      <w:r w:rsidRPr="009409F0">
        <w:rPr>
          <w:rFonts w:ascii="Times New Roman" w:hAnsi="Times New Roman"/>
          <w:sz w:val="24"/>
          <w:szCs w:val="24"/>
        </w:rPr>
        <w:t xml:space="preserve"> </w:t>
      </w:r>
      <w:r w:rsidRPr="00246085">
        <w:rPr>
          <w:rFonts w:ascii="Times New Roman" w:hAnsi="Times New Roman"/>
          <w:sz w:val="24"/>
          <w:szCs w:val="24"/>
        </w:rPr>
        <w:t>Second, the association of an independent variable</w:t>
      </w:r>
      <w:r>
        <w:rPr>
          <w:rFonts w:ascii="Times New Roman" w:hAnsi="Times New Roman"/>
          <w:sz w:val="24"/>
          <w:szCs w:val="24"/>
        </w:rPr>
        <w:t>s</w:t>
      </w:r>
      <w:r w:rsidRPr="00246085">
        <w:rPr>
          <w:rFonts w:ascii="Times New Roman" w:hAnsi="Times New Roman"/>
          <w:sz w:val="24"/>
          <w:szCs w:val="24"/>
        </w:rPr>
        <w:t xml:space="preserve"> with </w:t>
      </w:r>
      <w:r>
        <w:rPr>
          <w:rFonts w:ascii="Times New Roman" w:hAnsi="Times New Roman"/>
          <w:sz w:val="24"/>
          <w:szCs w:val="24"/>
        </w:rPr>
        <w:t>disease severity wer</w:t>
      </w:r>
      <w:r w:rsidR="006D1A23">
        <w:rPr>
          <w:rFonts w:ascii="Times New Roman" w:hAnsi="Times New Roman"/>
          <w:sz w:val="24"/>
          <w:szCs w:val="24"/>
        </w:rPr>
        <w:t>e</w:t>
      </w:r>
      <w:r w:rsidRPr="00246085">
        <w:rPr>
          <w:rFonts w:ascii="Times New Roman" w:hAnsi="Times New Roman"/>
          <w:sz w:val="24"/>
          <w:szCs w:val="24"/>
        </w:rPr>
        <w:t xml:space="preserve"> tested when entered last into the model with all other independent variables</w:t>
      </w:r>
      <w:r>
        <w:rPr>
          <w:rFonts w:ascii="Times New Roman" w:hAnsi="Times New Roman"/>
          <w:sz w:val="24"/>
          <w:szCs w:val="24"/>
        </w:rPr>
        <w:t xml:space="preserve">. Third, </w:t>
      </w:r>
      <w:r w:rsidRPr="00246085">
        <w:rPr>
          <w:rFonts w:ascii="Times New Roman" w:hAnsi="Times New Roman"/>
          <w:sz w:val="24"/>
          <w:szCs w:val="24"/>
        </w:rPr>
        <w:t>variables with high a</w:t>
      </w:r>
      <w:r>
        <w:rPr>
          <w:rFonts w:ascii="Times New Roman" w:hAnsi="Times New Roman"/>
          <w:sz w:val="24"/>
          <w:szCs w:val="24"/>
        </w:rPr>
        <w:t>ssociation to disease severity</w:t>
      </w:r>
      <w:r w:rsidRPr="00246085">
        <w:rPr>
          <w:rFonts w:ascii="Times New Roman" w:hAnsi="Times New Roman"/>
          <w:sz w:val="24"/>
          <w:szCs w:val="24"/>
        </w:rPr>
        <w:t xml:space="preserve"> when entered first and last into a model were added to a reduced multiple variable </w:t>
      </w:r>
      <w:proofErr w:type="gramStart"/>
      <w:r w:rsidRPr="00246085">
        <w:rPr>
          <w:rFonts w:ascii="Times New Roman" w:hAnsi="Times New Roman"/>
          <w:sz w:val="24"/>
          <w:szCs w:val="24"/>
        </w:rPr>
        <w:t>model</w:t>
      </w:r>
      <w:proofErr w:type="gramEnd"/>
      <w:r w:rsidRPr="00246085">
        <w:rPr>
          <w:rFonts w:ascii="Times New Roman" w:hAnsi="Times New Roman"/>
          <w:sz w:val="24"/>
          <w:szCs w:val="24"/>
        </w:rPr>
        <w:t>. A complete analysis of deviance table was generated for the final reduced multiple variable models, where deviance change was calculated for each variable as it was added to the reduced model.</w:t>
      </w:r>
      <w:r w:rsidR="00FC66B4">
        <w:rPr>
          <w:rFonts w:ascii="Times New Roman" w:hAnsi="Times New Roman"/>
          <w:sz w:val="24"/>
          <w:szCs w:val="24"/>
        </w:rPr>
        <w:t xml:space="preserve"> </w:t>
      </w:r>
      <w:r w:rsidRPr="00246085">
        <w:rPr>
          <w:rFonts w:ascii="Times New Roman" w:hAnsi="Times New Roman"/>
          <w:sz w:val="24"/>
          <w:szCs w:val="24"/>
        </w:rPr>
        <w:t>The deviance</w:t>
      </w:r>
      <w:r>
        <w:rPr>
          <w:rFonts w:ascii="Times New Roman" w:hAnsi="Times New Roman"/>
          <w:sz w:val="24"/>
          <w:szCs w:val="24"/>
        </w:rPr>
        <w:t xml:space="preserve"> </w:t>
      </w:r>
      <w:r w:rsidRPr="00246085">
        <w:rPr>
          <w:rFonts w:ascii="Times New Roman" w:hAnsi="Times New Roman"/>
          <w:sz w:val="24"/>
          <w:szCs w:val="24"/>
        </w:rPr>
        <w:t>(−2×log likelihood) was used to compare single and multiple variable models. The difference between the two models, known as a likelihood ratio test (LRT), was used to examine the importance of the variable and was tested against a χ</w:t>
      </w:r>
      <w:r w:rsidRPr="00246085">
        <w:rPr>
          <w:rFonts w:ascii="Times New Roman" w:hAnsi="Times New Roman"/>
          <w:sz w:val="24"/>
          <w:szCs w:val="24"/>
          <w:vertAlign w:val="superscript"/>
        </w:rPr>
        <w:t>2</w:t>
      </w:r>
      <w:r w:rsidRPr="00246085">
        <w:rPr>
          <w:rFonts w:ascii="Times New Roman" w:hAnsi="Times New Roman"/>
          <w:sz w:val="24"/>
          <w:szCs w:val="24"/>
        </w:rPr>
        <w:t xml:space="preserve"> value (</w:t>
      </w:r>
      <w:r w:rsidR="00817CCD">
        <w:rPr>
          <w:rFonts w:ascii="Times New Roman" w:hAnsi="Times New Roman"/>
          <w:sz w:val="24"/>
          <w:szCs w:val="24"/>
        </w:rPr>
        <w:t xml:space="preserve">Mc Cullagh and Nelder </w:t>
      </w:r>
      <w:r w:rsidRPr="00FC66B4">
        <w:rPr>
          <w:rFonts w:ascii="Times New Roman" w:hAnsi="Times New Roman"/>
          <w:sz w:val="24"/>
          <w:szCs w:val="24"/>
        </w:rPr>
        <w:t>1989</w:t>
      </w:r>
      <w:r w:rsidRPr="00246085">
        <w:rPr>
          <w:rFonts w:ascii="Times New Roman" w:hAnsi="Times New Roman"/>
          <w:sz w:val="24"/>
          <w:szCs w:val="24"/>
        </w:rPr>
        <w:t>).</w:t>
      </w:r>
      <w:r w:rsidR="00FC66B4">
        <w:rPr>
          <w:rFonts w:ascii="Times New Roman" w:hAnsi="Times New Roman"/>
          <w:sz w:val="24"/>
          <w:szCs w:val="24"/>
        </w:rPr>
        <w:t xml:space="preserve"> </w:t>
      </w:r>
      <w:r w:rsidRPr="00FC66B4">
        <w:rPr>
          <w:rFonts w:ascii="Times New Roman" w:hAnsi="Times New Roman"/>
          <w:sz w:val="24"/>
          <w:szCs w:val="24"/>
        </w:rPr>
        <w:t xml:space="preserve">The parameter estimates and their standard error were </w:t>
      </w:r>
      <w:proofErr w:type="spellStart"/>
      <w:r w:rsidRPr="00FC66B4">
        <w:rPr>
          <w:rFonts w:ascii="Times New Roman" w:hAnsi="Times New Roman"/>
          <w:sz w:val="24"/>
          <w:szCs w:val="24"/>
        </w:rPr>
        <w:t>analysed</w:t>
      </w:r>
      <w:proofErr w:type="spellEnd"/>
      <w:r w:rsidRPr="00FC66B4">
        <w:rPr>
          <w:rFonts w:ascii="Times New Roman" w:hAnsi="Times New Roman"/>
          <w:sz w:val="24"/>
          <w:szCs w:val="24"/>
        </w:rPr>
        <w:t xml:space="preserve"> using the general linear model procedure both in single and multiple models. The odds ratio was obtained by exponentiation the parameter estimates for comparing the effect based on a reference point. Analysis of deviation was performed for the independent variable in a reduced model. The deviation was used to compare the different models</w:t>
      </w:r>
      <w:r w:rsidRPr="00246085">
        <w:rPr>
          <w:rFonts w:ascii="Times New Roman" w:hAnsi="Times New Roman"/>
          <w:b/>
        </w:rPr>
        <w:t>.</w:t>
      </w:r>
      <w:r w:rsidRPr="00246085">
        <w:rPr>
          <w:rFonts w:ascii="Times New Roman" w:hAnsi="Times New Roman"/>
          <w:b/>
          <w:color w:val="FF0000"/>
        </w:rPr>
        <w:t xml:space="preserve"> </w:t>
      </w:r>
    </w:p>
    <w:p w14:paraId="079CA49C" w14:textId="77777777" w:rsidR="00B76EF6" w:rsidRDefault="00B76EF6" w:rsidP="00B657D5">
      <w:pPr>
        <w:spacing w:after="0" w:line="360" w:lineRule="auto"/>
        <w:rPr>
          <w:rFonts w:ascii="Times New Roman" w:hAnsi="Times New Roman"/>
          <w:b/>
          <w:sz w:val="24"/>
          <w:szCs w:val="24"/>
        </w:rPr>
      </w:pPr>
    </w:p>
    <w:p w14:paraId="1F63B350" w14:textId="77777777" w:rsidR="00777799" w:rsidRDefault="00777799" w:rsidP="00B657D5">
      <w:pPr>
        <w:spacing w:after="0"/>
        <w:ind w:left="720"/>
        <w:rPr>
          <w:rFonts w:ascii="Times New Roman" w:eastAsia="Times New Roman" w:hAnsi="Times New Roman"/>
          <w:b/>
          <w:sz w:val="28"/>
          <w:szCs w:val="28"/>
        </w:rPr>
      </w:pPr>
    </w:p>
    <w:p w14:paraId="4EE2D835" w14:textId="77777777" w:rsidR="00777799" w:rsidRDefault="00777799" w:rsidP="00B657D5">
      <w:pPr>
        <w:spacing w:after="0"/>
        <w:ind w:left="720"/>
        <w:rPr>
          <w:rFonts w:ascii="Times New Roman" w:eastAsia="Times New Roman" w:hAnsi="Times New Roman"/>
          <w:b/>
          <w:sz w:val="28"/>
          <w:szCs w:val="28"/>
        </w:rPr>
      </w:pPr>
    </w:p>
    <w:p w14:paraId="6F8D426A" w14:textId="77777777" w:rsidR="00777799" w:rsidRDefault="00777799" w:rsidP="00B657D5">
      <w:pPr>
        <w:spacing w:after="0"/>
        <w:ind w:left="720"/>
        <w:rPr>
          <w:rFonts w:ascii="Times New Roman" w:eastAsia="Times New Roman" w:hAnsi="Times New Roman"/>
          <w:b/>
          <w:sz w:val="28"/>
          <w:szCs w:val="28"/>
        </w:rPr>
      </w:pPr>
    </w:p>
    <w:p w14:paraId="1939E28F" w14:textId="77777777" w:rsidR="00777799" w:rsidRDefault="00777799" w:rsidP="00B657D5">
      <w:pPr>
        <w:spacing w:after="0"/>
        <w:ind w:left="720"/>
        <w:rPr>
          <w:rFonts w:ascii="Times New Roman" w:eastAsia="Times New Roman" w:hAnsi="Times New Roman"/>
          <w:b/>
          <w:sz w:val="28"/>
          <w:szCs w:val="28"/>
        </w:rPr>
      </w:pPr>
    </w:p>
    <w:p w14:paraId="5CB539C6" w14:textId="77777777" w:rsidR="00777799" w:rsidRDefault="00777799" w:rsidP="00B657D5">
      <w:pPr>
        <w:spacing w:after="0"/>
        <w:ind w:left="720"/>
        <w:rPr>
          <w:rFonts w:ascii="Times New Roman" w:eastAsia="Times New Roman" w:hAnsi="Times New Roman"/>
          <w:b/>
          <w:sz w:val="28"/>
          <w:szCs w:val="28"/>
        </w:rPr>
      </w:pPr>
    </w:p>
    <w:p w14:paraId="2F76591E" w14:textId="77777777" w:rsidR="00777799" w:rsidRDefault="00777799" w:rsidP="00B657D5">
      <w:pPr>
        <w:spacing w:after="0"/>
        <w:ind w:left="720"/>
        <w:rPr>
          <w:rFonts w:ascii="Times New Roman" w:eastAsia="Times New Roman" w:hAnsi="Times New Roman"/>
          <w:b/>
          <w:sz w:val="28"/>
          <w:szCs w:val="28"/>
        </w:rPr>
      </w:pPr>
    </w:p>
    <w:p w14:paraId="6A4594DC" w14:textId="77777777" w:rsidR="00777799" w:rsidRDefault="00777799" w:rsidP="00B657D5">
      <w:pPr>
        <w:spacing w:after="0"/>
        <w:ind w:left="720"/>
        <w:rPr>
          <w:rFonts w:ascii="Times New Roman" w:eastAsia="Times New Roman" w:hAnsi="Times New Roman"/>
          <w:b/>
          <w:sz w:val="28"/>
          <w:szCs w:val="28"/>
        </w:rPr>
      </w:pPr>
    </w:p>
    <w:p w14:paraId="0A6CA846" w14:textId="77777777" w:rsidR="00777799" w:rsidRDefault="00777799" w:rsidP="00B657D5">
      <w:pPr>
        <w:spacing w:after="0"/>
        <w:ind w:left="720"/>
        <w:rPr>
          <w:rFonts w:ascii="Times New Roman" w:eastAsia="Times New Roman" w:hAnsi="Times New Roman"/>
          <w:b/>
          <w:sz w:val="28"/>
          <w:szCs w:val="28"/>
        </w:rPr>
      </w:pPr>
    </w:p>
    <w:p w14:paraId="05802B92" w14:textId="77777777" w:rsidR="00777799" w:rsidRDefault="00777799" w:rsidP="00B657D5">
      <w:pPr>
        <w:spacing w:after="0"/>
        <w:ind w:left="720"/>
        <w:rPr>
          <w:rFonts w:ascii="Times New Roman" w:eastAsia="Times New Roman" w:hAnsi="Times New Roman"/>
          <w:b/>
          <w:sz w:val="28"/>
          <w:szCs w:val="28"/>
        </w:rPr>
      </w:pPr>
    </w:p>
    <w:p w14:paraId="211444FA" w14:textId="77777777" w:rsidR="00777799" w:rsidRDefault="00777799" w:rsidP="00B657D5">
      <w:pPr>
        <w:spacing w:after="0"/>
        <w:ind w:left="720"/>
        <w:rPr>
          <w:rFonts w:ascii="Times New Roman" w:eastAsia="Times New Roman" w:hAnsi="Times New Roman"/>
          <w:b/>
          <w:sz w:val="28"/>
          <w:szCs w:val="28"/>
        </w:rPr>
      </w:pPr>
    </w:p>
    <w:p w14:paraId="21A6E27F" w14:textId="77777777" w:rsidR="00777799" w:rsidRDefault="00777799" w:rsidP="00B657D5">
      <w:pPr>
        <w:spacing w:after="0"/>
        <w:ind w:left="720"/>
        <w:rPr>
          <w:rFonts w:ascii="Times New Roman" w:eastAsia="Times New Roman" w:hAnsi="Times New Roman"/>
          <w:b/>
          <w:sz w:val="28"/>
          <w:szCs w:val="28"/>
        </w:rPr>
      </w:pPr>
    </w:p>
    <w:p w14:paraId="1A4BD40B" w14:textId="77777777" w:rsidR="00777799" w:rsidRDefault="00777799" w:rsidP="00B657D5">
      <w:pPr>
        <w:spacing w:after="0"/>
        <w:ind w:left="720"/>
        <w:rPr>
          <w:rFonts w:ascii="Times New Roman" w:eastAsia="Times New Roman" w:hAnsi="Times New Roman"/>
          <w:b/>
          <w:sz w:val="28"/>
          <w:szCs w:val="28"/>
        </w:rPr>
      </w:pPr>
    </w:p>
    <w:p w14:paraId="6A125C6C" w14:textId="77777777" w:rsidR="00777799" w:rsidRDefault="00777799" w:rsidP="00B657D5">
      <w:pPr>
        <w:spacing w:after="0"/>
        <w:ind w:left="720"/>
        <w:rPr>
          <w:rFonts w:ascii="Times New Roman" w:eastAsia="Times New Roman" w:hAnsi="Times New Roman"/>
          <w:b/>
          <w:sz w:val="28"/>
          <w:szCs w:val="28"/>
        </w:rPr>
      </w:pPr>
    </w:p>
    <w:p w14:paraId="5D707E70" w14:textId="77777777" w:rsidR="00B657D5" w:rsidRDefault="007751C0" w:rsidP="00B657D5">
      <w:pPr>
        <w:spacing w:after="0"/>
        <w:ind w:left="720"/>
        <w:rPr>
          <w:rFonts w:ascii="Times New Roman" w:eastAsia="Times New Roman" w:hAnsi="Times New Roman"/>
          <w:b/>
          <w:sz w:val="28"/>
          <w:szCs w:val="28"/>
        </w:rPr>
      </w:pPr>
      <w:r>
        <w:rPr>
          <w:rFonts w:ascii="Times New Roman" w:eastAsia="Times New Roman" w:hAnsi="Times New Roman"/>
          <w:b/>
          <w:sz w:val="28"/>
          <w:szCs w:val="28"/>
        </w:rPr>
        <w:t xml:space="preserve"> Results</w:t>
      </w:r>
      <w:r w:rsidR="00A23D3B">
        <w:rPr>
          <w:rFonts w:ascii="Times New Roman" w:eastAsia="Times New Roman" w:hAnsi="Times New Roman"/>
          <w:b/>
          <w:sz w:val="28"/>
          <w:szCs w:val="28"/>
        </w:rPr>
        <w:t xml:space="preserve"> and discussion  </w:t>
      </w:r>
    </w:p>
    <w:p w14:paraId="3FAF7B69" w14:textId="77777777" w:rsidR="00157D63" w:rsidRDefault="00157D63" w:rsidP="00B657D5">
      <w:pPr>
        <w:spacing w:after="0"/>
        <w:ind w:left="720"/>
        <w:rPr>
          <w:rFonts w:ascii="Times New Roman" w:eastAsia="Times New Roman" w:hAnsi="Times New Roman"/>
          <w:b/>
          <w:sz w:val="28"/>
          <w:szCs w:val="28"/>
        </w:rPr>
      </w:pPr>
    </w:p>
    <w:p w14:paraId="4A1E3420" w14:textId="77777777" w:rsidR="00B657D5" w:rsidRDefault="00555D4E" w:rsidP="00555D4E">
      <w:pPr>
        <w:spacing w:after="0"/>
        <w:rPr>
          <w:rFonts w:ascii="Times New Roman" w:eastAsia="Times New Roman" w:hAnsi="Times New Roman"/>
          <w:b/>
          <w:sz w:val="28"/>
          <w:szCs w:val="28"/>
        </w:rPr>
      </w:pPr>
      <w:r>
        <w:rPr>
          <w:rFonts w:ascii="Times New Roman" w:eastAsia="Times New Roman" w:hAnsi="Times New Roman"/>
          <w:b/>
          <w:sz w:val="28"/>
          <w:szCs w:val="28"/>
        </w:rPr>
        <w:lastRenderedPageBreak/>
        <w:t xml:space="preserve">  </w:t>
      </w:r>
      <w:r w:rsidR="0037235C" w:rsidRPr="0037235C">
        <w:rPr>
          <w:rFonts w:ascii="Times New Roman" w:eastAsia="Times New Roman" w:hAnsi="Times New Roman"/>
          <w:b/>
          <w:sz w:val="28"/>
          <w:szCs w:val="28"/>
        </w:rPr>
        <w:t xml:space="preserve"> </w:t>
      </w:r>
      <w:r w:rsidR="00C75BA5">
        <w:rPr>
          <w:rFonts w:ascii="Times New Roman" w:eastAsia="Times New Roman" w:hAnsi="Times New Roman"/>
          <w:b/>
          <w:sz w:val="28"/>
          <w:szCs w:val="28"/>
        </w:rPr>
        <w:t xml:space="preserve">Disease distribution, </w:t>
      </w:r>
      <w:r w:rsidR="00C75BA5" w:rsidRPr="0037235C">
        <w:rPr>
          <w:rFonts w:ascii="Times New Roman" w:eastAsia="Times New Roman" w:hAnsi="Times New Roman"/>
          <w:b/>
          <w:sz w:val="28"/>
          <w:szCs w:val="28"/>
        </w:rPr>
        <w:t>prevalence</w:t>
      </w:r>
      <w:r w:rsidR="00C75BA5">
        <w:rPr>
          <w:rFonts w:ascii="Times New Roman" w:eastAsia="Times New Roman" w:hAnsi="Times New Roman"/>
          <w:b/>
          <w:sz w:val="28"/>
          <w:szCs w:val="28"/>
        </w:rPr>
        <w:t xml:space="preserve"> and severity</w:t>
      </w:r>
      <w:r w:rsidR="00B657D5" w:rsidRPr="0037235C">
        <w:rPr>
          <w:rFonts w:ascii="Times New Roman" w:eastAsia="Times New Roman" w:hAnsi="Times New Roman"/>
          <w:b/>
          <w:sz w:val="28"/>
          <w:szCs w:val="28"/>
        </w:rPr>
        <w:t xml:space="preserve"> </w:t>
      </w:r>
    </w:p>
    <w:p w14:paraId="03C28652" w14:textId="77777777" w:rsidR="00C75BA5" w:rsidRDefault="00C75BA5" w:rsidP="00C75BA5">
      <w:pPr>
        <w:spacing w:after="0" w:line="360" w:lineRule="auto"/>
        <w:jc w:val="both"/>
        <w:rPr>
          <w:rFonts w:ascii="Times New Roman" w:hAnsi="Times New Roman"/>
          <w:sz w:val="24"/>
          <w:szCs w:val="24"/>
        </w:rPr>
      </w:pPr>
      <w:r>
        <w:rPr>
          <w:rFonts w:ascii="Times New Roman" w:hAnsi="Times New Roman"/>
          <w:sz w:val="24"/>
          <w:szCs w:val="24"/>
        </w:rPr>
        <w:t>Varied level of faba bean gall disease had distributed various agro ecologies of five</w:t>
      </w:r>
      <w:r w:rsidRPr="00B00A3E">
        <w:rPr>
          <w:rFonts w:ascii="Times New Roman" w:hAnsi="Times New Roman"/>
          <w:sz w:val="24"/>
          <w:szCs w:val="24"/>
        </w:rPr>
        <w:t xml:space="preserve"> districts</w:t>
      </w:r>
      <w:r>
        <w:rPr>
          <w:rFonts w:ascii="Times New Roman" w:hAnsi="Times New Roman"/>
          <w:sz w:val="24"/>
          <w:szCs w:val="24"/>
        </w:rPr>
        <w:t xml:space="preserve"> (Fig2 and Table 1)</w:t>
      </w:r>
      <w:r w:rsidRPr="00B00A3E">
        <w:rPr>
          <w:rFonts w:ascii="Times New Roman" w:hAnsi="Times New Roman"/>
          <w:sz w:val="24"/>
          <w:szCs w:val="24"/>
        </w:rPr>
        <w:t>; mainly differ in altitude, weather condition, soil types and agricultural practices.</w:t>
      </w:r>
      <w:r>
        <w:rPr>
          <w:rFonts w:ascii="Times New Roman" w:hAnsi="Times New Roman"/>
          <w:sz w:val="24"/>
          <w:szCs w:val="24"/>
        </w:rPr>
        <w:t xml:space="preserve"> </w:t>
      </w:r>
      <w:proofErr w:type="spellStart"/>
      <w:r>
        <w:rPr>
          <w:rFonts w:ascii="Times New Roman" w:hAnsi="Times New Roman"/>
          <w:sz w:val="24"/>
          <w:szCs w:val="24"/>
        </w:rPr>
        <w:t>Getenet</w:t>
      </w:r>
      <w:proofErr w:type="spellEnd"/>
      <w:r>
        <w:rPr>
          <w:rFonts w:ascii="Times New Roman" w:hAnsi="Times New Roman"/>
          <w:sz w:val="24"/>
          <w:szCs w:val="24"/>
        </w:rPr>
        <w:t xml:space="preserve"> </w:t>
      </w:r>
      <w:r w:rsidRPr="0094188E">
        <w:rPr>
          <w:rFonts w:ascii="Times New Roman" w:hAnsi="Times New Roman"/>
          <w:i/>
          <w:sz w:val="24"/>
          <w:szCs w:val="24"/>
        </w:rPr>
        <w:t>et al</w:t>
      </w:r>
      <w:r>
        <w:rPr>
          <w:rFonts w:ascii="Times New Roman" w:hAnsi="Times New Roman"/>
          <w:sz w:val="24"/>
          <w:szCs w:val="24"/>
        </w:rPr>
        <w:t xml:space="preserve">. (2021) also identified that disease intensity of faba bean gall varied among districts, cropping systems, sowing dates, growth stages and altitudes and other biophysical factors. </w:t>
      </w:r>
      <w:r w:rsidRPr="00B00A3E">
        <w:rPr>
          <w:rFonts w:ascii="Times New Roman" w:hAnsi="Times New Roman"/>
          <w:sz w:val="24"/>
          <w:szCs w:val="24"/>
        </w:rPr>
        <w:t>During the</w:t>
      </w:r>
      <w:r>
        <w:rPr>
          <w:rFonts w:ascii="Times New Roman" w:hAnsi="Times New Roman"/>
          <w:sz w:val="24"/>
          <w:szCs w:val="24"/>
        </w:rPr>
        <w:t xml:space="preserve"> field survey 74</w:t>
      </w:r>
      <w:r w:rsidRPr="00B00A3E">
        <w:rPr>
          <w:rFonts w:ascii="Times New Roman" w:hAnsi="Times New Roman"/>
          <w:sz w:val="24"/>
          <w:szCs w:val="24"/>
        </w:rPr>
        <w:t xml:space="preserve"> </w:t>
      </w:r>
      <w:r>
        <w:rPr>
          <w:rFonts w:ascii="Times New Roman" w:hAnsi="Times New Roman"/>
          <w:sz w:val="24"/>
          <w:szCs w:val="24"/>
        </w:rPr>
        <w:t xml:space="preserve">ground control </w:t>
      </w:r>
      <w:r w:rsidRPr="00B00A3E">
        <w:rPr>
          <w:rFonts w:ascii="Times New Roman" w:hAnsi="Times New Roman"/>
          <w:sz w:val="24"/>
          <w:szCs w:val="24"/>
        </w:rPr>
        <w:t>points</w:t>
      </w:r>
      <w:r>
        <w:rPr>
          <w:rFonts w:ascii="Times New Roman" w:hAnsi="Times New Roman"/>
          <w:sz w:val="24"/>
          <w:szCs w:val="24"/>
        </w:rPr>
        <w:t xml:space="preserve"> collected to identify</w:t>
      </w:r>
      <w:r w:rsidRPr="00B00A3E">
        <w:rPr>
          <w:rFonts w:ascii="Times New Roman" w:hAnsi="Times New Roman"/>
          <w:sz w:val="24"/>
          <w:szCs w:val="24"/>
        </w:rPr>
        <w:t xml:space="preserve"> the prevalence and </w:t>
      </w:r>
      <w:r>
        <w:rPr>
          <w:rFonts w:ascii="Times New Roman" w:hAnsi="Times New Roman"/>
          <w:sz w:val="24"/>
          <w:szCs w:val="24"/>
        </w:rPr>
        <w:t xml:space="preserve">distribution of the disease. Of the total field points 29 field </w:t>
      </w:r>
      <w:proofErr w:type="gramStart"/>
      <w:r>
        <w:rPr>
          <w:rFonts w:ascii="Times New Roman" w:hAnsi="Times New Roman"/>
          <w:sz w:val="24"/>
          <w:szCs w:val="24"/>
        </w:rPr>
        <w:t>points  were</w:t>
      </w:r>
      <w:proofErr w:type="gramEnd"/>
      <w:r>
        <w:rPr>
          <w:rFonts w:ascii="Times New Roman" w:hAnsi="Times New Roman"/>
          <w:sz w:val="24"/>
          <w:szCs w:val="24"/>
        </w:rPr>
        <w:t xml:space="preserve"> collected in </w:t>
      </w:r>
      <w:proofErr w:type="spellStart"/>
      <w:r>
        <w:rPr>
          <w:rFonts w:ascii="Times New Roman" w:hAnsi="Times New Roman"/>
          <w:sz w:val="24"/>
          <w:szCs w:val="24"/>
        </w:rPr>
        <w:t>Deguatembien</w:t>
      </w:r>
      <w:proofErr w:type="spellEnd"/>
      <w:r>
        <w:rPr>
          <w:rFonts w:ascii="Times New Roman" w:hAnsi="Times New Roman"/>
          <w:sz w:val="24"/>
          <w:szCs w:val="24"/>
        </w:rPr>
        <w:t xml:space="preserve">, </w:t>
      </w:r>
      <w:r w:rsidRPr="00B00A3E">
        <w:rPr>
          <w:rFonts w:ascii="Times New Roman" w:hAnsi="Times New Roman"/>
          <w:sz w:val="24"/>
          <w:szCs w:val="24"/>
        </w:rPr>
        <w:t xml:space="preserve"> </w:t>
      </w:r>
      <w:r>
        <w:rPr>
          <w:rFonts w:ascii="Times New Roman" w:hAnsi="Times New Roman"/>
          <w:sz w:val="24"/>
          <w:szCs w:val="24"/>
        </w:rPr>
        <w:t xml:space="preserve"> 15 field points from G/</w:t>
      </w:r>
      <w:proofErr w:type="spellStart"/>
      <w:r w:rsidRPr="00B00A3E">
        <w:rPr>
          <w:rFonts w:ascii="Times New Roman" w:hAnsi="Times New Roman"/>
          <w:sz w:val="24"/>
          <w:szCs w:val="24"/>
        </w:rPr>
        <w:t>afeshum</w:t>
      </w:r>
      <w:proofErr w:type="spellEnd"/>
      <w:r>
        <w:rPr>
          <w:rFonts w:ascii="Times New Roman" w:hAnsi="Times New Roman"/>
          <w:sz w:val="24"/>
          <w:szCs w:val="24"/>
        </w:rPr>
        <w:t xml:space="preserve"> , 15 field points from </w:t>
      </w:r>
      <w:proofErr w:type="spellStart"/>
      <w:r>
        <w:rPr>
          <w:rFonts w:ascii="Times New Roman" w:hAnsi="Times New Roman"/>
          <w:sz w:val="24"/>
          <w:szCs w:val="24"/>
        </w:rPr>
        <w:t>Atsbi</w:t>
      </w:r>
      <w:proofErr w:type="spellEnd"/>
      <w:r>
        <w:rPr>
          <w:rFonts w:ascii="Times New Roman" w:hAnsi="Times New Roman"/>
          <w:sz w:val="24"/>
          <w:szCs w:val="24"/>
        </w:rPr>
        <w:t xml:space="preserve"> , 10  field points from S/</w:t>
      </w:r>
      <w:proofErr w:type="spellStart"/>
      <w:r>
        <w:rPr>
          <w:rFonts w:ascii="Times New Roman" w:hAnsi="Times New Roman"/>
          <w:sz w:val="24"/>
          <w:szCs w:val="24"/>
        </w:rPr>
        <w:t>tsaemba</w:t>
      </w:r>
      <w:proofErr w:type="spellEnd"/>
      <w:r>
        <w:rPr>
          <w:rFonts w:ascii="Times New Roman" w:hAnsi="Times New Roman"/>
          <w:sz w:val="24"/>
          <w:szCs w:val="24"/>
        </w:rPr>
        <w:t xml:space="preserve"> and 5 field points</w:t>
      </w:r>
      <w:r w:rsidRPr="00B00A3E">
        <w:rPr>
          <w:rFonts w:ascii="Times New Roman" w:hAnsi="Times New Roman"/>
          <w:sz w:val="24"/>
          <w:szCs w:val="24"/>
        </w:rPr>
        <w:t xml:space="preserve">  in </w:t>
      </w:r>
      <w:r>
        <w:rPr>
          <w:rFonts w:ascii="Times New Roman" w:hAnsi="Times New Roman"/>
          <w:sz w:val="24"/>
          <w:szCs w:val="24"/>
        </w:rPr>
        <w:t xml:space="preserve"> K/</w:t>
      </w:r>
      <w:proofErr w:type="spellStart"/>
      <w:r>
        <w:rPr>
          <w:rFonts w:ascii="Times New Roman" w:hAnsi="Times New Roman"/>
          <w:sz w:val="24"/>
          <w:szCs w:val="24"/>
        </w:rPr>
        <w:t>awlaelo</w:t>
      </w:r>
      <w:proofErr w:type="spellEnd"/>
      <w:r w:rsidRPr="00B00A3E">
        <w:rPr>
          <w:rFonts w:ascii="Times New Roman" w:hAnsi="Times New Roman"/>
          <w:b/>
          <w:i/>
          <w:sz w:val="24"/>
          <w:szCs w:val="24"/>
        </w:rPr>
        <w:t xml:space="preserve"> </w:t>
      </w:r>
      <w:r w:rsidRPr="00B00A3E">
        <w:rPr>
          <w:rFonts w:ascii="Times New Roman" w:hAnsi="Times New Roman"/>
          <w:sz w:val="24"/>
          <w:szCs w:val="24"/>
        </w:rPr>
        <w:t>districts</w:t>
      </w:r>
      <w:r>
        <w:rPr>
          <w:rFonts w:ascii="Times New Roman" w:hAnsi="Times New Roman"/>
          <w:sz w:val="24"/>
          <w:szCs w:val="24"/>
        </w:rPr>
        <w:t xml:space="preserve"> and they were found with  varied level </w:t>
      </w:r>
      <w:r w:rsidRPr="00B00A3E">
        <w:rPr>
          <w:rFonts w:ascii="Times New Roman" w:hAnsi="Times New Roman"/>
          <w:sz w:val="24"/>
          <w:szCs w:val="24"/>
        </w:rPr>
        <w:t xml:space="preserve">of </w:t>
      </w:r>
      <w:r>
        <w:rPr>
          <w:rFonts w:ascii="Times New Roman" w:hAnsi="Times New Roman"/>
          <w:sz w:val="24"/>
          <w:szCs w:val="24"/>
        </w:rPr>
        <w:t xml:space="preserve"> faba bean gall disease intensity</w:t>
      </w:r>
    </w:p>
    <w:p w14:paraId="58A7B155" w14:textId="77777777" w:rsidR="00C75BA5" w:rsidRDefault="00C75BA5" w:rsidP="00C75BA5">
      <w:pPr>
        <w:spacing w:after="0" w:line="360" w:lineRule="auto"/>
        <w:jc w:val="both"/>
        <w:rPr>
          <w:lang w:bidi="en-US"/>
        </w:rPr>
      </w:pPr>
      <w:r>
        <w:rPr>
          <w:rFonts w:ascii="Times New Roman" w:hAnsi="Times New Roman"/>
          <w:sz w:val="24"/>
          <w:szCs w:val="24"/>
        </w:rPr>
        <w:t>.</w:t>
      </w:r>
    </w:p>
    <w:p w14:paraId="344AF6E7" w14:textId="77777777" w:rsidR="00C75BA5" w:rsidRDefault="00C75BA5" w:rsidP="00C75BA5">
      <w:r>
        <w:rPr>
          <w:rFonts w:ascii="Times New Roman" w:eastAsia="Times New Roman" w:hAnsi="Times New Roman"/>
          <w:b/>
          <w:noProof/>
          <w:sz w:val="28"/>
          <w:szCs w:val="28"/>
        </w:rPr>
        <w:drawing>
          <wp:inline distT="0" distB="0" distL="0" distR="0" wp14:anchorId="09E17D7B" wp14:editId="2A9784F1">
            <wp:extent cx="5943600" cy="3829050"/>
            <wp:effectExtent l="0" t="0" r="0" b="0"/>
            <wp:docPr id="1" name="Picture 1" descr="Description: E:\Modifi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Modified.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829050"/>
                    </a:xfrm>
                    <a:prstGeom prst="rect">
                      <a:avLst/>
                    </a:prstGeom>
                    <a:noFill/>
                    <a:ln>
                      <a:noFill/>
                    </a:ln>
                  </pic:spPr>
                </pic:pic>
              </a:graphicData>
            </a:graphic>
          </wp:inline>
        </w:drawing>
      </w:r>
    </w:p>
    <w:p w14:paraId="3AEEBA69" w14:textId="77777777" w:rsidR="00C75BA5" w:rsidRDefault="00C75BA5" w:rsidP="00C75BA5">
      <w:pPr>
        <w:rPr>
          <w:lang w:bidi="en-US"/>
        </w:rPr>
      </w:pPr>
      <w:bookmarkStart w:id="6" w:name="_Toc244924665"/>
      <w:bookmarkStart w:id="7" w:name="_Toc244924339"/>
      <w:bookmarkStart w:id="8" w:name="_Toc244922998"/>
      <w:bookmarkStart w:id="9" w:name="_Toc244921954"/>
      <w:bookmarkStart w:id="10" w:name="_Toc244921509"/>
      <w:bookmarkStart w:id="11" w:name="_Toc244921244"/>
      <w:bookmarkStart w:id="12" w:name="_Toc245011958"/>
      <w:bookmarkStart w:id="13" w:name="_Toc245011160"/>
      <w:bookmarkStart w:id="14" w:name="_Toc244977604"/>
      <w:bookmarkStart w:id="15" w:name="_Toc244968232"/>
      <w:bookmarkStart w:id="16" w:name="_Toc244967463"/>
      <w:bookmarkStart w:id="17" w:name="_Toc244938961"/>
      <w:bookmarkStart w:id="18" w:name="_Toc244937998"/>
      <w:bookmarkStart w:id="19" w:name="_Toc244917665"/>
      <w:bookmarkStart w:id="20" w:name="_Toc244917982"/>
      <w:bookmarkStart w:id="21" w:name="_Toc244936800"/>
      <w:bookmarkStart w:id="22" w:name="_Toc52775883"/>
      <w:bookmarkStart w:id="23" w:name="_Toc52776443"/>
      <w:bookmarkStart w:id="24" w:name="_Toc237125770"/>
      <w:r>
        <w:rPr>
          <w:rFonts w:ascii="Times New Roman" w:hAnsi="Times New Roman"/>
          <w:b/>
          <w:sz w:val="24"/>
          <w:szCs w:val="24"/>
        </w:rPr>
        <w:t>Figure 2</w:t>
      </w:r>
      <w:r>
        <w:rPr>
          <w:rFonts w:ascii="Times New Roman" w:hAnsi="Times New Roman"/>
          <w:sz w:val="24"/>
          <w:szCs w:val="24"/>
        </w:rPr>
        <w:t xml:space="preserve">.  </w:t>
      </w:r>
      <w:bookmarkEnd w:id="6"/>
      <w:bookmarkEnd w:id="7"/>
      <w:bookmarkEnd w:id="8"/>
      <w:bookmarkEnd w:id="9"/>
      <w:bookmarkEnd w:id="10"/>
      <w:bookmarkEnd w:id="11"/>
      <w:r>
        <w:rPr>
          <w:rFonts w:ascii="Times New Roman" w:hAnsi="Times New Roman"/>
          <w:sz w:val="24"/>
          <w:szCs w:val="24"/>
        </w:rPr>
        <w:t xml:space="preserve">Distributions of faba bean </w:t>
      </w:r>
      <w:bookmarkStart w:id="25" w:name="_Toc244921245"/>
      <w:bookmarkStart w:id="26" w:name="_Toc244921510"/>
      <w:bookmarkStart w:id="27" w:name="_Toc244921955"/>
      <w:bookmarkStart w:id="28" w:name="_Toc244922999"/>
      <w:bookmarkStart w:id="29" w:name="_Toc244924340"/>
      <w:bookmarkStart w:id="30" w:name="_Toc244924666"/>
      <w:r>
        <w:rPr>
          <w:rFonts w:ascii="Times New Roman" w:hAnsi="Times New Roman"/>
          <w:sz w:val="24"/>
          <w:szCs w:val="24"/>
        </w:rPr>
        <w:t>gall in five districts of South east and</w:t>
      </w:r>
      <w:bookmarkStart w:id="31" w:name="_Toc245011959"/>
      <w:bookmarkStart w:id="32" w:name="_Toc245011161"/>
      <w:bookmarkStart w:id="33" w:name="_Toc244977605"/>
      <w:bookmarkStart w:id="34" w:name="_Toc244968233"/>
      <w:bookmarkStart w:id="35" w:name="_Toc244967464"/>
      <w:bookmarkStart w:id="36" w:name="_Toc244938962"/>
      <w:bookmarkStart w:id="37" w:name="_Toc244937999"/>
      <w:bookmarkStart w:id="38" w:name="_Toc244937362"/>
      <w:bookmarkEnd w:id="12"/>
      <w:bookmarkEnd w:id="13"/>
      <w:bookmarkEnd w:id="14"/>
      <w:bookmarkEnd w:id="15"/>
      <w:bookmarkEnd w:id="16"/>
      <w:bookmarkEnd w:id="17"/>
      <w:bookmarkEnd w:id="18"/>
      <w:r>
        <w:rPr>
          <w:rFonts w:ascii="Times New Roman" w:hAnsi="Times New Roman"/>
          <w:sz w:val="24"/>
          <w:szCs w:val="24"/>
        </w:rPr>
        <w:t xml:space="preserve"> East Tigray highlands</w:t>
      </w:r>
      <w:bookmarkEnd w:id="19"/>
      <w:bookmarkEnd w:id="20"/>
      <w:bookmarkEnd w:id="21"/>
      <w:bookmarkEnd w:id="25"/>
      <w:bookmarkEnd w:id="26"/>
      <w:bookmarkEnd w:id="27"/>
      <w:bookmarkEnd w:id="28"/>
      <w:bookmarkEnd w:id="29"/>
      <w:bookmarkEnd w:id="30"/>
      <w:bookmarkEnd w:id="31"/>
      <w:bookmarkEnd w:id="32"/>
      <w:bookmarkEnd w:id="33"/>
      <w:bookmarkEnd w:id="34"/>
      <w:bookmarkEnd w:id="35"/>
      <w:bookmarkEnd w:id="36"/>
      <w:bookmarkEnd w:id="37"/>
      <w:bookmarkEnd w:id="38"/>
      <w:r>
        <w:rPr>
          <w:rFonts w:ascii="Times New Roman" w:hAnsi="Times New Roman"/>
          <w:sz w:val="24"/>
          <w:szCs w:val="24"/>
        </w:rPr>
        <w:t>, Ethiopia</w:t>
      </w:r>
      <w:bookmarkEnd w:id="22"/>
      <w:bookmarkEnd w:id="23"/>
      <w:bookmarkEnd w:id="24"/>
    </w:p>
    <w:p w14:paraId="73721459" w14:textId="77777777" w:rsidR="007751C0" w:rsidRPr="0037235C" w:rsidRDefault="007751C0" w:rsidP="00B657D5">
      <w:pPr>
        <w:spacing w:after="0"/>
        <w:ind w:left="720"/>
        <w:rPr>
          <w:rFonts w:ascii="Times New Roman" w:eastAsia="Times New Roman" w:hAnsi="Times New Roman"/>
          <w:b/>
          <w:sz w:val="28"/>
          <w:szCs w:val="28"/>
        </w:rPr>
      </w:pPr>
    </w:p>
    <w:p w14:paraId="7A83A219" w14:textId="0396B136" w:rsidR="00A23D3B" w:rsidRDefault="00D50329" w:rsidP="00026E3A">
      <w:pPr>
        <w:spacing w:after="0" w:line="360" w:lineRule="auto"/>
        <w:jc w:val="both"/>
        <w:rPr>
          <w:rFonts w:ascii="Times New Roman" w:hAnsi="Times New Roman"/>
          <w:sz w:val="24"/>
          <w:szCs w:val="24"/>
        </w:rPr>
      </w:pPr>
      <w:bookmarkStart w:id="39" w:name="btbl5"/>
      <w:r>
        <w:rPr>
          <w:rFonts w:ascii="Times New Roman" w:hAnsi="Times New Roman"/>
          <w:sz w:val="24"/>
          <w:szCs w:val="24"/>
        </w:rPr>
        <w:t xml:space="preserve">The highest disease prevalence was </w:t>
      </w:r>
      <w:r w:rsidR="008740C3">
        <w:rPr>
          <w:rFonts w:ascii="Times New Roman" w:hAnsi="Times New Roman"/>
          <w:sz w:val="24"/>
          <w:szCs w:val="24"/>
        </w:rPr>
        <w:t xml:space="preserve">observed in </w:t>
      </w:r>
      <w:r>
        <w:rPr>
          <w:rFonts w:ascii="Times New Roman" w:hAnsi="Times New Roman"/>
          <w:sz w:val="24"/>
          <w:szCs w:val="24"/>
        </w:rPr>
        <w:t>D</w:t>
      </w:r>
      <w:r w:rsidR="00817CCD">
        <w:rPr>
          <w:rFonts w:ascii="Times New Roman" w:hAnsi="Times New Roman"/>
          <w:sz w:val="24"/>
          <w:szCs w:val="24"/>
        </w:rPr>
        <w:t>/</w:t>
      </w:r>
      <w:proofErr w:type="spellStart"/>
      <w:r w:rsidR="008740C3">
        <w:rPr>
          <w:rFonts w:ascii="Times New Roman" w:hAnsi="Times New Roman"/>
          <w:sz w:val="24"/>
          <w:szCs w:val="24"/>
        </w:rPr>
        <w:t>tembien</w:t>
      </w:r>
      <w:proofErr w:type="spellEnd"/>
      <w:r w:rsidR="008740C3">
        <w:rPr>
          <w:rFonts w:ascii="Times New Roman" w:hAnsi="Times New Roman"/>
          <w:sz w:val="24"/>
          <w:szCs w:val="24"/>
        </w:rPr>
        <w:t xml:space="preserve"> (100 %) and</w:t>
      </w:r>
      <w:r w:rsidR="00FE6ED9">
        <w:rPr>
          <w:rFonts w:ascii="Times New Roman" w:hAnsi="Times New Roman"/>
          <w:sz w:val="24"/>
          <w:szCs w:val="24"/>
        </w:rPr>
        <w:t xml:space="preserve"> </w:t>
      </w:r>
      <w:proofErr w:type="spellStart"/>
      <w:r w:rsidR="00FE6ED9">
        <w:rPr>
          <w:rFonts w:ascii="Times New Roman" w:hAnsi="Times New Roman"/>
          <w:sz w:val="24"/>
          <w:szCs w:val="24"/>
        </w:rPr>
        <w:t>Atsbi</w:t>
      </w:r>
      <w:proofErr w:type="spellEnd"/>
      <w:r w:rsidR="00FE6ED9">
        <w:rPr>
          <w:rFonts w:ascii="Times New Roman" w:hAnsi="Times New Roman"/>
          <w:sz w:val="24"/>
          <w:szCs w:val="24"/>
        </w:rPr>
        <w:t xml:space="preserve"> (93.75%</w:t>
      </w:r>
      <w:r w:rsidR="006C31A0">
        <w:rPr>
          <w:rFonts w:ascii="Times New Roman" w:hAnsi="Times New Roman"/>
          <w:sz w:val="24"/>
          <w:szCs w:val="24"/>
        </w:rPr>
        <w:t>) followed by G</w:t>
      </w:r>
      <w:r w:rsidR="00F446D5">
        <w:rPr>
          <w:rFonts w:ascii="Times New Roman" w:hAnsi="Times New Roman"/>
          <w:sz w:val="24"/>
          <w:szCs w:val="24"/>
        </w:rPr>
        <w:t>/</w:t>
      </w:r>
      <w:proofErr w:type="spellStart"/>
      <w:r w:rsidR="00F446D5">
        <w:rPr>
          <w:rFonts w:ascii="Times New Roman" w:hAnsi="Times New Roman"/>
          <w:sz w:val="24"/>
          <w:szCs w:val="24"/>
        </w:rPr>
        <w:t>afeshum</w:t>
      </w:r>
      <w:proofErr w:type="spellEnd"/>
      <w:r w:rsidR="00F446D5">
        <w:rPr>
          <w:rFonts w:ascii="Times New Roman" w:hAnsi="Times New Roman"/>
          <w:sz w:val="24"/>
          <w:szCs w:val="24"/>
        </w:rPr>
        <w:t xml:space="preserve"> (60 </w:t>
      </w:r>
      <w:r w:rsidR="00FE6ED9">
        <w:rPr>
          <w:rFonts w:ascii="Times New Roman" w:hAnsi="Times New Roman"/>
          <w:sz w:val="24"/>
          <w:szCs w:val="24"/>
        </w:rPr>
        <w:t>%)</w:t>
      </w:r>
      <w:r>
        <w:rPr>
          <w:rFonts w:ascii="Times New Roman" w:hAnsi="Times New Roman"/>
          <w:sz w:val="24"/>
          <w:szCs w:val="24"/>
        </w:rPr>
        <w:t>.  Lowest disease pr</w:t>
      </w:r>
      <w:r w:rsidR="00FE6ED9">
        <w:rPr>
          <w:rFonts w:ascii="Times New Roman" w:hAnsi="Times New Roman"/>
          <w:sz w:val="24"/>
          <w:szCs w:val="24"/>
        </w:rPr>
        <w:t>evalence of was noticed in K/</w:t>
      </w:r>
      <w:proofErr w:type="spellStart"/>
      <w:r w:rsidR="00FE6ED9">
        <w:rPr>
          <w:rFonts w:ascii="Times New Roman" w:hAnsi="Times New Roman"/>
          <w:sz w:val="24"/>
          <w:szCs w:val="24"/>
        </w:rPr>
        <w:t>awlaelo</w:t>
      </w:r>
      <w:proofErr w:type="spellEnd"/>
      <w:r w:rsidR="00FE6ED9">
        <w:rPr>
          <w:rFonts w:ascii="Times New Roman" w:hAnsi="Times New Roman"/>
          <w:sz w:val="24"/>
          <w:szCs w:val="24"/>
        </w:rPr>
        <w:t xml:space="preserve"> </w:t>
      </w:r>
      <w:r>
        <w:rPr>
          <w:rFonts w:ascii="Times New Roman" w:hAnsi="Times New Roman"/>
          <w:sz w:val="24"/>
          <w:szCs w:val="24"/>
        </w:rPr>
        <w:t>(</w:t>
      </w:r>
      <w:r w:rsidR="006C31A0">
        <w:rPr>
          <w:rFonts w:ascii="Times New Roman" w:hAnsi="Times New Roman"/>
          <w:sz w:val="24"/>
          <w:szCs w:val="24"/>
        </w:rPr>
        <w:t>45</w:t>
      </w:r>
      <w:r>
        <w:rPr>
          <w:rFonts w:ascii="Times New Roman" w:hAnsi="Times New Roman"/>
          <w:sz w:val="24"/>
          <w:szCs w:val="24"/>
        </w:rPr>
        <w:t>%)</w:t>
      </w:r>
      <w:r w:rsidR="006C31A0">
        <w:rPr>
          <w:rFonts w:ascii="Times New Roman" w:hAnsi="Times New Roman"/>
          <w:sz w:val="24"/>
          <w:szCs w:val="24"/>
        </w:rPr>
        <w:t xml:space="preserve"> and S/</w:t>
      </w:r>
      <w:proofErr w:type="spellStart"/>
      <w:r w:rsidR="006C31A0">
        <w:rPr>
          <w:rFonts w:ascii="Times New Roman" w:hAnsi="Times New Roman"/>
          <w:sz w:val="24"/>
          <w:szCs w:val="24"/>
        </w:rPr>
        <w:t>tsemba</w:t>
      </w:r>
      <w:proofErr w:type="spellEnd"/>
      <w:r w:rsidR="006C31A0">
        <w:rPr>
          <w:rFonts w:ascii="Times New Roman" w:hAnsi="Times New Roman"/>
          <w:sz w:val="24"/>
          <w:szCs w:val="24"/>
        </w:rPr>
        <w:t xml:space="preserve"> </w:t>
      </w:r>
      <w:r w:rsidR="006C31A0">
        <w:rPr>
          <w:rFonts w:ascii="Times New Roman" w:hAnsi="Times New Roman"/>
          <w:sz w:val="24"/>
          <w:szCs w:val="24"/>
        </w:rPr>
        <w:lastRenderedPageBreak/>
        <w:t>(50%)</w:t>
      </w:r>
      <w:r w:rsidR="00817CCD">
        <w:rPr>
          <w:rFonts w:ascii="Times New Roman" w:hAnsi="Times New Roman"/>
          <w:sz w:val="24"/>
          <w:szCs w:val="24"/>
        </w:rPr>
        <w:t>.</w:t>
      </w:r>
      <w:r w:rsidR="00157D63">
        <w:rPr>
          <w:rFonts w:ascii="Times New Roman" w:hAnsi="Times New Roman"/>
          <w:sz w:val="24"/>
          <w:szCs w:val="24"/>
        </w:rPr>
        <w:t xml:space="preserve"> In the surveyed districts t</w:t>
      </w:r>
      <w:r>
        <w:rPr>
          <w:rFonts w:ascii="Times New Roman" w:hAnsi="Times New Roman"/>
          <w:sz w:val="24"/>
          <w:szCs w:val="24"/>
        </w:rPr>
        <w:t>he</w:t>
      </w:r>
      <w:r w:rsidR="00FE6ED9">
        <w:rPr>
          <w:rFonts w:ascii="Times New Roman" w:hAnsi="Times New Roman"/>
          <w:sz w:val="24"/>
          <w:szCs w:val="24"/>
        </w:rPr>
        <w:t xml:space="preserve"> gall</w:t>
      </w:r>
      <w:r>
        <w:rPr>
          <w:rFonts w:ascii="Times New Roman" w:hAnsi="Times New Roman"/>
          <w:sz w:val="24"/>
          <w:szCs w:val="24"/>
        </w:rPr>
        <w:t xml:space="preserve"> di</w:t>
      </w:r>
      <w:r w:rsidR="00FE6ED9">
        <w:rPr>
          <w:rFonts w:ascii="Times New Roman" w:hAnsi="Times New Roman"/>
          <w:sz w:val="24"/>
          <w:szCs w:val="24"/>
        </w:rPr>
        <w:t>sease</w:t>
      </w:r>
      <w:r w:rsidR="00F446D5">
        <w:rPr>
          <w:rFonts w:ascii="Times New Roman" w:hAnsi="Times New Roman"/>
          <w:sz w:val="24"/>
          <w:szCs w:val="24"/>
        </w:rPr>
        <w:t xml:space="preserve"> severity</w:t>
      </w:r>
      <w:r w:rsidR="00FE6ED9">
        <w:rPr>
          <w:rFonts w:ascii="Times New Roman" w:hAnsi="Times New Roman"/>
          <w:sz w:val="24"/>
          <w:szCs w:val="24"/>
        </w:rPr>
        <w:t xml:space="preserve"> ranges from</w:t>
      </w:r>
      <w:r w:rsidR="00F446D5">
        <w:rPr>
          <w:rFonts w:ascii="Times New Roman" w:hAnsi="Times New Roman"/>
          <w:sz w:val="24"/>
          <w:szCs w:val="24"/>
        </w:rPr>
        <w:t xml:space="preserve"> 10 to</w:t>
      </w:r>
      <w:r w:rsidR="00FE6ED9">
        <w:rPr>
          <w:rFonts w:ascii="Times New Roman" w:hAnsi="Times New Roman"/>
          <w:sz w:val="24"/>
          <w:szCs w:val="24"/>
        </w:rPr>
        <w:t xml:space="preserve"> 53.33</w:t>
      </w:r>
      <w:r>
        <w:rPr>
          <w:rFonts w:ascii="Times New Roman" w:hAnsi="Times New Roman"/>
          <w:sz w:val="24"/>
          <w:szCs w:val="24"/>
        </w:rPr>
        <w:t xml:space="preserve">%. </w:t>
      </w:r>
      <w:r w:rsidR="00F446D5">
        <w:rPr>
          <w:rFonts w:ascii="Times New Roman" w:hAnsi="Times New Roman"/>
          <w:sz w:val="24"/>
          <w:szCs w:val="24"/>
        </w:rPr>
        <w:t>The m</w:t>
      </w:r>
      <w:r w:rsidR="00B657D5">
        <w:rPr>
          <w:rFonts w:ascii="Times New Roman" w:hAnsi="Times New Roman"/>
          <w:sz w:val="24"/>
          <w:szCs w:val="24"/>
        </w:rPr>
        <w:t>ean disease severity</w:t>
      </w:r>
      <w:r w:rsidR="00B657D5" w:rsidRPr="00240748">
        <w:rPr>
          <w:rFonts w:ascii="Times New Roman" w:hAnsi="Times New Roman"/>
          <w:sz w:val="24"/>
          <w:szCs w:val="24"/>
        </w:rPr>
        <w:t xml:space="preserve"> of</w:t>
      </w:r>
      <w:r w:rsidR="00B657D5">
        <w:rPr>
          <w:rFonts w:ascii="Times New Roman" w:hAnsi="Times New Roman"/>
          <w:sz w:val="24"/>
          <w:szCs w:val="24"/>
        </w:rPr>
        <w:t xml:space="preserve"> faba bean gall</w:t>
      </w:r>
      <w:r w:rsidR="00F446D5">
        <w:rPr>
          <w:rFonts w:ascii="Times New Roman" w:hAnsi="Times New Roman"/>
          <w:sz w:val="24"/>
          <w:szCs w:val="24"/>
        </w:rPr>
        <w:t xml:space="preserve"> at surveyed districts were,</w:t>
      </w:r>
      <w:r w:rsidR="00B657D5">
        <w:rPr>
          <w:rFonts w:ascii="Times New Roman" w:hAnsi="Times New Roman"/>
          <w:sz w:val="24"/>
          <w:szCs w:val="24"/>
        </w:rPr>
        <w:t xml:space="preserve"> 53.33% at D/</w:t>
      </w:r>
      <w:proofErr w:type="spellStart"/>
      <w:proofErr w:type="gramStart"/>
      <w:r w:rsidR="00B657D5">
        <w:rPr>
          <w:rFonts w:ascii="Times New Roman" w:hAnsi="Times New Roman"/>
          <w:sz w:val="24"/>
          <w:szCs w:val="24"/>
        </w:rPr>
        <w:t>tembein</w:t>
      </w:r>
      <w:proofErr w:type="spellEnd"/>
      <w:r w:rsidR="00B657D5">
        <w:rPr>
          <w:rFonts w:ascii="Times New Roman" w:hAnsi="Times New Roman"/>
          <w:sz w:val="24"/>
          <w:szCs w:val="24"/>
        </w:rPr>
        <w:t xml:space="preserve"> ,</w:t>
      </w:r>
      <w:proofErr w:type="gramEnd"/>
      <w:r w:rsidR="00B657D5">
        <w:rPr>
          <w:rFonts w:ascii="Times New Roman" w:hAnsi="Times New Roman"/>
          <w:sz w:val="24"/>
          <w:szCs w:val="24"/>
        </w:rPr>
        <w:t xml:space="preserve"> </w:t>
      </w:r>
      <w:r w:rsidR="0094188E">
        <w:rPr>
          <w:rFonts w:ascii="Times New Roman" w:hAnsi="Times New Roman"/>
          <w:sz w:val="24"/>
          <w:szCs w:val="24"/>
        </w:rPr>
        <w:t xml:space="preserve">14.83 </w:t>
      </w:r>
      <w:r w:rsidR="00B657D5">
        <w:rPr>
          <w:rFonts w:ascii="Times New Roman" w:hAnsi="Times New Roman"/>
          <w:sz w:val="24"/>
          <w:szCs w:val="24"/>
        </w:rPr>
        <w:t xml:space="preserve">% at  </w:t>
      </w:r>
      <w:r w:rsidR="00355DD6">
        <w:rPr>
          <w:rFonts w:ascii="Times New Roman" w:hAnsi="Times New Roman"/>
          <w:sz w:val="24"/>
          <w:szCs w:val="24"/>
        </w:rPr>
        <w:t>S</w:t>
      </w:r>
      <w:r w:rsidR="00B657D5">
        <w:rPr>
          <w:rFonts w:ascii="Times New Roman" w:hAnsi="Times New Roman"/>
          <w:sz w:val="24"/>
          <w:szCs w:val="24"/>
        </w:rPr>
        <w:t>/</w:t>
      </w:r>
      <w:proofErr w:type="spellStart"/>
      <w:r w:rsidR="00B657D5">
        <w:rPr>
          <w:rFonts w:ascii="Times New Roman" w:hAnsi="Times New Roman"/>
          <w:sz w:val="24"/>
          <w:szCs w:val="24"/>
        </w:rPr>
        <w:t>tsaemba</w:t>
      </w:r>
      <w:proofErr w:type="spellEnd"/>
      <w:r w:rsidR="00B657D5" w:rsidRPr="00240748">
        <w:rPr>
          <w:rFonts w:ascii="Times New Roman" w:hAnsi="Times New Roman"/>
          <w:sz w:val="24"/>
          <w:szCs w:val="24"/>
        </w:rPr>
        <w:t>,</w:t>
      </w:r>
      <w:r w:rsidR="00B657D5">
        <w:rPr>
          <w:rFonts w:ascii="Times New Roman" w:hAnsi="Times New Roman"/>
          <w:color w:val="000000"/>
          <w:sz w:val="24"/>
          <w:szCs w:val="24"/>
        </w:rPr>
        <w:t xml:space="preserve"> 10 %</w:t>
      </w:r>
      <w:r w:rsidR="00B657D5">
        <w:rPr>
          <w:rFonts w:ascii="Times New Roman" w:hAnsi="Times New Roman"/>
          <w:sz w:val="24"/>
          <w:szCs w:val="24"/>
        </w:rPr>
        <w:t xml:space="preserve"> at K/</w:t>
      </w:r>
      <w:proofErr w:type="spellStart"/>
      <w:r w:rsidR="00B657D5">
        <w:rPr>
          <w:rFonts w:ascii="Times New Roman" w:hAnsi="Times New Roman"/>
          <w:sz w:val="24"/>
          <w:szCs w:val="24"/>
        </w:rPr>
        <w:t>awlaelo</w:t>
      </w:r>
      <w:proofErr w:type="spellEnd"/>
      <w:r w:rsidR="00B657D5">
        <w:rPr>
          <w:rFonts w:ascii="Times New Roman" w:hAnsi="Times New Roman"/>
          <w:sz w:val="24"/>
          <w:szCs w:val="24"/>
        </w:rPr>
        <w:t xml:space="preserve"> </w:t>
      </w:r>
      <w:r w:rsidR="00B657D5" w:rsidRPr="00240748">
        <w:rPr>
          <w:rFonts w:ascii="Times New Roman" w:hAnsi="Times New Roman"/>
          <w:sz w:val="24"/>
          <w:szCs w:val="24"/>
        </w:rPr>
        <w:t xml:space="preserve">, </w:t>
      </w:r>
      <w:r w:rsidR="0094188E">
        <w:rPr>
          <w:rFonts w:ascii="Times New Roman" w:hAnsi="Times New Roman"/>
          <w:sz w:val="24"/>
          <w:szCs w:val="24"/>
        </w:rPr>
        <w:t>26.1</w:t>
      </w:r>
      <w:r w:rsidR="00B657D5">
        <w:rPr>
          <w:rFonts w:ascii="Times New Roman" w:hAnsi="Times New Roman"/>
          <w:color w:val="000000"/>
          <w:sz w:val="24"/>
          <w:szCs w:val="24"/>
        </w:rPr>
        <w:t xml:space="preserve"> </w:t>
      </w:r>
      <w:r w:rsidR="00B657D5" w:rsidRPr="00240748">
        <w:rPr>
          <w:rFonts w:ascii="Times New Roman" w:hAnsi="Times New Roman"/>
          <w:color w:val="000000"/>
          <w:sz w:val="24"/>
          <w:szCs w:val="24"/>
        </w:rPr>
        <w:t>%</w:t>
      </w:r>
      <w:r w:rsidR="00B657D5">
        <w:rPr>
          <w:rFonts w:ascii="Times New Roman" w:hAnsi="Times New Roman"/>
          <w:sz w:val="24"/>
          <w:szCs w:val="24"/>
        </w:rPr>
        <w:t xml:space="preserve"> at  G/</w:t>
      </w:r>
      <w:proofErr w:type="spellStart"/>
      <w:r w:rsidR="00B657D5">
        <w:rPr>
          <w:rFonts w:ascii="Times New Roman" w:hAnsi="Times New Roman"/>
          <w:sz w:val="24"/>
          <w:szCs w:val="24"/>
        </w:rPr>
        <w:t>afeshum</w:t>
      </w:r>
      <w:proofErr w:type="spellEnd"/>
      <w:r w:rsidR="00B657D5" w:rsidRPr="00240748">
        <w:rPr>
          <w:rFonts w:ascii="Times New Roman" w:hAnsi="Times New Roman"/>
          <w:sz w:val="24"/>
          <w:szCs w:val="24"/>
        </w:rPr>
        <w:t xml:space="preserve"> </w:t>
      </w:r>
      <w:r w:rsidR="00B657D5">
        <w:rPr>
          <w:rFonts w:ascii="Times New Roman" w:hAnsi="Times New Roman"/>
          <w:sz w:val="24"/>
          <w:szCs w:val="24"/>
        </w:rPr>
        <w:t xml:space="preserve"> and </w:t>
      </w:r>
      <w:r w:rsidR="00B657D5" w:rsidRPr="00240748">
        <w:rPr>
          <w:rFonts w:ascii="Times New Roman" w:hAnsi="Times New Roman"/>
          <w:color w:val="000000"/>
          <w:sz w:val="24"/>
          <w:szCs w:val="24"/>
        </w:rPr>
        <w:t xml:space="preserve"> </w:t>
      </w:r>
      <w:r w:rsidR="00F446D5">
        <w:rPr>
          <w:rFonts w:ascii="Times New Roman" w:hAnsi="Times New Roman"/>
          <w:sz w:val="24"/>
          <w:szCs w:val="24"/>
        </w:rPr>
        <w:t xml:space="preserve">46 % at </w:t>
      </w:r>
      <w:proofErr w:type="spellStart"/>
      <w:r w:rsidR="00F446D5">
        <w:rPr>
          <w:rFonts w:ascii="Times New Roman" w:hAnsi="Times New Roman"/>
          <w:sz w:val="24"/>
          <w:szCs w:val="24"/>
        </w:rPr>
        <w:t>Atsbi</w:t>
      </w:r>
      <w:proofErr w:type="spellEnd"/>
      <w:r w:rsidR="00230D95">
        <w:rPr>
          <w:rFonts w:ascii="Times New Roman" w:hAnsi="Times New Roman"/>
          <w:sz w:val="24"/>
          <w:szCs w:val="24"/>
        </w:rPr>
        <w:t xml:space="preserve"> (</w:t>
      </w:r>
      <w:r w:rsidR="00B657D5">
        <w:rPr>
          <w:rFonts w:ascii="Times New Roman" w:hAnsi="Times New Roman"/>
          <w:sz w:val="24"/>
          <w:szCs w:val="24"/>
        </w:rPr>
        <w:t>Table 1)</w:t>
      </w:r>
      <w:r w:rsidR="00B657D5" w:rsidRPr="00240748">
        <w:rPr>
          <w:rFonts w:ascii="Times New Roman" w:hAnsi="Times New Roman"/>
          <w:sz w:val="24"/>
          <w:szCs w:val="24"/>
        </w:rPr>
        <w:t>.</w:t>
      </w:r>
      <w:r w:rsidR="00B657D5">
        <w:rPr>
          <w:rFonts w:ascii="Times New Roman" w:hAnsi="Times New Roman"/>
          <w:sz w:val="24"/>
          <w:szCs w:val="24"/>
        </w:rPr>
        <w:t xml:space="preserve"> </w:t>
      </w:r>
      <w:bookmarkEnd w:id="39"/>
      <w:r>
        <w:rPr>
          <w:rFonts w:ascii="Times New Roman" w:hAnsi="Times New Roman"/>
          <w:sz w:val="24"/>
          <w:szCs w:val="24"/>
        </w:rPr>
        <w:t>Highest</w:t>
      </w:r>
      <w:r w:rsidR="00B657D5">
        <w:rPr>
          <w:rFonts w:ascii="Times New Roman" w:hAnsi="Times New Roman"/>
          <w:sz w:val="24"/>
          <w:szCs w:val="24"/>
        </w:rPr>
        <w:t xml:space="preserve"> faba bean gall disease severity was </w:t>
      </w:r>
      <w:r w:rsidR="00F446D5">
        <w:rPr>
          <w:rFonts w:ascii="Times New Roman" w:hAnsi="Times New Roman"/>
          <w:sz w:val="24"/>
          <w:szCs w:val="24"/>
        </w:rPr>
        <w:t>recorded in D/</w:t>
      </w:r>
      <w:proofErr w:type="spellStart"/>
      <w:r w:rsidR="00F446D5">
        <w:rPr>
          <w:rFonts w:ascii="Times New Roman" w:hAnsi="Times New Roman"/>
          <w:sz w:val="24"/>
          <w:szCs w:val="24"/>
        </w:rPr>
        <w:t>tembein</w:t>
      </w:r>
      <w:proofErr w:type="spellEnd"/>
      <w:r w:rsidR="00F446D5">
        <w:rPr>
          <w:rFonts w:ascii="Times New Roman" w:hAnsi="Times New Roman"/>
          <w:sz w:val="24"/>
          <w:szCs w:val="24"/>
        </w:rPr>
        <w:t xml:space="preserve"> (53.33 %) and </w:t>
      </w:r>
      <w:proofErr w:type="spellStart"/>
      <w:r w:rsidR="00B657D5">
        <w:rPr>
          <w:rFonts w:ascii="Times New Roman" w:hAnsi="Times New Roman"/>
          <w:sz w:val="24"/>
          <w:szCs w:val="24"/>
        </w:rPr>
        <w:t>Ats</w:t>
      </w:r>
      <w:r w:rsidR="0094188E">
        <w:rPr>
          <w:rFonts w:ascii="Times New Roman" w:hAnsi="Times New Roman"/>
          <w:sz w:val="24"/>
          <w:szCs w:val="24"/>
        </w:rPr>
        <w:t>bi</w:t>
      </w:r>
      <w:proofErr w:type="spellEnd"/>
      <w:r w:rsidR="0094188E">
        <w:rPr>
          <w:rFonts w:ascii="Times New Roman" w:hAnsi="Times New Roman"/>
          <w:sz w:val="24"/>
          <w:szCs w:val="24"/>
        </w:rPr>
        <w:t xml:space="preserve"> (46 %) followed by G/</w:t>
      </w:r>
      <w:proofErr w:type="spellStart"/>
      <w:r w:rsidR="0094188E">
        <w:rPr>
          <w:rFonts w:ascii="Times New Roman" w:hAnsi="Times New Roman"/>
          <w:sz w:val="24"/>
          <w:szCs w:val="24"/>
        </w:rPr>
        <w:t>afeshum</w:t>
      </w:r>
      <w:proofErr w:type="spellEnd"/>
      <w:r w:rsidR="004E4519">
        <w:rPr>
          <w:rFonts w:ascii="Times New Roman" w:hAnsi="Times New Roman"/>
          <w:sz w:val="24"/>
          <w:szCs w:val="24"/>
        </w:rPr>
        <w:t xml:space="preserve"> (26.1</w:t>
      </w:r>
      <w:r w:rsidR="00B657D5">
        <w:rPr>
          <w:rFonts w:ascii="Times New Roman" w:hAnsi="Times New Roman"/>
          <w:sz w:val="24"/>
          <w:szCs w:val="24"/>
        </w:rPr>
        <w:t>%</w:t>
      </w:r>
      <w:r w:rsidR="008706FD">
        <w:rPr>
          <w:rFonts w:ascii="Times New Roman" w:hAnsi="Times New Roman"/>
          <w:sz w:val="24"/>
          <w:szCs w:val="24"/>
        </w:rPr>
        <w:t>) among the surveyed districts.</w:t>
      </w:r>
      <w:r w:rsidR="0094188E">
        <w:rPr>
          <w:rFonts w:ascii="Times New Roman" w:hAnsi="Times New Roman"/>
          <w:sz w:val="24"/>
          <w:szCs w:val="24"/>
        </w:rPr>
        <w:t xml:space="preserve"> </w:t>
      </w:r>
      <w:r w:rsidR="004E4519">
        <w:rPr>
          <w:rFonts w:ascii="Times New Roman" w:hAnsi="Times New Roman"/>
          <w:sz w:val="24"/>
          <w:szCs w:val="24"/>
        </w:rPr>
        <w:t>L</w:t>
      </w:r>
      <w:r w:rsidR="00B657D5">
        <w:rPr>
          <w:rFonts w:ascii="Times New Roman" w:hAnsi="Times New Roman"/>
          <w:sz w:val="24"/>
          <w:szCs w:val="24"/>
        </w:rPr>
        <w:t>owest disease severity was</w:t>
      </w:r>
      <w:r w:rsidR="0094188E">
        <w:rPr>
          <w:rFonts w:ascii="Times New Roman" w:hAnsi="Times New Roman"/>
          <w:sz w:val="24"/>
          <w:szCs w:val="24"/>
        </w:rPr>
        <w:t xml:space="preserve"> recorded in K/</w:t>
      </w:r>
      <w:proofErr w:type="spellStart"/>
      <w:r w:rsidR="0094188E">
        <w:rPr>
          <w:rFonts w:ascii="Times New Roman" w:hAnsi="Times New Roman"/>
          <w:sz w:val="24"/>
          <w:szCs w:val="24"/>
        </w:rPr>
        <w:t>awlaelo</w:t>
      </w:r>
      <w:proofErr w:type="spellEnd"/>
      <w:r w:rsidR="0094188E">
        <w:rPr>
          <w:rFonts w:ascii="Times New Roman" w:hAnsi="Times New Roman"/>
          <w:sz w:val="24"/>
          <w:szCs w:val="24"/>
        </w:rPr>
        <w:t xml:space="preserve"> and S/</w:t>
      </w:r>
      <w:proofErr w:type="spellStart"/>
      <w:r w:rsidR="0094188E">
        <w:rPr>
          <w:rFonts w:ascii="Times New Roman" w:hAnsi="Times New Roman"/>
          <w:sz w:val="24"/>
          <w:szCs w:val="24"/>
        </w:rPr>
        <w:t>tsaemba</w:t>
      </w:r>
      <w:proofErr w:type="spellEnd"/>
      <w:r w:rsidR="00B657D5">
        <w:rPr>
          <w:rFonts w:ascii="Times New Roman" w:hAnsi="Times New Roman"/>
          <w:sz w:val="24"/>
          <w:szCs w:val="24"/>
        </w:rPr>
        <w:t xml:space="preserve"> districts (Table 1).</w:t>
      </w:r>
      <w:r w:rsidR="00E759AD">
        <w:rPr>
          <w:rFonts w:ascii="Times New Roman" w:hAnsi="Times New Roman"/>
          <w:sz w:val="24"/>
          <w:szCs w:val="24"/>
        </w:rPr>
        <w:t xml:space="preserve"> </w:t>
      </w:r>
      <w:r w:rsidR="004E4519">
        <w:rPr>
          <w:rFonts w:ascii="Times New Roman" w:hAnsi="Times New Roman"/>
          <w:sz w:val="24"/>
          <w:szCs w:val="24"/>
        </w:rPr>
        <w:t>Wide occurrence</w:t>
      </w:r>
      <w:r w:rsidR="00230D95">
        <w:rPr>
          <w:rFonts w:ascii="Times New Roman" w:hAnsi="Times New Roman"/>
          <w:sz w:val="24"/>
          <w:szCs w:val="24"/>
        </w:rPr>
        <w:t xml:space="preserve"> with heavy damage</w:t>
      </w:r>
      <w:r w:rsidR="004E4519">
        <w:rPr>
          <w:rFonts w:ascii="Times New Roman" w:hAnsi="Times New Roman"/>
          <w:sz w:val="24"/>
          <w:szCs w:val="24"/>
        </w:rPr>
        <w:t xml:space="preserve"> of the </w:t>
      </w:r>
      <w:r w:rsidR="00230D95">
        <w:rPr>
          <w:rFonts w:ascii="Times New Roman" w:hAnsi="Times New Roman"/>
          <w:sz w:val="24"/>
          <w:szCs w:val="24"/>
        </w:rPr>
        <w:t xml:space="preserve">disease was reported </w:t>
      </w:r>
      <w:r w:rsidR="004E4519">
        <w:rPr>
          <w:rFonts w:ascii="Times New Roman" w:hAnsi="Times New Roman"/>
          <w:sz w:val="24"/>
          <w:szCs w:val="24"/>
        </w:rPr>
        <w:t xml:space="preserve">across faba bean growing high lands of Ethiopia </w:t>
      </w:r>
      <w:r w:rsidR="00E77D79">
        <w:rPr>
          <w:rFonts w:ascii="Times New Roman" w:hAnsi="Times New Roman"/>
          <w:sz w:val="24"/>
          <w:szCs w:val="24"/>
        </w:rPr>
        <w:t xml:space="preserve">(Abebe </w:t>
      </w:r>
      <w:r w:rsidR="00E77D79" w:rsidRPr="0094188E">
        <w:rPr>
          <w:rFonts w:ascii="Times New Roman" w:hAnsi="Times New Roman"/>
          <w:i/>
          <w:sz w:val="24"/>
          <w:szCs w:val="24"/>
        </w:rPr>
        <w:t>et al</w:t>
      </w:r>
      <w:r w:rsidR="00E77D79">
        <w:rPr>
          <w:rFonts w:ascii="Times New Roman" w:hAnsi="Times New Roman"/>
          <w:sz w:val="24"/>
          <w:szCs w:val="24"/>
        </w:rPr>
        <w:t>.</w:t>
      </w:r>
      <w:r w:rsidR="004E4519">
        <w:rPr>
          <w:rFonts w:ascii="Times New Roman" w:hAnsi="Times New Roman"/>
          <w:sz w:val="24"/>
          <w:szCs w:val="24"/>
        </w:rPr>
        <w:t xml:space="preserve"> </w:t>
      </w:r>
      <w:r w:rsidR="00E77D79">
        <w:rPr>
          <w:rFonts w:ascii="Times New Roman" w:hAnsi="Times New Roman"/>
          <w:sz w:val="24"/>
          <w:szCs w:val="24"/>
        </w:rPr>
        <w:t xml:space="preserve">2014; Hailu </w:t>
      </w:r>
      <w:r w:rsidR="00E77D79" w:rsidRPr="0094188E">
        <w:rPr>
          <w:rFonts w:ascii="Times New Roman" w:hAnsi="Times New Roman"/>
          <w:i/>
          <w:sz w:val="24"/>
          <w:szCs w:val="24"/>
        </w:rPr>
        <w:t>et al</w:t>
      </w:r>
      <w:r w:rsidR="00E77D79">
        <w:rPr>
          <w:rFonts w:ascii="Times New Roman" w:hAnsi="Times New Roman"/>
          <w:sz w:val="24"/>
          <w:szCs w:val="24"/>
        </w:rPr>
        <w:t xml:space="preserve">.2014 and </w:t>
      </w:r>
      <w:proofErr w:type="spellStart"/>
      <w:r w:rsidR="00E77D79">
        <w:rPr>
          <w:rFonts w:ascii="Times New Roman" w:hAnsi="Times New Roman"/>
          <w:sz w:val="24"/>
          <w:szCs w:val="24"/>
        </w:rPr>
        <w:t>Getenet</w:t>
      </w:r>
      <w:proofErr w:type="spellEnd"/>
      <w:r w:rsidR="00E77D79">
        <w:rPr>
          <w:rFonts w:ascii="Times New Roman" w:hAnsi="Times New Roman"/>
          <w:sz w:val="24"/>
          <w:szCs w:val="24"/>
        </w:rPr>
        <w:t xml:space="preserve"> </w:t>
      </w:r>
      <w:r w:rsidR="00E77D79" w:rsidRPr="0094188E">
        <w:rPr>
          <w:rFonts w:ascii="Times New Roman" w:hAnsi="Times New Roman"/>
          <w:i/>
          <w:sz w:val="24"/>
          <w:szCs w:val="24"/>
        </w:rPr>
        <w:t>et al</w:t>
      </w:r>
      <w:r w:rsidR="00E77D79">
        <w:rPr>
          <w:rFonts w:ascii="Times New Roman" w:hAnsi="Times New Roman"/>
          <w:sz w:val="24"/>
          <w:szCs w:val="24"/>
        </w:rPr>
        <w:t>.</w:t>
      </w:r>
      <w:r w:rsidR="00230D95">
        <w:rPr>
          <w:rFonts w:ascii="Times New Roman" w:hAnsi="Times New Roman"/>
          <w:sz w:val="24"/>
          <w:szCs w:val="24"/>
        </w:rPr>
        <w:t xml:space="preserve"> </w:t>
      </w:r>
      <w:r w:rsidR="00E77D79">
        <w:rPr>
          <w:rFonts w:ascii="Times New Roman" w:hAnsi="Times New Roman"/>
          <w:sz w:val="24"/>
          <w:szCs w:val="24"/>
        </w:rPr>
        <w:t>2021)</w:t>
      </w:r>
      <w:r w:rsidR="0094188E">
        <w:rPr>
          <w:rFonts w:ascii="Times New Roman" w:hAnsi="Times New Roman"/>
          <w:sz w:val="24"/>
          <w:szCs w:val="24"/>
        </w:rPr>
        <w:t>.</w:t>
      </w:r>
      <w:r w:rsidR="00874FC0">
        <w:rPr>
          <w:rFonts w:ascii="Times New Roman" w:hAnsi="Times New Roman"/>
          <w:sz w:val="24"/>
          <w:szCs w:val="24"/>
        </w:rPr>
        <w:t xml:space="preserve">  Birhanu </w:t>
      </w:r>
      <w:r w:rsidR="00874FC0" w:rsidRPr="0094188E">
        <w:rPr>
          <w:rFonts w:ascii="Times New Roman" w:hAnsi="Times New Roman"/>
          <w:i/>
          <w:sz w:val="24"/>
          <w:szCs w:val="24"/>
        </w:rPr>
        <w:t>et al</w:t>
      </w:r>
      <w:r w:rsidR="00874FC0">
        <w:rPr>
          <w:rFonts w:ascii="Times New Roman" w:hAnsi="Times New Roman"/>
          <w:sz w:val="24"/>
          <w:szCs w:val="24"/>
        </w:rPr>
        <w:t xml:space="preserve">. </w:t>
      </w:r>
      <w:r w:rsidR="00FA72CD">
        <w:rPr>
          <w:rFonts w:ascii="Times New Roman" w:hAnsi="Times New Roman"/>
          <w:sz w:val="24"/>
          <w:szCs w:val="24"/>
        </w:rPr>
        <w:t xml:space="preserve">(2020) also reported that anew foliar disease faba bean gall caused by plant </w:t>
      </w:r>
      <w:proofErr w:type="spellStart"/>
      <w:r w:rsidR="00FA72CD">
        <w:rPr>
          <w:rFonts w:ascii="Times New Roman" w:hAnsi="Times New Roman"/>
          <w:sz w:val="24"/>
          <w:szCs w:val="24"/>
        </w:rPr>
        <w:t>deberis</w:t>
      </w:r>
      <w:proofErr w:type="spellEnd"/>
      <w:r w:rsidR="00FA72CD">
        <w:rPr>
          <w:rFonts w:ascii="Times New Roman" w:hAnsi="Times New Roman"/>
          <w:sz w:val="24"/>
          <w:szCs w:val="24"/>
        </w:rPr>
        <w:t xml:space="preserve"> and soil born pathogen is rapidly spreading and caused high yield lost in Ethiopia. </w:t>
      </w:r>
      <w:r w:rsidR="00E77D79">
        <w:rPr>
          <w:rFonts w:ascii="Times New Roman" w:hAnsi="Times New Roman"/>
          <w:sz w:val="24"/>
          <w:szCs w:val="24"/>
        </w:rPr>
        <w:t xml:space="preserve">   </w:t>
      </w:r>
    </w:p>
    <w:p w14:paraId="26EE9E62" w14:textId="77777777" w:rsidR="00230D95" w:rsidRDefault="0031613A" w:rsidP="00026E3A">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Relatively, highest disease severity was recorded in weed infested fields compared </w:t>
      </w:r>
      <w:r w:rsidR="008706FD">
        <w:rPr>
          <w:rFonts w:ascii="Times New Roman" w:eastAsia="Times New Roman" w:hAnsi="Times New Roman"/>
          <w:sz w:val="24"/>
          <w:szCs w:val="24"/>
        </w:rPr>
        <w:t>to weed free</w:t>
      </w:r>
      <w:r>
        <w:rPr>
          <w:rFonts w:ascii="Times New Roman" w:eastAsia="Times New Roman" w:hAnsi="Times New Roman"/>
          <w:sz w:val="24"/>
          <w:szCs w:val="24"/>
        </w:rPr>
        <w:t xml:space="preserve"> fields (Table 1). </w:t>
      </w:r>
      <w:r w:rsidRPr="00344B70">
        <w:rPr>
          <w:rFonts w:ascii="Times New Roman" w:eastAsia="Times New Roman" w:hAnsi="Times New Roman"/>
          <w:sz w:val="24"/>
          <w:szCs w:val="24"/>
        </w:rPr>
        <w:t xml:space="preserve">Different level of </w:t>
      </w:r>
      <w:r>
        <w:rPr>
          <w:rFonts w:ascii="Times New Roman" w:eastAsia="Times New Roman" w:hAnsi="Times New Roman"/>
          <w:sz w:val="24"/>
          <w:szCs w:val="24"/>
        </w:rPr>
        <w:t>fa</w:t>
      </w:r>
      <w:r w:rsidR="00F446D5">
        <w:rPr>
          <w:rFonts w:ascii="Times New Roman" w:eastAsia="Times New Roman" w:hAnsi="Times New Roman"/>
          <w:sz w:val="24"/>
          <w:szCs w:val="24"/>
        </w:rPr>
        <w:t>ba bean disease</w:t>
      </w:r>
      <w:r w:rsidR="008D0231">
        <w:rPr>
          <w:rFonts w:ascii="Times New Roman" w:eastAsia="Times New Roman" w:hAnsi="Times New Roman"/>
          <w:sz w:val="24"/>
          <w:szCs w:val="24"/>
        </w:rPr>
        <w:t xml:space="preserve"> severity were scored</w:t>
      </w:r>
      <w:r w:rsidRPr="00344B70">
        <w:rPr>
          <w:rFonts w:ascii="Times New Roman" w:eastAsia="Times New Roman" w:hAnsi="Times New Roman"/>
          <w:sz w:val="24"/>
          <w:szCs w:val="24"/>
        </w:rPr>
        <w:t xml:space="preserve"> from</w:t>
      </w:r>
      <w:r>
        <w:rPr>
          <w:rFonts w:ascii="Times New Roman" w:eastAsia="Times New Roman" w:hAnsi="Times New Roman"/>
          <w:sz w:val="24"/>
          <w:szCs w:val="24"/>
        </w:rPr>
        <w:t xml:space="preserve"> vegetative</w:t>
      </w:r>
      <w:r w:rsidR="008D0231">
        <w:rPr>
          <w:rFonts w:ascii="Times New Roman" w:eastAsia="Times New Roman" w:hAnsi="Times New Roman"/>
          <w:sz w:val="24"/>
          <w:szCs w:val="24"/>
        </w:rPr>
        <w:t xml:space="preserve"> (</w:t>
      </w:r>
      <w:r w:rsidR="008706FD">
        <w:rPr>
          <w:rFonts w:ascii="Times New Roman" w:eastAsia="Times New Roman" w:hAnsi="Times New Roman"/>
          <w:sz w:val="24"/>
          <w:szCs w:val="24"/>
        </w:rPr>
        <w:t>48.13%</w:t>
      </w:r>
      <w:r w:rsidR="008D0231">
        <w:rPr>
          <w:rFonts w:ascii="Times New Roman" w:eastAsia="Times New Roman" w:hAnsi="Times New Roman"/>
          <w:sz w:val="24"/>
          <w:szCs w:val="24"/>
        </w:rPr>
        <w:t>)</w:t>
      </w:r>
      <w:r>
        <w:rPr>
          <w:rFonts w:ascii="Times New Roman" w:eastAsia="Times New Roman" w:hAnsi="Times New Roman"/>
          <w:sz w:val="24"/>
          <w:szCs w:val="24"/>
        </w:rPr>
        <w:t>, flowering</w:t>
      </w:r>
      <w:r w:rsidR="008D0231">
        <w:rPr>
          <w:rFonts w:ascii="Times New Roman" w:eastAsia="Times New Roman" w:hAnsi="Times New Roman"/>
          <w:sz w:val="24"/>
          <w:szCs w:val="24"/>
        </w:rPr>
        <w:t xml:space="preserve"> (</w:t>
      </w:r>
      <w:r w:rsidR="008706FD">
        <w:rPr>
          <w:rFonts w:ascii="Times New Roman" w:eastAsia="Times New Roman" w:hAnsi="Times New Roman"/>
          <w:sz w:val="24"/>
          <w:szCs w:val="24"/>
        </w:rPr>
        <w:t>47.69%)</w:t>
      </w:r>
      <w:r w:rsidR="008D0231">
        <w:rPr>
          <w:rFonts w:ascii="Times New Roman" w:eastAsia="Times New Roman" w:hAnsi="Times New Roman"/>
          <w:sz w:val="24"/>
          <w:szCs w:val="24"/>
        </w:rPr>
        <w:t xml:space="preserve"> </w:t>
      </w:r>
      <w:r>
        <w:rPr>
          <w:rFonts w:ascii="Times New Roman" w:eastAsia="Times New Roman" w:hAnsi="Times New Roman"/>
          <w:sz w:val="24"/>
          <w:szCs w:val="24"/>
        </w:rPr>
        <w:t>and pod setting</w:t>
      </w:r>
      <w:r w:rsidR="008D0231">
        <w:rPr>
          <w:rFonts w:ascii="Times New Roman" w:eastAsia="Times New Roman" w:hAnsi="Times New Roman"/>
          <w:sz w:val="24"/>
          <w:szCs w:val="24"/>
        </w:rPr>
        <w:t xml:space="preserve"> (</w:t>
      </w:r>
      <w:r w:rsidR="008706FD">
        <w:rPr>
          <w:rFonts w:ascii="Times New Roman" w:eastAsia="Times New Roman" w:hAnsi="Times New Roman"/>
          <w:sz w:val="24"/>
          <w:szCs w:val="24"/>
        </w:rPr>
        <w:t>32.2%</w:t>
      </w:r>
      <w:r w:rsidR="008D0231">
        <w:rPr>
          <w:rFonts w:ascii="Times New Roman" w:eastAsia="Times New Roman" w:hAnsi="Times New Roman"/>
          <w:sz w:val="24"/>
          <w:szCs w:val="24"/>
        </w:rPr>
        <w:t>)</w:t>
      </w:r>
      <w:r>
        <w:rPr>
          <w:rFonts w:ascii="Times New Roman" w:eastAsia="Times New Roman" w:hAnsi="Times New Roman"/>
          <w:sz w:val="24"/>
          <w:szCs w:val="24"/>
        </w:rPr>
        <w:t xml:space="preserve"> </w:t>
      </w:r>
      <w:r w:rsidR="008D0231">
        <w:rPr>
          <w:rFonts w:ascii="Times New Roman" w:eastAsia="Times New Roman" w:hAnsi="Times New Roman"/>
          <w:sz w:val="24"/>
          <w:szCs w:val="24"/>
        </w:rPr>
        <w:t xml:space="preserve">fields </w:t>
      </w:r>
      <w:r w:rsidR="008D0231" w:rsidRPr="00344B70">
        <w:rPr>
          <w:rFonts w:ascii="Times New Roman" w:eastAsia="Times New Roman" w:hAnsi="Times New Roman"/>
          <w:sz w:val="24"/>
          <w:szCs w:val="24"/>
        </w:rPr>
        <w:t>(</w:t>
      </w:r>
      <w:r w:rsidRPr="00344B70">
        <w:rPr>
          <w:rFonts w:ascii="Times New Roman" w:eastAsia="Times New Roman" w:hAnsi="Times New Roman"/>
          <w:sz w:val="24"/>
          <w:szCs w:val="24"/>
        </w:rPr>
        <w:t>Table 1)</w:t>
      </w:r>
      <w:r>
        <w:rPr>
          <w:rFonts w:ascii="Times New Roman" w:eastAsia="Times New Roman" w:hAnsi="Times New Roman"/>
          <w:sz w:val="24"/>
          <w:szCs w:val="24"/>
        </w:rPr>
        <w:t>.</w:t>
      </w:r>
      <w:r w:rsidR="00CA6D03">
        <w:rPr>
          <w:rFonts w:ascii="Times New Roman" w:eastAsia="Times New Roman" w:hAnsi="Times New Roman"/>
          <w:sz w:val="24"/>
          <w:szCs w:val="24"/>
        </w:rPr>
        <w:t xml:space="preserve"> Other study</w:t>
      </w:r>
      <w:r w:rsidR="00230D95">
        <w:rPr>
          <w:rFonts w:ascii="Times New Roman" w:eastAsia="Times New Roman" w:hAnsi="Times New Roman"/>
          <w:sz w:val="24"/>
          <w:szCs w:val="24"/>
        </w:rPr>
        <w:t xml:space="preserve"> </w:t>
      </w:r>
      <w:r w:rsidR="00CA6D03">
        <w:rPr>
          <w:rFonts w:ascii="Times New Roman" w:eastAsia="Times New Roman" w:hAnsi="Times New Roman"/>
          <w:sz w:val="24"/>
          <w:szCs w:val="24"/>
        </w:rPr>
        <w:t>on faba bean gall disease assessment conducted in northwest Ethiopia also indicated h</w:t>
      </w:r>
      <w:r w:rsidR="00230D95">
        <w:rPr>
          <w:rFonts w:ascii="Times New Roman" w:eastAsia="Times New Roman" w:hAnsi="Times New Roman"/>
          <w:sz w:val="24"/>
          <w:szCs w:val="24"/>
        </w:rPr>
        <w:t>igh disease intensity</w:t>
      </w:r>
      <w:r w:rsidR="00CA6D03">
        <w:rPr>
          <w:rFonts w:ascii="Times New Roman" w:eastAsia="Times New Roman" w:hAnsi="Times New Roman"/>
          <w:sz w:val="24"/>
          <w:szCs w:val="24"/>
        </w:rPr>
        <w:t xml:space="preserve"> was</w:t>
      </w:r>
      <w:r w:rsidR="00230D95">
        <w:rPr>
          <w:rFonts w:ascii="Times New Roman" w:eastAsia="Times New Roman" w:hAnsi="Times New Roman"/>
          <w:sz w:val="24"/>
          <w:szCs w:val="24"/>
        </w:rPr>
        <w:t xml:space="preserve"> reflected</w:t>
      </w:r>
      <w:r w:rsidR="00CA6D03">
        <w:rPr>
          <w:rFonts w:ascii="Times New Roman" w:eastAsia="Times New Roman" w:hAnsi="Times New Roman"/>
          <w:sz w:val="24"/>
          <w:szCs w:val="24"/>
        </w:rPr>
        <w:t xml:space="preserve"> </w:t>
      </w:r>
      <w:r w:rsidR="00230D95">
        <w:rPr>
          <w:rFonts w:ascii="Times New Roman" w:eastAsia="Times New Roman" w:hAnsi="Times New Roman"/>
          <w:sz w:val="24"/>
          <w:szCs w:val="24"/>
        </w:rPr>
        <w:t>in vegetative and flowering</w:t>
      </w:r>
      <w:r w:rsidR="00CA6D03">
        <w:rPr>
          <w:rFonts w:ascii="Times New Roman" w:eastAsia="Times New Roman" w:hAnsi="Times New Roman"/>
          <w:sz w:val="24"/>
          <w:szCs w:val="24"/>
        </w:rPr>
        <w:t xml:space="preserve"> growth stage of the crop</w:t>
      </w:r>
      <w:r w:rsidR="005C5E28">
        <w:rPr>
          <w:rFonts w:ascii="Times New Roman" w:eastAsia="Times New Roman" w:hAnsi="Times New Roman"/>
          <w:sz w:val="24"/>
          <w:szCs w:val="24"/>
        </w:rPr>
        <w:t xml:space="preserve"> compared to pod setting growth stage the crop</w:t>
      </w:r>
      <w:r w:rsidR="00CA6D03">
        <w:rPr>
          <w:rFonts w:ascii="Times New Roman" w:eastAsia="Times New Roman" w:hAnsi="Times New Roman"/>
          <w:sz w:val="24"/>
          <w:szCs w:val="24"/>
        </w:rPr>
        <w:t xml:space="preserve"> (</w:t>
      </w:r>
      <w:proofErr w:type="spellStart"/>
      <w:r w:rsidR="00CA6D03">
        <w:rPr>
          <w:rFonts w:ascii="Times New Roman" w:eastAsia="Times New Roman" w:hAnsi="Times New Roman"/>
          <w:sz w:val="24"/>
          <w:szCs w:val="24"/>
        </w:rPr>
        <w:t>Getenet</w:t>
      </w:r>
      <w:proofErr w:type="spellEnd"/>
      <w:r w:rsidR="00CA6D03">
        <w:rPr>
          <w:rFonts w:ascii="Times New Roman" w:eastAsia="Times New Roman" w:hAnsi="Times New Roman"/>
          <w:sz w:val="24"/>
          <w:szCs w:val="24"/>
        </w:rPr>
        <w:t xml:space="preserve"> et al. 2021).</w:t>
      </w:r>
    </w:p>
    <w:p w14:paraId="2B3ECE79" w14:textId="77777777" w:rsidR="008D0231" w:rsidRDefault="0031613A" w:rsidP="00026E3A">
      <w:pPr>
        <w:spacing w:after="0" w:line="360" w:lineRule="auto"/>
        <w:jc w:val="both"/>
        <w:rPr>
          <w:rFonts w:ascii="Times New Roman" w:hAnsi="Times New Roman"/>
          <w:sz w:val="24"/>
          <w:szCs w:val="24"/>
        </w:rPr>
      </w:pPr>
      <w:r>
        <w:rPr>
          <w:rFonts w:ascii="Times New Roman" w:eastAsia="Times New Roman" w:hAnsi="Times New Roman"/>
          <w:sz w:val="24"/>
          <w:szCs w:val="24"/>
        </w:rPr>
        <w:t>Fab bean</w:t>
      </w:r>
      <w:r w:rsidR="008D0231">
        <w:rPr>
          <w:rFonts w:ascii="Times New Roman" w:eastAsia="Times New Roman" w:hAnsi="Times New Roman"/>
          <w:sz w:val="24"/>
          <w:szCs w:val="24"/>
        </w:rPr>
        <w:t xml:space="preserve"> fields</w:t>
      </w:r>
      <w:r>
        <w:rPr>
          <w:rFonts w:ascii="Times New Roman" w:eastAsia="Times New Roman" w:hAnsi="Times New Roman"/>
          <w:sz w:val="24"/>
          <w:szCs w:val="24"/>
        </w:rPr>
        <w:t xml:space="preserve"> planted in June (</w:t>
      </w:r>
      <w:r w:rsidR="008706FD">
        <w:rPr>
          <w:rFonts w:ascii="Times New Roman" w:eastAsia="Times New Roman" w:hAnsi="Times New Roman"/>
          <w:sz w:val="24"/>
          <w:szCs w:val="24"/>
        </w:rPr>
        <w:t>41.66%</w:t>
      </w:r>
      <w:r w:rsidR="008D0231">
        <w:rPr>
          <w:rFonts w:ascii="Times New Roman" w:eastAsia="Times New Roman" w:hAnsi="Times New Roman"/>
          <w:sz w:val="24"/>
          <w:szCs w:val="24"/>
        </w:rPr>
        <w:t>)</w:t>
      </w:r>
      <w:r>
        <w:rPr>
          <w:rFonts w:ascii="Times New Roman" w:eastAsia="Times New Roman" w:hAnsi="Times New Roman"/>
          <w:sz w:val="24"/>
          <w:szCs w:val="24"/>
        </w:rPr>
        <w:t xml:space="preserve"> shown highest disease severity compared </w:t>
      </w:r>
      <w:r w:rsidR="00916AA5">
        <w:rPr>
          <w:rFonts w:ascii="Times New Roman" w:eastAsia="Times New Roman" w:hAnsi="Times New Roman"/>
          <w:sz w:val="24"/>
          <w:szCs w:val="24"/>
        </w:rPr>
        <w:t>fields planted in May (</w:t>
      </w:r>
      <w:r w:rsidR="00330B01">
        <w:rPr>
          <w:rFonts w:ascii="Times New Roman" w:eastAsia="Times New Roman" w:hAnsi="Times New Roman"/>
          <w:sz w:val="24"/>
          <w:szCs w:val="24"/>
        </w:rPr>
        <w:t>39.26%</w:t>
      </w:r>
      <w:r w:rsidR="00916AA5">
        <w:rPr>
          <w:rFonts w:ascii="Times New Roman" w:eastAsia="Times New Roman" w:hAnsi="Times New Roman"/>
          <w:sz w:val="24"/>
          <w:szCs w:val="24"/>
        </w:rPr>
        <w:t>).</w:t>
      </w:r>
      <w:r w:rsidR="008D0231">
        <w:rPr>
          <w:rFonts w:ascii="Times New Roman" w:eastAsia="Times New Roman" w:hAnsi="Times New Roman"/>
          <w:sz w:val="24"/>
          <w:szCs w:val="24"/>
        </w:rPr>
        <w:t xml:space="preserve"> </w:t>
      </w:r>
      <w:r w:rsidR="00916AA5" w:rsidRPr="008D0231">
        <w:rPr>
          <w:rFonts w:ascii="Times New Roman" w:hAnsi="Times New Roman"/>
          <w:sz w:val="24"/>
          <w:szCs w:val="24"/>
        </w:rPr>
        <w:t>Highest disease prevalence</w:t>
      </w:r>
      <w:r w:rsidR="00345DDF" w:rsidRPr="008D0231">
        <w:rPr>
          <w:rFonts w:ascii="Times New Roman" w:hAnsi="Times New Roman"/>
          <w:sz w:val="24"/>
          <w:szCs w:val="24"/>
        </w:rPr>
        <w:t xml:space="preserve"> (</w:t>
      </w:r>
      <w:r w:rsidR="00330B01">
        <w:rPr>
          <w:rFonts w:ascii="Times New Roman" w:hAnsi="Times New Roman"/>
          <w:sz w:val="24"/>
          <w:szCs w:val="24"/>
        </w:rPr>
        <w:t>68.92%</w:t>
      </w:r>
      <w:r w:rsidR="00345DDF" w:rsidRPr="008D0231">
        <w:rPr>
          <w:rFonts w:ascii="Times New Roman" w:hAnsi="Times New Roman"/>
          <w:sz w:val="24"/>
          <w:szCs w:val="24"/>
        </w:rPr>
        <w:t>) and</w:t>
      </w:r>
      <w:r w:rsidR="008D0231" w:rsidRPr="008D0231">
        <w:rPr>
          <w:rFonts w:ascii="Times New Roman" w:hAnsi="Times New Roman"/>
          <w:sz w:val="24"/>
          <w:szCs w:val="24"/>
        </w:rPr>
        <w:t xml:space="preserve"> severity (</w:t>
      </w:r>
      <w:r w:rsidR="00330B01">
        <w:rPr>
          <w:rFonts w:ascii="Times New Roman" w:hAnsi="Times New Roman"/>
          <w:sz w:val="24"/>
          <w:szCs w:val="24"/>
        </w:rPr>
        <w:t>31.3%</w:t>
      </w:r>
      <w:r w:rsidR="008D0231" w:rsidRPr="008D0231">
        <w:rPr>
          <w:rFonts w:ascii="Times New Roman" w:hAnsi="Times New Roman"/>
          <w:sz w:val="24"/>
          <w:szCs w:val="24"/>
        </w:rPr>
        <w:t>) were</w:t>
      </w:r>
      <w:r w:rsidR="00916AA5" w:rsidRPr="008D0231">
        <w:rPr>
          <w:rFonts w:ascii="Times New Roman" w:hAnsi="Times New Roman"/>
          <w:sz w:val="24"/>
          <w:szCs w:val="24"/>
        </w:rPr>
        <w:t xml:space="preserve"> recorded from altitude ranged &gt;250</w:t>
      </w:r>
      <w:r w:rsidR="00345DDF" w:rsidRPr="008D0231">
        <w:rPr>
          <w:rFonts w:ascii="Times New Roman" w:hAnsi="Times New Roman"/>
          <w:sz w:val="24"/>
          <w:szCs w:val="24"/>
        </w:rPr>
        <w:t>0 m. a. s. l.</w:t>
      </w:r>
      <w:r w:rsidR="00916AA5" w:rsidRPr="008D0231">
        <w:rPr>
          <w:rFonts w:ascii="Times New Roman" w:hAnsi="Times New Roman"/>
          <w:sz w:val="24"/>
          <w:szCs w:val="24"/>
        </w:rPr>
        <w:t xml:space="preserve"> compared to fields at &lt;</w:t>
      </w:r>
      <w:smartTag w:uri="urn:schemas-microsoft-com:office:smarttags" w:element="metricconverter">
        <w:smartTagPr>
          <w:attr w:name="ProductID" w:val="2500 m"/>
        </w:smartTagPr>
        <w:r w:rsidR="00916AA5" w:rsidRPr="008D0231">
          <w:rPr>
            <w:rFonts w:ascii="Times New Roman" w:hAnsi="Times New Roman"/>
            <w:sz w:val="24"/>
            <w:szCs w:val="24"/>
          </w:rPr>
          <w:t xml:space="preserve">2500 </w:t>
        </w:r>
        <w:proofErr w:type="spellStart"/>
        <w:r w:rsidR="00916AA5" w:rsidRPr="008D0231">
          <w:rPr>
            <w:rFonts w:ascii="Times New Roman" w:hAnsi="Times New Roman"/>
            <w:sz w:val="24"/>
            <w:szCs w:val="24"/>
          </w:rPr>
          <w:t>m</w:t>
        </w:r>
      </w:smartTag>
      <w:r w:rsidR="00916AA5" w:rsidRPr="008D0231">
        <w:rPr>
          <w:rFonts w:ascii="Times New Roman" w:hAnsi="Times New Roman"/>
          <w:sz w:val="24"/>
          <w:szCs w:val="24"/>
        </w:rPr>
        <w:t>.</w:t>
      </w:r>
      <w:r w:rsidR="00916AA5">
        <w:rPr>
          <w:rFonts w:ascii="Times New Roman" w:hAnsi="Times New Roman"/>
          <w:sz w:val="24"/>
          <w:szCs w:val="24"/>
        </w:rPr>
        <w:t>a.s.l</w:t>
      </w:r>
      <w:proofErr w:type="spellEnd"/>
      <w:r w:rsidR="00916AA5">
        <w:rPr>
          <w:rFonts w:ascii="Times New Roman" w:hAnsi="Times New Roman"/>
          <w:sz w:val="24"/>
          <w:szCs w:val="24"/>
        </w:rPr>
        <w:t>.</w:t>
      </w:r>
      <w:r w:rsidR="00345DDF">
        <w:rPr>
          <w:rFonts w:ascii="Times New Roman" w:hAnsi="Times New Roman"/>
          <w:sz w:val="24"/>
          <w:szCs w:val="24"/>
        </w:rPr>
        <w:t xml:space="preserve"> </w:t>
      </w:r>
      <w:r w:rsidR="008D0231">
        <w:rPr>
          <w:rFonts w:ascii="Times New Roman" w:hAnsi="Times New Roman"/>
          <w:sz w:val="24"/>
          <w:szCs w:val="24"/>
        </w:rPr>
        <w:t>Comparatively less populated fields shown less faba bean gall disease pressure</w:t>
      </w:r>
      <w:r w:rsidR="00EC1661">
        <w:rPr>
          <w:rFonts w:ascii="Times New Roman" w:hAnsi="Times New Roman"/>
          <w:sz w:val="24"/>
          <w:szCs w:val="24"/>
        </w:rPr>
        <w:t xml:space="preserve"> compared to densely planted fields (Table 1)</w:t>
      </w:r>
      <w:r w:rsidR="00330B01">
        <w:rPr>
          <w:rFonts w:ascii="Times New Roman" w:hAnsi="Times New Roman"/>
          <w:sz w:val="24"/>
          <w:szCs w:val="24"/>
        </w:rPr>
        <w:t xml:space="preserve">. </w:t>
      </w:r>
      <w:r w:rsidR="00330B01" w:rsidRPr="00BA1AEF">
        <w:rPr>
          <w:rFonts w:ascii="Times New Roman" w:hAnsi="Times New Roman"/>
          <w:sz w:val="24"/>
          <w:szCs w:val="24"/>
        </w:rPr>
        <w:t>During the field survey we observed that short faba bean plants</w:t>
      </w:r>
      <w:r w:rsidR="00BA1AEF">
        <w:rPr>
          <w:rFonts w:ascii="Times New Roman" w:hAnsi="Times New Roman"/>
          <w:sz w:val="24"/>
          <w:szCs w:val="24"/>
        </w:rPr>
        <w:t xml:space="preserve"> fields</w:t>
      </w:r>
      <w:r w:rsidR="00330B01" w:rsidRPr="00BA1AEF">
        <w:rPr>
          <w:rFonts w:ascii="Times New Roman" w:hAnsi="Times New Roman"/>
          <w:sz w:val="24"/>
          <w:szCs w:val="24"/>
        </w:rPr>
        <w:t xml:space="preserve"> severel</w:t>
      </w:r>
      <w:r w:rsidR="00CA6D03">
        <w:rPr>
          <w:rFonts w:ascii="Times New Roman" w:hAnsi="Times New Roman"/>
          <w:sz w:val="24"/>
          <w:szCs w:val="24"/>
        </w:rPr>
        <w:t>y damaged by the disease than</w:t>
      </w:r>
      <w:r w:rsidR="005C5E28">
        <w:rPr>
          <w:rFonts w:ascii="Times New Roman" w:hAnsi="Times New Roman"/>
          <w:sz w:val="24"/>
          <w:szCs w:val="24"/>
        </w:rPr>
        <w:t xml:space="preserve"> long</w:t>
      </w:r>
      <w:r w:rsidR="00CA6D03">
        <w:rPr>
          <w:rFonts w:ascii="Times New Roman" w:hAnsi="Times New Roman"/>
          <w:sz w:val="24"/>
          <w:szCs w:val="24"/>
        </w:rPr>
        <w:t xml:space="preserve"> faba</w:t>
      </w:r>
      <w:r w:rsidR="005C5E28">
        <w:rPr>
          <w:rFonts w:ascii="Times New Roman" w:hAnsi="Times New Roman"/>
          <w:sz w:val="24"/>
          <w:szCs w:val="24"/>
        </w:rPr>
        <w:t xml:space="preserve"> bean</w:t>
      </w:r>
      <w:r w:rsidR="00BA1AEF">
        <w:rPr>
          <w:rFonts w:ascii="Times New Roman" w:hAnsi="Times New Roman"/>
          <w:sz w:val="24"/>
          <w:szCs w:val="24"/>
        </w:rPr>
        <w:t xml:space="preserve"> </w:t>
      </w:r>
      <w:r w:rsidR="005C5E28">
        <w:rPr>
          <w:rFonts w:ascii="Times New Roman" w:hAnsi="Times New Roman"/>
          <w:sz w:val="24"/>
          <w:szCs w:val="24"/>
        </w:rPr>
        <w:t>plants</w:t>
      </w:r>
      <w:r w:rsidR="00BA1AEF">
        <w:rPr>
          <w:rFonts w:ascii="Times New Roman" w:hAnsi="Times New Roman"/>
          <w:sz w:val="24"/>
          <w:szCs w:val="24"/>
        </w:rPr>
        <w:t>.</w:t>
      </w:r>
      <w:r w:rsidR="00330B01" w:rsidRPr="00330B01">
        <w:rPr>
          <w:rFonts w:ascii="Times New Roman" w:hAnsi="Times New Roman"/>
          <w:color w:val="FFFF00"/>
          <w:sz w:val="24"/>
          <w:szCs w:val="24"/>
        </w:rPr>
        <w:t xml:space="preserve"> </w:t>
      </w:r>
    </w:p>
    <w:p w14:paraId="2383CCA1" w14:textId="2F7D6846" w:rsidR="00777799" w:rsidRDefault="008D0231" w:rsidP="00026E3A">
      <w:pPr>
        <w:spacing w:after="0" w:line="360" w:lineRule="auto"/>
        <w:jc w:val="both"/>
        <w:rPr>
          <w:rFonts w:ascii="Times New Roman" w:eastAsia="Times New Roman" w:hAnsi="Times New Roman"/>
          <w:sz w:val="24"/>
          <w:szCs w:val="24"/>
        </w:rPr>
      </w:pPr>
      <w:r>
        <w:rPr>
          <w:rFonts w:ascii="Times New Roman" w:hAnsi="Times New Roman"/>
          <w:sz w:val="24"/>
          <w:szCs w:val="24"/>
        </w:rPr>
        <w:t>As regards cropping pattern, broad</w:t>
      </w:r>
      <w:r w:rsidR="00345DDF">
        <w:rPr>
          <w:rFonts w:ascii="Times New Roman" w:hAnsi="Times New Roman"/>
          <w:sz w:val="24"/>
          <w:szCs w:val="24"/>
        </w:rPr>
        <w:t xml:space="preserve"> casted planted fields had highest disease severity than row planted fields (Table 1).</w:t>
      </w:r>
      <w:r w:rsidR="00F3631F">
        <w:rPr>
          <w:rFonts w:ascii="Times New Roman" w:hAnsi="Times New Roman"/>
          <w:sz w:val="24"/>
          <w:szCs w:val="24"/>
        </w:rPr>
        <w:t xml:space="preserve"> </w:t>
      </w:r>
      <w:r w:rsidR="00136D0A">
        <w:rPr>
          <w:rFonts w:ascii="Times New Roman" w:hAnsi="Times New Roman"/>
          <w:sz w:val="24"/>
          <w:szCs w:val="24"/>
        </w:rPr>
        <w:t xml:space="preserve">Suppressed disease severity was noted from </w:t>
      </w:r>
      <w:r w:rsidR="00BA33F9">
        <w:rPr>
          <w:rFonts w:ascii="Times New Roman" w:hAnsi="Times New Roman"/>
          <w:sz w:val="24"/>
          <w:szCs w:val="24"/>
        </w:rPr>
        <w:t>fields</w:t>
      </w:r>
      <w:r w:rsidR="00136D0A">
        <w:rPr>
          <w:rFonts w:ascii="Times New Roman" w:hAnsi="Times New Roman"/>
          <w:sz w:val="24"/>
          <w:szCs w:val="24"/>
        </w:rPr>
        <w:t xml:space="preserve"> ploughed highest frequency (</w:t>
      </w:r>
      <w:r w:rsidR="00F3631F">
        <w:rPr>
          <w:rFonts w:ascii="Times New Roman" w:hAnsi="Times New Roman"/>
          <w:color w:val="000000"/>
          <w:sz w:val="24"/>
          <w:szCs w:val="24"/>
        </w:rPr>
        <w:t>41.07%</w:t>
      </w:r>
      <w:r w:rsidR="00136D0A">
        <w:rPr>
          <w:rFonts w:ascii="Times New Roman" w:hAnsi="Times New Roman"/>
          <w:sz w:val="24"/>
          <w:szCs w:val="24"/>
        </w:rPr>
        <w:t>) than less frequently ploughed fields</w:t>
      </w:r>
      <w:r>
        <w:rPr>
          <w:rFonts w:ascii="Times New Roman" w:hAnsi="Times New Roman"/>
          <w:sz w:val="24"/>
          <w:szCs w:val="24"/>
        </w:rPr>
        <w:t xml:space="preserve"> </w:t>
      </w:r>
      <w:r w:rsidR="00136D0A">
        <w:rPr>
          <w:rFonts w:ascii="Times New Roman" w:hAnsi="Times New Roman"/>
          <w:sz w:val="24"/>
          <w:szCs w:val="24"/>
        </w:rPr>
        <w:t>(</w:t>
      </w:r>
      <w:r w:rsidR="00F3631F">
        <w:rPr>
          <w:rFonts w:ascii="Times New Roman" w:hAnsi="Times New Roman"/>
          <w:color w:val="000000"/>
          <w:sz w:val="24"/>
          <w:szCs w:val="24"/>
        </w:rPr>
        <w:t>27.43%</w:t>
      </w:r>
      <w:r w:rsidR="00136D0A">
        <w:rPr>
          <w:rFonts w:ascii="Times New Roman" w:hAnsi="Times New Roman"/>
          <w:sz w:val="24"/>
          <w:szCs w:val="24"/>
        </w:rPr>
        <w:t>).</w:t>
      </w:r>
      <w:r w:rsidR="00EC1661">
        <w:rPr>
          <w:rFonts w:ascii="Times New Roman" w:hAnsi="Times New Roman"/>
          <w:sz w:val="24"/>
          <w:szCs w:val="24"/>
        </w:rPr>
        <w:t xml:space="preserve"> </w:t>
      </w:r>
      <w:r w:rsidR="00B44F18">
        <w:rPr>
          <w:rFonts w:ascii="Times New Roman" w:hAnsi="Times New Roman"/>
          <w:sz w:val="24"/>
          <w:szCs w:val="24"/>
        </w:rPr>
        <w:t>W</w:t>
      </w:r>
      <w:r w:rsidR="00916AA5">
        <w:rPr>
          <w:rFonts w:ascii="Times New Roman" w:hAnsi="Times New Roman"/>
          <w:sz w:val="24"/>
          <w:szCs w:val="24"/>
        </w:rPr>
        <w:t xml:space="preserve">ith reference </w:t>
      </w:r>
      <w:r w:rsidR="00B44F18">
        <w:rPr>
          <w:rFonts w:ascii="Times New Roman" w:hAnsi="Times New Roman"/>
          <w:sz w:val="24"/>
          <w:szCs w:val="24"/>
        </w:rPr>
        <w:t xml:space="preserve">to </w:t>
      </w:r>
      <w:r w:rsidR="00B44F18">
        <w:rPr>
          <w:rFonts w:ascii="Times New Roman" w:eastAsia="Times New Roman" w:hAnsi="Times New Roman"/>
          <w:sz w:val="24"/>
          <w:szCs w:val="24"/>
        </w:rPr>
        <w:t>cropping</w:t>
      </w:r>
      <w:r w:rsidR="0031613A">
        <w:rPr>
          <w:rFonts w:ascii="Times New Roman" w:eastAsia="Times New Roman" w:hAnsi="Times New Roman"/>
          <w:sz w:val="24"/>
          <w:szCs w:val="24"/>
        </w:rPr>
        <w:t xml:space="preserve"> history the disease prevalence and </w:t>
      </w:r>
      <w:r w:rsidR="000C7955">
        <w:rPr>
          <w:rFonts w:ascii="Times New Roman" w:eastAsia="Times New Roman" w:hAnsi="Times New Roman"/>
          <w:sz w:val="24"/>
          <w:szCs w:val="24"/>
        </w:rPr>
        <w:t xml:space="preserve">severity were highest on fields previously planted </w:t>
      </w:r>
      <w:r w:rsidR="00F3631F">
        <w:rPr>
          <w:rFonts w:ascii="Times New Roman" w:eastAsia="Times New Roman" w:hAnsi="Times New Roman"/>
          <w:sz w:val="24"/>
          <w:szCs w:val="24"/>
        </w:rPr>
        <w:t xml:space="preserve">by </w:t>
      </w:r>
      <w:r w:rsidR="000C7955">
        <w:rPr>
          <w:rFonts w:ascii="Times New Roman" w:eastAsia="Times New Roman" w:hAnsi="Times New Roman"/>
          <w:sz w:val="24"/>
          <w:szCs w:val="24"/>
        </w:rPr>
        <w:t>cereal crops (</w:t>
      </w:r>
      <w:r w:rsidR="00F3631F">
        <w:rPr>
          <w:rFonts w:ascii="Times New Roman" w:hAnsi="Times New Roman"/>
          <w:color w:val="000000"/>
          <w:sz w:val="24"/>
          <w:szCs w:val="24"/>
        </w:rPr>
        <w:t>29.46%</w:t>
      </w:r>
      <w:r w:rsidR="000C7955">
        <w:rPr>
          <w:rFonts w:ascii="Times New Roman" w:eastAsia="Times New Roman" w:hAnsi="Times New Roman"/>
          <w:sz w:val="24"/>
          <w:szCs w:val="24"/>
        </w:rPr>
        <w:t>) than fallow</w:t>
      </w:r>
      <w:r w:rsidR="00B44F18">
        <w:rPr>
          <w:rFonts w:ascii="Times New Roman" w:eastAsia="Times New Roman" w:hAnsi="Times New Roman"/>
          <w:sz w:val="24"/>
          <w:szCs w:val="24"/>
        </w:rPr>
        <w:t>ing</w:t>
      </w:r>
      <w:r w:rsidR="000C7955">
        <w:rPr>
          <w:rFonts w:ascii="Times New Roman" w:eastAsia="Times New Roman" w:hAnsi="Times New Roman"/>
          <w:sz w:val="24"/>
          <w:szCs w:val="24"/>
        </w:rPr>
        <w:t xml:space="preserve"> fields (</w:t>
      </w:r>
      <w:r w:rsidR="00F3631F">
        <w:rPr>
          <w:rFonts w:ascii="Times New Roman" w:eastAsia="Times New Roman" w:hAnsi="Times New Roman"/>
          <w:sz w:val="24"/>
          <w:szCs w:val="24"/>
        </w:rPr>
        <w:t>15%</w:t>
      </w:r>
      <w:r w:rsidR="000C7955">
        <w:rPr>
          <w:rFonts w:ascii="Times New Roman" w:eastAsia="Times New Roman" w:hAnsi="Times New Roman"/>
          <w:sz w:val="24"/>
          <w:szCs w:val="24"/>
        </w:rPr>
        <w:t>). Regarding fertilizer appli</w:t>
      </w:r>
      <w:r w:rsidR="00F3631F">
        <w:rPr>
          <w:rFonts w:ascii="Times New Roman" w:eastAsia="Times New Roman" w:hAnsi="Times New Roman"/>
          <w:sz w:val="24"/>
          <w:szCs w:val="24"/>
        </w:rPr>
        <w:t>cation fertilized fields had less</w:t>
      </w:r>
      <w:r w:rsidR="000C7955">
        <w:rPr>
          <w:rFonts w:ascii="Times New Roman" w:eastAsia="Times New Roman" w:hAnsi="Times New Roman"/>
          <w:sz w:val="24"/>
          <w:szCs w:val="24"/>
        </w:rPr>
        <w:t xml:space="preserve"> disease severity</w:t>
      </w:r>
      <w:r w:rsidR="00F3631F">
        <w:rPr>
          <w:rFonts w:ascii="Times New Roman" w:eastAsia="Times New Roman" w:hAnsi="Times New Roman"/>
          <w:sz w:val="24"/>
          <w:szCs w:val="24"/>
        </w:rPr>
        <w:t xml:space="preserve"> pressure</w:t>
      </w:r>
      <w:r w:rsidR="00916AA5">
        <w:rPr>
          <w:rFonts w:ascii="Times New Roman" w:eastAsia="Times New Roman" w:hAnsi="Times New Roman"/>
          <w:sz w:val="24"/>
          <w:szCs w:val="24"/>
        </w:rPr>
        <w:t xml:space="preserve"> (</w:t>
      </w:r>
      <w:r w:rsidR="00157D63">
        <w:rPr>
          <w:rFonts w:ascii="Times New Roman" w:hAnsi="Times New Roman"/>
          <w:color w:val="000000"/>
          <w:sz w:val="24"/>
          <w:szCs w:val="24"/>
        </w:rPr>
        <w:t>26.27%</w:t>
      </w:r>
      <w:r w:rsidR="00916AA5">
        <w:rPr>
          <w:rFonts w:ascii="Times New Roman" w:eastAsia="Times New Roman" w:hAnsi="Times New Roman"/>
          <w:sz w:val="24"/>
          <w:szCs w:val="24"/>
        </w:rPr>
        <w:t>)</w:t>
      </w:r>
      <w:r w:rsidR="00F3631F">
        <w:rPr>
          <w:rFonts w:ascii="Times New Roman" w:eastAsia="Times New Roman" w:hAnsi="Times New Roman"/>
          <w:sz w:val="24"/>
          <w:szCs w:val="24"/>
        </w:rPr>
        <w:t xml:space="preserve"> than</w:t>
      </w:r>
      <w:r w:rsidR="000C7955">
        <w:rPr>
          <w:rFonts w:ascii="Times New Roman" w:eastAsia="Times New Roman" w:hAnsi="Times New Roman"/>
          <w:sz w:val="24"/>
          <w:szCs w:val="24"/>
        </w:rPr>
        <w:t xml:space="preserve"> </w:t>
      </w:r>
      <w:r w:rsidR="005C5E28">
        <w:rPr>
          <w:rFonts w:ascii="Times New Roman" w:eastAsia="Times New Roman" w:hAnsi="Times New Roman"/>
          <w:sz w:val="24"/>
          <w:szCs w:val="24"/>
        </w:rPr>
        <w:t>un</w:t>
      </w:r>
      <w:r w:rsidR="000C7955">
        <w:rPr>
          <w:rFonts w:ascii="Times New Roman" w:eastAsia="Times New Roman" w:hAnsi="Times New Roman"/>
          <w:sz w:val="24"/>
          <w:szCs w:val="24"/>
        </w:rPr>
        <w:t xml:space="preserve">fertilized </w:t>
      </w:r>
      <w:r w:rsidR="00916AA5">
        <w:rPr>
          <w:rFonts w:ascii="Times New Roman" w:eastAsia="Times New Roman" w:hAnsi="Times New Roman"/>
          <w:sz w:val="24"/>
          <w:szCs w:val="24"/>
        </w:rPr>
        <w:t>fields (</w:t>
      </w:r>
      <w:r w:rsidR="00157D63">
        <w:rPr>
          <w:rFonts w:ascii="Times New Roman" w:hAnsi="Times New Roman"/>
          <w:color w:val="000000"/>
          <w:sz w:val="24"/>
          <w:szCs w:val="24"/>
        </w:rPr>
        <w:t>46.79%</w:t>
      </w:r>
      <w:r w:rsidR="00916AA5">
        <w:rPr>
          <w:rFonts w:ascii="Times New Roman" w:eastAsia="Times New Roman" w:hAnsi="Times New Roman"/>
          <w:sz w:val="24"/>
          <w:szCs w:val="24"/>
        </w:rPr>
        <w:t>).</w:t>
      </w:r>
      <w:r w:rsidR="00B44F18">
        <w:rPr>
          <w:rFonts w:ascii="Times New Roman" w:eastAsia="Times New Roman" w:hAnsi="Times New Roman"/>
          <w:sz w:val="24"/>
          <w:szCs w:val="24"/>
        </w:rPr>
        <w:t xml:space="preserve"> Severely infected fields were observed at water logged than good drainage fields (Table 1).</w:t>
      </w:r>
      <w:r w:rsidR="00DC71C3">
        <w:rPr>
          <w:rFonts w:ascii="Times New Roman" w:eastAsia="Times New Roman" w:hAnsi="Times New Roman"/>
          <w:sz w:val="24"/>
          <w:szCs w:val="24"/>
        </w:rPr>
        <w:t xml:space="preserve"> During field the assessment heavy damage by the faba bean gall disease was observed at clay soil fields than silt soil fields (Table1).</w:t>
      </w:r>
    </w:p>
    <w:p w14:paraId="124DF9B5" w14:textId="77777777" w:rsidR="00777799" w:rsidRDefault="00777799" w:rsidP="00026E3A">
      <w:pPr>
        <w:spacing w:after="0" w:line="360" w:lineRule="auto"/>
        <w:jc w:val="both"/>
        <w:rPr>
          <w:rFonts w:ascii="Times New Roman" w:eastAsia="Times New Roman" w:hAnsi="Times New Roman"/>
          <w:sz w:val="24"/>
          <w:szCs w:val="24"/>
        </w:rPr>
      </w:pPr>
    </w:p>
    <w:p w14:paraId="54715797" w14:textId="77777777" w:rsidR="00777799" w:rsidRDefault="00777799" w:rsidP="00777799">
      <w:pPr>
        <w:pStyle w:val="Caption"/>
        <w:spacing w:before="0" w:after="0" w:line="240" w:lineRule="auto"/>
        <w:rPr>
          <w:rFonts w:ascii="Times New Roman" w:hAnsi="Times New Roman"/>
          <w:b w:val="0"/>
          <w:sz w:val="24"/>
          <w:szCs w:val="24"/>
        </w:rPr>
      </w:pPr>
      <w:r w:rsidRPr="00BA33F9">
        <w:rPr>
          <w:rFonts w:ascii="Times New Roman" w:hAnsi="Times New Roman"/>
          <w:bCs w:val="0"/>
          <w:sz w:val="24"/>
          <w:szCs w:val="24"/>
        </w:rPr>
        <w:t>Table 1</w:t>
      </w:r>
      <w:r>
        <w:rPr>
          <w:rFonts w:ascii="Times New Roman" w:hAnsi="Times New Roman"/>
          <w:b w:val="0"/>
          <w:sz w:val="24"/>
          <w:szCs w:val="24"/>
        </w:rPr>
        <w:t xml:space="preserve">.   Prevalence, mean disease severity of faba bean gall for variables and variable class in Tigray, northern Ethiopia </w:t>
      </w:r>
    </w:p>
    <w:tbl>
      <w:tblPr>
        <w:tblStyle w:val="TableGrid"/>
        <w:tblW w:w="10470" w:type="dxa"/>
        <w:tblInd w:w="-6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115" w:type="dxa"/>
          <w:bottom w:w="14" w:type="dxa"/>
          <w:right w:w="115" w:type="dxa"/>
        </w:tblCellMar>
        <w:tblLook w:val="04A0" w:firstRow="1" w:lastRow="0" w:firstColumn="1" w:lastColumn="0" w:noHBand="0" w:noVBand="1"/>
      </w:tblPr>
      <w:tblGrid>
        <w:gridCol w:w="1530"/>
        <w:gridCol w:w="1282"/>
        <w:gridCol w:w="1254"/>
        <w:gridCol w:w="1258"/>
        <w:gridCol w:w="1298"/>
        <w:gridCol w:w="1324"/>
        <w:gridCol w:w="1254"/>
        <w:gridCol w:w="1258"/>
        <w:gridCol w:w="12"/>
      </w:tblGrid>
      <w:tr w:rsidR="00777799" w14:paraId="4D1D5EF1" w14:textId="77777777" w:rsidTr="00777799">
        <w:trPr>
          <w:cantSplit/>
          <w:trHeight w:val="20"/>
        </w:trPr>
        <w:tc>
          <w:tcPr>
            <w:tcW w:w="1530" w:type="dxa"/>
            <w:tcBorders>
              <w:top w:val="single" w:sz="4" w:space="0" w:color="auto"/>
              <w:left w:val="nil"/>
              <w:bottom w:val="single" w:sz="4" w:space="0" w:color="auto"/>
              <w:right w:val="nil"/>
            </w:tcBorders>
            <w:vAlign w:val="bottom"/>
            <w:hideMark/>
          </w:tcPr>
          <w:p w14:paraId="1B3A1699" w14:textId="77777777" w:rsidR="00777799" w:rsidRDefault="00777799">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Variable</w:t>
            </w:r>
          </w:p>
        </w:tc>
        <w:tc>
          <w:tcPr>
            <w:tcW w:w="1281" w:type="dxa"/>
            <w:tcBorders>
              <w:top w:val="single" w:sz="4" w:space="0" w:color="auto"/>
              <w:left w:val="nil"/>
              <w:bottom w:val="single" w:sz="4" w:space="0" w:color="auto"/>
              <w:right w:val="nil"/>
            </w:tcBorders>
            <w:vAlign w:val="bottom"/>
            <w:hideMark/>
          </w:tcPr>
          <w:p w14:paraId="1E819DC9" w14:textId="77777777" w:rsidR="00777799" w:rsidRDefault="00777799">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Variable class</w:t>
            </w:r>
          </w:p>
        </w:tc>
        <w:tc>
          <w:tcPr>
            <w:tcW w:w="1253" w:type="dxa"/>
            <w:tcBorders>
              <w:top w:val="single" w:sz="4" w:space="0" w:color="auto"/>
              <w:left w:val="nil"/>
              <w:bottom w:val="single" w:sz="4" w:space="0" w:color="auto"/>
              <w:right w:val="nil"/>
            </w:tcBorders>
            <w:vAlign w:val="bottom"/>
            <w:hideMark/>
          </w:tcPr>
          <w:p w14:paraId="6D8EF651" w14:textId="77777777" w:rsidR="00777799" w:rsidRDefault="00777799">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DP%</w:t>
            </w:r>
          </w:p>
        </w:tc>
        <w:tc>
          <w:tcPr>
            <w:tcW w:w="1257" w:type="dxa"/>
            <w:tcBorders>
              <w:top w:val="single" w:sz="4" w:space="0" w:color="auto"/>
              <w:left w:val="nil"/>
              <w:bottom w:val="single" w:sz="4" w:space="0" w:color="auto"/>
              <w:right w:val="nil"/>
            </w:tcBorders>
            <w:vAlign w:val="bottom"/>
            <w:hideMark/>
          </w:tcPr>
          <w:p w14:paraId="208C7A83" w14:textId="77777777" w:rsidR="00777799" w:rsidRDefault="00777799">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PSI%</w:t>
            </w:r>
          </w:p>
        </w:tc>
        <w:tc>
          <w:tcPr>
            <w:tcW w:w="1297" w:type="dxa"/>
            <w:tcBorders>
              <w:top w:val="single" w:sz="4" w:space="0" w:color="auto"/>
              <w:left w:val="nil"/>
              <w:bottom w:val="single" w:sz="4" w:space="0" w:color="auto"/>
              <w:right w:val="nil"/>
            </w:tcBorders>
            <w:vAlign w:val="bottom"/>
            <w:hideMark/>
          </w:tcPr>
          <w:p w14:paraId="4844BB72" w14:textId="77777777" w:rsidR="00777799" w:rsidRDefault="00777799">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Variable</w:t>
            </w:r>
          </w:p>
        </w:tc>
        <w:tc>
          <w:tcPr>
            <w:tcW w:w="1323" w:type="dxa"/>
            <w:tcBorders>
              <w:top w:val="single" w:sz="4" w:space="0" w:color="auto"/>
              <w:left w:val="nil"/>
              <w:bottom w:val="single" w:sz="4" w:space="0" w:color="auto"/>
              <w:right w:val="nil"/>
            </w:tcBorders>
            <w:vAlign w:val="bottom"/>
            <w:hideMark/>
          </w:tcPr>
          <w:p w14:paraId="0FD7E5AD" w14:textId="77777777" w:rsidR="00777799" w:rsidRDefault="00777799">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Variable class</w:t>
            </w:r>
          </w:p>
        </w:tc>
        <w:tc>
          <w:tcPr>
            <w:tcW w:w="1253" w:type="dxa"/>
            <w:tcBorders>
              <w:top w:val="single" w:sz="4" w:space="0" w:color="auto"/>
              <w:left w:val="nil"/>
              <w:bottom w:val="single" w:sz="4" w:space="0" w:color="auto"/>
              <w:right w:val="nil"/>
            </w:tcBorders>
            <w:vAlign w:val="bottom"/>
            <w:hideMark/>
          </w:tcPr>
          <w:p w14:paraId="6892C87B" w14:textId="77777777" w:rsidR="00777799" w:rsidRDefault="00777799">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DP%</w:t>
            </w:r>
          </w:p>
        </w:tc>
        <w:tc>
          <w:tcPr>
            <w:tcW w:w="1269" w:type="dxa"/>
            <w:gridSpan w:val="2"/>
            <w:tcBorders>
              <w:top w:val="single" w:sz="4" w:space="0" w:color="auto"/>
              <w:left w:val="nil"/>
              <w:bottom w:val="single" w:sz="4" w:space="0" w:color="auto"/>
              <w:right w:val="nil"/>
            </w:tcBorders>
            <w:vAlign w:val="bottom"/>
            <w:hideMark/>
          </w:tcPr>
          <w:p w14:paraId="6221FE15" w14:textId="77777777" w:rsidR="00777799" w:rsidRDefault="00777799">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PSI%</w:t>
            </w:r>
          </w:p>
        </w:tc>
      </w:tr>
      <w:tr w:rsidR="00777799" w14:paraId="301CB618" w14:textId="77777777" w:rsidTr="00777799">
        <w:trPr>
          <w:gridAfter w:val="1"/>
          <w:wAfter w:w="12" w:type="dxa"/>
          <w:trHeight w:val="20"/>
        </w:trPr>
        <w:tc>
          <w:tcPr>
            <w:tcW w:w="1530" w:type="dxa"/>
            <w:vMerge w:val="restart"/>
            <w:vAlign w:val="bottom"/>
          </w:tcPr>
          <w:p w14:paraId="7AD0324B" w14:textId="77777777" w:rsidR="00777799" w:rsidRDefault="00777799">
            <w:pPr>
              <w:autoSpaceDE w:val="0"/>
              <w:autoSpaceDN w:val="0"/>
              <w:adjustRightInd w:val="0"/>
              <w:jc w:val="center"/>
              <w:rPr>
                <w:rFonts w:ascii="Times New Roman" w:hAnsi="Times New Roman"/>
                <w:color w:val="000000"/>
                <w:sz w:val="24"/>
                <w:szCs w:val="24"/>
              </w:rPr>
            </w:pPr>
          </w:p>
          <w:p w14:paraId="202652EC" w14:textId="77777777" w:rsidR="00777799" w:rsidRDefault="00777799">
            <w:pPr>
              <w:autoSpaceDE w:val="0"/>
              <w:autoSpaceDN w:val="0"/>
              <w:adjustRightInd w:val="0"/>
              <w:jc w:val="center"/>
              <w:rPr>
                <w:rFonts w:ascii="Times New Roman" w:hAnsi="Times New Roman"/>
                <w:color w:val="000000"/>
                <w:sz w:val="24"/>
                <w:szCs w:val="24"/>
              </w:rPr>
            </w:pPr>
          </w:p>
          <w:p w14:paraId="7947DBF5" w14:textId="77777777" w:rsidR="00777799" w:rsidRDefault="00777799">
            <w:pPr>
              <w:autoSpaceDE w:val="0"/>
              <w:autoSpaceDN w:val="0"/>
              <w:adjustRightInd w:val="0"/>
              <w:jc w:val="center"/>
              <w:rPr>
                <w:rFonts w:ascii="Times New Roman" w:hAnsi="Times New Roman"/>
                <w:color w:val="000000"/>
                <w:sz w:val="24"/>
                <w:szCs w:val="24"/>
              </w:rPr>
            </w:pPr>
          </w:p>
          <w:p w14:paraId="54CE36FF" w14:textId="77777777" w:rsidR="00777799" w:rsidRDefault="00777799">
            <w:pPr>
              <w:autoSpaceDE w:val="0"/>
              <w:autoSpaceDN w:val="0"/>
              <w:adjustRightInd w:val="0"/>
              <w:jc w:val="center"/>
              <w:rPr>
                <w:rFonts w:ascii="Times New Roman" w:hAnsi="Times New Roman"/>
                <w:color w:val="000000"/>
                <w:sz w:val="24"/>
                <w:szCs w:val="24"/>
              </w:rPr>
            </w:pPr>
          </w:p>
          <w:p w14:paraId="0620AB2F" w14:textId="77777777" w:rsidR="00777799" w:rsidRDefault="00777799">
            <w:pPr>
              <w:autoSpaceDE w:val="0"/>
              <w:autoSpaceDN w:val="0"/>
              <w:adjustRightInd w:val="0"/>
              <w:jc w:val="center"/>
              <w:rPr>
                <w:rFonts w:ascii="Times New Roman" w:hAnsi="Times New Roman"/>
                <w:color w:val="000000"/>
                <w:sz w:val="24"/>
                <w:szCs w:val="24"/>
              </w:rPr>
            </w:pPr>
          </w:p>
          <w:p w14:paraId="2E53D5AF" w14:textId="77777777" w:rsidR="00777799" w:rsidRDefault="00777799">
            <w:pPr>
              <w:autoSpaceDE w:val="0"/>
              <w:autoSpaceDN w:val="0"/>
              <w:adjustRightInd w:val="0"/>
              <w:jc w:val="center"/>
              <w:rPr>
                <w:rFonts w:ascii="Times New Roman" w:hAnsi="Times New Roman"/>
                <w:color w:val="000000"/>
                <w:sz w:val="24"/>
                <w:szCs w:val="24"/>
              </w:rPr>
            </w:pPr>
          </w:p>
          <w:p w14:paraId="61396979" w14:textId="77777777" w:rsidR="00777799" w:rsidRDefault="00777799">
            <w:pPr>
              <w:autoSpaceDE w:val="0"/>
              <w:autoSpaceDN w:val="0"/>
              <w:adjustRightInd w:val="0"/>
              <w:jc w:val="center"/>
              <w:rPr>
                <w:rFonts w:ascii="Times New Roman" w:hAnsi="Times New Roman"/>
                <w:color w:val="000000"/>
                <w:sz w:val="24"/>
                <w:szCs w:val="24"/>
              </w:rPr>
            </w:pPr>
          </w:p>
          <w:p w14:paraId="72902B0F" w14:textId="77777777" w:rsidR="00777799" w:rsidRDefault="00777799">
            <w:pPr>
              <w:autoSpaceDE w:val="0"/>
              <w:autoSpaceDN w:val="0"/>
              <w:adjustRightInd w:val="0"/>
              <w:jc w:val="center"/>
              <w:rPr>
                <w:rFonts w:ascii="Times New Roman" w:hAnsi="Times New Roman"/>
                <w:color w:val="000000"/>
                <w:sz w:val="24"/>
                <w:szCs w:val="24"/>
              </w:rPr>
            </w:pPr>
          </w:p>
          <w:p w14:paraId="1FD0D211" w14:textId="77777777" w:rsidR="00777799" w:rsidRDefault="00777799">
            <w:pPr>
              <w:autoSpaceDE w:val="0"/>
              <w:autoSpaceDN w:val="0"/>
              <w:adjustRightInd w:val="0"/>
              <w:jc w:val="center"/>
              <w:rPr>
                <w:rFonts w:ascii="Times New Roman" w:hAnsi="Times New Roman"/>
                <w:color w:val="000000"/>
                <w:sz w:val="24"/>
                <w:szCs w:val="24"/>
              </w:rPr>
            </w:pPr>
          </w:p>
          <w:p w14:paraId="29179425" w14:textId="77777777" w:rsidR="00777799" w:rsidRDefault="00777799">
            <w:pPr>
              <w:autoSpaceDE w:val="0"/>
              <w:autoSpaceDN w:val="0"/>
              <w:adjustRightInd w:val="0"/>
              <w:jc w:val="center"/>
              <w:rPr>
                <w:rFonts w:ascii="Times New Roman" w:hAnsi="Times New Roman"/>
                <w:color w:val="000000"/>
                <w:sz w:val="24"/>
                <w:szCs w:val="24"/>
              </w:rPr>
            </w:pPr>
          </w:p>
          <w:p w14:paraId="089B0B3D" w14:textId="77777777" w:rsidR="00777799" w:rsidRDefault="00777799">
            <w:pPr>
              <w:autoSpaceDE w:val="0"/>
              <w:autoSpaceDN w:val="0"/>
              <w:adjustRightInd w:val="0"/>
              <w:jc w:val="center"/>
              <w:rPr>
                <w:rFonts w:ascii="Times New Roman" w:hAnsi="Times New Roman"/>
                <w:color w:val="000000"/>
                <w:sz w:val="24"/>
                <w:szCs w:val="24"/>
              </w:rPr>
            </w:pPr>
          </w:p>
          <w:p w14:paraId="3F0AD4B0" w14:textId="77777777" w:rsidR="00777799" w:rsidRDefault="00777799">
            <w:pPr>
              <w:autoSpaceDE w:val="0"/>
              <w:autoSpaceDN w:val="0"/>
              <w:adjustRightInd w:val="0"/>
              <w:jc w:val="center"/>
              <w:rPr>
                <w:rFonts w:ascii="Times New Roman" w:hAnsi="Times New Roman"/>
                <w:color w:val="000000"/>
                <w:sz w:val="24"/>
                <w:szCs w:val="24"/>
              </w:rPr>
            </w:pPr>
          </w:p>
          <w:p w14:paraId="1D8E4040" w14:textId="77777777" w:rsidR="00777799" w:rsidRDefault="00777799">
            <w:pPr>
              <w:autoSpaceDE w:val="0"/>
              <w:autoSpaceDN w:val="0"/>
              <w:adjustRightInd w:val="0"/>
              <w:jc w:val="center"/>
              <w:rPr>
                <w:rFonts w:ascii="Times New Roman" w:hAnsi="Times New Roman"/>
                <w:color w:val="000000"/>
                <w:sz w:val="24"/>
                <w:szCs w:val="24"/>
              </w:rPr>
            </w:pPr>
          </w:p>
          <w:p w14:paraId="7543A8B2" w14:textId="77777777" w:rsidR="00777799" w:rsidRDefault="00777799">
            <w:pPr>
              <w:autoSpaceDE w:val="0"/>
              <w:autoSpaceDN w:val="0"/>
              <w:adjustRightInd w:val="0"/>
              <w:jc w:val="center"/>
              <w:rPr>
                <w:rFonts w:ascii="Times New Roman" w:hAnsi="Times New Roman"/>
                <w:color w:val="000000"/>
                <w:sz w:val="24"/>
                <w:szCs w:val="24"/>
              </w:rPr>
            </w:pPr>
          </w:p>
          <w:p w14:paraId="3FAB9F83" w14:textId="77777777" w:rsidR="00777799" w:rsidRDefault="00777799">
            <w:pPr>
              <w:autoSpaceDE w:val="0"/>
              <w:autoSpaceDN w:val="0"/>
              <w:adjustRightInd w:val="0"/>
              <w:jc w:val="center"/>
              <w:rPr>
                <w:rFonts w:ascii="Times New Roman" w:hAnsi="Times New Roman"/>
                <w:color w:val="000000"/>
                <w:sz w:val="24"/>
                <w:szCs w:val="24"/>
              </w:rPr>
            </w:pPr>
          </w:p>
          <w:p w14:paraId="36133F54" w14:textId="77777777" w:rsidR="00777799" w:rsidRDefault="00777799">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District</w:t>
            </w:r>
          </w:p>
        </w:tc>
        <w:tc>
          <w:tcPr>
            <w:tcW w:w="1281" w:type="dxa"/>
            <w:vMerge w:val="restart"/>
            <w:vAlign w:val="bottom"/>
            <w:hideMark/>
          </w:tcPr>
          <w:p w14:paraId="1B715215" w14:textId="77777777" w:rsidR="00777799" w:rsidRDefault="00777799">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D/</w:t>
            </w:r>
            <w:proofErr w:type="spellStart"/>
            <w:r>
              <w:rPr>
                <w:rFonts w:ascii="Times New Roman" w:hAnsi="Times New Roman"/>
                <w:color w:val="000000"/>
                <w:sz w:val="24"/>
                <w:szCs w:val="24"/>
              </w:rPr>
              <w:t>tembien</w:t>
            </w:r>
            <w:proofErr w:type="spellEnd"/>
          </w:p>
        </w:tc>
        <w:tc>
          <w:tcPr>
            <w:tcW w:w="1253" w:type="dxa"/>
            <w:vMerge w:val="restart"/>
            <w:vAlign w:val="bottom"/>
            <w:hideMark/>
          </w:tcPr>
          <w:p w14:paraId="6566BDED" w14:textId="77777777" w:rsidR="00777799" w:rsidRDefault="00777799">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100</w:t>
            </w:r>
          </w:p>
        </w:tc>
        <w:tc>
          <w:tcPr>
            <w:tcW w:w="1257" w:type="dxa"/>
            <w:vMerge w:val="restart"/>
            <w:vAlign w:val="bottom"/>
            <w:hideMark/>
          </w:tcPr>
          <w:p w14:paraId="3191262F" w14:textId="77777777" w:rsidR="00777799" w:rsidRDefault="00777799">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53.33</w:t>
            </w:r>
          </w:p>
        </w:tc>
        <w:tc>
          <w:tcPr>
            <w:tcW w:w="1297" w:type="dxa"/>
            <w:vMerge w:val="restart"/>
            <w:vAlign w:val="bottom"/>
          </w:tcPr>
          <w:p w14:paraId="2872A0EF" w14:textId="77777777" w:rsidR="00777799" w:rsidRDefault="00777799">
            <w:pPr>
              <w:jc w:val="center"/>
              <w:rPr>
                <w:rFonts w:ascii="Times New Roman" w:hAnsi="Times New Roman"/>
                <w:color w:val="000000"/>
                <w:sz w:val="24"/>
                <w:szCs w:val="24"/>
              </w:rPr>
            </w:pPr>
            <w:r>
              <w:rPr>
                <w:rFonts w:ascii="Times New Roman" w:hAnsi="Times New Roman"/>
                <w:color w:val="000000"/>
                <w:sz w:val="24"/>
                <w:szCs w:val="24"/>
              </w:rPr>
              <w:t>Crop growth stage</w:t>
            </w:r>
          </w:p>
          <w:p w14:paraId="5094ABB8" w14:textId="77777777" w:rsidR="00777799" w:rsidRDefault="00777799">
            <w:pPr>
              <w:autoSpaceDE w:val="0"/>
              <w:autoSpaceDN w:val="0"/>
              <w:adjustRightInd w:val="0"/>
              <w:jc w:val="center"/>
              <w:rPr>
                <w:rFonts w:ascii="Times New Roman" w:hAnsi="Times New Roman"/>
                <w:color w:val="000000"/>
                <w:sz w:val="24"/>
                <w:szCs w:val="24"/>
              </w:rPr>
            </w:pPr>
          </w:p>
        </w:tc>
        <w:tc>
          <w:tcPr>
            <w:tcW w:w="1323" w:type="dxa"/>
            <w:vAlign w:val="bottom"/>
            <w:hideMark/>
          </w:tcPr>
          <w:p w14:paraId="728C82D7" w14:textId="77777777" w:rsidR="00777799" w:rsidRDefault="00777799">
            <w:pPr>
              <w:autoSpaceDE w:val="0"/>
              <w:autoSpaceDN w:val="0"/>
              <w:adjustRightInd w:val="0"/>
              <w:jc w:val="center"/>
              <w:rPr>
                <w:rFonts w:ascii="Times New Roman" w:hAnsi="Times New Roman"/>
                <w:color w:val="00B050"/>
                <w:sz w:val="24"/>
                <w:szCs w:val="24"/>
              </w:rPr>
            </w:pPr>
            <w:r>
              <w:rPr>
                <w:rFonts w:ascii="Times New Roman" w:hAnsi="Times New Roman"/>
                <w:color w:val="000000"/>
                <w:sz w:val="24"/>
                <w:szCs w:val="24"/>
              </w:rPr>
              <w:t>Vegetative</w:t>
            </w:r>
          </w:p>
        </w:tc>
        <w:tc>
          <w:tcPr>
            <w:tcW w:w="1253" w:type="dxa"/>
            <w:vAlign w:val="bottom"/>
            <w:hideMark/>
          </w:tcPr>
          <w:p w14:paraId="13845982" w14:textId="77777777" w:rsidR="00777799" w:rsidRDefault="00777799">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100</w:t>
            </w:r>
          </w:p>
        </w:tc>
        <w:tc>
          <w:tcPr>
            <w:tcW w:w="1257" w:type="dxa"/>
            <w:vAlign w:val="bottom"/>
            <w:hideMark/>
          </w:tcPr>
          <w:p w14:paraId="576A9D2D" w14:textId="77777777" w:rsidR="00777799" w:rsidRDefault="00777799">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48.13</w:t>
            </w:r>
          </w:p>
        </w:tc>
      </w:tr>
      <w:tr w:rsidR="00777799" w14:paraId="02D7F83E" w14:textId="77777777" w:rsidTr="00777799">
        <w:trPr>
          <w:gridAfter w:val="1"/>
          <w:wAfter w:w="12" w:type="dxa"/>
          <w:trHeight w:val="20"/>
        </w:trPr>
        <w:tc>
          <w:tcPr>
            <w:tcW w:w="1530" w:type="dxa"/>
            <w:vMerge/>
            <w:vAlign w:val="center"/>
            <w:hideMark/>
          </w:tcPr>
          <w:p w14:paraId="58827C07" w14:textId="77777777" w:rsidR="00777799" w:rsidRDefault="00777799">
            <w:pPr>
              <w:rPr>
                <w:rFonts w:ascii="Times New Roman" w:hAnsi="Times New Roman"/>
                <w:color w:val="000000"/>
                <w:sz w:val="24"/>
                <w:szCs w:val="24"/>
              </w:rPr>
            </w:pPr>
          </w:p>
        </w:tc>
        <w:tc>
          <w:tcPr>
            <w:tcW w:w="1281" w:type="dxa"/>
            <w:vMerge/>
            <w:vAlign w:val="center"/>
            <w:hideMark/>
          </w:tcPr>
          <w:p w14:paraId="20DCF30F" w14:textId="77777777" w:rsidR="00777799" w:rsidRDefault="00777799">
            <w:pPr>
              <w:rPr>
                <w:rFonts w:ascii="Times New Roman" w:hAnsi="Times New Roman"/>
                <w:color w:val="000000"/>
                <w:sz w:val="24"/>
                <w:szCs w:val="24"/>
              </w:rPr>
            </w:pPr>
          </w:p>
        </w:tc>
        <w:tc>
          <w:tcPr>
            <w:tcW w:w="1253" w:type="dxa"/>
            <w:vMerge/>
            <w:vAlign w:val="center"/>
            <w:hideMark/>
          </w:tcPr>
          <w:p w14:paraId="57654A1C" w14:textId="77777777" w:rsidR="00777799" w:rsidRDefault="00777799">
            <w:pPr>
              <w:rPr>
                <w:rFonts w:ascii="Times New Roman" w:hAnsi="Times New Roman"/>
                <w:color w:val="000000"/>
                <w:sz w:val="24"/>
                <w:szCs w:val="24"/>
              </w:rPr>
            </w:pPr>
          </w:p>
        </w:tc>
        <w:tc>
          <w:tcPr>
            <w:tcW w:w="1257" w:type="dxa"/>
            <w:vMerge/>
            <w:vAlign w:val="center"/>
            <w:hideMark/>
          </w:tcPr>
          <w:p w14:paraId="63D8EED5" w14:textId="77777777" w:rsidR="00777799" w:rsidRDefault="00777799">
            <w:pPr>
              <w:rPr>
                <w:rFonts w:ascii="Times New Roman" w:hAnsi="Times New Roman"/>
                <w:color w:val="000000"/>
                <w:sz w:val="24"/>
                <w:szCs w:val="24"/>
              </w:rPr>
            </w:pPr>
          </w:p>
        </w:tc>
        <w:tc>
          <w:tcPr>
            <w:tcW w:w="1297" w:type="dxa"/>
            <w:vMerge/>
            <w:vAlign w:val="center"/>
            <w:hideMark/>
          </w:tcPr>
          <w:p w14:paraId="144F5958" w14:textId="77777777" w:rsidR="00777799" w:rsidRDefault="00777799">
            <w:pPr>
              <w:rPr>
                <w:rFonts w:ascii="Times New Roman" w:hAnsi="Times New Roman"/>
                <w:color w:val="000000"/>
                <w:sz w:val="24"/>
                <w:szCs w:val="24"/>
              </w:rPr>
            </w:pPr>
          </w:p>
        </w:tc>
        <w:tc>
          <w:tcPr>
            <w:tcW w:w="1323" w:type="dxa"/>
            <w:vAlign w:val="bottom"/>
            <w:hideMark/>
          </w:tcPr>
          <w:p w14:paraId="43233107" w14:textId="77777777" w:rsidR="00777799" w:rsidRDefault="00777799">
            <w:pPr>
              <w:autoSpaceDE w:val="0"/>
              <w:autoSpaceDN w:val="0"/>
              <w:adjustRightInd w:val="0"/>
              <w:jc w:val="center"/>
              <w:rPr>
                <w:rFonts w:ascii="Times New Roman" w:hAnsi="Times New Roman"/>
                <w:sz w:val="24"/>
                <w:szCs w:val="24"/>
              </w:rPr>
            </w:pPr>
            <w:r>
              <w:rPr>
                <w:rFonts w:ascii="Times New Roman" w:hAnsi="Times New Roman"/>
                <w:sz w:val="24"/>
                <w:szCs w:val="24"/>
              </w:rPr>
              <w:t>Flowering</w:t>
            </w:r>
          </w:p>
        </w:tc>
        <w:tc>
          <w:tcPr>
            <w:tcW w:w="1253" w:type="dxa"/>
            <w:vAlign w:val="bottom"/>
            <w:hideMark/>
          </w:tcPr>
          <w:p w14:paraId="381CABE4" w14:textId="77777777" w:rsidR="00777799" w:rsidRDefault="00777799">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86.66</w:t>
            </w:r>
          </w:p>
        </w:tc>
        <w:tc>
          <w:tcPr>
            <w:tcW w:w="1257" w:type="dxa"/>
            <w:vAlign w:val="bottom"/>
          </w:tcPr>
          <w:p w14:paraId="3EFB1535" w14:textId="77777777" w:rsidR="00777799" w:rsidRDefault="00777799">
            <w:pPr>
              <w:autoSpaceDE w:val="0"/>
              <w:autoSpaceDN w:val="0"/>
              <w:adjustRightInd w:val="0"/>
              <w:jc w:val="center"/>
              <w:rPr>
                <w:rFonts w:ascii="Times New Roman" w:hAnsi="Times New Roman"/>
                <w:color w:val="000000"/>
                <w:sz w:val="24"/>
                <w:szCs w:val="24"/>
              </w:rPr>
            </w:pPr>
          </w:p>
          <w:p w14:paraId="416961C1" w14:textId="77777777" w:rsidR="00777799" w:rsidRDefault="00777799">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47.</w:t>
            </w:r>
            <w:r w:rsidR="005F1EDF">
              <w:rPr>
                <w:rFonts w:ascii="Times New Roman" w:hAnsi="Times New Roman"/>
                <w:color w:val="000000"/>
                <w:sz w:val="24"/>
                <w:szCs w:val="24"/>
              </w:rPr>
              <w:t>68</w:t>
            </w:r>
          </w:p>
        </w:tc>
      </w:tr>
      <w:tr w:rsidR="00777799" w14:paraId="5D07C46D" w14:textId="77777777" w:rsidTr="00777799">
        <w:trPr>
          <w:gridAfter w:val="1"/>
          <w:wAfter w:w="12" w:type="dxa"/>
          <w:trHeight w:val="20"/>
        </w:trPr>
        <w:tc>
          <w:tcPr>
            <w:tcW w:w="1530" w:type="dxa"/>
            <w:vMerge/>
            <w:vAlign w:val="center"/>
            <w:hideMark/>
          </w:tcPr>
          <w:p w14:paraId="325B0ECF" w14:textId="77777777" w:rsidR="00777799" w:rsidRDefault="00777799">
            <w:pPr>
              <w:rPr>
                <w:rFonts w:ascii="Times New Roman" w:hAnsi="Times New Roman"/>
                <w:color w:val="000000"/>
                <w:sz w:val="24"/>
                <w:szCs w:val="24"/>
              </w:rPr>
            </w:pPr>
          </w:p>
        </w:tc>
        <w:tc>
          <w:tcPr>
            <w:tcW w:w="1281" w:type="dxa"/>
            <w:vMerge/>
            <w:vAlign w:val="center"/>
            <w:hideMark/>
          </w:tcPr>
          <w:p w14:paraId="6A53DC16" w14:textId="77777777" w:rsidR="00777799" w:rsidRDefault="00777799">
            <w:pPr>
              <w:rPr>
                <w:rFonts w:ascii="Times New Roman" w:hAnsi="Times New Roman"/>
                <w:color w:val="000000"/>
                <w:sz w:val="24"/>
                <w:szCs w:val="24"/>
              </w:rPr>
            </w:pPr>
          </w:p>
        </w:tc>
        <w:tc>
          <w:tcPr>
            <w:tcW w:w="1253" w:type="dxa"/>
            <w:vMerge/>
            <w:vAlign w:val="center"/>
            <w:hideMark/>
          </w:tcPr>
          <w:p w14:paraId="2E2F3460" w14:textId="77777777" w:rsidR="00777799" w:rsidRDefault="00777799">
            <w:pPr>
              <w:rPr>
                <w:rFonts w:ascii="Times New Roman" w:hAnsi="Times New Roman"/>
                <w:color w:val="000000"/>
                <w:sz w:val="24"/>
                <w:szCs w:val="24"/>
              </w:rPr>
            </w:pPr>
          </w:p>
        </w:tc>
        <w:tc>
          <w:tcPr>
            <w:tcW w:w="1257" w:type="dxa"/>
            <w:vMerge/>
            <w:vAlign w:val="center"/>
            <w:hideMark/>
          </w:tcPr>
          <w:p w14:paraId="63F90E6E" w14:textId="77777777" w:rsidR="00777799" w:rsidRDefault="00777799">
            <w:pPr>
              <w:rPr>
                <w:rFonts w:ascii="Times New Roman" w:hAnsi="Times New Roman"/>
                <w:color w:val="000000"/>
                <w:sz w:val="24"/>
                <w:szCs w:val="24"/>
              </w:rPr>
            </w:pPr>
          </w:p>
        </w:tc>
        <w:tc>
          <w:tcPr>
            <w:tcW w:w="1297" w:type="dxa"/>
            <w:vMerge/>
            <w:vAlign w:val="center"/>
            <w:hideMark/>
          </w:tcPr>
          <w:p w14:paraId="64AB7DB5" w14:textId="77777777" w:rsidR="00777799" w:rsidRDefault="00777799">
            <w:pPr>
              <w:rPr>
                <w:rFonts w:ascii="Times New Roman" w:hAnsi="Times New Roman"/>
                <w:color w:val="000000"/>
                <w:sz w:val="24"/>
                <w:szCs w:val="24"/>
              </w:rPr>
            </w:pPr>
          </w:p>
        </w:tc>
        <w:tc>
          <w:tcPr>
            <w:tcW w:w="1323" w:type="dxa"/>
            <w:vAlign w:val="bottom"/>
            <w:hideMark/>
          </w:tcPr>
          <w:p w14:paraId="22026A3D" w14:textId="77777777" w:rsidR="00777799" w:rsidRDefault="00777799">
            <w:pPr>
              <w:autoSpaceDE w:val="0"/>
              <w:autoSpaceDN w:val="0"/>
              <w:adjustRightInd w:val="0"/>
              <w:jc w:val="center"/>
              <w:rPr>
                <w:rFonts w:ascii="Times New Roman" w:hAnsi="Times New Roman"/>
                <w:sz w:val="24"/>
                <w:szCs w:val="24"/>
              </w:rPr>
            </w:pPr>
            <w:r>
              <w:rPr>
                <w:rFonts w:ascii="Times New Roman" w:hAnsi="Times New Roman"/>
                <w:sz w:val="24"/>
                <w:szCs w:val="24"/>
              </w:rPr>
              <w:t>Pod setting</w:t>
            </w:r>
          </w:p>
        </w:tc>
        <w:tc>
          <w:tcPr>
            <w:tcW w:w="1253" w:type="dxa"/>
            <w:vAlign w:val="bottom"/>
            <w:hideMark/>
          </w:tcPr>
          <w:p w14:paraId="51B265B3" w14:textId="77777777" w:rsidR="00777799" w:rsidRDefault="00B87D59">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86.49</w:t>
            </w:r>
          </w:p>
        </w:tc>
        <w:tc>
          <w:tcPr>
            <w:tcW w:w="1257" w:type="dxa"/>
            <w:vAlign w:val="bottom"/>
          </w:tcPr>
          <w:p w14:paraId="43F45F11" w14:textId="77777777" w:rsidR="00777799" w:rsidRDefault="00777799">
            <w:pPr>
              <w:autoSpaceDE w:val="0"/>
              <w:autoSpaceDN w:val="0"/>
              <w:adjustRightInd w:val="0"/>
              <w:jc w:val="center"/>
              <w:rPr>
                <w:rFonts w:ascii="Times New Roman" w:hAnsi="Times New Roman"/>
                <w:color w:val="000000"/>
                <w:sz w:val="24"/>
                <w:szCs w:val="24"/>
              </w:rPr>
            </w:pPr>
          </w:p>
          <w:p w14:paraId="10EFDD41" w14:textId="77777777" w:rsidR="00777799" w:rsidRDefault="00777799">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32.2</w:t>
            </w:r>
          </w:p>
        </w:tc>
      </w:tr>
      <w:tr w:rsidR="00777799" w14:paraId="3BBBEB08" w14:textId="77777777" w:rsidTr="00777799">
        <w:trPr>
          <w:gridAfter w:val="1"/>
          <w:wAfter w:w="12" w:type="dxa"/>
          <w:trHeight w:val="20"/>
        </w:trPr>
        <w:tc>
          <w:tcPr>
            <w:tcW w:w="1530" w:type="dxa"/>
            <w:vMerge/>
            <w:vAlign w:val="center"/>
            <w:hideMark/>
          </w:tcPr>
          <w:p w14:paraId="0E07842F" w14:textId="77777777" w:rsidR="00777799" w:rsidRDefault="00777799">
            <w:pPr>
              <w:rPr>
                <w:rFonts w:ascii="Times New Roman" w:hAnsi="Times New Roman"/>
                <w:color w:val="000000"/>
                <w:sz w:val="24"/>
                <w:szCs w:val="24"/>
              </w:rPr>
            </w:pPr>
          </w:p>
        </w:tc>
        <w:tc>
          <w:tcPr>
            <w:tcW w:w="1281" w:type="dxa"/>
            <w:vMerge w:val="restart"/>
            <w:vAlign w:val="bottom"/>
            <w:hideMark/>
          </w:tcPr>
          <w:p w14:paraId="5166B8D8" w14:textId="77777777" w:rsidR="00777799" w:rsidRDefault="00777799">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S/</w:t>
            </w:r>
            <w:proofErr w:type="spellStart"/>
            <w:r>
              <w:rPr>
                <w:rFonts w:ascii="Times New Roman" w:hAnsi="Times New Roman"/>
                <w:color w:val="000000"/>
                <w:sz w:val="24"/>
                <w:szCs w:val="24"/>
              </w:rPr>
              <w:t>tsedaemba</w:t>
            </w:r>
            <w:proofErr w:type="spellEnd"/>
          </w:p>
        </w:tc>
        <w:tc>
          <w:tcPr>
            <w:tcW w:w="1253" w:type="dxa"/>
            <w:vMerge w:val="restart"/>
            <w:vAlign w:val="bottom"/>
            <w:hideMark/>
          </w:tcPr>
          <w:p w14:paraId="6CCE1207" w14:textId="77777777" w:rsidR="00777799" w:rsidRDefault="00B41FBE" w:rsidP="0015081C">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    </w:t>
            </w:r>
            <w:r w:rsidR="0015081C">
              <w:rPr>
                <w:rFonts w:ascii="Times New Roman" w:hAnsi="Times New Roman"/>
                <w:color w:val="000000"/>
                <w:sz w:val="24"/>
                <w:szCs w:val="24"/>
              </w:rPr>
              <w:t>100</w:t>
            </w:r>
          </w:p>
        </w:tc>
        <w:tc>
          <w:tcPr>
            <w:tcW w:w="1257" w:type="dxa"/>
            <w:vMerge w:val="restart"/>
            <w:vAlign w:val="bottom"/>
            <w:hideMark/>
          </w:tcPr>
          <w:p w14:paraId="38969566" w14:textId="77777777" w:rsidR="00777799" w:rsidRDefault="00777799">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14.83</w:t>
            </w:r>
          </w:p>
        </w:tc>
        <w:tc>
          <w:tcPr>
            <w:tcW w:w="1297" w:type="dxa"/>
            <w:vMerge w:val="restart"/>
            <w:vAlign w:val="bottom"/>
            <w:hideMark/>
          </w:tcPr>
          <w:p w14:paraId="03EE3177" w14:textId="77777777" w:rsidR="00777799" w:rsidRDefault="00777799">
            <w:pPr>
              <w:autoSpaceDE w:val="0"/>
              <w:autoSpaceDN w:val="0"/>
              <w:adjustRightInd w:val="0"/>
              <w:jc w:val="center"/>
              <w:rPr>
                <w:rFonts w:ascii="Times New Roman" w:hAnsi="Times New Roman"/>
                <w:color w:val="000000"/>
                <w:sz w:val="24"/>
                <w:szCs w:val="24"/>
                <w:vertAlign w:val="subscript"/>
              </w:rPr>
            </w:pPr>
            <w:r>
              <w:rPr>
                <w:rFonts w:ascii="Times New Roman" w:hAnsi="Times New Roman"/>
                <w:color w:val="000000"/>
                <w:sz w:val="24"/>
                <w:szCs w:val="24"/>
              </w:rPr>
              <w:t>Crop density (0.8m</w:t>
            </w:r>
            <w:r>
              <w:rPr>
                <w:rFonts w:ascii="Times New Roman" w:hAnsi="Times New Roman"/>
                <w:color w:val="000000"/>
                <w:sz w:val="24"/>
                <w:szCs w:val="24"/>
                <w:vertAlign w:val="superscript"/>
              </w:rPr>
              <w:t>2</w:t>
            </w:r>
            <w:r>
              <w:rPr>
                <w:rFonts w:ascii="Times New Roman" w:hAnsi="Times New Roman"/>
                <w:color w:val="000000"/>
                <w:sz w:val="24"/>
                <w:szCs w:val="24"/>
                <w:vertAlign w:val="subscript"/>
              </w:rPr>
              <w:t>)</w:t>
            </w:r>
          </w:p>
        </w:tc>
        <w:tc>
          <w:tcPr>
            <w:tcW w:w="1323" w:type="dxa"/>
            <w:vAlign w:val="bottom"/>
            <w:hideMark/>
          </w:tcPr>
          <w:p w14:paraId="63EC59AD" w14:textId="77777777" w:rsidR="00777799" w:rsidRDefault="00777799">
            <w:pPr>
              <w:autoSpaceDE w:val="0"/>
              <w:autoSpaceDN w:val="0"/>
              <w:adjustRightInd w:val="0"/>
              <w:jc w:val="center"/>
              <w:rPr>
                <w:rFonts w:ascii="Times New Roman" w:hAnsi="Times New Roman"/>
                <w:sz w:val="24"/>
                <w:szCs w:val="24"/>
              </w:rPr>
            </w:pPr>
            <w:r>
              <w:rPr>
                <w:rFonts w:ascii="Times New Roman" w:hAnsi="Times New Roman"/>
                <w:sz w:val="24"/>
                <w:szCs w:val="24"/>
              </w:rPr>
              <w:t>&lt;20</w:t>
            </w:r>
          </w:p>
        </w:tc>
        <w:tc>
          <w:tcPr>
            <w:tcW w:w="1253" w:type="dxa"/>
            <w:vAlign w:val="bottom"/>
            <w:hideMark/>
          </w:tcPr>
          <w:p w14:paraId="7D392B91" w14:textId="77777777" w:rsidR="00777799" w:rsidRDefault="00777799">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84.62</w:t>
            </w:r>
          </w:p>
        </w:tc>
        <w:tc>
          <w:tcPr>
            <w:tcW w:w="1257" w:type="dxa"/>
            <w:vAlign w:val="bottom"/>
            <w:hideMark/>
          </w:tcPr>
          <w:p w14:paraId="15496532" w14:textId="77777777" w:rsidR="00777799" w:rsidRDefault="00777799">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28.46</w:t>
            </w:r>
          </w:p>
        </w:tc>
      </w:tr>
      <w:tr w:rsidR="00777799" w14:paraId="555D8015" w14:textId="77777777" w:rsidTr="00777799">
        <w:trPr>
          <w:gridAfter w:val="1"/>
          <w:wAfter w:w="12" w:type="dxa"/>
          <w:trHeight w:val="20"/>
        </w:trPr>
        <w:tc>
          <w:tcPr>
            <w:tcW w:w="1530" w:type="dxa"/>
            <w:vMerge/>
            <w:vAlign w:val="center"/>
            <w:hideMark/>
          </w:tcPr>
          <w:p w14:paraId="333470C4" w14:textId="77777777" w:rsidR="00777799" w:rsidRDefault="00777799">
            <w:pPr>
              <w:rPr>
                <w:rFonts w:ascii="Times New Roman" w:hAnsi="Times New Roman"/>
                <w:color w:val="000000"/>
                <w:sz w:val="24"/>
                <w:szCs w:val="24"/>
              </w:rPr>
            </w:pPr>
          </w:p>
        </w:tc>
        <w:tc>
          <w:tcPr>
            <w:tcW w:w="1281" w:type="dxa"/>
            <w:vMerge/>
            <w:vAlign w:val="center"/>
            <w:hideMark/>
          </w:tcPr>
          <w:p w14:paraId="7DD6E764" w14:textId="77777777" w:rsidR="00777799" w:rsidRDefault="00777799">
            <w:pPr>
              <w:rPr>
                <w:rFonts w:ascii="Times New Roman" w:hAnsi="Times New Roman"/>
                <w:color w:val="000000"/>
                <w:sz w:val="24"/>
                <w:szCs w:val="24"/>
              </w:rPr>
            </w:pPr>
          </w:p>
        </w:tc>
        <w:tc>
          <w:tcPr>
            <w:tcW w:w="1253" w:type="dxa"/>
            <w:vMerge/>
            <w:vAlign w:val="center"/>
            <w:hideMark/>
          </w:tcPr>
          <w:p w14:paraId="3877DF84" w14:textId="77777777" w:rsidR="00777799" w:rsidRDefault="00777799">
            <w:pPr>
              <w:rPr>
                <w:rFonts w:ascii="Times New Roman" w:hAnsi="Times New Roman"/>
                <w:color w:val="000000"/>
                <w:sz w:val="24"/>
                <w:szCs w:val="24"/>
              </w:rPr>
            </w:pPr>
          </w:p>
        </w:tc>
        <w:tc>
          <w:tcPr>
            <w:tcW w:w="1257" w:type="dxa"/>
            <w:vMerge/>
            <w:vAlign w:val="center"/>
            <w:hideMark/>
          </w:tcPr>
          <w:p w14:paraId="69C68BEA" w14:textId="77777777" w:rsidR="00777799" w:rsidRDefault="00777799">
            <w:pPr>
              <w:rPr>
                <w:rFonts w:ascii="Times New Roman" w:hAnsi="Times New Roman"/>
                <w:color w:val="000000"/>
                <w:sz w:val="24"/>
                <w:szCs w:val="24"/>
              </w:rPr>
            </w:pPr>
          </w:p>
        </w:tc>
        <w:tc>
          <w:tcPr>
            <w:tcW w:w="1297" w:type="dxa"/>
            <w:vMerge/>
            <w:vAlign w:val="center"/>
            <w:hideMark/>
          </w:tcPr>
          <w:p w14:paraId="00F27C5C" w14:textId="77777777" w:rsidR="00777799" w:rsidRDefault="00777799">
            <w:pPr>
              <w:rPr>
                <w:rFonts w:ascii="Times New Roman" w:hAnsi="Times New Roman"/>
                <w:color w:val="000000"/>
                <w:sz w:val="24"/>
                <w:szCs w:val="24"/>
                <w:vertAlign w:val="subscript"/>
              </w:rPr>
            </w:pPr>
          </w:p>
        </w:tc>
        <w:tc>
          <w:tcPr>
            <w:tcW w:w="1323" w:type="dxa"/>
            <w:vAlign w:val="bottom"/>
            <w:hideMark/>
          </w:tcPr>
          <w:p w14:paraId="71997B8F" w14:textId="77777777" w:rsidR="00777799" w:rsidRDefault="00777799">
            <w:pPr>
              <w:autoSpaceDE w:val="0"/>
              <w:autoSpaceDN w:val="0"/>
              <w:adjustRightInd w:val="0"/>
              <w:jc w:val="center"/>
              <w:rPr>
                <w:rFonts w:ascii="Times New Roman" w:hAnsi="Times New Roman"/>
                <w:sz w:val="24"/>
                <w:szCs w:val="24"/>
              </w:rPr>
            </w:pPr>
            <w:r>
              <w:rPr>
                <w:rFonts w:ascii="Times New Roman" w:hAnsi="Times New Roman"/>
                <w:sz w:val="24"/>
                <w:szCs w:val="24"/>
              </w:rPr>
              <w:t>&gt;20</w:t>
            </w:r>
          </w:p>
        </w:tc>
        <w:tc>
          <w:tcPr>
            <w:tcW w:w="1253" w:type="dxa"/>
            <w:vAlign w:val="bottom"/>
            <w:hideMark/>
          </w:tcPr>
          <w:p w14:paraId="28260840" w14:textId="77777777" w:rsidR="00777799" w:rsidRDefault="00777799">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68.85</w:t>
            </w:r>
          </w:p>
        </w:tc>
        <w:tc>
          <w:tcPr>
            <w:tcW w:w="1257" w:type="dxa"/>
            <w:vAlign w:val="bottom"/>
            <w:hideMark/>
          </w:tcPr>
          <w:p w14:paraId="56174276" w14:textId="77777777" w:rsidR="00777799" w:rsidRDefault="00777799">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29.85</w:t>
            </w:r>
          </w:p>
        </w:tc>
      </w:tr>
      <w:tr w:rsidR="00777799" w14:paraId="64062AB9" w14:textId="77777777" w:rsidTr="00777799">
        <w:trPr>
          <w:gridAfter w:val="1"/>
          <w:wAfter w:w="12" w:type="dxa"/>
          <w:trHeight w:val="20"/>
        </w:trPr>
        <w:tc>
          <w:tcPr>
            <w:tcW w:w="1530" w:type="dxa"/>
            <w:vMerge/>
            <w:vAlign w:val="center"/>
            <w:hideMark/>
          </w:tcPr>
          <w:p w14:paraId="7F078FF3" w14:textId="77777777" w:rsidR="00777799" w:rsidRDefault="00777799">
            <w:pPr>
              <w:rPr>
                <w:rFonts w:ascii="Times New Roman" w:hAnsi="Times New Roman"/>
                <w:color w:val="000000"/>
                <w:sz w:val="24"/>
                <w:szCs w:val="24"/>
              </w:rPr>
            </w:pPr>
          </w:p>
        </w:tc>
        <w:tc>
          <w:tcPr>
            <w:tcW w:w="1281" w:type="dxa"/>
            <w:vMerge w:val="restart"/>
            <w:vAlign w:val="bottom"/>
            <w:hideMark/>
          </w:tcPr>
          <w:p w14:paraId="602A53D0" w14:textId="77777777" w:rsidR="00777799" w:rsidRDefault="00777799">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K/</w:t>
            </w:r>
            <w:proofErr w:type="spellStart"/>
            <w:r>
              <w:rPr>
                <w:rFonts w:ascii="Times New Roman" w:hAnsi="Times New Roman"/>
                <w:color w:val="000000"/>
                <w:sz w:val="24"/>
                <w:szCs w:val="24"/>
              </w:rPr>
              <w:t>awlaelo</w:t>
            </w:r>
            <w:proofErr w:type="spellEnd"/>
          </w:p>
        </w:tc>
        <w:tc>
          <w:tcPr>
            <w:tcW w:w="1253" w:type="dxa"/>
            <w:vMerge w:val="restart"/>
            <w:vAlign w:val="bottom"/>
            <w:hideMark/>
          </w:tcPr>
          <w:p w14:paraId="52DE3A30" w14:textId="77777777" w:rsidR="00777799" w:rsidRDefault="00B41FBE">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60</w:t>
            </w:r>
          </w:p>
        </w:tc>
        <w:tc>
          <w:tcPr>
            <w:tcW w:w="1257" w:type="dxa"/>
            <w:vMerge w:val="restart"/>
            <w:vAlign w:val="bottom"/>
            <w:hideMark/>
          </w:tcPr>
          <w:p w14:paraId="326B254C" w14:textId="77777777" w:rsidR="00777799" w:rsidRDefault="00777799">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10</w:t>
            </w:r>
          </w:p>
        </w:tc>
        <w:tc>
          <w:tcPr>
            <w:tcW w:w="1297" w:type="dxa"/>
            <w:vMerge w:val="restart"/>
            <w:vAlign w:val="bottom"/>
            <w:hideMark/>
          </w:tcPr>
          <w:p w14:paraId="538290A0" w14:textId="77777777" w:rsidR="00777799" w:rsidRDefault="00777799">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Planting date</w:t>
            </w:r>
          </w:p>
        </w:tc>
        <w:tc>
          <w:tcPr>
            <w:tcW w:w="1323" w:type="dxa"/>
            <w:vAlign w:val="bottom"/>
            <w:hideMark/>
          </w:tcPr>
          <w:p w14:paraId="52F336EC" w14:textId="77777777" w:rsidR="00777799" w:rsidRDefault="00777799">
            <w:pPr>
              <w:autoSpaceDE w:val="0"/>
              <w:autoSpaceDN w:val="0"/>
              <w:adjustRightInd w:val="0"/>
              <w:jc w:val="center"/>
              <w:rPr>
                <w:rFonts w:ascii="Times New Roman" w:hAnsi="Times New Roman"/>
                <w:sz w:val="24"/>
                <w:szCs w:val="24"/>
              </w:rPr>
            </w:pPr>
            <w:r>
              <w:rPr>
                <w:rFonts w:ascii="Times New Roman" w:hAnsi="Times New Roman"/>
                <w:sz w:val="24"/>
                <w:szCs w:val="24"/>
              </w:rPr>
              <w:t>May</w:t>
            </w:r>
          </w:p>
        </w:tc>
        <w:tc>
          <w:tcPr>
            <w:tcW w:w="1253" w:type="dxa"/>
            <w:vAlign w:val="bottom"/>
            <w:hideMark/>
          </w:tcPr>
          <w:p w14:paraId="578ECBAF" w14:textId="77777777" w:rsidR="00777799" w:rsidRDefault="006100CF">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86</w:t>
            </w:r>
            <w:r w:rsidR="005A15DA">
              <w:rPr>
                <w:rFonts w:ascii="Times New Roman" w:hAnsi="Times New Roman"/>
                <w:color w:val="000000"/>
                <w:sz w:val="24"/>
                <w:szCs w:val="24"/>
              </w:rPr>
              <w:t>.36</w:t>
            </w:r>
          </w:p>
        </w:tc>
        <w:tc>
          <w:tcPr>
            <w:tcW w:w="1257" w:type="dxa"/>
            <w:vAlign w:val="bottom"/>
            <w:hideMark/>
          </w:tcPr>
          <w:p w14:paraId="1C28CB26" w14:textId="77777777" w:rsidR="00777799" w:rsidRDefault="005A15DA">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39.31</w:t>
            </w:r>
          </w:p>
        </w:tc>
      </w:tr>
      <w:tr w:rsidR="00777799" w14:paraId="1B04D9E7" w14:textId="77777777" w:rsidTr="00777799">
        <w:trPr>
          <w:gridAfter w:val="1"/>
          <w:wAfter w:w="12" w:type="dxa"/>
          <w:trHeight w:val="20"/>
        </w:trPr>
        <w:tc>
          <w:tcPr>
            <w:tcW w:w="1530" w:type="dxa"/>
            <w:vMerge/>
            <w:vAlign w:val="center"/>
            <w:hideMark/>
          </w:tcPr>
          <w:p w14:paraId="5BA1E4B4" w14:textId="77777777" w:rsidR="00777799" w:rsidRDefault="00777799">
            <w:pPr>
              <w:rPr>
                <w:rFonts w:ascii="Times New Roman" w:hAnsi="Times New Roman"/>
                <w:color w:val="000000"/>
                <w:sz w:val="24"/>
                <w:szCs w:val="24"/>
              </w:rPr>
            </w:pPr>
          </w:p>
        </w:tc>
        <w:tc>
          <w:tcPr>
            <w:tcW w:w="1281" w:type="dxa"/>
            <w:vMerge/>
            <w:vAlign w:val="center"/>
            <w:hideMark/>
          </w:tcPr>
          <w:p w14:paraId="6CCFC400" w14:textId="77777777" w:rsidR="00777799" w:rsidRDefault="00777799">
            <w:pPr>
              <w:rPr>
                <w:rFonts w:ascii="Times New Roman" w:hAnsi="Times New Roman"/>
                <w:color w:val="000000"/>
                <w:sz w:val="24"/>
                <w:szCs w:val="24"/>
              </w:rPr>
            </w:pPr>
          </w:p>
        </w:tc>
        <w:tc>
          <w:tcPr>
            <w:tcW w:w="1253" w:type="dxa"/>
            <w:vMerge/>
            <w:vAlign w:val="center"/>
            <w:hideMark/>
          </w:tcPr>
          <w:p w14:paraId="799F2271" w14:textId="77777777" w:rsidR="00777799" w:rsidRDefault="00777799">
            <w:pPr>
              <w:rPr>
                <w:rFonts w:ascii="Times New Roman" w:hAnsi="Times New Roman"/>
                <w:color w:val="000000"/>
                <w:sz w:val="24"/>
                <w:szCs w:val="24"/>
              </w:rPr>
            </w:pPr>
          </w:p>
        </w:tc>
        <w:tc>
          <w:tcPr>
            <w:tcW w:w="1257" w:type="dxa"/>
            <w:vMerge/>
            <w:vAlign w:val="center"/>
            <w:hideMark/>
          </w:tcPr>
          <w:p w14:paraId="68F93F5C" w14:textId="77777777" w:rsidR="00777799" w:rsidRDefault="00777799">
            <w:pPr>
              <w:rPr>
                <w:rFonts w:ascii="Times New Roman" w:hAnsi="Times New Roman"/>
                <w:color w:val="000000"/>
                <w:sz w:val="24"/>
                <w:szCs w:val="24"/>
              </w:rPr>
            </w:pPr>
          </w:p>
        </w:tc>
        <w:tc>
          <w:tcPr>
            <w:tcW w:w="1297" w:type="dxa"/>
            <w:vMerge/>
            <w:vAlign w:val="center"/>
            <w:hideMark/>
          </w:tcPr>
          <w:p w14:paraId="3D00A56E" w14:textId="77777777" w:rsidR="00777799" w:rsidRDefault="00777799">
            <w:pPr>
              <w:rPr>
                <w:rFonts w:ascii="Times New Roman" w:hAnsi="Times New Roman"/>
                <w:color w:val="000000"/>
                <w:sz w:val="24"/>
                <w:szCs w:val="24"/>
              </w:rPr>
            </w:pPr>
          </w:p>
        </w:tc>
        <w:tc>
          <w:tcPr>
            <w:tcW w:w="1323" w:type="dxa"/>
            <w:vAlign w:val="bottom"/>
            <w:hideMark/>
          </w:tcPr>
          <w:p w14:paraId="5CD75436" w14:textId="77777777" w:rsidR="00777799" w:rsidRDefault="00777799">
            <w:pPr>
              <w:autoSpaceDE w:val="0"/>
              <w:autoSpaceDN w:val="0"/>
              <w:adjustRightInd w:val="0"/>
              <w:jc w:val="center"/>
              <w:rPr>
                <w:rFonts w:ascii="Times New Roman" w:hAnsi="Times New Roman"/>
                <w:sz w:val="24"/>
                <w:szCs w:val="24"/>
              </w:rPr>
            </w:pPr>
            <w:r>
              <w:rPr>
                <w:rFonts w:ascii="Times New Roman" w:hAnsi="Times New Roman"/>
                <w:sz w:val="24"/>
                <w:szCs w:val="24"/>
              </w:rPr>
              <w:t>June</w:t>
            </w:r>
          </w:p>
        </w:tc>
        <w:tc>
          <w:tcPr>
            <w:tcW w:w="1253" w:type="dxa"/>
            <w:vAlign w:val="bottom"/>
            <w:hideMark/>
          </w:tcPr>
          <w:p w14:paraId="4BC680FF" w14:textId="77777777" w:rsidR="00777799" w:rsidRDefault="00777799">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94.</w:t>
            </w:r>
            <w:r w:rsidR="00B87D59">
              <w:rPr>
                <w:rFonts w:ascii="Times New Roman" w:hAnsi="Times New Roman"/>
                <w:color w:val="000000"/>
                <w:sz w:val="24"/>
                <w:szCs w:val="24"/>
              </w:rPr>
              <w:t>23</w:t>
            </w:r>
          </w:p>
        </w:tc>
        <w:tc>
          <w:tcPr>
            <w:tcW w:w="1257" w:type="dxa"/>
            <w:vAlign w:val="bottom"/>
            <w:hideMark/>
          </w:tcPr>
          <w:p w14:paraId="194F8743" w14:textId="77777777" w:rsidR="00777799" w:rsidRDefault="00777799">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41.66</w:t>
            </w:r>
          </w:p>
        </w:tc>
      </w:tr>
      <w:tr w:rsidR="00777799" w14:paraId="5B740102" w14:textId="77777777" w:rsidTr="00777799">
        <w:trPr>
          <w:gridAfter w:val="1"/>
          <w:wAfter w:w="12" w:type="dxa"/>
          <w:trHeight w:val="20"/>
        </w:trPr>
        <w:tc>
          <w:tcPr>
            <w:tcW w:w="1530" w:type="dxa"/>
            <w:vMerge/>
            <w:vAlign w:val="center"/>
            <w:hideMark/>
          </w:tcPr>
          <w:p w14:paraId="24282E1D" w14:textId="77777777" w:rsidR="00777799" w:rsidRDefault="00777799">
            <w:pPr>
              <w:rPr>
                <w:rFonts w:ascii="Times New Roman" w:hAnsi="Times New Roman"/>
                <w:color w:val="000000"/>
                <w:sz w:val="24"/>
                <w:szCs w:val="24"/>
              </w:rPr>
            </w:pPr>
          </w:p>
        </w:tc>
        <w:tc>
          <w:tcPr>
            <w:tcW w:w="1281" w:type="dxa"/>
            <w:vMerge w:val="restart"/>
            <w:vAlign w:val="bottom"/>
            <w:hideMark/>
          </w:tcPr>
          <w:p w14:paraId="347DD50B" w14:textId="77777777" w:rsidR="00777799" w:rsidRDefault="00777799">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G/</w:t>
            </w:r>
            <w:proofErr w:type="spellStart"/>
            <w:r>
              <w:rPr>
                <w:rFonts w:ascii="Times New Roman" w:hAnsi="Times New Roman"/>
                <w:color w:val="000000"/>
                <w:sz w:val="24"/>
                <w:szCs w:val="24"/>
              </w:rPr>
              <w:t>afeshum</w:t>
            </w:r>
            <w:proofErr w:type="spellEnd"/>
          </w:p>
        </w:tc>
        <w:tc>
          <w:tcPr>
            <w:tcW w:w="1253" w:type="dxa"/>
            <w:vMerge w:val="restart"/>
            <w:vAlign w:val="bottom"/>
            <w:hideMark/>
          </w:tcPr>
          <w:p w14:paraId="5A62DDE9" w14:textId="77777777" w:rsidR="00777799" w:rsidRDefault="00777799">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    60</w:t>
            </w:r>
          </w:p>
        </w:tc>
        <w:tc>
          <w:tcPr>
            <w:tcW w:w="1257" w:type="dxa"/>
            <w:vMerge w:val="restart"/>
            <w:vAlign w:val="bottom"/>
            <w:hideMark/>
          </w:tcPr>
          <w:p w14:paraId="1DE82876" w14:textId="77777777" w:rsidR="00777799" w:rsidRDefault="00777799">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26.1</w:t>
            </w:r>
          </w:p>
        </w:tc>
        <w:tc>
          <w:tcPr>
            <w:tcW w:w="1297" w:type="dxa"/>
            <w:vMerge w:val="restart"/>
            <w:vAlign w:val="bottom"/>
            <w:hideMark/>
          </w:tcPr>
          <w:p w14:paraId="6E64F129" w14:textId="77777777" w:rsidR="00777799" w:rsidRDefault="00777799">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Weeding condition</w:t>
            </w:r>
          </w:p>
        </w:tc>
        <w:tc>
          <w:tcPr>
            <w:tcW w:w="1323" w:type="dxa"/>
            <w:vAlign w:val="bottom"/>
            <w:hideMark/>
          </w:tcPr>
          <w:p w14:paraId="318497E0" w14:textId="77777777" w:rsidR="00777799" w:rsidRDefault="00777799">
            <w:pPr>
              <w:autoSpaceDE w:val="0"/>
              <w:autoSpaceDN w:val="0"/>
              <w:adjustRightInd w:val="0"/>
              <w:jc w:val="center"/>
              <w:rPr>
                <w:rFonts w:ascii="Times New Roman" w:hAnsi="Times New Roman"/>
                <w:sz w:val="24"/>
                <w:szCs w:val="24"/>
              </w:rPr>
            </w:pPr>
            <w:r>
              <w:rPr>
                <w:rFonts w:ascii="Times New Roman" w:hAnsi="Times New Roman"/>
                <w:sz w:val="24"/>
                <w:szCs w:val="24"/>
              </w:rPr>
              <w:t>Weeded</w:t>
            </w:r>
          </w:p>
        </w:tc>
        <w:tc>
          <w:tcPr>
            <w:tcW w:w="1253" w:type="dxa"/>
            <w:vAlign w:val="bottom"/>
            <w:hideMark/>
          </w:tcPr>
          <w:p w14:paraId="46C32818" w14:textId="77777777" w:rsidR="00777799" w:rsidRDefault="00777799">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66.67</w:t>
            </w:r>
          </w:p>
        </w:tc>
        <w:tc>
          <w:tcPr>
            <w:tcW w:w="1257" w:type="dxa"/>
            <w:vAlign w:val="bottom"/>
            <w:hideMark/>
          </w:tcPr>
          <w:p w14:paraId="47E5F1A4" w14:textId="77777777" w:rsidR="00777799" w:rsidRDefault="00777799">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28.98</w:t>
            </w:r>
          </w:p>
        </w:tc>
      </w:tr>
      <w:tr w:rsidR="00777799" w14:paraId="5A1CEDA7" w14:textId="77777777" w:rsidTr="00777799">
        <w:trPr>
          <w:gridAfter w:val="1"/>
          <w:wAfter w:w="12" w:type="dxa"/>
          <w:trHeight w:val="20"/>
        </w:trPr>
        <w:tc>
          <w:tcPr>
            <w:tcW w:w="1530" w:type="dxa"/>
            <w:vMerge/>
            <w:vAlign w:val="center"/>
            <w:hideMark/>
          </w:tcPr>
          <w:p w14:paraId="0C57A12A" w14:textId="77777777" w:rsidR="00777799" w:rsidRDefault="00777799">
            <w:pPr>
              <w:rPr>
                <w:rFonts w:ascii="Times New Roman" w:hAnsi="Times New Roman"/>
                <w:color w:val="000000"/>
                <w:sz w:val="24"/>
                <w:szCs w:val="24"/>
              </w:rPr>
            </w:pPr>
          </w:p>
        </w:tc>
        <w:tc>
          <w:tcPr>
            <w:tcW w:w="1281" w:type="dxa"/>
            <w:vMerge/>
            <w:vAlign w:val="center"/>
            <w:hideMark/>
          </w:tcPr>
          <w:p w14:paraId="18CE9044" w14:textId="77777777" w:rsidR="00777799" w:rsidRDefault="00777799">
            <w:pPr>
              <w:rPr>
                <w:rFonts w:ascii="Times New Roman" w:hAnsi="Times New Roman"/>
                <w:color w:val="000000"/>
                <w:sz w:val="24"/>
                <w:szCs w:val="24"/>
              </w:rPr>
            </w:pPr>
          </w:p>
        </w:tc>
        <w:tc>
          <w:tcPr>
            <w:tcW w:w="1253" w:type="dxa"/>
            <w:vMerge/>
            <w:vAlign w:val="center"/>
            <w:hideMark/>
          </w:tcPr>
          <w:p w14:paraId="47814989" w14:textId="77777777" w:rsidR="00777799" w:rsidRDefault="00777799">
            <w:pPr>
              <w:rPr>
                <w:rFonts w:ascii="Times New Roman" w:hAnsi="Times New Roman"/>
                <w:color w:val="000000"/>
                <w:sz w:val="24"/>
                <w:szCs w:val="24"/>
              </w:rPr>
            </w:pPr>
          </w:p>
        </w:tc>
        <w:tc>
          <w:tcPr>
            <w:tcW w:w="1257" w:type="dxa"/>
            <w:vMerge/>
            <w:vAlign w:val="center"/>
            <w:hideMark/>
          </w:tcPr>
          <w:p w14:paraId="45EED586" w14:textId="77777777" w:rsidR="00777799" w:rsidRDefault="00777799">
            <w:pPr>
              <w:rPr>
                <w:rFonts w:ascii="Times New Roman" w:hAnsi="Times New Roman"/>
                <w:color w:val="000000"/>
                <w:sz w:val="24"/>
                <w:szCs w:val="24"/>
              </w:rPr>
            </w:pPr>
          </w:p>
        </w:tc>
        <w:tc>
          <w:tcPr>
            <w:tcW w:w="1297" w:type="dxa"/>
            <w:vMerge/>
            <w:vAlign w:val="center"/>
            <w:hideMark/>
          </w:tcPr>
          <w:p w14:paraId="76825DD4" w14:textId="77777777" w:rsidR="00777799" w:rsidRDefault="00777799">
            <w:pPr>
              <w:rPr>
                <w:rFonts w:ascii="Times New Roman" w:hAnsi="Times New Roman"/>
                <w:color w:val="000000"/>
                <w:sz w:val="24"/>
                <w:szCs w:val="24"/>
              </w:rPr>
            </w:pPr>
          </w:p>
        </w:tc>
        <w:tc>
          <w:tcPr>
            <w:tcW w:w="1323" w:type="dxa"/>
            <w:vAlign w:val="bottom"/>
            <w:hideMark/>
          </w:tcPr>
          <w:p w14:paraId="02567A4B" w14:textId="77777777" w:rsidR="00777799" w:rsidRDefault="00777799">
            <w:pPr>
              <w:autoSpaceDE w:val="0"/>
              <w:autoSpaceDN w:val="0"/>
              <w:adjustRightInd w:val="0"/>
              <w:jc w:val="center"/>
              <w:rPr>
                <w:rFonts w:ascii="Times New Roman" w:hAnsi="Times New Roman"/>
                <w:sz w:val="24"/>
                <w:szCs w:val="24"/>
              </w:rPr>
            </w:pPr>
            <w:proofErr w:type="spellStart"/>
            <w:r>
              <w:rPr>
                <w:rFonts w:ascii="Times New Roman" w:hAnsi="Times New Roman"/>
                <w:sz w:val="24"/>
                <w:szCs w:val="24"/>
              </w:rPr>
              <w:t>Nonweeded</w:t>
            </w:r>
            <w:proofErr w:type="spellEnd"/>
          </w:p>
        </w:tc>
        <w:tc>
          <w:tcPr>
            <w:tcW w:w="1253" w:type="dxa"/>
            <w:vAlign w:val="bottom"/>
            <w:hideMark/>
          </w:tcPr>
          <w:p w14:paraId="4A9E2E7E" w14:textId="77777777" w:rsidR="00777799" w:rsidRDefault="00777799">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100</w:t>
            </w:r>
          </w:p>
        </w:tc>
        <w:tc>
          <w:tcPr>
            <w:tcW w:w="1257" w:type="dxa"/>
            <w:vAlign w:val="bottom"/>
            <w:hideMark/>
          </w:tcPr>
          <w:p w14:paraId="316A67CD" w14:textId="77777777" w:rsidR="00777799" w:rsidRDefault="00777799">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36.82</w:t>
            </w:r>
          </w:p>
        </w:tc>
      </w:tr>
      <w:tr w:rsidR="00777799" w14:paraId="6D8E7670" w14:textId="77777777" w:rsidTr="00777799">
        <w:trPr>
          <w:gridAfter w:val="1"/>
          <w:wAfter w:w="12" w:type="dxa"/>
          <w:trHeight w:val="20"/>
        </w:trPr>
        <w:tc>
          <w:tcPr>
            <w:tcW w:w="1530" w:type="dxa"/>
            <w:vMerge/>
            <w:vAlign w:val="center"/>
            <w:hideMark/>
          </w:tcPr>
          <w:p w14:paraId="22D5F2C4" w14:textId="77777777" w:rsidR="00777799" w:rsidRDefault="00777799">
            <w:pPr>
              <w:rPr>
                <w:rFonts w:ascii="Times New Roman" w:hAnsi="Times New Roman"/>
                <w:color w:val="000000"/>
                <w:sz w:val="24"/>
                <w:szCs w:val="24"/>
              </w:rPr>
            </w:pPr>
          </w:p>
        </w:tc>
        <w:tc>
          <w:tcPr>
            <w:tcW w:w="1281" w:type="dxa"/>
            <w:vMerge w:val="restart"/>
            <w:vAlign w:val="bottom"/>
            <w:hideMark/>
          </w:tcPr>
          <w:p w14:paraId="04CF0D8B" w14:textId="77777777" w:rsidR="00777799" w:rsidRDefault="00777799">
            <w:pPr>
              <w:autoSpaceDE w:val="0"/>
              <w:autoSpaceDN w:val="0"/>
              <w:adjustRightInd w:val="0"/>
              <w:jc w:val="center"/>
              <w:rPr>
                <w:rFonts w:ascii="Times New Roman" w:hAnsi="Times New Roman"/>
                <w:color w:val="000000"/>
                <w:sz w:val="24"/>
                <w:szCs w:val="24"/>
              </w:rPr>
            </w:pPr>
            <w:proofErr w:type="spellStart"/>
            <w:r>
              <w:rPr>
                <w:rFonts w:ascii="Times New Roman" w:hAnsi="Times New Roman"/>
                <w:color w:val="000000"/>
                <w:sz w:val="24"/>
                <w:szCs w:val="24"/>
              </w:rPr>
              <w:t>Atsbi</w:t>
            </w:r>
            <w:proofErr w:type="spellEnd"/>
          </w:p>
        </w:tc>
        <w:tc>
          <w:tcPr>
            <w:tcW w:w="1253" w:type="dxa"/>
            <w:vMerge w:val="restart"/>
            <w:vAlign w:val="bottom"/>
            <w:hideMark/>
          </w:tcPr>
          <w:p w14:paraId="164733CA" w14:textId="77777777" w:rsidR="00777799" w:rsidRDefault="00777799">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93.75</w:t>
            </w:r>
          </w:p>
        </w:tc>
        <w:tc>
          <w:tcPr>
            <w:tcW w:w="1257" w:type="dxa"/>
            <w:vMerge w:val="restart"/>
            <w:vAlign w:val="bottom"/>
            <w:hideMark/>
          </w:tcPr>
          <w:p w14:paraId="449A78E4" w14:textId="77777777" w:rsidR="00777799" w:rsidRDefault="00777799">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46</w:t>
            </w:r>
            <w:r w:rsidR="001A4D8D">
              <w:rPr>
                <w:rFonts w:ascii="Times New Roman" w:hAnsi="Times New Roman"/>
                <w:color w:val="000000"/>
                <w:sz w:val="24"/>
                <w:szCs w:val="24"/>
              </w:rPr>
              <w:t>.25</w:t>
            </w:r>
          </w:p>
        </w:tc>
        <w:tc>
          <w:tcPr>
            <w:tcW w:w="1297" w:type="dxa"/>
            <w:vMerge w:val="restart"/>
            <w:vAlign w:val="bottom"/>
          </w:tcPr>
          <w:p w14:paraId="751C989E" w14:textId="77777777" w:rsidR="00777799" w:rsidRDefault="00777799">
            <w:pPr>
              <w:jc w:val="center"/>
              <w:rPr>
                <w:rFonts w:ascii="Times New Roman" w:hAnsi="Times New Roman"/>
                <w:color w:val="000000"/>
                <w:sz w:val="24"/>
                <w:szCs w:val="24"/>
              </w:rPr>
            </w:pPr>
            <w:r>
              <w:rPr>
                <w:rFonts w:ascii="Times New Roman" w:hAnsi="Times New Roman"/>
                <w:color w:val="000000"/>
                <w:sz w:val="24"/>
                <w:szCs w:val="24"/>
              </w:rPr>
              <w:t>Ploughing frequency</w:t>
            </w:r>
          </w:p>
          <w:p w14:paraId="6517E4C6" w14:textId="77777777" w:rsidR="00777799" w:rsidRDefault="00777799">
            <w:pPr>
              <w:autoSpaceDE w:val="0"/>
              <w:autoSpaceDN w:val="0"/>
              <w:adjustRightInd w:val="0"/>
              <w:jc w:val="center"/>
              <w:rPr>
                <w:rFonts w:ascii="Times New Roman" w:hAnsi="Times New Roman"/>
                <w:color w:val="000000"/>
                <w:sz w:val="24"/>
                <w:szCs w:val="24"/>
              </w:rPr>
            </w:pPr>
          </w:p>
        </w:tc>
        <w:tc>
          <w:tcPr>
            <w:tcW w:w="1323" w:type="dxa"/>
            <w:vAlign w:val="bottom"/>
            <w:hideMark/>
          </w:tcPr>
          <w:p w14:paraId="60B0780A" w14:textId="77777777" w:rsidR="00777799" w:rsidRDefault="00777799">
            <w:pPr>
              <w:autoSpaceDE w:val="0"/>
              <w:autoSpaceDN w:val="0"/>
              <w:adjustRightInd w:val="0"/>
              <w:jc w:val="center"/>
              <w:rPr>
                <w:rFonts w:ascii="Times New Roman" w:hAnsi="Times New Roman"/>
                <w:sz w:val="24"/>
                <w:szCs w:val="24"/>
              </w:rPr>
            </w:pPr>
            <w:r>
              <w:rPr>
                <w:rFonts w:ascii="Times New Roman" w:hAnsi="Times New Roman"/>
                <w:sz w:val="24"/>
                <w:szCs w:val="24"/>
              </w:rPr>
              <w:t>&gt;3 times</w:t>
            </w:r>
          </w:p>
        </w:tc>
        <w:tc>
          <w:tcPr>
            <w:tcW w:w="1253" w:type="dxa"/>
            <w:vAlign w:val="bottom"/>
            <w:hideMark/>
          </w:tcPr>
          <w:p w14:paraId="6CF9F7FD" w14:textId="77777777" w:rsidR="00777799" w:rsidRDefault="00777799">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67.21</w:t>
            </w:r>
          </w:p>
        </w:tc>
        <w:tc>
          <w:tcPr>
            <w:tcW w:w="1257" w:type="dxa"/>
            <w:vAlign w:val="bottom"/>
            <w:hideMark/>
          </w:tcPr>
          <w:p w14:paraId="4CAB9561" w14:textId="77777777" w:rsidR="00777799" w:rsidRDefault="00777799">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27.43</w:t>
            </w:r>
          </w:p>
        </w:tc>
      </w:tr>
      <w:tr w:rsidR="00777799" w14:paraId="7CB953EA" w14:textId="77777777" w:rsidTr="00777799">
        <w:trPr>
          <w:gridAfter w:val="1"/>
          <w:wAfter w:w="12" w:type="dxa"/>
          <w:trHeight w:val="20"/>
        </w:trPr>
        <w:tc>
          <w:tcPr>
            <w:tcW w:w="1530" w:type="dxa"/>
            <w:vMerge/>
            <w:vAlign w:val="center"/>
            <w:hideMark/>
          </w:tcPr>
          <w:p w14:paraId="0D629C7A" w14:textId="77777777" w:rsidR="00777799" w:rsidRDefault="00777799">
            <w:pPr>
              <w:rPr>
                <w:rFonts w:ascii="Times New Roman" w:hAnsi="Times New Roman"/>
                <w:color w:val="000000"/>
                <w:sz w:val="24"/>
                <w:szCs w:val="24"/>
              </w:rPr>
            </w:pPr>
          </w:p>
        </w:tc>
        <w:tc>
          <w:tcPr>
            <w:tcW w:w="1281" w:type="dxa"/>
            <w:vMerge/>
            <w:vAlign w:val="center"/>
            <w:hideMark/>
          </w:tcPr>
          <w:p w14:paraId="1B19BC7B" w14:textId="77777777" w:rsidR="00777799" w:rsidRDefault="00777799">
            <w:pPr>
              <w:rPr>
                <w:rFonts w:ascii="Times New Roman" w:hAnsi="Times New Roman"/>
                <w:color w:val="000000"/>
                <w:sz w:val="24"/>
                <w:szCs w:val="24"/>
              </w:rPr>
            </w:pPr>
          </w:p>
        </w:tc>
        <w:tc>
          <w:tcPr>
            <w:tcW w:w="1253" w:type="dxa"/>
            <w:vMerge/>
            <w:vAlign w:val="center"/>
            <w:hideMark/>
          </w:tcPr>
          <w:p w14:paraId="45606B16" w14:textId="77777777" w:rsidR="00777799" w:rsidRDefault="00777799">
            <w:pPr>
              <w:rPr>
                <w:rFonts w:ascii="Times New Roman" w:hAnsi="Times New Roman"/>
                <w:color w:val="000000"/>
                <w:sz w:val="24"/>
                <w:szCs w:val="24"/>
              </w:rPr>
            </w:pPr>
          </w:p>
        </w:tc>
        <w:tc>
          <w:tcPr>
            <w:tcW w:w="1257" w:type="dxa"/>
            <w:vMerge/>
            <w:vAlign w:val="center"/>
            <w:hideMark/>
          </w:tcPr>
          <w:p w14:paraId="1EF911DF" w14:textId="77777777" w:rsidR="00777799" w:rsidRDefault="00777799">
            <w:pPr>
              <w:rPr>
                <w:rFonts w:ascii="Times New Roman" w:hAnsi="Times New Roman"/>
                <w:color w:val="000000"/>
                <w:sz w:val="24"/>
                <w:szCs w:val="24"/>
              </w:rPr>
            </w:pPr>
          </w:p>
        </w:tc>
        <w:tc>
          <w:tcPr>
            <w:tcW w:w="1297" w:type="dxa"/>
            <w:vMerge/>
            <w:vAlign w:val="center"/>
            <w:hideMark/>
          </w:tcPr>
          <w:p w14:paraId="542F5A8C" w14:textId="77777777" w:rsidR="00777799" w:rsidRDefault="00777799">
            <w:pPr>
              <w:rPr>
                <w:rFonts w:ascii="Times New Roman" w:hAnsi="Times New Roman"/>
                <w:color w:val="000000"/>
                <w:sz w:val="24"/>
                <w:szCs w:val="24"/>
              </w:rPr>
            </w:pPr>
          </w:p>
        </w:tc>
        <w:tc>
          <w:tcPr>
            <w:tcW w:w="1323" w:type="dxa"/>
            <w:vAlign w:val="bottom"/>
            <w:hideMark/>
          </w:tcPr>
          <w:p w14:paraId="37B19217" w14:textId="77777777" w:rsidR="00777799" w:rsidRDefault="00777799">
            <w:pPr>
              <w:autoSpaceDE w:val="0"/>
              <w:autoSpaceDN w:val="0"/>
              <w:adjustRightInd w:val="0"/>
              <w:jc w:val="center"/>
              <w:rPr>
                <w:rFonts w:ascii="Times New Roman" w:hAnsi="Times New Roman"/>
                <w:sz w:val="24"/>
                <w:szCs w:val="24"/>
              </w:rPr>
            </w:pPr>
            <w:r>
              <w:rPr>
                <w:rFonts w:ascii="Times New Roman" w:hAnsi="Times New Roman"/>
                <w:sz w:val="24"/>
                <w:szCs w:val="24"/>
              </w:rPr>
              <w:t>&lt;3 times</w:t>
            </w:r>
          </w:p>
        </w:tc>
        <w:tc>
          <w:tcPr>
            <w:tcW w:w="1253" w:type="dxa"/>
            <w:vAlign w:val="bottom"/>
            <w:hideMark/>
          </w:tcPr>
          <w:p w14:paraId="323E3F0B" w14:textId="77777777" w:rsidR="00777799" w:rsidRDefault="00777799">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92.86</w:t>
            </w:r>
          </w:p>
        </w:tc>
        <w:tc>
          <w:tcPr>
            <w:tcW w:w="1257" w:type="dxa"/>
            <w:vAlign w:val="bottom"/>
            <w:hideMark/>
          </w:tcPr>
          <w:p w14:paraId="190555CD" w14:textId="77777777" w:rsidR="00777799" w:rsidRDefault="00777799">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41.07</w:t>
            </w:r>
          </w:p>
        </w:tc>
      </w:tr>
      <w:tr w:rsidR="00777799" w14:paraId="317DC3AB" w14:textId="77777777" w:rsidTr="00777799">
        <w:trPr>
          <w:gridAfter w:val="1"/>
          <w:wAfter w:w="12" w:type="dxa"/>
          <w:trHeight w:val="20"/>
        </w:trPr>
        <w:tc>
          <w:tcPr>
            <w:tcW w:w="1530" w:type="dxa"/>
            <w:vMerge w:val="restart"/>
            <w:vAlign w:val="bottom"/>
          </w:tcPr>
          <w:p w14:paraId="6CD52BEB" w14:textId="77777777" w:rsidR="00777799" w:rsidRDefault="00777799">
            <w:pPr>
              <w:autoSpaceDE w:val="0"/>
              <w:autoSpaceDN w:val="0"/>
              <w:adjustRightInd w:val="0"/>
              <w:jc w:val="center"/>
              <w:rPr>
                <w:rFonts w:ascii="Times New Roman" w:hAnsi="Times New Roman"/>
                <w:color w:val="000000"/>
                <w:sz w:val="24"/>
                <w:szCs w:val="24"/>
              </w:rPr>
            </w:pPr>
          </w:p>
          <w:p w14:paraId="4902D693" w14:textId="77777777" w:rsidR="00777799" w:rsidRDefault="00777799">
            <w:pPr>
              <w:autoSpaceDE w:val="0"/>
              <w:autoSpaceDN w:val="0"/>
              <w:adjustRightInd w:val="0"/>
              <w:jc w:val="center"/>
              <w:rPr>
                <w:rFonts w:ascii="Times New Roman" w:hAnsi="Times New Roman"/>
                <w:color w:val="000000"/>
                <w:sz w:val="24"/>
                <w:szCs w:val="24"/>
              </w:rPr>
            </w:pPr>
          </w:p>
          <w:p w14:paraId="0CEE9727" w14:textId="77777777" w:rsidR="00777799" w:rsidRDefault="00777799">
            <w:pPr>
              <w:autoSpaceDE w:val="0"/>
              <w:autoSpaceDN w:val="0"/>
              <w:adjustRightInd w:val="0"/>
              <w:jc w:val="center"/>
              <w:rPr>
                <w:rFonts w:ascii="Times New Roman" w:hAnsi="Times New Roman"/>
                <w:color w:val="000000"/>
                <w:sz w:val="24"/>
                <w:szCs w:val="24"/>
              </w:rPr>
            </w:pPr>
          </w:p>
          <w:p w14:paraId="38296D2A" w14:textId="77777777" w:rsidR="00777799" w:rsidRDefault="00777799">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Altitude</w:t>
            </w:r>
          </w:p>
        </w:tc>
        <w:tc>
          <w:tcPr>
            <w:tcW w:w="1281" w:type="dxa"/>
            <w:vMerge w:val="restart"/>
            <w:vAlign w:val="bottom"/>
            <w:hideMark/>
          </w:tcPr>
          <w:p w14:paraId="284DAE5D" w14:textId="77777777" w:rsidR="00777799" w:rsidRDefault="00777799">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 xml:space="preserve">&gt;2500 </w:t>
            </w:r>
            <w:proofErr w:type="spellStart"/>
            <w:r>
              <w:rPr>
                <w:rFonts w:ascii="Times New Roman" w:hAnsi="Times New Roman"/>
                <w:color w:val="000000"/>
                <w:sz w:val="24"/>
                <w:szCs w:val="24"/>
              </w:rPr>
              <w:t>m.a.</w:t>
            </w:r>
            <w:proofErr w:type="gramStart"/>
            <w:r>
              <w:rPr>
                <w:rFonts w:ascii="Times New Roman" w:hAnsi="Times New Roman"/>
                <w:color w:val="000000"/>
                <w:sz w:val="24"/>
                <w:szCs w:val="24"/>
              </w:rPr>
              <w:t>s.l</w:t>
            </w:r>
            <w:proofErr w:type="spellEnd"/>
            <w:proofErr w:type="gramEnd"/>
          </w:p>
        </w:tc>
        <w:tc>
          <w:tcPr>
            <w:tcW w:w="1253" w:type="dxa"/>
            <w:vMerge w:val="restart"/>
            <w:vAlign w:val="bottom"/>
            <w:hideMark/>
          </w:tcPr>
          <w:p w14:paraId="4726F1EA" w14:textId="77777777" w:rsidR="00777799" w:rsidRDefault="001B11F1">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73.23</w:t>
            </w:r>
          </w:p>
        </w:tc>
        <w:tc>
          <w:tcPr>
            <w:tcW w:w="1257" w:type="dxa"/>
            <w:vMerge w:val="restart"/>
            <w:vAlign w:val="bottom"/>
            <w:hideMark/>
          </w:tcPr>
          <w:p w14:paraId="3C1B6677" w14:textId="77777777" w:rsidR="00777799" w:rsidRDefault="00777799">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31.3</w:t>
            </w:r>
          </w:p>
        </w:tc>
        <w:tc>
          <w:tcPr>
            <w:tcW w:w="1297" w:type="dxa"/>
            <w:vMerge w:val="restart"/>
            <w:vAlign w:val="bottom"/>
          </w:tcPr>
          <w:p w14:paraId="0236AF83" w14:textId="77777777" w:rsidR="00777799" w:rsidRDefault="00777799">
            <w:pPr>
              <w:jc w:val="center"/>
              <w:rPr>
                <w:rFonts w:ascii="Times New Roman" w:hAnsi="Times New Roman"/>
                <w:color w:val="000000"/>
                <w:sz w:val="24"/>
                <w:szCs w:val="24"/>
              </w:rPr>
            </w:pPr>
            <w:r>
              <w:rPr>
                <w:rFonts w:ascii="Times New Roman" w:hAnsi="Times New Roman"/>
                <w:color w:val="000000"/>
                <w:sz w:val="24"/>
                <w:szCs w:val="24"/>
              </w:rPr>
              <w:t>Cropping pattern</w:t>
            </w:r>
          </w:p>
          <w:p w14:paraId="06F7E49F" w14:textId="77777777" w:rsidR="00777799" w:rsidRDefault="00777799">
            <w:pPr>
              <w:autoSpaceDE w:val="0"/>
              <w:autoSpaceDN w:val="0"/>
              <w:adjustRightInd w:val="0"/>
              <w:jc w:val="center"/>
              <w:rPr>
                <w:rFonts w:ascii="Times New Roman" w:hAnsi="Times New Roman"/>
                <w:color w:val="000000"/>
                <w:sz w:val="24"/>
                <w:szCs w:val="24"/>
              </w:rPr>
            </w:pPr>
          </w:p>
        </w:tc>
        <w:tc>
          <w:tcPr>
            <w:tcW w:w="1323" w:type="dxa"/>
            <w:vAlign w:val="bottom"/>
            <w:hideMark/>
          </w:tcPr>
          <w:p w14:paraId="6F0A6BCC" w14:textId="77777777" w:rsidR="00777799" w:rsidRDefault="00777799">
            <w:pPr>
              <w:autoSpaceDE w:val="0"/>
              <w:autoSpaceDN w:val="0"/>
              <w:adjustRightInd w:val="0"/>
              <w:jc w:val="center"/>
              <w:rPr>
                <w:rFonts w:ascii="Times New Roman" w:hAnsi="Times New Roman"/>
                <w:sz w:val="24"/>
                <w:szCs w:val="24"/>
              </w:rPr>
            </w:pPr>
            <w:r>
              <w:rPr>
                <w:rFonts w:ascii="Times New Roman" w:hAnsi="Times New Roman"/>
                <w:sz w:val="24"/>
                <w:szCs w:val="24"/>
              </w:rPr>
              <w:t>Broad cast planted</w:t>
            </w:r>
          </w:p>
        </w:tc>
        <w:tc>
          <w:tcPr>
            <w:tcW w:w="1253" w:type="dxa"/>
            <w:vAlign w:val="bottom"/>
            <w:hideMark/>
          </w:tcPr>
          <w:p w14:paraId="7DD65F3E" w14:textId="77777777" w:rsidR="00777799" w:rsidRDefault="00777799">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100</w:t>
            </w:r>
          </w:p>
        </w:tc>
        <w:tc>
          <w:tcPr>
            <w:tcW w:w="1257" w:type="dxa"/>
            <w:vAlign w:val="bottom"/>
            <w:hideMark/>
          </w:tcPr>
          <w:p w14:paraId="2410BF0B" w14:textId="77777777" w:rsidR="00777799" w:rsidRDefault="00A252EF" w:rsidP="00A252EF">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37.5</w:t>
            </w:r>
          </w:p>
        </w:tc>
      </w:tr>
      <w:tr w:rsidR="00777799" w14:paraId="46114B4A" w14:textId="77777777" w:rsidTr="00777799">
        <w:trPr>
          <w:gridAfter w:val="1"/>
          <w:wAfter w:w="12" w:type="dxa"/>
          <w:trHeight w:val="20"/>
        </w:trPr>
        <w:tc>
          <w:tcPr>
            <w:tcW w:w="1530" w:type="dxa"/>
            <w:vMerge/>
            <w:vAlign w:val="center"/>
            <w:hideMark/>
          </w:tcPr>
          <w:p w14:paraId="40C83337" w14:textId="77777777" w:rsidR="00777799" w:rsidRDefault="00777799">
            <w:pPr>
              <w:rPr>
                <w:rFonts w:ascii="Times New Roman" w:hAnsi="Times New Roman"/>
                <w:color w:val="000000"/>
                <w:sz w:val="24"/>
                <w:szCs w:val="24"/>
              </w:rPr>
            </w:pPr>
          </w:p>
        </w:tc>
        <w:tc>
          <w:tcPr>
            <w:tcW w:w="1281" w:type="dxa"/>
            <w:vMerge/>
            <w:vAlign w:val="center"/>
            <w:hideMark/>
          </w:tcPr>
          <w:p w14:paraId="5B619261" w14:textId="77777777" w:rsidR="00777799" w:rsidRDefault="00777799">
            <w:pPr>
              <w:rPr>
                <w:rFonts w:ascii="Times New Roman" w:hAnsi="Times New Roman"/>
                <w:color w:val="000000"/>
                <w:sz w:val="24"/>
                <w:szCs w:val="24"/>
              </w:rPr>
            </w:pPr>
          </w:p>
        </w:tc>
        <w:tc>
          <w:tcPr>
            <w:tcW w:w="1253" w:type="dxa"/>
            <w:vMerge/>
            <w:vAlign w:val="center"/>
            <w:hideMark/>
          </w:tcPr>
          <w:p w14:paraId="4939856E" w14:textId="77777777" w:rsidR="00777799" w:rsidRDefault="00777799">
            <w:pPr>
              <w:rPr>
                <w:rFonts w:ascii="Times New Roman" w:hAnsi="Times New Roman"/>
                <w:color w:val="000000"/>
                <w:sz w:val="24"/>
                <w:szCs w:val="24"/>
              </w:rPr>
            </w:pPr>
          </w:p>
        </w:tc>
        <w:tc>
          <w:tcPr>
            <w:tcW w:w="1257" w:type="dxa"/>
            <w:vMerge/>
            <w:vAlign w:val="center"/>
            <w:hideMark/>
          </w:tcPr>
          <w:p w14:paraId="3EC09FE8" w14:textId="77777777" w:rsidR="00777799" w:rsidRDefault="00777799">
            <w:pPr>
              <w:rPr>
                <w:rFonts w:ascii="Times New Roman" w:hAnsi="Times New Roman"/>
                <w:color w:val="000000"/>
                <w:sz w:val="24"/>
                <w:szCs w:val="24"/>
              </w:rPr>
            </w:pPr>
          </w:p>
        </w:tc>
        <w:tc>
          <w:tcPr>
            <w:tcW w:w="1297" w:type="dxa"/>
            <w:vMerge/>
            <w:vAlign w:val="center"/>
            <w:hideMark/>
          </w:tcPr>
          <w:p w14:paraId="7EC3640A" w14:textId="77777777" w:rsidR="00777799" w:rsidRDefault="00777799">
            <w:pPr>
              <w:rPr>
                <w:rFonts w:ascii="Times New Roman" w:hAnsi="Times New Roman"/>
                <w:color w:val="000000"/>
                <w:sz w:val="24"/>
                <w:szCs w:val="24"/>
              </w:rPr>
            </w:pPr>
          </w:p>
        </w:tc>
        <w:tc>
          <w:tcPr>
            <w:tcW w:w="1323" w:type="dxa"/>
            <w:vAlign w:val="bottom"/>
            <w:hideMark/>
          </w:tcPr>
          <w:p w14:paraId="28E1CEE4" w14:textId="77777777" w:rsidR="00777799" w:rsidRDefault="00777799">
            <w:pPr>
              <w:autoSpaceDE w:val="0"/>
              <w:autoSpaceDN w:val="0"/>
              <w:adjustRightInd w:val="0"/>
              <w:jc w:val="center"/>
              <w:rPr>
                <w:rFonts w:ascii="Times New Roman" w:hAnsi="Times New Roman"/>
                <w:sz w:val="24"/>
                <w:szCs w:val="24"/>
              </w:rPr>
            </w:pPr>
            <w:r>
              <w:rPr>
                <w:rFonts w:ascii="Times New Roman" w:hAnsi="Times New Roman"/>
                <w:sz w:val="24"/>
                <w:szCs w:val="24"/>
              </w:rPr>
              <w:t>Row planted</w:t>
            </w:r>
          </w:p>
        </w:tc>
        <w:tc>
          <w:tcPr>
            <w:tcW w:w="1253" w:type="dxa"/>
            <w:vAlign w:val="bottom"/>
            <w:hideMark/>
          </w:tcPr>
          <w:p w14:paraId="79CAD305" w14:textId="77777777" w:rsidR="00777799" w:rsidRDefault="00777799" w:rsidP="00A252EF">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69.</w:t>
            </w:r>
            <w:r w:rsidR="00A252EF">
              <w:rPr>
                <w:rFonts w:ascii="Times New Roman" w:hAnsi="Times New Roman"/>
                <w:color w:val="000000"/>
                <w:sz w:val="24"/>
                <w:szCs w:val="24"/>
              </w:rPr>
              <w:t>39</w:t>
            </w:r>
          </w:p>
        </w:tc>
        <w:tc>
          <w:tcPr>
            <w:tcW w:w="1257" w:type="dxa"/>
            <w:vAlign w:val="bottom"/>
            <w:hideMark/>
          </w:tcPr>
          <w:p w14:paraId="750E70FB" w14:textId="77777777" w:rsidR="00777799" w:rsidRDefault="00A252EF">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29</w:t>
            </w:r>
          </w:p>
        </w:tc>
      </w:tr>
      <w:tr w:rsidR="00777799" w14:paraId="3F5A4E5F" w14:textId="77777777" w:rsidTr="00777799">
        <w:trPr>
          <w:gridAfter w:val="1"/>
          <w:wAfter w:w="12" w:type="dxa"/>
          <w:trHeight w:val="20"/>
        </w:trPr>
        <w:tc>
          <w:tcPr>
            <w:tcW w:w="1530" w:type="dxa"/>
            <w:vMerge/>
            <w:vAlign w:val="center"/>
            <w:hideMark/>
          </w:tcPr>
          <w:p w14:paraId="20822456" w14:textId="77777777" w:rsidR="00777799" w:rsidRDefault="00777799">
            <w:pPr>
              <w:rPr>
                <w:rFonts w:ascii="Times New Roman" w:hAnsi="Times New Roman"/>
                <w:color w:val="000000"/>
                <w:sz w:val="24"/>
                <w:szCs w:val="24"/>
              </w:rPr>
            </w:pPr>
          </w:p>
        </w:tc>
        <w:tc>
          <w:tcPr>
            <w:tcW w:w="1281" w:type="dxa"/>
            <w:vMerge w:val="restart"/>
            <w:vAlign w:val="bottom"/>
            <w:hideMark/>
          </w:tcPr>
          <w:p w14:paraId="3BB8B189" w14:textId="77777777" w:rsidR="00777799" w:rsidRDefault="00777799">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 xml:space="preserve">&lt;2500 </w:t>
            </w:r>
            <w:proofErr w:type="spellStart"/>
            <w:r>
              <w:rPr>
                <w:rFonts w:ascii="Times New Roman" w:hAnsi="Times New Roman"/>
                <w:color w:val="000000"/>
                <w:sz w:val="24"/>
                <w:szCs w:val="24"/>
              </w:rPr>
              <w:t>m.a.</w:t>
            </w:r>
            <w:proofErr w:type="gramStart"/>
            <w:r>
              <w:rPr>
                <w:rFonts w:ascii="Times New Roman" w:hAnsi="Times New Roman"/>
                <w:color w:val="000000"/>
                <w:sz w:val="24"/>
                <w:szCs w:val="24"/>
              </w:rPr>
              <w:t>s.l</w:t>
            </w:r>
            <w:proofErr w:type="spellEnd"/>
            <w:proofErr w:type="gramEnd"/>
          </w:p>
        </w:tc>
        <w:tc>
          <w:tcPr>
            <w:tcW w:w="1253" w:type="dxa"/>
            <w:vMerge w:val="restart"/>
            <w:vAlign w:val="bottom"/>
            <w:hideMark/>
          </w:tcPr>
          <w:p w14:paraId="377FBABF" w14:textId="77777777" w:rsidR="00777799" w:rsidRDefault="001B11F1">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50</w:t>
            </w:r>
          </w:p>
        </w:tc>
        <w:tc>
          <w:tcPr>
            <w:tcW w:w="1257" w:type="dxa"/>
            <w:vMerge w:val="restart"/>
            <w:vAlign w:val="bottom"/>
            <w:hideMark/>
          </w:tcPr>
          <w:p w14:paraId="3A2C1365" w14:textId="77777777" w:rsidR="00777799" w:rsidRDefault="00777799">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10</w:t>
            </w:r>
          </w:p>
        </w:tc>
        <w:tc>
          <w:tcPr>
            <w:tcW w:w="1297" w:type="dxa"/>
            <w:vMerge w:val="restart"/>
            <w:vAlign w:val="bottom"/>
            <w:hideMark/>
          </w:tcPr>
          <w:p w14:paraId="47F0D3A5" w14:textId="77777777" w:rsidR="00777799" w:rsidRDefault="00777799">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Soil type</w:t>
            </w:r>
          </w:p>
        </w:tc>
        <w:tc>
          <w:tcPr>
            <w:tcW w:w="1323" w:type="dxa"/>
            <w:vAlign w:val="bottom"/>
            <w:hideMark/>
          </w:tcPr>
          <w:p w14:paraId="7CF4457E" w14:textId="77777777" w:rsidR="00777799" w:rsidRDefault="00777799">
            <w:pPr>
              <w:autoSpaceDE w:val="0"/>
              <w:autoSpaceDN w:val="0"/>
              <w:adjustRightInd w:val="0"/>
              <w:jc w:val="center"/>
              <w:rPr>
                <w:rFonts w:ascii="Times New Roman" w:hAnsi="Times New Roman"/>
                <w:sz w:val="24"/>
                <w:szCs w:val="24"/>
              </w:rPr>
            </w:pPr>
            <w:r>
              <w:rPr>
                <w:rFonts w:ascii="Times New Roman" w:hAnsi="Times New Roman"/>
                <w:sz w:val="24"/>
                <w:szCs w:val="24"/>
              </w:rPr>
              <w:t>Clay</w:t>
            </w:r>
          </w:p>
        </w:tc>
        <w:tc>
          <w:tcPr>
            <w:tcW w:w="1253" w:type="dxa"/>
            <w:vAlign w:val="bottom"/>
            <w:hideMark/>
          </w:tcPr>
          <w:p w14:paraId="421AE9D6" w14:textId="77777777" w:rsidR="00777799" w:rsidRDefault="00777799">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88.</w:t>
            </w:r>
            <w:r w:rsidR="004C4812">
              <w:rPr>
                <w:rFonts w:ascii="Times New Roman" w:hAnsi="Times New Roman"/>
                <w:color w:val="000000"/>
                <w:sz w:val="24"/>
                <w:szCs w:val="24"/>
              </w:rPr>
              <w:t>89</w:t>
            </w:r>
          </w:p>
        </w:tc>
        <w:tc>
          <w:tcPr>
            <w:tcW w:w="1257" w:type="dxa"/>
            <w:vAlign w:val="bottom"/>
            <w:hideMark/>
          </w:tcPr>
          <w:p w14:paraId="1D898259" w14:textId="77777777" w:rsidR="00777799" w:rsidRDefault="00777799">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31.5</w:t>
            </w:r>
          </w:p>
        </w:tc>
      </w:tr>
      <w:tr w:rsidR="00777799" w14:paraId="54C7D9F6" w14:textId="77777777" w:rsidTr="00777799">
        <w:trPr>
          <w:gridAfter w:val="1"/>
          <w:wAfter w:w="12" w:type="dxa"/>
          <w:trHeight w:val="20"/>
        </w:trPr>
        <w:tc>
          <w:tcPr>
            <w:tcW w:w="1530" w:type="dxa"/>
            <w:vMerge/>
            <w:vAlign w:val="center"/>
            <w:hideMark/>
          </w:tcPr>
          <w:p w14:paraId="067D7BA4" w14:textId="77777777" w:rsidR="00777799" w:rsidRDefault="00777799">
            <w:pPr>
              <w:rPr>
                <w:rFonts w:ascii="Times New Roman" w:hAnsi="Times New Roman"/>
                <w:color w:val="000000"/>
                <w:sz w:val="24"/>
                <w:szCs w:val="24"/>
              </w:rPr>
            </w:pPr>
          </w:p>
        </w:tc>
        <w:tc>
          <w:tcPr>
            <w:tcW w:w="1281" w:type="dxa"/>
            <w:vMerge/>
            <w:vAlign w:val="center"/>
            <w:hideMark/>
          </w:tcPr>
          <w:p w14:paraId="16FCEFFD" w14:textId="77777777" w:rsidR="00777799" w:rsidRDefault="00777799">
            <w:pPr>
              <w:rPr>
                <w:rFonts w:ascii="Times New Roman" w:hAnsi="Times New Roman"/>
                <w:color w:val="000000"/>
                <w:sz w:val="24"/>
                <w:szCs w:val="24"/>
              </w:rPr>
            </w:pPr>
          </w:p>
        </w:tc>
        <w:tc>
          <w:tcPr>
            <w:tcW w:w="1253" w:type="dxa"/>
            <w:vMerge/>
            <w:vAlign w:val="center"/>
            <w:hideMark/>
          </w:tcPr>
          <w:p w14:paraId="008F733D" w14:textId="77777777" w:rsidR="00777799" w:rsidRDefault="00777799">
            <w:pPr>
              <w:rPr>
                <w:rFonts w:ascii="Times New Roman" w:hAnsi="Times New Roman"/>
                <w:color w:val="000000"/>
                <w:sz w:val="24"/>
                <w:szCs w:val="24"/>
              </w:rPr>
            </w:pPr>
          </w:p>
        </w:tc>
        <w:tc>
          <w:tcPr>
            <w:tcW w:w="1257" w:type="dxa"/>
            <w:vMerge/>
            <w:vAlign w:val="center"/>
            <w:hideMark/>
          </w:tcPr>
          <w:p w14:paraId="1A4492BA" w14:textId="77777777" w:rsidR="00777799" w:rsidRDefault="00777799">
            <w:pPr>
              <w:rPr>
                <w:rFonts w:ascii="Times New Roman" w:hAnsi="Times New Roman"/>
                <w:color w:val="000000"/>
                <w:sz w:val="24"/>
                <w:szCs w:val="24"/>
              </w:rPr>
            </w:pPr>
          </w:p>
        </w:tc>
        <w:tc>
          <w:tcPr>
            <w:tcW w:w="1297" w:type="dxa"/>
            <w:vMerge/>
            <w:vAlign w:val="center"/>
            <w:hideMark/>
          </w:tcPr>
          <w:p w14:paraId="53BD9973" w14:textId="77777777" w:rsidR="00777799" w:rsidRDefault="00777799">
            <w:pPr>
              <w:rPr>
                <w:rFonts w:ascii="Times New Roman" w:hAnsi="Times New Roman"/>
                <w:color w:val="000000"/>
                <w:sz w:val="24"/>
                <w:szCs w:val="24"/>
              </w:rPr>
            </w:pPr>
          </w:p>
        </w:tc>
        <w:tc>
          <w:tcPr>
            <w:tcW w:w="1323" w:type="dxa"/>
            <w:vAlign w:val="bottom"/>
            <w:hideMark/>
          </w:tcPr>
          <w:p w14:paraId="2BB4B8BE" w14:textId="77777777" w:rsidR="00777799" w:rsidRDefault="00777799">
            <w:pPr>
              <w:autoSpaceDE w:val="0"/>
              <w:autoSpaceDN w:val="0"/>
              <w:adjustRightInd w:val="0"/>
              <w:jc w:val="center"/>
              <w:rPr>
                <w:rFonts w:ascii="Times New Roman" w:hAnsi="Times New Roman"/>
                <w:sz w:val="24"/>
                <w:szCs w:val="24"/>
              </w:rPr>
            </w:pPr>
            <w:r>
              <w:rPr>
                <w:rFonts w:ascii="Times New Roman" w:hAnsi="Times New Roman"/>
                <w:sz w:val="24"/>
                <w:szCs w:val="24"/>
              </w:rPr>
              <w:t>Silt</w:t>
            </w:r>
          </w:p>
        </w:tc>
        <w:tc>
          <w:tcPr>
            <w:tcW w:w="1253" w:type="dxa"/>
            <w:vAlign w:val="bottom"/>
            <w:hideMark/>
          </w:tcPr>
          <w:p w14:paraId="4F2018A7" w14:textId="77777777" w:rsidR="00777799" w:rsidRDefault="004C4812">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55.26</w:t>
            </w:r>
          </w:p>
        </w:tc>
        <w:tc>
          <w:tcPr>
            <w:tcW w:w="1257" w:type="dxa"/>
            <w:vAlign w:val="bottom"/>
            <w:hideMark/>
          </w:tcPr>
          <w:p w14:paraId="1D5EB163" w14:textId="77777777" w:rsidR="00777799" w:rsidRDefault="00777799">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28.21</w:t>
            </w:r>
          </w:p>
        </w:tc>
      </w:tr>
      <w:tr w:rsidR="00777799" w14:paraId="1FACD97A" w14:textId="77777777" w:rsidTr="00777799">
        <w:trPr>
          <w:gridAfter w:val="1"/>
          <w:wAfter w:w="12" w:type="dxa"/>
          <w:trHeight w:val="20"/>
        </w:trPr>
        <w:tc>
          <w:tcPr>
            <w:tcW w:w="1530" w:type="dxa"/>
            <w:vMerge w:val="restart"/>
            <w:tcBorders>
              <w:top w:val="nil"/>
              <w:left w:val="nil"/>
              <w:bottom w:val="single" w:sz="4" w:space="0" w:color="auto"/>
              <w:right w:val="nil"/>
            </w:tcBorders>
            <w:vAlign w:val="bottom"/>
            <w:hideMark/>
          </w:tcPr>
          <w:p w14:paraId="120198A6" w14:textId="77777777" w:rsidR="00777799" w:rsidRDefault="00777799">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Cropping history</w:t>
            </w:r>
          </w:p>
        </w:tc>
        <w:tc>
          <w:tcPr>
            <w:tcW w:w="1281" w:type="dxa"/>
            <w:vMerge w:val="restart"/>
            <w:vAlign w:val="bottom"/>
            <w:hideMark/>
          </w:tcPr>
          <w:p w14:paraId="6249C975" w14:textId="77777777" w:rsidR="00777799" w:rsidRDefault="00777799">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Cereal</w:t>
            </w:r>
          </w:p>
        </w:tc>
        <w:tc>
          <w:tcPr>
            <w:tcW w:w="1253" w:type="dxa"/>
            <w:vMerge w:val="restart"/>
            <w:vAlign w:val="bottom"/>
            <w:hideMark/>
          </w:tcPr>
          <w:p w14:paraId="43C26D56" w14:textId="77777777" w:rsidR="00777799" w:rsidRDefault="001B11F1" w:rsidP="004F5BD0">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70.8</w:t>
            </w:r>
            <w:r w:rsidR="004F5BD0">
              <w:rPr>
                <w:rFonts w:ascii="Times New Roman" w:hAnsi="Times New Roman"/>
                <w:color w:val="000000"/>
                <w:sz w:val="24"/>
                <w:szCs w:val="24"/>
              </w:rPr>
              <w:t>3</w:t>
            </w:r>
          </w:p>
        </w:tc>
        <w:tc>
          <w:tcPr>
            <w:tcW w:w="1257" w:type="dxa"/>
            <w:vMerge w:val="restart"/>
            <w:vAlign w:val="bottom"/>
            <w:hideMark/>
          </w:tcPr>
          <w:p w14:paraId="14E9624C" w14:textId="77777777" w:rsidR="00777799" w:rsidRDefault="00777799">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29.46</w:t>
            </w:r>
          </w:p>
        </w:tc>
        <w:tc>
          <w:tcPr>
            <w:tcW w:w="1297" w:type="dxa"/>
            <w:vMerge w:val="restart"/>
            <w:vAlign w:val="bottom"/>
            <w:hideMark/>
          </w:tcPr>
          <w:p w14:paraId="586CC038" w14:textId="77777777" w:rsidR="00777799" w:rsidRDefault="00777799">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Fertilizer application</w:t>
            </w:r>
          </w:p>
        </w:tc>
        <w:tc>
          <w:tcPr>
            <w:tcW w:w="1323" w:type="dxa"/>
            <w:vAlign w:val="bottom"/>
            <w:hideMark/>
          </w:tcPr>
          <w:p w14:paraId="5F17108A" w14:textId="77777777" w:rsidR="00777799" w:rsidRDefault="00777799">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Fertilized</w:t>
            </w:r>
          </w:p>
        </w:tc>
        <w:tc>
          <w:tcPr>
            <w:tcW w:w="1253" w:type="dxa"/>
            <w:vAlign w:val="bottom"/>
          </w:tcPr>
          <w:p w14:paraId="12E26310" w14:textId="77777777" w:rsidR="00777799" w:rsidRDefault="00777799">
            <w:pPr>
              <w:autoSpaceDE w:val="0"/>
              <w:autoSpaceDN w:val="0"/>
              <w:adjustRightInd w:val="0"/>
              <w:jc w:val="center"/>
              <w:rPr>
                <w:rFonts w:ascii="Times New Roman" w:hAnsi="Times New Roman"/>
                <w:color w:val="000000"/>
                <w:sz w:val="24"/>
                <w:szCs w:val="24"/>
              </w:rPr>
            </w:pPr>
          </w:p>
          <w:p w14:paraId="11FF29FE" w14:textId="77777777" w:rsidR="00777799" w:rsidRDefault="00777799">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65</w:t>
            </w:r>
          </w:p>
        </w:tc>
        <w:tc>
          <w:tcPr>
            <w:tcW w:w="1257" w:type="dxa"/>
            <w:vAlign w:val="bottom"/>
            <w:hideMark/>
          </w:tcPr>
          <w:p w14:paraId="04FAAC33" w14:textId="77777777" w:rsidR="00777799" w:rsidRDefault="00777799">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26.27</w:t>
            </w:r>
          </w:p>
        </w:tc>
      </w:tr>
      <w:tr w:rsidR="00777799" w14:paraId="59B1FF35" w14:textId="77777777" w:rsidTr="00777799">
        <w:trPr>
          <w:gridAfter w:val="1"/>
          <w:wAfter w:w="12" w:type="dxa"/>
          <w:trHeight w:val="20"/>
        </w:trPr>
        <w:tc>
          <w:tcPr>
            <w:tcW w:w="1530" w:type="dxa"/>
            <w:vMerge/>
            <w:tcBorders>
              <w:top w:val="nil"/>
              <w:left w:val="nil"/>
              <w:bottom w:val="single" w:sz="4" w:space="0" w:color="auto"/>
              <w:right w:val="nil"/>
            </w:tcBorders>
            <w:vAlign w:val="center"/>
            <w:hideMark/>
          </w:tcPr>
          <w:p w14:paraId="451FD298" w14:textId="77777777" w:rsidR="00777799" w:rsidRDefault="00777799">
            <w:pPr>
              <w:rPr>
                <w:rFonts w:ascii="Times New Roman" w:hAnsi="Times New Roman"/>
                <w:color w:val="000000"/>
                <w:sz w:val="24"/>
                <w:szCs w:val="24"/>
              </w:rPr>
            </w:pPr>
          </w:p>
        </w:tc>
        <w:tc>
          <w:tcPr>
            <w:tcW w:w="1281" w:type="dxa"/>
            <w:vMerge/>
            <w:vAlign w:val="center"/>
            <w:hideMark/>
          </w:tcPr>
          <w:p w14:paraId="70DEF0AD" w14:textId="77777777" w:rsidR="00777799" w:rsidRDefault="00777799">
            <w:pPr>
              <w:rPr>
                <w:rFonts w:ascii="Times New Roman" w:hAnsi="Times New Roman"/>
                <w:color w:val="000000"/>
                <w:sz w:val="24"/>
                <w:szCs w:val="24"/>
              </w:rPr>
            </w:pPr>
          </w:p>
        </w:tc>
        <w:tc>
          <w:tcPr>
            <w:tcW w:w="1253" w:type="dxa"/>
            <w:vMerge/>
            <w:vAlign w:val="center"/>
            <w:hideMark/>
          </w:tcPr>
          <w:p w14:paraId="33C4066C" w14:textId="77777777" w:rsidR="00777799" w:rsidRDefault="00777799">
            <w:pPr>
              <w:rPr>
                <w:rFonts w:ascii="Times New Roman" w:hAnsi="Times New Roman"/>
                <w:color w:val="000000"/>
                <w:sz w:val="24"/>
                <w:szCs w:val="24"/>
              </w:rPr>
            </w:pPr>
          </w:p>
        </w:tc>
        <w:tc>
          <w:tcPr>
            <w:tcW w:w="1257" w:type="dxa"/>
            <w:vMerge/>
            <w:vAlign w:val="center"/>
            <w:hideMark/>
          </w:tcPr>
          <w:p w14:paraId="02373488" w14:textId="77777777" w:rsidR="00777799" w:rsidRDefault="00777799">
            <w:pPr>
              <w:rPr>
                <w:rFonts w:ascii="Times New Roman" w:hAnsi="Times New Roman"/>
                <w:color w:val="000000"/>
                <w:sz w:val="24"/>
                <w:szCs w:val="24"/>
              </w:rPr>
            </w:pPr>
          </w:p>
        </w:tc>
        <w:tc>
          <w:tcPr>
            <w:tcW w:w="1297" w:type="dxa"/>
            <w:vMerge/>
            <w:vAlign w:val="center"/>
            <w:hideMark/>
          </w:tcPr>
          <w:p w14:paraId="1AE6E9F9" w14:textId="77777777" w:rsidR="00777799" w:rsidRDefault="00777799">
            <w:pPr>
              <w:rPr>
                <w:rFonts w:ascii="Times New Roman" w:hAnsi="Times New Roman"/>
                <w:color w:val="000000"/>
                <w:sz w:val="24"/>
                <w:szCs w:val="24"/>
              </w:rPr>
            </w:pPr>
          </w:p>
        </w:tc>
        <w:tc>
          <w:tcPr>
            <w:tcW w:w="1323" w:type="dxa"/>
            <w:vAlign w:val="bottom"/>
            <w:hideMark/>
          </w:tcPr>
          <w:p w14:paraId="27AAC183" w14:textId="77777777" w:rsidR="00777799" w:rsidRDefault="00777799">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Non fertilized</w:t>
            </w:r>
          </w:p>
        </w:tc>
        <w:tc>
          <w:tcPr>
            <w:tcW w:w="1253" w:type="dxa"/>
            <w:vAlign w:val="bottom"/>
            <w:hideMark/>
          </w:tcPr>
          <w:p w14:paraId="5CCE9714" w14:textId="77777777" w:rsidR="00777799" w:rsidRDefault="00777799">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100</w:t>
            </w:r>
          </w:p>
        </w:tc>
        <w:tc>
          <w:tcPr>
            <w:tcW w:w="1257" w:type="dxa"/>
            <w:vAlign w:val="bottom"/>
            <w:hideMark/>
          </w:tcPr>
          <w:p w14:paraId="7C86C7F5" w14:textId="77777777" w:rsidR="00777799" w:rsidRDefault="00777799">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46.79</w:t>
            </w:r>
          </w:p>
        </w:tc>
      </w:tr>
      <w:tr w:rsidR="00777799" w14:paraId="3667B348" w14:textId="77777777" w:rsidTr="00777799">
        <w:trPr>
          <w:gridAfter w:val="1"/>
          <w:wAfter w:w="12" w:type="dxa"/>
          <w:trHeight w:val="20"/>
        </w:trPr>
        <w:tc>
          <w:tcPr>
            <w:tcW w:w="1530" w:type="dxa"/>
            <w:vMerge/>
            <w:tcBorders>
              <w:top w:val="nil"/>
              <w:left w:val="nil"/>
              <w:bottom w:val="single" w:sz="4" w:space="0" w:color="auto"/>
              <w:right w:val="nil"/>
            </w:tcBorders>
            <w:vAlign w:val="center"/>
            <w:hideMark/>
          </w:tcPr>
          <w:p w14:paraId="1C98822D" w14:textId="77777777" w:rsidR="00777799" w:rsidRDefault="00777799">
            <w:pPr>
              <w:rPr>
                <w:rFonts w:ascii="Times New Roman" w:hAnsi="Times New Roman"/>
                <w:color w:val="000000"/>
                <w:sz w:val="24"/>
                <w:szCs w:val="24"/>
              </w:rPr>
            </w:pPr>
          </w:p>
        </w:tc>
        <w:tc>
          <w:tcPr>
            <w:tcW w:w="1281" w:type="dxa"/>
            <w:vMerge w:val="restart"/>
            <w:tcBorders>
              <w:top w:val="nil"/>
              <w:left w:val="nil"/>
              <w:bottom w:val="single" w:sz="4" w:space="0" w:color="auto"/>
              <w:right w:val="nil"/>
            </w:tcBorders>
            <w:vAlign w:val="bottom"/>
            <w:hideMark/>
          </w:tcPr>
          <w:p w14:paraId="21C6BDBC" w14:textId="77777777" w:rsidR="00777799" w:rsidRDefault="00777799">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Fallow fields</w:t>
            </w:r>
          </w:p>
        </w:tc>
        <w:tc>
          <w:tcPr>
            <w:tcW w:w="1253" w:type="dxa"/>
            <w:vMerge w:val="restart"/>
            <w:tcBorders>
              <w:top w:val="nil"/>
              <w:left w:val="nil"/>
              <w:bottom w:val="single" w:sz="4" w:space="0" w:color="auto"/>
              <w:right w:val="nil"/>
            </w:tcBorders>
            <w:vAlign w:val="bottom"/>
            <w:hideMark/>
          </w:tcPr>
          <w:p w14:paraId="6069906A" w14:textId="77777777" w:rsidR="00777799" w:rsidRDefault="001B11F1">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100</w:t>
            </w:r>
          </w:p>
        </w:tc>
        <w:tc>
          <w:tcPr>
            <w:tcW w:w="1257" w:type="dxa"/>
            <w:vMerge w:val="restart"/>
            <w:tcBorders>
              <w:top w:val="nil"/>
              <w:left w:val="nil"/>
              <w:bottom w:val="single" w:sz="4" w:space="0" w:color="auto"/>
              <w:right w:val="nil"/>
            </w:tcBorders>
            <w:vAlign w:val="bottom"/>
            <w:hideMark/>
          </w:tcPr>
          <w:p w14:paraId="4CD61869" w14:textId="77777777" w:rsidR="00777799" w:rsidRDefault="004F5BD0">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55</w:t>
            </w:r>
          </w:p>
        </w:tc>
        <w:tc>
          <w:tcPr>
            <w:tcW w:w="1297" w:type="dxa"/>
            <w:vMerge w:val="restart"/>
            <w:tcBorders>
              <w:top w:val="nil"/>
              <w:left w:val="nil"/>
              <w:bottom w:val="single" w:sz="4" w:space="0" w:color="auto"/>
              <w:right w:val="nil"/>
            </w:tcBorders>
            <w:vAlign w:val="bottom"/>
            <w:hideMark/>
          </w:tcPr>
          <w:p w14:paraId="4C734F2F" w14:textId="77777777" w:rsidR="00777799" w:rsidRDefault="00777799">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Drainage</w:t>
            </w:r>
          </w:p>
        </w:tc>
        <w:tc>
          <w:tcPr>
            <w:tcW w:w="1323" w:type="dxa"/>
            <w:vAlign w:val="bottom"/>
            <w:hideMark/>
          </w:tcPr>
          <w:p w14:paraId="7EB18C25" w14:textId="77777777" w:rsidR="00777799" w:rsidRDefault="00777799">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Water logged</w:t>
            </w:r>
          </w:p>
        </w:tc>
        <w:tc>
          <w:tcPr>
            <w:tcW w:w="1253" w:type="dxa"/>
            <w:vAlign w:val="bottom"/>
            <w:hideMark/>
          </w:tcPr>
          <w:p w14:paraId="7C5A71FB" w14:textId="77777777" w:rsidR="00777799" w:rsidRDefault="00A252EF">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75</w:t>
            </w:r>
          </w:p>
        </w:tc>
        <w:tc>
          <w:tcPr>
            <w:tcW w:w="1257" w:type="dxa"/>
            <w:vAlign w:val="bottom"/>
            <w:hideMark/>
          </w:tcPr>
          <w:p w14:paraId="34D3A4D8" w14:textId="77777777" w:rsidR="00777799" w:rsidRDefault="00712F98">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30.25</w:t>
            </w:r>
          </w:p>
        </w:tc>
      </w:tr>
      <w:tr w:rsidR="00777799" w14:paraId="1F42A25B" w14:textId="77777777" w:rsidTr="00777799">
        <w:trPr>
          <w:gridAfter w:val="1"/>
          <w:wAfter w:w="12" w:type="dxa"/>
          <w:trHeight w:val="20"/>
        </w:trPr>
        <w:tc>
          <w:tcPr>
            <w:tcW w:w="1530" w:type="dxa"/>
            <w:vMerge/>
            <w:tcBorders>
              <w:top w:val="nil"/>
              <w:left w:val="nil"/>
              <w:bottom w:val="single" w:sz="4" w:space="0" w:color="auto"/>
              <w:right w:val="nil"/>
            </w:tcBorders>
            <w:vAlign w:val="center"/>
            <w:hideMark/>
          </w:tcPr>
          <w:p w14:paraId="4355AF91" w14:textId="77777777" w:rsidR="00777799" w:rsidRDefault="00777799">
            <w:pPr>
              <w:rPr>
                <w:rFonts w:ascii="Times New Roman" w:hAnsi="Times New Roman"/>
                <w:color w:val="000000"/>
                <w:sz w:val="24"/>
                <w:szCs w:val="24"/>
              </w:rPr>
            </w:pPr>
          </w:p>
        </w:tc>
        <w:tc>
          <w:tcPr>
            <w:tcW w:w="1281" w:type="dxa"/>
            <w:vMerge/>
            <w:tcBorders>
              <w:top w:val="nil"/>
              <w:left w:val="nil"/>
              <w:bottom w:val="single" w:sz="4" w:space="0" w:color="auto"/>
              <w:right w:val="nil"/>
            </w:tcBorders>
            <w:vAlign w:val="center"/>
            <w:hideMark/>
          </w:tcPr>
          <w:p w14:paraId="493D226B" w14:textId="77777777" w:rsidR="00777799" w:rsidRDefault="00777799">
            <w:pPr>
              <w:rPr>
                <w:rFonts w:ascii="Times New Roman" w:hAnsi="Times New Roman"/>
                <w:color w:val="000000"/>
                <w:sz w:val="24"/>
                <w:szCs w:val="24"/>
              </w:rPr>
            </w:pPr>
          </w:p>
        </w:tc>
        <w:tc>
          <w:tcPr>
            <w:tcW w:w="1253" w:type="dxa"/>
            <w:vMerge/>
            <w:tcBorders>
              <w:top w:val="nil"/>
              <w:left w:val="nil"/>
              <w:bottom w:val="single" w:sz="4" w:space="0" w:color="auto"/>
              <w:right w:val="nil"/>
            </w:tcBorders>
            <w:vAlign w:val="center"/>
            <w:hideMark/>
          </w:tcPr>
          <w:p w14:paraId="495E4D6B" w14:textId="77777777" w:rsidR="00777799" w:rsidRDefault="00777799">
            <w:pPr>
              <w:rPr>
                <w:rFonts w:ascii="Times New Roman" w:hAnsi="Times New Roman"/>
                <w:color w:val="000000"/>
                <w:sz w:val="24"/>
                <w:szCs w:val="24"/>
              </w:rPr>
            </w:pPr>
          </w:p>
        </w:tc>
        <w:tc>
          <w:tcPr>
            <w:tcW w:w="1257" w:type="dxa"/>
            <w:vMerge/>
            <w:tcBorders>
              <w:top w:val="nil"/>
              <w:left w:val="nil"/>
              <w:bottom w:val="single" w:sz="4" w:space="0" w:color="auto"/>
              <w:right w:val="nil"/>
            </w:tcBorders>
            <w:vAlign w:val="center"/>
            <w:hideMark/>
          </w:tcPr>
          <w:p w14:paraId="41CCE6F3" w14:textId="77777777" w:rsidR="00777799" w:rsidRDefault="00777799">
            <w:pPr>
              <w:rPr>
                <w:rFonts w:ascii="Times New Roman" w:hAnsi="Times New Roman"/>
                <w:color w:val="000000"/>
                <w:sz w:val="24"/>
                <w:szCs w:val="24"/>
              </w:rPr>
            </w:pPr>
          </w:p>
        </w:tc>
        <w:tc>
          <w:tcPr>
            <w:tcW w:w="1297" w:type="dxa"/>
            <w:vMerge/>
            <w:tcBorders>
              <w:top w:val="nil"/>
              <w:left w:val="nil"/>
              <w:bottom w:val="single" w:sz="4" w:space="0" w:color="auto"/>
              <w:right w:val="nil"/>
            </w:tcBorders>
            <w:vAlign w:val="center"/>
            <w:hideMark/>
          </w:tcPr>
          <w:p w14:paraId="6CC4D363" w14:textId="77777777" w:rsidR="00777799" w:rsidRDefault="00777799">
            <w:pPr>
              <w:rPr>
                <w:rFonts w:ascii="Times New Roman" w:hAnsi="Times New Roman"/>
                <w:color w:val="000000"/>
                <w:sz w:val="24"/>
                <w:szCs w:val="24"/>
              </w:rPr>
            </w:pPr>
          </w:p>
        </w:tc>
        <w:tc>
          <w:tcPr>
            <w:tcW w:w="1323" w:type="dxa"/>
            <w:tcBorders>
              <w:top w:val="nil"/>
              <w:left w:val="nil"/>
              <w:bottom w:val="single" w:sz="4" w:space="0" w:color="auto"/>
              <w:right w:val="nil"/>
            </w:tcBorders>
            <w:vAlign w:val="bottom"/>
            <w:hideMark/>
          </w:tcPr>
          <w:p w14:paraId="55EE785F" w14:textId="77777777" w:rsidR="00777799" w:rsidRDefault="00777799">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Good drainage</w:t>
            </w:r>
          </w:p>
        </w:tc>
        <w:tc>
          <w:tcPr>
            <w:tcW w:w="1253" w:type="dxa"/>
            <w:tcBorders>
              <w:top w:val="nil"/>
              <w:left w:val="nil"/>
              <w:bottom w:val="single" w:sz="4" w:space="0" w:color="auto"/>
              <w:right w:val="nil"/>
            </w:tcBorders>
            <w:vAlign w:val="bottom"/>
            <w:hideMark/>
          </w:tcPr>
          <w:p w14:paraId="388CB4A5" w14:textId="77777777" w:rsidR="00777799" w:rsidRDefault="00777799">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37.5</w:t>
            </w:r>
          </w:p>
        </w:tc>
        <w:tc>
          <w:tcPr>
            <w:tcW w:w="1257" w:type="dxa"/>
            <w:tcBorders>
              <w:top w:val="nil"/>
              <w:left w:val="nil"/>
              <w:bottom w:val="single" w:sz="4" w:space="0" w:color="auto"/>
              <w:right w:val="nil"/>
            </w:tcBorders>
            <w:vAlign w:val="bottom"/>
            <w:hideMark/>
          </w:tcPr>
          <w:p w14:paraId="08FAF982" w14:textId="77777777" w:rsidR="00777799" w:rsidRDefault="00777799">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29.38</w:t>
            </w:r>
          </w:p>
        </w:tc>
      </w:tr>
    </w:tbl>
    <w:p w14:paraId="5A5B4464" w14:textId="77777777" w:rsidR="00777799" w:rsidRDefault="00777799" w:rsidP="00026E3A">
      <w:pPr>
        <w:spacing w:after="0" w:line="360" w:lineRule="auto"/>
        <w:jc w:val="both"/>
        <w:rPr>
          <w:rFonts w:ascii="Times New Roman" w:eastAsia="Times New Roman" w:hAnsi="Times New Roman"/>
          <w:sz w:val="24"/>
          <w:szCs w:val="24"/>
        </w:rPr>
      </w:pPr>
      <w:proofErr w:type="gramStart"/>
      <w:r>
        <w:rPr>
          <w:rFonts w:ascii="Times New Roman" w:hAnsi="Times New Roman"/>
          <w:sz w:val="24"/>
          <w:szCs w:val="24"/>
        </w:rPr>
        <w:t>NB,DP</w:t>
      </w:r>
      <w:proofErr w:type="gramEnd"/>
      <w:r>
        <w:rPr>
          <w:rFonts w:ascii="Times New Roman" w:hAnsi="Times New Roman"/>
          <w:sz w:val="24"/>
          <w:szCs w:val="24"/>
        </w:rPr>
        <w:t>, Disease Prevalence, PSI, Disease severity index</w:t>
      </w:r>
    </w:p>
    <w:p w14:paraId="7A5B872B" w14:textId="77777777" w:rsidR="00777799" w:rsidRDefault="00777799" w:rsidP="00026E3A">
      <w:pPr>
        <w:spacing w:after="0" w:line="360" w:lineRule="auto"/>
        <w:jc w:val="both"/>
        <w:rPr>
          <w:rFonts w:ascii="Times New Roman" w:eastAsia="Times New Roman" w:hAnsi="Times New Roman"/>
          <w:sz w:val="24"/>
          <w:szCs w:val="24"/>
        </w:rPr>
      </w:pPr>
    </w:p>
    <w:p w14:paraId="245D6A78" w14:textId="77777777" w:rsidR="00777799" w:rsidRDefault="00B44F18" w:rsidP="00C75BA5">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14:paraId="1F72BE13" w14:textId="77777777" w:rsidR="00B657D5" w:rsidRPr="00CA7743" w:rsidRDefault="00CA7743" w:rsidP="00CA7743">
      <w:pPr>
        <w:rPr>
          <w:sz w:val="28"/>
          <w:szCs w:val="28"/>
          <w:lang w:bidi="en-US"/>
        </w:rPr>
      </w:pPr>
      <w:bookmarkStart w:id="40" w:name="_Toc244967465"/>
      <w:bookmarkStart w:id="41" w:name="_Toc244968234"/>
      <w:bookmarkStart w:id="42" w:name="_Toc244977607"/>
      <w:bookmarkStart w:id="43" w:name="_Toc52778509"/>
      <w:bookmarkStart w:id="44" w:name="_Toc245021689"/>
      <w:r>
        <w:rPr>
          <w:rFonts w:ascii="Times New Roman" w:hAnsi="Times New Roman"/>
          <w:b/>
          <w:sz w:val="28"/>
          <w:szCs w:val="28"/>
        </w:rPr>
        <w:t>Association of</w:t>
      </w:r>
      <w:r w:rsidR="00B657D5" w:rsidRPr="00CA7743">
        <w:rPr>
          <w:rFonts w:ascii="Times New Roman" w:hAnsi="Times New Roman"/>
          <w:b/>
          <w:sz w:val="28"/>
          <w:szCs w:val="28"/>
        </w:rPr>
        <w:t xml:space="preserve"> faba bean gall disease with different cultural and environmental factors</w:t>
      </w:r>
      <w:bookmarkEnd w:id="40"/>
      <w:bookmarkEnd w:id="41"/>
      <w:bookmarkEnd w:id="42"/>
      <w:bookmarkEnd w:id="43"/>
      <w:bookmarkEnd w:id="44"/>
    </w:p>
    <w:p w14:paraId="0FF295D4" w14:textId="77777777" w:rsidR="00D43A27" w:rsidRDefault="00B657D5" w:rsidP="00450949">
      <w:pPr>
        <w:spacing w:after="0" w:line="360" w:lineRule="auto"/>
        <w:jc w:val="both"/>
        <w:rPr>
          <w:rFonts w:ascii="Times New Roman" w:hAnsi="Times New Roman"/>
          <w:color w:val="000000"/>
          <w:sz w:val="24"/>
          <w:szCs w:val="24"/>
        </w:rPr>
      </w:pPr>
      <w:r>
        <w:rPr>
          <w:rFonts w:ascii="Times New Roman" w:hAnsi="Times New Roman"/>
          <w:sz w:val="24"/>
          <w:szCs w:val="24"/>
        </w:rPr>
        <w:lastRenderedPageBreak/>
        <w:t xml:space="preserve"> Association of faba bean gall disease severity their association with cultural and environmental with</w:t>
      </w:r>
      <w:r>
        <w:rPr>
          <w:rFonts w:ascii="Times New Roman" w:hAnsi="Times New Roman"/>
          <w:color w:val="000000"/>
          <w:sz w:val="24"/>
          <w:szCs w:val="24"/>
        </w:rPr>
        <w:t xml:space="preserve"> all </w:t>
      </w:r>
      <w:r w:rsidRPr="00B92B63">
        <w:rPr>
          <w:rFonts w:ascii="Times New Roman" w:hAnsi="Times New Roman"/>
          <w:color w:val="000000"/>
          <w:sz w:val="24"/>
          <w:szCs w:val="24"/>
        </w:rPr>
        <w:t xml:space="preserve">independent variables </w:t>
      </w:r>
      <w:r>
        <w:rPr>
          <w:rFonts w:ascii="Times New Roman" w:hAnsi="Times New Roman"/>
          <w:color w:val="000000"/>
          <w:sz w:val="24"/>
          <w:szCs w:val="24"/>
        </w:rPr>
        <w:t>at</w:t>
      </w:r>
      <w:r w:rsidRPr="00B92B63">
        <w:rPr>
          <w:rFonts w:ascii="Times New Roman" w:hAnsi="Times New Roman"/>
          <w:color w:val="000000"/>
          <w:sz w:val="24"/>
          <w:szCs w:val="24"/>
        </w:rPr>
        <w:t xml:space="preserve"> time of the independent variable entered as single variable and</w:t>
      </w:r>
      <w:r>
        <w:rPr>
          <w:rFonts w:ascii="Times New Roman" w:hAnsi="Times New Roman"/>
          <w:color w:val="000000"/>
          <w:sz w:val="24"/>
          <w:szCs w:val="24"/>
        </w:rPr>
        <w:t xml:space="preserve"> all</w:t>
      </w:r>
      <w:r w:rsidRPr="00B92B63">
        <w:rPr>
          <w:rFonts w:ascii="Times New Roman" w:hAnsi="Times New Roman"/>
          <w:color w:val="000000"/>
          <w:sz w:val="24"/>
          <w:szCs w:val="24"/>
        </w:rPr>
        <w:t xml:space="preserve"> i</w:t>
      </w:r>
      <w:r>
        <w:rPr>
          <w:rFonts w:ascii="Times New Roman" w:hAnsi="Times New Roman"/>
          <w:color w:val="000000"/>
          <w:sz w:val="24"/>
          <w:szCs w:val="24"/>
        </w:rPr>
        <w:t xml:space="preserve">ndependent variable are entered last in the </w:t>
      </w:r>
      <w:r w:rsidRPr="00B92B63">
        <w:rPr>
          <w:rFonts w:ascii="Times New Roman" w:hAnsi="Times New Roman"/>
          <w:color w:val="000000"/>
          <w:sz w:val="24"/>
          <w:szCs w:val="24"/>
        </w:rPr>
        <w:t xml:space="preserve">logistic regression model is presented in (Table </w:t>
      </w:r>
      <w:r>
        <w:rPr>
          <w:rFonts w:ascii="Times New Roman" w:hAnsi="Times New Roman"/>
          <w:color w:val="000000"/>
          <w:sz w:val="24"/>
          <w:szCs w:val="24"/>
        </w:rPr>
        <w:t>2</w:t>
      </w:r>
      <w:r w:rsidRPr="00B92B63">
        <w:rPr>
          <w:rFonts w:ascii="Times New Roman" w:hAnsi="Times New Roman"/>
          <w:color w:val="000000"/>
          <w:sz w:val="24"/>
          <w:szCs w:val="24"/>
        </w:rPr>
        <w:t>)</w:t>
      </w:r>
      <w:r w:rsidRPr="00B92B63">
        <w:rPr>
          <w:rFonts w:ascii="Times New Roman" w:hAnsi="Times New Roman"/>
          <w:color w:val="00B050"/>
          <w:sz w:val="24"/>
          <w:szCs w:val="24"/>
        </w:rPr>
        <w:t>.</w:t>
      </w:r>
      <w:r w:rsidRPr="00B92B63">
        <w:rPr>
          <w:rFonts w:ascii="Times New Roman" w:hAnsi="Times New Roman"/>
          <w:color w:val="000000"/>
          <w:sz w:val="24"/>
          <w:szCs w:val="24"/>
        </w:rPr>
        <w:t xml:space="preserve"> The independent variables such as</w:t>
      </w:r>
      <w:r>
        <w:rPr>
          <w:rFonts w:ascii="Times New Roman" w:hAnsi="Times New Roman"/>
          <w:color w:val="000000"/>
          <w:sz w:val="24"/>
          <w:szCs w:val="24"/>
        </w:rPr>
        <w:t xml:space="preserve"> altitude</w:t>
      </w:r>
      <w:r w:rsidRPr="00B92B63">
        <w:rPr>
          <w:rFonts w:ascii="Times New Roman" w:hAnsi="Times New Roman"/>
          <w:color w:val="000000"/>
          <w:sz w:val="24"/>
          <w:szCs w:val="24"/>
        </w:rPr>
        <w:t>, district, pl</w:t>
      </w:r>
      <w:r>
        <w:rPr>
          <w:rFonts w:ascii="Times New Roman" w:hAnsi="Times New Roman"/>
          <w:color w:val="000000"/>
          <w:sz w:val="24"/>
          <w:szCs w:val="24"/>
        </w:rPr>
        <w:t>anting time, weed condition; soil type and fertilizer used</w:t>
      </w:r>
      <w:r w:rsidR="00914395">
        <w:rPr>
          <w:rFonts w:ascii="Times New Roman" w:hAnsi="Times New Roman"/>
          <w:color w:val="000000"/>
          <w:sz w:val="24"/>
          <w:szCs w:val="24"/>
        </w:rPr>
        <w:t>, ploughing frequency and soil drainage condition</w:t>
      </w:r>
      <w:r>
        <w:rPr>
          <w:rFonts w:ascii="Times New Roman" w:hAnsi="Times New Roman"/>
          <w:color w:val="000000"/>
          <w:sz w:val="24"/>
          <w:szCs w:val="24"/>
        </w:rPr>
        <w:t xml:space="preserve"> were</w:t>
      </w:r>
      <w:r w:rsidRPr="00B92B63">
        <w:rPr>
          <w:rFonts w:ascii="Times New Roman" w:hAnsi="Times New Roman"/>
          <w:color w:val="000000"/>
          <w:sz w:val="24"/>
          <w:szCs w:val="24"/>
        </w:rPr>
        <w:t xml:space="preserve"> signifi</w:t>
      </w:r>
      <w:r>
        <w:rPr>
          <w:rFonts w:ascii="Times New Roman" w:hAnsi="Times New Roman"/>
          <w:color w:val="000000"/>
          <w:sz w:val="24"/>
          <w:szCs w:val="24"/>
        </w:rPr>
        <w:t>cantly associated with faba bean gall disease severity</w:t>
      </w:r>
      <w:r w:rsidRPr="00B92B63">
        <w:rPr>
          <w:rFonts w:ascii="Times New Roman" w:hAnsi="Times New Roman"/>
          <w:color w:val="000000"/>
          <w:sz w:val="24"/>
          <w:szCs w:val="24"/>
        </w:rPr>
        <w:t xml:space="preserve"> when entered into the logistic regression model as a single variable.</w:t>
      </w:r>
      <w:r w:rsidR="004B51B1">
        <w:rPr>
          <w:rFonts w:ascii="Times New Roman" w:hAnsi="Times New Roman"/>
          <w:color w:val="000000"/>
          <w:sz w:val="24"/>
          <w:szCs w:val="24"/>
        </w:rPr>
        <w:t xml:space="preserve"> </w:t>
      </w:r>
    </w:p>
    <w:p w14:paraId="39D76844" w14:textId="77777777" w:rsidR="001426E9" w:rsidRDefault="001426E9" w:rsidP="00D43A27">
      <w:pPr>
        <w:pStyle w:val="Caption"/>
        <w:spacing w:before="0" w:after="0" w:line="360" w:lineRule="auto"/>
        <w:rPr>
          <w:rFonts w:ascii="Times New Roman" w:hAnsi="Times New Roman"/>
          <w:bCs w:val="0"/>
          <w:sz w:val="24"/>
          <w:szCs w:val="24"/>
        </w:rPr>
      </w:pPr>
    </w:p>
    <w:p w14:paraId="4A58BEE9" w14:textId="77777777" w:rsidR="001426E9" w:rsidRDefault="001426E9" w:rsidP="00D43A27">
      <w:pPr>
        <w:pStyle w:val="Caption"/>
        <w:spacing w:before="0" w:after="0" w:line="360" w:lineRule="auto"/>
        <w:rPr>
          <w:rFonts w:ascii="Times New Roman" w:hAnsi="Times New Roman"/>
          <w:bCs w:val="0"/>
          <w:sz w:val="24"/>
          <w:szCs w:val="24"/>
        </w:rPr>
      </w:pPr>
    </w:p>
    <w:p w14:paraId="0E7037FF" w14:textId="77777777" w:rsidR="001426E9" w:rsidRDefault="001426E9" w:rsidP="00D43A27">
      <w:pPr>
        <w:pStyle w:val="Caption"/>
        <w:spacing w:before="0" w:after="0" w:line="360" w:lineRule="auto"/>
        <w:rPr>
          <w:rFonts w:ascii="Times New Roman" w:hAnsi="Times New Roman"/>
          <w:bCs w:val="0"/>
          <w:sz w:val="24"/>
          <w:szCs w:val="24"/>
        </w:rPr>
      </w:pPr>
    </w:p>
    <w:p w14:paraId="686A9EF6" w14:textId="28382F02" w:rsidR="00D43A27" w:rsidRDefault="00D43A27" w:rsidP="00D43A27">
      <w:pPr>
        <w:pStyle w:val="Caption"/>
        <w:spacing w:before="0" w:after="0" w:line="360" w:lineRule="auto"/>
        <w:rPr>
          <w:rFonts w:ascii="Times New Roman" w:hAnsi="Times New Roman"/>
          <w:sz w:val="24"/>
          <w:szCs w:val="24"/>
        </w:rPr>
      </w:pPr>
      <w:r w:rsidRPr="00D91B7F">
        <w:rPr>
          <w:rFonts w:ascii="Times New Roman" w:hAnsi="Times New Roman"/>
          <w:bCs w:val="0"/>
          <w:sz w:val="24"/>
          <w:szCs w:val="24"/>
        </w:rPr>
        <w:t>Table 2</w:t>
      </w:r>
      <w:r>
        <w:rPr>
          <w:rFonts w:ascii="Times New Roman" w:hAnsi="Times New Roman"/>
          <w:b w:val="0"/>
          <w:sz w:val="24"/>
          <w:szCs w:val="24"/>
        </w:rPr>
        <w:t>. Independent variables used in logistic regression model of faba bean gall and likelihood ratio statistics for ten variables entered first and last into a model</w:t>
      </w:r>
    </w:p>
    <w:tbl>
      <w:tblPr>
        <w:tblW w:w="4882" w:type="pct"/>
        <w:jc w:val="center"/>
        <w:tblCellMar>
          <w:left w:w="93" w:type="dxa"/>
          <w:right w:w="93" w:type="dxa"/>
        </w:tblCellMar>
        <w:tblLook w:val="04A0" w:firstRow="1" w:lastRow="0" w:firstColumn="1" w:lastColumn="0" w:noHBand="0" w:noVBand="1"/>
      </w:tblPr>
      <w:tblGrid>
        <w:gridCol w:w="2428"/>
        <w:gridCol w:w="1128"/>
        <w:gridCol w:w="1627"/>
        <w:gridCol w:w="823"/>
        <w:gridCol w:w="1234"/>
        <w:gridCol w:w="905"/>
        <w:gridCol w:w="994"/>
      </w:tblGrid>
      <w:tr w:rsidR="00D43A27" w14:paraId="03C989DE" w14:textId="77777777" w:rsidTr="007430A8">
        <w:trPr>
          <w:trHeight w:val="307"/>
          <w:jc w:val="center"/>
        </w:trPr>
        <w:tc>
          <w:tcPr>
            <w:tcW w:w="1329" w:type="pct"/>
            <w:vMerge w:val="restart"/>
            <w:tcBorders>
              <w:top w:val="single" w:sz="4" w:space="0" w:color="auto"/>
              <w:left w:val="nil"/>
              <w:bottom w:val="single" w:sz="4" w:space="0" w:color="auto"/>
              <w:right w:val="nil"/>
            </w:tcBorders>
            <w:shd w:val="clear" w:color="auto" w:fill="FFFFFF"/>
            <w:vAlign w:val="bottom"/>
            <w:hideMark/>
          </w:tcPr>
          <w:p w14:paraId="5D611F01" w14:textId="693475E4" w:rsidR="00D43A27" w:rsidRPr="007430A8" w:rsidRDefault="007430A8" w:rsidP="007430A8">
            <w:pPr>
              <w:autoSpaceDE w:val="0"/>
              <w:autoSpaceDN w:val="0"/>
              <w:adjustRightInd w:val="0"/>
              <w:ind w:left="-190" w:firstLine="90"/>
              <w:rPr>
                <w:rFonts w:ascii="Times New Roman" w:hAnsi="Times New Roman"/>
                <w:color w:val="000000"/>
              </w:rPr>
            </w:pPr>
            <w:r w:rsidRPr="007430A8">
              <w:rPr>
                <w:rFonts w:ascii="Times New Roman" w:hAnsi="Times New Roman"/>
                <w:color w:val="000000"/>
              </w:rPr>
              <w:t>I</w:t>
            </w:r>
            <w:r w:rsidR="00D43A27" w:rsidRPr="007430A8">
              <w:rPr>
                <w:rFonts w:ascii="Times New Roman" w:hAnsi="Times New Roman"/>
                <w:color w:val="000000"/>
              </w:rPr>
              <w:t>ndependent variable</w:t>
            </w:r>
          </w:p>
        </w:tc>
        <w:tc>
          <w:tcPr>
            <w:tcW w:w="3671" w:type="pct"/>
            <w:gridSpan w:val="6"/>
            <w:tcBorders>
              <w:top w:val="single" w:sz="4" w:space="0" w:color="auto"/>
              <w:left w:val="nil"/>
              <w:bottom w:val="single" w:sz="4" w:space="0" w:color="auto"/>
              <w:right w:val="nil"/>
            </w:tcBorders>
            <w:shd w:val="clear" w:color="auto" w:fill="FFFFFF"/>
            <w:vAlign w:val="bottom"/>
            <w:hideMark/>
          </w:tcPr>
          <w:p w14:paraId="71EF48D2" w14:textId="77777777" w:rsidR="00D43A27" w:rsidRPr="007430A8" w:rsidRDefault="00D43A27">
            <w:pPr>
              <w:autoSpaceDE w:val="0"/>
              <w:autoSpaceDN w:val="0"/>
              <w:adjustRightInd w:val="0"/>
              <w:ind w:hanging="144"/>
              <w:jc w:val="center"/>
              <w:rPr>
                <w:rFonts w:ascii="Times New Roman" w:hAnsi="Times New Roman"/>
                <w:color w:val="000000"/>
              </w:rPr>
            </w:pPr>
            <w:r w:rsidRPr="007430A8">
              <w:rPr>
                <w:rFonts w:ascii="Times New Roman" w:hAnsi="Times New Roman"/>
                <w:bCs/>
              </w:rPr>
              <w:t xml:space="preserve">Estimation </w:t>
            </w:r>
            <w:proofErr w:type="gramStart"/>
            <w:r w:rsidRPr="007430A8">
              <w:rPr>
                <w:rFonts w:ascii="Times New Roman" w:hAnsi="Times New Roman"/>
                <w:bCs/>
              </w:rPr>
              <w:t>of  faba</w:t>
            </w:r>
            <w:proofErr w:type="gramEnd"/>
            <w:r w:rsidRPr="007430A8">
              <w:rPr>
                <w:rFonts w:ascii="Times New Roman" w:hAnsi="Times New Roman"/>
                <w:bCs/>
              </w:rPr>
              <w:t xml:space="preserve"> bean gall severity using LRT</w:t>
            </w:r>
          </w:p>
        </w:tc>
      </w:tr>
      <w:tr w:rsidR="00D43A27" w14:paraId="27D14655" w14:textId="77777777" w:rsidTr="007430A8">
        <w:trPr>
          <w:trHeight w:val="233"/>
          <w:jc w:val="center"/>
        </w:trPr>
        <w:tc>
          <w:tcPr>
            <w:tcW w:w="1329" w:type="pct"/>
            <w:vMerge/>
            <w:tcBorders>
              <w:top w:val="single" w:sz="4" w:space="0" w:color="auto"/>
              <w:left w:val="nil"/>
              <w:bottom w:val="single" w:sz="4" w:space="0" w:color="auto"/>
              <w:right w:val="nil"/>
            </w:tcBorders>
            <w:vAlign w:val="center"/>
            <w:hideMark/>
          </w:tcPr>
          <w:p w14:paraId="65BABA93" w14:textId="77777777" w:rsidR="00D43A27" w:rsidRPr="007430A8" w:rsidRDefault="00D43A27">
            <w:pPr>
              <w:spacing w:after="0" w:line="240" w:lineRule="auto"/>
              <w:rPr>
                <w:rFonts w:ascii="Times New Roman" w:hAnsi="Times New Roman"/>
                <w:color w:val="000000"/>
              </w:rPr>
            </w:pPr>
          </w:p>
        </w:tc>
        <w:tc>
          <w:tcPr>
            <w:tcW w:w="1956" w:type="pct"/>
            <w:gridSpan w:val="3"/>
            <w:tcBorders>
              <w:top w:val="nil"/>
              <w:left w:val="nil"/>
              <w:bottom w:val="single" w:sz="4" w:space="0" w:color="auto"/>
              <w:right w:val="nil"/>
            </w:tcBorders>
            <w:shd w:val="clear" w:color="auto" w:fill="FFFFFF"/>
            <w:vAlign w:val="bottom"/>
            <w:hideMark/>
          </w:tcPr>
          <w:p w14:paraId="47948AB2" w14:textId="77777777" w:rsidR="00D43A27" w:rsidRPr="007430A8" w:rsidRDefault="00D43A27">
            <w:pPr>
              <w:autoSpaceDE w:val="0"/>
              <w:autoSpaceDN w:val="0"/>
              <w:adjustRightInd w:val="0"/>
              <w:ind w:hanging="144"/>
              <w:jc w:val="center"/>
              <w:rPr>
                <w:rFonts w:ascii="Times New Roman" w:hAnsi="Times New Roman"/>
                <w:color w:val="000000"/>
              </w:rPr>
            </w:pPr>
            <w:proofErr w:type="spellStart"/>
            <w:r w:rsidRPr="007430A8">
              <w:rPr>
                <w:rFonts w:ascii="Times New Roman" w:hAnsi="Times New Roman"/>
                <w:color w:val="000000"/>
                <w:vertAlign w:val="superscript"/>
              </w:rPr>
              <w:t>a</w:t>
            </w:r>
            <w:r w:rsidRPr="007430A8">
              <w:rPr>
                <w:rFonts w:ascii="Times New Roman" w:hAnsi="Times New Roman"/>
                <w:color w:val="000000"/>
              </w:rPr>
              <w:t>Type</w:t>
            </w:r>
            <w:proofErr w:type="spellEnd"/>
            <w:r w:rsidRPr="007430A8">
              <w:rPr>
                <w:rFonts w:ascii="Times New Roman" w:hAnsi="Times New Roman"/>
                <w:color w:val="000000"/>
              </w:rPr>
              <w:t xml:space="preserve"> I analysis</w:t>
            </w:r>
          </w:p>
        </w:tc>
        <w:tc>
          <w:tcPr>
            <w:tcW w:w="1714" w:type="pct"/>
            <w:gridSpan w:val="3"/>
            <w:tcBorders>
              <w:top w:val="nil"/>
              <w:left w:val="nil"/>
              <w:bottom w:val="single" w:sz="4" w:space="0" w:color="auto"/>
              <w:right w:val="nil"/>
            </w:tcBorders>
            <w:shd w:val="clear" w:color="auto" w:fill="FFFFFF"/>
            <w:vAlign w:val="bottom"/>
            <w:hideMark/>
          </w:tcPr>
          <w:p w14:paraId="28999AB8" w14:textId="77777777" w:rsidR="00D43A27" w:rsidRPr="007430A8" w:rsidRDefault="00D43A27">
            <w:pPr>
              <w:autoSpaceDE w:val="0"/>
              <w:autoSpaceDN w:val="0"/>
              <w:adjustRightInd w:val="0"/>
              <w:ind w:hanging="144"/>
              <w:jc w:val="center"/>
              <w:rPr>
                <w:rFonts w:ascii="Times New Roman" w:hAnsi="Times New Roman"/>
                <w:color w:val="000000"/>
                <w:vertAlign w:val="superscript"/>
              </w:rPr>
            </w:pPr>
            <w:proofErr w:type="spellStart"/>
            <w:r w:rsidRPr="007430A8">
              <w:rPr>
                <w:rFonts w:ascii="Times New Roman" w:hAnsi="Times New Roman"/>
                <w:color w:val="000000"/>
                <w:vertAlign w:val="superscript"/>
              </w:rPr>
              <w:t>b</w:t>
            </w:r>
            <w:r w:rsidRPr="007430A8">
              <w:rPr>
                <w:rFonts w:ascii="Times New Roman" w:hAnsi="Times New Roman"/>
                <w:color w:val="000000"/>
              </w:rPr>
              <w:t>Type</w:t>
            </w:r>
            <w:proofErr w:type="spellEnd"/>
            <w:r w:rsidRPr="007430A8">
              <w:rPr>
                <w:rFonts w:ascii="Times New Roman" w:hAnsi="Times New Roman"/>
                <w:color w:val="000000"/>
              </w:rPr>
              <w:t xml:space="preserve"> III analysis</w:t>
            </w:r>
          </w:p>
        </w:tc>
      </w:tr>
      <w:tr w:rsidR="00D43A27" w14:paraId="4E823C30" w14:textId="77777777" w:rsidTr="007430A8">
        <w:trPr>
          <w:trHeight w:val="647"/>
          <w:jc w:val="center"/>
        </w:trPr>
        <w:tc>
          <w:tcPr>
            <w:tcW w:w="1329" w:type="pct"/>
            <w:vMerge/>
            <w:tcBorders>
              <w:top w:val="single" w:sz="4" w:space="0" w:color="auto"/>
              <w:left w:val="nil"/>
              <w:bottom w:val="single" w:sz="4" w:space="0" w:color="auto"/>
              <w:right w:val="nil"/>
            </w:tcBorders>
            <w:vAlign w:val="center"/>
            <w:hideMark/>
          </w:tcPr>
          <w:p w14:paraId="2283FB47" w14:textId="77777777" w:rsidR="00D43A27" w:rsidRPr="007430A8" w:rsidRDefault="00D43A27">
            <w:pPr>
              <w:spacing w:after="0" w:line="240" w:lineRule="auto"/>
              <w:rPr>
                <w:rFonts w:ascii="Times New Roman" w:hAnsi="Times New Roman"/>
                <w:color w:val="000000"/>
              </w:rPr>
            </w:pPr>
          </w:p>
        </w:tc>
        <w:tc>
          <w:tcPr>
            <w:tcW w:w="617" w:type="pct"/>
            <w:tcBorders>
              <w:top w:val="single" w:sz="4" w:space="0" w:color="auto"/>
              <w:left w:val="nil"/>
              <w:bottom w:val="single" w:sz="4" w:space="0" w:color="auto"/>
              <w:right w:val="nil"/>
            </w:tcBorders>
            <w:shd w:val="clear" w:color="auto" w:fill="FFFFFF"/>
            <w:vAlign w:val="bottom"/>
            <w:hideMark/>
          </w:tcPr>
          <w:p w14:paraId="3C4BA8D0" w14:textId="77777777" w:rsidR="00D43A27" w:rsidRPr="007430A8" w:rsidRDefault="00D43A27" w:rsidP="007430A8">
            <w:pPr>
              <w:autoSpaceDE w:val="0"/>
              <w:autoSpaceDN w:val="0"/>
              <w:adjustRightInd w:val="0"/>
              <w:rPr>
                <w:rFonts w:ascii="Times New Roman" w:hAnsi="Times New Roman"/>
                <w:color w:val="000000"/>
              </w:rPr>
            </w:pPr>
            <w:r w:rsidRPr="007430A8">
              <w:rPr>
                <w:rFonts w:ascii="Times New Roman" w:hAnsi="Times New Roman"/>
                <w:color w:val="000000"/>
              </w:rPr>
              <w:t xml:space="preserve">                                 </w:t>
            </w:r>
            <w:proofErr w:type="spellStart"/>
            <w:r w:rsidRPr="007430A8">
              <w:rPr>
                <w:rFonts w:ascii="Times New Roman" w:hAnsi="Times New Roman"/>
                <w:color w:val="000000"/>
              </w:rPr>
              <w:t>Df</w:t>
            </w:r>
            <w:proofErr w:type="spellEnd"/>
            <w:r w:rsidRPr="007430A8">
              <w:rPr>
                <w:rFonts w:ascii="Times New Roman" w:hAnsi="Times New Roman"/>
                <w:color w:val="000000"/>
              </w:rPr>
              <w:t xml:space="preserve">  </w:t>
            </w:r>
          </w:p>
        </w:tc>
        <w:tc>
          <w:tcPr>
            <w:tcW w:w="890" w:type="pct"/>
            <w:tcBorders>
              <w:top w:val="single" w:sz="4" w:space="0" w:color="auto"/>
              <w:left w:val="nil"/>
              <w:bottom w:val="single" w:sz="4" w:space="0" w:color="auto"/>
              <w:right w:val="nil"/>
            </w:tcBorders>
            <w:shd w:val="clear" w:color="auto" w:fill="FFFFFF"/>
            <w:vAlign w:val="bottom"/>
            <w:hideMark/>
          </w:tcPr>
          <w:p w14:paraId="3D97FB1F" w14:textId="77777777" w:rsidR="00D43A27" w:rsidRPr="007430A8" w:rsidRDefault="00D43A27">
            <w:pPr>
              <w:autoSpaceDE w:val="0"/>
              <w:autoSpaceDN w:val="0"/>
              <w:adjustRightInd w:val="0"/>
              <w:ind w:hanging="144"/>
              <w:rPr>
                <w:rFonts w:ascii="Times New Roman" w:hAnsi="Times New Roman"/>
                <w:color w:val="000000"/>
              </w:rPr>
            </w:pPr>
            <w:r w:rsidRPr="007430A8">
              <w:rPr>
                <w:rFonts w:ascii="Times New Roman" w:hAnsi="Times New Roman"/>
                <w:color w:val="000000"/>
              </w:rPr>
              <w:t xml:space="preserve">  DC</w:t>
            </w:r>
          </w:p>
        </w:tc>
        <w:tc>
          <w:tcPr>
            <w:tcW w:w="450" w:type="pct"/>
            <w:tcBorders>
              <w:top w:val="nil"/>
              <w:left w:val="nil"/>
              <w:bottom w:val="single" w:sz="4" w:space="0" w:color="auto"/>
              <w:right w:val="nil"/>
            </w:tcBorders>
            <w:shd w:val="clear" w:color="auto" w:fill="FFFFFF"/>
            <w:vAlign w:val="bottom"/>
            <w:hideMark/>
          </w:tcPr>
          <w:p w14:paraId="0A8999A6" w14:textId="77777777" w:rsidR="00D43A27" w:rsidRPr="007430A8" w:rsidRDefault="00D43A27">
            <w:pPr>
              <w:autoSpaceDE w:val="0"/>
              <w:autoSpaceDN w:val="0"/>
              <w:adjustRightInd w:val="0"/>
              <w:ind w:hanging="144"/>
              <w:jc w:val="center"/>
              <w:rPr>
                <w:rFonts w:ascii="Times New Roman" w:hAnsi="Times New Roman"/>
                <w:color w:val="000000"/>
                <w:vertAlign w:val="subscript"/>
              </w:rPr>
            </w:pPr>
            <w:r w:rsidRPr="007430A8">
              <w:rPr>
                <w:rFonts w:ascii="Times New Roman" w:hAnsi="Times New Roman"/>
                <w:color w:val="000000"/>
              </w:rPr>
              <w:t xml:space="preserve">   PR&gt;X</w:t>
            </w:r>
            <w:r w:rsidRPr="007430A8">
              <w:rPr>
                <w:rFonts w:ascii="Times New Roman" w:hAnsi="Times New Roman"/>
                <w:color w:val="000000"/>
                <w:vertAlign w:val="superscript"/>
              </w:rPr>
              <w:t>2</w:t>
            </w:r>
          </w:p>
        </w:tc>
        <w:tc>
          <w:tcPr>
            <w:tcW w:w="675" w:type="pct"/>
            <w:tcBorders>
              <w:top w:val="single" w:sz="4" w:space="0" w:color="auto"/>
              <w:left w:val="nil"/>
              <w:bottom w:val="single" w:sz="4" w:space="0" w:color="auto"/>
              <w:right w:val="nil"/>
            </w:tcBorders>
            <w:shd w:val="clear" w:color="auto" w:fill="FFFFFF"/>
            <w:vAlign w:val="bottom"/>
            <w:hideMark/>
          </w:tcPr>
          <w:p w14:paraId="5BD8306C" w14:textId="77777777" w:rsidR="00D43A27" w:rsidRPr="007430A8" w:rsidRDefault="00D43A27">
            <w:pPr>
              <w:autoSpaceDE w:val="0"/>
              <w:autoSpaceDN w:val="0"/>
              <w:adjustRightInd w:val="0"/>
              <w:ind w:hanging="144"/>
              <w:jc w:val="center"/>
              <w:rPr>
                <w:rFonts w:ascii="Times New Roman" w:hAnsi="Times New Roman"/>
                <w:color w:val="000000"/>
              </w:rPr>
            </w:pPr>
            <w:r w:rsidRPr="007430A8">
              <w:rPr>
                <w:rFonts w:ascii="Times New Roman" w:hAnsi="Times New Roman"/>
                <w:color w:val="000000"/>
              </w:rPr>
              <w:t>DF</w:t>
            </w:r>
          </w:p>
        </w:tc>
        <w:tc>
          <w:tcPr>
            <w:tcW w:w="495" w:type="pct"/>
            <w:tcBorders>
              <w:top w:val="single" w:sz="4" w:space="0" w:color="auto"/>
              <w:left w:val="nil"/>
              <w:bottom w:val="single" w:sz="4" w:space="0" w:color="auto"/>
              <w:right w:val="nil"/>
            </w:tcBorders>
            <w:shd w:val="clear" w:color="auto" w:fill="FFFFFF"/>
            <w:vAlign w:val="bottom"/>
            <w:hideMark/>
          </w:tcPr>
          <w:p w14:paraId="0FC68524" w14:textId="77777777" w:rsidR="00D43A27" w:rsidRPr="007430A8" w:rsidRDefault="00D43A27">
            <w:pPr>
              <w:autoSpaceDE w:val="0"/>
              <w:autoSpaceDN w:val="0"/>
              <w:adjustRightInd w:val="0"/>
              <w:ind w:hanging="144"/>
              <w:rPr>
                <w:rFonts w:ascii="Times New Roman" w:hAnsi="Times New Roman"/>
                <w:color w:val="000000"/>
              </w:rPr>
            </w:pPr>
            <w:r w:rsidRPr="007430A8">
              <w:rPr>
                <w:rFonts w:ascii="Times New Roman" w:hAnsi="Times New Roman"/>
                <w:color w:val="000000"/>
              </w:rPr>
              <w:t>DC</w:t>
            </w:r>
          </w:p>
        </w:tc>
        <w:tc>
          <w:tcPr>
            <w:tcW w:w="545" w:type="pct"/>
            <w:tcBorders>
              <w:top w:val="single" w:sz="4" w:space="0" w:color="auto"/>
              <w:left w:val="nil"/>
              <w:bottom w:val="single" w:sz="4" w:space="0" w:color="auto"/>
              <w:right w:val="nil"/>
            </w:tcBorders>
            <w:shd w:val="clear" w:color="auto" w:fill="FFFFFF"/>
            <w:vAlign w:val="bottom"/>
            <w:hideMark/>
          </w:tcPr>
          <w:p w14:paraId="4DEE6AC1" w14:textId="77777777" w:rsidR="00D43A27" w:rsidRPr="007430A8" w:rsidRDefault="00D43A27">
            <w:pPr>
              <w:autoSpaceDE w:val="0"/>
              <w:autoSpaceDN w:val="0"/>
              <w:adjustRightInd w:val="0"/>
              <w:ind w:hanging="144"/>
              <w:jc w:val="center"/>
              <w:rPr>
                <w:rFonts w:ascii="Times New Roman" w:hAnsi="Times New Roman"/>
                <w:color w:val="000000"/>
              </w:rPr>
            </w:pPr>
            <w:r w:rsidRPr="007430A8">
              <w:rPr>
                <w:rFonts w:ascii="Times New Roman" w:hAnsi="Times New Roman"/>
                <w:color w:val="000000"/>
              </w:rPr>
              <w:t>PR&gt;X</w:t>
            </w:r>
            <w:r w:rsidRPr="007430A8">
              <w:rPr>
                <w:rFonts w:ascii="Times New Roman" w:hAnsi="Times New Roman"/>
                <w:color w:val="000000"/>
                <w:vertAlign w:val="superscript"/>
              </w:rPr>
              <w:t>2</w:t>
            </w:r>
          </w:p>
        </w:tc>
      </w:tr>
      <w:tr w:rsidR="00D43A27" w14:paraId="3CB8A1EB" w14:textId="77777777" w:rsidTr="007430A8">
        <w:trPr>
          <w:trHeight w:val="248"/>
          <w:jc w:val="center"/>
        </w:trPr>
        <w:tc>
          <w:tcPr>
            <w:tcW w:w="1329" w:type="pct"/>
            <w:tcBorders>
              <w:top w:val="single" w:sz="4" w:space="0" w:color="auto"/>
              <w:left w:val="nil"/>
              <w:bottom w:val="nil"/>
              <w:right w:val="nil"/>
            </w:tcBorders>
            <w:shd w:val="clear" w:color="auto" w:fill="FFFFFF"/>
            <w:hideMark/>
          </w:tcPr>
          <w:p w14:paraId="754BE19D" w14:textId="77777777" w:rsidR="00D43A27" w:rsidRPr="007430A8" w:rsidRDefault="00D43A27" w:rsidP="00846318">
            <w:pPr>
              <w:autoSpaceDE w:val="0"/>
              <w:autoSpaceDN w:val="0"/>
              <w:adjustRightInd w:val="0"/>
              <w:spacing w:after="0" w:line="240" w:lineRule="auto"/>
              <w:jc w:val="center"/>
              <w:rPr>
                <w:rFonts w:ascii="Times New Roman" w:hAnsi="Times New Roman"/>
                <w:color w:val="000000"/>
              </w:rPr>
            </w:pPr>
            <w:r w:rsidRPr="007430A8">
              <w:rPr>
                <w:rFonts w:ascii="Times New Roman" w:hAnsi="Times New Roman"/>
                <w:color w:val="000000"/>
              </w:rPr>
              <w:t>District</w:t>
            </w:r>
          </w:p>
        </w:tc>
        <w:tc>
          <w:tcPr>
            <w:tcW w:w="617" w:type="pct"/>
            <w:tcBorders>
              <w:top w:val="single" w:sz="4" w:space="0" w:color="auto"/>
              <w:left w:val="nil"/>
              <w:bottom w:val="nil"/>
              <w:right w:val="nil"/>
            </w:tcBorders>
            <w:shd w:val="clear" w:color="auto" w:fill="FFFFFF"/>
            <w:vAlign w:val="center"/>
            <w:hideMark/>
          </w:tcPr>
          <w:p w14:paraId="7B1B3E9D" w14:textId="77777777" w:rsidR="00D43A27" w:rsidRPr="007430A8" w:rsidRDefault="00D43A27" w:rsidP="00846318">
            <w:pPr>
              <w:autoSpaceDE w:val="0"/>
              <w:autoSpaceDN w:val="0"/>
              <w:adjustRightInd w:val="0"/>
              <w:spacing w:after="0" w:line="240" w:lineRule="auto"/>
              <w:ind w:left="82"/>
              <w:rPr>
                <w:rFonts w:ascii="Times New Roman" w:hAnsi="Times New Roman"/>
                <w:color w:val="000000"/>
              </w:rPr>
            </w:pPr>
            <w:r w:rsidRPr="007430A8">
              <w:rPr>
                <w:rFonts w:ascii="Times New Roman" w:hAnsi="Times New Roman"/>
                <w:color w:val="000000"/>
              </w:rPr>
              <w:t>4</w:t>
            </w:r>
          </w:p>
        </w:tc>
        <w:tc>
          <w:tcPr>
            <w:tcW w:w="890" w:type="pct"/>
            <w:shd w:val="clear" w:color="auto" w:fill="FFFFFF"/>
            <w:vAlign w:val="center"/>
            <w:hideMark/>
          </w:tcPr>
          <w:p w14:paraId="5F3E1388" w14:textId="77777777" w:rsidR="00D43A27" w:rsidRPr="007430A8" w:rsidRDefault="00D43A27" w:rsidP="00846318">
            <w:pPr>
              <w:autoSpaceDE w:val="0"/>
              <w:autoSpaceDN w:val="0"/>
              <w:adjustRightInd w:val="0"/>
              <w:spacing w:after="0" w:line="240" w:lineRule="auto"/>
              <w:ind w:left="220"/>
              <w:rPr>
                <w:rFonts w:ascii="Times New Roman" w:hAnsi="Times New Roman"/>
                <w:color w:val="000000"/>
              </w:rPr>
            </w:pPr>
            <w:r w:rsidRPr="007430A8">
              <w:rPr>
                <w:rFonts w:ascii="Times New Roman" w:hAnsi="Times New Roman"/>
                <w:color w:val="000000"/>
              </w:rPr>
              <w:t>20.878</w:t>
            </w:r>
          </w:p>
        </w:tc>
        <w:tc>
          <w:tcPr>
            <w:tcW w:w="450" w:type="pct"/>
            <w:tcBorders>
              <w:top w:val="single" w:sz="4" w:space="0" w:color="auto"/>
              <w:left w:val="nil"/>
              <w:bottom w:val="nil"/>
              <w:right w:val="nil"/>
            </w:tcBorders>
            <w:shd w:val="clear" w:color="auto" w:fill="FFFFFF"/>
            <w:vAlign w:val="center"/>
            <w:hideMark/>
          </w:tcPr>
          <w:p w14:paraId="6B80240B" w14:textId="77777777" w:rsidR="00D43A27" w:rsidRPr="007430A8" w:rsidRDefault="00D43A27" w:rsidP="00846318">
            <w:pPr>
              <w:autoSpaceDE w:val="0"/>
              <w:autoSpaceDN w:val="0"/>
              <w:adjustRightInd w:val="0"/>
              <w:spacing w:after="0" w:line="240" w:lineRule="auto"/>
              <w:rPr>
                <w:rFonts w:ascii="Times New Roman" w:hAnsi="Times New Roman"/>
                <w:color w:val="000000"/>
              </w:rPr>
            </w:pPr>
            <w:r w:rsidRPr="007430A8">
              <w:rPr>
                <w:rFonts w:ascii="Times New Roman" w:hAnsi="Times New Roman"/>
                <w:color w:val="000000"/>
              </w:rPr>
              <w:t>.000</w:t>
            </w:r>
          </w:p>
        </w:tc>
        <w:tc>
          <w:tcPr>
            <w:tcW w:w="675" w:type="pct"/>
            <w:tcBorders>
              <w:top w:val="single" w:sz="4" w:space="0" w:color="auto"/>
              <w:left w:val="nil"/>
              <w:bottom w:val="nil"/>
              <w:right w:val="nil"/>
            </w:tcBorders>
            <w:shd w:val="clear" w:color="auto" w:fill="FFFFFF"/>
            <w:vAlign w:val="center"/>
            <w:hideMark/>
          </w:tcPr>
          <w:p w14:paraId="2DF39975" w14:textId="77777777" w:rsidR="00D43A27" w:rsidRPr="007430A8" w:rsidRDefault="00D43A27" w:rsidP="00846318">
            <w:pPr>
              <w:autoSpaceDE w:val="0"/>
              <w:autoSpaceDN w:val="0"/>
              <w:adjustRightInd w:val="0"/>
              <w:spacing w:after="0" w:line="240" w:lineRule="auto"/>
              <w:jc w:val="center"/>
              <w:rPr>
                <w:rFonts w:ascii="Times New Roman" w:hAnsi="Times New Roman"/>
                <w:color w:val="000000"/>
              </w:rPr>
            </w:pPr>
            <w:r w:rsidRPr="007430A8">
              <w:rPr>
                <w:rFonts w:ascii="Times New Roman" w:hAnsi="Times New Roman"/>
                <w:color w:val="000000"/>
              </w:rPr>
              <w:t>4</w:t>
            </w:r>
          </w:p>
        </w:tc>
        <w:tc>
          <w:tcPr>
            <w:tcW w:w="495" w:type="pct"/>
            <w:tcBorders>
              <w:top w:val="single" w:sz="4" w:space="0" w:color="auto"/>
              <w:left w:val="nil"/>
              <w:bottom w:val="nil"/>
              <w:right w:val="nil"/>
            </w:tcBorders>
            <w:shd w:val="clear" w:color="auto" w:fill="FFFFFF"/>
            <w:vAlign w:val="center"/>
            <w:hideMark/>
          </w:tcPr>
          <w:p w14:paraId="7552E0DD" w14:textId="77777777" w:rsidR="00D43A27" w:rsidRPr="007430A8" w:rsidRDefault="00D43A27" w:rsidP="00846318">
            <w:pPr>
              <w:autoSpaceDE w:val="0"/>
              <w:autoSpaceDN w:val="0"/>
              <w:adjustRightInd w:val="0"/>
              <w:spacing w:after="0" w:line="240" w:lineRule="auto"/>
              <w:rPr>
                <w:rFonts w:ascii="Times New Roman" w:hAnsi="Times New Roman"/>
                <w:color w:val="000000"/>
              </w:rPr>
            </w:pPr>
            <w:r w:rsidRPr="007430A8">
              <w:rPr>
                <w:rFonts w:ascii="Times New Roman" w:hAnsi="Times New Roman"/>
                <w:color w:val="000000"/>
              </w:rPr>
              <w:t xml:space="preserve"> 21.294</w:t>
            </w:r>
          </w:p>
        </w:tc>
        <w:tc>
          <w:tcPr>
            <w:tcW w:w="545" w:type="pct"/>
            <w:tcBorders>
              <w:top w:val="single" w:sz="4" w:space="0" w:color="auto"/>
              <w:left w:val="nil"/>
              <w:bottom w:val="nil"/>
              <w:right w:val="nil"/>
            </w:tcBorders>
            <w:shd w:val="clear" w:color="auto" w:fill="FFFFFF"/>
            <w:vAlign w:val="center"/>
            <w:hideMark/>
          </w:tcPr>
          <w:p w14:paraId="07896371" w14:textId="77777777" w:rsidR="00D43A27" w:rsidRPr="007430A8" w:rsidRDefault="00D43A27" w:rsidP="00846318">
            <w:pPr>
              <w:autoSpaceDE w:val="0"/>
              <w:autoSpaceDN w:val="0"/>
              <w:adjustRightInd w:val="0"/>
              <w:spacing w:after="0" w:line="240" w:lineRule="auto"/>
              <w:jc w:val="center"/>
              <w:rPr>
                <w:rFonts w:ascii="Times New Roman" w:hAnsi="Times New Roman"/>
                <w:color w:val="000000"/>
              </w:rPr>
            </w:pPr>
            <w:r w:rsidRPr="007430A8">
              <w:rPr>
                <w:rFonts w:ascii="Times New Roman" w:hAnsi="Times New Roman"/>
                <w:color w:val="000000"/>
              </w:rPr>
              <w:t>.000</w:t>
            </w:r>
          </w:p>
        </w:tc>
      </w:tr>
      <w:tr w:rsidR="00D43A27" w14:paraId="1DD07756" w14:textId="77777777" w:rsidTr="007430A8">
        <w:trPr>
          <w:trHeight w:val="249"/>
          <w:jc w:val="center"/>
        </w:trPr>
        <w:tc>
          <w:tcPr>
            <w:tcW w:w="1329" w:type="pct"/>
            <w:shd w:val="clear" w:color="auto" w:fill="FFFFFF"/>
            <w:hideMark/>
          </w:tcPr>
          <w:p w14:paraId="1228933C" w14:textId="77777777" w:rsidR="00D43A27" w:rsidRPr="007430A8" w:rsidRDefault="00D43A27" w:rsidP="00846318">
            <w:pPr>
              <w:autoSpaceDE w:val="0"/>
              <w:autoSpaceDN w:val="0"/>
              <w:adjustRightInd w:val="0"/>
              <w:spacing w:after="0" w:line="240" w:lineRule="auto"/>
              <w:jc w:val="center"/>
              <w:rPr>
                <w:rFonts w:ascii="Times New Roman" w:hAnsi="Times New Roman"/>
                <w:color w:val="000000"/>
              </w:rPr>
            </w:pPr>
            <w:r w:rsidRPr="007430A8">
              <w:rPr>
                <w:rFonts w:ascii="Times New Roman" w:hAnsi="Times New Roman"/>
                <w:color w:val="000000"/>
              </w:rPr>
              <w:t>Altitude</w:t>
            </w:r>
          </w:p>
        </w:tc>
        <w:tc>
          <w:tcPr>
            <w:tcW w:w="617" w:type="pct"/>
            <w:shd w:val="clear" w:color="auto" w:fill="FFFFFF"/>
            <w:vAlign w:val="center"/>
            <w:hideMark/>
          </w:tcPr>
          <w:p w14:paraId="39A516A0" w14:textId="77777777" w:rsidR="00D43A27" w:rsidRPr="007430A8" w:rsidRDefault="00D43A27" w:rsidP="00846318">
            <w:pPr>
              <w:autoSpaceDE w:val="0"/>
              <w:autoSpaceDN w:val="0"/>
              <w:adjustRightInd w:val="0"/>
              <w:spacing w:after="0" w:line="240" w:lineRule="auto"/>
              <w:ind w:left="82"/>
              <w:rPr>
                <w:rFonts w:ascii="Times New Roman" w:hAnsi="Times New Roman"/>
                <w:color w:val="000000"/>
              </w:rPr>
            </w:pPr>
            <w:r w:rsidRPr="007430A8">
              <w:rPr>
                <w:rFonts w:ascii="Times New Roman" w:hAnsi="Times New Roman"/>
                <w:color w:val="000000"/>
              </w:rPr>
              <w:t>1</w:t>
            </w:r>
          </w:p>
        </w:tc>
        <w:tc>
          <w:tcPr>
            <w:tcW w:w="890" w:type="pct"/>
            <w:shd w:val="clear" w:color="auto" w:fill="FFFFFF"/>
            <w:vAlign w:val="center"/>
            <w:hideMark/>
          </w:tcPr>
          <w:p w14:paraId="0D61C9F3" w14:textId="77777777" w:rsidR="00D43A27" w:rsidRPr="007430A8" w:rsidRDefault="00D43A27" w:rsidP="00846318">
            <w:pPr>
              <w:autoSpaceDE w:val="0"/>
              <w:autoSpaceDN w:val="0"/>
              <w:adjustRightInd w:val="0"/>
              <w:spacing w:after="0" w:line="240" w:lineRule="auto"/>
              <w:ind w:left="220"/>
              <w:rPr>
                <w:rFonts w:ascii="Times New Roman" w:hAnsi="Times New Roman"/>
                <w:color w:val="000000"/>
              </w:rPr>
            </w:pPr>
            <w:r w:rsidRPr="007430A8">
              <w:rPr>
                <w:rFonts w:ascii="Times New Roman" w:hAnsi="Times New Roman"/>
                <w:color w:val="000000"/>
              </w:rPr>
              <w:t>.000</w:t>
            </w:r>
          </w:p>
        </w:tc>
        <w:tc>
          <w:tcPr>
            <w:tcW w:w="450" w:type="pct"/>
            <w:shd w:val="clear" w:color="auto" w:fill="FFFFFF"/>
            <w:vAlign w:val="center"/>
            <w:hideMark/>
          </w:tcPr>
          <w:p w14:paraId="7B8D303D" w14:textId="77777777" w:rsidR="00D43A27" w:rsidRPr="007430A8" w:rsidRDefault="00D43A27" w:rsidP="00846318">
            <w:pPr>
              <w:autoSpaceDE w:val="0"/>
              <w:autoSpaceDN w:val="0"/>
              <w:adjustRightInd w:val="0"/>
              <w:spacing w:after="0" w:line="240" w:lineRule="auto"/>
              <w:rPr>
                <w:rFonts w:ascii="Times New Roman" w:hAnsi="Times New Roman"/>
                <w:color w:val="000000"/>
              </w:rPr>
            </w:pPr>
            <w:r w:rsidRPr="007430A8">
              <w:rPr>
                <w:rFonts w:ascii="Times New Roman" w:hAnsi="Times New Roman"/>
                <w:color w:val="000000"/>
              </w:rPr>
              <w:t>0.04</w:t>
            </w:r>
          </w:p>
        </w:tc>
        <w:tc>
          <w:tcPr>
            <w:tcW w:w="675" w:type="pct"/>
            <w:shd w:val="clear" w:color="auto" w:fill="FFFFFF"/>
            <w:vAlign w:val="center"/>
            <w:hideMark/>
          </w:tcPr>
          <w:p w14:paraId="72808081" w14:textId="77777777" w:rsidR="00D43A27" w:rsidRPr="007430A8" w:rsidRDefault="00D43A27" w:rsidP="00846318">
            <w:pPr>
              <w:autoSpaceDE w:val="0"/>
              <w:autoSpaceDN w:val="0"/>
              <w:adjustRightInd w:val="0"/>
              <w:spacing w:after="0" w:line="240" w:lineRule="auto"/>
              <w:jc w:val="center"/>
              <w:rPr>
                <w:rFonts w:ascii="Times New Roman" w:hAnsi="Times New Roman"/>
                <w:color w:val="000000"/>
              </w:rPr>
            </w:pPr>
            <w:r w:rsidRPr="007430A8">
              <w:rPr>
                <w:rFonts w:ascii="Times New Roman" w:hAnsi="Times New Roman"/>
                <w:color w:val="000000"/>
              </w:rPr>
              <w:t>1</w:t>
            </w:r>
          </w:p>
        </w:tc>
        <w:tc>
          <w:tcPr>
            <w:tcW w:w="495" w:type="pct"/>
            <w:shd w:val="clear" w:color="auto" w:fill="FFFFFF"/>
            <w:vAlign w:val="center"/>
            <w:hideMark/>
          </w:tcPr>
          <w:p w14:paraId="46CEC7E1" w14:textId="77777777" w:rsidR="00D43A27" w:rsidRPr="007430A8" w:rsidRDefault="00D43A27" w:rsidP="00846318">
            <w:pPr>
              <w:autoSpaceDE w:val="0"/>
              <w:autoSpaceDN w:val="0"/>
              <w:adjustRightInd w:val="0"/>
              <w:spacing w:after="0" w:line="240" w:lineRule="auto"/>
              <w:rPr>
                <w:rFonts w:ascii="Times New Roman" w:hAnsi="Times New Roman"/>
                <w:color w:val="000000"/>
              </w:rPr>
            </w:pPr>
            <w:r w:rsidRPr="007430A8">
              <w:rPr>
                <w:rFonts w:ascii="Times New Roman" w:hAnsi="Times New Roman"/>
                <w:color w:val="000000"/>
              </w:rPr>
              <w:t>.000</w:t>
            </w:r>
          </w:p>
        </w:tc>
        <w:tc>
          <w:tcPr>
            <w:tcW w:w="545" w:type="pct"/>
            <w:shd w:val="clear" w:color="auto" w:fill="FFFFFF"/>
            <w:vAlign w:val="center"/>
            <w:hideMark/>
          </w:tcPr>
          <w:p w14:paraId="05D6D5B0" w14:textId="77777777" w:rsidR="00D43A27" w:rsidRPr="007430A8" w:rsidRDefault="00D43A27" w:rsidP="00846318">
            <w:pPr>
              <w:autoSpaceDE w:val="0"/>
              <w:autoSpaceDN w:val="0"/>
              <w:adjustRightInd w:val="0"/>
              <w:spacing w:after="0" w:line="240" w:lineRule="auto"/>
              <w:jc w:val="center"/>
              <w:rPr>
                <w:rFonts w:ascii="Times New Roman" w:hAnsi="Times New Roman"/>
                <w:color w:val="000000"/>
              </w:rPr>
            </w:pPr>
            <w:r w:rsidRPr="007430A8">
              <w:rPr>
                <w:rFonts w:ascii="Times New Roman" w:hAnsi="Times New Roman"/>
                <w:color w:val="000000"/>
              </w:rPr>
              <w:t>1.000</w:t>
            </w:r>
          </w:p>
        </w:tc>
      </w:tr>
      <w:tr w:rsidR="00D43A27" w14:paraId="155E6D35" w14:textId="77777777" w:rsidTr="007430A8">
        <w:trPr>
          <w:trHeight w:val="349"/>
          <w:jc w:val="center"/>
        </w:trPr>
        <w:tc>
          <w:tcPr>
            <w:tcW w:w="1329" w:type="pct"/>
            <w:shd w:val="clear" w:color="auto" w:fill="FFFFFF"/>
            <w:hideMark/>
          </w:tcPr>
          <w:p w14:paraId="617EF322" w14:textId="77777777" w:rsidR="00D43A27" w:rsidRPr="007430A8" w:rsidRDefault="00D43A27" w:rsidP="00846318">
            <w:pPr>
              <w:autoSpaceDE w:val="0"/>
              <w:autoSpaceDN w:val="0"/>
              <w:adjustRightInd w:val="0"/>
              <w:spacing w:after="0" w:line="240" w:lineRule="auto"/>
              <w:jc w:val="center"/>
              <w:rPr>
                <w:rFonts w:ascii="Times New Roman" w:hAnsi="Times New Roman"/>
                <w:color w:val="000000"/>
              </w:rPr>
            </w:pPr>
            <w:r w:rsidRPr="007430A8">
              <w:rPr>
                <w:rFonts w:ascii="Times New Roman" w:hAnsi="Times New Roman"/>
                <w:color w:val="000000"/>
              </w:rPr>
              <w:t>Previous crop</w:t>
            </w:r>
          </w:p>
        </w:tc>
        <w:tc>
          <w:tcPr>
            <w:tcW w:w="617" w:type="pct"/>
            <w:shd w:val="clear" w:color="auto" w:fill="FFFFFF"/>
            <w:vAlign w:val="center"/>
            <w:hideMark/>
          </w:tcPr>
          <w:p w14:paraId="5E4257D6" w14:textId="77777777" w:rsidR="00D43A27" w:rsidRPr="007430A8" w:rsidRDefault="00D43A27" w:rsidP="00846318">
            <w:pPr>
              <w:tabs>
                <w:tab w:val="left" w:pos="938"/>
              </w:tabs>
              <w:autoSpaceDE w:val="0"/>
              <w:autoSpaceDN w:val="0"/>
              <w:adjustRightInd w:val="0"/>
              <w:spacing w:after="0" w:line="240" w:lineRule="auto"/>
              <w:ind w:left="82"/>
              <w:rPr>
                <w:rFonts w:ascii="Times New Roman" w:hAnsi="Times New Roman"/>
                <w:color w:val="000000"/>
              </w:rPr>
            </w:pPr>
            <w:r w:rsidRPr="007430A8">
              <w:rPr>
                <w:rFonts w:ascii="Times New Roman" w:hAnsi="Times New Roman"/>
                <w:color w:val="000000"/>
              </w:rPr>
              <w:t>1</w:t>
            </w:r>
          </w:p>
        </w:tc>
        <w:tc>
          <w:tcPr>
            <w:tcW w:w="890" w:type="pct"/>
            <w:shd w:val="clear" w:color="auto" w:fill="FFFFFF"/>
            <w:vAlign w:val="center"/>
            <w:hideMark/>
          </w:tcPr>
          <w:p w14:paraId="32308994" w14:textId="77777777" w:rsidR="00D43A27" w:rsidRPr="007430A8" w:rsidRDefault="00D43A27" w:rsidP="00846318">
            <w:pPr>
              <w:autoSpaceDE w:val="0"/>
              <w:autoSpaceDN w:val="0"/>
              <w:adjustRightInd w:val="0"/>
              <w:spacing w:after="0" w:line="240" w:lineRule="auto"/>
              <w:ind w:left="220"/>
              <w:rPr>
                <w:rFonts w:ascii="Times New Roman" w:hAnsi="Times New Roman"/>
                <w:color w:val="000000"/>
              </w:rPr>
            </w:pPr>
            <w:r w:rsidRPr="007430A8">
              <w:rPr>
                <w:rFonts w:ascii="Times New Roman" w:hAnsi="Times New Roman"/>
                <w:color w:val="000000"/>
              </w:rPr>
              <w:t>.000</w:t>
            </w:r>
          </w:p>
        </w:tc>
        <w:tc>
          <w:tcPr>
            <w:tcW w:w="450" w:type="pct"/>
            <w:shd w:val="clear" w:color="auto" w:fill="FFFFFF"/>
            <w:vAlign w:val="center"/>
            <w:hideMark/>
          </w:tcPr>
          <w:p w14:paraId="0B1ACEA2" w14:textId="77777777" w:rsidR="00D43A27" w:rsidRPr="007430A8" w:rsidRDefault="00D43A27" w:rsidP="00846318">
            <w:pPr>
              <w:autoSpaceDE w:val="0"/>
              <w:autoSpaceDN w:val="0"/>
              <w:adjustRightInd w:val="0"/>
              <w:spacing w:after="0" w:line="240" w:lineRule="auto"/>
              <w:rPr>
                <w:rFonts w:ascii="Times New Roman" w:hAnsi="Times New Roman"/>
                <w:color w:val="000000"/>
              </w:rPr>
            </w:pPr>
            <w:r w:rsidRPr="007430A8">
              <w:rPr>
                <w:rFonts w:ascii="Times New Roman" w:hAnsi="Times New Roman"/>
                <w:color w:val="000000"/>
              </w:rPr>
              <w:t>1.000</w:t>
            </w:r>
          </w:p>
        </w:tc>
        <w:tc>
          <w:tcPr>
            <w:tcW w:w="675" w:type="pct"/>
            <w:shd w:val="clear" w:color="auto" w:fill="FFFFFF"/>
            <w:vAlign w:val="center"/>
            <w:hideMark/>
          </w:tcPr>
          <w:p w14:paraId="1E75C47E" w14:textId="77777777" w:rsidR="00D43A27" w:rsidRPr="007430A8" w:rsidRDefault="00D43A27" w:rsidP="00846318">
            <w:pPr>
              <w:autoSpaceDE w:val="0"/>
              <w:autoSpaceDN w:val="0"/>
              <w:adjustRightInd w:val="0"/>
              <w:spacing w:after="0" w:line="240" w:lineRule="auto"/>
              <w:jc w:val="center"/>
              <w:rPr>
                <w:rFonts w:ascii="Times New Roman" w:hAnsi="Times New Roman"/>
                <w:color w:val="000000"/>
              </w:rPr>
            </w:pPr>
            <w:r w:rsidRPr="007430A8">
              <w:rPr>
                <w:rFonts w:ascii="Times New Roman" w:hAnsi="Times New Roman"/>
                <w:color w:val="000000"/>
              </w:rPr>
              <w:t>1</w:t>
            </w:r>
          </w:p>
        </w:tc>
        <w:tc>
          <w:tcPr>
            <w:tcW w:w="495" w:type="pct"/>
            <w:shd w:val="clear" w:color="auto" w:fill="FFFFFF"/>
            <w:vAlign w:val="center"/>
            <w:hideMark/>
          </w:tcPr>
          <w:p w14:paraId="26FFCC9F" w14:textId="77777777" w:rsidR="00D43A27" w:rsidRPr="007430A8" w:rsidRDefault="00D43A27" w:rsidP="00846318">
            <w:pPr>
              <w:autoSpaceDE w:val="0"/>
              <w:autoSpaceDN w:val="0"/>
              <w:adjustRightInd w:val="0"/>
              <w:spacing w:after="0" w:line="240" w:lineRule="auto"/>
              <w:rPr>
                <w:rFonts w:ascii="Times New Roman" w:hAnsi="Times New Roman"/>
                <w:color w:val="000000"/>
              </w:rPr>
            </w:pPr>
            <w:r w:rsidRPr="007430A8">
              <w:rPr>
                <w:rFonts w:ascii="Times New Roman" w:hAnsi="Times New Roman"/>
                <w:color w:val="000000"/>
              </w:rPr>
              <w:t>.000</w:t>
            </w:r>
          </w:p>
        </w:tc>
        <w:tc>
          <w:tcPr>
            <w:tcW w:w="545" w:type="pct"/>
            <w:shd w:val="clear" w:color="auto" w:fill="FFFFFF"/>
            <w:vAlign w:val="center"/>
            <w:hideMark/>
          </w:tcPr>
          <w:p w14:paraId="3E59C81A" w14:textId="77777777" w:rsidR="00D43A27" w:rsidRPr="007430A8" w:rsidRDefault="00D43A27" w:rsidP="00846318">
            <w:pPr>
              <w:autoSpaceDE w:val="0"/>
              <w:autoSpaceDN w:val="0"/>
              <w:adjustRightInd w:val="0"/>
              <w:spacing w:after="0" w:line="240" w:lineRule="auto"/>
              <w:jc w:val="center"/>
              <w:rPr>
                <w:rFonts w:ascii="Times New Roman" w:hAnsi="Times New Roman"/>
                <w:color w:val="000000"/>
              </w:rPr>
            </w:pPr>
            <w:r w:rsidRPr="007430A8">
              <w:rPr>
                <w:rFonts w:ascii="Times New Roman" w:hAnsi="Times New Roman"/>
                <w:color w:val="000000"/>
              </w:rPr>
              <w:t>1.000</w:t>
            </w:r>
          </w:p>
        </w:tc>
      </w:tr>
      <w:tr w:rsidR="00D43A27" w14:paraId="37E1A541" w14:textId="77777777" w:rsidTr="007430A8">
        <w:trPr>
          <w:trHeight w:val="199"/>
          <w:jc w:val="center"/>
        </w:trPr>
        <w:tc>
          <w:tcPr>
            <w:tcW w:w="1329" w:type="pct"/>
            <w:shd w:val="clear" w:color="auto" w:fill="FFFFFF"/>
            <w:hideMark/>
          </w:tcPr>
          <w:p w14:paraId="629042F9" w14:textId="77777777" w:rsidR="00D43A27" w:rsidRPr="007430A8" w:rsidRDefault="00D43A27" w:rsidP="00846318">
            <w:pPr>
              <w:autoSpaceDE w:val="0"/>
              <w:autoSpaceDN w:val="0"/>
              <w:adjustRightInd w:val="0"/>
              <w:spacing w:after="0" w:line="240" w:lineRule="auto"/>
              <w:jc w:val="center"/>
              <w:rPr>
                <w:rFonts w:ascii="Times New Roman" w:hAnsi="Times New Roman"/>
                <w:color w:val="000000"/>
              </w:rPr>
            </w:pPr>
            <w:r w:rsidRPr="007430A8">
              <w:rPr>
                <w:rFonts w:ascii="Times New Roman" w:hAnsi="Times New Roman"/>
                <w:color w:val="000000"/>
              </w:rPr>
              <w:t>Planting time</w:t>
            </w:r>
          </w:p>
        </w:tc>
        <w:tc>
          <w:tcPr>
            <w:tcW w:w="617" w:type="pct"/>
            <w:shd w:val="clear" w:color="auto" w:fill="FFFFFF"/>
            <w:vAlign w:val="center"/>
            <w:hideMark/>
          </w:tcPr>
          <w:p w14:paraId="5366378D" w14:textId="77777777" w:rsidR="00D43A27" w:rsidRPr="007430A8" w:rsidRDefault="00D43A27" w:rsidP="00846318">
            <w:pPr>
              <w:autoSpaceDE w:val="0"/>
              <w:autoSpaceDN w:val="0"/>
              <w:adjustRightInd w:val="0"/>
              <w:spacing w:after="0" w:line="240" w:lineRule="auto"/>
              <w:ind w:left="82"/>
              <w:rPr>
                <w:rFonts w:ascii="Times New Roman" w:hAnsi="Times New Roman"/>
                <w:color w:val="000000"/>
              </w:rPr>
            </w:pPr>
            <w:r w:rsidRPr="007430A8">
              <w:rPr>
                <w:rFonts w:ascii="Times New Roman" w:hAnsi="Times New Roman"/>
                <w:color w:val="000000"/>
              </w:rPr>
              <w:t>2</w:t>
            </w:r>
          </w:p>
        </w:tc>
        <w:tc>
          <w:tcPr>
            <w:tcW w:w="890" w:type="pct"/>
            <w:shd w:val="clear" w:color="auto" w:fill="FFFFFF"/>
            <w:vAlign w:val="center"/>
            <w:hideMark/>
          </w:tcPr>
          <w:p w14:paraId="136E080C" w14:textId="77777777" w:rsidR="00D43A27" w:rsidRPr="007430A8" w:rsidRDefault="00D43A27" w:rsidP="00846318">
            <w:pPr>
              <w:autoSpaceDE w:val="0"/>
              <w:autoSpaceDN w:val="0"/>
              <w:adjustRightInd w:val="0"/>
              <w:spacing w:after="0" w:line="240" w:lineRule="auto"/>
              <w:ind w:left="220"/>
              <w:rPr>
                <w:rFonts w:ascii="Times New Roman" w:hAnsi="Times New Roman"/>
                <w:color w:val="000000"/>
              </w:rPr>
            </w:pPr>
            <w:r w:rsidRPr="007430A8">
              <w:rPr>
                <w:rFonts w:ascii="Times New Roman" w:hAnsi="Times New Roman"/>
                <w:color w:val="000000"/>
              </w:rPr>
              <w:t>24.390</w:t>
            </w:r>
          </w:p>
        </w:tc>
        <w:tc>
          <w:tcPr>
            <w:tcW w:w="450" w:type="pct"/>
            <w:shd w:val="clear" w:color="auto" w:fill="FFFFFF"/>
            <w:vAlign w:val="center"/>
            <w:hideMark/>
          </w:tcPr>
          <w:p w14:paraId="7F377671" w14:textId="77777777" w:rsidR="00D43A27" w:rsidRPr="007430A8" w:rsidRDefault="00D43A27" w:rsidP="00846318">
            <w:pPr>
              <w:autoSpaceDE w:val="0"/>
              <w:autoSpaceDN w:val="0"/>
              <w:adjustRightInd w:val="0"/>
              <w:spacing w:after="0" w:line="240" w:lineRule="auto"/>
              <w:rPr>
                <w:rFonts w:ascii="Times New Roman" w:hAnsi="Times New Roman"/>
                <w:color w:val="000000"/>
              </w:rPr>
            </w:pPr>
            <w:r w:rsidRPr="007430A8">
              <w:rPr>
                <w:rFonts w:ascii="Times New Roman" w:hAnsi="Times New Roman"/>
                <w:color w:val="000000"/>
              </w:rPr>
              <w:t>.000</w:t>
            </w:r>
          </w:p>
        </w:tc>
        <w:tc>
          <w:tcPr>
            <w:tcW w:w="675" w:type="pct"/>
            <w:shd w:val="clear" w:color="auto" w:fill="FFFFFF"/>
            <w:vAlign w:val="center"/>
            <w:hideMark/>
          </w:tcPr>
          <w:p w14:paraId="0DC7D533" w14:textId="77777777" w:rsidR="00D43A27" w:rsidRPr="007430A8" w:rsidRDefault="00D43A27" w:rsidP="00846318">
            <w:pPr>
              <w:autoSpaceDE w:val="0"/>
              <w:autoSpaceDN w:val="0"/>
              <w:adjustRightInd w:val="0"/>
              <w:spacing w:after="0" w:line="240" w:lineRule="auto"/>
              <w:jc w:val="center"/>
              <w:rPr>
                <w:rFonts w:ascii="Times New Roman" w:hAnsi="Times New Roman"/>
                <w:color w:val="000000"/>
              </w:rPr>
            </w:pPr>
            <w:r w:rsidRPr="007430A8">
              <w:rPr>
                <w:rFonts w:ascii="Times New Roman" w:hAnsi="Times New Roman"/>
                <w:color w:val="000000"/>
              </w:rPr>
              <w:t>2</w:t>
            </w:r>
          </w:p>
        </w:tc>
        <w:tc>
          <w:tcPr>
            <w:tcW w:w="495" w:type="pct"/>
            <w:shd w:val="clear" w:color="auto" w:fill="FFFFFF"/>
            <w:vAlign w:val="center"/>
            <w:hideMark/>
          </w:tcPr>
          <w:p w14:paraId="464ABAA7" w14:textId="77777777" w:rsidR="00D43A27" w:rsidRPr="007430A8" w:rsidRDefault="00D43A27" w:rsidP="00846318">
            <w:pPr>
              <w:autoSpaceDE w:val="0"/>
              <w:autoSpaceDN w:val="0"/>
              <w:adjustRightInd w:val="0"/>
              <w:spacing w:after="0" w:line="240" w:lineRule="auto"/>
              <w:rPr>
                <w:rFonts w:ascii="Times New Roman" w:hAnsi="Times New Roman"/>
                <w:color w:val="000000"/>
              </w:rPr>
            </w:pPr>
            <w:r w:rsidRPr="007430A8">
              <w:rPr>
                <w:rFonts w:ascii="Times New Roman" w:hAnsi="Times New Roman"/>
                <w:color w:val="000000"/>
              </w:rPr>
              <w:t>30.067</w:t>
            </w:r>
          </w:p>
        </w:tc>
        <w:tc>
          <w:tcPr>
            <w:tcW w:w="545" w:type="pct"/>
            <w:shd w:val="clear" w:color="auto" w:fill="FFFFFF"/>
            <w:vAlign w:val="center"/>
            <w:hideMark/>
          </w:tcPr>
          <w:p w14:paraId="3BE76A31" w14:textId="77777777" w:rsidR="00D43A27" w:rsidRPr="007430A8" w:rsidRDefault="00D43A27" w:rsidP="00846318">
            <w:pPr>
              <w:autoSpaceDE w:val="0"/>
              <w:autoSpaceDN w:val="0"/>
              <w:adjustRightInd w:val="0"/>
              <w:spacing w:after="0" w:line="240" w:lineRule="auto"/>
              <w:jc w:val="center"/>
              <w:rPr>
                <w:rFonts w:ascii="Times New Roman" w:hAnsi="Times New Roman"/>
                <w:color w:val="000000"/>
              </w:rPr>
            </w:pPr>
            <w:r w:rsidRPr="007430A8">
              <w:rPr>
                <w:rFonts w:ascii="Times New Roman" w:hAnsi="Times New Roman"/>
                <w:color w:val="000000"/>
              </w:rPr>
              <w:t>.000</w:t>
            </w:r>
          </w:p>
        </w:tc>
      </w:tr>
      <w:tr w:rsidR="00D43A27" w14:paraId="0CE6C563" w14:textId="77777777" w:rsidTr="007430A8">
        <w:trPr>
          <w:trHeight w:val="150"/>
          <w:jc w:val="center"/>
        </w:trPr>
        <w:tc>
          <w:tcPr>
            <w:tcW w:w="1329" w:type="pct"/>
            <w:shd w:val="clear" w:color="auto" w:fill="FFFFFF"/>
            <w:hideMark/>
          </w:tcPr>
          <w:p w14:paraId="668D8514" w14:textId="77777777" w:rsidR="00D43A27" w:rsidRPr="007430A8" w:rsidRDefault="00D43A27" w:rsidP="00846318">
            <w:pPr>
              <w:autoSpaceDE w:val="0"/>
              <w:autoSpaceDN w:val="0"/>
              <w:adjustRightInd w:val="0"/>
              <w:spacing w:after="0" w:line="240" w:lineRule="auto"/>
              <w:jc w:val="center"/>
              <w:rPr>
                <w:rFonts w:ascii="Times New Roman" w:hAnsi="Times New Roman"/>
                <w:color w:val="000000"/>
              </w:rPr>
            </w:pPr>
            <w:r w:rsidRPr="007430A8">
              <w:rPr>
                <w:rFonts w:ascii="Times New Roman" w:hAnsi="Times New Roman"/>
                <w:color w:val="000000"/>
              </w:rPr>
              <w:t>Weed condition</w:t>
            </w:r>
          </w:p>
        </w:tc>
        <w:tc>
          <w:tcPr>
            <w:tcW w:w="617" w:type="pct"/>
            <w:shd w:val="clear" w:color="auto" w:fill="FFFFFF"/>
            <w:vAlign w:val="center"/>
            <w:hideMark/>
          </w:tcPr>
          <w:p w14:paraId="5E3741A1" w14:textId="77777777" w:rsidR="00D43A27" w:rsidRPr="007430A8" w:rsidRDefault="00D43A27" w:rsidP="00846318">
            <w:pPr>
              <w:autoSpaceDE w:val="0"/>
              <w:autoSpaceDN w:val="0"/>
              <w:adjustRightInd w:val="0"/>
              <w:spacing w:after="0" w:line="240" w:lineRule="auto"/>
              <w:ind w:left="82"/>
              <w:rPr>
                <w:rFonts w:ascii="Times New Roman" w:hAnsi="Times New Roman"/>
                <w:color w:val="000000"/>
              </w:rPr>
            </w:pPr>
            <w:r w:rsidRPr="007430A8">
              <w:rPr>
                <w:rFonts w:ascii="Times New Roman" w:hAnsi="Times New Roman"/>
                <w:color w:val="000000"/>
              </w:rPr>
              <w:t>2</w:t>
            </w:r>
          </w:p>
        </w:tc>
        <w:tc>
          <w:tcPr>
            <w:tcW w:w="890" w:type="pct"/>
            <w:shd w:val="clear" w:color="auto" w:fill="FFFFFF"/>
            <w:vAlign w:val="center"/>
            <w:hideMark/>
          </w:tcPr>
          <w:p w14:paraId="08DDB6E0" w14:textId="77777777" w:rsidR="00D43A27" w:rsidRPr="007430A8" w:rsidRDefault="00D43A27" w:rsidP="00846318">
            <w:pPr>
              <w:autoSpaceDE w:val="0"/>
              <w:autoSpaceDN w:val="0"/>
              <w:adjustRightInd w:val="0"/>
              <w:spacing w:after="0" w:line="240" w:lineRule="auto"/>
              <w:ind w:left="220"/>
              <w:rPr>
                <w:rFonts w:ascii="Times New Roman" w:hAnsi="Times New Roman"/>
                <w:color w:val="000000"/>
              </w:rPr>
            </w:pPr>
            <w:r w:rsidRPr="007430A8">
              <w:rPr>
                <w:rFonts w:ascii="Times New Roman" w:hAnsi="Times New Roman"/>
                <w:color w:val="000000"/>
              </w:rPr>
              <w:t>.000</w:t>
            </w:r>
          </w:p>
        </w:tc>
        <w:tc>
          <w:tcPr>
            <w:tcW w:w="450" w:type="pct"/>
            <w:shd w:val="clear" w:color="auto" w:fill="FFFFFF"/>
            <w:vAlign w:val="center"/>
            <w:hideMark/>
          </w:tcPr>
          <w:p w14:paraId="3CBD6CBE" w14:textId="77777777" w:rsidR="00D43A27" w:rsidRPr="007430A8" w:rsidRDefault="00D43A27" w:rsidP="00846318">
            <w:pPr>
              <w:autoSpaceDE w:val="0"/>
              <w:autoSpaceDN w:val="0"/>
              <w:adjustRightInd w:val="0"/>
              <w:spacing w:after="0" w:line="240" w:lineRule="auto"/>
              <w:rPr>
                <w:rFonts w:ascii="Times New Roman" w:hAnsi="Times New Roman"/>
                <w:color w:val="000000"/>
              </w:rPr>
            </w:pPr>
            <w:r w:rsidRPr="007430A8">
              <w:rPr>
                <w:rFonts w:ascii="Times New Roman" w:hAnsi="Times New Roman"/>
                <w:color w:val="000000"/>
              </w:rPr>
              <w:t>.04</w:t>
            </w:r>
          </w:p>
        </w:tc>
        <w:tc>
          <w:tcPr>
            <w:tcW w:w="675" w:type="pct"/>
            <w:shd w:val="clear" w:color="auto" w:fill="FFFFFF"/>
            <w:vAlign w:val="center"/>
            <w:hideMark/>
          </w:tcPr>
          <w:p w14:paraId="4A0185CC" w14:textId="77777777" w:rsidR="00D43A27" w:rsidRPr="007430A8" w:rsidRDefault="00D43A27" w:rsidP="00846318">
            <w:pPr>
              <w:autoSpaceDE w:val="0"/>
              <w:autoSpaceDN w:val="0"/>
              <w:adjustRightInd w:val="0"/>
              <w:spacing w:after="0" w:line="240" w:lineRule="auto"/>
              <w:jc w:val="center"/>
              <w:rPr>
                <w:rFonts w:ascii="Times New Roman" w:hAnsi="Times New Roman"/>
                <w:color w:val="000000"/>
              </w:rPr>
            </w:pPr>
            <w:r w:rsidRPr="007430A8">
              <w:rPr>
                <w:rFonts w:ascii="Times New Roman" w:hAnsi="Times New Roman"/>
                <w:color w:val="000000"/>
              </w:rPr>
              <w:t>2</w:t>
            </w:r>
          </w:p>
        </w:tc>
        <w:tc>
          <w:tcPr>
            <w:tcW w:w="495" w:type="pct"/>
            <w:shd w:val="clear" w:color="auto" w:fill="FFFFFF"/>
            <w:vAlign w:val="center"/>
            <w:hideMark/>
          </w:tcPr>
          <w:p w14:paraId="3776B59B" w14:textId="77777777" w:rsidR="00D43A27" w:rsidRPr="007430A8" w:rsidRDefault="00D43A27" w:rsidP="00846318">
            <w:pPr>
              <w:autoSpaceDE w:val="0"/>
              <w:autoSpaceDN w:val="0"/>
              <w:adjustRightInd w:val="0"/>
              <w:spacing w:after="0" w:line="240" w:lineRule="auto"/>
              <w:rPr>
                <w:rFonts w:ascii="Times New Roman" w:hAnsi="Times New Roman"/>
                <w:color w:val="000000"/>
              </w:rPr>
            </w:pPr>
            <w:r w:rsidRPr="007430A8">
              <w:rPr>
                <w:rFonts w:ascii="Times New Roman" w:hAnsi="Times New Roman"/>
                <w:color w:val="000000"/>
              </w:rPr>
              <w:t>.000</w:t>
            </w:r>
          </w:p>
        </w:tc>
        <w:tc>
          <w:tcPr>
            <w:tcW w:w="545" w:type="pct"/>
            <w:shd w:val="clear" w:color="auto" w:fill="FFFFFF"/>
            <w:vAlign w:val="center"/>
            <w:hideMark/>
          </w:tcPr>
          <w:p w14:paraId="6021D49F" w14:textId="77777777" w:rsidR="00D43A27" w:rsidRPr="007430A8" w:rsidRDefault="00D43A27" w:rsidP="00846318">
            <w:pPr>
              <w:autoSpaceDE w:val="0"/>
              <w:autoSpaceDN w:val="0"/>
              <w:adjustRightInd w:val="0"/>
              <w:spacing w:after="0" w:line="240" w:lineRule="auto"/>
              <w:jc w:val="center"/>
              <w:rPr>
                <w:rFonts w:ascii="Times New Roman" w:hAnsi="Times New Roman"/>
                <w:color w:val="000000"/>
              </w:rPr>
            </w:pPr>
            <w:r w:rsidRPr="007430A8">
              <w:rPr>
                <w:rFonts w:ascii="Times New Roman" w:hAnsi="Times New Roman"/>
                <w:color w:val="000000"/>
              </w:rPr>
              <w:t>1.000</w:t>
            </w:r>
          </w:p>
        </w:tc>
      </w:tr>
      <w:tr w:rsidR="00D43A27" w14:paraId="355160E7" w14:textId="77777777" w:rsidTr="007430A8">
        <w:trPr>
          <w:trHeight w:val="199"/>
          <w:jc w:val="center"/>
        </w:trPr>
        <w:tc>
          <w:tcPr>
            <w:tcW w:w="1329" w:type="pct"/>
            <w:shd w:val="clear" w:color="auto" w:fill="FFFFFF"/>
            <w:hideMark/>
          </w:tcPr>
          <w:p w14:paraId="0C2F107B" w14:textId="77777777" w:rsidR="00D43A27" w:rsidRPr="007430A8" w:rsidRDefault="00D43A27" w:rsidP="00846318">
            <w:pPr>
              <w:autoSpaceDE w:val="0"/>
              <w:autoSpaceDN w:val="0"/>
              <w:adjustRightInd w:val="0"/>
              <w:spacing w:after="0" w:line="240" w:lineRule="auto"/>
              <w:jc w:val="center"/>
              <w:rPr>
                <w:rFonts w:ascii="Times New Roman" w:hAnsi="Times New Roman"/>
                <w:color w:val="000000"/>
              </w:rPr>
            </w:pPr>
            <w:r w:rsidRPr="007430A8">
              <w:rPr>
                <w:rFonts w:ascii="Times New Roman" w:hAnsi="Times New Roman"/>
                <w:color w:val="000000"/>
              </w:rPr>
              <w:t>Ploughing frequency</w:t>
            </w:r>
          </w:p>
        </w:tc>
        <w:tc>
          <w:tcPr>
            <w:tcW w:w="617" w:type="pct"/>
            <w:shd w:val="clear" w:color="auto" w:fill="FFFFFF"/>
            <w:vAlign w:val="center"/>
            <w:hideMark/>
          </w:tcPr>
          <w:p w14:paraId="0497E3ED" w14:textId="77777777" w:rsidR="00D43A27" w:rsidRPr="007430A8" w:rsidRDefault="00D43A27" w:rsidP="00846318">
            <w:pPr>
              <w:autoSpaceDE w:val="0"/>
              <w:autoSpaceDN w:val="0"/>
              <w:adjustRightInd w:val="0"/>
              <w:spacing w:after="0" w:line="240" w:lineRule="auto"/>
              <w:ind w:left="82"/>
              <w:rPr>
                <w:rFonts w:ascii="Times New Roman" w:hAnsi="Times New Roman"/>
                <w:color w:val="000000"/>
              </w:rPr>
            </w:pPr>
            <w:r w:rsidRPr="007430A8">
              <w:rPr>
                <w:rFonts w:ascii="Times New Roman" w:hAnsi="Times New Roman"/>
                <w:color w:val="000000"/>
              </w:rPr>
              <w:t>2</w:t>
            </w:r>
          </w:p>
        </w:tc>
        <w:tc>
          <w:tcPr>
            <w:tcW w:w="890" w:type="pct"/>
            <w:shd w:val="clear" w:color="auto" w:fill="FFFFFF"/>
            <w:vAlign w:val="center"/>
            <w:hideMark/>
          </w:tcPr>
          <w:p w14:paraId="520FB923" w14:textId="77777777" w:rsidR="00D43A27" w:rsidRPr="007430A8" w:rsidRDefault="00D43A27" w:rsidP="00846318">
            <w:pPr>
              <w:autoSpaceDE w:val="0"/>
              <w:autoSpaceDN w:val="0"/>
              <w:adjustRightInd w:val="0"/>
              <w:spacing w:after="0" w:line="240" w:lineRule="auto"/>
              <w:ind w:left="220"/>
              <w:rPr>
                <w:rFonts w:ascii="Times New Roman" w:hAnsi="Times New Roman"/>
                <w:color w:val="000000"/>
              </w:rPr>
            </w:pPr>
            <w:r w:rsidRPr="007430A8">
              <w:rPr>
                <w:rFonts w:ascii="Times New Roman" w:hAnsi="Times New Roman"/>
                <w:color w:val="000000"/>
              </w:rPr>
              <w:t>5.176</w:t>
            </w:r>
          </w:p>
        </w:tc>
        <w:tc>
          <w:tcPr>
            <w:tcW w:w="450" w:type="pct"/>
            <w:shd w:val="clear" w:color="auto" w:fill="FFFFFF"/>
            <w:vAlign w:val="center"/>
            <w:hideMark/>
          </w:tcPr>
          <w:p w14:paraId="403E5CD7" w14:textId="77777777" w:rsidR="00D43A27" w:rsidRPr="007430A8" w:rsidRDefault="00D43A27" w:rsidP="00846318">
            <w:pPr>
              <w:autoSpaceDE w:val="0"/>
              <w:autoSpaceDN w:val="0"/>
              <w:adjustRightInd w:val="0"/>
              <w:spacing w:after="0" w:line="240" w:lineRule="auto"/>
              <w:rPr>
                <w:rFonts w:ascii="Times New Roman" w:hAnsi="Times New Roman"/>
                <w:color w:val="000000"/>
              </w:rPr>
            </w:pPr>
            <w:r w:rsidRPr="007430A8">
              <w:rPr>
                <w:rFonts w:ascii="Times New Roman" w:hAnsi="Times New Roman"/>
                <w:color w:val="000000"/>
              </w:rPr>
              <w:t>.030</w:t>
            </w:r>
          </w:p>
        </w:tc>
        <w:tc>
          <w:tcPr>
            <w:tcW w:w="675" w:type="pct"/>
            <w:shd w:val="clear" w:color="auto" w:fill="FFFFFF"/>
            <w:vAlign w:val="center"/>
            <w:hideMark/>
          </w:tcPr>
          <w:p w14:paraId="337C77E0" w14:textId="77777777" w:rsidR="00D43A27" w:rsidRPr="007430A8" w:rsidRDefault="00D43A27" w:rsidP="00846318">
            <w:pPr>
              <w:autoSpaceDE w:val="0"/>
              <w:autoSpaceDN w:val="0"/>
              <w:adjustRightInd w:val="0"/>
              <w:spacing w:after="0" w:line="240" w:lineRule="auto"/>
              <w:jc w:val="center"/>
              <w:rPr>
                <w:rFonts w:ascii="Times New Roman" w:hAnsi="Times New Roman"/>
                <w:color w:val="000000"/>
              </w:rPr>
            </w:pPr>
            <w:r w:rsidRPr="007430A8">
              <w:rPr>
                <w:rFonts w:ascii="Times New Roman" w:hAnsi="Times New Roman"/>
                <w:color w:val="000000"/>
              </w:rPr>
              <w:t>2</w:t>
            </w:r>
          </w:p>
        </w:tc>
        <w:tc>
          <w:tcPr>
            <w:tcW w:w="495" w:type="pct"/>
            <w:shd w:val="clear" w:color="auto" w:fill="FFFFFF"/>
            <w:vAlign w:val="center"/>
            <w:hideMark/>
          </w:tcPr>
          <w:p w14:paraId="490FA910" w14:textId="77777777" w:rsidR="00D43A27" w:rsidRPr="007430A8" w:rsidRDefault="00D43A27" w:rsidP="00846318">
            <w:pPr>
              <w:autoSpaceDE w:val="0"/>
              <w:autoSpaceDN w:val="0"/>
              <w:adjustRightInd w:val="0"/>
              <w:spacing w:after="0" w:line="240" w:lineRule="auto"/>
              <w:rPr>
                <w:rFonts w:ascii="Times New Roman" w:hAnsi="Times New Roman"/>
                <w:color w:val="000000"/>
              </w:rPr>
            </w:pPr>
            <w:r w:rsidRPr="007430A8">
              <w:rPr>
                <w:rFonts w:ascii="Times New Roman" w:hAnsi="Times New Roman"/>
                <w:color w:val="000000"/>
              </w:rPr>
              <w:t>5.259</w:t>
            </w:r>
          </w:p>
        </w:tc>
        <w:tc>
          <w:tcPr>
            <w:tcW w:w="545" w:type="pct"/>
            <w:shd w:val="clear" w:color="auto" w:fill="FFFFFF"/>
            <w:vAlign w:val="center"/>
            <w:hideMark/>
          </w:tcPr>
          <w:p w14:paraId="78D598BC" w14:textId="77777777" w:rsidR="00D43A27" w:rsidRPr="007430A8" w:rsidRDefault="00D43A27" w:rsidP="00846318">
            <w:pPr>
              <w:autoSpaceDE w:val="0"/>
              <w:autoSpaceDN w:val="0"/>
              <w:adjustRightInd w:val="0"/>
              <w:spacing w:after="0" w:line="240" w:lineRule="auto"/>
              <w:jc w:val="center"/>
              <w:rPr>
                <w:rFonts w:ascii="Times New Roman" w:hAnsi="Times New Roman"/>
                <w:color w:val="000000"/>
              </w:rPr>
            </w:pPr>
            <w:r w:rsidRPr="007430A8">
              <w:rPr>
                <w:rFonts w:ascii="Times New Roman" w:hAnsi="Times New Roman"/>
                <w:color w:val="000000"/>
              </w:rPr>
              <w:t>.072</w:t>
            </w:r>
          </w:p>
        </w:tc>
      </w:tr>
      <w:tr w:rsidR="00D43A27" w14:paraId="3B71F998" w14:textId="77777777" w:rsidTr="007430A8">
        <w:trPr>
          <w:trHeight w:val="187"/>
          <w:jc w:val="center"/>
        </w:trPr>
        <w:tc>
          <w:tcPr>
            <w:tcW w:w="1329" w:type="pct"/>
            <w:shd w:val="clear" w:color="auto" w:fill="FFFFFF"/>
            <w:hideMark/>
          </w:tcPr>
          <w:p w14:paraId="0DFF5A75" w14:textId="77777777" w:rsidR="00D43A27" w:rsidRPr="007430A8" w:rsidRDefault="00D43A27" w:rsidP="00846318">
            <w:pPr>
              <w:autoSpaceDE w:val="0"/>
              <w:autoSpaceDN w:val="0"/>
              <w:adjustRightInd w:val="0"/>
              <w:spacing w:after="0" w:line="240" w:lineRule="auto"/>
              <w:jc w:val="center"/>
              <w:rPr>
                <w:rFonts w:ascii="Times New Roman" w:hAnsi="Times New Roman"/>
                <w:color w:val="000000"/>
              </w:rPr>
            </w:pPr>
            <w:r w:rsidRPr="007430A8">
              <w:rPr>
                <w:rFonts w:ascii="Times New Roman" w:hAnsi="Times New Roman"/>
                <w:color w:val="000000"/>
              </w:rPr>
              <w:t>Cropping pattern</w:t>
            </w:r>
          </w:p>
        </w:tc>
        <w:tc>
          <w:tcPr>
            <w:tcW w:w="617" w:type="pct"/>
            <w:shd w:val="clear" w:color="auto" w:fill="FFFFFF"/>
            <w:vAlign w:val="center"/>
            <w:hideMark/>
          </w:tcPr>
          <w:p w14:paraId="183DFA7F" w14:textId="77777777" w:rsidR="00D43A27" w:rsidRPr="007430A8" w:rsidRDefault="00D43A27" w:rsidP="00846318">
            <w:pPr>
              <w:autoSpaceDE w:val="0"/>
              <w:autoSpaceDN w:val="0"/>
              <w:adjustRightInd w:val="0"/>
              <w:spacing w:after="0" w:line="240" w:lineRule="auto"/>
              <w:ind w:left="82"/>
              <w:rPr>
                <w:rFonts w:ascii="Times New Roman" w:hAnsi="Times New Roman"/>
                <w:color w:val="000000"/>
              </w:rPr>
            </w:pPr>
            <w:r w:rsidRPr="007430A8">
              <w:rPr>
                <w:rFonts w:ascii="Times New Roman" w:hAnsi="Times New Roman"/>
                <w:color w:val="000000"/>
              </w:rPr>
              <w:t>2</w:t>
            </w:r>
          </w:p>
        </w:tc>
        <w:tc>
          <w:tcPr>
            <w:tcW w:w="890" w:type="pct"/>
            <w:shd w:val="clear" w:color="auto" w:fill="FFFFFF"/>
            <w:vAlign w:val="center"/>
            <w:hideMark/>
          </w:tcPr>
          <w:p w14:paraId="1CBF9243" w14:textId="77777777" w:rsidR="00D43A27" w:rsidRPr="007430A8" w:rsidRDefault="00D43A27" w:rsidP="00846318">
            <w:pPr>
              <w:autoSpaceDE w:val="0"/>
              <w:autoSpaceDN w:val="0"/>
              <w:adjustRightInd w:val="0"/>
              <w:spacing w:after="0" w:line="240" w:lineRule="auto"/>
              <w:ind w:left="220"/>
              <w:rPr>
                <w:rFonts w:ascii="Times New Roman" w:hAnsi="Times New Roman"/>
                <w:color w:val="000000"/>
              </w:rPr>
            </w:pPr>
            <w:r w:rsidRPr="007430A8">
              <w:rPr>
                <w:rFonts w:ascii="Times New Roman" w:hAnsi="Times New Roman"/>
                <w:color w:val="000000"/>
              </w:rPr>
              <w:t>.000</w:t>
            </w:r>
          </w:p>
        </w:tc>
        <w:tc>
          <w:tcPr>
            <w:tcW w:w="450" w:type="pct"/>
            <w:shd w:val="clear" w:color="auto" w:fill="FFFFFF"/>
            <w:vAlign w:val="center"/>
            <w:hideMark/>
          </w:tcPr>
          <w:p w14:paraId="7C5AC9AF" w14:textId="77777777" w:rsidR="00D43A27" w:rsidRPr="007430A8" w:rsidRDefault="00D43A27" w:rsidP="00846318">
            <w:pPr>
              <w:autoSpaceDE w:val="0"/>
              <w:autoSpaceDN w:val="0"/>
              <w:adjustRightInd w:val="0"/>
              <w:spacing w:after="0" w:line="240" w:lineRule="auto"/>
              <w:rPr>
                <w:rFonts w:ascii="Times New Roman" w:hAnsi="Times New Roman"/>
                <w:color w:val="000000"/>
              </w:rPr>
            </w:pPr>
            <w:r w:rsidRPr="007430A8">
              <w:rPr>
                <w:rFonts w:ascii="Times New Roman" w:hAnsi="Times New Roman"/>
                <w:color w:val="000000"/>
              </w:rPr>
              <w:t>1.000</w:t>
            </w:r>
          </w:p>
        </w:tc>
        <w:tc>
          <w:tcPr>
            <w:tcW w:w="675" w:type="pct"/>
            <w:shd w:val="clear" w:color="auto" w:fill="FFFFFF"/>
            <w:vAlign w:val="center"/>
            <w:hideMark/>
          </w:tcPr>
          <w:p w14:paraId="41F84B5D" w14:textId="77777777" w:rsidR="00D43A27" w:rsidRPr="007430A8" w:rsidRDefault="00D43A27" w:rsidP="00846318">
            <w:pPr>
              <w:autoSpaceDE w:val="0"/>
              <w:autoSpaceDN w:val="0"/>
              <w:adjustRightInd w:val="0"/>
              <w:spacing w:after="0" w:line="240" w:lineRule="auto"/>
              <w:jc w:val="center"/>
              <w:rPr>
                <w:rFonts w:ascii="Times New Roman" w:hAnsi="Times New Roman"/>
                <w:color w:val="000000"/>
              </w:rPr>
            </w:pPr>
            <w:r w:rsidRPr="007430A8">
              <w:rPr>
                <w:rFonts w:ascii="Times New Roman" w:hAnsi="Times New Roman"/>
                <w:color w:val="000000"/>
              </w:rPr>
              <w:t>1</w:t>
            </w:r>
          </w:p>
        </w:tc>
        <w:tc>
          <w:tcPr>
            <w:tcW w:w="495" w:type="pct"/>
            <w:shd w:val="clear" w:color="auto" w:fill="FFFFFF"/>
            <w:vAlign w:val="center"/>
            <w:hideMark/>
          </w:tcPr>
          <w:p w14:paraId="6D70144F" w14:textId="77777777" w:rsidR="00D43A27" w:rsidRPr="007430A8" w:rsidRDefault="00D43A27" w:rsidP="00846318">
            <w:pPr>
              <w:autoSpaceDE w:val="0"/>
              <w:autoSpaceDN w:val="0"/>
              <w:adjustRightInd w:val="0"/>
              <w:spacing w:after="0" w:line="240" w:lineRule="auto"/>
              <w:rPr>
                <w:rFonts w:ascii="Times New Roman" w:hAnsi="Times New Roman"/>
                <w:color w:val="000000"/>
              </w:rPr>
            </w:pPr>
            <w:r w:rsidRPr="007430A8">
              <w:rPr>
                <w:rFonts w:ascii="Times New Roman" w:hAnsi="Times New Roman"/>
                <w:color w:val="000000"/>
              </w:rPr>
              <w:t>.000</w:t>
            </w:r>
          </w:p>
        </w:tc>
        <w:tc>
          <w:tcPr>
            <w:tcW w:w="545" w:type="pct"/>
            <w:shd w:val="clear" w:color="auto" w:fill="FFFFFF"/>
            <w:vAlign w:val="center"/>
            <w:hideMark/>
          </w:tcPr>
          <w:p w14:paraId="7FC81F9E" w14:textId="77777777" w:rsidR="00D43A27" w:rsidRPr="007430A8" w:rsidRDefault="00D43A27" w:rsidP="00846318">
            <w:pPr>
              <w:autoSpaceDE w:val="0"/>
              <w:autoSpaceDN w:val="0"/>
              <w:adjustRightInd w:val="0"/>
              <w:spacing w:after="0" w:line="240" w:lineRule="auto"/>
              <w:jc w:val="center"/>
              <w:rPr>
                <w:rFonts w:ascii="Times New Roman" w:hAnsi="Times New Roman"/>
                <w:color w:val="000000"/>
              </w:rPr>
            </w:pPr>
            <w:r w:rsidRPr="007430A8">
              <w:rPr>
                <w:rFonts w:ascii="Times New Roman" w:hAnsi="Times New Roman"/>
                <w:color w:val="000000"/>
              </w:rPr>
              <w:t>1.000</w:t>
            </w:r>
          </w:p>
        </w:tc>
      </w:tr>
      <w:tr w:rsidR="00D43A27" w14:paraId="6420D3D4" w14:textId="77777777" w:rsidTr="007430A8">
        <w:trPr>
          <w:trHeight w:val="187"/>
          <w:jc w:val="center"/>
        </w:trPr>
        <w:tc>
          <w:tcPr>
            <w:tcW w:w="1329" w:type="pct"/>
            <w:shd w:val="clear" w:color="auto" w:fill="FFFFFF"/>
            <w:hideMark/>
          </w:tcPr>
          <w:p w14:paraId="1E81062D" w14:textId="77777777" w:rsidR="00D43A27" w:rsidRPr="007430A8" w:rsidRDefault="00D43A27" w:rsidP="00846318">
            <w:pPr>
              <w:autoSpaceDE w:val="0"/>
              <w:autoSpaceDN w:val="0"/>
              <w:adjustRightInd w:val="0"/>
              <w:spacing w:after="0" w:line="240" w:lineRule="auto"/>
              <w:jc w:val="center"/>
              <w:rPr>
                <w:rFonts w:ascii="Times New Roman" w:hAnsi="Times New Roman"/>
                <w:color w:val="000000"/>
              </w:rPr>
            </w:pPr>
            <w:r w:rsidRPr="007430A8">
              <w:rPr>
                <w:rFonts w:ascii="Times New Roman" w:hAnsi="Times New Roman"/>
                <w:color w:val="000000"/>
              </w:rPr>
              <w:t>Soil type</w:t>
            </w:r>
          </w:p>
        </w:tc>
        <w:tc>
          <w:tcPr>
            <w:tcW w:w="617" w:type="pct"/>
            <w:shd w:val="clear" w:color="auto" w:fill="FFFFFF"/>
            <w:vAlign w:val="center"/>
            <w:hideMark/>
          </w:tcPr>
          <w:p w14:paraId="56D6AA89" w14:textId="77777777" w:rsidR="00D43A27" w:rsidRPr="007430A8" w:rsidRDefault="00D43A27" w:rsidP="00846318">
            <w:pPr>
              <w:autoSpaceDE w:val="0"/>
              <w:autoSpaceDN w:val="0"/>
              <w:adjustRightInd w:val="0"/>
              <w:spacing w:after="0" w:line="240" w:lineRule="auto"/>
              <w:ind w:left="82"/>
              <w:rPr>
                <w:rFonts w:ascii="Times New Roman" w:hAnsi="Times New Roman"/>
                <w:color w:val="000000"/>
              </w:rPr>
            </w:pPr>
            <w:r w:rsidRPr="007430A8">
              <w:rPr>
                <w:rFonts w:ascii="Times New Roman" w:hAnsi="Times New Roman"/>
                <w:color w:val="000000"/>
              </w:rPr>
              <w:t>1</w:t>
            </w:r>
          </w:p>
        </w:tc>
        <w:tc>
          <w:tcPr>
            <w:tcW w:w="890" w:type="pct"/>
            <w:shd w:val="clear" w:color="auto" w:fill="FFFFFF"/>
            <w:vAlign w:val="center"/>
            <w:hideMark/>
          </w:tcPr>
          <w:p w14:paraId="045940D6" w14:textId="77777777" w:rsidR="00D43A27" w:rsidRPr="007430A8" w:rsidRDefault="00D43A27" w:rsidP="00846318">
            <w:pPr>
              <w:autoSpaceDE w:val="0"/>
              <w:autoSpaceDN w:val="0"/>
              <w:adjustRightInd w:val="0"/>
              <w:spacing w:after="0" w:line="240" w:lineRule="auto"/>
              <w:ind w:left="220"/>
              <w:rPr>
                <w:rFonts w:ascii="Times New Roman" w:hAnsi="Times New Roman"/>
                <w:color w:val="000000"/>
              </w:rPr>
            </w:pPr>
            <w:r w:rsidRPr="007430A8">
              <w:rPr>
                <w:rFonts w:ascii="Times New Roman" w:hAnsi="Times New Roman"/>
                <w:color w:val="000000"/>
              </w:rPr>
              <w:t>6.623</w:t>
            </w:r>
          </w:p>
        </w:tc>
        <w:tc>
          <w:tcPr>
            <w:tcW w:w="450" w:type="pct"/>
            <w:shd w:val="clear" w:color="auto" w:fill="FFFFFF"/>
            <w:vAlign w:val="center"/>
            <w:hideMark/>
          </w:tcPr>
          <w:p w14:paraId="6F18F6E7" w14:textId="77777777" w:rsidR="00D43A27" w:rsidRPr="007430A8" w:rsidRDefault="00D43A27" w:rsidP="00846318">
            <w:pPr>
              <w:autoSpaceDE w:val="0"/>
              <w:autoSpaceDN w:val="0"/>
              <w:adjustRightInd w:val="0"/>
              <w:spacing w:after="0" w:line="240" w:lineRule="auto"/>
              <w:rPr>
                <w:rFonts w:ascii="Times New Roman" w:hAnsi="Times New Roman"/>
                <w:color w:val="000000"/>
              </w:rPr>
            </w:pPr>
            <w:r w:rsidRPr="007430A8">
              <w:rPr>
                <w:rFonts w:ascii="Times New Roman" w:hAnsi="Times New Roman"/>
                <w:color w:val="000000"/>
              </w:rPr>
              <w:t>.036</w:t>
            </w:r>
          </w:p>
        </w:tc>
        <w:tc>
          <w:tcPr>
            <w:tcW w:w="675" w:type="pct"/>
            <w:shd w:val="clear" w:color="auto" w:fill="FFFFFF"/>
            <w:vAlign w:val="center"/>
            <w:hideMark/>
          </w:tcPr>
          <w:p w14:paraId="2BC4FFB8" w14:textId="77777777" w:rsidR="00D43A27" w:rsidRPr="007430A8" w:rsidRDefault="00D43A27" w:rsidP="00846318">
            <w:pPr>
              <w:autoSpaceDE w:val="0"/>
              <w:autoSpaceDN w:val="0"/>
              <w:adjustRightInd w:val="0"/>
              <w:spacing w:after="0" w:line="240" w:lineRule="auto"/>
              <w:jc w:val="center"/>
              <w:rPr>
                <w:rFonts w:ascii="Times New Roman" w:hAnsi="Times New Roman"/>
                <w:color w:val="000000"/>
              </w:rPr>
            </w:pPr>
            <w:r w:rsidRPr="007430A8">
              <w:rPr>
                <w:rFonts w:ascii="Times New Roman" w:hAnsi="Times New Roman"/>
                <w:color w:val="000000"/>
              </w:rPr>
              <w:t>2</w:t>
            </w:r>
          </w:p>
        </w:tc>
        <w:tc>
          <w:tcPr>
            <w:tcW w:w="495" w:type="pct"/>
            <w:shd w:val="clear" w:color="auto" w:fill="FFFFFF"/>
            <w:vAlign w:val="center"/>
            <w:hideMark/>
          </w:tcPr>
          <w:p w14:paraId="3F92FCCD" w14:textId="77777777" w:rsidR="00D43A27" w:rsidRPr="007430A8" w:rsidRDefault="00D43A27" w:rsidP="00846318">
            <w:pPr>
              <w:autoSpaceDE w:val="0"/>
              <w:autoSpaceDN w:val="0"/>
              <w:adjustRightInd w:val="0"/>
              <w:spacing w:after="0" w:line="240" w:lineRule="auto"/>
              <w:rPr>
                <w:rFonts w:ascii="Times New Roman" w:hAnsi="Times New Roman"/>
                <w:color w:val="000000"/>
              </w:rPr>
            </w:pPr>
            <w:r w:rsidRPr="007430A8">
              <w:rPr>
                <w:rFonts w:ascii="Times New Roman" w:hAnsi="Times New Roman"/>
                <w:color w:val="000000"/>
              </w:rPr>
              <w:t>6.623</w:t>
            </w:r>
          </w:p>
        </w:tc>
        <w:tc>
          <w:tcPr>
            <w:tcW w:w="545" w:type="pct"/>
            <w:shd w:val="clear" w:color="auto" w:fill="FFFFFF"/>
            <w:vAlign w:val="center"/>
            <w:hideMark/>
          </w:tcPr>
          <w:p w14:paraId="04F91ED7" w14:textId="77777777" w:rsidR="00D43A27" w:rsidRPr="007430A8" w:rsidRDefault="00D43A27" w:rsidP="00846318">
            <w:pPr>
              <w:autoSpaceDE w:val="0"/>
              <w:autoSpaceDN w:val="0"/>
              <w:adjustRightInd w:val="0"/>
              <w:spacing w:after="0" w:line="240" w:lineRule="auto"/>
              <w:jc w:val="center"/>
              <w:rPr>
                <w:rFonts w:ascii="Times New Roman" w:hAnsi="Times New Roman"/>
                <w:color w:val="000000"/>
              </w:rPr>
            </w:pPr>
            <w:r w:rsidRPr="007430A8">
              <w:rPr>
                <w:rFonts w:ascii="Arial" w:hAnsi="Arial" w:cs="Arial"/>
                <w:color w:val="000000"/>
              </w:rPr>
              <w:t>.105</w:t>
            </w:r>
          </w:p>
        </w:tc>
      </w:tr>
      <w:tr w:rsidR="00D43A27" w14:paraId="5A3718F0" w14:textId="77777777" w:rsidTr="007430A8">
        <w:trPr>
          <w:trHeight w:val="87"/>
          <w:jc w:val="center"/>
        </w:trPr>
        <w:tc>
          <w:tcPr>
            <w:tcW w:w="1329" w:type="pct"/>
            <w:shd w:val="clear" w:color="auto" w:fill="FFFFFF"/>
            <w:hideMark/>
          </w:tcPr>
          <w:p w14:paraId="5A6B4EEB" w14:textId="77777777" w:rsidR="00D43A27" w:rsidRPr="007430A8" w:rsidRDefault="00D43A27" w:rsidP="00846318">
            <w:pPr>
              <w:autoSpaceDE w:val="0"/>
              <w:autoSpaceDN w:val="0"/>
              <w:adjustRightInd w:val="0"/>
              <w:spacing w:after="0" w:line="240" w:lineRule="auto"/>
              <w:jc w:val="center"/>
              <w:rPr>
                <w:rFonts w:ascii="Times New Roman" w:hAnsi="Times New Roman"/>
                <w:color w:val="000000"/>
              </w:rPr>
            </w:pPr>
            <w:r w:rsidRPr="007430A8">
              <w:rPr>
                <w:rFonts w:ascii="Times New Roman" w:hAnsi="Times New Roman"/>
                <w:color w:val="000000"/>
              </w:rPr>
              <w:t>Fertilizer used</w:t>
            </w:r>
          </w:p>
        </w:tc>
        <w:tc>
          <w:tcPr>
            <w:tcW w:w="617" w:type="pct"/>
            <w:shd w:val="clear" w:color="auto" w:fill="FFFFFF"/>
            <w:vAlign w:val="center"/>
            <w:hideMark/>
          </w:tcPr>
          <w:p w14:paraId="61BF8495" w14:textId="77777777" w:rsidR="00D43A27" w:rsidRPr="007430A8" w:rsidRDefault="00D43A27" w:rsidP="00846318">
            <w:pPr>
              <w:autoSpaceDE w:val="0"/>
              <w:autoSpaceDN w:val="0"/>
              <w:adjustRightInd w:val="0"/>
              <w:spacing w:after="0" w:line="240" w:lineRule="auto"/>
              <w:ind w:left="82"/>
              <w:rPr>
                <w:rFonts w:ascii="Times New Roman" w:hAnsi="Times New Roman"/>
                <w:color w:val="000000"/>
              </w:rPr>
            </w:pPr>
            <w:r w:rsidRPr="007430A8">
              <w:rPr>
                <w:rFonts w:ascii="Times New Roman" w:hAnsi="Times New Roman"/>
                <w:color w:val="000000"/>
              </w:rPr>
              <w:t>2</w:t>
            </w:r>
          </w:p>
        </w:tc>
        <w:tc>
          <w:tcPr>
            <w:tcW w:w="890" w:type="pct"/>
            <w:shd w:val="clear" w:color="auto" w:fill="FFFFFF"/>
            <w:vAlign w:val="center"/>
            <w:hideMark/>
          </w:tcPr>
          <w:p w14:paraId="0B4E2199" w14:textId="77777777" w:rsidR="00D43A27" w:rsidRPr="007430A8" w:rsidRDefault="00D43A27" w:rsidP="00846318">
            <w:pPr>
              <w:autoSpaceDE w:val="0"/>
              <w:autoSpaceDN w:val="0"/>
              <w:adjustRightInd w:val="0"/>
              <w:spacing w:after="0" w:line="240" w:lineRule="auto"/>
              <w:ind w:left="220"/>
              <w:rPr>
                <w:rFonts w:ascii="Times New Roman" w:hAnsi="Times New Roman"/>
                <w:color w:val="000000"/>
              </w:rPr>
            </w:pPr>
            <w:r w:rsidRPr="007430A8">
              <w:rPr>
                <w:rFonts w:ascii="Times New Roman" w:hAnsi="Times New Roman"/>
                <w:color w:val="000000"/>
              </w:rPr>
              <w:t>.000</w:t>
            </w:r>
          </w:p>
        </w:tc>
        <w:tc>
          <w:tcPr>
            <w:tcW w:w="450" w:type="pct"/>
            <w:shd w:val="clear" w:color="auto" w:fill="FFFFFF"/>
            <w:vAlign w:val="center"/>
            <w:hideMark/>
          </w:tcPr>
          <w:p w14:paraId="4F6B9969" w14:textId="77777777" w:rsidR="00D43A27" w:rsidRPr="007430A8" w:rsidRDefault="00D43A27" w:rsidP="00846318">
            <w:pPr>
              <w:autoSpaceDE w:val="0"/>
              <w:autoSpaceDN w:val="0"/>
              <w:adjustRightInd w:val="0"/>
              <w:spacing w:after="0" w:line="240" w:lineRule="auto"/>
              <w:rPr>
                <w:rFonts w:ascii="Times New Roman" w:hAnsi="Times New Roman"/>
                <w:color w:val="000000"/>
              </w:rPr>
            </w:pPr>
            <w:r w:rsidRPr="007430A8">
              <w:rPr>
                <w:rFonts w:ascii="Times New Roman" w:hAnsi="Times New Roman"/>
                <w:color w:val="000000"/>
              </w:rPr>
              <w:t>0.04</w:t>
            </w:r>
          </w:p>
        </w:tc>
        <w:tc>
          <w:tcPr>
            <w:tcW w:w="675" w:type="pct"/>
            <w:shd w:val="clear" w:color="auto" w:fill="FFFFFF"/>
            <w:vAlign w:val="center"/>
            <w:hideMark/>
          </w:tcPr>
          <w:p w14:paraId="6DE93F23" w14:textId="77777777" w:rsidR="00D43A27" w:rsidRPr="007430A8" w:rsidRDefault="00D43A27" w:rsidP="00846318">
            <w:pPr>
              <w:autoSpaceDE w:val="0"/>
              <w:autoSpaceDN w:val="0"/>
              <w:adjustRightInd w:val="0"/>
              <w:spacing w:after="0" w:line="240" w:lineRule="auto"/>
              <w:jc w:val="center"/>
              <w:rPr>
                <w:rFonts w:ascii="Times New Roman" w:hAnsi="Times New Roman"/>
                <w:color w:val="000000"/>
              </w:rPr>
            </w:pPr>
            <w:r w:rsidRPr="007430A8">
              <w:rPr>
                <w:rFonts w:ascii="Times New Roman" w:hAnsi="Times New Roman"/>
                <w:color w:val="000000"/>
              </w:rPr>
              <w:t>2</w:t>
            </w:r>
          </w:p>
        </w:tc>
        <w:tc>
          <w:tcPr>
            <w:tcW w:w="495" w:type="pct"/>
            <w:shd w:val="clear" w:color="auto" w:fill="FFFFFF"/>
            <w:vAlign w:val="center"/>
            <w:hideMark/>
          </w:tcPr>
          <w:p w14:paraId="2828146F" w14:textId="77777777" w:rsidR="00D43A27" w:rsidRPr="007430A8" w:rsidRDefault="00D43A27" w:rsidP="00846318">
            <w:pPr>
              <w:autoSpaceDE w:val="0"/>
              <w:autoSpaceDN w:val="0"/>
              <w:adjustRightInd w:val="0"/>
              <w:spacing w:after="0" w:line="240" w:lineRule="auto"/>
              <w:rPr>
                <w:rFonts w:ascii="Times New Roman" w:hAnsi="Times New Roman"/>
                <w:color w:val="000000"/>
              </w:rPr>
            </w:pPr>
            <w:r w:rsidRPr="007430A8">
              <w:rPr>
                <w:rFonts w:ascii="Times New Roman" w:hAnsi="Times New Roman"/>
                <w:color w:val="000000"/>
              </w:rPr>
              <w:t>.000</w:t>
            </w:r>
          </w:p>
        </w:tc>
        <w:tc>
          <w:tcPr>
            <w:tcW w:w="545" w:type="pct"/>
            <w:shd w:val="clear" w:color="auto" w:fill="FFFFFF"/>
            <w:vAlign w:val="center"/>
            <w:hideMark/>
          </w:tcPr>
          <w:p w14:paraId="24A49D66" w14:textId="77777777" w:rsidR="00D43A27" w:rsidRPr="007430A8" w:rsidRDefault="00D43A27" w:rsidP="00846318">
            <w:pPr>
              <w:autoSpaceDE w:val="0"/>
              <w:autoSpaceDN w:val="0"/>
              <w:adjustRightInd w:val="0"/>
              <w:spacing w:after="0" w:line="240" w:lineRule="auto"/>
              <w:jc w:val="center"/>
              <w:rPr>
                <w:rFonts w:ascii="Times New Roman" w:hAnsi="Times New Roman"/>
                <w:color w:val="000000"/>
              </w:rPr>
            </w:pPr>
            <w:r w:rsidRPr="007430A8">
              <w:rPr>
                <w:rFonts w:ascii="Times New Roman" w:hAnsi="Times New Roman"/>
                <w:color w:val="000000"/>
              </w:rPr>
              <w:t>1.000</w:t>
            </w:r>
          </w:p>
        </w:tc>
      </w:tr>
      <w:tr w:rsidR="00D43A27" w14:paraId="21947CAC" w14:textId="77777777" w:rsidTr="007430A8">
        <w:trPr>
          <w:trHeight w:val="124"/>
          <w:jc w:val="center"/>
        </w:trPr>
        <w:tc>
          <w:tcPr>
            <w:tcW w:w="1329" w:type="pct"/>
            <w:tcBorders>
              <w:top w:val="nil"/>
              <w:left w:val="nil"/>
              <w:bottom w:val="single" w:sz="4" w:space="0" w:color="auto"/>
              <w:right w:val="nil"/>
            </w:tcBorders>
            <w:shd w:val="clear" w:color="auto" w:fill="FFFFFF"/>
            <w:hideMark/>
          </w:tcPr>
          <w:p w14:paraId="0EC48296" w14:textId="77777777" w:rsidR="00D43A27" w:rsidRPr="007430A8" w:rsidRDefault="00D43A27" w:rsidP="00846318">
            <w:pPr>
              <w:autoSpaceDE w:val="0"/>
              <w:autoSpaceDN w:val="0"/>
              <w:adjustRightInd w:val="0"/>
              <w:spacing w:after="0" w:line="240" w:lineRule="auto"/>
              <w:jc w:val="center"/>
              <w:rPr>
                <w:rFonts w:ascii="Times New Roman" w:hAnsi="Times New Roman"/>
                <w:color w:val="000000"/>
              </w:rPr>
            </w:pPr>
            <w:r w:rsidRPr="007430A8">
              <w:rPr>
                <w:rFonts w:ascii="Times New Roman" w:hAnsi="Times New Roman"/>
                <w:color w:val="000000"/>
              </w:rPr>
              <w:t>Drainage</w:t>
            </w:r>
          </w:p>
        </w:tc>
        <w:tc>
          <w:tcPr>
            <w:tcW w:w="617" w:type="pct"/>
            <w:tcBorders>
              <w:top w:val="nil"/>
              <w:left w:val="nil"/>
              <w:bottom w:val="single" w:sz="4" w:space="0" w:color="auto"/>
              <w:right w:val="nil"/>
            </w:tcBorders>
            <w:shd w:val="clear" w:color="auto" w:fill="FFFFFF"/>
            <w:vAlign w:val="center"/>
            <w:hideMark/>
          </w:tcPr>
          <w:p w14:paraId="23D26E57" w14:textId="77777777" w:rsidR="00D43A27" w:rsidRPr="007430A8" w:rsidRDefault="00D43A27" w:rsidP="00846318">
            <w:pPr>
              <w:autoSpaceDE w:val="0"/>
              <w:autoSpaceDN w:val="0"/>
              <w:adjustRightInd w:val="0"/>
              <w:spacing w:after="0" w:line="240" w:lineRule="auto"/>
              <w:ind w:left="82"/>
              <w:rPr>
                <w:rFonts w:ascii="Times New Roman" w:hAnsi="Times New Roman"/>
                <w:color w:val="000000"/>
              </w:rPr>
            </w:pPr>
            <w:r w:rsidRPr="007430A8">
              <w:rPr>
                <w:rFonts w:ascii="Times New Roman" w:hAnsi="Times New Roman"/>
                <w:color w:val="000000"/>
              </w:rPr>
              <w:t>2</w:t>
            </w:r>
          </w:p>
        </w:tc>
        <w:tc>
          <w:tcPr>
            <w:tcW w:w="890" w:type="pct"/>
            <w:tcBorders>
              <w:top w:val="nil"/>
              <w:left w:val="nil"/>
              <w:bottom w:val="single" w:sz="4" w:space="0" w:color="auto"/>
              <w:right w:val="nil"/>
            </w:tcBorders>
            <w:shd w:val="clear" w:color="auto" w:fill="FFFFFF"/>
            <w:vAlign w:val="center"/>
            <w:hideMark/>
          </w:tcPr>
          <w:p w14:paraId="5ADFBBC6" w14:textId="77777777" w:rsidR="00D43A27" w:rsidRPr="007430A8" w:rsidRDefault="00D43A27" w:rsidP="00846318">
            <w:pPr>
              <w:autoSpaceDE w:val="0"/>
              <w:autoSpaceDN w:val="0"/>
              <w:adjustRightInd w:val="0"/>
              <w:spacing w:after="0" w:line="240" w:lineRule="auto"/>
              <w:ind w:left="220"/>
              <w:rPr>
                <w:rFonts w:ascii="Times New Roman" w:hAnsi="Times New Roman"/>
                <w:color w:val="000000"/>
              </w:rPr>
            </w:pPr>
            <w:r w:rsidRPr="007430A8">
              <w:rPr>
                <w:rFonts w:ascii="Times New Roman" w:hAnsi="Times New Roman"/>
                <w:color w:val="000000"/>
              </w:rPr>
              <w:t>2.231</w:t>
            </w:r>
          </w:p>
        </w:tc>
        <w:tc>
          <w:tcPr>
            <w:tcW w:w="450" w:type="pct"/>
            <w:tcBorders>
              <w:top w:val="nil"/>
              <w:left w:val="nil"/>
              <w:bottom w:val="single" w:sz="4" w:space="0" w:color="auto"/>
              <w:right w:val="nil"/>
            </w:tcBorders>
            <w:shd w:val="clear" w:color="auto" w:fill="FFFFFF"/>
            <w:vAlign w:val="center"/>
            <w:hideMark/>
          </w:tcPr>
          <w:p w14:paraId="54336F4C" w14:textId="77777777" w:rsidR="00D43A27" w:rsidRPr="007430A8" w:rsidRDefault="00D43A27" w:rsidP="00846318">
            <w:pPr>
              <w:autoSpaceDE w:val="0"/>
              <w:autoSpaceDN w:val="0"/>
              <w:adjustRightInd w:val="0"/>
              <w:spacing w:after="0" w:line="240" w:lineRule="auto"/>
              <w:rPr>
                <w:rFonts w:ascii="Times New Roman" w:hAnsi="Times New Roman"/>
                <w:color w:val="000000"/>
              </w:rPr>
            </w:pPr>
            <w:r w:rsidRPr="007430A8">
              <w:rPr>
                <w:rFonts w:ascii="Times New Roman" w:hAnsi="Times New Roman"/>
                <w:color w:val="000000"/>
              </w:rPr>
              <w:t>.04</w:t>
            </w:r>
          </w:p>
        </w:tc>
        <w:tc>
          <w:tcPr>
            <w:tcW w:w="675" w:type="pct"/>
            <w:tcBorders>
              <w:top w:val="nil"/>
              <w:left w:val="nil"/>
              <w:bottom w:val="single" w:sz="4" w:space="0" w:color="auto"/>
              <w:right w:val="nil"/>
            </w:tcBorders>
            <w:shd w:val="clear" w:color="auto" w:fill="FFFFFF"/>
            <w:vAlign w:val="center"/>
            <w:hideMark/>
          </w:tcPr>
          <w:p w14:paraId="5441A4AE" w14:textId="77777777" w:rsidR="00D43A27" w:rsidRPr="007430A8" w:rsidRDefault="00D43A27" w:rsidP="00846318">
            <w:pPr>
              <w:autoSpaceDE w:val="0"/>
              <w:autoSpaceDN w:val="0"/>
              <w:adjustRightInd w:val="0"/>
              <w:spacing w:after="0" w:line="240" w:lineRule="auto"/>
              <w:jc w:val="center"/>
              <w:rPr>
                <w:rFonts w:ascii="Times New Roman" w:hAnsi="Times New Roman"/>
                <w:color w:val="000000"/>
              </w:rPr>
            </w:pPr>
            <w:r w:rsidRPr="007430A8">
              <w:rPr>
                <w:rFonts w:ascii="Times New Roman" w:hAnsi="Times New Roman"/>
                <w:color w:val="000000"/>
              </w:rPr>
              <w:t>2</w:t>
            </w:r>
          </w:p>
        </w:tc>
        <w:tc>
          <w:tcPr>
            <w:tcW w:w="495" w:type="pct"/>
            <w:tcBorders>
              <w:top w:val="nil"/>
              <w:left w:val="nil"/>
              <w:bottom w:val="single" w:sz="4" w:space="0" w:color="auto"/>
              <w:right w:val="nil"/>
            </w:tcBorders>
            <w:shd w:val="clear" w:color="auto" w:fill="FFFFFF"/>
            <w:vAlign w:val="center"/>
            <w:hideMark/>
          </w:tcPr>
          <w:p w14:paraId="75577A87" w14:textId="77777777" w:rsidR="00D43A27" w:rsidRPr="007430A8" w:rsidRDefault="00D43A27" w:rsidP="00846318">
            <w:pPr>
              <w:autoSpaceDE w:val="0"/>
              <w:autoSpaceDN w:val="0"/>
              <w:adjustRightInd w:val="0"/>
              <w:spacing w:after="0" w:line="240" w:lineRule="auto"/>
              <w:rPr>
                <w:rFonts w:ascii="Times New Roman" w:hAnsi="Times New Roman"/>
                <w:color w:val="000000"/>
              </w:rPr>
            </w:pPr>
            <w:r w:rsidRPr="007430A8">
              <w:rPr>
                <w:rFonts w:ascii="Times New Roman" w:hAnsi="Times New Roman"/>
                <w:color w:val="000000"/>
              </w:rPr>
              <w:t>2.231</w:t>
            </w:r>
          </w:p>
        </w:tc>
        <w:tc>
          <w:tcPr>
            <w:tcW w:w="545" w:type="pct"/>
            <w:tcBorders>
              <w:top w:val="nil"/>
              <w:left w:val="nil"/>
              <w:bottom w:val="single" w:sz="4" w:space="0" w:color="auto"/>
              <w:right w:val="nil"/>
            </w:tcBorders>
            <w:shd w:val="clear" w:color="auto" w:fill="FFFFFF"/>
            <w:vAlign w:val="center"/>
            <w:hideMark/>
          </w:tcPr>
          <w:p w14:paraId="38048CA6" w14:textId="77777777" w:rsidR="00D43A27" w:rsidRPr="007430A8" w:rsidRDefault="00D43A27" w:rsidP="00846318">
            <w:pPr>
              <w:autoSpaceDE w:val="0"/>
              <w:autoSpaceDN w:val="0"/>
              <w:adjustRightInd w:val="0"/>
              <w:spacing w:after="0" w:line="240" w:lineRule="auto"/>
              <w:jc w:val="center"/>
              <w:rPr>
                <w:rFonts w:ascii="Times New Roman" w:hAnsi="Times New Roman"/>
                <w:color w:val="000000"/>
              </w:rPr>
            </w:pPr>
            <w:r w:rsidRPr="007430A8">
              <w:rPr>
                <w:rFonts w:ascii="Times New Roman" w:hAnsi="Times New Roman"/>
                <w:color w:val="000000"/>
              </w:rPr>
              <w:t>.328</w:t>
            </w:r>
          </w:p>
        </w:tc>
      </w:tr>
    </w:tbl>
    <w:p w14:paraId="500CDBAE" w14:textId="77777777" w:rsidR="00BA33F9" w:rsidRDefault="00D43A27" w:rsidP="00BA33F9">
      <w:pPr>
        <w:shd w:val="clear" w:color="auto" w:fill="FFFFFF"/>
        <w:spacing w:before="100" w:beforeAutospacing="1" w:after="100" w:afterAutospacing="1" w:line="360" w:lineRule="auto"/>
        <w:rPr>
          <w:rFonts w:ascii="Times New Roman" w:hAnsi="Times New Roman"/>
          <w:color w:val="000000"/>
        </w:rPr>
      </w:pPr>
      <w:proofErr w:type="spellStart"/>
      <w:r>
        <w:rPr>
          <w:rFonts w:ascii="Times New Roman" w:hAnsi="Times New Roman"/>
          <w:color w:val="000000"/>
        </w:rPr>
        <w:t>Df</w:t>
      </w:r>
      <w:proofErr w:type="spellEnd"/>
      <w:r>
        <w:rPr>
          <w:rFonts w:ascii="Times New Roman" w:hAnsi="Times New Roman"/>
          <w:color w:val="000000"/>
        </w:rPr>
        <w:t xml:space="preserve">, Degrees of freedom; DC, deviance change (Change in -2 Log Likelihood); PR, probability of a </w:t>
      </w:r>
      <w:r>
        <w:rPr>
          <w:rFonts w:ascii="Times New Roman" w:hAnsi="Times New Roman"/>
          <w:i/>
          <w:iCs/>
          <w:color w:val="000000"/>
        </w:rPr>
        <w:t>χ</w:t>
      </w:r>
      <w:r>
        <w:rPr>
          <w:rFonts w:ascii="Times New Roman" w:hAnsi="Times New Roman"/>
          <w:color w:val="000000"/>
          <w:vertAlign w:val="superscript"/>
        </w:rPr>
        <w:t>2</w:t>
      </w:r>
      <w:r>
        <w:rPr>
          <w:rFonts w:ascii="Times New Roman" w:hAnsi="Times New Roman"/>
          <w:color w:val="000000"/>
        </w:rPr>
        <w:t xml:space="preserve"> value exceeding the deviance; LRT, likelihood ratio </w:t>
      </w:r>
      <w:proofErr w:type="spellStart"/>
      <w:proofErr w:type="gramStart"/>
      <w:r>
        <w:rPr>
          <w:rFonts w:ascii="Times New Roman" w:hAnsi="Times New Roman"/>
          <w:color w:val="000000"/>
        </w:rPr>
        <w:t>test.</w:t>
      </w:r>
      <w:r>
        <w:rPr>
          <w:rFonts w:ascii="Times New Roman" w:hAnsi="Times New Roman"/>
          <w:color w:val="000000"/>
          <w:vertAlign w:val="superscript"/>
        </w:rPr>
        <w:t>a</w:t>
      </w:r>
      <w:r>
        <w:rPr>
          <w:rFonts w:ascii="Times New Roman" w:hAnsi="Times New Roman"/>
          <w:color w:val="000000"/>
        </w:rPr>
        <w:t>Type</w:t>
      </w:r>
      <w:proofErr w:type="spellEnd"/>
      <w:proofErr w:type="gramEnd"/>
      <w:r>
        <w:rPr>
          <w:rFonts w:ascii="Times New Roman" w:hAnsi="Times New Roman"/>
          <w:color w:val="000000"/>
        </w:rPr>
        <w:t xml:space="preserve"> I analysis = variable entered first in to the model. </w:t>
      </w:r>
      <w:proofErr w:type="spellStart"/>
      <w:r>
        <w:rPr>
          <w:rFonts w:ascii="Times New Roman" w:hAnsi="Times New Roman"/>
          <w:color w:val="000000"/>
          <w:vertAlign w:val="superscript"/>
        </w:rPr>
        <w:t>b</w:t>
      </w:r>
      <w:r>
        <w:rPr>
          <w:rFonts w:ascii="Times New Roman" w:hAnsi="Times New Roman"/>
          <w:color w:val="000000"/>
        </w:rPr>
        <w:t>Type</w:t>
      </w:r>
      <w:proofErr w:type="spellEnd"/>
      <w:r>
        <w:rPr>
          <w:rFonts w:ascii="Times New Roman" w:hAnsi="Times New Roman"/>
          <w:color w:val="000000"/>
        </w:rPr>
        <w:t xml:space="preserve"> III analysis = variable entered last in to the model</w:t>
      </w:r>
    </w:p>
    <w:p w14:paraId="2F6E1E1A" w14:textId="59C3EAC3" w:rsidR="00D43A27" w:rsidRPr="00BA33F9" w:rsidRDefault="00BA33F9" w:rsidP="00BA33F9">
      <w:pPr>
        <w:shd w:val="clear" w:color="auto" w:fill="FFFFFF"/>
        <w:spacing w:before="100" w:beforeAutospacing="1" w:after="100" w:afterAutospacing="1" w:line="360" w:lineRule="auto"/>
        <w:jc w:val="both"/>
        <w:rPr>
          <w:rFonts w:ascii="Times New Roman" w:hAnsi="Times New Roman"/>
          <w:color w:val="000000"/>
        </w:rPr>
      </w:pPr>
      <w:r>
        <w:rPr>
          <w:rFonts w:ascii="Times New Roman" w:hAnsi="Times New Roman"/>
          <w:color w:val="000000"/>
          <w:sz w:val="24"/>
          <w:szCs w:val="24"/>
        </w:rPr>
        <w:t>W</w:t>
      </w:r>
      <w:r w:rsidR="00B657D5" w:rsidRPr="00B92B63">
        <w:rPr>
          <w:rFonts w:ascii="Times New Roman" w:hAnsi="Times New Roman"/>
          <w:color w:val="000000"/>
          <w:sz w:val="24"/>
          <w:szCs w:val="24"/>
        </w:rPr>
        <w:t>hen all independent variables entered last into the reg</w:t>
      </w:r>
      <w:r w:rsidR="00B657D5">
        <w:rPr>
          <w:rFonts w:ascii="Times New Roman" w:hAnsi="Times New Roman"/>
          <w:color w:val="000000"/>
          <w:sz w:val="24"/>
          <w:szCs w:val="24"/>
        </w:rPr>
        <w:t>ression model, only district</w:t>
      </w:r>
      <w:r w:rsidR="00B657D5" w:rsidRPr="00B92B63">
        <w:rPr>
          <w:rFonts w:ascii="Times New Roman" w:hAnsi="Times New Roman"/>
          <w:color w:val="000000"/>
          <w:sz w:val="24"/>
          <w:szCs w:val="24"/>
        </w:rPr>
        <w:t xml:space="preserve"> and planting time remained significant in their asso</w:t>
      </w:r>
      <w:r w:rsidR="00B657D5">
        <w:rPr>
          <w:rFonts w:ascii="Times New Roman" w:hAnsi="Times New Roman"/>
          <w:color w:val="000000"/>
          <w:sz w:val="24"/>
          <w:szCs w:val="24"/>
        </w:rPr>
        <w:t>ciation with faba bean gall disease severity</w:t>
      </w:r>
      <w:r w:rsidR="00B657D5" w:rsidRPr="00B92B63">
        <w:rPr>
          <w:rFonts w:ascii="Times New Roman" w:hAnsi="Times New Roman"/>
          <w:color w:val="000000"/>
          <w:sz w:val="24"/>
          <w:szCs w:val="24"/>
        </w:rPr>
        <w:t xml:space="preserve">. Among the </w:t>
      </w:r>
      <w:r w:rsidR="00B657D5">
        <w:rPr>
          <w:rFonts w:ascii="Times New Roman" w:hAnsi="Times New Roman"/>
          <w:color w:val="000000"/>
          <w:sz w:val="24"/>
          <w:szCs w:val="24"/>
        </w:rPr>
        <w:t>independent variables both district</w:t>
      </w:r>
      <w:r w:rsidR="00B657D5" w:rsidRPr="00B92B63">
        <w:rPr>
          <w:rFonts w:ascii="Times New Roman" w:hAnsi="Times New Roman"/>
          <w:color w:val="000000"/>
          <w:sz w:val="24"/>
          <w:szCs w:val="24"/>
        </w:rPr>
        <w:t xml:space="preserve"> and planting time were the most important</w:t>
      </w:r>
      <w:r w:rsidR="00B657D5">
        <w:rPr>
          <w:rFonts w:ascii="Times New Roman" w:hAnsi="Times New Roman"/>
          <w:color w:val="000000"/>
          <w:sz w:val="24"/>
          <w:szCs w:val="24"/>
        </w:rPr>
        <w:t xml:space="preserve"> independent</w:t>
      </w:r>
      <w:r w:rsidR="00B657D5" w:rsidRPr="00B92B63">
        <w:rPr>
          <w:rFonts w:ascii="Times New Roman" w:hAnsi="Times New Roman"/>
          <w:color w:val="000000"/>
          <w:sz w:val="24"/>
          <w:szCs w:val="24"/>
        </w:rPr>
        <w:t xml:space="preserve"> variable</w:t>
      </w:r>
      <w:r w:rsidR="00B657D5">
        <w:rPr>
          <w:rFonts w:ascii="Times New Roman" w:hAnsi="Times New Roman"/>
          <w:color w:val="000000"/>
          <w:sz w:val="24"/>
          <w:szCs w:val="24"/>
        </w:rPr>
        <w:t>s</w:t>
      </w:r>
      <w:r w:rsidR="00B657D5" w:rsidRPr="00B92B63">
        <w:rPr>
          <w:rFonts w:ascii="Times New Roman" w:hAnsi="Times New Roman"/>
          <w:color w:val="000000"/>
          <w:sz w:val="24"/>
          <w:szCs w:val="24"/>
        </w:rPr>
        <w:t xml:space="preserve"> in their association with</w:t>
      </w:r>
      <w:r w:rsidR="00B657D5">
        <w:rPr>
          <w:rFonts w:ascii="Times New Roman" w:hAnsi="Times New Roman"/>
          <w:color w:val="000000"/>
          <w:sz w:val="24"/>
          <w:szCs w:val="24"/>
        </w:rPr>
        <w:t xml:space="preserve"> disease</w:t>
      </w:r>
      <w:r w:rsidR="00B657D5" w:rsidRPr="00B92B63">
        <w:rPr>
          <w:rFonts w:ascii="Times New Roman" w:hAnsi="Times New Roman"/>
          <w:color w:val="000000"/>
          <w:sz w:val="24"/>
          <w:szCs w:val="24"/>
        </w:rPr>
        <w:t xml:space="preserve"> when entered first an</w:t>
      </w:r>
      <w:r w:rsidR="00B657D5">
        <w:rPr>
          <w:rFonts w:ascii="Times New Roman" w:hAnsi="Times New Roman"/>
          <w:color w:val="000000"/>
          <w:sz w:val="24"/>
          <w:szCs w:val="24"/>
        </w:rPr>
        <w:t>d last in to the model</w:t>
      </w:r>
      <w:r w:rsidR="003866D6">
        <w:rPr>
          <w:rFonts w:ascii="Times New Roman" w:hAnsi="Times New Roman"/>
          <w:color w:val="000000"/>
          <w:sz w:val="24"/>
          <w:szCs w:val="24"/>
        </w:rPr>
        <w:t>.</w:t>
      </w:r>
      <w:r w:rsidR="00914395">
        <w:rPr>
          <w:rFonts w:ascii="Times New Roman" w:hAnsi="Times New Roman"/>
          <w:color w:val="000000"/>
          <w:sz w:val="24"/>
          <w:szCs w:val="24"/>
        </w:rPr>
        <w:t xml:space="preserve"> Altitude, </w:t>
      </w:r>
      <w:r w:rsidR="00914395">
        <w:rPr>
          <w:rFonts w:ascii="Times New Roman" w:hAnsi="Times New Roman"/>
          <w:color w:val="000000"/>
          <w:sz w:val="24"/>
          <w:szCs w:val="24"/>
        </w:rPr>
        <w:lastRenderedPageBreak/>
        <w:t>weed condition, s</w:t>
      </w:r>
      <w:r w:rsidR="00B657D5">
        <w:rPr>
          <w:rFonts w:ascii="Times New Roman" w:hAnsi="Times New Roman"/>
          <w:color w:val="000000"/>
          <w:sz w:val="24"/>
          <w:szCs w:val="24"/>
        </w:rPr>
        <w:t>oil type, fer</w:t>
      </w:r>
      <w:r w:rsidR="00D44732">
        <w:rPr>
          <w:rFonts w:ascii="Times New Roman" w:hAnsi="Times New Roman"/>
          <w:color w:val="000000"/>
          <w:sz w:val="24"/>
          <w:szCs w:val="24"/>
        </w:rPr>
        <w:t>tilizer, soil drainage</w:t>
      </w:r>
      <w:r w:rsidR="002A0463">
        <w:rPr>
          <w:rFonts w:ascii="Times New Roman" w:hAnsi="Times New Roman"/>
          <w:color w:val="000000"/>
          <w:sz w:val="24"/>
          <w:szCs w:val="24"/>
        </w:rPr>
        <w:t xml:space="preserve"> condition</w:t>
      </w:r>
      <w:r w:rsidR="003866D6">
        <w:rPr>
          <w:rFonts w:ascii="Times New Roman" w:hAnsi="Times New Roman"/>
          <w:color w:val="000000"/>
          <w:sz w:val="24"/>
          <w:szCs w:val="24"/>
        </w:rPr>
        <w:t xml:space="preserve"> and ploughing </w:t>
      </w:r>
      <w:proofErr w:type="spellStart"/>
      <w:r w:rsidR="003866D6">
        <w:rPr>
          <w:rFonts w:ascii="Times New Roman" w:hAnsi="Times New Roman"/>
          <w:color w:val="000000"/>
          <w:sz w:val="24"/>
          <w:szCs w:val="24"/>
        </w:rPr>
        <w:t>frquency</w:t>
      </w:r>
      <w:proofErr w:type="spellEnd"/>
      <w:r w:rsidR="00B657D5">
        <w:rPr>
          <w:rFonts w:ascii="Times New Roman" w:hAnsi="Times New Roman"/>
          <w:color w:val="000000"/>
          <w:sz w:val="24"/>
          <w:szCs w:val="24"/>
        </w:rPr>
        <w:t xml:space="preserve"> lost </w:t>
      </w:r>
      <w:r w:rsidR="004B51B1">
        <w:rPr>
          <w:rFonts w:ascii="Times New Roman" w:hAnsi="Times New Roman"/>
          <w:color w:val="000000"/>
          <w:sz w:val="24"/>
          <w:szCs w:val="24"/>
        </w:rPr>
        <w:t>their</w:t>
      </w:r>
      <w:r w:rsidR="00B657D5" w:rsidRPr="00B92B63">
        <w:rPr>
          <w:rFonts w:ascii="Times New Roman" w:hAnsi="Times New Roman"/>
          <w:color w:val="000000"/>
          <w:sz w:val="24"/>
          <w:szCs w:val="24"/>
        </w:rPr>
        <w:t xml:space="preserve"> importance when entered into reduced variable model. </w:t>
      </w:r>
    </w:p>
    <w:p w14:paraId="2E858D62" w14:textId="77777777" w:rsidR="00B657D5" w:rsidRDefault="00B657D5" w:rsidP="00450949">
      <w:pPr>
        <w:spacing w:after="0" w:line="360" w:lineRule="auto"/>
        <w:jc w:val="both"/>
        <w:rPr>
          <w:lang w:bidi="en-US"/>
        </w:rPr>
      </w:pPr>
      <w:r w:rsidRPr="00B92B63">
        <w:rPr>
          <w:rFonts w:ascii="Times New Roman" w:hAnsi="Times New Roman"/>
          <w:color w:val="000000"/>
          <w:sz w:val="24"/>
          <w:szCs w:val="24"/>
        </w:rPr>
        <w:t>The independent variables</w:t>
      </w:r>
      <w:r>
        <w:rPr>
          <w:rFonts w:ascii="Times New Roman" w:hAnsi="Times New Roman"/>
          <w:color w:val="000000"/>
          <w:sz w:val="24"/>
          <w:szCs w:val="24"/>
        </w:rPr>
        <w:t xml:space="preserve"> such as</w:t>
      </w:r>
      <w:r w:rsidRPr="00B92B63">
        <w:rPr>
          <w:rFonts w:ascii="Times New Roman" w:hAnsi="Times New Roman"/>
          <w:color w:val="000000"/>
          <w:sz w:val="24"/>
          <w:szCs w:val="24"/>
        </w:rPr>
        <w:t xml:space="preserve"> district and planting time were tested in reduced multiple variable models. The results for analysis of deviation for variable and variable class are presented in (Table </w:t>
      </w:r>
      <w:r>
        <w:rPr>
          <w:rFonts w:ascii="Times New Roman" w:hAnsi="Times New Roman"/>
          <w:color w:val="000000"/>
          <w:sz w:val="24"/>
          <w:szCs w:val="24"/>
        </w:rPr>
        <w:t>3</w:t>
      </w:r>
      <w:r w:rsidRPr="00B92B63">
        <w:rPr>
          <w:rFonts w:ascii="Times New Roman" w:hAnsi="Times New Roman"/>
          <w:color w:val="000000"/>
          <w:sz w:val="24"/>
          <w:szCs w:val="24"/>
        </w:rPr>
        <w:t>). The deviation analysis of these variables in a reduced mul</w:t>
      </w:r>
      <w:r w:rsidR="00450949">
        <w:rPr>
          <w:rFonts w:ascii="Times New Roman" w:hAnsi="Times New Roman"/>
          <w:color w:val="000000"/>
          <w:sz w:val="24"/>
          <w:szCs w:val="24"/>
        </w:rPr>
        <w:t>tiple variable models showed the</w:t>
      </w:r>
      <w:r w:rsidRPr="00B92B63">
        <w:rPr>
          <w:rFonts w:ascii="Times New Roman" w:hAnsi="Times New Roman"/>
          <w:color w:val="000000"/>
          <w:sz w:val="24"/>
          <w:szCs w:val="24"/>
        </w:rPr>
        <w:t xml:space="preserve"> importance of </w:t>
      </w:r>
      <w:r>
        <w:rPr>
          <w:rFonts w:ascii="Times New Roman" w:hAnsi="Times New Roman"/>
          <w:color w:val="000000"/>
          <w:sz w:val="24"/>
          <w:szCs w:val="24"/>
        </w:rPr>
        <w:t>their association with disease severity</w:t>
      </w:r>
      <w:r w:rsidRPr="00B92B63">
        <w:rPr>
          <w:rFonts w:ascii="Times New Roman" w:hAnsi="Times New Roman"/>
          <w:color w:val="000000"/>
          <w:sz w:val="24"/>
          <w:szCs w:val="24"/>
        </w:rPr>
        <w:t>. The result from this reduced model showed that the importance of the variables and variable classes in their asso</w:t>
      </w:r>
      <w:r>
        <w:rPr>
          <w:rFonts w:ascii="Times New Roman" w:hAnsi="Times New Roman"/>
          <w:color w:val="000000"/>
          <w:sz w:val="24"/>
          <w:szCs w:val="24"/>
        </w:rPr>
        <w:t>ciation with faba bean gall disease severity</w:t>
      </w:r>
      <w:r w:rsidRPr="00B92B63">
        <w:rPr>
          <w:rFonts w:ascii="Times New Roman" w:hAnsi="Times New Roman"/>
          <w:color w:val="000000"/>
          <w:sz w:val="24"/>
          <w:szCs w:val="24"/>
        </w:rPr>
        <w:t>.</w:t>
      </w:r>
      <w:r>
        <w:rPr>
          <w:rFonts w:ascii="Times New Roman" w:hAnsi="Times New Roman"/>
          <w:color w:val="000000"/>
          <w:sz w:val="24"/>
          <w:szCs w:val="24"/>
        </w:rPr>
        <w:t xml:space="preserve"> The parameter estimates,</w:t>
      </w:r>
      <w:r w:rsidRPr="00B92B63">
        <w:rPr>
          <w:rFonts w:ascii="Times New Roman" w:hAnsi="Times New Roman"/>
          <w:color w:val="000000"/>
          <w:sz w:val="24"/>
          <w:szCs w:val="24"/>
        </w:rPr>
        <w:t xml:space="preserve"> standard error and odds ratio are presented in</w:t>
      </w:r>
      <w:r w:rsidRPr="00B92B63">
        <w:rPr>
          <w:rFonts w:ascii="Times New Roman" w:hAnsi="Times New Roman"/>
          <w:color w:val="00B050"/>
          <w:sz w:val="24"/>
          <w:szCs w:val="24"/>
        </w:rPr>
        <w:t xml:space="preserve"> </w:t>
      </w:r>
      <w:r w:rsidRPr="00B92B63">
        <w:rPr>
          <w:rFonts w:ascii="Times New Roman" w:hAnsi="Times New Roman"/>
          <w:sz w:val="24"/>
          <w:szCs w:val="24"/>
        </w:rPr>
        <w:t xml:space="preserve">(Table </w:t>
      </w:r>
      <w:r>
        <w:rPr>
          <w:rFonts w:ascii="Times New Roman" w:hAnsi="Times New Roman"/>
          <w:sz w:val="24"/>
          <w:szCs w:val="24"/>
        </w:rPr>
        <w:t>3</w:t>
      </w:r>
      <w:r w:rsidRPr="00B92B63">
        <w:rPr>
          <w:rFonts w:ascii="Times New Roman" w:hAnsi="Times New Roman"/>
          <w:sz w:val="24"/>
          <w:szCs w:val="24"/>
        </w:rPr>
        <w:t>)</w:t>
      </w:r>
      <w:r w:rsidR="00450949">
        <w:rPr>
          <w:rFonts w:ascii="Times New Roman" w:hAnsi="Times New Roman"/>
          <w:color w:val="000000"/>
          <w:sz w:val="24"/>
          <w:szCs w:val="24"/>
        </w:rPr>
        <w:t xml:space="preserve">. </w:t>
      </w:r>
      <w:r w:rsidRPr="00B92B63">
        <w:rPr>
          <w:rFonts w:ascii="Times New Roman" w:hAnsi="Times New Roman"/>
          <w:color w:val="000000"/>
          <w:sz w:val="24"/>
          <w:szCs w:val="24"/>
        </w:rPr>
        <w:t>The probability of lowest</w:t>
      </w:r>
      <w:r>
        <w:rPr>
          <w:rFonts w:ascii="Times New Roman" w:hAnsi="Times New Roman"/>
          <w:color w:val="000000"/>
          <w:sz w:val="24"/>
          <w:szCs w:val="24"/>
        </w:rPr>
        <w:t xml:space="preserve"> faba bean gall disease severity </w:t>
      </w:r>
      <w:r w:rsidRPr="00B92B63">
        <w:rPr>
          <w:rFonts w:ascii="Times New Roman" w:hAnsi="Times New Roman"/>
          <w:color w:val="000000"/>
          <w:sz w:val="24"/>
          <w:szCs w:val="24"/>
        </w:rPr>
        <w:t xml:space="preserve">was highly </w:t>
      </w:r>
      <w:r w:rsidR="00265024">
        <w:rPr>
          <w:rFonts w:ascii="Times New Roman" w:hAnsi="Times New Roman"/>
          <w:color w:val="000000"/>
          <w:sz w:val="24"/>
          <w:szCs w:val="24"/>
        </w:rPr>
        <w:t>associated</w:t>
      </w:r>
      <w:r>
        <w:rPr>
          <w:rFonts w:ascii="Times New Roman" w:hAnsi="Times New Roman"/>
          <w:color w:val="000000"/>
          <w:sz w:val="24"/>
          <w:szCs w:val="24"/>
        </w:rPr>
        <w:t xml:space="preserve"> in </w:t>
      </w:r>
      <w:r w:rsidR="00265024">
        <w:rPr>
          <w:rFonts w:ascii="Times New Roman" w:hAnsi="Times New Roman"/>
          <w:sz w:val="24"/>
          <w:szCs w:val="24"/>
        </w:rPr>
        <w:t>May</w:t>
      </w:r>
      <w:r>
        <w:rPr>
          <w:rFonts w:ascii="Times New Roman" w:hAnsi="Times New Roman"/>
          <w:sz w:val="24"/>
          <w:szCs w:val="24"/>
        </w:rPr>
        <w:t xml:space="preserve"> planted</w:t>
      </w:r>
      <w:r w:rsidRPr="00B92B63">
        <w:rPr>
          <w:rFonts w:ascii="Times New Roman" w:hAnsi="Times New Roman"/>
          <w:sz w:val="24"/>
          <w:szCs w:val="24"/>
        </w:rPr>
        <w:t xml:space="preserve"> and</w:t>
      </w:r>
      <w:r>
        <w:rPr>
          <w:rFonts w:ascii="Times New Roman" w:hAnsi="Times New Roman"/>
          <w:sz w:val="24"/>
          <w:szCs w:val="24"/>
        </w:rPr>
        <w:t xml:space="preserve"> under</w:t>
      </w:r>
      <w:r w:rsidR="00265024">
        <w:rPr>
          <w:rFonts w:ascii="Times New Roman" w:hAnsi="Times New Roman"/>
          <w:sz w:val="24"/>
          <w:szCs w:val="24"/>
        </w:rPr>
        <w:t xml:space="preserve"> K/</w:t>
      </w:r>
      <w:proofErr w:type="spellStart"/>
      <w:r w:rsidR="00265024">
        <w:rPr>
          <w:rFonts w:ascii="Times New Roman" w:hAnsi="Times New Roman"/>
          <w:sz w:val="24"/>
          <w:szCs w:val="24"/>
        </w:rPr>
        <w:t>awlaelo</w:t>
      </w:r>
      <w:proofErr w:type="spellEnd"/>
      <w:r>
        <w:rPr>
          <w:rFonts w:ascii="Times New Roman" w:hAnsi="Times New Roman"/>
          <w:sz w:val="24"/>
          <w:szCs w:val="24"/>
        </w:rPr>
        <w:t xml:space="preserve"> and S/</w:t>
      </w:r>
      <w:proofErr w:type="spellStart"/>
      <w:r>
        <w:rPr>
          <w:rFonts w:ascii="Times New Roman" w:hAnsi="Times New Roman"/>
          <w:sz w:val="24"/>
          <w:szCs w:val="24"/>
        </w:rPr>
        <w:t>tsemba</w:t>
      </w:r>
      <w:proofErr w:type="spellEnd"/>
      <w:r>
        <w:rPr>
          <w:rFonts w:ascii="Times New Roman" w:hAnsi="Times New Roman"/>
          <w:sz w:val="24"/>
          <w:szCs w:val="24"/>
        </w:rPr>
        <w:t xml:space="preserve"> </w:t>
      </w:r>
      <w:r w:rsidRPr="00B92B63">
        <w:rPr>
          <w:rFonts w:ascii="Times New Roman" w:hAnsi="Times New Roman"/>
          <w:sz w:val="24"/>
          <w:szCs w:val="24"/>
        </w:rPr>
        <w:t>districts</w:t>
      </w:r>
      <w:r w:rsidRPr="00B92B63">
        <w:rPr>
          <w:rFonts w:ascii="Times New Roman" w:hAnsi="Times New Roman"/>
          <w:color w:val="000000"/>
          <w:sz w:val="24"/>
          <w:szCs w:val="24"/>
        </w:rPr>
        <w:t xml:space="preserve">. High </w:t>
      </w:r>
      <w:r>
        <w:rPr>
          <w:rFonts w:ascii="Times New Roman" w:hAnsi="Times New Roman"/>
          <w:color w:val="000000"/>
          <w:sz w:val="24"/>
          <w:szCs w:val="24"/>
        </w:rPr>
        <w:t xml:space="preserve">faba bean gall disease severity </w:t>
      </w:r>
      <w:r w:rsidRPr="00B92B63">
        <w:rPr>
          <w:rFonts w:ascii="Times New Roman" w:hAnsi="Times New Roman"/>
          <w:color w:val="000000"/>
          <w:sz w:val="24"/>
          <w:szCs w:val="24"/>
        </w:rPr>
        <w:t xml:space="preserve">had high probability of association with higher </w:t>
      </w:r>
      <w:r w:rsidR="00265024">
        <w:rPr>
          <w:rFonts w:ascii="Times New Roman" w:hAnsi="Times New Roman"/>
          <w:color w:val="000000"/>
          <w:sz w:val="24"/>
          <w:szCs w:val="24"/>
        </w:rPr>
        <w:t>with June</w:t>
      </w:r>
      <w:r>
        <w:rPr>
          <w:rFonts w:ascii="Times New Roman" w:hAnsi="Times New Roman"/>
          <w:color w:val="000000"/>
          <w:sz w:val="24"/>
          <w:szCs w:val="24"/>
        </w:rPr>
        <w:t xml:space="preserve"> plant, and D/</w:t>
      </w:r>
      <w:proofErr w:type="spellStart"/>
      <w:proofErr w:type="gramStart"/>
      <w:r>
        <w:rPr>
          <w:rFonts w:ascii="Times New Roman" w:hAnsi="Times New Roman"/>
          <w:color w:val="000000"/>
          <w:sz w:val="24"/>
          <w:szCs w:val="24"/>
        </w:rPr>
        <w:t>tembien</w:t>
      </w:r>
      <w:r w:rsidR="00265024">
        <w:rPr>
          <w:rFonts w:ascii="Times New Roman" w:hAnsi="Times New Roman"/>
          <w:color w:val="000000"/>
          <w:sz w:val="24"/>
          <w:szCs w:val="24"/>
        </w:rPr>
        <w:t>,Atsbi</w:t>
      </w:r>
      <w:proofErr w:type="spellEnd"/>
      <w:proofErr w:type="gramEnd"/>
      <w:r w:rsidR="00265024">
        <w:rPr>
          <w:rFonts w:ascii="Times New Roman" w:hAnsi="Times New Roman"/>
          <w:color w:val="000000"/>
          <w:sz w:val="24"/>
          <w:szCs w:val="24"/>
        </w:rPr>
        <w:t xml:space="preserve"> and G/</w:t>
      </w:r>
      <w:proofErr w:type="spellStart"/>
      <w:r w:rsidR="00265024">
        <w:rPr>
          <w:rFonts w:ascii="Times New Roman" w:hAnsi="Times New Roman"/>
          <w:color w:val="000000"/>
          <w:sz w:val="24"/>
          <w:szCs w:val="24"/>
        </w:rPr>
        <w:t>afeshum</w:t>
      </w:r>
      <w:proofErr w:type="spellEnd"/>
      <w:r>
        <w:rPr>
          <w:rFonts w:ascii="Times New Roman" w:hAnsi="Times New Roman"/>
          <w:color w:val="000000"/>
          <w:sz w:val="24"/>
          <w:szCs w:val="24"/>
        </w:rPr>
        <w:t xml:space="preserve"> district (Table 3)</w:t>
      </w:r>
      <w:r w:rsidRPr="00B92B63">
        <w:rPr>
          <w:rFonts w:ascii="Times New Roman" w:hAnsi="Times New Roman"/>
          <w:color w:val="000000"/>
          <w:sz w:val="24"/>
          <w:szCs w:val="24"/>
        </w:rPr>
        <w:t>.</w:t>
      </w:r>
      <w:r w:rsidR="00450949">
        <w:rPr>
          <w:rFonts w:ascii="Times New Roman" w:hAnsi="Times New Roman"/>
          <w:color w:val="000000"/>
          <w:sz w:val="24"/>
          <w:szCs w:val="24"/>
        </w:rPr>
        <w:t xml:space="preserve"> Other researchers also reported that t</w:t>
      </w:r>
      <w:r w:rsidR="0041538A">
        <w:rPr>
          <w:rFonts w:ascii="Times New Roman" w:hAnsi="Times New Roman"/>
          <w:color w:val="000000"/>
          <w:sz w:val="24"/>
          <w:szCs w:val="24"/>
        </w:rPr>
        <w:t>he independent variables such as altitude &gt;2800, planting of fab bean in May and June, growth stages (vegetative and flowering), cropping systems and weed management had significant associated with faba bean gall</w:t>
      </w:r>
      <w:r w:rsidR="00450949">
        <w:rPr>
          <w:rFonts w:ascii="Times New Roman" w:hAnsi="Times New Roman"/>
          <w:color w:val="000000"/>
          <w:sz w:val="24"/>
          <w:szCs w:val="24"/>
        </w:rPr>
        <w:t xml:space="preserve"> disease intensity</w:t>
      </w:r>
      <w:r w:rsidR="0041538A">
        <w:rPr>
          <w:rFonts w:ascii="Times New Roman" w:hAnsi="Times New Roman"/>
          <w:color w:val="000000"/>
          <w:sz w:val="24"/>
          <w:szCs w:val="24"/>
        </w:rPr>
        <w:t xml:space="preserve"> (Getnet </w:t>
      </w:r>
      <w:r w:rsidR="0041538A" w:rsidRPr="00360647">
        <w:rPr>
          <w:rFonts w:ascii="Times New Roman" w:hAnsi="Times New Roman"/>
          <w:i/>
          <w:color w:val="000000"/>
          <w:sz w:val="24"/>
          <w:szCs w:val="24"/>
        </w:rPr>
        <w:t>et al</w:t>
      </w:r>
      <w:r w:rsidR="0041538A">
        <w:rPr>
          <w:rFonts w:ascii="Times New Roman" w:hAnsi="Times New Roman"/>
          <w:color w:val="000000"/>
          <w:sz w:val="24"/>
          <w:szCs w:val="24"/>
        </w:rPr>
        <w:t>.</w:t>
      </w:r>
      <w:r w:rsidR="00450949">
        <w:rPr>
          <w:rFonts w:ascii="Times New Roman" w:hAnsi="Times New Roman"/>
          <w:color w:val="000000"/>
          <w:sz w:val="24"/>
          <w:szCs w:val="24"/>
        </w:rPr>
        <w:t xml:space="preserve"> </w:t>
      </w:r>
      <w:r w:rsidR="0041538A">
        <w:rPr>
          <w:rFonts w:ascii="Times New Roman" w:hAnsi="Times New Roman"/>
          <w:color w:val="000000"/>
          <w:sz w:val="24"/>
          <w:szCs w:val="24"/>
        </w:rPr>
        <w:t>2021).</w:t>
      </w:r>
      <w:r>
        <w:rPr>
          <w:rFonts w:ascii="Times New Roman" w:hAnsi="Times New Roman"/>
          <w:color w:val="000000"/>
          <w:sz w:val="24"/>
          <w:szCs w:val="24"/>
        </w:rPr>
        <w:t xml:space="preserve"> </w:t>
      </w:r>
    </w:p>
    <w:p w14:paraId="5C834511" w14:textId="77777777" w:rsidR="00777799" w:rsidRDefault="00777799" w:rsidP="00777799">
      <w:pPr>
        <w:pStyle w:val="Caption"/>
        <w:spacing w:before="0" w:after="0" w:line="360" w:lineRule="auto"/>
        <w:rPr>
          <w:rFonts w:ascii="Times New Roman" w:hAnsi="Times New Roman"/>
          <w:b w:val="0"/>
          <w:sz w:val="24"/>
          <w:szCs w:val="24"/>
        </w:rPr>
      </w:pPr>
      <w:r>
        <w:rPr>
          <w:rFonts w:ascii="Times New Roman" w:hAnsi="Times New Roman"/>
          <w:b w:val="0"/>
          <w:sz w:val="24"/>
          <w:szCs w:val="24"/>
        </w:rPr>
        <w:t xml:space="preserve">Table 3.  Analysis of deviance, natural logarithms of odds ratio and standard error of the selected independent variables in a reduced model </w:t>
      </w:r>
      <w:bookmarkStart w:id="45" w:name="_Toc237125774"/>
      <w:r>
        <w:rPr>
          <w:rFonts w:ascii="Times New Roman" w:hAnsi="Times New Roman"/>
          <w:b w:val="0"/>
          <w:sz w:val="24"/>
          <w:szCs w:val="24"/>
        </w:rPr>
        <w:t>analyzing faba bean gall severity</w:t>
      </w:r>
      <w:bookmarkEnd w:id="45"/>
    </w:p>
    <w:tbl>
      <w:tblPr>
        <w:tblW w:w="9350" w:type="dxa"/>
        <w:tblLook w:val="04A0" w:firstRow="1" w:lastRow="0" w:firstColumn="1" w:lastColumn="0" w:noHBand="0" w:noVBand="1"/>
      </w:tblPr>
      <w:tblGrid>
        <w:gridCol w:w="1796"/>
        <w:gridCol w:w="588"/>
        <w:gridCol w:w="1344"/>
        <w:gridCol w:w="954"/>
        <w:gridCol w:w="1012"/>
        <w:gridCol w:w="1283"/>
        <w:gridCol w:w="1056"/>
        <w:gridCol w:w="711"/>
        <w:gridCol w:w="606"/>
      </w:tblGrid>
      <w:tr w:rsidR="00D91B7F" w:rsidRPr="00D91B7F" w14:paraId="4449FBA1" w14:textId="77777777" w:rsidTr="00BA33F9">
        <w:trPr>
          <w:trHeight w:val="971"/>
        </w:trPr>
        <w:tc>
          <w:tcPr>
            <w:tcW w:w="1796" w:type="dxa"/>
            <w:tcBorders>
              <w:top w:val="single" w:sz="4" w:space="0" w:color="auto"/>
              <w:bottom w:val="single" w:sz="4" w:space="0" w:color="auto"/>
            </w:tcBorders>
            <w:vAlign w:val="bottom"/>
            <w:hideMark/>
          </w:tcPr>
          <w:p w14:paraId="44243F96" w14:textId="3F0FFFB6" w:rsidR="00777799" w:rsidRPr="00D91B7F" w:rsidRDefault="00D91B7F">
            <w:pPr>
              <w:ind w:hanging="144"/>
              <w:rPr>
                <w:rFonts w:ascii="Times New Roman" w:hAnsi="Times New Roman"/>
              </w:rPr>
            </w:pPr>
            <w:r>
              <w:rPr>
                <w:rFonts w:ascii="Times New Roman" w:hAnsi="Times New Roman"/>
              </w:rPr>
              <w:t xml:space="preserve">  </w:t>
            </w:r>
            <w:r w:rsidR="00BA33F9" w:rsidRPr="00BA33F9">
              <w:rPr>
                <w:rFonts w:ascii="Times New Roman" w:hAnsi="Times New Roman"/>
                <w:vertAlign w:val="superscript"/>
              </w:rPr>
              <w:t>1</w:t>
            </w:r>
            <w:r w:rsidR="00BA33F9">
              <w:rPr>
                <w:rFonts w:ascii="Times New Roman" w:hAnsi="Times New Roman"/>
              </w:rPr>
              <w:t>I</w:t>
            </w:r>
            <w:r w:rsidR="00777799" w:rsidRPr="00D91B7F">
              <w:rPr>
                <w:rFonts w:ascii="Times New Roman" w:hAnsi="Times New Roman"/>
              </w:rPr>
              <w:t>ndependent Variable</w:t>
            </w:r>
          </w:p>
        </w:tc>
        <w:tc>
          <w:tcPr>
            <w:tcW w:w="588" w:type="dxa"/>
            <w:tcBorders>
              <w:top w:val="single" w:sz="4" w:space="0" w:color="auto"/>
              <w:bottom w:val="single" w:sz="4" w:space="0" w:color="auto"/>
            </w:tcBorders>
            <w:vAlign w:val="bottom"/>
            <w:hideMark/>
          </w:tcPr>
          <w:p w14:paraId="3DA8366F" w14:textId="77777777" w:rsidR="00777799" w:rsidRPr="00D91B7F" w:rsidRDefault="00777799">
            <w:pPr>
              <w:spacing w:line="360" w:lineRule="auto"/>
              <w:ind w:hanging="144"/>
              <w:jc w:val="center"/>
              <w:rPr>
                <w:rFonts w:ascii="Times New Roman" w:hAnsi="Times New Roman"/>
              </w:rPr>
            </w:pPr>
            <w:proofErr w:type="spellStart"/>
            <w:r w:rsidRPr="00D91B7F">
              <w:rPr>
                <w:rFonts w:ascii="Times New Roman" w:hAnsi="Times New Roman"/>
              </w:rPr>
              <w:t>Df</w:t>
            </w:r>
            <w:proofErr w:type="spellEnd"/>
          </w:p>
        </w:tc>
        <w:tc>
          <w:tcPr>
            <w:tcW w:w="0" w:type="auto"/>
            <w:tcBorders>
              <w:top w:val="single" w:sz="4" w:space="0" w:color="auto"/>
              <w:bottom w:val="single" w:sz="4" w:space="0" w:color="auto"/>
            </w:tcBorders>
            <w:vAlign w:val="bottom"/>
            <w:hideMark/>
          </w:tcPr>
          <w:p w14:paraId="793D0B19" w14:textId="77777777" w:rsidR="00777799" w:rsidRPr="00D91B7F" w:rsidRDefault="00777799">
            <w:pPr>
              <w:ind w:hanging="144"/>
              <w:jc w:val="center"/>
              <w:rPr>
                <w:rFonts w:ascii="Times New Roman" w:hAnsi="Times New Roman"/>
              </w:rPr>
            </w:pPr>
            <w:r w:rsidRPr="00D91B7F">
              <w:rPr>
                <w:rFonts w:ascii="Times New Roman" w:hAnsi="Times New Roman"/>
              </w:rPr>
              <w:t xml:space="preserve">Residual </w:t>
            </w:r>
            <w:proofErr w:type="spellStart"/>
            <w:r w:rsidRPr="00D91B7F">
              <w:rPr>
                <w:rFonts w:ascii="Times New Roman" w:hAnsi="Times New Roman"/>
              </w:rPr>
              <w:t>deviance</w:t>
            </w:r>
            <w:r w:rsidRPr="00D91B7F">
              <w:rPr>
                <w:rFonts w:ascii="Times New Roman" w:hAnsi="Times New Roman"/>
                <w:vertAlign w:val="superscript"/>
              </w:rPr>
              <w:t>b</w:t>
            </w:r>
            <w:proofErr w:type="spellEnd"/>
          </w:p>
        </w:tc>
        <w:tc>
          <w:tcPr>
            <w:tcW w:w="0" w:type="auto"/>
            <w:gridSpan w:val="2"/>
            <w:tcBorders>
              <w:top w:val="single" w:sz="4" w:space="0" w:color="auto"/>
              <w:bottom w:val="single" w:sz="4" w:space="0" w:color="auto"/>
            </w:tcBorders>
            <w:vAlign w:val="bottom"/>
            <w:hideMark/>
          </w:tcPr>
          <w:p w14:paraId="35DFC8ED" w14:textId="59D16711" w:rsidR="00777799" w:rsidRPr="00D91B7F" w:rsidRDefault="00D91B7F">
            <w:pPr>
              <w:spacing w:line="240" w:lineRule="auto"/>
              <w:ind w:hanging="144"/>
              <w:rPr>
                <w:rFonts w:ascii="Times New Roman" w:hAnsi="Times New Roman"/>
              </w:rPr>
            </w:pPr>
            <w:r>
              <w:rPr>
                <w:rFonts w:ascii="Times New Roman" w:hAnsi="Times New Roman"/>
              </w:rPr>
              <w:t xml:space="preserve">  </w:t>
            </w:r>
            <w:r w:rsidR="00BA33F9">
              <w:rPr>
                <w:rFonts w:ascii="Times New Roman" w:hAnsi="Times New Roman"/>
              </w:rPr>
              <w:t>F</w:t>
            </w:r>
            <w:r w:rsidR="00777799" w:rsidRPr="00D91B7F">
              <w:rPr>
                <w:rFonts w:ascii="Times New Roman" w:hAnsi="Times New Roman"/>
              </w:rPr>
              <w:t>aba bean gall</w:t>
            </w:r>
            <w:r>
              <w:rPr>
                <w:rFonts w:ascii="Times New Roman" w:hAnsi="Times New Roman"/>
              </w:rPr>
              <w:t xml:space="preserve"> disease</w:t>
            </w:r>
            <w:r w:rsidR="00777799" w:rsidRPr="00D91B7F">
              <w:rPr>
                <w:rFonts w:ascii="Times New Roman" w:hAnsi="Times New Roman"/>
              </w:rPr>
              <w:t xml:space="preserve"> Severity</w:t>
            </w:r>
          </w:p>
          <w:p w14:paraId="652BF5E6" w14:textId="77777777" w:rsidR="00777799" w:rsidRPr="00D91B7F" w:rsidRDefault="00777799">
            <w:pPr>
              <w:spacing w:line="240" w:lineRule="auto"/>
              <w:ind w:hanging="144"/>
              <w:rPr>
                <w:rFonts w:ascii="Times New Roman" w:hAnsi="Times New Roman"/>
              </w:rPr>
            </w:pPr>
            <w:r w:rsidRPr="00D91B7F">
              <w:rPr>
                <w:rFonts w:ascii="Times New Roman" w:hAnsi="Times New Roman"/>
              </w:rPr>
              <w:t xml:space="preserve">  </w:t>
            </w:r>
            <w:proofErr w:type="spellStart"/>
            <w:r w:rsidRPr="00D91B7F">
              <w:rPr>
                <w:rFonts w:ascii="Times New Roman" w:hAnsi="Times New Roman"/>
              </w:rPr>
              <w:t>LRS</w:t>
            </w:r>
            <w:r w:rsidRPr="00D91B7F">
              <w:rPr>
                <w:rFonts w:ascii="Times New Roman" w:hAnsi="Times New Roman"/>
                <w:vertAlign w:val="superscript"/>
              </w:rPr>
              <w:t>c</w:t>
            </w:r>
            <w:proofErr w:type="spellEnd"/>
          </w:p>
        </w:tc>
        <w:tc>
          <w:tcPr>
            <w:tcW w:w="0" w:type="auto"/>
            <w:tcBorders>
              <w:top w:val="single" w:sz="4" w:space="0" w:color="auto"/>
              <w:bottom w:val="single" w:sz="4" w:space="0" w:color="auto"/>
            </w:tcBorders>
            <w:vAlign w:val="center"/>
            <w:hideMark/>
          </w:tcPr>
          <w:p w14:paraId="62857589" w14:textId="77777777" w:rsidR="00777799" w:rsidRPr="00D91B7F" w:rsidRDefault="00777799">
            <w:pPr>
              <w:spacing w:line="240" w:lineRule="auto"/>
              <w:ind w:hanging="144"/>
              <w:jc w:val="center"/>
              <w:rPr>
                <w:rFonts w:ascii="Times New Roman" w:hAnsi="Times New Roman"/>
              </w:rPr>
            </w:pPr>
            <w:r w:rsidRPr="00D91B7F">
              <w:rPr>
                <w:rFonts w:ascii="Times New Roman" w:hAnsi="Times New Roman"/>
              </w:rPr>
              <w:t>Variable Class</w:t>
            </w:r>
          </w:p>
        </w:tc>
        <w:tc>
          <w:tcPr>
            <w:tcW w:w="1056" w:type="dxa"/>
            <w:tcBorders>
              <w:top w:val="single" w:sz="4" w:space="0" w:color="auto"/>
              <w:bottom w:val="single" w:sz="4" w:space="0" w:color="auto"/>
            </w:tcBorders>
            <w:vAlign w:val="bottom"/>
            <w:hideMark/>
          </w:tcPr>
          <w:p w14:paraId="34FAE1B6" w14:textId="5EE02DA0" w:rsidR="00777799" w:rsidRPr="00D91B7F" w:rsidRDefault="00BA33F9">
            <w:pPr>
              <w:spacing w:line="360" w:lineRule="auto"/>
              <w:ind w:hanging="144"/>
              <w:jc w:val="center"/>
              <w:rPr>
                <w:rFonts w:ascii="Times New Roman" w:hAnsi="Times New Roman"/>
              </w:rPr>
            </w:pPr>
            <w:r>
              <w:rPr>
                <w:rFonts w:ascii="Times New Roman" w:hAnsi="Times New Roman"/>
              </w:rPr>
              <w:t xml:space="preserve">  E</w:t>
            </w:r>
            <w:r w:rsidR="00777799" w:rsidRPr="00D91B7F">
              <w:rPr>
                <w:rFonts w:ascii="Times New Roman" w:hAnsi="Times New Roman"/>
              </w:rPr>
              <w:t>stimate</w:t>
            </w:r>
            <w:r w:rsidR="00777799" w:rsidRPr="00D91B7F">
              <w:rPr>
                <w:rFonts w:ascii="Times New Roman" w:hAnsi="Times New Roman"/>
                <w:vertAlign w:val="superscript"/>
              </w:rPr>
              <w:t>d</w:t>
            </w:r>
          </w:p>
        </w:tc>
        <w:tc>
          <w:tcPr>
            <w:tcW w:w="711" w:type="dxa"/>
            <w:tcBorders>
              <w:top w:val="single" w:sz="4" w:space="0" w:color="auto"/>
              <w:bottom w:val="single" w:sz="4" w:space="0" w:color="auto"/>
            </w:tcBorders>
            <w:vAlign w:val="bottom"/>
            <w:hideMark/>
          </w:tcPr>
          <w:p w14:paraId="17B1CDE6" w14:textId="77777777" w:rsidR="00777799" w:rsidRPr="00D91B7F" w:rsidRDefault="00777799">
            <w:pPr>
              <w:spacing w:line="360" w:lineRule="auto"/>
              <w:ind w:hanging="144"/>
              <w:jc w:val="center"/>
              <w:rPr>
                <w:rFonts w:ascii="Times New Roman" w:hAnsi="Times New Roman"/>
              </w:rPr>
            </w:pPr>
            <w:proofErr w:type="spellStart"/>
            <w:r w:rsidRPr="00D91B7F">
              <w:rPr>
                <w:rFonts w:ascii="Times New Roman" w:hAnsi="Times New Roman"/>
              </w:rPr>
              <w:t>SE</w:t>
            </w:r>
            <w:r w:rsidRPr="00D91B7F">
              <w:rPr>
                <w:rFonts w:ascii="Times New Roman" w:hAnsi="Times New Roman"/>
                <w:vertAlign w:val="superscript"/>
              </w:rPr>
              <w:t>e</w:t>
            </w:r>
            <w:proofErr w:type="spellEnd"/>
          </w:p>
        </w:tc>
        <w:tc>
          <w:tcPr>
            <w:tcW w:w="0" w:type="auto"/>
            <w:tcBorders>
              <w:top w:val="single" w:sz="4" w:space="0" w:color="auto"/>
              <w:bottom w:val="single" w:sz="4" w:space="0" w:color="auto"/>
            </w:tcBorders>
            <w:vAlign w:val="bottom"/>
            <w:hideMark/>
          </w:tcPr>
          <w:p w14:paraId="1B34AEAC" w14:textId="77777777" w:rsidR="00777799" w:rsidRPr="00D91B7F" w:rsidRDefault="00777799">
            <w:pPr>
              <w:spacing w:line="240" w:lineRule="auto"/>
              <w:ind w:hanging="144"/>
              <w:jc w:val="center"/>
              <w:rPr>
                <w:rFonts w:ascii="Times New Roman" w:hAnsi="Times New Roman"/>
              </w:rPr>
            </w:pPr>
            <w:r w:rsidRPr="00D91B7F">
              <w:rPr>
                <w:rFonts w:ascii="Times New Roman" w:hAnsi="Times New Roman"/>
              </w:rPr>
              <w:t>Odds</w:t>
            </w:r>
          </w:p>
          <w:p w14:paraId="4F1DC637" w14:textId="77777777" w:rsidR="00777799" w:rsidRPr="00D91B7F" w:rsidRDefault="00777799">
            <w:pPr>
              <w:spacing w:line="240" w:lineRule="auto"/>
              <w:ind w:hanging="144"/>
              <w:jc w:val="center"/>
              <w:rPr>
                <w:rFonts w:ascii="Times New Roman" w:hAnsi="Times New Roman"/>
              </w:rPr>
            </w:pPr>
            <w:proofErr w:type="spellStart"/>
            <w:r w:rsidRPr="00D91B7F">
              <w:rPr>
                <w:rFonts w:ascii="Times New Roman" w:hAnsi="Times New Roman"/>
              </w:rPr>
              <w:t>ratio</w:t>
            </w:r>
            <w:r w:rsidRPr="00D91B7F">
              <w:rPr>
                <w:rFonts w:ascii="Times New Roman" w:hAnsi="Times New Roman"/>
                <w:vertAlign w:val="superscript"/>
              </w:rPr>
              <w:t>f</w:t>
            </w:r>
            <w:proofErr w:type="spellEnd"/>
          </w:p>
        </w:tc>
      </w:tr>
      <w:tr w:rsidR="00BA33F9" w:rsidRPr="00D91B7F" w14:paraId="4BC01D86" w14:textId="77777777" w:rsidTr="00BA33F9">
        <w:trPr>
          <w:trHeight w:val="670"/>
        </w:trPr>
        <w:tc>
          <w:tcPr>
            <w:tcW w:w="1796" w:type="dxa"/>
            <w:tcBorders>
              <w:top w:val="single" w:sz="4" w:space="0" w:color="auto"/>
            </w:tcBorders>
            <w:vAlign w:val="bottom"/>
            <w:hideMark/>
          </w:tcPr>
          <w:p w14:paraId="65472C8C" w14:textId="03674166" w:rsidR="00777799" w:rsidRPr="00D91B7F" w:rsidRDefault="00D91B7F">
            <w:pPr>
              <w:ind w:hanging="144"/>
              <w:rPr>
                <w:rFonts w:ascii="Times New Roman" w:hAnsi="Times New Roman"/>
              </w:rPr>
            </w:pPr>
            <w:r>
              <w:rPr>
                <w:rFonts w:ascii="Times New Roman" w:hAnsi="Times New Roman"/>
              </w:rPr>
              <w:t xml:space="preserve"> </w:t>
            </w:r>
            <w:r w:rsidR="00BA33F9">
              <w:rPr>
                <w:rFonts w:ascii="Times New Roman" w:hAnsi="Times New Roman"/>
              </w:rPr>
              <w:t xml:space="preserve"> I</w:t>
            </w:r>
            <w:r w:rsidR="00777799" w:rsidRPr="00D91B7F">
              <w:rPr>
                <w:rFonts w:ascii="Times New Roman" w:hAnsi="Times New Roman"/>
              </w:rPr>
              <w:t>ntercept</w:t>
            </w:r>
          </w:p>
        </w:tc>
        <w:tc>
          <w:tcPr>
            <w:tcW w:w="588" w:type="dxa"/>
            <w:tcBorders>
              <w:top w:val="single" w:sz="4" w:space="0" w:color="auto"/>
            </w:tcBorders>
            <w:vAlign w:val="bottom"/>
            <w:hideMark/>
          </w:tcPr>
          <w:p w14:paraId="7684E7A0" w14:textId="77777777" w:rsidR="00777799" w:rsidRPr="00D91B7F" w:rsidRDefault="00777799">
            <w:pPr>
              <w:spacing w:line="240" w:lineRule="auto"/>
              <w:ind w:hanging="144"/>
              <w:jc w:val="center"/>
              <w:rPr>
                <w:rFonts w:ascii="Times New Roman" w:hAnsi="Times New Roman"/>
              </w:rPr>
            </w:pPr>
            <w:r w:rsidRPr="00D91B7F">
              <w:rPr>
                <w:rFonts w:ascii="Times New Roman" w:hAnsi="Times New Roman"/>
              </w:rPr>
              <w:t>0</w:t>
            </w:r>
          </w:p>
        </w:tc>
        <w:tc>
          <w:tcPr>
            <w:tcW w:w="0" w:type="auto"/>
            <w:tcBorders>
              <w:top w:val="single" w:sz="4" w:space="0" w:color="auto"/>
            </w:tcBorders>
            <w:vAlign w:val="bottom"/>
            <w:hideMark/>
          </w:tcPr>
          <w:p w14:paraId="63B6CD20" w14:textId="77777777" w:rsidR="00777799" w:rsidRPr="00D91B7F" w:rsidRDefault="00777799">
            <w:pPr>
              <w:spacing w:line="240" w:lineRule="auto"/>
              <w:ind w:hanging="144"/>
              <w:jc w:val="center"/>
              <w:rPr>
                <w:rFonts w:ascii="Times New Roman" w:hAnsi="Times New Roman"/>
              </w:rPr>
            </w:pPr>
            <w:r w:rsidRPr="00D91B7F">
              <w:rPr>
                <w:rFonts w:ascii="Times New Roman" w:hAnsi="Times New Roman"/>
              </w:rPr>
              <w:t>93.253</w:t>
            </w:r>
          </w:p>
        </w:tc>
        <w:tc>
          <w:tcPr>
            <w:tcW w:w="0" w:type="auto"/>
            <w:tcBorders>
              <w:top w:val="single" w:sz="4" w:space="0" w:color="auto"/>
            </w:tcBorders>
            <w:vAlign w:val="bottom"/>
            <w:hideMark/>
          </w:tcPr>
          <w:p w14:paraId="76E822F5" w14:textId="77777777" w:rsidR="00777799" w:rsidRPr="00D91B7F" w:rsidRDefault="00777799">
            <w:pPr>
              <w:spacing w:line="360" w:lineRule="auto"/>
              <w:ind w:hanging="144"/>
              <w:jc w:val="center"/>
              <w:rPr>
                <w:rFonts w:ascii="Times New Roman" w:hAnsi="Times New Roman"/>
              </w:rPr>
            </w:pPr>
            <w:r w:rsidRPr="00D91B7F">
              <w:rPr>
                <w:rFonts w:ascii="Times New Roman" w:hAnsi="Times New Roman"/>
              </w:rPr>
              <w:t>DC</w:t>
            </w:r>
          </w:p>
        </w:tc>
        <w:tc>
          <w:tcPr>
            <w:tcW w:w="0" w:type="auto"/>
            <w:tcBorders>
              <w:top w:val="single" w:sz="4" w:space="0" w:color="auto"/>
            </w:tcBorders>
            <w:vAlign w:val="bottom"/>
            <w:hideMark/>
          </w:tcPr>
          <w:p w14:paraId="42920525" w14:textId="031C8D72" w:rsidR="00777799" w:rsidRPr="00D91B7F" w:rsidRDefault="00D91B7F">
            <w:pPr>
              <w:spacing w:line="360" w:lineRule="auto"/>
              <w:ind w:hanging="144"/>
              <w:jc w:val="center"/>
              <w:rPr>
                <w:rFonts w:ascii="Times New Roman" w:hAnsi="Times New Roman"/>
              </w:rPr>
            </w:pPr>
            <w:r>
              <w:rPr>
                <w:rFonts w:ascii="Times New Roman" w:hAnsi="Times New Roman"/>
              </w:rPr>
              <w:t xml:space="preserve">  </w:t>
            </w:r>
            <w:r w:rsidR="00777799" w:rsidRPr="00D91B7F">
              <w:rPr>
                <w:rFonts w:ascii="Times New Roman" w:hAnsi="Times New Roman"/>
              </w:rPr>
              <w:t>X</w:t>
            </w:r>
            <w:r w:rsidR="00777799" w:rsidRPr="00D91B7F">
              <w:rPr>
                <w:rFonts w:ascii="Times New Roman" w:hAnsi="Times New Roman"/>
                <w:vertAlign w:val="superscript"/>
              </w:rPr>
              <w:t>2</w:t>
            </w:r>
          </w:p>
        </w:tc>
        <w:tc>
          <w:tcPr>
            <w:tcW w:w="0" w:type="auto"/>
            <w:tcBorders>
              <w:top w:val="single" w:sz="4" w:space="0" w:color="auto"/>
            </w:tcBorders>
            <w:vAlign w:val="center"/>
          </w:tcPr>
          <w:p w14:paraId="76DC24E5" w14:textId="77777777" w:rsidR="00777799" w:rsidRPr="00D91B7F" w:rsidRDefault="00777799">
            <w:pPr>
              <w:spacing w:line="360" w:lineRule="auto"/>
              <w:ind w:hanging="144"/>
              <w:jc w:val="center"/>
              <w:rPr>
                <w:rFonts w:ascii="Times New Roman" w:hAnsi="Times New Roman"/>
              </w:rPr>
            </w:pPr>
          </w:p>
        </w:tc>
        <w:tc>
          <w:tcPr>
            <w:tcW w:w="1056" w:type="dxa"/>
            <w:tcBorders>
              <w:top w:val="single" w:sz="4" w:space="0" w:color="auto"/>
            </w:tcBorders>
            <w:vAlign w:val="bottom"/>
            <w:hideMark/>
          </w:tcPr>
          <w:p w14:paraId="768057D4" w14:textId="77777777" w:rsidR="00777799" w:rsidRPr="00D91B7F" w:rsidRDefault="00777799">
            <w:pPr>
              <w:ind w:hanging="144"/>
              <w:jc w:val="center"/>
              <w:rPr>
                <w:rFonts w:ascii="Times New Roman" w:hAnsi="Times New Roman"/>
              </w:rPr>
            </w:pPr>
            <w:r w:rsidRPr="00D91B7F">
              <w:rPr>
                <w:rFonts w:ascii="Times New Roman" w:hAnsi="Times New Roman"/>
                <w:color w:val="000000"/>
              </w:rPr>
              <w:t>0.734</w:t>
            </w:r>
          </w:p>
        </w:tc>
        <w:tc>
          <w:tcPr>
            <w:tcW w:w="711" w:type="dxa"/>
            <w:tcBorders>
              <w:top w:val="single" w:sz="4" w:space="0" w:color="auto"/>
            </w:tcBorders>
            <w:vAlign w:val="bottom"/>
            <w:hideMark/>
          </w:tcPr>
          <w:p w14:paraId="34B65CEC" w14:textId="790C647A" w:rsidR="00777799" w:rsidRPr="00D91B7F" w:rsidRDefault="00D91B7F">
            <w:pPr>
              <w:ind w:hanging="144"/>
              <w:rPr>
                <w:rFonts w:ascii="Times New Roman" w:hAnsi="Times New Roman"/>
              </w:rPr>
            </w:pPr>
            <w:r>
              <w:rPr>
                <w:rFonts w:ascii="Times New Roman" w:hAnsi="Times New Roman"/>
                <w:color w:val="000000"/>
              </w:rPr>
              <w:t xml:space="preserve">  0</w:t>
            </w:r>
            <w:r w:rsidR="00777799" w:rsidRPr="00D91B7F">
              <w:rPr>
                <w:rFonts w:ascii="Times New Roman" w:hAnsi="Times New Roman"/>
                <w:color w:val="000000"/>
              </w:rPr>
              <w:t>.248</w:t>
            </w:r>
          </w:p>
        </w:tc>
        <w:tc>
          <w:tcPr>
            <w:tcW w:w="0" w:type="auto"/>
            <w:tcBorders>
              <w:top w:val="single" w:sz="4" w:space="0" w:color="auto"/>
            </w:tcBorders>
            <w:vAlign w:val="bottom"/>
            <w:hideMark/>
          </w:tcPr>
          <w:p w14:paraId="53179BC8" w14:textId="77777777" w:rsidR="00777799" w:rsidRPr="00D91B7F" w:rsidRDefault="00777799">
            <w:pPr>
              <w:ind w:hanging="144"/>
              <w:jc w:val="center"/>
              <w:rPr>
                <w:rFonts w:ascii="Times New Roman" w:hAnsi="Times New Roman"/>
              </w:rPr>
            </w:pPr>
            <w:r w:rsidRPr="00D91B7F">
              <w:rPr>
                <w:rFonts w:ascii="Times New Roman" w:hAnsi="Times New Roman"/>
                <w:color w:val="000000"/>
              </w:rPr>
              <w:t>2.083</w:t>
            </w:r>
          </w:p>
        </w:tc>
      </w:tr>
      <w:tr w:rsidR="00BA33F9" w:rsidRPr="00D91B7F" w14:paraId="5D032799" w14:textId="77777777" w:rsidTr="00BA33F9">
        <w:trPr>
          <w:trHeight w:val="586"/>
        </w:trPr>
        <w:tc>
          <w:tcPr>
            <w:tcW w:w="1796" w:type="dxa"/>
            <w:vAlign w:val="bottom"/>
            <w:hideMark/>
          </w:tcPr>
          <w:p w14:paraId="24397DAA" w14:textId="017AF6D0" w:rsidR="00777799" w:rsidRPr="00D91B7F" w:rsidRDefault="00D91B7F">
            <w:pPr>
              <w:ind w:hanging="144"/>
              <w:rPr>
                <w:rFonts w:ascii="Times New Roman" w:hAnsi="Times New Roman"/>
              </w:rPr>
            </w:pPr>
            <w:r>
              <w:rPr>
                <w:rFonts w:ascii="Times New Roman" w:hAnsi="Times New Roman"/>
              </w:rPr>
              <w:t xml:space="preserve"> </w:t>
            </w:r>
            <w:r w:rsidR="00BA33F9">
              <w:rPr>
                <w:rFonts w:ascii="Times New Roman" w:hAnsi="Times New Roman"/>
              </w:rPr>
              <w:t>D</w:t>
            </w:r>
            <w:r w:rsidR="00777799" w:rsidRPr="00D91B7F">
              <w:rPr>
                <w:rFonts w:ascii="Times New Roman" w:hAnsi="Times New Roman"/>
              </w:rPr>
              <w:t>ate of Planting</w:t>
            </w:r>
          </w:p>
        </w:tc>
        <w:tc>
          <w:tcPr>
            <w:tcW w:w="588" w:type="dxa"/>
            <w:vAlign w:val="bottom"/>
            <w:hideMark/>
          </w:tcPr>
          <w:p w14:paraId="4C96B062" w14:textId="77777777" w:rsidR="00777799" w:rsidRPr="00D91B7F" w:rsidRDefault="00777799">
            <w:pPr>
              <w:ind w:hanging="144"/>
              <w:jc w:val="center"/>
              <w:rPr>
                <w:rFonts w:ascii="Times New Roman" w:hAnsi="Times New Roman"/>
              </w:rPr>
            </w:pPr>
            <w:r w:rsidRPr="00D91B7F">
              <w:rPr>
                <w:rFonts w:ascii="Times New Roman" w:hAnsi="Times New Roman"/>
              </w:rPr>
              <w:t>2</w:t>
            </w:r>
          </w:p>
        </w:tc>
        <w:tc>
          <w:tcPr>
            <w:tcW w:w="0" w:type="auto"/>
            <w:vAlign w:val="center"/>
            <w:hideMark/>
          </w:tcPr>
          <w:p w14:paraId="4BF98055" w14:textId="77777777" w:rsidR="00777799" w:rsidRPr="00D91B7F" w:rsidRDefault="00777799">
            <w:pPr>
              <w:autoSpaceDE w:val="0"/>
              <w:autoSpaceDN w:val="0"/>
              <w:adjustRightInd w:val="0"/>
              <w:spacing w:after="0" w:line="240" w:lineRule="auto"/>
              <w:ind w:hanging="144"/>
              <w:jc w:val="center"/>
              <w:rPr>
                <w:rFonts w:ascii="Times New Roman" w:hAnsi="Times New Roman"/>
                <w:color w:val="000000"/>
              </w:rPr>
            </w:pPr>
            <w:r w:rsidRPr="00D91B7F">
              <w:rPr>
                <w:rFonts w:ascii="Times New Roman" w:hAnsi="Times New Roman"/>
                <w:color w:val="000000"/>
              </w:rPr>
              <w:t>-22.667</w:t>
            </w:r>
          </w:p>
        </w:tc>
        <w:tc>
          <w:tcPr>
            <w:tcW w:w="0" w:type="auto"/>
            <w:vAlign w:val="center"/>
            <w:hideMark/>
          </w:tcPr>
          <w:p w14:paraId="3DBD29D3" w14:textId="77777777" w:rsidR="00777799" w:rsidRPr="00D91B7F" w:rsidRDefault="00777799">
            <w:pPr>
              <w:autoSpaceDE w:val="0"/>
              <w:autoSpaceDN w:val="0"/>
              <w:adjustRightInd w:val="0"/>
              <w:spacing w:after="0" w:line="240" w:lineRule="auto"/>
              <w:ind w:hanging="144"/>
              <w:jc w:val="center"/>
              <w:rPr>
                <w:rFonts w:ascii="Times New Roman" w:hAnsi="Times New Roman"/>
                <w:color w:val="000000"/>
              </w:rPr>
            </w:pPr>
            <w:r w:rsidRPr="00D91B7F">
              <w:rPr>
                <w:rFonts w:ascii="Times New Roman" w:hAnsi="Times New Roman"/>
                <w:color w:val="000000"/>
              </w:rPr>
              <w:t>21.739</w:t>
            </w:r>
          </w:p>
        </w:tc>
        <w:tc>
          <w:tcPr>
            <w:tcW w:w="0" w:type="auto"/>
            <w:vAlign w:val="center"/>
          </w:tcPr>
          <w:p w14:paraId="1CFA618A" w14:textId="77777777" w:rsidR="00777799" w:rsidRPr="00D91B7F" w:rsidRDefault="00777799">
            <w:pPr>
              <w:autoSpaceDE w:val="0"/>
              <w:autoSpaceDN w:val="0"/>
              <w:adjustRightInd w:val="0"/>
              <w:spacing w:after="0" w:line="240" w:lineRule="auto"/>
              <w:ind w:hanging="144"/>
              <w:jc w:val="center"/>
              <w:rPr>
                <w:rFonts w:ascii="Times New Roman" w:hAnsi="Times New Roman"/>
                <w:color w:val="000000"/>
              </w:rPr>
            </w:pPr>
          </w:p>
        </w:tc>
        <w:tc>
          <w:tcPr>
            <w:tcW w:w="0" w:type="auto"/>
            <w:vAlign w:val="center"/>
            <w:hideMark/>
          </w:tcPr>
          <w:p w14:paraId="4C7CB576" w14:textId="77777777" w:rsidR="00777799" w:rsidRPr="00D91B7F" w:rsidRDefault="00777799">
            <w:pPr>
              <w:spacing w:line="240" w:lineRule="auto"/>
              <w:ind w:hanging="144"/>
              <w:jc w:val="center"/>
              <w:rPr>
                <w:rFonts w:ascii="Times New Roman" w:hAnsi="Times New Roman"/>
              </w:rPr>
            </w:pPr>
            <w:r w:rsidRPr="00D91B7F">
              <w:rPr>
                <w:rFonts w:ascii="Times New Roman" w:hAnsi="Times New Roman"/>
              </w:rPr>
              <w:t>May</w:t>
            </w:r>
          </w:p>
        </w:tc>
        <w:tc>
          <w:tcPr>
            <w:tcW w:w="1056" w:type="dxa"/>
            <w:vAlign w:val="center"/>
            <w:hideMark/>
          </w:tcPr>
          <w:p w14:paraId="674A50E6" w14:textId="77777777" w:rsidR="00777799" w:rsidRPr="00D91B7F" w:rsidRDefault="00777799">
            <w:pPr>
              <w:autoSpaceDE w:val="0"/>
              <w:autoSpaceDN w:val="0"/>
              <w:adjustRightInd w:val="0"/>
              <w:spacing w:after="0" w:line="240" w:lineRule="auto"/>
              <w:ind w:hanging="144"/>
              <w:jc w:val="right"/>
              <w:rPr>
                <w:rFonts w:ascii="Times New Roman" w:hAnsi="Times New Roman"/>
                <w:color w:val="000000"/>
              </w:rPr>
            </w:pPr>
            <w:r w:rsidRPr="00D91B7F">
              <w:rPr>
                <w:rFonts w:ascii="Times New Roman" w:hAnsi="Times New Roman"/>
                <w:color w:val="000000"/>
              </w:rPr>
              <w:t>20.450</w:t>
            </w:r>
          </w:p>
        </w:tc>
        <w:tc>
          <w:tcPr>
            <w:tcW w:w="711" w:type="dxa"/>
            <w:vAlign w:val="center"/>
            <w:hideMark/>
          </w:tcPr>
          <w:p w14:paraId="290E6A03" w14:textId="77777777" w:rsidR="00777799" w:rsidRPr="00D91B7F" w:rsidRDefault="00777799">
            <w:pPr>
              <w:autoSpaceDE w:val="0"/>
              <w:autoSpaceDN w:val="0"/>
              <w:adjustRightInd w:val="0"/>
              <w:spacing w:after="0" w:line="240" w:lineRule="auto"/>
              <w:ind w:hanging="144"/>
              <w:jc w:val="right"/>
              <w:rPr>
                <w:rFonts w:ascii="Times New Roman" w:hAnsi="Times New Roman"/>
                <w:color w:val="000000"/>
              </w:rPr>
            </w:pPr>
            <w:r w:rsidRPr="00D91B7F">
              <w:rPr>
                <w:rFonts w:ascii="Times New Roman" w:hAnsi="Times New Roman"/>
                <w:color w:val="000000"/>
              </w:rPr>
              <w:t>0.579</w:t>
            </w:r>
          </w:p>
        </w:tc>
        <w:tc>
          <w:tcPr>
            <w:tcW w:w="0" w:type="auto"/>
            <w:vAlign w:val="bottom"/>
            <w:hideMark/>
          </w:tcPr>
          <w:p w14:paraId="2905C27E" w14:textId="77777777" w:rsidR="00777799" w:rsidRPr="00D91B7F" w:rsidRDefault="00777799">
            <w:pPr>
              <w:ind w:hanging="144"/>
              <w:jc w:val="center"/>
              <w:rPr>
                <w:rFonts w:ascii="Times New Roman" w:hAnsi="Times New Roman"/>
              </w:rPr>
            </w:pPr>
            <w:r w:rsidRPr="00D91B7F">
              <w:rPr>
                <w:rFonts w:ascii="Times New Roman" w:hAnsi="Times New Roman"/>
              </w:rPr>
              <w:t>1.00</w:t>
            </w:r>
          </w:p>
        </w:tc>
      </w:tr>
      <w:tr w:rsidR="00BA33F9" w:rsidRPr="00D91B7F" w14:paraId="6AD4B4F9" w14:textId="77777777" w:rsidTr="00BA33F9">
        <w:trPr>
          <w:trHeight w:val="568"/>
        </w:trPr>
        <w:tc>
          <w:tcPr>
            <w:tcW w:w="1796" w:type="dxa"/>
            <w:vAlign w:val="bottom"/>
          </w:tcPr>
          <w:p w14:paraId="5D1311E4" w14:textId="77777777" w:rsidR="00777799" w:rsidRPr="00D91B7F" w:rsidRDefault="00777799">
            <w:pPr>
              <w:ind w:hanging="144"/>
              <w:rPr>
                <w:rFonts w:ascii="Times New Roman" w:hAnsi="Times New Roman"/>
              </w:rPr>
            </w:pPr>
          </w:p>
        </w:tc>
        <w:tc>
          <w:tcPr>
            <w:tcW w:w="588" w:type="dxa"/>
            <w:vAlign w:val="bottom"/>
          </w:tcPr>
          <w:p w14:paraId="3FA23497" w14:textId="77777777" w:rsidR="00777799" w:rsidRPr="00D91B7F" w:rsidRDefault="00777799">
            <w:pPr>
              <w:ind w:hanging="144"/>
              <w:jc w:val="center"/>
              <w:rPr>
                <w:rFonts w:ascii="Times New Roman" w:hAnsi="Times New Roman"/>
              </w:rPr>
            </w:pPr>
          </w:p>
        </w:tc>
        <w:tc>
          <w:tcPr>
            <w:tcW w:w="0" w:type="auto"/>
            <w:vAlign w:val="center"/>
          </w:tcPr>
          <w:p w14:paraId="4CC859C0" w14:textId="77777777" w:rsidR="00777799" w:rsidRPr="00D91B7F" w:rsidRDefault="00777799">
            <w:pPr>
              <w:autoSpaceDE w:val="0"/>
              <w:autoSpaceDN w:val="0"/>
              <w:adjustRightInd w:val="0"/>
              <w:spacing w:after="0" w:line="240" w:lineRule="auto"/>
              <w:ind w:hanging="144"/>
              <w:jc w:val="center"/>
              <w:rPr>
                <w:rFonts w:ascii="Times New Roman" w:hAnsi="Times New Roman"/>
                <w:color w:val="000000"/>
              </w:rPr>
            </w:pPr>
          </w:p>
        </w:tc>
        <w:tc>
          <w:tcPr>
            <w:tcW w:w="0" w:type="auto"/>
            <w:vAlign w:val="center"/>
          </w:tcPr>
          <w:p w14:paraId="3D27ECDF" w14:textId="77777777" w:rsidR="00777799" w:rsidRPr="00D91B7F" w:rsidRDefault="00777799">
            <w:pPr>
              <w:autoSpaceDE w:val="0"/>
              <w:autoSpaceDN w:val="0"/>
              <w:adjustRightInd w:val="0"/>
              <w:spacing w:after="0" w:line="240" w:lineRule="auto"/>
              <w:ind w:hanging="144"/>
              <w:jc w:val="center"/>
              <w:rPr>
                <w:rFonts w:ascii="Times New Roman" w:hAnsi="Times New Roman"/>
                <w:color w:val="000000"/>
              </w:rPr>
            </w:pPr>
          </w:p>
        </w:tc>
        <w:tc>
          <w:tcPr>
            <w:tcW w:w="0" w:type="auto"/>
            <w:vAlign w:val="center"/>
            <w:hideMark/>
          </w:tcPr>
          <w:p w14:paraId="3FB703D9" w14:textId="447E5BB4" w:rsidR="00777799" w:rsidRPr="00D91B7F" w:rsidRDefault="00D91B7F">
            <w:pPr>
              <w:autoSpaceDE w:val="0"/>
              <w:autoSpaceDN w:val="0"/>
              <w:adjustRightInd w:val="0"/>
              <w:spacing w:after="0" w:line="240" w:lineRule="auto"/>
              <w:ind w:hanging="144"/>
              <w:jc w:val="center"/>
              <w:rPr>
                <w:rFonts w:ascii="Times New Roman" w:hAnsi="Times New Roman"/>
                <w:color w:val="000000"/>
              </w:rPr>
            </w:pPr>
            <w:r>
              <w:rPr>
                <w:rFonts w:ascii="Times New Roman" w:hAnsi="Times New Roman"/>
                <w:color w:val="000000"/>
              </w:rPr>
              <w:t xml:space="preserve">   </w:t>
            </w:r>
            <w:r w:rsidR="00777799" w:rsidRPr="00D91B7F">
              <w:rPr>
                <w:rFonts w:ascii="Times New Roman" w:hAnsi="Times New Roman"/>
                <w:color w:val="000000"/>
              </w:rPr>
              <w:t>0.000</w:t>
            </w:r>
          </w:p>
        </w:tc>
        <w:tc>
          <w:tcPr>
            <w:tcW w:w="0" w:type="auto"/>
            <w:vAlign w:val="center"/>
            <w:hideMark/>
          </w:tcPr>
          <w:p w14:paraId="6B1B77B1" w14:textId="77777777" w:rsidR="00777799" w:rsidRPr="00D91B7F" w:rsidRDefault="00777799">
            <w:pPr>
              <w:spacing w:line="240" w:lineRule="auto"/>
              <w:ind w:hanging="144"/>
              <w:jc w:val="center"/>
              <w:rPr>
                <w:rFonts w:ascii="Times New Roman" w:hAnsi="Times New Roman"/>
              </w:rPr>
            </w:pPr>
            <w:r w:rsidRPr="00D91B7F">
              <w:rPr>
                <w:rFonts w:ascii="Times New Roman" w:hAnsi="Times New Roman"/>
              </w:rPr>
              <w:t>June</w:t>
            </w:r>
          </w:p>
        </w:tc>
        <w:tc>
          <w:tcPr>
            <w:tcW w:w="1056" w:type="dxa"/>
            <w:vAlign w:val="center"/>
            <w:hideMark/>
          </w:tcPr>
          <w:p w14:paraId="17CBB5AB" w14:textId="77777777" w:rsidR="00777799" w:rsidRPr="00D91B7F" w:rsidRDefault="00777799">
            <w:pPr>
              <w:autoSpaceDE w:val="0"/>
              <w:autoSpaceDN w:val="0"/>
              <w:adjustRightInd w:val="0"/>
              <w:spacing w:after="0" w:line="240" w:lineRule="auto"/>
              <w:ind w:hanging="144"/>
              <w:jc w:val="right"/>
              <w:rPr>
                <w:rFonts w:ascii="Times New Roman" w:hAnsi="Times New Roman"/>
                <w:color w:val="000000"/>
              </w:rPr>
            </w:pPr>
            <w:r w:rsidRPr="00D91B7F">
              <w:rPr>
                <w:rFonts w:ascii="Times New Roman" w:hAnsi="Times New Roman"/>
                <w:color w:val="000000"/>
              </w:rPr>
              <w:t>-20.363</w:t>
            </w:r>
          </w:p>
        </w:tc>
        <w:tc>
          <w:tcPr>
            <w:tcW w:w="711" w:type="dxa"/>
            <w:vAlign w:val="center"/>
            <w:hideMark/>
          </w:tcPr>
          <w:p w14:paraId="7D05180A" w14:textId="77777777" w:rsidR="00777799" w:rsidRPr="00D91B7F" w:rsidRDefault="00777799">
            <w:pPr>
              <w:autoSpaceDE w:val="0"/>
              <w:autoSpaceDN w:val="0"/>
              <w:adjustRightInd w:val="0"/>
              <w:spacing w:after="0" w:line="240" w:lineRule="auto"/>
              <w:ind w:hanging="144"/>
              <w:jc w:val="right"/>
              <w:rPr>
                <w:rFonts w:ascii="Times New Roman" w:hAnsi="Times New Roman"/>
                <w:color w:val="000000"/>
              </w:rPr>
            </w:pPr>
            <w:r w:rsidRPr="00D91B7F">
              <w:rPr>
                <w:rFonts w:ascii="Times New Roman" w:hAnsi="Times New Roman"/>
                <w:color w:val="000000"/>
              </w:rPr>
              <w:t>0.740</w:t>
            </w:r>
          </w:p>
        </w:tc>
        <w:tc>
          <w:tcPr>
            <w:tcW w:w="0" w:type="auto"/>
            <w:vAlign w:val="bottom"/>
            <w:hideMark/>
          </w:tcPr>
          <w:p w14:paraId="47783D4E" w14:textId="77777777" w:rsidR="00777799" w:rsidRPr="00D91B7F" w:rsidRDefault="00777799">
            <w:pPr>
              <w:ind w:hanging="144"/>
              <w:jc w:val="center"/>
              <w:rPr>
                <w:rFonts w:ascii="Times New Roman" w:hAnsi="Times New Roman"/>
              </w:rPr>
            </w:pPr>
            <w:r w:rsidRPr="00D91B7F">
              <w:rPr>
                <w:rFonts w:ascii="Times New Roman" w:hAnsi="Times New Roman"/>
              </w:rPr>
              <w:t>0.00</w:t>
            </w:r>
          </w:p>
        </w:tc>
      </w:tr>
      <w:tr w:rsidR="00BA33F9" w:rsidRPr="00D91B7F" w14:paraId="388CB9DA" w14:textId="77777777" w:rsidTr="00BA33F9">
        <w:trPr>
          <w:trHeight w:val="586"/>
        </w:trPr>
        <w:tc>
          <w:tcPr>
            <w:tcW w:w="1796" w:type="dxa"/>
            <w:vAlign w:val="bottom"/>
            <w:hideMark/>
          </w:tcPr>
          <w:p w14:paraId="7D2F93EA" w14:textId="59C68043" w:rsidR="00777799" w:rsidRPr="00D91B7F" w:rsidRDefault="00D91B7F">
            <w:pPr>
              <w:ind w:hanging="144"/>
              <w:rPr>
                <w:rFonts w:ascii="Times New Roman" w:hAnsi="Times New Roman"/>
              </w:rPr>
            </w:pPr>
            <w:r>
              <w:rPr>
                <w:rFonts w:ascii="Times New Roman" w:hAnsi="Times New Roman"/>
              </w:rPr>
              <w:t xml:space="preserve"> </w:t>
            </w:r>
            <w:r w:rsidR="00BA33F9">
              <w:rPr>
                <w:rFonts w:ascii="Times New Roman" w:hAnsi="Times New Roman"/>
              </w:rPr>
              <w:t xml:space="preserve"> D</w:t>
            </w:r>
            <w:r w:rsidR="00777799" w:rsidRPr="00D91B7F">
              <w:rPr>
                <w:rFonts w:ascii="Times New Roman" w:hAnsi="Times New Roman"/>
              </w:rPr>
              <w:t>istricts</w:t>
            </w:r>
          </w:p>
        </w:tc>
        <w:tc>
          <w:tcPr>
            <w:tcW w:w="588" w:type="dxa"/>
            <w:vAlign w:val="bottom"/>
            <w:hideMark/>
          </w:tcPr>
          <w:p w14:paraId="254A61BC" w14:textId="77777777" w:rsidR="00777799" w:rsidRPr="00D91B7F" w:rsidRDefault="00777799">
            <w:pPr>
              <w:ind w:hanging="144"/>
              <w:jc w:val="center"/>
              <w:rPr>
                <w:rFonts w:ascii="Times New Roman" w:hAnsi="Times New Roman"/>
              </w:rPr>
            </w:pPr>
            <w:r w:rsidRPr="00D91B7F">
              <w:rPr>
                <w:rFonts w:ascii="Times New Roman" w:hAnsi="Times New Roman"/>
              </w:rPr>
              <w:t>5</w:t>
            </w:r>
          </w:p>
        </w:tc>
        <w:tc>
          <w:tcPr>
            <w:tcW w:w="0" w:type="auto"/>
            <w:vAlign w:val="center"/>
            <w:hideMark/>
          </w:tcPr>
          <w:p w14:paraId="3194282A" w14:textId="77777777" w:rsidR="00777799" w:rsidRPr="00D91B7F" w:rsidRDefault="00777799">
            <w:pPr>
              <w:autoSpaceDE w:val="0"/>
              <w:autoSpaceDN w:val="0"/>
              <w:adjustRightInd w:val="0"/>
              <w:spacing w:after="0" w:line="240" w:lineRule="auto"/>
              <w:ind w:hanging="144"/>
              <w:jc w:val="center"/>
              <w:rPr>
                <w:rFonts w:ascii="Times New Roman" w:hAnsi="Times New Roman"/>
                <w:color w:val="000000"/>
              </w:rPr>
            </w:pPr>
            <w:r w:rsidRPr="00D91B7F">
              <w:rPr>
                <w:rFonts w:ascii="Times New Roman" w:hAnsi="Times New Roman"/>
                <w:color w:val="000000"/>
              </w:rPr>
              <w:t>-30.385</w:t>
            </w:r>
          </w:p>
        </w:tc>
        <w:tc>
          <w:tcPr>
            <w:tcW w:w="0" w:type="auto"/>
            <w:vAlign w:val="center"/>
            <w:hideMark/>
          </w:tcPr>
          <w:p w14:paraId="1BD595F2" w14:textId="77777777" w:rsidR="00777799" w:rsidRPr="00D91B7F" w:rsidRDefault="00777799">
            <w:pPr>
              <w:autoSpaceDE w:val="0"/>
              <w:autoSpaceDN w:val="0"/>
              <w:adjustRightInd w:val="0"/>
              <w:spacing w:after="0" w:line="240" w:lineRule="auto"/>
              <w:ind w:hanging="144"/>
              <w:jc w:val="center"/>
              <w:rPr>
                <w:rFonts w:ascii="Times New Roman" w:hAnsi="Times New Roman"/>
                <w:color w:val="000000"/>
              </w:rPr>
            </w:pPr>
            <w:r w:rsidRPr="00D91B7F">
              <w:rPr>
                <w:rFonts w:ascii="Times New Roman" w:hAnsi="Times New Roman"/>
                <w:color w:val="000000"/>
              </w:rPr>
              <w:t>37.176</w:t>
            </w:r>
          </w:p>
        </w:tc>
        <w:tc>
          <w:tcPr>
            <w:tcW w:w="0" w:type="auto"/>
            <w:vAlign w:val="bottom"/>
            <w:hideMark/>
          </w:tcPr>
          <w:p w14:paraId="6BE631B7" w14:textId="17156FDB" w:rsidR="00777799" w:rsidRPr="00D91B7F" w:rsidRDefault="00D91B7F">
            <w:pPr>
              <w:ind w:hanging="144"/>
              <w:jc w:val="center"/>
              <w:rPr>
                <w:rFonts w:ascii="Times New Roman" w:hAnsi="Times New Roman"/>
              </w:rPr>
            </w:pPr>
            <w:r>
              <w:rPr>
                <w:rFonts w:ascii="Times New Roman" w:hAnsi="Times New Roman"/>
                <w:color w:val="000000"/>
              </w:rPr>
              <w:t xml:space="preserve">  0</w:t>
            </w:r>
            <w:r w:rsidR="00777799" w:rsidRPr="00D91B7F">
              <w:rPr>
                <w:rFonts w:ascii="Times New Roman" w:hAnsi="Times New Roman"/>
                <w:color w:val="000000"/>
              </w:rPr>
              <w:t>.000</w:t>
            </w:r>
          </w:p>
        </w:tc>
        <w:tc>
          <w:tcPr>
            <w:tcW w:w="0" w:type="auto"/>
            <w:vAlign w:val="center"/>
            <w:hideMark/>
          </w:tcPr>
          <w:p w14:paraId="790E1A49" w14:textId="77777777" w:rsidR="00777799" w:rsidRPr="00D91B7F" w:rsidRDefault="00777799">
            <w:pPr>
              <w:ind w:hanging="144"/>
              <w:jc w:val="center"/>
              <w:rPr>
                <w:rFonts w:ascii="Times New Roman" w:hAnsi="Times New Roman"/>
              </w:rPr>
            </w:pPr>
            <w:r w:rsidRPr="00D91B7F">
              <w:rPr>
                <w:rFonts w:ascii="Times New Roman" w:hAnsi="Times New Roman"/>
              </w:rPr>
              <w:t>D/</w:t>
            </w:r>
            <w:proofErr w:type="spellStart"/>
            <w:r w:rsidRPr="00D91B7F">
              <w:rPr>
                <w:rFonts w:ascii="Times New Roman" w:hAnsi="Times New Roman"/>
              </w:rPr>
              <w:t>tembien</w:t>
            </w:r>
            <w:proofErr w:type="spellEnd"/>
          </w:p>
        </w:tc>
        <w:tc>
          <w:tcPr>
            <w:tcW w:w="1056" w:type="dxa"/>
            <w:vAlign w:val="center"/>
            <w:hideMark/>
          </w:tcPr>
          <w:p w14:paraId="2D13566F" w14:textId="77777777" w:rsidR="00777799" w:rsidRPr="00D91B7F" w:rsidRDefault="00777799">
            <w:pPr>
              <w:autoSpaceDE w:val="0"/>
              <w:autoSpaceDN w:val="0"/>
              <w:adjustRightInd w:val="0"/>
              <w:spacing w:after="0" w:line="240" w:lineRule="auto"/>
              <w:ind w:hanging="144"/>
              <w:jc w:val="right"/>
              <w:rPr>
                <w:rFonts w:ascii="Times New Roman" w:hAnsi="Times New Roman"/>
                <w:color w:val="000000"/>
              </w:rPr>
            </w:pPr>
            <w:r w:rsidRPr="00D91B7F">
              <w:rPr>
                <w:rFonts w:ascii="Times New Roman" w:hAnsi="Times New Roman"/>
                <w:color w:val="000000"/>
              </w:rPr>
              <w:t>-3.923</w:t>
            </w:r>
          </w:p>
        </w:tc>
        <w:tc>
          <w:tcPr>
            <w:tcW w:w="711" w:type="dxa"/>
            <w:vAlign w:val="center"/>
            <w:hideMark/>
          </w:tcPr>
          <w:p w14:paraId="59E7BA29" w14:textId="77777777" w:rsidR="00777799" w:rsidRPr="00D91B7F" w:rsidRDefault="00777799">
            <w:pPr>
              <w:autoSpaceDE w:val="0"/>
              <w:autoSpaceDN w:val="0"/>
              <w:adjustRightInd w:val="0"/>
              <w:spacing w:after="0" w:line="240" w:lineRule="auto"/>
              <w:ind w:hanging="144"/>
              <w:jc w:val="right"/>
              <w:rPr>
                <w:rFonts w:ascii="Times New Roman" w:hAnsi="Times New Roman"/>
                <w:color w:val="000000"/>
              </w:rPr>
            </w:pPr>
            <w:r w:rsidRPr="00D91B7F">
              <w:rPr>
                <w:rFonts w:ascii="Times New Roman" w:hAnsi="Times New Roman"/>
                <w:color w:val="000000"/>
              </w:rPr>
              <w:t>0.696</w:t>
            </w:r>
          </w:p>
        </w:tc>
        <w:tc>
          <w:tcPr>
            <w:tcW w:w="0" w:type="auto"/>
            <w:vAlign w:val="center"/>
            <w:hideMark/>
          </w:tcPr>
          <w:p w14:paraId="29DDAEEE" w14:textId="77777777" w:rsidR="00777799" w:rsidRPr="00D91B7F" w:rsidRDefault="00777799">
            <w:pPr>
              <w:autoSpaceDE w:val="0"/>
              <w:autoSpaceDN w:val="0"/>
              <w:adjustRightInd w:val="0"/>
              <w:spacing w:after="0" w:line="240" w:lineRule="auto"/>
              <w:ind w:hanging="144"/>
              <w:jc w:val="right"/>
              <w:rPr>
                <w:rFonts w:ascii="Times New Roman" w:hAnsi="Times New Roman"/>
                <w:color w:val="000000"/>
              </w:rPr>
            </w:pPr>
            <w:r w:rsidRPr="00D91B7F">
              <w:rPr>
                <w:rFonts w:ascii="Times New Roman" w:hAnsi="Times New Roman"/>
                <w:color w:val="000000"/>
              </w:rPr>
              <w:t>.020</w:t>
            </w:r>
          </w:p>
        </w:tc>
      </w:tr>
      <w:tr w:rsidR="00BA33F9" w:rsidRPr="00D91B7F" w14:paraId="291CF84A" w14:textId="77777777" w:rsidTr="00BA33F9">
        <w:trPr>
          <w:trHeight w:val="568"/>
        </w:trPr>
        <w:tc>
          <w:tcPr>
            <w:tcW w:w="1796" w:type="dxa"/>
            <w:vAlign w:val="bottom"/>
          </w:tcPr>
          <w:p w14:paraId="09C2AE6D" w14:textId="77777777" w:rsidR="00777799" w:rsidRPr="00D91B7F" w:rsidRDefault="00777799">
            <w:pPr>
              <w:ind w:hanging="144"/>
              <w:rPr>
                <w:rFonts w:ascii="Times New Roman" w:hAnsi="Times New Roman"/>
              </w:rPr>
            </w:pPr>
          </w:p>
        </w:tc>
        <w:tc>
          <w:tcPr>
            <w:tcW w:w="588" w:type="dxa"/>
            <w:vAlign w:val="bottom"/>
          </w:tcPr>
          <w:p w14:paraId="0CAA30FE" w14:textId="77777777" w:rsidR="00777799" w:rsidRPr="00D91B7F" w:rsidRDefault="00777799">
            <w:pPr>
              <w:ind w:hanging="144"/>
              <w:jc w:val="center"/>
              <w:rPr>
                <w:rFonts w:ascii="Times New Roman" w:hAnsi="Times New Roman"/>
              </w:rPr>
            </w:pPr>
          </w:p>
        </w:tc>
        <w:tc>
          <w:tcPr>
            <w:tcW w:w="0" w:type="auto"/>
            <w:vAlign w:val="bottom"/>
          </w:tcPr>
          <w:p w14:paraId="782625E2" w14:textId="77777777" w:rsidR="00777799" w:rsidRPr="00D91B7F" w:rsidRDefault="00777799">
            <w:pPr>
              <w:ind w:hanging="144"/>
              <w:jc w:val="center"/>
              <w:rPr>
                <w:rFonts w:ascii="Times New Roman" w:hAnsi="Times New Roman"/>
              </w:rPr>
            </w:pPr>
          </w:p>
        </w:tc>
        <w:tc>
          <w:tcPr>
            <w:tcW w:w="0" w:type="auto"/>
            <w:vAlign w:val="bottom"/>
          </w:tcPr>
          <w:p w14:paraId="6A885658" w14:textId="77777777" w:rsidR="00777799" w:rsidRPr="00D91B7F" w:rsidRDefault="00777799">
            <w:pPr>
              <w:ind w:hanging="144"/>
              <w:jc w:val="center"/>
              <w:rPr>
                <w:rFonts w:ascii="Times New Roman" w:hAnsi="Times New Roman"/>
              </w:rPr>
            </w:pPr>
          </w:p>
        </w:tc>
        <w:tc>
          <w:tcPr>
            <w:tcW w:w="0" w:type="auto"/>
            <w:vAlign w:val="bottom"/>
          </w:tcPr>
          <w:p w14:paraId="0B6568EE" w14:textId="77777777" w:rsidR="00777799" w:rsidRPr="00D91B7F" w:rsidRDefault="00777799">
            <w:pPr>
              <w:ind w:hanging="144"/>
              <w:jc w:val="center"/>
              <w:rPr>
                <w:rFonts w:ascii="Times New Roman" w:hAnsi="Times New Roman"/>
              </w:rPr>
            </w:pPr>
          </w:p>
        </w:tc>
        <w:tc>
          <w:tcPr>
            <w:tcW w:w="0" w:type="auto"/>
            <w:vAlign w:val="center"/>
            <w:hideMark/>
          </w:tcPr>
          <w:p w14:paraId="4C7728B5" w14:textId="77777777" w:rsidR="00777799" w:rsidRPr="00D91B7F" w:rsidRDefault="00777799">
            <w:pPr>
              <w:ind w:hanging="144"/>
              <w:jc w:val="center"/>
              <w:rPr>
                <w:rFonts w:ascii="Times New Roman" w:hAnsi="Times New Roman"/>
              </w:rPr>
            </w:pPr>
            <w:proofErr w:type="spellStart"/>
            <w:r w:rsidRPr="00D91B7F">
              <w:rPr>
                <w:rFonts w:ascii="Times New Roman" w:hAnsi="Times New Roman"/>
              </w:rPr>
              <w:t>Atsbi</w:t>
            </w:r>
            <w:proofErr w:type="spellEnd"/>
          </w:p>
        </w:tc>
        <w:tc>
          <w:tcPr>
            <w:tcW w:w="1056" w:type="dxa"/>
            <w:vAlign w:val="center"/>
            <w:hideMark/>
          </w:tcPr>
          <w:p w14:paraId="12619514" w14:textId="77777777" w:rsidR="00777799" w:rsidRPr="00D91B7F" w:rsidRDefault="00777799">
            <w:pPr>
              <w:autoSpaceDE w:val="0"/>
              <w:autoSpaceDN w:val="0"/>
              <w:adjustRightInd w:val="0"/>
              <w:spacing w:after="0" w:line="240" w:lineRule="auto"/>
              <w:ind w:hanging="144"/>
              <w:jc w:val="right"/>
              <w:rPr>
                <w:rFonts w:ascii="Times New Roman" w:hAnsi="Times New Roman"/>
                <w:color w:val="000000"/>
              </w:rPr>
            </w:pPr>
            <w:r w:rsidRPr="00D91B7F">
              <w:rPr>
                <w:rFonts w:ascii="Times New Roman" w:hAnsi="Times New Roman"/>
                <w:color w:val="000000"/>
              </w:rPr>
              <w:t>-40.813</w:t>
            </w:r>
          </w:p>
        </w:tc>
        <w:tc>
          <w:tcPr>
            <w:tcW w:w="711" w:type="dxa"/>
            <w:vAlign w:val="center"/>
            <w:hideMark/>
          </w:tcPr>
          <w:p w14:paraId="44A0D444" w14:textId="77777777" w:rsidR="00777799" w:rsidRPr="00D91B7F" w:rsidRDefault="00777799">
            <w:pPr>
              <w:autoSpaceDE w:val="0"/>
              <w:autoSpaceDN w:val="0"/>
              <w:adjustRightInd w:val="0"/>
              <w:spacing w:after="0" w:line="240" w:lineRule="auto"/>
              <w:ind w:hanging="144"/>
              <w:jc w:val="right"/>
              <w:rPr>
                <w:rFonts w:ascii="Times New Roman" w:hAnsi="Times New Roman"/>
                <w:color w:val="000000"/>
              </w:rPr>
            </w:pPr>
            <w:r w:rsidRPr="00D91B7F">
              <w:rPr>
                <w:rFonts w:ascii="Times New Roman" w:hAnsi="Times New Roman"/>
                <w:color w:val="000000"/>
              </w:rPr>
              <w:t>0.994</w:t>
            </w:r>
          </w:p>
        </w:tc>
        <w:tc>
          <w:tcPr>
            <w:tcW w:w="0" w:type="auto"/>
            <w:vAlign w:val="center"/>
            <w:hideMark/>
          </w:tcPr>
          <w:p w14:paraId="68FC10CA" w14:textId="77777777" w:rsidR="00777799" w:rsidRPr="00D91B7F" w:rsidRDefault="00777799">
            <w:pPr>
              <w:autoSpaceDE w:val="0"/>
              <w:autoSpaceDN w:val="0"/>
              <w:adjustRightInd w:val="0"/>
              <w:spacing w:after="0" w:line="240" w:lineRule="auto"/>
              <w:ind w:hanging="144"/>
              <w:jc w:val="right"/>
              <w:rPr>
                <w:rFonts w:ascii="Times New Roman" w:hAnsi="Times New Roman"/>
                <w:color w:val="000000"/>
              </w:rPr>
            </w:pPr>
            <w:r w:rsidRPr="00D91B7F">
              <w:rPr>
                <w:rFonts w:ascii="Times New Roman" w:hAnsi="Times New Roman"/>
                <w:color w:val="000000"/>
              </w:rPr>
              <w:t>.000</w:t>
            </w:r>
          </w:p>
        </w:tc>
      </w:tr>
      <w:tr w:rsidR="00BA33F9" w:rsidRPr="00D91B7F" w14:paraId="074A365E" w14:textId="77777777" w:rsidTr="00BA33F9">
        <w:trPr>
          <w:trHeight w:val="405"/>
        </w:trPr>
        <w:tc>
          <w:tcPr>
            <w:tcW w:w="1796" w:type="dxa"/>
            <w:tcBorders>
              <w:bottom w:val="single" w:sz="4" w:space="0" w:color="auto"/>
            </w:tcBorders>
            <w:vAlign w:val="bottom"/>
          </w:tcPr>
          <w:p w14:paraId="576DFFBB" w14:textId="77777777" w:rsidR="00777799" w:rsidRPr="00D91B7F" w:rsidRDefault="00777799">
            <w:pPr>
              <w:ind w:hanging="144"/>
              <w:rPr>
                <w:rFonts w:ascii="Times New Roman" w:hAnsi="Times New Roman"/>
              </w:rPr>
            </w:pPr>
          </w:p>
        </w:tc>
        <w:tc>
          <w:tcPr>
            <w:tcW w:w="588" w:type="dxa"/>
            <w:tcBorders>
              <w:bottom w:val="single" w:sz="4" w:space="0" w:color="auto"/>
            </w:tcBorders>
            <w:vAlign w:val="bottom"/>
          </w:tcPr>
          <w:p w14:paraId="31F88266" w14:textId="77777777" w:rsidR="00777799" w:rsidRPr="00D91B7F" w:rsidRDefault="00777799">
            <w:pPr>
              <w:ind w:hanging="144"/>
              <w:jc w:val="center"/>
              <w:rPr>
                <w:rFonts w:ascii="Times New Roman" w:hAnsi="Times New Roman"/>
              </w:rPr>
            </w:pPr>
          </w:p>
        </w:tc>
        <w:tc>
          <w:tcPr>
            <w:tcW w:w="0" w:type="auto"/>
            <w:tcBorders>
              <w:bottom w:val="single" w:sz="4" w:space="0" w:color="auto"/>
            </w:tcBorders>
            <w:vAlign w:val="bottom"/>
          </w:tcPr>
          <w:p w14:paraId="25AF5840" w14:textId="77777777" w:rsidR="00777799" w:rsidRPr="00D91B7F" w:rsidRDefault="00777799">
            <w:pPr>
              <w:ind w:hanging="144"/>
              <w:jc w:val="center"/>
              <w:rPr>
                <w:rFonts w:ascii="Times New Roman" w:hAnsi="Times New Roman"/>
              </w:rPr>
            </w:pPr>
          </w:p>
        </w:tc>
        <w:tc>
          <w:tcPr>
            <w:tcW w:w="0" w:type="auto"/>
            <w:tcBorders>
              <w:bottom w:val="single" w:sz="4" w:space="0" w:color="auto"/>
            </w:tcBorders>
            <w:vAlign w:val="bottom"/>
          </w:tcPr>
          <w:p w14:paraId="52D956E1" w14:textId="77777777" w:rsidR="00777799" w:rsidRPr="00D91B7F" w:rsidRDefault="00777799">
            <w:pPr>
              <w:ind w:hanging="144"/>
              <w:jc w:val="center"/>
              <w:rPr>
                <w:rFonts w:ascii="Times New Roman" w:hAnsi="Times New Roman"/>
              </w:rPr>
            </w:pPr>
          </w:p>
        </w:tc>
        <w:tc>
          <w:tcPr>
            <w:tcW w:w="0" w:type="auto"/>
            <w:tcBorders>
              <w:bottom w:val="single" w:sz="4" w:space="0" w:color="auto"/>
            </w:tcBorders>
            <w:vAlign w:val="bottom"/>
          </w:tcPr>
          <w:p w14:paraId="76E6E873" w14:textId="77777777" w:rsidR="00777799" w:rsidRPr="00D91B7F" w:rsidRDefault="00777799">
            <w:pPr>
              <w:ind w:hanging="144"/>
              <w:jc w:val="center"/>
              <w:rPr>
                <w:rFonts w:ascii="Times New Roman" w:hAnsi="Times New Roman"/>
              </w:rPr>
            </w:pPr>
          </w:p>
        </w:tc>
        <w:tc>
          <w:tcPr>
            <w:tcW w:w="0" w:type="auto"/>
            <w:tcBorders>
              <w:bottom w:val="single" w:sz="4" w:space="0" w:color="auto"/>
            </w:tcBorders>
            <w:vAlign w:val="center"/>
            <w:hideMark/>
          </w:tcPr>
          <w:p w14:paraId="13708781" w14:textId="77777777" w:rsidR="00777799" w:rsidRPr="00D91B7F" w:rsidRDefault="00777799">
            <w:pPr>
              <w:ind w:hanging="144"/>
              <w:rPr>
                <w:rFonts w:ascii="Times New Roman" w:hAnsi="Times New Roman"/>
              </w:rPr>
            </w:pPr>
            <w:r w:rsidRPr="00D91B7F">
              <w:rPr>
                <w:rFonts w:ascii="Times New Roman" w:hAnsi="Times New Roman"/>
              </w:rPr>
              <w:t xml:space="preserve">  G/</w:t>
            </w:r>
            <w:proofErr w:type="spellStart"/>
            <w:r w:rsidRPr="00D91B7F">
              <w:rPr>
                <w:rFonts w:ascii="Times New Roman" w:hAnsi="Times New Roman"/>
              </w:rPr>
              <w:t>afeshum</w:t>
            </w:r>
            <w:proofErr w:type="spellEnd"/>
          </w:p>
        </w:tc>
        <w:tc>
          <w:tcPr>
            <w:tcW w:w="1056" w:type="dxa"/>
            <w:tcBorders>
              <w:bottom w:val="single" w:sz="4" w:space="0" w:color="auto"/>
            </w:tcBorders>
            <w:vAlign w:val="center"/>
            <w:hideMark/>
          </w:tcPr>
          <w:p w14:paraId="5F0B1FED" w14:textId="77777777" w:rsidR="00777799" w:rsidRPr="00D91B7F" w:rsidRDefault="00777799">
            <w:pPr>
              <w:autoSpaceDE w:val="0"/>
              <w:autoSpaceDN w:val="0"/>
              <w:adjustRightInd w:val="0"/>
              <w:spacing w:after="0" w:line="240" w:lineRule="auto"/>
              <w:ind w:hanging="144"/>
              <w:jc w:val="right"/>
              <w:rPr>
                <w:rFonts w:ascii="Times New Roman" w:hAnsi="Times New Roman"/>
                <w:color w:val="000000"/>
              </w:rPr>
            </w:pPr>
            <w:r w:rsidRPr="00D91B7F">
              <w:rPr>
                <w:rFonts w:ascii="Times New Roman" w:hAnsi="Times New Roman"/>
                <w:color w:val="000000"/>
              </w:rPr>
              <w:t>-22.699</w:t>
            </w:r>
          </w:p>
        </w:tc>
        <w:tc>
          <w:tcPr>
            <w:tcW w:w="711" w:type="dxa"/>
            <w:tcBorders>
              <w:bottom w:val="single" w:sz="4" w:space="0" w:color="auto"/>
            </w:tcBorders>
            <w:vAlign w:val="center"/>
            <w:hideMark/>
          </w:tcPr>
          <w:p w14:paraId="48D4AC8D" w14:textId="77777777" w:rsidR="00777799" w:rsidRPr="00D91B7F" w:rsidRDefault="00777799">
            <w:pPr>
              <w:autoSpaceDE w:val="0"/>
              <w:autoSpaceDN w:val="0"/>
              <w:adjustRightInd w:val="0"/>
              <w:spacing w:after="0" w:line="240" w:lineRule="auto"/>
              <w:ind w:hanging="144"/>
              <w:jc w:val="right"/>
              <w:rPr>
                <w:rFonts w:ascii="Times New Roman" w:hAnsi="Times New Roman"/>
                <w:color w:val="000000"/>
              </w:rPr>
            </w:pPr>
            <w:r w:rsidRPr="00D91B7F">
              <w:rPr>
                <w:rFonts w:ascii="Times New Roman" w:hAnsi="Times New Roman"/>
                <w:color w:val="000000"/>
              </w:rPr>
              <w:t>0.062</w:t>
            </w:r>
          </w:p>
        </w:tc>
        <w:tc>
          <w:tcPr>
            <w:tcW w:w="0" w:type="auto"/>
            <w:tcBorders>
              <w:bottom w:val="single" w:sz="4" w:space="0" w:color="auto"/>
            </w:tcBorders>
            <w:vAlign w:val="center"/>
            <w:hideMark/>
          </w:tcPr>
          <w:p w14:paraId="21EC74D1" w14:textId="77777777" w:rsidR="00777799" w:rsidRPr="00D91B7F" w:rsidRDefault="00777799">
            <w:pPr>
              <w:autoSpaceDE w:val="0"/>
              <w:autoSpaceDN w:val="0"/>
              <w:adjustRightInd w:val="0"/>
              <w:spacing w:after="0" w:line="240" w:lineRule="auto"/>
              <w:ind w:hanging="144"/>
              <w:jc w:val="right"/>
              <w:rPr>
                <w:rFonts w:ascii="Times New Roman" w:hAnsi="Times New Roman"/>
                <w:color w:val="000000"/>
              </w:rPr>
            </w:pPr>
            <w:r w:rsidRPr="00D91B7F">
              <w:rPr>
                <w:rFonts w:ascii="Times New Roman" w:hAnsi="Times New Roman"/>
                <w:color w:val="000000"/>
              </w:rPr>
              <w:t>.000</w:t>
            </w:r>
          </w:p>
        </w:tc>
      </w:tr>
    </w:tbl>
    <w:p w14:paraId="49160E1E" w14:textId="77777777" w:rsidR="00BA33F9" w:rsidRDefault="00BA33F9" w:rsidP="00BA33F9">
      <w:pPr>
        <w:shd w:val="clear" w:color="auto" w:fill="FFFFFF"/>
        <w:spacing w:before="100" w:beforeAutospacing="1" w:after="100" w:afterAutospacing="1" w:line="360" w:lineRule="auto"/>
        <w:ind w:hanging="144"/>
        <w:rPr>
          <w:rFonts w:ascii="Times New Roman" w:hAnsi="Times New Roman"/>
          <w:color w:val="000000"/>
        </w:rPr>
      </w:pPr>
      <w:r>
        <w:rPr>
          <w:rFonts w:ascii="Times New Roman" w:hAnsi="Times New Roman"/>
          <w:color w:val="000000"/>
        </w:rPr>
        <w:t xml:space="preserve">DF, Degrees of freedom; DC, deviance change (Change in -2 Log Likelihood); PR, probability of a </w:t>
      </w:r>
      <w:r>
        <w:rPr>
          <w:rFonts w:ascii="Times New Roman" w:hAnsi="Times New Roman"/>
          <w:i/>
          <w:iCs/>
          <w:color w:val="000000"/>
        </w:rPr>
        <w:t>χ</w:t>
      </w:r>
      <w:r>
        <w:rPr>
          <w:rFonts w:ascii="Times New Roman" w:hAnsi="Times New Roman"/>
          <w:color w:val="000000"/>
          <w:vertAlign w:val="superscript"/>
        </w:rPr>
        <w:t>2</w:t>
      </w:r>
      <w:r>
        <w:rPr>
          <w:rFonts w:ascii="Times New Roman" w:hAnsi="Times New Roman"/>
          <w:color w:val="000000"/>
        </w:rPr>
        <w:t xml:space="preserve"> value exceeding the deviance; SE, Standard Error</w:t>
      </w:r>
      <w:bookmarkStart w:id="46" w:name="tblfn6b"/>
      <w:bookmarkStart w:id="47" w:name="tblfn6a"/>
      <w:bookmarkEnd w:id="46"/>
      <w:bookmarkEnd w:id="47"/>
    </w:p>
    <w:p w14:paraId="02A4DF8C" w14:textId="77777777" w:rsidR="00B657D5" w:rsidRDefault="00B657D5" w:rsidP="004B51B1">
      <w:pPr>
        <w:spacing w:after="0"/>
        <w:ind w:left="720"/>
        <w:rPr>
          <w:rFonts w:ascii="Times New Roman" w:eastAsia="Times New Roman" w:hAnsi="Times New Roman"/>
          <w:b/>
          <w:sz w:val="28"/>
          <w:szCs w:val="28"/>
        </w:rPr>
      </w:pPr>
      <w:r>
        <w:rPr>
          <w:rFonts w:ascii="Times New Roman" w:eastAsia="Times New Roman" w:hAnsi="Times New Roman"/>
          <w:b/>
          <w:sz w:val="28"/>
          <w:szCs w:val="28"/>
        </w:rPr>
        <w:lastRenderedPageBreak/>
        <w:t>Conclusions and recommendations</w:t>
      </w:r>
    </w:p>
    <w:p w14:paraId="0A20A068" w14:textId="77777777" w:rsidR="00B657D5" w:rsidRDefault="00B657D5" w:rsidP="00B657D5">
      <w:pPr>
        <w:spacing w:after="0"/>
        <w:ind w:left="720"/>
        <w:jc w:val="both"/>
        <w:rPr>
          <w:rFonts w:ascii="Times New Roman" w:eastAsia="Times New Roman" w:hAnsi="Times New Roman"/>
          <w:b/>
          <w:sz w:val="28"/>
          <w:szCs w:val="28"/>
        </w:rPr>
      </w:pPr>
    </w:p>
    <w:p w14:paraId="20B65F25" w14:textId="623907B9" w:rsidR="00B657D5" w:rsidRPr="00E35F13" w:rsidRDefault="00B657D5" w:rsidP="00B657D5">
      <w:pPr>
        <w:spacing w:after="0" w:line="360" w:lineRule="auto"/>
        <w:jc w:val="both"/>
        <w:rPr>
          <w:rFonts w:ascii="Times New Roman" w:eastAsia="Times New Roman" w:hAnsi="Times New Roman"/>
          <w:b/>
          <w:sz w:val="24"/>
          <w:szCs w:val="24"/>
        </w:rPr>
      </w:pPr>
      <w:r>
        <w:rPr>
          <w:rFonts w:ascii="Times New Roman" w:hAnsi="Times New Roman"/>
          <w:color w:val="000000"/>
          <w:sz w:val="24"/>
          <w:szCs w:val="24"/>
        </w:rPr>
        <w:t xml:space="preserve"> Currently faba bean gall is one of</w:t>
      </w:r>
      <w:r w:rsidR="00644A3B">
        <w:rPr>
          <w:rFonts w:ascii="Times New Roman" w:hAnsi="Times New Roman"/>
          <w:color w:val="000000"/>
          <w:sz w:val="24"/>
          <w:szCs w:val="24"/>
        </w:rPr>
        <w:t xml:space="preserve"> devastating</w:t>
      </w:r>
      <w:r>
        <w:rPr>
          <w:rFonts w:ascii="Times New Roman" w:hAnsi="Times New Roman"/>
          <w:color w:val="000000"/>
          <w:sz w:val="24"/>
          <w:szCs w:val="24"/>
        </w:rPr>
        <w:t xml:space="preserve"> fungal disease that check for faba bean </w:t>
      </w:r>
      <w:r w:rsidR="00644A3B">
        <w:rPr>
          <w:rFonts w:ascii="Times New Roman" w:hAnsi="Times New Roman"/>
          <w:color w:val="000000"/>
          <w:sz w:val="24"/>
          <w:szCs w:val="24"/>
        </w:rPr>
        <w:t>production and productivity</w:t>
      </w:r>
      <w:r>
        <w:rPr>
          <w:rFonts w:ascii="Times New Roman" w:hAnsi="Times New Roman"/>
          <w:color w:val="000000"/>
          <w:sz w:val="24"/>
          <w:szCs w:val="24"/>
        </w:rPr>
        <w:t xml:space="preserve"> in Ethiopia</w:t>
      </w:r>
      <w:r w:rsidR="001F04E0">
        <w:rPr>
          <w:rFonts w:ascii="Times New Roman" w:hAnsi="Times New Roman"/>
          <w:color w:val="000000"/>
          <w:sz w:val="24"/>
          <w:szCs w:val="24"/>
        </w:rPr>
        <w:t xml:space="preserve"> in general</w:t>
      </w:r>
      <w:r>
        <w:rPr>
          <w:rFonts w:ascii="Times New Roman" w:hAnsi="Times New Roman"/>
          <w:color w:val="000000"/>
          <w:sz w:val="24"/>
          <w:szCs w:val="24"/>
        </w:rPr>
        <w:t xml:space="preserve"> and </w:t>
      </w:r>
      <w:r w:rsidRPr="00CF7B1A">
        <w:rPr>
          <w:rFonts w:ascii="Times New Roman" w:hAnsi="Times New Roman"/>
          <w:color w:val="000000"/>
          <w:sz w:val="24"/>
          <w:szCs w:val="24"/>
        </w:rPr>
        <w:t>Tigray regional state</w:t>
      </w:r>
      <w:r>
        <w:rPr>
          <w:rFonts w:ascii="Times New Roman" w:hAnsi="Times New Roman"/>
          <w:color w:val="000000"/>
          <w:sz w:val="24"/>
          <w:szCs w:val="24"/>
        </w:rPr>
        <w:t xml:space="preserve"> in particular</w:t>
      </w:r>
      <w:r w:rsidRPr="00CF7B1A">
        <w:rPr>
          <w:rFonts w:ascii="Times New Roman" w:hAnsi="Times New Roman"/>
          <w:color w:val="000000"/>
          <w:sz w:val="24"/>
          <w:szCs w:val="24"/>
        </w:rPr>
        <w:t xml:space="preserve">. </w:t>
      </w:r>
      <w:r>
        <w:rPr>
          <w:rFonts w:ascii="Times New Roman" w:hAnsi="Times New Roman"/>
          <w:color w:val="000000"/>
          <w:sz w:val="24"/>
          <w:szCs w:val="24"/>
        </w:rPr>
        <w:t>I</w:t>
      </w:r>
      <w:r w:rsidRPr="00CF7B1A">
        <w:rPr>
          <w:rFonts w:ascii="Times New Roman" w:hAnsi="Times New Roman"/>
          <w:color w:val="000000"/>
          <w:sz w:val="24"/>
          <w:szCs w:val="24"/>
        </w:rPr>
        <w:t>nformation</w:t>
      </w:r>
      <w:r>
        <w:rPr>
          <w:rFonts w:ascii="Times New Roman" w:hAnsi="Times New Roman"/>
          <w:color w:val="000000"/>
          <w:sz w:val="24"/>
          <w:szCs w:val="24"/>
        </w:rPr>
        <w:t xml:space="preserve"> obtained on the distribution, severity, </w:t>
      </w:r>
      <w:r w:rsidRPr="00CF7B1A">
        <w:rPr>
          <w:rFonts w:ascii="Times New Roman" w:hAnsi="Times New Roman"/>
          <w:color w:val="000000"/>
          <w:sz w:val="24"/>
          <w:szCs w:val="24"/>
        </w:rPr>
        <w:t>prevalence, association of cultural and environmental</w:t>
      </w:r>
      <w:r>
        <w:rPr>
          <w:rFonts w:ascii="Times New Roman" w:hAnsi="Times New Roman"/>
          <w:color w:val="000000"/>
          <w:sz w:val="24"/>
          <w:szCs w:val="24"/>
        </w:rPr>
        <w:t xml:space="preserve"> factors with disease intensity is paramount to give clue to develop effect management and control strategies to important disease </w:t>
      </w:r>
      <w:r w:rsidRPr="00E35F13">
        <w:rPr>
          <w:rFonts w:ascii="Times New Roman" w:hAnsi="Times New Roman"/>
          <w:sz w:val="24"/>
          <w:szCs w:val="24"/>
        </w:rPr>
        <w:t>in</w:t>
      </w:r>
      <w:r>
        <w:rPr>
          <w:rFonts w:ascii="Times New Roman" w:hAnsi="Times New Roman"/>
          <w:sz w:val="24"/>
          <w:szCs w:val="24"/>
        </w:rPr>
        <w:t xml:space="preserve"> the</w:t>
      </w:r>
      <w:r w:rsidRPr="00E35F13">
        <w:rPr>
          <w:rFonts w:ascii="Times New Roman" w:hAnsi="Times New Roman"/>
          <w:sz w:val="24"/>
          <w:szCs w:val="24"/>
        </w:rPr>
        <w:t xml:space="preserve"> study area and elsewhere with similar agro-ecological settings.</w:t>
      </w:r>
      <w:r>
        <w:rPr>
          <w:rFonts w:ascii="Times New Roman" w:hAnsi="Times New Roman"/>
          <w:color w:val="000000"/>
          <w:sz w:val="24"/>
          <w:szCs w:val="24"/>
        </w:rPr>
        <w:t xml:space="preserve"> Therefore, disease assessment</w:t>
      </w:r>
      <w:r w:rsidRPr="00CF7B1A">
        <w:rPr>
          <w:rFonts w:ascii="Times New Roman" w:hAnsi="Times New Roman"/>
          <w:color w:val="000000"/>
          <w:sz w:val="24"/>
          <w:szCs w:val="24"/>
        </w:rPr>
        <w:t xml:space="preserve"> was</w:t>
      </w:r>
      <w:r>
        <w:rPr>
          <w:rFonts w:ascii="Times New Roman" w:hAnsi="Times New Roman"/>
          <w:color w:val="000000"/>
          <w:sz w:val="24"/>
          <w:szCs w:val="24"/>
        </w:rPr>
        <w:t xml:space="preserve"> conducted</w:t>
      </w:r>
      <w:r w:rsidRPr="00CF7B1A">
        <w:rPr>
          <w:rFonts w:ascii="Times New Roman" w:hAnsi="Times New Roman"/>
          <w:color w:val="000000"/>
          <w:sz w:val="24"/>
          <w:szCs w:val="24"/>
        </w:rPr>
        <w:t xml:space="preserve"> to develop distribu</w:t>
      </w:r>
      <w:r>
        <w:rPr>
          <w:rFonts w:ascii="Times New Roman" w:hAnsi="Times New Roman"/>
          <w:color w:val="000000"/>
          <w:sz w:val="24"/>
          <w:szCs w:val="24"/>
        </w:rPr>
        <w:t>tion map, quantify the severity</w:t>
      </w:r>
      <w:r w:rsidRPr="00CF7B1A">
        <w:rPr>
          <w:rFonts w:ascii="Times New Roman" w:hAnsi="Times New Roman"/>
          <w:color w:val="000000"/>
          <w:sz w:val="24"/>
          <w:szCs w:val="24"/>
        </w:rPr>
        <w:t xml:space="preserve"> and prevalence, and to determine factors that contributed </w:t>
      </w:r>
      <w:r>
        <w:rPr>
          <w:rFonts w:ascii="Times New Roman" w:hAnsi="Times New Roman"/>
          <w:color w:val="000000"/>
          <w:sz w:val="24"/>
          <w:szCs w:val="24"/>
        </w:rPr>
        <w:t xml:space="preserve">for the disease development. </w:t>
      </w:r>
      <w:r w:rsidRPr="00E35F13">
        <w:rPr>
          <w:rFonts w:ascii="Times New Roman" w:hAnsi="Times New Roman"/>
          <w:sz w:val="24"/>
          <w:szCs w:val="24"/>
        </w:rPr>
        <w:t>Varied level of faba bean gall distribution and severity value was found at different faba bean growing districts and planting time.</w:t>
      </w:r>
      <w:r>
        <w:rPr>
          <w:rFonts w:ascii="Times New Roman" w:hAnsi="Times New Roman"/>
          <w:sz w:val="24"/>
          <w:szCs w:val="24"/>
        </w:rPr>
        <w:t xml:space="preserve"> </w:t>
      </w:r>
      <w:r w:rsidRPr="00E35F13">
        <w:rPr>
          <w:rFonts w:ascii="Times New Roman" w:hAnsi="Times New Roman"/>
          <w:color w:val="000000"/>
          <w:sz w:val="24"/>
          <w:szCs w:val="24"/>
        </w:rPr>
        <w:t>High faba bean gall severity wa</w:t>
      </w:r>
      <w:r w:rsidR="00F9117B">
        <w:rPr>
          <w:rFonts w:ascii="Times New Roman" w:hAnsi="Times New Roman"/>
          <w:color w:val="000000"/>
          <w:sz w:val="24"/>
          <w:szCs w:val="24"/>
        </w:rPr>
        <w:t xml:space="preserve">s associated with June planted </w:t>
      </w:r>
      <w:r w:rsidR="00F9117B" w:rsidRPr="00E35F13">
        <w:rPr>
          <w:rFonts w:ascii="Times New Roman" w:hAnsi="Times New Roman"/>
          <w:color w:val="000000"/>
          <w:sz w:val="24"/>
          <w:szCs w:val="24"/>
        </w:rPr>
        <w:t>and</w:t>
      </w:r>
      <w:r w:rsidRPr="00E35F13">
        <w:rPr>
          <w:rFonts w:ascii="Times New Roman" w:hAnsi="Times New Roman"/>
          <w:color w:val="000000"/>
          <w:sz w:val="24"/>
          <w:szCs w:val="24"/>
        </w:rPr>
        <w:t xml:space="preserve"> at D/</w:t>
      </w:r>
      <w:proofErr w:type="spellStart"/>
      <w:r w:rsidRPr="00E35F13">
        <w:rPr>
          <w:rFonts w:ascii="Times New Roman" w:hAnsi="Times New Roman"/>
          <w:color w:val="000000"/>
          <w:sz w:val="24"/>
          <w:szCs w:val="24"/>
        </w:rPr>
        <w:t>tembien</w:t>
      </w:r>
      <w:proofErr w:type="spellEnd"/>
      <w:r w:rsidRPr="00E35F13">
        <w:rPr>
          <w:rFonts w:ascii="Times New Roman" w:hAnsi="Times New Roman"/>
          <w:color w:val="000000"/>
          <w:sz w:val="24"/>
          <w:szCs w:val="24"/>
        </w:rPr>
        <w:t xml:space="preserve"> district</w:t>
      </w:r>
      <w:r w:rsidR="00F9117B">
        <w:rPr>
          <w:rFonts w:ascii="Times New Roman" w:hAnsi="Times New Roman"/>
          <w:color w:val="000000"/>
          <w:sz w:val="24"/>
          <w:szCs w:val="24"/>
        </w:rPr>
        <w:t>s</w:t>
      </w:r>
      <w:r w:rsidR="003843B1">
        <w:rPr>
          <w:rFonts w:ascii="Times New Roman" w:hAnsi="Times New Roman"/>
          <w:color w:val="000000"/>
          <w:sz w:val="24"/>
          <w:szCs w:val="24"/>
        </w:rPr>
        <w:t xml:space="preserve"> and </w:t>
      </w:r>
      <w:proofErr w:type="spellStart"/>
      <w:r w:rsidR="003843B1">
        <w:rPr>
          <w:rFonts w:ascii="Times New Roman" w:hAnsi="Times New Roman"/>
          <w:color w:val="000000"/>
          <w:sz w:val="24"/>
          <w:szCs w:val="24"/>
        </w:rPr>
        <w:t>Atsbi</w:t>
      </w:r>
      <w:proofErr w:type="spellEnd"/>
      <w:r w:rsidR="003843B1">
        <w:rPr>
          <w:rFonts w:ascii="Times New Roman" w:hAnsi="Times New Roman"/>
          <w:color w:val="000000"/>
          <w:sz w:val="24"/>
          <w:szCs w:val="24"/>
        </w:rPr>
        <w:t xml:space="preserve"> districts</w:t>
      </w:r>
      <w:r w:rsidR="00F9117B">
        <w:rPr>
          <w:rFonts w:ascii="Times New Roman" w:hAnsi="Times New Roman"/>
          <w:color w:val="000000"/>
          <w:sz w:val="24"/>
          <w:szCs w:val="24"/>
        </w:rPr>
        <w:t>. Severity was reduced in (May</w:t>
      </w:r>
      <w:r w:rsidRPr="00E35F13">
        <w:rPr>
          <w:rFonts w:ascii="Times New Roman" w:hAnsi="Times New Roman"/>
          <w:color w:val="000000"/>
          <w:sz w:val="24"/>
          <w:szCs w:val="24"/>
        </w:rPr>
        <w:t>) planted faba bean fields. Therefore, f</w:t>
      </w:r>
      <w:r w:rsidRPr="00E35F13">
        <w:rPr>
          <w:rFonts w:ascii="Times New Roman" w:hAnsi="Times New Roman"/>
          <w:sz w:val="24"/>
          <w:szCs w:val="24"/>
        </w:rPr>
        <w:t>urther independent research on effect of planting time is needed to verify and use the cultural practices as an integral component of faba bean gall management in study area and elsewhere with similar agro-ecological settings.</w:t>
      </w:r>
    </w:p>
    <w:p w14:paraId="0F6CE31B" w14:textId="77777777" w:rsidR="00B657D5" w:rsidRPr="00E35F13" w:rsidRDefault="00B657D5" w:rsidP="00B657D5">
      <w:pPr>
        <w:spacing w:after="0"/>
        <w:ind w:left="720"/>
        <w:jc w:val="both"/>
        <w:rPr>
          <w:rFonts w:ascii="Times New Roman" w:eastAsia="Times New Roman" w:hAnsi="Times New Roman"/>
          <w:b/>
          <w:sz w:val="24"/>
          <w:szCs w:val="24"/>
        </w:rPr>
      </w:pPr>
    </w:p>
    <w:p w14:paraId="53CE562F" w14:textId="77777777" w:rsidR="002B50CA" w:rsidRDefault="002B50CA" w:rsidP="00B657D5">
      <w:pPr>
        <w:pStyle w:val="ListParagraph"/>
        <w:spacing w:after="0" w:line="240" w:lineRule="auto"/>
        <w:ind w:left="480"/>
        <w:rPr>
          <w:rFonts w:ascii="Times New Roman" w:hAnsi="Times New Roman"/>
          <w:b/>
          <w:sz w:val="28"/>
          <w:szCs w:val="28"/>
        </w:rPr>
      </w:pPr>
    </w:p>
    <w:p w14:paraId="4BF40E4E" w14:textId="77777777" w:rsidR="00B657D5" w:rsidRDefault="00B657D5" w:rsidP="00B657D5">
      <w:pPr>
        <w:pStyle w:val="ListParagraph"/>
        <w:spacing w:after="0" w:line="240" w:lineRule="auto"/>
        <w:ind w:left="480"/>
        <w:rPr>
          <w:rFonts w:ascii="Times New Roman" w:hAnsi="Times New Roman"/>
          <w:b/>
          <w:sz w:val="28"/>
          <w:szCs w:val="28"/>
        </w:rPr>
      </w:pPr>
      <w:r w:rsidRPr="002E3A64">
        <w:rPr>
          <w:rFonts w:ascii="Times New Roman" w:hAnsi="Times New Roman"/>
          <w:b/>
          <w:sz w:val="28"/>
          <w:szCs w:val="28"/>
        </w:rPr>
        <w:t>Reference</w:t>
      </w:r>
    </w:p>
    <w:p w14:paraId="6CD5ADCF" w14:textId="77777777" w:rsidR="0003480C" w:rsidRPr="002E3A64" w:rsidRDefault="0003480C" w:rsidP="00B657D5">
      <w:pPr>
        <w:pStyle w:val="ListParagraph"/>
        <w:spacing w:after="0" w:line="240" w:lineRule="auto"/>
        <w:ind w:left="480"/>
        <w:rPr>
          <w:rFonts w:ascii="Times New Roman" w:hAnsi="Times New Roman"/>
          <w:b/>
          <w:sz w:val="28"/>
          <w:szCs w:val="28"/>
        </w:rPr>
      </w:pPr>
    </w:p>
    <w:p w14:paraId="4972D14E" w14:textId="26642A16" w:rsidR="00B2209C" w:rsidRPr="00E565BB" w:rsidRDefault="00B2209C" w:rsidP="00CE4256">
      <w:pPr>
        <w:spacing w:after="0" w:line="360" w:lineRule="auto"/>
        <w:ind w:left="785" w:hangingChars="327" w:hanging="785"/>
        <w:jc w:val="both"/>
        <w:rPr>
          <w:rFonts w:ascii="Times New Roman" w:hAnsi="Times New Roman"/>
          <w:sz w:val="24"/>
          <w:szCs w:val="24"/>
        </w:rPr>
      </w:pPr>
      <w:r w:rsidRPr="00E565BB">
        <w:rPr>
          <w:rFonts w:ascii="Times New Roman" w:hAnsi="Times New Roman"/>
          <w:sz w:val="24"/>
          <w:szCs w:val="24"/>
        </w:rPr>
        <w:t xml:space="preserve">Abebe T, Birhane T, Nega Y, </w:t>
      </w:r>
      <w:proofErr w:type="spellStart"/>
      <w:r w:rsidRPr="00E565BB">
        <w:rPr>
          <w:rFonts w:ascii="Times New Roman" w:hAnsi="Times New Roman"/>
          <w:sz w:val="24"/>
          <w:szCs w:val="24"/>
        </w:rPr>
        <w:t>Workineh</w:t>
      </w:r>
      <w:proofErr w:type="spellEnd"/>
      <w:r w:rsidRPr="00E565BB">
        <w:rPr>
          <w:rFonts w:ascii="Times New Roman" w:hAnsi="Times New Roman"/>
          <w:sz w:val="24"/>
          <w:szCs w:val="24"/>
        </w:rPr>
        <w:t xml:space="preserve"> A (2014)</w:t>
      </w:r>
      <w:r w:rsidR="001426E9">
        <w:rPr>
          <w:rFonts w:ascii="Times New Roman" w:hAnsi="Times New Roman"/>
          <w:sz w:val="24"/>
          <w:szCs w:val="24"/>
        </w:rPr>
        <w:t>.</w:t>
      </w:r>
      <w:r w:rsidRPr="00E565BB">
        <w:rPr>
          <w:rFonts w:ascii="Times New Roman" w:hAnsi="Times New Roman"/>
          <w:sz w:val="24"/>
          <w:szCs w:val="24"/>
        </w:rPr>
        <w:t xml:space="preserve"> Study on occurrence and importance of faba bean diseases with special consideration to the newly emerging “faba bean gall” in Tigray. Ethiopia </w:t>
      </w:r>
      <w:proofErr w:type="spellStart"/>
      <w:r w:rsidRPr="00E565BB">
        <w:rPr>
          <w:rFonts w:ascii="Times New Roman" w:hAnsi="Times New Roman"/>
          <w:sz w:val="24"/>
          <w:szCs w:val="24"/>
        </w:rPr>
        <w:t>Afr</w:t>
      </w:r>
      <w:proofErr w:type="spellEnd"/>
      <w:r w:rsidRPr="00E565BB">
        <w:rPr>
          <w:rFonts w:ascii="Times New Roman" w:hAnsi="Times New Roman"/>
          <w:sz w:val="24"/>
          <w:szCs w:val="24"/>
        </w:rPr>
        <w:t xml:space="preserve"> J Agric Res 9</w:t>
      </w:r>
      <w:r>
        <w:rPr>
          <w:rFonts w:ascii="Times New Roman" w:hAnsi="Times New Roman"/>
          <w:sz w:val="24"/>
          <w:szCs w:val="24"/>
        </w:rPr>
        <w:t xml:space="preserve"> </w:t>
      </w:r>
      <w:r w:rsidRPr="00E565BB">
        <w:rPr>
          <w:rFonts w:ascii="Times New Roman" w:hAnsi="Times New Roman"/>
          <w:sz w:val="24"/>
          <w:szCs w:val="24"/>
        </w:rPr>
        <w:t xml:space="preserve">(50):3627–3631. </w:t>
      </w:r>
      <w:hyperlink r:id="rId15" w:history="1">
        <w:r w:rsidRPr="00E565BB">
          <w:rPr>
            <w:rStyle w:val="Hyperlink"/>
            <w:rFonts w:ascii="Times New Roman" w:hAnsi="Times New Roman"/>
            <w:sz w:val="24"/>
            <w:szCs w:val="24"/>
          </w:rPr>
          <w:t>https://doi.org/10.5897/2013.8370</w:t>
        </w:r>
      </w:hyperlink>
    </w:p>
    <w:p w14:paraId="54D48962" w14:textId="604E7D8C" w:rsidR="00B2209C" w:rsidRPr="00E565BB" w:rsidRDefault="00B2209C" w:rsidP="00CE4256">
      <w:pPr>
        <w:autoSpaceDE w:val="0"/>
        <w:autoSpaceDN w:val="0"/>
        <w:adjustRightInd w:val="0"/>
        <w:spacing w:after="0" w:line="360" w:lineRule="auto"/>
        <w:ind w:left="785" w:hangingChars="327" w:hanging="785"/>
        <w:rPr>
          <w:rFonts w:ascii="Times New Roman" w:hAnsi="Times New Roman"/>
          <w:sz w:val="24"/>
          <w:szCs w:val="24"/>
        </w:rPr>
      </w:pPr>
      <w:proofErr w:type="spellStart"/>
      <w:r w:rsidRPr="00E565BB">
        <w:rPr>
          <w:rFonts w:ascii="Times New Roman" w:hAnsi="Times New Roman"/>
          <w:sz w:val="24"/>
          <w:szCs w:val="24"/>
        </w:rPr>
        <w:t>Agegnehu</w:t>
      </w:r>
      <w:proofErr w:type="spellEnd"/>
      <w:r w:rsidRPr="00E565BB">
        <w:rPr>
          <w:rFonts w:ascii="Times New Roman" w:hAnsi="Times New Roman"/>
          <w:sz w:val="24"/>
          <w:szCs w:val="24"/>
        </w:rPr>
        <w:t xml:space="preserve"> G, </w:t>
      </w:r>
      <w:proofErr w:type="spellStart"/>
      <w:r w:rsidRPr="00E565BB">
        <w:rPr>
          <w:rFonts w:ascii="Times New Roman" w:hAnsi="Times New Roman"/>
          <w:sz w:val="24"/>
          <w:szCs w:val="24"/>
        </w:rPr>
        <w:t>Fessehaie</w:t>
      </w:r>
      <w:proofErr w:type="spellEnd"/>
      <w:r w:rsidRPr="00E565BB">
        <w:rPr>
          <w:rFonts w:ascii="Times New Roman" w:hAnsi="Times New Roman"/>
          <w:sz w:val="24"/>
          <w:szCs w:val="24"/>
        </w:rPr>
        <w:t xml:space="preserve"> R (2006)</w:t>
      </w:r>
      <w:r w:rsidR="001426E9">
        <w:rPr>
          <w:rFonts w:ascii="Times New Roman" w:hAnsi="Times New Roman"/>
          <w:sz w:val="24"/>
          <w:szCs w:val="24"/>
        </w:rPr>
        <w:t>.</w:t>
      </w:r>
      <w:r w:rsidRPr="00E565BB">
        <w:rPr>
          <w:rFonts w:ascii="Times New Roman" w:hAnsi="Times New Roman"/>
          <w:sz w:val="24"/>
          <w:szCs w:val="24"/>
        </w:rPr>
        <w:t xml:space="preserve"> Response of faba bean to phosphate fertilizer and weed control on </w:t>
      </w:r>
      <w:proofErr w:type="spellStart"/>
      <w:r w:rsidRPr="00E565BB">
        <w:rPr>
          <w:rFonts w:ascii="Times New Roman" w:hAnsi="Times New Roman"/>
          <w:sz w:val="24"/>
          <w:szCs w:val="24"/>
        </w:rPr>
        <w:t>nitosls</w:t>
      </w:r>
      <w:proofErr w:type="spellEnd"/>
      <w:r w:rsidRPr="00E565BB">
        <w:rPr>
          <w:rFonts w:ascii="Times New Roman" w:hAnsi="Times New Roman"/>
          <w:sz w:val="24"/>
          <w:szCs w:val="24"/>
        </w:rPr>
        <w:t xml:space="preserve"> of Ethiopian highlands. Italian J </w:t>
      </w:r>
      <w:proofErr w:type="spellStart"/>
      <w:r w:rsidRPr="00E565BB">
        <w:rPr>
          <w:rFonts w:ascii="Times New Roman" w:hAnsi="Times New Roman"/>
          <w:sz w:val="24"/>
          <w:szCs w:val="24"/>
        </w:rPr>
        <w:t>Agronom</w:t>
      </w:r>
      <w:proofErr w:type="spellEnd"/>
      <w:r w:rsidRPr="00E565BB">
        <w:rPr>
          <w:rFonts w:ascii="Times New Roman" w:hAnsi="Times New Roman"/>
          <w:sz w:val="24"/>
          <w:szCs w:val="24"/>
        </w:rPr>
        <w:t>. 2:281–209</w:t>
      </w:r>
    </w:p>
    <w:p w14:paraId="78A74B97" w14:textId="77777777" w:rsidR="00B2209C" w:rsidRPr="00E565BB" w:rsidRDefault="00B2209C" w:rsidP="00CE4256">
      <w:pPr>
        <w:spacing w:after="0" w:line="360" w:lineRule="auto"/>
        <w:ind w:left="785" w:hangingChars="327" w:hanging="785"/>
        <w:jc w:val="both"/>
        <w:rPr>
          <w:rFonts w:ascii="Times New Roman" w:hAnsi="Times New Roman"/>
          <w:sz w:val="24"/>
          <w:szCs w:val="24"/>
        </w:rPr>
      </w:pPr>
      <w:r w:rsidRPr="00E565BB">
        <w:rPr>
          <w:rFonts w:ascii="Times New Roman" w:hAnsi="Times New Roman"/>
          <w:sz w:val="24"/>
          <w:szCs w:val="24"/>
        </w:rPr>
        <w:t xml:space="preserve">Agrios GN (2005) Plant pathology, 5th </w:t>
      </w:r>
      <w:proofErr w:type="spellStart"/>
      <w:r w:rsidRPr="00E565BB">
        <w:rPr>
          <w:rFonts w:ascii="Times New Roman" w:hAnsi="Times New Roman"/>
          <w:sz w:val="24"/>
          <w:szCs w:val="24"/>
        </w:rPr>
        <w:t>edn</w:t>
      </w:r>
      <w:proofErr w:type="spellEnd"/>
      <w:r w:rsidRPr="00E565BB">
        <w:rPr>
          <w:rFonts w:ascii="Times New Roman" w:hAnsi="Times New Roman"/>
          <w:sz w:val="24"/>
          <w:szCs w:val="24"/>
        </w:rPr>
        <w:t>. Elsevier Academic Press, London</w:t>
      </w:r>
    </w:p>
    <w:p w14:paraId="450BDBA3" w14:textId="5DEBE895" w:rsidR="00B2209C" w:rsidRDefault="00B2209C" w:rsidP="00CE4256">
      <w:pPr>
        <w:widowControl w:val="0"/>
        <w:autoSpaceDE w:val="0"/>
        <w:autoSpaceDN w:val="0"/>
        <w:adjustRightInd w:val="0"/>
        <w:spacing w:after="0" w:line="360" w:lineRule="auto"/>
        <w:ind w:left="785" w:hangingChars="327" w:hanging="785"/>
        <w:rPr>
          <w:rFonts w:ascii="Times New Roman" w:hAnsi="Times New Roman"/>
          <w:noProof/>
          <w:sz w:val="24"/>
          <w:szCs w:val="24"/>
        </w:rPr>
      </w:pPr>
      <w:r>
        <w:rPr>
          <w:rFonts w:ascii="Times New Roman" w:hAnsi="Times New Roman"/>
          <w:noProof/>
          <w:sz w:val="24"/>
          <w:szCs w:val="24"/>
        </w:rPr>
        <w:t>Birhanu K.M and Hailay M.G (2020)</w:t>
      </w:r>
      <w:r w:rsidR="001426E9">
        <w:rPr>
          <w:rFonts w:ascii="Times New Roman" w:hAnsi="Times New Roman"/>
          <w:noProof/>
          <w:sz w:val="24"/>
          <w:szCs w:val="24"/>
        </w:rPr>
        <w:t>.</w:t>
      </w:r>
      <w:r>
        <w:rPr>
          <w:rFonts w:ascii="Times New Roman" w:hAnsi="Times New Roman"/>
          <w:noProof/>
          <w:sz w:val="24"/>
          <w:szCs w:val="24"/>
        </w:rPr>
        <w:t xml:space="preserve"> Fab bean gall (</w:t>
      </w:r>
      <w:r w:rsidRPr="00925A9F">
        <w:rPr>
          <w:rFonts w:ascii="Times New Roman" w:hAnsi="Times New Roman"/>
          <w:i/>
          <w:noProof/>
          <w:sz w:val="24"/>
          <w:szCs w:val="24"/>
        </w:rPr>
        <w:t>Olpidium viciae</w:t>
      </w:r>
      <w:r>
        <w:rPr>
          <w:rFonts w:ascii="Times New Roman" w:hAnsi="Times New Roman"/>
          <w:noProof/>
          <w:sz w:val="24"/>
          <w:szCs w:val="24"/>
        </w:rPr>
        <w:t xml:space="preserve"> K.) as priority Biosecurity  Threat for producing faba bean in Ethiopia: Curent statust and future Perspectives. International Journal of Agronomy. Article ID 4629230,12 pages.https://doi.org/10.1155/2020/4629230.</w:t>
      </w:r>
    </w:p>
    <w:p w14:paraId="72F5D8C0" w14:textId="150FE00D" w:rsidR="00B2209C" w:rsidRDefault="00B2209C" w:rsidP="00CE4256">
      <w:pPr>
        <w:spacing w:after="0" w:line="360" w:lineRule="auto"/>
        <w:ind w:left="785" w:hangingChars="327" w:hanging="785"/>
        <w:jc w:val="both"/>
        <w:rPr>
          <w:rFonts w:ascii="Times New Roman" w:hAnsi="Times New Roman"/>
          <w:sz w:val="24"/>
          <w:szCs w:val="24"/>
        </w:rPr>
      </w:pPr>
      <w:proofErr w:type="spellStart"/>
      <w:proofErr w:type="gramStart"/>
      <w:r w:rsidRPr="00C32BE8">
        <w:rPr>
          <w:rFonts w:ascii="Times New Roman" w:hAnsi="Times New Roman"/>
          <w:sz w:val="24"/>
          <w:szCs w:val="24"/>
        </w:rPr>
        <w:t>Chemeda,F</w:t>
      </w:r>
      <w:proofErr w:type="spellEnd"/>
      <w:r w:rsidRPr="00C32BE8">
        <w:rPr>
          <w:rFonts w:ascii="Times New Roman" w:hAnsi="Times New Roman"/>
          <w:sz w:val="24"/>
          <w:szCs w:val="24"/>
        </w:rPr>
        <w:t>.</w:t>
      </w:r>
      <w:proofErr w:type="gramEnd"/>
      <w:r w:rsidRPr="00C32BE8">
        <w:rPr>
          <w:rFonts w:ascii="Times New Roman" w:hAnsi="Times New Roman"/>
          <w:sz w:val="24"/>
          <w:szCs w:val="24"/>
        </w:rPr>
        <w:t xml:space="preserve">, and J. Yuen. </w:t>
      </w:r>
      <w:r>
        <w:rPr>
          <w:rFonts w:ascii="Times New Roman" w:hAnsi="Times New Roman"/>
          <w:sz w:val="24"/>
          <w:szCs w:val="24"/>
        </w:rPr>
        <w:t>(</w:t>
      </w:r>
      <w:r w:rsidRPr="00C32BE8">
        <w:rPr>
          <w:rFonts w:ascii="Times New Roman" w:hAnsi="Times New Roman"/>
          <w:sz w:val="24"/>
          <w:szCs w:val="24"/>
        </w:rPr>
        <w:t>2001</w:t>
      </w:r>
      <w:r>
        <w:rPr>
          <w:rFonts w:ascii="Times New Roman" w:hAnsi="Times New Roman"/>
          <w:sz w:val="24"/>
          <w:szCs w:val="24"/>
        </w:rPr>
        <w:t>)</w:t>
      </w:r>
      <w:r w:rsidR="001426E9">
        <w:rPr>
          <w:rFonts w:ascii="Times New Roman" w:hAnsi="Times New Roman"/>
          <w:sz w:val="24"/>
          <w:szCs w:val="24"/>
        </w:rPr>
        <w:t>.</w:t>
      </w:r>
      <w:r w:rsidRPr="00C32BE8">
        <w:rPr>
          <w:rFonts w:ascii="Times New Roman" w:hAnsi="Times New Roman"/>
          <w:sz w:val="24"/>
          <w:szCs w:val="24"/>
        </w:rPr>
        <w:t xml:space="preserve"> Association of maize rust and leaf blight epidemics with cropping systems in </w:t>
      </w:r>
      <w:proofErr w:type="spellStart"/>
      <w:r w:rsidRPr="00C32BE8">
        <w:rPr>
          <w:rFonts w:ascii="Times New Roman" w:hAnsi="Times New Roman"/>
          <w:sz w:val="24"/>
          <w:szCs w:val="24"/>
        </w:rPr>
        <w:t>Hararghe</w:t>
      </w:r>
      <w:proofErr w:type="spellEnd"/>
      <w:r w:rsidRPr="00C32BE8">
        <w:rPr>
          <w:rFonts w:ascii="Times New Roman" w:hAnsi="Times New Roman"/>
          <w:sz w:val="24"/>
          <w:szCs w:val="24"/>
        </w:rPr>
        <w:t xml:space="preserve"> highlands, Easte</w:t>
      </w:r>
      <w:r>
        <w:rPr>
          <w:rFonts w:ascii="Times New Roman" w:hAnsi="Times New Roman"/>
          <w:sz w:val="24"/>
          <w:szCs w:val="24"/>
        </w:rPr>
        <w:t>rn Ethiopia. Journal of Crop P</w:t>
      </w:r>
      <w:r w:rsidRPr="00C32BE8">
        <w:rPr>
          <w:rFonts w:ascii="Times New Roman" w:hAnsi="Times New Roman"/>
          <w:sz w:val="24"/>
          <w:szCs w:val="24"/>
        </w:rPr>
        <w:t>rotection 20:669–678</w:t>
      </w:r>
      <w:r>
        <w:rPr>
          <w:rFonts w:ascii="Times New Roman" w:hAnsi="Times New Roman"/>
          <w:sz w:val="24"/>
          <w:szCs w:val="24"/>
        </w:rPr>
        <w:t>.</w:t>
      </w:r>
    </w:p>
    <w:p w14:paraId="5C89241A" w14:textId="321138E6" w:rsidR="00B2209C" w:rsidRDefault="00B2209C" w:rsidP="00CE4256">
      <w:pPr>
        <w:spacing w:after="0" w:line="360" w:lineRule="auto"/>
        <w:ind w:left="785" w:hangingChars="327" w:hanging="785"/>
        <w:jc w:val="both"/>
        <w:rPr>
          <w:rFonts w:ascii="Times New Roman" w:hAnsi="Times New Roman"/>
          <w:sz w:val="24"/>
          <w:szCs w:val="24"/>
        </w:rPr>
      </w:pPr>
      <w:r w:rsidRPr="00E565BB">
        <w:rPr>
          <w:rFonts w:ascii="Times New Roman" w:hAnsi="Times New Roman"/>
          <w:sz w:val="24"/>
          <w:szCs w:val="24"/>
        </w:rPr>
        <w:lastRenderedPageBreak/>
        <w:t>CIMMYT. (1988)</w:t>
      </w:r>
      <w:r w:rsidR="001426E9">
        <w:rPr>
          <w:rFonts w:ascii="Times New Roman" w:hAnsi="Times New Roman"/>
          <w:sz w:val="24"/>
          <w:szCs w:val="24"/>
        </w:rPr>
        <w:t>.</w:t>
      </w:r>
      <w:r w:rsidRPr="00E565BB">
        <w:rPr>
          <w:rFonts w:ascii="Times New Roman" w:hAnsi="Times New Roman"/>
          <w:sz w:val="24"/>
          <w:szCs w:val="24"/>
        </w:rPr>
        <w:t xml:space="preserve"> Farm Agronomic data to farmers’ recommendations: Economic training manual. International Maize and Wheat Research Center, Mexico, 124p</w:t>
      </w:r>
    </w:p>
    <w:p w14:paraId="143AD815" w14:textId="55D29190" w:rsidR="00B2209C" w:rsidRDefault="00B2209C" w:rsidP="00CE4256">
      <w:pPr>
        <w:spacing w:after="0" w:line="360" w:lineRule="auto"/>
        <w:ind w:left="785" w:hangingChars="327" w:hanging="785"/>
        <w:jc w:val="both"/>
        <w:rPr>
          <w:rFonts w:ascii="Times New Roman" w:hAnsi="Times New Roman"/>
          <w:sz w:val="24"/>
          <w:szCs w:val="24"/>
        </w:rPr>
      </w:pPr>
      <w:r>
        <w:rPr>
          <w:rFonts w:ascii="Times New Roman" w:hAnsi="Times New Roman"/>
          <w:sz w:val="24"/>
          <w:szCs w:val="24"/>
        </w:rPr>
        <w:t xml:space="preserve">Duc </w:t>
      </w:r>
      <w:proofErr w:type="spellStart"/>
      <w:proofErr w:type="gramStart"/>
      <w:r>
        <w:rPr>
          <w:rFonts w:ascii="Times New Roman" w:hAnsi="Times New Roman"/>
          <w:sz w:val="24"/>
          <w:szCs w:val="24"/>
        </w:rPr>
        <w:t>G,MargerP</w:t>
      </w:r>
      <w:proofErr w:type="spellEnd"/>
      <w:proofErr w:type="gramEnd"/>
      <w:r>
        <w:rPr>
          <w:rFonts w:ascii="Times New Roman" w:hAnsi="Times New Roman"/>
          <w:sz w:val="24"/>
          <w:szCs w:val="24"/>
        </w:rPr>
        <w:t xml:space="preserve">, Esnault R, LeGue J and </w:t>
      </w:r>
      <w:proofErr w:type="spellStart"/>
      <w:r>
        <w:rPr>
          <w:rFonts w:ascii="Times New Roman" w:hAnsi="Times New Roman"/>
          <w:sz w:val="24"/>
          <w:szCs w:val="24"/>
        </w:rPr>
        <w:t>Bastianeli</w:t>
      </w:r>
      <w:proofErr w:type="spellEnd"/>
      <w:r>
        <w:rPr>
          <w:rFonts w:ascii="Times New Roman" w:hAnsi="Times New Roman"/>
          <w:sz w:val="24"/>
          <w:szCs w:val="24"/>
        </w:rPr>
        <w:t xml:space="preserve"> D (1999)</w:t>
      </w:r>
      <w:r w:rsidR="001426E9">
        <w:rPr>
          <w:rFonts w:ascii="Times New Roman" w:hAnsi="Times New Roman"/>
          <w:sz w:val="24"/>
          <w:szCs w:val="24"/>
        </w:rPr>
        <w:t>.</w:t>
      </w:r>
      <w:r>
        <w:rPr>
          <w:rFonts w:ascii="Times New Roman" w:hAnsi="Times New Roman"/>
          <w:sz w:val="24"/>
          <w:szCs w:val="24"/>
        </w:rPr>
        <w:t xml:space="preserve"> Genetic variability for feeding value of </w:t>
      </w:r>
      <w:proofErr w:type="spellStart"/>
      <w:r>
        <w:rPr>
          <w:rFonts w:ascii="Times New Roman" w:hAnsi="Times New Roman"/>
          <w:sz w:val="24"/>
          <w:szCs w:val="24"/>
        </w:rPr>
        <w:t>fababean</w:t>
      </w:r>
      <w:proofErr w:type="spellEnd"/>
      <w:r>
        <w:rPr>
          <w:rFonts w:ascii="Times New Roman" w:hAnsi="Times New Roman"/>
          <w:sz w:val="24"/>
          <w:szCs w:val="24"/>
        </w:rPr>
        <w:t xml:space="preserve"> seeds (</w:t>
      </w:r>
      <w:r w:rsidRPr="00DC71C3">
        <w:rPr>
          <w:rFonts w:ascii="Times New Roman" w:hAnsi="Times New Roman"/>
          <w:i/>
          <w:sz w:val="24"/>
          <w:szCs w:val="24"/>
        </w:rPr>
        <w:t>Vicia faba</w:t>
      </w:r>
      <w:r>
        <w:rPr>
          <w:rFonts w:ascii="Times New Roman" w:hAnsi="Times New Roman"/>
          <w:sz w:val="24"/>
          <w:szCs w:val="24"/>
        </w:rPr>
        <w:t>): Comparative chemical composition of isogonics involving zero-tanning and zero-vicine genes.</w:t>
      </w:r>
      <w:proofErr w:type="gramStart"/>
      <w:r>
        <w:rPr>
          <w:rFonts w:ascii="Times New Roman" w:hAnsi="Times New Roman"/>
          <w:sz w:val="24"/>
          <w:szCs w:val="24"/>
        </w:rPr>
        <w:t>J.Agric.Sci</w:t>
      </w:r>
      <w:proofErr w:type="gramEnd"/>
      <w:r>
        <w:rPr>
          <w:rFonts w:ascii="Times New Roman" w:hAnsi="Times New Roman"/>
          <w:sz w:val="24"/>
          <w:szCs w:val="24"/>
        </w:rPr>
        <w:t>133,185-196. Doic10.1017/S002159699006905.</w:t>
      </w:r>
    </w:p>
    <w:p w14:paraId="308060EA" w14:textId="1F8E78A1" w:rsidR="00B2209C" w:rsidRPr="00E565BB" w:rsidRDefault="00B2209C" w:rsidP="00CE4256">
      <w:pPr>
        <w:spacing w:after="0" w:line="360" w:lineRule="auto"/>
        <w:ind w:left="785" w:hangingChars="327" w:hanging="785"/>
        <w:rPr>
          <w:rFonts w:ascii="Times New Roman" w:eastAsia="Times New Roman" w:hAnsi="Times New Roman"/>
          <w:sz w:val="24"/>
          <w:szCs w:val="24"/>
        </w:rPr>
      </w:pPr>
      <w:r w:rsidRPr="00E565BB">
        <w:rPr>
          <w:rFonts w:ascii="Times New Roman" w:eastAsia="Times New Roman" w:hAnsi="Times New Roman"/>
          <w:sz w:val="24"/>
          <w:szCs w:val="24"/>
        </w:rPr>
        <w:t xml:space="preserve">Getachew A, Amare G and </w:t>
      </w:r>
      <w:proofErr w:type="spellStart"/>
      <w:r w:rsidRPr="00E565BB">
        <w:rPr>
          <w:rFonts w:ascii="Times New Roman" w:eastAsia="Times New Roman" w:hAnsi="Times New Roman"/>
          <w:sz w:val="24"/>
          <w:szCs w:val="24"/>
        </w:rPr>
        <w:t>Woldeyesus</w:t>
      </w:r>
      <w:proofErr w:type="spellEnd"/>
      <w:r w:rsidRPr="00E565BB">
        <w:rPr>
          <w:rFonts w:ascii="Times New Roman" w:eastAsia="Times New Roman" w:hAnsi="Times New Roman"/>
          <w:sz w:val="24"/>
          <w:szCs w:val="24"/>
        </w:rPr>
        <w:t xml:space="preserve"> S (2006)</w:t>
      </w:r>
      <w:r w:rsidR="001426E9">
        <w:rPr>
          <w:rFonts w:ascii="Times New Roman" w:eastAsia="Times New Roman" w:hAnsi="Times New Roman"/>
          <w:sz w:val="24"/>
          <w:szCs w:val="24"/>
        </w:rPr>
        <w:t>.</w:t>
      </w:r>
      <w:r w:rsidRPr="00E565BB">
        <w:rPr>
          <w:rFonts w:ascii="Times New Roman" w:eastAsia="Times New Roman" w:hAnsi="Times New Roman"/>
          <w:sz w:val="24"/>
          <w:szCs w:val="24"/>
        </w:rPr>
        <w:t xml:space="preserve"> Yield performance and land-use efficiency of barley and </w:t>
      </w:r>
      <w:proofErr w:type="spellStart"/>
      <w:r w:rsidRPr="00E565BB">
        <w:rPr>
          <w:rFonts w:ascii="Times New Roman" w:eastAsia="Times New Roman" w:hAnsi="Times New Roman"/>
          <w:sz w:val="24"/>
          <w:szCs w:val="24"/>
        </w:rPr>
        <w:t>fababean</w:t>
      </w:r>
      <w:proofErr w:type="spellEnd"/>
      <w:r w:rsidRPr="00E565BB">
        <w:rPr>
          <w:rFonts w:ascii="Times New Roman" w:eastAsia="Times New Roman" w:hAnsi="Times New Roman"/>
          <w:sz w:val="24"/>
          <w:szCs w:val="24"/>
        </w:rPr>
        <w:t xml:space="preserve"> mixed cropping in Ethiopian highlands.</w:t>
      </w:r>
      <w:r w:rsidRPr="00E565BB">
        <w:rPr>
          <w:rFonts w:ascii="Times New Roman" w:hAnsi="Times New Roman"/>
          <w:sz w:val="24"/>
          <w:szCs w:val="24"/>
        </w:rPr>
        <w:t xml:space="preserve"> </w:t>
      </w:r>
      <w:proofErr w:type="spellStart"/>
      <w:r w:rsidRPr="00E565BB">
        <w:rPr>
          <w:rFonts w:ascii="Times New Roman" w:eastAsia="Times New Roman" w:hAnsi="Times New Roman"/>
          <w:sz w:val="24"/>
          <w:szCs w:val="24"/>
        </w:rPr>
        <w:t>Europ</w:t>
      </w:r>
      <w:proofErr w:type="spellEnd"/>
      <w:r w:rsidRPr="00E565BB">
        <w:rPr>
          <w:rFonts w:ascii="Times New Roman" w:eastAsia="Times New Roman" w:hAnsi="Times New Roman"/>
          <w:sz w:val="24"/>
          <w:szCs w:val="24"/>
        </w:rPr>
        <w:t>. J. Agronomy 25, 202–207.</w:t>
      </w:r>
    </w:p>
    <w:p w14:paraId="4812CF31" w14:textId="16FC407B" w:rsidR="00B2209C" w:rsidRPr="00E565BB" w:rsidRDefault="00B2209C" w:rsidP="00CE4256">
      <w:pPr>
        <w:spacing w:after="0" w:line="360" w:lineRule="auto"/>
        <w:ind w:left="785" w:hangingChars="327" w:hanging="785"/>
        <w:rPr>
          <w:rFonts w:ascii="Times New Roman" w:hAnsi="Times New Roman"/>
          <w:sz w:val="24"/>
          <w:szCs w:val="24"/>
        </w:rPr>
      </w:pPr>
      <w:r w:rsidRPr="005D7F1A">
        <w:rPr>
          <w:rFonts w:ascii="Times New Roman" w:hAnsi="Times New Roman"/>
          <w:sz w:val="24"/>
          <w:szCs w:val="24"/>
          <w:lang w:val="de-DE"/>
        </w:rPr>
        <w:t xml:space="preserve">GetnetY.,  Chemeda F., · Habtamu T., · Agegnehu S (2021). </w:t>
      </w:r>
      <w:r w:rsidRPr="00E565BB">
        <w:rPr>
          <w:rFonts w:ascii="Times New Roman" w:hAnsi="Times New Roman"/>
          <w:sz w:val="24"/>
          <w:szCs w:val="24"/>
        </w:rPr>
        <w:t>Distribution and association of faba bean gall (</w:t>
      </w:r>
      <w:proofErr w:type="spellStart"/>
      <w:r w:rsidRPr="00E565BB">
        <w:rPr>
          <w:rFonts w:ascii="Times New Roman" w:hAnsi="Times New Roman"/>
          <w:sz w:val="24"/>
          <w:szCs w:val="24"/>
        </w:rPr>
        <w:t>Olpidium</w:t>
      </w:r>
      <w:proofErr w:type="spellEnd"/>
      <w:r w:rsidRPr="00E565BB">
        <w:rPr>
          <w:rFonts w:ascii="Times New Roman" w:hAnsi="Times New Roman"/>
          <w:sz w:val="24"/>
          <w:szCs w:val="24"/>
        </w:rPr>
        <w:t xml:space="preserve"> </w:t>
      </w:r>
      <w:proofErr w:type="spellStart"/>
      <w:r w:rsidRPr="00E565BB">
        <w:rPr>
          <w:rFonts w:ascii="Times New Roman" w:hAnsi="Times New Roman"/>
          <w:sz w:val="24"/>
          <w:szCs w:val="24"/>
        </w:rPr>
        <w:t>viciae</w:t>
      </w:r>
      <w:proofErr w:type="spellEnd"/>
      <w:r w:rsidRPr="00E565BB">
        <w:rPr>
          <w:rFonts w:ascii="Times New Roman" w:hAnsi="Times New Roman"/>
          <w:sz w:val="24"/>
          <w:szCs w:val="24"/>
        </w:rPr>
        <w:t>) disease with </w:t>
      </w:r>
      <w:proofErr w:type="spellStart"/>
      <w:r w:rsidRPr="00E565BB">
        <w:rPr>
          <w:rFonts w:ascii="Times New Roman" w:hAnsi="Times New Roman"/>
          <w:sz w:val="24"/>
          <w:szCs w:val="24"/>
        </w:rPr>
        <w:t>agro</w:t>
      </w:r>
      <w:proofErr w:type="spellEnd"/>
      <w:r w:rsidRPr="00E565BB">
        <w:rPr>
          <w:rFonts w:ascii="Times New Roman" w:hAnsi="Times New Roman"/>
          <w:sz w:val="24"/>
          <w:szCs w:val="24"/>
        </w:rPr>
        <w:noBreakHyphen/>
        <w:t xml:space="preserve">ecological factors in northwestern Ethiopia. Journal of Plant Diseases and Protection </w:t>
      </w:r>
      <w:hyperlink r:id="rId16" w:history="1">
        <w:r w:rsidRPr="00E565BB">
          <w:rPr>
            <w:rStyle w:val="Hyperlink"/>
            <w:rFonts w:ascii="Times New Roman" w:hAnsi="Times New Roman"/>
            <w:sz w:val="24"/>
            <w:szCs w:val="24"/>
          </w:rPr>
          <w:t>https://doi.org/10.1007/s41348-021-00497-0</w:t>
        </w:r>
      </w:hyperlink>
    </w:p>
    <w:p w14:paraId="14A37102" w14:textId="4A67067E" w:rsidR="00B2209C" w:rsidRPr="005D7F1A" w:rsidRDefault="00B2209C" w:rsidP="00CE4256">
      <w:pPr>
        <w:spacing w:after="0" w:line="360" w:lineRule="auto"/>
        <w:ind w:left="785" w:hangingChars="327" w:hanging="785"/>
        <w:jc w:val="both"/>
        <w:rPr>
          <w:rFonts w:ascii="Times New Roman" w:hAnsi="Times New Roman"/>
          <w:sz w:val="24"/>
          <w:szCs w:val="24"/>
          <w:lang w:val="de-DE"/>
        </w:rPr>
      </w:pPr>
      <w:r w:rsidRPr="005D7F1A">
        <w:rPr>
          <w:rFonts w:ascii="Times New Roman" w:hAnsi="Times New Roman"/>
          <w:sz w:val="24"/>
          <w:szCs w:val="24"/>
          <w:lang w:val="de-DE"/>
        </w:rPr>
        <w:t>Hailu E, Getaneh G, Sefera T, Tadesse N, Bitew B, Anteneh B, Daniel K, Tamene T (2014)</w:t>
      </w:r>
      <w:r w:rsidR="001426E9" w:rsidRPr="005D7F1A">
        <w:rPr>
          <w:rFonts w:ascii="Times New Roman" w:hAnsi="Times New Roman"/>
          <w:sz w:val="24"/>
          <w:szCs w:val="24"/>
          <w:lang w:val="de-DE"/>
        </w:rPr>
        <w:t>.</w:t>
      </w:r>
      <w:r w:rsidRPr="005D7F1A">
        <w:rPr>
          <w:rFonts w:ascii="Times New Roman" w:hAnsi="Times New Roman"/>
          <w:sz w:val="24"/>
          <w:szCs w:val="24"/>
          <w:lang w:val="de-DE"/>
        </w:rPr>
        <w:t xml:space="preserve"> </w:t>
      </w:r>
      <w:r w:rsidRPr="00E565BB">
        <w:rPr>
          <w:rFonts w:ascii="Times New Roman" w:hAnsi="Times New Roman"/>
          <w:sz w:val="24"/>
          <w:szCs w:val="24"/>
        </w:rPr>
        <w:t xml:space="preserve">Faba bean gall; a new threat for faba bean (Vicia faba) production in Ethiopia. </w:t>
      </w:r>
      <w:r w:rsidRPr="005D7F1A">
        <w:rPr>
          <w:rFonts w:ascii="Times New Roman" w:hAnsi="Times New Roman"/>
          <w:sz w:val="24"/>
          <w:szCs w:val="24"/>
          <w:lang w:val="de-DE"/>
        </w:rPr>
        <w:t xml:space="preserve">Adv Crop Sci Tech 2:144. </w:t>
      </w:r>
      <w:r>
        <w:fldChar w:fldCharType="begin"/>
      </w:r>
      <w:r w:rsidRPr="005D7F1A">
        <w:rPr>
          <w:lang w:val="de-DE"/>
        </w:rPr>
        <w:instrText>HYPERLINK "https://doi.org/10.4172/2329-8863.1000144"</w:instrText>
      </w:r>
      <w:r>
        <w:fldChar w:fldCharType="separate"/>
      </w:r>
      <w:r w:rsidRPr="005D7F1A">
        <w:rPr>
          <w:rStyle w:val="Hyperlink"/>
          <w:rFonts w:ascii="Times New Roman" w:hAnsi="Times New Roman"/>
          <w:sz w:val="24"/>
          <w:szCs w:val="24"/>
          <w:lang w:val="de-DE"/>
        </w:rPr>
        <w:t>https://doi.org/10.4172/2329-8863.1000144</w:t>
      </w:r>
      <w:r>
        <w:rPr>
          <w:rStyle w:val="Hyperlink"/>
          <w:rFonts w:ascii="Times New Roman" w:hAnsi="Times New Roman"/>
          <w:sz w:val="24"/>
          <w:szCs w:val="24"/>
        </w:rPr>
        <w:fldChar w:fldCharType="end"/>
      </w:r>
    </w:p>
    <w:p w14:paraId="5D3303E9" w14:textId="3D201EA6" w:rsidR="00B2209C" w:rsidRPr="00E565BB" w:rsidRDefault="00B2209C" w:rsidP="00CE4256">
      <w:pPr>
        <w:spacing w:after="0" w:line="360" w:lineRule="auto"/>
        <w:ind w:left="785" w:hangingChars="327" w:hanging="785"/>
        <w:rPr>
          <w:rFonts w:ascii="Times New Roman" w:hAnsi="Times New Roman"/>
          <w:sz w:val="24"/>
          <w:szCs w:val="24"/>
        </w:rPr>
      </w:pPr>
      <w:r w:rsidRPr="005D7F1A">
        <w:rPr>
          <w:rFonts w:ascii="Times New Roman" w:hAnsi="Times New Roman"/>
          <w:sz w:val="24"/>
          <w:szCs w:val="24"/>
          <w:lang w:val="de-DE"/>
        </w:rPr>
        <w:t>Hailu E, Getaneh G, Sefera T, Tadesse N, Bitew B, Anteneh B, Daniel K, Tamene T (2014)</w:t>
      </w:r>
      <w:r w:rsidR="001426E9" w:rsidRPr="005D7F1A">
        <w:rPr>
          <w:rFonts w:ascii="Times New Roman" w:hAnsi="Times New Roman"/>
          <w:sz w:val="24"/>
          <w:szCs w:val="24"/>
          <w:lang w:val="de-DE"/>
        </w:rPr>
        <w:t>.</w:t>
      </w:r>
      <w:r w:rsidRPr="005D7F1A">
        <w:rPr>
          <w:rFonts w:ascii="Times New Roman" w:hAnsi="Times New Roman"/>
          <w:sz w:val="24"/>
          <w:szCs w:val="24"/>
          <w:lang w:val="de-DE"/>
        </w:rPr>
        <w:t xml:space="preserve"> </w:t>
      </w:r>
      <w:r w:rsidRPr="00E565BB">
        <w:rPr>
          <w:rFonts w:ascii="Times New Roman" w:hAnsi="Times New Roman"/>
          <w:sz w:val="24"/>
          <w:szCs w:val="24"/>
        </w:rPr>
        <w:t xml:space="preserve">Faba bean gall; a new threat for faba bean (Vicia faba) production in Ethiopia. Adv Crop Sci Tech 2:144. </w:t>
      </w:r>
      <w:hyperlink r:id="rId17" w:history="1">
        <w:r w:rsidRPr="00E565BB">
          <w:rPr>
            <w:rStyle w:val="Hyperlink"/>
            <w:rFonts w:ascii="Times New Roman" w:hAnsi="Times New Roman"/>
            <w:sz w:val="24"/>
            <w:szCs w:val="24"/>
          </w:rPr>
          <w:t>https://doi.org/10.4172/2329-8863.1000144</w:t>
        </w:r>
      </w:hyperlink>
    </w:p>
    <w:p w14:paraId="0929E59A" w14:textId="77777777" w:rsidR="00B2209C" w:rsidRPr="00C32BE8" w:rsidRDefault="00B2209C" w:rsidP="00CE4256">
      <w:pPr>
        <w:spacing w:after="0" w:line="360" w:lineRule="auto"/>
        <w:ind w:left="785" w:hangingChars="327" w:hanging="785"/>
        <w:jc w:val="both"/>
        <w:rPr>
          <w:rFonts w:ascii="Times New Roman" w:hAnsi="Times New Roman"/>
          <w:sz w:val="24"/>
          <w:szCs w:val="24"/>
        </w:rPr>
      </w:pPr>
      <w:r w:rsidRPr="00C32BE8">
        <w:rPr>
          <w:rStyle w:val="refpreview"/>
          <w:rFonts w:ascii="Times New Roman" w:hAnsi="Times New Roman"/>
          <w:sz w:val="24"/>
          <w:szCs w:val="24"/>
        </w:rPr>
        <w:t xml:space="preserve">Hosmer and </w:t>
      </w:r>
      <w:proofErr w:type="spellStart"/>
      <w:r w:rsidRPr="00C32BE8">
        <w:rPr>
          <w:rStyle w:val="refpreview"/>
          <w:rFonts w:ascii="Times New Roman" w:hAnsi="Times New Roman"/>
          <w:sz w:val="24"/>
          <w:szCs w:val="24"/>
        </w:rPr>
        <w:t>Lemshow</w:t>
      </w:r>
      <w:proofErr w:type="spellEnd"/>
      <w:r w:rsidRPr="00C32BE8">
        <w:rPr>
          <w:rStyle w:val="refpreview"/>
          <w:rFonts w:ascii="Times New Roman" w:hAnsi="Times New Roman"/>
          <w:sz w:val="24"/>
          <w:szCs w:val="24"/>
        </w:rPr>
        <w:t xml:space="preserve">. </w:t>
      </w:r>
      <w:r>
        <w:rPr>
          <w:rStyle w:val="refpreview"/>
          <w:rFonts w:ascii="Times New Roman" w:hAnsi="Times New Roman"/>
          <w:sz w:val="24"/>
          <w:szCs w:val="24"/>
        </w:rPr>
        <w:t>(</w:t>
      </w:r>
      <w:r w:rsidRPr="00C32BE8">
        <w:rPr>
          <w:rStyle w:val="refpreview"/>
          <w:rFonts w:ascii="Times New Roman" w:hAnsi="Times New Roman"/>
          <w:sz w:val="24"/>
          <w:szCs w:val="24"/>
        </w:rPr>
        <w:t>1987</w:t>
      </w:r>
      <w:r>
        <w:rPr>
          <w:rStyle w:val="refpreview"/>
          <w:rFonts w:ascii="Times New Roman" w:hAnsi="Times New Roman"/>
          <w:sz w:val="24"/>
          <w:szCs w:val="24"/>
        </w:rPr>
        <w:t>)</w:t>
      </w:r>
      <w:r w:rsidRPr="00C32BE8">
        <w:rPr>
          <w:rStyle w:val="refpreview"/>
          <w:rFonts w:ascii="Times New Roman" w:hAnsi="Times New Roman"/>
          <w:sz w:val="24"/>
          <w:szCs w:val="24"/>
        </w:rPr>
        <w:t>. Applied Logistic Regression, Wiley, New York. 307pp.</w:t>
      </w:r>
    </w:p>
    <w:p w14:paraId="43624479" w14:textId="157BD840" w:rsidR="00B2209C" w:rsidRPr="00E565BB" w:rsidRDefault="00B2209C" w:rsidP="001426E9">
      <w:pPr>
        <w:spacing w:after="0" w:line="360" w:lineRule="auto"/>
        <w:ind w:left="785" w:hangingChars="327" w:hanging="785"/>
        <w:jc w:val="both"/>
        <w:rPr>
          <w:rFonts w:ascii="Times New Roman" w:hAnsi="Times New Roman"/>
          <w:sz w:val="24"/>
          <w:szCs w:val="24"/>
        </w:rPr>
      </w:pPr>
      <w:r>
        <w:rPr>
          <w:rStyle w:val="refpreview"/>
          <w:rFonts w:ascii="Times New Roman" w:hAnsi="Times New Roman"/>
          <w:sz w:val="24"/>
          <w:szCs w:val="24"/>
        </w:rPr>
        <w:t xml:space="preserve">   </w:t>
      </w:r>
      <w:r w:rsidRPr="00E565BB">
        <w:rPr>
          <w:rFonts w:ascii="Times New Roman" w:hAnsi="Times New Roman"/>
          <w:sz w:val="24"/>
          <w:szCs w:val="24"/>
        </w:rPr>
        <w:t xml:space="preserve"> ICARDA (1986). Screening techniques for disease resistance in faba bean. International Center for Agricultural Research in the Dry Areas, Aleppo, Syria. pp. 59</w:t>
      </w:r>
    </w:p>
    <w:p w14:paraId="2BE9B066" w14:textId="2CC1B93C" w:rsidR="00B2209C" w:rsidRPr="00E565BB" w:rsidRDefault="00B2209C" w:rsidP="00CE4256">
      <w:pPr>
        <w:spacing w:after="0" w:line="360" w:lineRule="auto"/>
        <w:ind w:left="785" w:hangingChars="327" w:hanging="785"/>
        <w:rPr>
          <w:rFonts w:ascii="Times New Roman" w:hAnsi="Times New Roman"/>
          <w:sz w:val="24"/>
          <w:szCs w:val="24"/>
        </w:rPr>
      </w:pPr>
      <w:r w:rsidRPr="00E565BB">
        <w:rPr>
          <w:rFonts w:ascii="Times New Roman" w:hAnsi="Times New Roman"/>
          <w:sz w:val="24"/>
          <w:szCs w:val="24"/>
        </w:rPr>
        <w:t>Ji-</w:t>
      </w:r>
      <w:proofErr w:type="spellStart"/>
      <w:r w:rsidRPr="00E565BB">
        <w:rPr>
          <w:rFonts w:ascii="Times New Roman" w:hAnsi="Times New Roman"/>
          <w:sz w:val="24"/>
          <w:szCs w:val="24"/>
        </w:rPr>
        <w:t>ming</w:t>
      </w:r>
      <w:proofErr w:type="spellEnd"/>
      <w:r w:rsidRPr="00E565BB">
        <w:rPr>
          <w:rFonts w:ascii="Times New Roman" w:hAnsi="Times New Roman"/>
          <w:sz w:val="24"/>
          <w:szCs w:val="24"/>
        </w:rPr>
        <w:t xml:space="preserve"> Y, Hua-</w:t>
      </w:r>
      <w:proofErr w:type="spellStart"/>
      <w:r w:rsidRPr="00E565BB">
        <w:rPr>
          <w:rFonts w:ascii="Times New Roman" w:hAnsi="Times New Roman"/>
          <w:sz w:val="24"/>
          <w:szCs w:val="24"/>
        </w:rPr>
        <w:t>zhi</w:t>
      </w:r>
      <w:proofErr w:type="spellEnd"/>
      <w:r w:rsidRPr="00E565BB">
        <w:rPr>
          <w:rFonts w:ascii="Times New Roman" w:hAnsi="Times New Roman"/>
          <w:sz w:val="24"/>
          <w:szCs w:val="24"/>
        </w:rPr>
        <w:t xml:space="preserve"> Y (2012)</w:t>
      </w:r>
      <w:r w:rsidR="001426E9">
        <w:rPr>
          <w:rFonts w:ascii="Times New Roman" w:hAnsi="Times New Roman"/>
          <w:sz w:val="24"/>
          <w:szCs w:val="24"/>
        </w:rPr>
        <w:t>.</w:t>
      </w:r>
      <w:r w:rsidRPr="00E565BB">
        <w:rPr>
          <w:rFonts w:ascii="Times New Roman" w:hAnsi="Times New Roman"/>
          <w:sz w:val="24"/>
          <w:szCs w:val="24"/>
        </w:rPr>
        <w:t xml:space="preserve"> Study on blister disease of broad bean caused by </w:t>
      </w:r>
      <w:proofErr w:type="spellStart"/>
      <w:r w:rsidRPr="00E565BB">
        <w:rPr>
          <w:rFonts w:ascii="Times New Roman" w:hAnsi="Times New Roman"/>
          <w:sz w:val="24"/>
          <w:szCs w:val="24"/>
        </w:rPr>
        <w:t>Olpidium</w:t>
      </w:r>
      <w:proofErr w:type="spellEnd"/>
      <w:r w:rsidRPr="00E565BB">
        <w:rPr>
          <w:rFonts w:ascii="Times New Roman" w:hAnsi="Times New Roman"/>
          <w:sz w:val="24"/>
          <w:szCs w:val="24"/>
        </w:rPr>
        <w:t xml:space="preserve"> </w:t>
      </w:r>
      <w:proofErr w:type="spellStart"/>
      <w:r w:rsidRPr="00E565BB">
        <w:rPr>
          <w:rFonts w:ascii="Times New Roman" w:hAnsi="Times New Roman"/>
          <w:sz w:val="24"/>
          <w:szCs w:val="24"/>
        </w:rPr>
        <w:t>viciae</w:t>
      </w:r>
      <w:proofErr w:type="spellEnd"/>
      <w:r w:rsidRPr="00E565BB">
        <w:rPr>
          <w:rFonts w:ascii="Times New Roman" w:hAnsi="Times New Roman"/>
          <w:sz w:val="24"/>
          <w:szCs w:val="24"/>
        </w:rPr>
        <w:t xml:space="preserve"> Kusano. PhD thesis (Abstract). Sichuan Agricultural University</w:t>
      </w:r>
    </w:p>
    <w:p w14:paraId="3F20F5BF" w14:textId="5B9D20B3" w:rsidR="00B2209C" w:rsidRDefault="00B2209C" w:rsidP="00CE4256">
      <w:pPr>
        <w:widowControl w:val="0"/>
        <w:autoSpaceDE w:val="0"/>
        <w:autoSpaceDN w:val="0"/>
        <w:adjustRightInd w:val="0"/>
        <w:spacing w:after="0" w:line="360" w:lineRule="auto"/>
        <w:ind w:left="785" w:hangingChars="327" w:hanging="785"/>
        <w:jc w:val="both"/>
        <w:rPr>
          <w:rFonts w:ascii="Times New Roman" w:hAnsi="Times New Roman"/>
          <w:noProof/>
          <w:sz w:val="24"/>
          <w:szCs w:val="24"/>
        </w:rPr>
      </w:pPr>
      <w:r w:rsidRPr="00E565BB">
        <w:rPr>
          <w:rFonts w:ascii="Times New Roman" w:hAnsi="Times New Roman"/>
          <w:noProof/>
          <w:sz w:val="24"/>
          <w:szCs w:val="24"/>
        </w:rPr>
        <w:t xml:space="preserve">Kassa, Y., Ayele, T., </w:t>
      </w:r>
      <w:r>
        <w:rPr>
          <w:rFonts w:ascii="Times New Roman" w:hAnsi="Times New Roman"/>
          <w:noProof/>
          <w:sz w:val="24"/>
          <w:szCs w:val="24"/>
        </w:rPr>
        <w:t>Worku, Y., &amp; Teferra, B. (2020)</w:t>
      </w:r>
      <w:r w:rsidR="001426E9">
        <w:rPr>
          <w:rFonts w:ascii="Times New Roman" w:hAnsi="Times New Roman"/>
          <w:noProof/>
          <w:sz w:val="24"/>
          <w:szCs w:val="24"/>
        </w:rPr>
        <w:t>.</w:t>
      </w:r>
      <w:r w:rsidRPr="00E565BB">
        <w:rPr>
          <w:rFonts w:ascii="Times New Roman" w:hAnsi="Times New Roman"/>
          <w:noProof/>
          <w:sz w:val="24"/>
          <w:szCs w:val="24"/>
        </w:rPr>
        <w:t xml:space="preserve"> Participatory evaluation of faba bean gall disease (</w:t>
      </w:r>
      <w:r w:rsidRPr="001426E9">
        <w:rPr>
          <w:rFonts w:ascii="Times New Roman" w:hAnsi="Times New Roman"/>
          <w:i/>
          <w:iCs/>
          <w:noProof/>
          <w:sz w:val="24"/>
          <w:szCs w:val="24"/>
        </w:rPr>
        <w:t>Olpidium viciae</w:t>
      </w:r>
      <w:r w:rsidRPr="00E565BB">
        <w:rPr>
          <w:rFonts w:ascii="Times New Roman" w:hAnsi="Times New Roman"/>
          <w:noProof/>
          <w:sz w:val="24"/>
          <w:szCs w:val="24"/>
        </w:rPr>
        <w:t xml:space="preserve">) management options in the highland disease hotspot areas of South-Eastern Amhara Region, Ethiopia: An integrated approach. </w:t>
      </w:r>
      <w:r w:rsidRPr="00E565BB">
        <w:rPr>
          <w:rFonts w:ascii="Times New Roman" w:hAnsi="Times New Roman"/>
          <w:i/>
          <w:iCs/>
          <w:noProof/>
          <w:sz w:val="24"/>
          <w:szCs w:val="24"/>
        </w:rPr>
        <w:t>Cogent Food and Agriculture</w:t>
      </w:r>
      <w:r w:rsidRPr="00E565BB">
        <w:rPr>
          <w:rFonts w:ascii="Times New Roman" w:hAnsi="Times New Roman"/>
          <w:noProof/>
          <w:sz w:val="24"/>
          <w:szCs w:val="24"/>
        </w:rPr>
        <w:t xml:space="preserve">, </w:t>
      </w:r>
      <w:r w:rsidRPr="00E565BB">
        <w:rPr>
          <w:rFonts w:ascii="Times New Roman" w:hAnsi="Times New Roman"/>
          <w:i/>
          <w:iCs/>
          <w:noProof/>
          <w:sz w:val="24"/>
          <w:szCs w:val="24"/>
        </w:rPr>
        <w:t>6</w:t>
      </w:r>
      <w:r w:rsidRPr="00E565BB">
        <w:rPr>
          <w:rFonts w:ascii="Times New Roman" w:hAnsi="Times New Roman"/>
          <w:noProof/>
          <w:sz w:val="24"/>
          <w:szCs w:val="24"/>
        </w:rPr>
        <w:t xml:space="preserve">(1), 1–18. </w:t>
      </w:r>
      <w:hyperlink r:id="rId18" w:history="1">
        <w:r w:rsidRPr="006F0E8B">
          <w:rPr>
            <w:rStyle w:val="Hyperlink"/>
            <w:rFonts w:ascii="Times New Roman" w:hAnsi="Times New Roman"/>
            <w:noProof/>
            <w:sz w:val="24"/>
            <w:szCs w:val="24"/>
          </w:rPr>
          <w:t>https://doi.org/10.1080/23311932.2020.1801216</w:t>
        </w:r>
      </w:hyperlink>
    </w:p>
    <w:p w14:paraId="6E807F2B" w14:textId="10AB72C7" w:rsidR="00B2209C" w:rsidRPr="00E565BB" w:rsidRDefault="00B2209C" w:rsidP="00CE4256">
      <w:pPr>
        <w:spacing w:after="0" w:line="360" w:lineRule="auto"/>
        <w:ind w:left="785" w:hangingChars="327" w:hanging="785"/>
        <w:rPr>
          <w:rFonts w:ascii="Times New Roman" w:hAnsi="Times New Roman"/>
          <w:sz w:val="24"/>
          <w:szCs w:val="24"/>
        </w:rPr>
      </w:pPr>
      <w:r w:rsidRPr="00E565BB">
        <w:rPr>
          <w:rFonts w:ascii="Times New Roman" w:hAnsi="Times New Roman"/>
          <w:sz w:val="24"/>
          <w:szCs w:val="24"/>
        </w:rPr>
        <w:t>Li-Juan L, Zhao-</w:t>
      </w:r>
      <w:proofErr w:type="spellStart"/>
      <w:r w:rsidRPr="00E565BB">
        <w:rPr>
          <w:rFonts w:ascii="Times New Roman" w:hAnsi="Times New Roman"/>
          <w:sz w:val="24"/>
          <w:szCs w:val="24"/>
        </w:rPr>
        <w:t>hai</w:t>
      </w:r>
      <w:proofErr w:type="spellEnd"/>
      <w:r w:rsidRPr="00E565BB">
        <w:rPr>
          <w:rFonts w:ascii="Times New Roman" w:hAnsi="Times New Roman"/>
          <w:sz w:val="24"/>
          <w:szCs w:val="24"/>
        </w:rPr>
        <w:t xml:space="preserve"> Y, </w:t>
      </w:r>
      <w:proofErr w:type="spellStart"/>
      <w:r w:rsidRPr="00E565BB">
        <w:rPr>
          <w:rFonts w:ascii="Times New Roman" w:hAnsi="Times New Roman"/>
          <w:sz w:val="24"/>
          <w:szCs w:val="24"/>
        </w:rPr>
        <w:t>Zhow-jie</w:t>
      </w:r>
      <w:proofErr w:type="spellEnd"/>
      <w:r w:rsidRPr="00E565BB">
        <w:rPr>
          <w:rFonts w:ascii="Times New Roman" w:hAnsi="Times New Roman"/>
          <w:sz w:val="24"/>
          <w:szCs w:val="24"/>
        </w:rPr>
        <w:t xml:space="preserve"> Z, Ming-</w:t>
      </w:r>
      <w:proofErr w:type="spellStart"/>
      <w:r w:rsidRPr="00E565BB">
        <w:rPr>
          <w:rFonts w:ascii="Times New Roman" w:hAnsi="Times New Roman"/>
          <w:sz w:val="24"/>
          <w:szCs w:val="24"/>
        </w:rPr>
        <w:t>shiX</w:t>
      </w:r>
      <w:proofErr w:type="spellEnd"/>
      <w:r w:rsidRPr="00E565BB">
        <w:rPr>
          <w:rFonts w:ascii="Times New Roman" w:hAnsi="Times New Roman"/>
          <w:sz w:val="24"/>
          <w:szCs w:val="24"/>
        </w:rPr>
        <w:t>, Han-qing Y (1993)</w:t>
      </w:r>
      <w:r w:rsidR="001426E9">
        <w:rPr>
          <w:rFonts w:ascii="Times New Roman" w:hAnsi="Times New Roman"/>
          <w:sz w:val="24"/>
          <w:szCs w:val="24"/>
        </w:rPr>
        <w:t>.</w:t>
      </w:r>
      <w:r w:rsidRPr="00E565BB">
        <w:rPr>
          <w:rFonts w:ascii="Times New Roman" w:hAnsi="Times New Roman"/>
          <w:sz w:val="24"/>
          <w:szCs w:val="24"/>
        </w:rPr>
        <w:t xml:space="preserve"> Faba bean in China: state-of-the-art review, special study report. International Center for Agricultural Research in the Dry Areas (ICARDA), Aleppo, Syria, pp 127–129</w:t>
      </w:r>
    </w:p>
    <w:p w14:paraId="529B8C35" w14:textId="48319B9F" w:rsidR="00B2209C" w:rsidRDefault="00B2209C" w:rsidP="00CE4256">
      <w:pPr>
        <w:spacing w:after="0" w:line="360" w:lineRule="auto"/>
        <w:ind w:left="785" w:hangingChars="327" w:hanging="785"/>
      </w:pPr>
      <w:r w:rsidRPr="00C32BE8">
        <w:rPr>
          <w:rStyle w:val="referencetext"/>
          <w:rFonts w:ascii="Times New Roman" w:hAnsi="Times New Roman"/>
          <w:sz w:val="24"/>
          <w:szCs w:val="24"/>
        </w:rPr>
        <w:lastRenderedPageBreak/>
        <w:t xml:space="preserve">McCullagh and Nelder </w:t>
      </w:r>
      <w:r w:rsidR="001426E9">
        <w:rPr>
          <w:rStyle w:val="referencetext"/>
          <w:rFonts w:ascii="Times New Roman" w:hAnsi="Times New Roman"/>
          <w:sz w:val="24"/>
          <w:szCs w:val="24"/>
        </w:rPr>
        <w:t>(</w:t>
      </w:r>
      <w:r w:rsidRPr="00C32BE8">
        <w:rPr>
          <w:rStyle w:val="referencetext"/>
          <w:rFonts w:ascii="Times New Roman" w:hAnsi="Times New Roman"/>
          <w:sz w:val="24"/>
          <w:szCs w:val="24"/>
        </w:rPr>
        <w:t>1989</w:t>
      </w:r>
      <w:r w:rsidR="001426E9">
        <w:rPr>
          <w:rStyle w:val="referencetext"/>
          <w:rFonts w:ascii="Times New Roman" w:hAnsi="Times New Roman"/>
          <w:sz w:val="24"/>
          <w:szCs w:val="24"/>
        </w:rPr>
        <w:t>)</w:t>
      </w:r>
      <w:r w:rsidRPr="00C32BE8">
        <w:rPr>
          <w:rStyle w:val="referencetext"/>
          <w:rFonts w:ascii="Times New Roman" w:hAnsi="Times New Roman"/>
          <w:sz w:val="24"/>
          <w:szCs w:val="24"/>
        </w:rPr>
        <w:t>. Generalized Linear Models 2nded, Chapman &amp; Hall, London 511pp</w:t>
      </w:r>
    </w:p>
    <w:p w14:paraId="345EA333" w14:textId="798C942A" w:rsidR="00B2209C" w:rsidRPr="00E565BB" w:rsidRDefault="00B2209C" w:rsidP="00CE4256">
      <w:pPr>
        <w:pStyle w:val="Heading1"/>
        <w:shd w:val="clear" w:color="auto" w:fill="FFFFFF"/>
        <w:spacing w:before="0" w:line="360" w:lineRule="auto"/>
        <w:ind w:left="785" w:hangingChars="327" w:hanging="785"/>
        <w:rPr>
          <w:rFonts w:ascii="Times New Roman" w:hAnsi="Times New Roman" w:cs="Times New Roman"/>
          <w:b w:val="0"/>
          <w:color w:val="333333"/>
          <w:sz w:val="24"/>
          <w:szCs w:val="24"/>
        </w:rPr>
      </w:pPr>
      <w:r w:rsidRPr="00024CDE">
        <w:rPr>
          <w:rFonts w:ascii="Times New Roman" w:hAnsi="Times New Roman" w:cs="Times New Roman"/>
          <w:b w:val="0"/>
          <w:color w:val="auto"/>
          <w:sz w:val="24"/>
          <w:szCs w:val="24"/>
        </w:rPr>
        <w:t>Ming P. Y, Beyene B.E, Seid A.K, Martin J.B (2022)</w:t>
      </w:r>
      <w:r w:rsidR="001426E9">
        <w:rPr>
          <w:rFonts w:ascii="Times New Roman" w:hAnsi="Times New Roman" w:cs="Times New Roman"/>
          <w:b w:val="0"/>
          <w:color w:val="auto"/>
          <w:sz w:val="24"/>
          <w:szCs w:val="24"/>
        </w:rPr>
        <w:t>.</w:t>
      </w:r>
      <w:r w:rsidRPr="00024CDE">
        <w:rPr>
          <w:rFonts w:ascii="Times New Roman" w:hAnsi="Times New Roman" w:cs="Times New Roman"/>
          <w:b w:val="0"/>
          <w:color w:val="auto"/>
          <w:sz w:val="24"/>
          <w:szCs w:val="24"/>
        </w:rPr>
        <w:t xml:space="preserve"> </w:t>
      </w:r>
      <w:r w:rsidRPr="00E565BB">
        <w:rPr>
          <w:rFonts w:ascii="Times New Roman" w:hAnsi="Times New Roman" w:cs="Times New Roman"/>
          <w:b w:val="0"/>
          <w:color w:val="333333"/>
          <w:sz w:val="24"/>
          <w:szCs w:val="24"/>
        </w:rPr>
        <w:t>Faba Bean Gall Pathogen </w:t>
      </w:r>
      <w:proofErr w:type="spellStart"/>
      <w:r w:rsidRPr="00E565BB">
        <w:rPr>
          <w:rFonts w:ascii="Times New Roman" w:hAnsi="Times New Roman" w:cs="Times New Roman"/>
          <w:b w:val="0"/>
          <w:i/>
          <w:iCs/>
          <w:color w:val="333333"/>
          <w:sz w:val="24"/>
          <w:szCs w:val="24"/>
        </w:rPr>
        <w:t>Physoderma</w:t>
      </w:r>
      <w:proofErr w:type="spellEnd"/>
      <w:r w:rsidRPr="00E565BB">
        <w:rPr>
          <w:rFonts w:ascii="Times New Roman" w:hAnsi="Times New Roman" w:cs="Times New Roman"/>
          <w:b w:val="0"/>
          <w:i/>
          <w:iCs/>
          <w:color w:val="333333"/>
          <w:sz w:val="24"/>
          <w:szCs w:val="24"/>
        </w:rPr>
        <w:t xml:space="preserve"> </w:t>
      </w:r>
      <w:proofErr w:type="spellStart"/>
      <w:r w:rsidRPr="00E565BB">
        <w:rPr>
          <w:rFonts w:ascii="Times New Roman" w:hAnsi="Times New Roman" w:cs="Times New Roman"/>
          <w:b w:val="0"/>
          <w:i/>
          <w:iCs/>
          <w:color w:val="333333"/>
          <w:sz w:val="24"/>
          <w:szCs w:val="24"/>
        </w:rPr>
        <w:t>viciae</w:t>
      </w:r>
      <w:proofErr w:type="spellEnd"/>
      <w:r w:rsidRPr="00E565BB">
        <w:rPr>
          <w:rFonts w:ascii="Times New Roman" w:hAnsi="Times New Roman" w:cs="Times New Roman"/>
          <w:b w:val="0"/>
          <w:color w:val="333333"/>
          <w:sz w:val="24"/>
          <w:szCs w:val="24"/>
        </w:rPr>
        <w:t>: New Primers Reveal Its Puzzling Association with the Field Pea </w:t>
      </w:r>
      <w:r w:rsidRPr="00E565BB">
        <w:rPr>
          <w:rFonts w:ascii="Times New Roman" w:hAnsi="Times New Roman" w:cs="Times New Roman"/>
          <w:b w:val="0"/>
          <w:i/>
          <w:iCs/>
          <w:color w:val="333333"/>
          <w:sz w:val="24"/>
          <w:szCs w:val="24"/>
        </w:rPr>
        <w:t>Ascochyta</w:t>
      </w:r>
      <w:r w:rsidRPr="00E565BB">
        <w:rPr>
          <w:rFonts w:ascii="Times New Roman" w:hAnsi="Times New Roman" w:cs="Times New Roman"/>
          <w:b w:val="0"/>
          <w:color w:val="333333"/>
          <w:sz w:val="24"/>
          <w:szCs w:val="24"/>
        </w:rPr>
        <w:t> </w:t>
      </w:r>
      <w:proofErr w:type="spellStart"/>
      <w:r w:rsidRPr="00E565BB">
        <w:rPr>
          <w:rFonts w:ascii="Times New Roman" w:hAnsi="Times New Roman" w:cs="Times New Roman"/>
          <w:b w:val="0"/>
          <w:color w:val="333333"/>
          <w:sz w:val="24"/>
          <w:szCs w:val="24"/>
        </w:rPr>
        <w:t>Complex.Plant</w:t>
      </w:r>
      <w:proofErr w:type="spellEnd"/>
      <w:r w:rsidRPr="00E565BB">
        <w:rPr>
          <w:rFonts w:ascii="Times New Roman" w:hAnsi="Times New Roman" w:cs="Times New Roman"/>
          <w:b w:val="0"/>
          <w:color w:val="333333"/>
          <w:sz w:val="24"/>
          <w:szCs w:val="24"/>
        </w:rPr>
        <w:t xml:space="preserve"> disease.</w:t>
      </w:r>
      <w:r w:rsidRPr="00E565BB">
        <w:rPr>
          <w:rFonts w:ascii="Times New Roman" w:hAnsi="Times New Roman" w:cs="Times New Roman"/>
          <w:b w:val="0"/>
          <w:sz w:val="24"/>
          <w:szCs w:val="24"/>
        </w:rPr>
        <w:t xml:space="preserve"> Volume106, number 9. </w:t>
      </w:r>
      <w:hyperlink r:id="rId19" w:history="1">
        <w:r w:rsidRPr="00E565BB">
          <w:rPr>
            <w:rStyle w:val="Hyperlink"/>
            <w:rFonts w:ascii="Times New Roman" w:hAnsi="Times New Roman" w:cs="Times New Roman"/>
            <w:b w:val="0"/>
            <w:sz w:val="24"/>
            <w:szCs w:val="24"/>
          </w:rPr>
          <w:t>https://doi.org/10.1094/PDIS-11-21-2576-RE</w:t>
        </w:r>
      </w:hyperlink>
    </w:p>
    <w:p w14:paraId="2DA79C1E" w14:textId="3B97E45D" w:rsidR="00B2209C" w:rsidRPr="00E565BB" w:rsidRDefault="00B2209C" w:rsidP="00E565BB">
      <w:pPr>
        <w:spacing w:after="0" w:line="360" w:lineRule="auto"/>
        <w:ind w:left="785" w:hangingChars="327" w:hanging="785"/>
        <w:jc w:val="both"/>
        <w:rPr>
          <w:rFonts w:ascii="Times New Roman" w:hAnsi="Times New Roman"/>
          <w:sz w:val="24"/>
          <w:szCs w:val="24"/>
        </w:rPr>
      </w:pPr>
      <w:r>
        <w:rPr>
          <w:rFonts w:ascii="Times New Roman" w:hAnsi="Times New Roman"/>
          <w:sz w:val="24"/>
          <w:szCs w:val="24"/>
        </w:rPr>
        <w:t>Ministry of Agriculture and Natural resources and FAO (2015)</w:t>
      </w:r>
      <w:r w:rsidR="001426E9">
        <w:rPr>
          <w:rFonts w:ascii="Times New Roman" w:hAnsi="Times New Roman"/>
          <w:sz w:val="24"/>
          <w:szCs w:val="24"/>
        </w:rPr>
        <w:t>.</w:t>
      </w:r>
      <w:r>
        <w:rPr>
          <w:rFonts w:ascii="Times New Roman" w:hAnsi="Times New Roman"/>
          <w:sz w:val="24"/>
          <w:szCs w:val="24"/>
        </w:rPr>
        <w:t xml:space="preserve"> Pest</w:t>
      </w:r>
      <w:r w:rsidR="001426E9">
        <w:rPr>
          <w:rFonts w:ascii="Times New Roman" w:hAnsi="Times New Roman"/>
          <w:sz w:val="24"/>
          <w:szCs w:val="24"/>
        </w:rPr>
        <w:t xml:space="preserve"> </w:t>
      </w:r>
      <w:r>
        <w:rPr>
          <w:rFonts w:ascii="Times New Roman" w:hAnsi="Times New Roman"/>
          <w:sz w:val="24"/>
          <w:szCs w:val="24"/>
        </w:rPr>
        <w:t>Management Support Services Strategy for Ethiopia Nov18,2015 Addis Ababa, Ethiopia.</w:t>
      </w:r>
    </w:p>
    <w:p w14:paraId="121CF468" w14:textId="729CEF16" w:rsidR="00B2209C" w:rsidRDefault="00B2209C" w:rsidP="00CE4256">
      <w:pPr>
        <w:spacing w:after="0" w:line="360" w:lineRule="auto"/>
        <w:ind w:left="785" w:hangingChars="327" w:hanging="785"/>
        <w:jc w:val="both"/>
        <w:rPr>
          <w:rFonts w:ascii="Times New Roman" w:hAnsi="Times New Roman"/>
          <w:sz w:val="24"/>
          <w:szCs w:val="24"/>
        </w:rPr>
      </w:pPr>
      <w:r w:rsidRPr="00E565BB">
        <w:rPr>
          <w:rFonts w:ascii="Times New Roman" w:hAnsi="Times New Roman"/>
          <w:sz w:val="24"/>
          <w:szCs w:val="24"/>
        </w:rPr>
        <w:t>SAS Institute (2003</w:t>
      </w:r>
      <w:proofErr w:type="gramStart"/>
      <w:r w:rsidRPr="00E565BB">
        <w:rPr>
          <w:rFonts w:ascii="Times New Roman" w:hAnsi="Times New Roman"/>
          <w:sz w:val="24"/>
          <w:szCs w:val="24"/>
        </w:rPr>
        <w:t xml:space="preserve">) </w:t>
      </w:r>
      <w:r w:rsidR="001426E9">
        <w:rPr>
          <w:rFonts w:ascii="Times New Roman" w:hAnsi="Times New Roman"/>
          <w:sz w:val="24"/>
          <w:szCs w:val="24"/>
        </w:rPr>
        <w:t>.</w:t>
      </w:r>
      <w:r w:rsidRPr="00E565BB">
        <w:rPr>
          <w:rFonts w:ascii="Times New Roman" w:hAnsi="Times New Roman"/>
          <w:sz w:val="24"/>
          <w:szCs w:val="24"/>
        </w:rPr>
        <w:t>SAS</w:t>
      </w:r>
      <w:proofErr w:type="gramEnd"/>
      <w:r w:rsidRPr="00E565BB">
        <w:rPr>
          <w:rFonts w:ascii="Times New Roman" w:hAnsi="Times New Roman"/>
          <w:sz w:val="24"/>
          <w:szCs w:val="24"/>
        </w:rPr>
        <w:t xml:space="preserve"> Institute </w:t>
      </w:r>
      <w:proofErr w:type="spellStart"/>
      <w:r w:rsidRPr="00E565BB">
        <w:rPr>
          <w:rFonts w:ascii="Times New Roman" w:hAnsi="Times New Roman"/>
          <w:sz w:val="24"/>
          <w:szCs w:val="24"/>
        </w:rPr>
        <w:t>Inc,Guide</w:t>
      </w:r>
      <w:proofErr w:type="spellEnd"/>
      <w:r w:rsidRPr="00E565BB">
        <w:rPr>
          <w:rFonts w:ascii="Times New Roman" w:hAnsi="Times New Roman"/>
          <w:sz w:val="24"/>
          <w:szCs w:val="24"/>
        </w:rPr>
        <w:t xml:space="preserve"> for Personal Computers. Cary, NC 2003.</w:t>
      </w:r>
    </w:p>
    <w:p w14:paraId="7BD8F486" w14:textId="77777777" w:rsidR="00B2209C" w:rsidRPr="0072677F" w:rsidRDefault="00B2209C" w:rsidP="0072677F">
      <w:pPr>
        <w:spacing w:after="0" w:line="360" w:lineRule="auto"/>
        <w:ind w:left="785" w:hangingChars="327" w:hanging="785"/>
        <w:jc w:val="both"/>
        <w:rPr>
          <w:rFonts w:ascii="Times New Roman" w:hAnsi="Times New Roman"/>
          <w:sz w:val="24"/>
          <w:szCs w:val="24"/>
        </w:rPr>
      </w:pPr>
      <w:r w:rsidRPr="00B2209C">
        <w:rPr>
          <w:rFonts w:ascii="Times New Roman" w:hAnsi="Times New Roman"/>
          <w:sz w:val="24"/>
          <w:szCs w:val="24"/>
          <w:shd w:val="clear" w:color="auto" w:fill="FFFFFF"/>
        </w:rPr>
        <w:t>Siyoum, Z. and Yesuf, M (2012). Survey on Distribution and Significance of Garlic White Rot (</w:t>
      </w:r>
      <w:r w:rsidRPr="00B2209C">
        <w:rPr>
          <w:rFonts w:ascii="Times New Roman" w:hAnsi="Times New Roman"/>
          <w:i/>
          <w:sz w:val="24"/>
          <w:szCs w:val="24"/>
          <w:shd w:val="clear" w:color="auto" w:fill="FFFFFF"/>
        </w:rPr>
        <w:t xml:space="preserve">Sclerotium </w:t>
      </w:r>
      <w:proofErr w:type="spellStart"/>
      <w:r w:rsidRPr="00B2209C">
        <w:rPr>
          <w:rFonts w:ascii="Times New Roman" w:hAnsi="Times New Roman"/>
          <w:i/>
          <w:sz w:val="24"/>
          <w:szCs w:val="24"/>
          <w:shd w:val="clear" w:color="auto" w:fill="FFFFFF"/>
        </w:rPr>
        <w:t>cepivorum</w:t>
      </w:r>
      <w:proofErr w:type="spellEnd"/>
      <w:r w:rsidRPr="00B2209C">
        <w:rPr>
          <w:rFonts w:ascii="Times New Roman" w:hAnsi="Times New Roman"/>
          <w:sz w:val="24"/>
          <w:szCs w:val="24"/>
          <w:shd w:val="clear" w:color="auto" w:fill="FFFFFF"/>
        </w:rPr>
        <w:t xml:space="preserve"> Berk) in East and Southeast Tigray Highlands, Northern Ethiopia. </w:t>
      </w:r>
      <w:r w:rsidRPr="00B2209C">
        <w:rPr>
          <w:rFonts w:ascii="Times New Roman" w:hAnsi="Times New Roman"/>
          <w:iCs/>
          <w:sz w:val="24"/>
          <w:szCs w:val="24"/>
          <w:shd w:val="clear" w:color="auto" w:fill="FFFFFF"/>
        </w:rPr>
        <w:t>Ethiopian Journal of Applied Science and Technology</w:t>
      </w:r>
      <w:r w:rsidRPr="00B2209C">
        <w:rPr>
          <w:rFonts w:ascii="Times New Roman" w:hAnsi="Times New Roman"/>
          <w:sz w:val="24"/>
          <w:szCs w:val="24"/>
          <w:shd w:val="clear" w:color="auto" w:fill="FFFFFF"/>
        </w:rPr>
        <w:t>, </w:t>
      </w:r>
      <w:r w:rsidRPr="00B2209C">
        <w:rPr>
          <w:rFonts w:ascii="Times New Roman" w:hAnsi="Times New Roman"/>
          <w:i/>
          <w:iCs/>
          <w:sz w:val="24"/>
          <w:szCs w:val="24"/>
          <w:shd w:val="clear" w:color="auto" w:fill="FFFFFF"/>
        </w:rPr>
        <w:t>3</w:t>
      </w:r>
      <w:r w:rsidRPr="00B2209C">
        <w:rPr>
          <w:rFonts w:ascii="Times New Roman" w:hAnsi="Times New Roman"/>
          <w:sz w:val="24"/>
          <w:szCs w:val="24"/>
          <w:shd w:val="clear" w:color="auto" w:fill="FFFFFF"/>
        </w:rPr>
        <w:t>(1), 43-56</w:t>
      </w:r>
      <w:r w:rsidRPr="0072677F">
        <w:rPr>
          <w:rFonts w:ascii="Times New Roman" w:hAnsi="Times New Roman"/>
          <w:color w:val="555555"/>
          <w:sz w:val="24"/>
          <w:szCs w:val="24"/>
          <w:shd w:val="clear" w:color="auto" w:fill="FFFFFF"/>
        </w:rPr>
        <w:t>.</w:t>
      </w:r>
    </w:p>
    <w:p w14:paraId="4D29A21A" w14:textId="3715F0C1" w:rsidR="00B2209C" w:rsidRPr="00E565BB" w:rsidRDefault="007D7C23" w:rsidP="00CE4256">
      <w:pPr>
        <w:spacing w:after="0" w:line="360" w:lineRule="auto"/>
        <w:ind w:left="785" w:hangingChars="327" w:hanging="785"/>
        <w:jc w:val="both"/>
        <w:rPr>
          <w:rFonts w:ascii="Times New Roman" w:hAnsi="Times New Roman"/>
          <w:sz w:val="24"/>
          <w:szCs w:val="24"/>
        </w:rPr>
      </w:pPr>
      <w:r>
        <w:rPr>
          <w:rFonts w:ascii="Times New Roman" w:hAnsi="Times New Roman"/>
          <w:sz w:val="24"/>
          <w:szCs w:val="24"/>
        </w:rPr>
        <w:t xml:space="preserve"> </w:t>
      </w:r>
      <w:proofErr w:type="spellStart"/>
      <w:r w:rsidR="00B2209C" w:rsidRPr="00C32BE8">
        <w:rPr>
          <w:rFonts w:ascii="Times New Roman" w:hAnsi="Times New Roman"/>
          <w:sz w:val="24"/>
          <w:szCs w:val="24"/>
        </w:rPr>
        <w:t>Tamire</w:t>
      </w:r>
      <w:proofErr w:type="spellEnd"/>
      <w:r w:rsidR="00B2209C" w:rsidRPr="00C32BE8">
        <w:rPr>
          <w:rFonts w:ascii="Times New Roman" w:hAnsi="Times New Roman"/>
          <w:sz w:val="24"/>
          <w:szCs w:val="24"/>
        </w:rPr>
        <w:t xml:space="preserve">, Z., </w:t>
      </w:r>
      <w:proofErr w:type="spellStart"/>
      <w:r w:rsidR="00B2209C" w:rsidRPr="00C32BE8">
        <w:rPr>
          <w:rFonts w:ascii="Times New Roman" w:hAnsi="Times New Roman"/>
          <w:sz w:val="24"/>
          <w:szCs w:val="24"/>
        </w:rPr>
        <w:t>Chemeda</w:t>
      </w:r>
      <w:proofErr w:type="spellEnd"/>
      <w:r w:rsidR="00B2209C" w:rsidRPr="00C32BE8">
        <w:rPr>
          <w:rFonts w:ascii="Times New Roman" w:hAnsi="Times New Roman"/>
          <w:sz w:val="24"/>
          <w:szCs w:val="24"/>
        </w:rPr>
        <w:t xml:space="preserve"> F., K. </w:t>
      </w:r>
      <w:proofErr w:type="spellStart"/>
      <w:r w:rsidR="00B2209C" w:rsidRPr="00C32BE8">
        <w:rPr>
          <w:rFonts w:ascii="Times New Roman" w:hAnsi="Times New Roman"/>
          <w:sz w:val="24"/>
          <w:szCs w:val="24"/>
        </w:rPr>
        <w:t>Parshotum</w:t>
      </w:r>
      <w:proofErr w:type="spellEnd"/>
      <w:r w:rsidR="00B2209C" w:rsidRPr="00C32BE8">
        <w:rPr>
          <w:rFonts w:ascii="Times New Roman" w:hAnsi="Times New Roman"/>
          <w:sz w:val="24"/>
          <w:szCs w:val="24"/>
        </w:rPr>
        <w:t>, P</w:t>
      </w:r>
      <w:r w:rsidR="00B2209C">
        <w:rPr>
          <w:rFonts w:ascii="Times New Roman" w:hAnsi="Times New Roman"/>
          <w:sz w:val="24"/>
          <w:szCs w:val="24"/>
        </w:rPr>
        <w:t>.K. Sakhuja, and S. Ahmed. (2007)</w:t>
      </w:r>
      <w:r w:rsidR="001426E9">
        <w:rPr>
          <w:rFonts w:ascii="Times New Roman" w:hAnsi="Times New Roman"/>
          <w:sz w:val="24"/>
          <w:szCs w:val="24"/>
        </w:rPr>
        <w:t xml:space="preserve">. </w:t>
      </w:r>
      <w:r w:rsidR="00B2209C" w:rsidRPr="00C32BE8">
        <w:rPr>
          <w:rFonts w:ascii="Times New Roman" w:hAnsi="Times New Roman"/>
          <w:sz w:val="24"/>
          <w:szCs w:val="24"/>
        </w:rPr>
        <w:t xml:space="preserve"> Association of white rot (</w:t>
      </w:r>
      <w:r w:rsidR="00B2209C" w:rsidRPr="00C32BE8">
        <w:rPr>
          <w:rFonts w:ascii="Times New Roman" w:hAnsi="Times New Roman"/>
          <w:i/>
          <w:sz w:val="24"/>
          <w:szCs w:val="24"/>
        </w:rPr>
        <w:t xml:space="preserve">Sclerotium </w:t>
      </w:r>
      <w:proofErr w:type="spellStart"/>
      <w:r w:rsidR="00B2209C" w:rsidRPr="00C32BE8">
        <w:rPr>
          <w:rFonts w:ascii="Times New Roman" w:hAnsi="Times New Roman"/>
          <w:i/>
          <w:sz w:val="24"/>
          <w:szCs w:val="24"/>
        </w:rPr>
        <w:t>cepivorum</w:t>
      </w:r>
      <w:proofErr w:type="spellEnd"/>
      <w:r w:rsidR="00B2209C" w:rsidRPr="00C32BE8">
        <w:rPr>
          <w:rFonts w:ascii="Times New Roman" w:hAnsi="Times New Roman"/>
          <w:sz w:val="24"/>
          <w:szCs w:val="24"/>
        </w:rPr>
        <w:t>) of garlic with environmental factors and cultural practices in the North Shewa highlands of Ethiopia. Journal of Crop Protection 26:1566-1573</w:t>
      </w:r>
    </w:p>
    <w:p w14:paraId="513CAF2A" w14:textId="21A5D1F2" w:rsidR="00B2209C" w:rsidRPr="00E565BB" w:rsidRDefault="007D7C23" w:rsidP="00CE4256">
      <w:pPr>
        <w:widowControl w:val="0"/>
        <w:autoSpaceDE w:val="0"/>
        <w:autoSpaceDN w:val="0"/>
        <w:adjustRightInd w:val="0"/>
        <w:spacing w:after="0" w:line="360" w:lineRule="auto"/>
        <w:ind w:left="785" w:hangingChars="327" w:hanging="785"/>
        <w:rPr>
          <w:rFonts w:ascii="Times New Roman" w:hAnsi="Times New Roman"/>
          <w:noProof/>
          <w:sz w:val="24"/>
          <w:szCs w:val="24"/>
        </w:rPr>
      </w:pPr>
      <w:r>
        <w:rPr>
          <w:rFonts w:ascii="Times New Roman" w:hAnsi="Times New Roman"/>
          <w:noProof/>
          <w:sz w:val="24"/>
          <w:szCs w:val="24"/>
        </w:rPr>
        <w:t xml:space="preserve">   </w:t>
      </w:r>
      <w:r w:rsidR="00B2209C" w:rsidRPr="00E565BB">
        <w:rPr>
          <w:rFonts w:ascii="Times New Roman" w:hAnsi="Times New Roman"/>
          <w:noProof/>
          <w:sz w:val="24"/>
          <w:szCs w:val="24"/>
        </w:rPr>
        <w:t>Teferi,T A, Weldemichael GB,Wakeyo G K, &amp; MindayeT T (2018). Fungicidal management of the newly emerging faba bean disease “gall” (</w:t>
      </w:r>
      <w:r w:rsidR="00B2209C" w:rsidRPr="00E565BB">
        <w:rPr>
          <w:rFonts w:ascii="Times New Roman" w:hAnsi="Times New Roman"/>
          <w:i/>
          <w:noProof/>
          <w:sz w:val="24"/>
          <w:szCs w:val="24"/>
        </w:rPr>
        <w:t>Olpidium viciae Kusano</w:t>
      </w:r>
      <w:r w:rsidR="00B2209C" w:rsidRPr="00E565BB">
        <w:rPr>
          <w:rFonts w:ascii="Times New Roman" w:hAnsi="Times New Roman"/>
          <w:noProof/>
          <w:sz w:val="24"/>
          <w:szCs w:val="24"/>
        </w:rPr>
        <w:t xml:space="preserve">) in Tigray, Ethiopia. </w:t>
      </w:r>
      <w:r w:rsidR="00B2209C" w:rsidRPr="007D7C23">
        <w:rPr>
          <w:rFonts w:ascii="Times New Roman" w:hAnsi="Times New Roman"/>
          <w:noProof/>
          <w:sz w:val="24"/>
          <w:szCs w:val="24"/>
        </w:rPr>
        <w:t>Crop Protection</w:t>
      </w:r>
      <w:r>
        <w:rPr>
          <w:rFonts w:ascii="Times New Roman" w:hAnsi="Times New Roman"/>
          <w:noProof/>
          <w:sz w:val="24"/>
          <w:szCs w:val="24"/>
        </w:rPr>
        <w:t>.</w:t>
      </w:r>
      <w:r w:rsidR="00B2209C" w:rsidRPr="007D7C23">
        <w:rPr>
          <w:rFonts w:ascii="Times New Roman" w:hAnsi="Times New Roman"/>
          <w:noProof/>
          <w:sz w:val="24"/>
          <w:szCs w:val="24"/>
        </w:rPr>
        <w:t xml:space="preserve"> 107</w:t>
      </w:r>
      <w:r w:rsidRPr="007D7C23">
        <w:rPr>
          <w:rFonts w:ascii="Times New Roman" w:hAnsi="Times New Roman"/>
          <w:noProof/>
          <w:sz w:val="24"/>
          <w:szCs w:val="24"/>
        </w:rPr>
        <w:t>.</w:t>
      </w:r>
      <w:r w:rsidR="00B2209C" w:rsidRPr="007D7C23">
        <w:rPr>
          <w:rFonts w:ascii="Times New Roman" w:hAnsi="Times New Roman"/>
          <w:noProof/>
          <w:sz w:val="24"/>
          <w:szCs w:val="24"/>
        </w:rPr>
        <w:t xml:space="preserve"> 19–25.</w:t>
      </w:r>
      <w:r>
        <w:rPr>
          <w:rFonts w:ascii="Times New Roman" w:hAnsi="Times New Roman"/>
          <w:noProof/>
          <w:sz w:val="24"/>
          <w:szCs w:val="24"/>
        </w:rPr>
        <w:t xml:space="preserve"> </w:t>
      </w:r>
      <w:r w:rsidR="00B2209C" w:rsidRPr="00E565BB">
        <w:rPr>
          <w:rFonts w:ascii="Times New Roman" w:hAnsi="Times New Roman"/>
          <w:noProof/>
          <w:sz w:val="24"/>
          <w:szCs w:val="24"/>
        </w:rPr>
        <w:t>https://doi.org/10.1016/j.cropro.2018.01.006</w:t>
      </w:r>
    </w:p>
    <w:p w14:paraId="2018B16E" w14:textId="5DFE7920" w:rsidR="00B2209C" w:rsidRDefault="007D7C23" w:rsidP="007D7C23">
      <w:pPr>
        <w:spacing w:after="0" w:line="360" w:lineRule="auto"/>
        <w:ind w:left="785" w:hangingChars="327" w:hanging="785"/>
        <w:rPr>
          <w:rFonts w:ascii="Times New Roman" w:hAnsi="Times New Roman"/>
          <w:sz w:val="24"/>
          <w:szCs w:val="24"/>
        </w:rPr>
      </w:pPr>
      <w:r>
        <w:rPr>
          <w:rFonts w:ascii="Times New Roman" w:hAnsi="Times New Roman"/>
          <w:sz w:val="24"/>
          <w:szCs w:val="24"/>
        </w:rPr>
        <w:t xml:space="preserve">      </w:t>
      </w:r>
      <w:proofErr w:type="spellStart"/>
      <w:r w:rsidR="00B2209C">
        <w:rPr>
          <w:rFonts w:ascii="Times New Roman" w:hAnsi="Times New Roman"/>
          <w:sz w:val="24"/>
          <w:szCs w:val="24"/>
        </w:rPr>
        <w:t>WarsameAO</w:t>
      </w:r>
      <w:proofErr w:type="spellEnd"/>
      <w:r w:rsidR="00B2209C">
        <w:rPr>
          <w:rFonts w:ascii="Times New Roman" w:hAnsi="Times New Roman"/>
          <w:sz w:val="24"/>
          <w:szCs w:val="24"/>
        </w:rPr>
        <w:t>,</w:t>
      </w:r>
      <w:r w:rsidR="001426E9">
        <w:rPr>
          <w:rFonts w:ascii="Times New Roman" w:hAnsi="Times New Roman"/>
          <w:sz w:val="24"/>
          <w:szCs w:val="24"/>
        </w:rPr>
        <w:t xml:space="preserve"> </w:t>
      </w:r>
      <w:r w:rsidR="00B2209C">
        <w:rPr>
          <w:rFonts w:ascii="Times New Roman" w:hAnsi="Times New Roman"/>
          <w:sz w:val="24"/>
          <w:szCs w:val="24"/>
        </w:rPr>
        <w:t>Michael N,</w:t>
      </w:r>
      <w:r w:rsidR="001426E9">
        <w:rPr>
          <w:rFonts w:ascii="Times New Roman" w:hAnsi="Times New Roman"/>
          <w:sz w:val="24"/>
          <w:szCs w:val="24"/>
        </w:rPr>
        <w:t xml:space="preserve"> </w:t>
      </w:r>
      <w:r w:rsidR="00B2209C">
        <w:rPr>
          <w:rFonts w:ascii="Times New Roman" w:hAnsi="Times New Roman"/>
          <w:sz w:val="24"/>
          <w:szCs w:val="24"/>
        </w:rPr>
        <w:t>Osullivan DM, and Tosi P</w:t>
      </w:r>
      <w:r w:rsidR="001426E9">
        <w:rPr>
          <w:rFonts w:ascii="Times New Roman" w:hAnsi="Times New Roman"/>
          <w:sz w:val="24"/>
          <w:szCs w:val="24"/>
        </w:rPr>
        <w:t xml:space="preserve"> </w:t>
      </w:r>
      <w:r w:rsidR="00B2209C">
        <w:rPr>
          <w:rFonts w:ascii="Times New Roman" w:hAnsi="Times New Roman"/>
          <w:sz w:val="24"/>
          <w:szCs w:val="24"/>
        </w:rPr>
        <w:t>(2020)</w:t>
      </w:r>
      <w:r w:rsidR="001426E9">
        <w:rPr>
          <w:rFonts w:ascii="Times New Roman" w:hAnsi="Times New Roman"/>
          <w:sz w:val="24"/>
          <w:szCs w:val="24"/>
        </w:rPr>
        <w:t>.</w:t>
      </w:r>
      <w:r w:rsidR="00B2209C">
        <w:rPr>
          <w:rFonts w:ascii="Times New Roman" w:hAnsi="Times New Roman"/>
          <w:sz w:val="24"/>
          <w:szCs w:val="24"/>
        </w:rPr>
        <w:t xml:space="preserve"> Identification and quantification of major</w:t>
      </w:r>
      <w:r w:rsidR="001426E9">
        <w:rPr>
          <w:rFonts w:ascii="Times New Roman" w:hAnsi="Times New Roman"/>
          <w:sz w:val="24"/>
          <w:szCs w:val="24"/>
        </w:rPr>
        <w:t xml:space="preserve"> </w:t>
      </w:r>
      <w:r w:rsidR="00B2209C">
        <w:rPr>
          <w:rFonts w:ascii="Times New Roman" w:hAnsi="Times New Roman"/>
          <w:sz w:val="24"/>
          <w:szCs w:val="24"/>
        </w:rPr>
        <w:t xml:space="preserve">faba bean seeds </w:t>
      </w:r>
      <w:proofErr w:type="spellStart"/>
      <w:r w:rsidR="00B2209C">
        <w:rPr>
          <w:rFonts w:ascii="Times New Roman" w:hAnsi="Times New Roman"/>
          <w:sz w:val="24"/>
          <w:szCs w:val="24"/>
        </w:rPr>
        <w:t>protiens</w:t>
      </w:r>
      <w:proofErr w:type="spellEnd"/>
      <w:r w:rsidR="00B2209C">
        <w:rPr>
          <w:rFonts w:ascii="Times New Roman" w:hAnsi="Times New Roman"/>
          <w:sz w:val="24"/>
          <w:szCs w:val="24"/>
        </w:rPr>
        <w:t>.</w:t>
      </w:r>
      <w:r>
        <w:rPr>
          <w:rFonts w:ascii="Times New Roman" w:hAnsi="Times New Roman"/>
          <w:sz w:val="24"/>
          <w:szCs w:val="24"/>
        </w:rPr>
        <w:t xml:space="preserve"> </w:t>
      </w:r>
      <w:proofErr w:type="spellStart"/>
      <w:proofErr w:type="gramStart"/>
      <w:r w:rsidR="00B2209C">
        <w:rPr>
          <w:rFonts w:ascii="Times New Roman" w:hAnsi="Times New Roman"/>
          <w:sz w:val="24"/>
          <w:szCs w:val="24"/>
        </w:rPr>
        <w:t>J.Agri</w:t>
      </w:r>
      <w:proofErr w:type="spellEnd"/>
      <w:proofErr w:type="gramEnd"/>
      <w:r w:rsidR="00B2209C">
        <w:rPr>
          <w:rFonts w:ascii="Times New Roman" w:hAnsi="Times New Roman"/>
          <w:sz w:val="24"/>
          <w:szCs w:val="24"/>
        </w:rPr>
        <w:t xml:space="preserve"> food Chen.</w:t>
      </w:r>
      <w:r>
        <w:rPr>
          <w:rFonts w:ascii="Times New Roman" w:hAnsi="Times New Roman"/>
          <w:sz w:val="24"/>
          <w:szCs w:val="24"/>
        </w:rPr>
        <w:t xml:space="preserve"> </w:t>
      </w:r>
      <w:r w:rsidR="00B2209C">
        <w:rPr>
          <w:rFonts w:ascii="Times New Roman" w:hAnsi="Times New Roman"/>
          <w:sz w:val="24"/>
          <w:szCs w:val="24"/>
        </w:rPr>
        <w:t>68, 8535-8544.doci1010221/</w:t>
      </w:r>
      <w:proofErr w:type="gramStart"/>
      <w:r w:rsidR="00B2209C">
        <w:rPr>
          <w:rFonts w:ascii="Times New Roman" w:hAnsi="Times New Roman"/>
          <w:sz w:val="24"/>
          <w:szCs w:val="24"/>
        </w:rPr>
        <w:t>acs.jafcooc</w:t>
      </w:r>
      <w:proofErr w:type="gramEnd"/>
      <w:r w:rsidR="00B2209C">
        <w:rPr>
          <w:rFonts w:ascii="Times New Roman" w:hAnsi="Times New Roman"/>
          <w:sz w:val="24"/>
          <w:szCs w:val="24"/>
        </w:rPr>
        <w:t>02927.</w:t>
      </w:r>
    </w:p>
    <w:p w14:paraId="6E5B9443" w14:textId="417E4008" w:rsidR="00B2209C" w:rsidRDefault="007D7C23" w:rsidP="007D7C23">
      <w:pPr>
        <w:spacing w:after="0" w:line="360" w:lineRule="auto"/>
        <w:ind w:left="785" w:hangingChars="327" w:hanging="785"/>
        <w:jc w:val="both"/>
        <w:rPr>
          <w:rFonts w:ascii="Times New Roman" w:hAnsi="Times New Roman"/>
          <w:sz w:val="24"/>
          <w:szCs w:val="24"/>
        </w:rPr>
      </w:pPr>
      <w:r>
        <w:rPr>
          <w:rFonts w:ascii="Times New Roman" w:hAnsi="Times New Roman"/>
          <w:sz w:val="24"/>
          <w:szCs w:val="24"/>
        </w:rPr>
        <w:t xml:space="preserve">       </w:t>
      </w:r>
      <w:r w:rsidR="00B2209C" w:rsidRPr="00E565BB">
        <w:rPr>
          <w:rFonts w:ascii="Times New Roman" w:hAnsi="Times New Roman"/>
          <w:sz w:val="24"/>
          <w:szCs w:val="24"/>
        </w:rPr>
        <w:t>Wheeler JB (1969)</w:t>
      </w:r>
      <w:r>
        <w:rPr>
          <w:rFonts w:ascii="Times New Roman" w:hAnsi="Times New Roman"/>
          <w:sz w:val="24"/>
          <w:szCs w:val="24"/>
        </w:rPr>
        <w:t>.</w:t>
      </w:r>
      <w:r w:rsidR="00B2209C" w:rsidRPr="00E565BB">
        <w:rPr>
          <w:rFonts w:ascii="Times New Roman" w:hAnsi="Times New Roman"/>
          <w:sz w:val="24"/>
          <w:szCs w:val="24"/>
        </w:rPr>
        <w:t xml:space="preserve"> An introduction to plant diseases. Wiley, London, p 347 Xin Z, Xiong C, </w:t>
      </w:r>
      <w:proofErr w:type="spellStart"/>
      <w:r w:rsidR="00B2209C" w:rsidRPr="00E565BB">
        <w:rPr>
          <w:rFonts w:ascii="Times New Roman" w:hAnsi="Times New Roman"/>
          <w:sz w:val="24"/>
          <w:szCs w:val="24"/>
        </w:rPr>
        <w:t>ZhangY</w:t>
      </w:r>
      <w:proofErr w:type="spellEnd"/>
      <w:r>
        <w:rPr>
          <w:rFonts w:ascii="Times New Roman" w:hAnsi="Times New Roman"/>
          <w:sz w:val="24"/>
          <w:szCs w:val="24"/>
        </w:rPr>
        <w:t xml:space="preserve"> </w:t>
      </w:r>
      <w:r w:rsidR="00B2209C" w:rsidRPr="00E565BB">
        <w:rPr>
          <w:rFonts w:ascii="Times New Roman" w:hAnsi="Times New Roman"/>
          <w:sz w:val="24"/>
          <w:szCs w:val="24"/>
        </w:rPr>
        <w:t>(1984)</w:t>
      </w:r>
      <w:r>
        <w:rPr>
          <w:rFonts w:ascii="Times New Roman" w:hAnsi="Times New Roman"/>
          <w:sz w:val="24"/>
          <w:szCs w:val="24"/>
        </w:rPr>
        <w:t>.</w:t>
      </w:r>
      <w:r w:rsidR="00B2209C" w:rsidRPr="00E565BB">
        <w:rPr>
          <w:rFonts w:ascii="Times New Roman" w:hAnsi="Times New Roman"/>
          <w:sz w:val="24"/>
          <w:szCs w:val="24"/>
        </w:rPr>
        <w:t xml:space="preserve"> A preliminary study of blister disease of broad-bean (</w:t>
      </w:r>
      <w:proofErr w:type="spellStart"/>
      <w:r w:rsidR="00B2209C" w:rsidRPr="007D7C23">
        <w:rPr>
          <w:rFonts w:ascii="Times New Roman" w:hAnsi="Times New Roman"/>
          <w:i/>
          <w:iCs/>
          <w:sz w:val="24"/>
          <w:szCs w:val="24"/>
        </w:rPr>
        <w:t>Olpidium</w:t>
      </w:r>
      <w:proofErr w:type="spellEnd"/>
      <w:r w:rsidR="00B2209C" w:rsidRPr="007D7C23">
        <w:rPr>
          <w:rFonts w:ascii="Times New Roman" w:hAnsi="Times New Roman"/>
          <w:i/>
          <w:iCs/>
          <w:sz w:val="24"/>
          <w:szCs w:val="24"/>
        </w:rPr>
        <w:t xml:space="preserve"> </w:t>
      </w:r>
      <w:proofErr w:type="spellStart"/>
      <w:r w:rsidR="00B2209C" w:rsidRPr="007D7C23">
        <w:rPr>
          <w:rFonts w:ascii="Times New Roman" w:hAnsi="Times New Roman"/>
          <w:i/>
          <w:iCs/>
          <w:sz w:val="24"/>
          <w:szCs w:val="24"/>
        </w:rPr>
        <w:t>viciae</w:t>
      </w:r>
      <w:proofErr w:type="spellEnd"/>
      <w:r w:rsidR="00B2209C" w:rsidRPr="00E565BB">
        <w:rPr>
          <w:rFonts w:ascii="Times New Roman" w:hAnsi="Times New Roman"/>
          <w:sz w:val="24"/>
          <w:szCs w:val="24"/>
        </w:rPr>
        <w:t xml:space="preserve"> Kusano) and its control. Acta</w:t>
      </w:r>
    </w:p>
    <w:sectPr w:rsidR="00B2209C" w:rsidSect="007430A8">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9ACBB2" w14:textId="77777777" w:rsidR="00C61DEE" w:rsidRDefault="00C61DEE" w:rsidP="005D7F1A">
      <w:pPr>
        <w:spacing w:after="0" w:line="240" w:lineRule="auto"/>
      </w:pPr>
      <w:r>
        <w:separator/>
      </w:r>
    </w:p>
  </w:endnote>
  <w:endnote w:type="continuationSeparator" w:id="0">
    <w:p w14:paraId="10665093" w14:textId="77777777" w:rsidR="00C61DEE" w:rsidRDefault="00C61DEE" w:rsidP="005D7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3CDCB" w14:textId="77777777" w:rsidR="005D7F1A" w:rsidRDefault="005D7F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B8106" w14:textId="77777777" w:rsidR="005D7F1A" w:rsidRDefault="005D7F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5867B" w14:textId="77777777" w:rsidR="005D7F1A" w:rsidRDefault="005D7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8129DD" w14:textId="77777777" w:rsidR="00C61DEE" w:rsidRDefault="00C61DEE" w:rsidP="005D7F1A">
      <w:pPr>
        <w:spacing w:after="0" w:line="240" w:lineRule="auto"/>
      </w:pPr>
      <w:r>
        <w:separator/>
      </w:r>
    </w:p>
  </w:footnote>
  <w:footnote w:type="continuationSeparator" w:id="0">
    <w:p w14:paraId="2D9B5440" w14:textId="77777777" w:rsidR="00C61DEE" w:rsidRDefault="00C61DEE" w:rsidP="005D7F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E228E" w14:textId="295D5EE2" w:rsidR="005D7F1A" w:rsidRDefault="005D7F1A">
    <w:pPr>
      <w:pStyle w:val="Header"/>
    </w:pPr>
    <w:r>
      <w:rPr>
        <w:noProof/>
      </w:rPr>
      <w:pict w14:anchorId="616CE3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015057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9FFB6" w14:textId="66B7E9EE" w:rsidR="005D7F1A" w:rsidRDefault="005D7F1A">
    <w:pPr>
      <w:pStyle w:val="Header"/>
    </w:pPr>
    <w:r>
      <w:rPr>
        <w:noProof/>
      </w:rPr>
      <w:pict w14:anchorId="1B7B5D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015058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54DC1" w14:textId="578E8AE3" w:rsidR="005D7F1A" w:rsidRDefault="005D7F1A">
    <w:pPr>
      <w:pStyle w:val="Header"/>
    </w:pPr>
    <w:r>
      <w:rPr>
        <w:noProof/>
      </w:rPr>
      <w:pict w14:anchorId="3B9B80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015057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0.95pt;height:10.95pt" o:bullet="t">
        <v:imagedata r:id="rId1" o:title="mso6624"/>
      </v:shape>
    </w:pict>
  </w:numPicBullet>
  <w:abstractNum w:abstractNumId="0" w15:restartNumberingAfterBreak="0">
    <w:nsid w:val="02760B61"/>
    <w:multiLevelType w:val="hybridMultilevel"/>
    <w:tmpl w:val="BFBADA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91354"/>
    <w:multiLevelType w:val="multilevel"/>
    <w:tmpl w:val="ABB25DCE"/>
    <w:lvl w:ilvl="0">
      <w:start w:val="1"/>
      <w:numFmt w:val="decimal"/>
      <w:lvlText w:val="%1."/>
      <w:lvlJc w:val="left"/>
      <w:pPr>
        <w:ind w:left="720" w:hanging="360"/>
      </w:pPr>
      <w:rPr>
        <w:rFonts w:hint="default"/>
      </w:rPr>
    </w:lvl>
    <w:lvl w:ilvl="1">
      <w:start w:val="2"/>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388666B"/>
    <w:multiLevelType w:val="hybridMultilevel"/>
    <w:tmpl w:val="BA6654D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2406477">
    <w:abstractNumId w:val="1"/>
  </w:num>
  <w:num w:numId="2" w16cid:durableId="1913194123">
    <w:abstractNumId w:val="2"/>
  </w:num>
  <w:num w:numId="3" w16cid:durableId="901448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7D5"/>
    <w:rsid w:val="000179B4"/>
    <w:rsid w:val="00024CDE"/>
    <w:rsid w:val="00026E3A"/>
    <w:rsid w:val="000276EB"/>
    <w:rsid w:val="00032148"/>
    <w:rsid w:val="0003480C"/>
    <w:rsid w:val="00040D1F"/>
    <w:rsid w:val="000420E9"/>
    <w:rsid w:val="000439CE"/>
    <w:rsid w:val="00047B6C"/>
    <w:rsid w:val="000600B3"/>
    <w:rsid w:val="00065A33"/>
    <w:rsid w:val="00067F85"/>
    <w:rsid w:val="000A1588"/>
    <w:rsid w:val="000A1816"/>
    <w:rsid w:val="000B637E"/>
    <w:rsid w:val="000B6D08"/>
    <w:rsid w:val="000C7955"/>
    <w:rsid w:val="000E14F5"/>
    <w:rsid w:val="000E1E18"/>
    <w:rsid w:val="000F76A9"/>
    <w:rsid w:val="0010580E"/>
    <w:rsid w:val="001306D5"/>
    <w:rsid w:val="00135284"/>
    <w:rsid w:val="00136D0A"/>
    <w:rsid w:val="001426E9"/>
    <w:rsid w:val="0015081C"/>
    <w:rsid w:val="001538D0"/>
    <w:rsid w:val="00157D63"/>
    <w:rsid w:val="001673FA"/>
    <w:rsid w:val="001A4D8D"/>
    <w:rsid w:val="001B11F1"/>
    <w:rsid w:val="001B2801"/>
    <w:rsid w:val="001B4FF5"/>
    <w:rsid w:val="001C74E0"/>
    <w:rsid w:val="001F04E0"/>
    <w:rsid w:val="00210559"/>
    <w:rsid w:val="002200F4"/>
    <w:rsid w:val="00230D95"/>
    <w:rsid w:val="00251308"/>
    <w:rsid w:val="00265024"/>
    <w:rsid w:val="00265C27"/>
    <w:rsid w:val="002943DD"/>
    <w:rsid w:val="00296B4C"/>
    <w:rsid w:val="002A0463"/>
    <w:rsid w:val="002B50CA"/>
    <w:rsid w:val="002B7AEE"/>
    <w:rsid w:val="002F2185"/>
    <w:rsid w:val="0031613A"/>
    <w:rsid w:val="003170A3"/>
    <w:rsid w:val="00325F84"/>
    <w:rsid w:val="00330B01"/>
    <w:rsid w:val="0033533E"/>
    <w:rsid w:val="00344B70"/>
    <w:rsid w:val="00345DDF"/>
    <w:rsid w:val="00355DD6"/>
    <w:rsid w:val="00360647"/>
    <w:rsid w:val="0037235C"/>
    <w:rsid w:val="0038328B"/>
    <w:rsid w:val="003843B1"/>
    <w:rsid w:val="003866D6"/>
    <w:rsid w:val="003A2630"/>
    <w:rsid w:val="003A70BF"/>
    <w:rsid w:val="003A79B9"/>
    <w:rsid w:val="003B14ED"/>
    <w:rsid w:val="003C7D13"/>
    <w:rsid w:val="00402348"/>
    <w:rsid w:val="00407297"/>
    <w:rsid w:val="0041538A"/>
    <w:rsid w:val="004223BF"/>
    <w:rsid w:val="00424FE9"/>
    <w:rsid w:val="00431C61"/>
    <w:rsid w:val="004460AF"/>
    <w:rsid w:val="00450949"/>
    <w:rsid w:val="004B51B1"/>
    <w:rsid w:val="004C4812"/>
    <w:rsid w:val="004E3C6F"/>
    <w:rsid w:val="004E4519"/>
    <w:rsid w:val="004F5BD0"/>
    <w:rsid w:val="005016B5"/>
    <w:rsid w:val="005271C7"/>
    <w:rsid w:val="00555D4E"/>
    <w:rsid w:val="0057015E"/>
    <w:rsid w:val="00585F31"/>
    <w:rsid w:val="005918E1"/>
    <w:rsid w:val="0059762E"/>
    <w:rsid w:val="005A15DA"/>
    <w:rsid w:val="005A3016"/>
    <w:rsid w:val="005A5B8C"/>
    <w:rsid w:val="005B060D"/>
    <w:rsid w:val="005C5E28"/>
    <w:rsid w:val="005D7F1A"/>
    <w:rsid w:val="005F1EDF"/>
    <w:rsid w:val="00602140"/>
    <w:rsid w:val="00602EA5"/>
    <w:rsid w:val="006100CF"/>
    <w:rsid w:val="006174CE"/>
    <w:rsid w:val="00632C1E"/>
    <w:rsid w:val="00644A3B"/>
    <w:rsid w:val="00666EFE"/>
    <w:rsid w:val="006C31A0"/>
    <w:rsid w:val="006D1A23"/>
    <w:rsid w:val="006F0F2C"/>
    <w:rsid w:val="00712F98"/>
    <w:rsid w:val="0072677F"/>
    <w:rsid w:val="00732D0A"/>
    <w:rsid w:val="007350C9"/>
    <w:rsid w:val="00740E14"/>
    <w:rsid w:val="007430A8"/>
    <w:rsid w:val="00760493"/>
    <w:rsid w:val="007751C0"/>
    <w:rsid w:val="00777799"/>
    <w:rsid w:val="007949F1"/>
    <w:rsid w:val="007D22EB"/>
    <w:rsid w:val="007D7C23"/>
    <w:rsid w:val="00817CCD"/>
    <w:rsid w:val="00846318"/>
    <w:rsid w:val="00853973"/>
    <w:rsid w:val="00855E24"/>
    <w:rsid w:val="0086601F"/>
    <w:rsid w:val="008706FD"/>
    <w:rsid w:val="008740C3"/>
    <w:rsid w:val="00874FC0"/>
    <w:rsid w:val="008A4216"/>
    <w:rsid w:val="008D0231"/>
    <w:rsid w:val="008D4ECB"/>
    <w:rsid w:val="008E71B9"/>
    <w:rsid w:val="008F03F0"/>
    <w:rsid w:val="00904A03"/>
    <w:rsid w:val="00914395"/>
    <w:rsid w:val="00915D51"/>
    <w:rsid w:val="009165A9"/>
    <w:rsid w:val="00916AA5"/>
    <w:rsid w:val="00917C1E"/>
    <w:rsid w:val="00925A9F"/>
    <w:rsid w:val="0094188E"/>
    <w:rsid w:val="00A0106A"/>
    <w:rsid w:val="00A23D3B"/>
    <w:rsid w:val="00A252EF"/>
    <w:rsid w:val="00A3638A"/>
    <w:rsid w:val="00A64448"/>
    <w:rsid w:val="00A661BB"/>
    <w:rsid w:val="00A92369"/>
    <w:rsid w:val="00A92429"/>
    <w:rsid w:val="00A970AE"/>
    <w:rsid w:val="00AA53BF"/>
    <w:rsid w:val="00AA600C"/>
    <w:rsid w:val="00AA786E"/>
    <w:rsid w:val="00AF6739"/>
    <w:rsid w:val="00B12CF6"/>
    <w:rsid w:val="00B168D2"/>
    <w:rsid w:val="00B2209C"/>
    <w:rsid w:val="00B41FBE"/>
    <w:rsid w:val="00B44F18"/>
    <w:rsid w:val="00B47D40"/>
    <w:rsid w:val="00B657D5"/>
    <w:rsid w:val="00B76EF6"/>
    <w:rsid w:val="00B87D59"/>
    <w:rsid w:val="00B93F92"/>
    <w:rsid w:val="00BA1AEF"/>
    <w:rsid w:val="00BA33F9"/>
    <w:rsid w:val="00BA5F25"/>
    <w:rsid w:val="00BB4C65"/>
    <w:rsid w:val="00BC3032"/>
    <w:rsid w:val="00BD5832"/>
    <w:rsid w:val="00C010EB"/>
    <w:rsid w:val="00C51AE1"/>
    <w:rsid w:val="00C52DFE"/>
    <w:rsid w:val="00C61DEE"/>
    <w:rsid w:val="00C72928"/>
    <w:rsid w:val="00C75BA5"/>
    <w:rsid w:val="00C77260"/>
    <w:rsid w:val="00C87219"/>
    <w:rsid w:val="00CA59BB"/>
    <w:rsid w:val="00CA6D03"/>
    <w:rsid w:val="00CA7743"/>
    <w:rsid w:val="00CB3412"/>
    <w:rsid w:val="00CE2CBA"/>
    <w:rsid w:val="00CE4256"/>
    <w:rsid w:val="00D0704F"/>
    <w:rsid w:val="00D43A27"/>
    <w:rsid w:val="00D44732"/>
    <w:rsid w:val="00D47924"/>
    <w:rsid w:val="00D50329"/>
    <w:rsid w:val="00D91B7F"/>
    <w:rsid w:val="00DA1692"/>
    <w:rsid w:val="00DC71C3"/>
    <w:rsid w:val="00DD3177"/>
    <w:rsid w:val="00DD49C4"/>
    <w:rsid w:val="00DD7A6B"/>
    <w:rsid w:val="00DF280B"/>
    <w:rsid w:val="00DF4D20"/>
    <w:rsid w:val="00E026A2"/>
    <w:rsid w:val="00E167C8"/>
    <w:rsid w:val="00E374C2"/>
    <w:rsid w:val="00E46D85"/>
    <w:rsid w:val="00E4730A"/>
    <w:rsid w:val="00E52D85"/>
    <w:rsid w:val="00E53AF5"/>
    <w:rsid w:val="00E565BB"/>
    <w:rsid w:val="00E759AD"/>
    <w:rsid w:val="00E77D79"/>
    <w:rsid w:val="00E85A1B"/>
    <w:rsid w:val="00E92358"/>
    <w:rsid w:val="00EC1661"/>
    <w:rsid w:val="00EC1804"/>
    <w:rsid w:val="00ED72CB"/>
    <w:rsid w:val="00EE7008"/>
    <w:rsid w:val="00F22334"/>
    <w:rsid w:val="00F3631F"/>
    <w:rsid w:val="00F446D5"/>
    <w:rsid w:val="00F50B94"/>
    <w:rsid w:val="00F51604"/>
    <w:rsid w:val="00F867FB"/>
    <w:rsid w:val="00F87AA7"/>
    <w:rsid w:val="00F9117B"/>
    <w:rsid w:val="00F95058"/>
    <w:rsid w:val="00FA29FD"/>
    <w:rsid w:val="00FA72CD"/>
    <w:rsid w:val="00FA7B02"/>
    <w:rsid w:val="00FC66B4"/>
    <w:rsid w:val="00FD52BD"/>
    <w:rsid w:val="00FD6417"/>
    <w:rsid w:val="00FE6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metricconverter"/>
  <w:shapeDefaults>
    <o:shapedefaults v:ext="edit" spidmax="2050"/>
    <o:shapelayout v:ext="edit">
      <o:idmap v:ext="edit" data="2"/>
    </o:shapelayout>
  </w:shapeDefaults>
  <w:decimalSymbol w:val="."/>
  <w:listSeparator w:val=","/>
  <w14:docId w14:val="1CE7FA93"/>
  <w15:docId w15:val="{72EE63E6-7F28-4707-9366-BE93A83E0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7D5"/>
    <w:rPr>
      <w:rFonts w:ascii="Calibri" w:eastAsia="Calibri" w:hAnsi="Calibri" w:cs="Times New Roman"/>
    </w:rPr>
  </w:style>
  <w:style w:type="paragraph" w:styleId="Heading1">
    <w:name w:val="heading 1"/>
    <w:basedOn w:val="Normal"/>
    <w:next w:val="Normal"/>
    <w:link w:val="Heading1Char"/>
    <w:uiPriority w:val="9"/>
    <w:qFormat/>
    <w:rsid w:val="004023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B657D5"/>
    <w:pPr>
      <w:spacing w:after="0" w:line="271" w:lineRule="auto"/>
      <w:outlineLvl w:val="3"/>
    </w:pPr>
    <w:rPr>
      <w:rFonts w:ascii="Cambria" w:hAnsi="Cambria"/>
      <w:b/>
      <w:bCs/>
      <w:spacing w:val="5"/>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657D5"/>
    <w:rPr>
      <w:rFonts w:ascii="Cambria" w:eastAsia="Calibri" w:hAnsi="Cambria" w:cs="Times New Roman"/>
      <w:b/>
      <w:bCs/>
      <w:spacing w:val="5"/>
      <w:sz w:val="24"/>
      <w:szCs w:val="24"/>
      <w:lang w:bidi="en-US"/>
    </w:rPr>
  </w:style>
  <w:style w:type="paragraph" w:styleId="ListParagraph">
    <w:name w:val="List Paragraph"/>
    <w:basedOn w:val="Normal"/>
    <w:uiPriority w:val="34"/>
    <w:qFormat/>
    <w:rsid w:val="00B657D5"/>
    <w:pPr>
      <w:ind w:left="720"/>
      <w:contextualSpacing/>
    </w:pPr>
  </w:style>
  <w:style w:type="paragraph" w:styleId="Caption">
    <w:name w:val="caption"/>
    <w:basedOn w:val="Normal"/>
    <w:next w:val="Normal"/>
    <w:qFormat/>
    <w:rsid w:val="00B657D5"/>
    <w:pPr>
      <w:spacing w:before="120" w:after="120"/>
    </w:pPr>
    <w:rPr>
      <w:rFonts w:ascii="Cambria" w:hAnsi="Cambria"/>
      <w:b/>
      <w:bCs/>
      <w:sz w:val="20"/>
      <w:szCs w:val="20"/>
      <w:lang w:bidi="en-US"/>
    </w:rPr>
  </w:style>
  <w:style w:type="character" w:customStyle="1" w:styleId="nbapihighlight">
    <w:name w:val="nbapihighlight"/>
    <w:basedOn w:val="DefaultParagraphFont"/>
    <w:rsid w:val="00B657D5"/>
  </w:style>
  <w:style w:type="character" w:customStyle="1" w:styleId="refpreview">
    <w:name w:val="refpreview"/>
    <w:basedOn w:val="DefaultParagraphFont"/>
    <w:rsid w:val="00B657D5"/>
  </w:style>
  <w:style w:type="character" w:styleId="Hyperlink">
    <w:name w:val="Hyperlink"/>
    <w:uiPriority w:val="99"/>
    <w:unhideWhenUsed/>
    <w:rsid w:val="00B657D5"/>
    <w:rPr>
      <w:color w:val="0000FF"/>
      <w:u w:val="single"/>
    </w:rPr>
  </w:style>
  <w:style w:type="paragraph" w:styleId="BalloonText">
    <w:name w:val="Balloon Text"/>
    <w:basedOn w:val="Normal"/>
    <w:link w:val="BalloonTextChar"/>
    <w:uiPriority w:val="99"/>
    <w:semiHidden/>
    <w:unhideWhenUsed/>
    <w:rsid w:val="00B657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7D5"/>
    <w:rPr>
      <w:rFonts w:ascii="Tahoma" w:eastAsia="Calibri" w:hAnsi="Tahoma" w:cs="Tahoma"/>
      <w:sz w:val="16"/>
      <w:szCs w:val="16"/>
    </w:rPr>
  </w:style>
  <w:style w:type="character" w:styleId="Strong">
    <w:name w:val="Strong"/>
    <w:basedOn w:val="DefaultParagraphFont"/>
    <w:uiPriority w:val="22"/>
    <w:qFormat/>
    <w:rsid w:val="0059762E"/>
    <w:rPr>
      <w:b/>
      <w:bCs/>
    </w:rPr>
  </w:style>
  <w:style w:type="character" w:customStyle="1" w:styleId="Heading1Char">
    <w:name w:val="Heading 1 Char"/>
    <w:basedOn w:val="DefaultParagraphFont"/>
    <w:link w:val="Heading1"/>
    <w:uiPriority w:val="9"/>
    <w:rsid w:val="00402348"/>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DF4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76EF6"/>
    <w:pPr>
      <w:spacing w:before="100" w:beforeAutospacing="1" w:after="100" w:afterAutospacing="1"/>
    </w:pPr>
    <w:rPr>
      <w:rFonts w:ascii="Cambria" w:eastAsia="Times New Roman" w:hAnsi="Cambria"/>
      <w:lang w:bidi="en-US"/>
    </w:rPr>
  </w:style>
  <w:style w:type="character" w:customStyle="1" w:styleId="referencetext">
    <w:name w:val="referencetext"/>
    <w:basedOn w:val="DefaultParagraphFont"/>
    <w:rsid w:val="0086601F"/>
  </w:style>
  <w:style w:type="character" w:styleId="LineNumber">
    <w:name w:val="line number"/>
    <w:basedOn w:val="DefaultParagraphFont"/>
    <w:uiPriority w:val="99"/>
    <w:semiHidden/>
    <w:unhideWhenUsed/>
    <w:rsid w:val="00C87219"/>
  </w:style>
  <w:style w:type="character" w:styleId="UnresolvedMention">
    <w:name w:val="Unresolved Mention"/>
    <w:basedOn w:val="DefaultParagraphFont"/>
    <w:uiPriority w:val="99"/>
    <w:semiHidden/>
    <w:unhideWhenUsed/>
    <w:rsid w:val="005B060D"/>
    <w:rPr>
      <w:color w:val="605E5C"/>
      <w:shd w:val="clear" w:color="auto" w:fill="E1DFDD"/>
    </w:rPr>
  </w:style>
  <w:style w:type="paragraph" w:styleId="Header">
    <w:name w:val="header"/>
    <w:basedOn w:val="Normal"/>
    <w:link w:val="HeaderChar"/>
    <w:uiPriority w:val="99"/>
    <w:unhideWhenUsed/>
    <w:rsid w:val="005D7F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F1A"/>
    <w:rPr>
      <w:rFonts w:ascii="Calibri" w:eastAsia="Calibri" w:hAnsi="Calibri" w:cs="Times New Roman"/>
    </w:rPr>
  </w:style>
  <w:style w:type="paragraph" w:styleId="Footer">
    <w:name w:val="footer"/>
    <w:basedOn w:val="Normal"/>
    <w:link w:val="FooterChar"/>
    <w:uiPriority w:val="99"/>
    <w:unhideWhenUsed/>
    <w:rsid w:val="005D7F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F1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447697">
      <w:bodyDiv w:val="1"/>
      <w:marLeft w:val="0"/>
      <w:marRight w:val="0"/>
      <w:marTop w:val="0"/>
      <w:marBottom w:val="0"/>
      <w:divBdr>
        <w:top w:val="none" w:sz="0" w:space="0" w:color="auto"/>
        <w:left w:val="none" w:sz="0" w:space="0" w:color="auto"/>
        <w:bottom w:val="none" w:sz="0" w:space="0" w:color="auto"/>
        <w:right w:val="none" w:sz="0" w:space="0" w:color="auto"/>
      </w:divBdr>
    </w:div>
    <w:div w:id="679549147">
      <w:bodyDiv w:val="1"/>
      <w:marLeft w:val="0"/>
      <w:marRight w:val="0"/>
      <w:marTop w:val="0"/>
      <w:marBottom w:val="0"/>
      <w:divBdr>
        <w:top w:val="none" w:sz="0" w:space="0" w:color="auto"/>
        <w:left w:val="none" w:sz="0" w:space="0" w:color="auto"/>
        <w:bottom w:val="none" w:sz="0" w:space="0" w:color="auto"/>
        <w:right w:val="none" w:sz="0" w:space="0" w:color="auto"/>
      </w:divBdr>
    </w:div>
    <w:div w:id="743069313">
      <w:bodyDiv w:val="1"/>
      <w:marLeft w:val="0"/>
      <w:marRight w:val="0"/>
      <w:marTop w:val="0"/>
      <w:marBottom w:val="0"/>
      <w:divBdr>
        <w:top w:val="none" w:sz="0" w:space="0" w:color="auto"/>
        <w:left w:val="none" w:sz="0" w:space="0" w:color="auto"/>
        <w:bottom w:val="none" w:sz="0" w:space="0" w:color="auto"/>
        <w:right w:val="none" w:sz="0" w:space="0" w:color="auto"/>
      </w:divBdr>
    </w:div>
    <w:div w:id="852497971">
      <w:bodyDiv w:val="1"/>
      <w:marLeft w:val="0"/>
      <w:marRight w:val="0"/>
      <w:marTop w:val="0"/>
      <w:marBottom w:val="0"/>
      <w:divBdr>
        <w:top w:val="none" w:sz="0" w:space="0" w:color="auto"/>
        <w:left w:val="none" w:sz="0" w:space="0" w:color="auto"/>
        <w:bottom w:val="none" w:sz="0" w:space="0" w:color="auto"/>
        <w:right w:val="none" w:sz="0" w:space="0" w:color="auto"/>
      </w:divBdr>
    </w:div>
    <w:div w:id="1358655298">
      <w:bodyDiv w:val="1"/>
      <w:marLeft w:val="0"/>
      <w:marRight w:val="0"/>
      <w:marTop w:val="0"/>
      <w:marBottom w:val="0"/>
      <w:divBdr>
        <w:top w:val="none" w:sz="0" w:space="0" w:color="auto"/>
        <w:left w:val="none" w:sz="0" w:space="0" w:color="auto"/>
        <w:bottom w:val="none" w:sz="0" w:space="0" w:color="auto"/>
        <w:right w:val="none" w:sz="0" w:space="0" w:color="auto"/>
      </w:divBdr>
    </w:div>
    <w:div w:id="1595361371">
      <w:bodyDiv w:val="1"/>
      <w:marLeft w:val="0"/>
      <w:marRight w:val="0"/>
      <w:marTop w:val="0"/>
      <w:marBottom w:val="0"/>
      <w:divBdr>
        <w:top w:val="none" w:sz="0" w:space="0" w:color="auto"/>
        <w:left w:val="none" w:sz="0" w:space="0" w:color="auto"/>
        <w:bottom w:val="none" w:sz="0" w:space="0" w:color="auto"/>
        <w:right w:val="none" w:sz="0" w:space="0" w:color="auto"/>
      </w:divBdr>
    </w:div>
    <w:div w:id="1605066932">
      <w:bodyDiv w:val="1"/>
      <w:marLeft w:val="0"/>
      <w:marRight w:val="0"/>
      <w:marTop w:val="0"/>
      <w:marBottom w:val="0"/>
      <w:divBdr>
        <w:top w:val="none" w:sz="0" w:space="0" w:color="auto"/>
        <w:left w:val="none" w:sz="0" w:space="0" w:color="auto"/>
        <w:bottom w:val="none" w:sz="0" w:space="0" w:color="auto"/>
        <w:right w:val="none" w:sz="0" w:space="0" w:color="auto"/>
      </w:divBdr>
    </w:div>
    <w:div w:id="1647779775">
      <w:bodyDiv w:val="1"/>
      <w:marLeft w:val="0"/>
      <w:marRight w:val="0"/>
      <w:marTop w:val="0"/>
      <w:marBottom w:val="0"/>
      <w:divBdr>
        <w:top w:val="none" w:sz="0" w:space="0" w:color="auto"/>
        <w:left w:val="none" w:sz="0" w:space="0" w:color="auto"/>
        <w:bottom w:val="none" w:sz="0" w:space="0" w:color="auto"/>
        <w:right w:val="none" w:sz="0" w:space="0" w:color="auto"/>
      </w:divBdr>
    </w:div>
    <w:div w:id="1700625069">
      <w:bodyDiv w:val="1"/>
      <w:marLeft w:val="0"/>
      <w:marRight w:val="0"/>
      <w:marTop w:val="0"/>
      <w:marBottom w:val="0"/>
      <w:divBdr>
        <w:top w:val="none" w:sz="0" w:space="0" w:color="auto"/>
        <w:left w:val="none" w:sz="0" w:space="0" w:color="auto"/>
        <w:bottom w:val="none" w:sz="0" w:space="0" w:color="auto"/>
        <w:right w:val="none" w:sz="0" w:space="0" w:color="auto"/>
      </w:divBdr>
    </w:div>
    <w:div w:id="1883592564">
      <w:bodyDiv w:val="1"/>
      <w:marLeft w:val="0"/>
      <w:marRight w:val="0"/>
      <w:marTop w:val="0"/>
      <w:marBottom w:val="0"/>
      <w:divBdr>
        <w:top w:val="none" w:sz="0" w:space="0" w:color="auto"/>
        <w:left w:val="none" w:sz="0" w:space="0" w:color="auto"/>
        <w:bottom w:val="none" w:sz="0" w:space="0" w:color="auto"/>
        <w:right w:val="none" w:sz="0" w:space="0" w:color="auto"/>
      </w:divBdr>
    </w:div>
    <w:div w:id="201421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ldclim.org" TargetMode="External"/><Relationship Id="rId13" Type="http://schemas.openxmlformats.org/officeDocument/2006/relationships/hyperlink" Target="mhtml:file://C:\Users\mohamed\Desktop\Documents\ScienceDirect%20-%20Crop%20Protection%20%20Association%20of%20white%20rot%20(Sclerotium%20cepivorum)%20of%20garlic%20with%20environmental%20factors%20and%20cultural%20practices%20in%20the%20North%20Shewa%20highlands%20of%20Ethiopia.mht!file:///C:\Users\mohamed\Documents\Garlic%20survey.htm" TargetMode="External"/><Relationship Id="rId18" Type="http://schemas.openxmlformats.org/officeDocument/2006/relationships/hyperlink" Target="https://doi.org/10.1080/23311932.2020.1801216"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html:file://C:\Users\mohamed\Desktop\Documents\ScienceDirect%20-%20Crop%20Protection%20%20Association%20of%20white%20rot%20(Sclerotium%20cepivorum)%20of%20garlic%20with%20environmental%20factors%20and%20cultural%20practices%20in%20the%20North%20Shewa%20highlands%20of%20Ethiopia.mht!file:///C:\Users\mohamed\Documents\Garlic%20survey.htm" TargetMode="External"/><Relationship Id="rId17" Type="http://schemas.openxmlformats.org/officeDocument/2006/relationships/hyperlink" Target="https://doi.org/10.4172/2329-8863.1000144"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007/s41348-021-00497-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5897/2013.8370" TargetMode="External"/><Relationship Id="rId23" Type="http://schemas.openxmlformats.org/officeDocument/2006/relationships/footer" Target="footer2.xml"/><Relationship Id="rId10" Type="http://schemas.openxmlformats.org/officeDocument/2006/relationships/image" Target="media/image3.wmf"/><Relationship Id="rId19" Type="http://schemas.openxmlformats.org/officeDocument/2006/relationships/hyperlink" Target="https://doi.org/10.1094/PDIS-11-21-2576-R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footer" Target="footer1.xm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1CABA-34C7-4D9B-9DB4-6A710A342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15</Pages>
  <Words>6207</Words>
  <Characters>35381</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Editor-23</cp:lastModifiedBy>
  <cp:revision>17</cp:revision>
  <dcterms:created xsi:type="dcterms:W3CDTF">2024-10-19T12:16:00Z</dcterms:created>
  <dcterms:modified xsi:type="dcterms:W3CDTF">2024-10-26T14:49:00Z</dcterms:modified>
</cp:coreProperties>
</file>