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D2A8B" w14:textId="77777777" w:rsidR="00D74FD3" w:rsidRPr="006D641C" w:rsidRDefault="00D74FD3" w:rsidP="00D74FD3">
      <w:pPr>
        <w:pStyle w:val="Author"/>
        <w:spacing w:line="240" w:lineRule="auto"/>
        <w:outlineLvl w:val="0"/>
        <w:rPr>
          <w:rFonts w:ascii="Arial" w:hAnsi="Arial" w:cs="Arial"/>
          <w:bCs/>
          <w:i/>
          <w:iCs/>
          <w:kern w:val="28"/>
          <w:sz w:val="36"/>
          <w:u w:val="single"/>
        </w:rPr>
      </w:pPr>
      <w:bookmarkStart w:id="0" w:name="_Hlk162112804"/>
      <w:r>
        <w:rPr>
          <w:rFonts w:ascii="Arial" w:hAnsi="Arial" w:cs="Arial"/>
          <w:bCs/>
          <w:i/>
          <w:iCs/>
          <w:kern w:val="28"/>
          <w:sz w:val="36"/>
          <w:u w:val="single"/>
        </w:rPr>
        <w:t xml:space="preserve">Review </w:t>
      </w:r>
      <w:r w:rsidRPr="00D52414">
        <w:rPr>
          <w:rFonts w:ascii="Arial" w:hAnsi="Arial" w:cs="Arial"/>
          <w:bCs/>
          <w:i/>
          <w:iCs/>
          <w:kern w:val="28"/>
          <w:sz w:val="36"/>
          <w:u w:val="single"/>
        </w:rPr>
        <w:t>Article</w:t>
      </w:r>
    </w:p>
    <w:p w14:paraId="5561D5BD" w14:textId="77777777" w:rsidR="00D74FD3" w:rsidRDefault="00D74FD3" w:rsidP="00364584">
      <w:pPr>
        <w:jc w:val="center"/>
        <w:rPr>
          <w:rFonts w:ascii="Times New Roman" w:hAnsi="Times New Roman" w:cs="Times New Roman"/>
          <w:b/>
          <w:bCs/>
          <w:sz w:val="24"/>
          <w:szCs w:val="24"/>
        </w:rPr>
      </w:pPr>
    </w:p>
    <w:p w14:paraId="7AAD0FC6" w14:textId="20B4DBD2" w:rsidR="00274B79" w:rsidRPr="00364584" w:rsidRDefault="00000000" w:rsidP="00364584">
      <w:pPr>
        <w:jc w:val="center"/>
        <w:rPr>
          <w:rFonts w:ascii="Times New Roman" w:hAnsi="Times New Roman" w:cs="Times New Roman"/>
          <w:b/>
          <w:bCs/>
          <w:sz w:val="24"/>
          <w:szCs w:val="24"/>
        </w:rPr>
      </w:pPr>
      <w:r w:rsidRPr="00364584">
        <w:rPr>
          <w:rFonts w:ascii="Times New Roman" w:hAnsi="Times New Roman" w:cs="Times New Roman"/>
          <w:b/>
          <w:bCs/>
          <w:sz w:val="24"/>
          <w:szCs w:val="24"/>
        </w:rPr>
        <w:t>NANOMATERIALS TO ENCAPSULATE BACTERIA FOR BIOLOGICAL A</w:t>
      </w:r>
      <w:r w:rsidR="00A35D59" w:rsidRPr="00364584">
        <w:rPr>
          <w:rFonts w:ascii="Times New Roman" w:hAnsi="Times New Roman" w:cs="Times New Roman"/>
          <w:b/>
          <w:bCs/>
          <w:sz w:val="24"/>
          <w:szCs w:val="24"/>
        </w:rPr>
        <w:t>PPLICATIONS</w:t>
      </w:r>
    </w:p>
    <w:p w14:paraId="004B8C58" w14:textId="77777777" w:rsidR="007362CB" w:rsidRDefault="007362CB" w:rsidP="00364584">
      <w:pPr>
        <w:spacing w:after="240"/>
        <w:jc w:val="center"/>
        <w:rPr>
          <w:rFonts w:ascii="Times New Roman" w:hAnsi="Times New Roman" w:cs="Times New Roman"/>
          <w:b/>
          <w:bCs/>
        </w:rPr>
      </w:pPr>
      <w:bookmarkStart w:id="1" w:name="_Hlk162112845"/>
      <w:bookmarkEnd w:id="0"/>
    </w:p>
    <w:bookmarkEnd w:id="1"/>
    <w:p w14:paraId="7A8E4406" w14:textId="77777777" w:rsidR="00D74FD3" w:rsidRPr="008208F3" w:rsidRDefault="00D74FD3" w:rsidP="00364584">
      <w:pPr>
        <w:ind w:firstLine="720"/>
        <w:jc w:val="center"/>
        <w:rPr>
          <w:rFonts w:ascii="Times New Roman" w:hAnsi="Times New Roman" w:cs="Times New Roman"/>
          <w:i/>
          <w:iCs/>
          <w:lang w:val="de-DE"/>
        </w:rPr>
      </w:pPr>
    </w:p>
    <w:p w14:paraId="7F7A95EF" w14:textId="77777777" w:rsidR="00616D64" w:rsidRPr="008208F3" w:rsidRDefault="00616D64" w:rsidP="00364584">
      <w:pPr>
        <w:jc w:val="both"/>
        <w:rPr>
          <w:rFonts w:ascii="Times New Roman" w:hAnsi="Times New Roman" w:cs="Times New Roman"/>
          <w:b/>
          <w:bCs/>
          <w:sz w:val="24"/>
          <w:szCs w:val="24"/>
          <w:lang w:val="de-DE"/>
        </w:rPr>
      </w:pPr>
    </w:p>
    <w:p w14:paraId="1675A872" w14:textId="2BF8B669" w:rsidR="00274B79" w:rsidRPr="00364584" w:rsidRDefault="00000000" w:rsidP="00364584">
      <w:pPr>
        <w:jc w:val="both"/>
        <w:rPr>
          <w:rFonts w:ascii="Times New Roman" w:hAnsi="Times New Roman" w:cs="Times New Roman"/>
          <w:b/>
          <w:bCs/>
          <w:sz w:val="24"/>
          <w:szCs w:val="24"/>
        </w:rPr>
      </w:pPr>
      <w:r w:rsidRPr="00364584">
        <w:rPr>
          <w:rFonts w:ascii="Times New Roman" w:hAnsi="Times New Roman" w:cs="Times New Roman"/>
          <w:b/>
          <w:bCs/>
          <w:sz w:val="24"/>
          <w:szCs w:val="24"/>
        </w:rPr>
        <w:t>Abstract</w:t>
      </w:r>
    </w:p>
    <w:p w14:paraId="3ACBDC81" w14:textId="6A7B2D33" w:rsidR="00274B79" w:rsidRPr="00364584" w:rsidRDefault="00000000" w:rsidP="00364584">
      <w:pPr>
        <w:ind w:firstLineChars="300" w:firstLine="720"/>
        <w:jc w:val="both"/>
        <w:rPr>
          <w:rFonts w:ascii="Times New Roman" w:hAnsi="Times New Roman" w:cs="Times New Roman"/>
          <w:sz w:val="24"/>
          <w:szCs w:val="24"/>
        </w:rPr>
      </w:pPr>
      <w:r w:rsidRPr="00364584">
        <w:rPr>
          <w:rFonts w:ascii="Times New Roman" w:hAnsi="Times New Roman" w:cs="Times New Roman"/>
          <w:sz w:val="24"/>
          <w:szCs w:val="24"/>
        </w:rPr>
        <w:t>Nanotechnology has developed as a ground-breaking field with enormous potential for a wide range of applications, including biotechnology, medicine, and environmental cleanup. One intriguing use is encasing bacteria in nanomaterials to improve and control their biological functions. In order to modify the biological functions of bacteria, various forms of nanomaterials are employed to encapsulate them.</w:t>
      </w:r>
      <w:r w:rsidR="00A35D59" w:rsidRPr="00364584">
        <w:rPr>
          <w:rFonts w:ascii="Times New Roman" w:hAnsi="Times New Roman" w:cs="Times New Roman"/>
          <w:sz w:val="24"/>
          <w:szCs w:val="24"/>
        </w:rPr>
        <w:t xml:space="preserve"> Through</w:t>
      </w:r>
      <w:r w:rsidRPr="00364584">
        <w:rPr>
          <w:rFonts w:ascii="Times New Roman" w:hAnsi="Times New Roman" w:cs="Times New Roman"/>
          <w:sz w:val="24"/>
          <w:szCs w:val="24"/>
        </w:rPr>
        <w:t xml:space="preserve"> the goal of utilizing bacteria-encas</w:t>
      </w:r>
      <w:r w:rsidR="00A35D59" w:rsidRPr="00364584">
        <w:rPr>
          <w:rFonts w:ascii="Times New Roman" w:hAnsi="Times New Roman" w:cs="Times New Roman"/>
          <w:sz w:val="24"/>
          <w:szCs w:val="24"/>
        </w:rPr>
        <w:t>ed</w:t>
      </w:r>
      <w:r w:rsidRPr="00364584">
        <w:rPr>
          <w:rFonts w:ascii="Times New Roman" w:hAnsi="Times New Roman" w:cs="Times New Roman"/>
          <w:sz w:val="24"/>
          <w:szCs w:val="24"/>
        </w:rPr>
        <w:t xml:space="preserve"> nanoparticles for targeted </w:t>
      </w:r>
      <w:r w:rsidR="00A35D59" w:rsidRPr="00364584">
        <w:rPr>
          <w:rFonts w:ascii="Times New Roman" w:hAnsi="Times New Roman" w:cs="Times New Roman"/>
          <w:sz w:val="24"/>
          <w:szCs w:val="24"/>
        </w:rPr>
        <w:t>drug</w:t>
      </w:r>
      <w:r w:rsidRPr="00364584">
        <w:rPr>
          <w:rFonts w:ascii="Times New Roman" w:hAnsi="Times New Roman" w:cs="Times New Roman"/>
          <w:sz w:val="24"/>
          <w:szCs w:val="24"/>
        </w:rPr>
        <w:t xml:space="preserve"> delivery, bioremediation, and biotherapeutic interventions, researchers have been investigating various nanomaterials in recent years. Due to their changeable surface characteristics, metallic nanoparticles, such gold and silver nanoparticles, enable precise control over bacterial contact. Additionally, encapsulated bacteria benefit from the protective habitats provided by polymeric nanomaterials like liposomes, micelles, and hydrogels, which improves their survival and activity.</w:t>
      </w:r>
    </w:p>
    <w:p w14:paraId="39D71875" w14:textId="12D25C85" w:rsidR="00274B79" w:rsidRPr="000248F5" w:rsidRDefault="00000000" w:rsidP="00364584">
      <w:pPr>
        <w:jc w:val="both"/>
        <w:rPr>
          <w:rFonts w:ascii="Times New Roman" w:hAnsi="Times New Roman" w:cs="Times New Roman"/>
          <w:sz w:val="24"/>
          <w:szCs w:val="24"/>
          <w:lang w:eastAsia="en-IN"/>
        </w:rPr>
      </w:pPr>
      <w:r w:rsidRPr="00364584">
        <w:rPr>
          <w:rFonts w:ascii="Times New Roman" w:hAnsi="Times New Roman" w:cs="Times New Roman"/>
          <w:sz w:val="24"/>
          <w:szCs w:val="24"/>
        </w:rPr>
        <w:t>The use planned and the desired interaction with the bacteria that are enclosed influence the choice of nanomaterial. The viability and activity of encapsulated bacteria can be affected by a variety of encapsulation methods, including physical adsorption, covalent bonding, and layer-by-layer construction.</w:t>
      </w:r>
      <w:r w:rsidR="00A35D59" w:rsidRPr="00364584">
        <w:rPr>
          <w:rFonts w:ascii="Times New Roman" w:hAnsi="Times New Roman" w:cs="Times New Roman"/>
          <w:sz w:val="24"/>
          <w:szCs w:val="24"/>
        </w:rPr>
        <w:t xml:space="preserve"> </w:t>
      </w:r>
      <w:r w:rsidRPr="00364584">
        <w:rPr>
          <w:rFonts w:ascii="Times New Roman" w:hAnsi="Times New Roman" w:cs="Times New Roman"/>
          <w:sz w:val="24"/>
          <w:szCs w:val="24"/>
        </w:rPr>
        <w:t xml:space="preserve">Researchers may design novel systems that harness bacteria's biological activity for a variety of purposes by using the features of nanomaterials and improving encapsulation methods. To turn these encapsulation technologies into useful and secure applications, there are still </w:t>
      </w:r>
      <w:r w:rsidRPr="000248F5">
        <w:rPr>
          <w:rFonts w:ascii="Times New Roman" w:hAnsi="Times New Roman" w:cs="Times New Roman"/>
          <w:sz w:val="24"/>
          <w:szCs w:val="24"/>
        </w:rPr>
        <w:t>issues to be solved, including as long-term stability, biocompatibility, and regulatory concerns.</w:t>
      </w:r>
      <w:r w:rsidR="00A35D59" w:rsidRPr="000248F5">
        <w:rPr>
          <w:rFonts w:ascii="Times New Roman" w:hAnsi="Times New Roman" w:cs="Times New Roman"/>
          <w:sz w:val="24"/>
          <w:szCs w:val="24"/>
        </w:rPr>
        <w:t xml:space="preserve"> </w:t>
      </w:r>
      <w:r w:rsidRPr="000248F5">
        <w:rPr>
          <w:rFonts w:ascii="Times New Roman" w:hAnsi="Times New Roman" w:cs="Times New Roman"/>
          <w:sz w:val="24"/>
          <w:szCs w:val="24"/>
          <w:lang w:eastAsia="en-IN"/>
        </w:rPr>
        <w:t>In conclusion, the integration of bacteria with nanomaterials opens up new avenues for manipulating their biological functions. As nanotechnology continues to evolve, the synergy between nanomaterials and encapsulated bacteria holds great promise for revolutionizing fields such as medicine, biotechnology, and environmental science.</w:t>
      </w:r>
    </w:p>
    <w:p w14:paraId="0BD200F2" w14:textId="77777777" w:rsidR="00274B79" w:rsidRPr="000248F5" w:rsidRDefault="00274B79" w:rsidP="00364584">
      <w:pPr>
        <w:jc w:val="both"/>
        <w:rPr>
          <w:rFonts w:ascii="Times New Roman" w:hAnsi="Times New Roman" w:cs="Times New Roman"/>
          <w:sz w:val="24"/>
          <w:szCs w:val="24"/>
        </w:rPr>
      </w:pPr>
    </w:p>
    <w:p w14:paraId="23E794A9" w14:textId="77777777" w:rsidR="00A35D59" w:rsidRPr="000248F5" w:rsidRDefault="00000000" w:rsidP="00364584">
      <w:pPr>
        <w:jc w:val="both"/>
        <w:rPr>
          <w:rFonts w:ascii="Times New Roman" w:hAnsi="Times New Roman" w:cs="Times New Roman"/>
          <w:b/>
          <w:bCs/>
          <w:sz w:val="24"/>
          <w:szCs w:val="24"/>
        </w:rPr>
      </w:pPr>
      <w:r w:rsidRPr="000248F5">
        <w:rPr>
          <w:rFonts w:ascii="Times New Roman" w:hAnsi="Times New Roman" w:cs="Times New Roman"/>
          <w:b/>
          <w:bCs/>
          <w:sz w:val="24"/>
          <w:szCs w:val="24"/>
        </w:rPr>
        <w:t>Keywords</w:t>
      </w:r>
    </w:p>
    <w:p w14:paraId="127AFF7C" w14:textId="10564AAE" w:rsidR="00274B79" w:rsidRPr="000248F5" w:rsidRDefault="00A35D59" w:rsidP="00364584">
      <w:pPr>
        <w:jc w:val="both"/>
        <w:rPr>
          <w:rFonts w:ascii="Times New Roman" w:hAnsi="Times New Roman" w:cs="Times New Roman"/>
          <w:sz w:val="24"/>
          <w:szCs w:val="24"/>
        </w:rPr>
      </w:pPr>
      <w:r w:rsidRPr="000248F5">
        <w:rPr>
          <w:rFonts w:ascii="Times New Roman" w:hAnsi="Times New Roman" w:cs="Times New Roman"/>
          <w:sz w:val="24"/>
          <w:szCs w:val="24"/>
        </w:rPr>
        <w:t>Nanomaterials; Encapsulation of bacteria; Nanomedicine; Nano-bioremediations.</w:t>
      </w:r>
    </w:p>
    <w:p w14:paraId="13A7FB09" w14:textId="77777777" w:rsidR="00274B79" w:rsidRPr="000248F5" w:rsidRDefault="00274B79" w:rsidP="00364584">
      <w:pPr>
        <w:jc w:val="both"/>
        <w:rPr>
          <w:rFonts w:ascii="Times New Roman" w:hAnsi="Times New Roman" w:cs="Times New Roman"/>
          <w:sz w:val="24"/>
          <w:szCs w:val="24"/>
          <w:lang w:eastAsia="en-IN"/>
        </w:rPr>
      </w:pPr>
    </w:p>
    <w:p w14:paraId="686E12F6" w14:textId="77777777" w:rsidR="00364584" w:rsidRDefault="00364584" w:rsidP="00364584">
      <w:pPr>
        <w:jc w:val="both"/>
        <w:rPr>
          <w:rFonts w:ascii="Times New Roman" w:hAnsi="Times New Roman" w:cs="Times New Roman"/>
          <w:b/>
          <w:bCs/>
          <w:sz w:val="24"/>
          <w:szCs w:val="24"/>
        </w:rPr>
      </w:pPr>
    </w:p>
    <w:p w14:paraId="7F70C05F" w14:textId="77777777" w:rsidR="00364584" w:rsidRDefault="00364584" w:rsidP="00364584">
      <w:pPr>
        <w:jc w:val="both"/>
        <w:rPr>
          <w:rFonts w:ascii="Times New Roman" w:hAnsi="Times New Roman" w:cs="Times New Roman"/>
          <w:b/>
          <w:bCs/>
          <w:sz w:val="24"/>
          <w:szCs w:val="24"/>
        </w:rPr>
      </w:pPr>
    </w:p>
    <w:p w14:paraId="0FC1345A" w14:textId="77777777" w:rsidR="00364584" w:rsidRDefault="00364584" w:rsidP="00364584">
      <w:pPr>
        <w:jc w:val="both"/>
        <w:rPr>
          <w:rFonts w:ascii="Times New Roman" w:hAnsi="Times New Roman" w:cs="Times New Roman"/>
          <w:b/>
          <w:bCs/>
          <w:sz w:val="24"/>
          <w:szCs w:val="24"/>
        </w:rPr>
      </w:pPr>
    </w:p>
    <w:p w14:paraId="0F8C025C" w14:textId="77777777" w:rsidR="00364584" w:rsidRDefault="00364584" w:rsidP="00364584">
      <w:pPr>
        <w:jc w:val="both"/>
        <w:rPr>
          <w:rFonts w:ascii="Times New Roman" w:hAnsi="Times New Roman" w:cs="Times New Roman"/>
          <w:b/>
          <w:bCs/>
          <w:sz w:val="24"/>
          <w:szCs w:val="24"/>
        </w:rPr>
      </w:pPr>
    </w:p>
    <w:p w14:paraId="3F780674" w14:textId="0EB1777E" w:rsidR="00274B79" w:rsidRPr="00364584" w:rsidRDefault="00000000" w:rsidP="00364584">
      <w:pPr>
        <w:jc w:val="both"/>
        <w:rPr>
          <w:rFonts w:ascii="Times New Roman" w:hAnsi="Times New Roman" w:cs="Times New Roman"/>
          <w:b/>
          <w:bCs/>
          <w:sz w:val="24"/>
          <w:szCs w:val="24"/>
        </w:rPr>
      </w:pPr>
      <w:r w:rsidRPr="00364584">
        <w:rPr>
          <w:rFonts w:ascii="Times New Roman" w:hAnsi="Times New Roman" w:cs="Times New Roman"/>
          <w:b/>
          <w:bCs/>
          <w:sz w:val="24"/>
          <w:szCs w:val="24"/>
        </w:rPr>
        <w:t>Introduction</w:t>
      </w:r>
    </w:p>
    <w:p w14:paraId="7A9C5F30" w14:textId="01705C0A" w:rsidR="00274B79" w:rsidRPr="00364584" w:rsidRDefault="00000000" w:rsidP="00364584">
      <w:pPr>
        <w:jc w:val="both"/>
        <w:rPr>
          <w:rFonts w:ascii="Times New Roman" w:hAnsi="Times New Roman" w:cs="Times New Roman"/>
          <w:sz w:val="24"/>
          <w:szCs w:val="24"/>
        </w:rPr>
      </w:pPr>
      <w:r w:rsidRPr="00364584">
        <w:rPr>
          <w:rFonts w:ascii="Times New Roman" w:hAnsi="Times New Roman" w:cs="Times New Roman"/>
          <w:sz w:val="24"/>
          <w:szCs w:val="24"/>
        </w:rPr>
        <w:t xml:space="preserve">The word </w:t>
      </w:r>
      <w:r w:rsidRPr="00364584">
        <w:rPr>
          <w:rFonts w:ascii="Times New Roman" w:eastAsia="SimSun" w:hAnsi="Times New Roman" w:cs="Times New Roman"/>
          <w:sz w:val="24"/>
          <w:szCs w:val="24"/>
        </w:rPr>
        <w:t xml:space="preserve">"Nanotechnology - terminology and definitions for the “nano-objects", i.e. Nanoparticle, nanofiber and nanoplate" (40) </w:t>
      </w:r>
      <w:r w:rsidRPr="00364584">
        <w:rPr>
          <w:rFonts w:ascii="Times New Roman" w:hAnsi="Times New Roman" w:cs="Times New Roman"/>
          <w:sz w:val="24"/>
          <w:szCs w:val="24"/>
        </w:rPr>
        <w:t xml:space="preserve">depends on a particular structure at the nanoscale, which is often defined as 100 nanometers (100 millionths of a millimeter or 100 billionths of a meter) or less. It encompasses materials with incredibly microscopic structures as well as gadgets or systems created by manipulating individual atoms or </w:t>
      </w:r>
      <w:proofErr w:type="gramStart"/>
      <w:r w:rsidRPr="00364584">
        <w:rPr>
          <w:rFonts w:ascii="Times New Roman" w:hAnsi="Times New Roman" w:cs="Times New Roman"/>
          <w:sz w:val="24"/>
          <w:szCs w:val="24"/>
        </w:rPr>
        <w:t>molecules.(</w:t>
      </w:r>
      <w:proofErr w:type="gramEnd"/>
      <w:r w:rsidRPr="00364584">
        <w:rPr>
          <w:rFonts w:ascii="Times New Roman" w:hAnsi="Times New Roman" w:cs="Times New Roman"/>
          <w:sz w:val="24"/>
          <w:szCs w:val="24"/>
        </w:rPr>
        <w:t xml:space="preserve">1)(3)One of the most intriguing examples of nanotechnology in the ancient world was presented by the Romans in the fourth </w:t>
      </w:r>
      <w:r w:rsidRPr="00364584">
        <w:rPr>
          <w:rFonts w:ascii="Times New Roman" w:hAnsi="Times New Roman" w:cs="Times New Roman"/>
          <w:sz w:val="24"/>
          <w:szCs w:val="24"/>
        </w:rPr>
        <w:lastRenderedPageBreak/>
        <w:t>century AD, who employed nanoparticles and structures. One of the most remarkable accomplishments in the ancient glass industry is the Lycurgus cup, which is part of the British Museum collection</w:t>
      </w:r>
      <w:r w:rsidR="00A35D59" w:rsidRPr="00364584">
        <w:rPr>
          <w:rFonts w:ascii="Times New Roman" w:hAnsi="Times New Roman" w:cs="Times New Roman"/>
          <w:sz w:val="24"/>
          <w:szCs w:val="24"/>
        </w:rPr>
        <w:t xml:space="preserve"> </w:t>
      </w:r>
      <w:r w:rsidRPr="00364584">
        <w:rPr>
          <w:rFonts w:ascii="Times New Roman" w:hAnsi="Times New Roman" w:cs="Times New Roman"/>
          <w:sz w:val="24"/>
          <w:szCs w:val="24"/>
        </w:rPr>
        <w:t>(1)(39)</w:t>
      </w:r>
      <w:r w:rsidR="00A35D59" w:rsidRPr="00364584">
        <w:rPr>
          <w:rFonts w:ascii="Times New Roman" w:hAnsi="Times New Roman" w:cs="Times New Roman"/>
          <w:sz w:val="24"/>
          <w:szCs w:val="24"/>
        </w:rPr>
        <w:t xml:space="preserve">. </w:t>
      </w:r>
      <w:r w:rsidRPr="00364584">
        <w:rPr>
          <w:rFonts w:ascii="Times New Roman" w:hAnsi="Times New Roman" w:cs="Times New Roman"/>
          <w:sz w:val="24"/>
          <w:szCs w:val="24"/>
        </w:rPr>
        <w:t xml:space="preserve">Encapsulation is the process of encapsulating a bioactive molecule in its liquid, solid, or gaseous state within an inert matrix or substance, often a </w:t>
      </w:r>
      <w:proofErr w:type="gramStart"/>
      <w:r w:rsidRPr="00364584">
        <w:rPr>
          <w:rFonts w:ascii="Times New Roman" w:hAnsi="Times New Roman" w:cs="Times New Roman"/>
          <w:sz w:val="24"/>
          <w:szCs w:val="24"/>
        </w:rPr>
        <w:t>polymer.(</w:t>
      </w:r>
      <w:proofErr w:type="gramEnd"/>
      <w:r w:rsidRPr="00364584">
        <w:rPr>
          <w:rFonts w:ascii="Times New Roman" w:hAnsi="Times New Roman" w:cs="Times New Roman"/>
          <w:sz w:val="24"/>
          <w:szCs w:val="24"/>
        </w:rPr>
        <w:t>38) A prospective point of convergence between nanotechnology and microbiology is bacteria-encapsulated nanomaterials. Potential applications for this developing sector may be found in a number of industries, including healthcare, agriculture, and industrial operations as well as environmental cleanup. The goal of this review paper is to give a general overview of the processes that lead to bacterial encapsulation inside nanomaterials and their possible uses</w:t>
      </w:r>
      <w:r w:rsidR="00A35D59" w:rsidRPr="00364584">
        <w:rPr>
          <w:rFonts w:ascii="Times New Roman" w:hAnsi="Times New Roman" w:cs="Times New Roman"/>
          <w:sz w:val="24"/>
          <w:szCs w:val="24"/>
        </w:rPr>
        <w:t xml:space="preserve"> </w:t>
      </w:r>
      <w:r w:rsidRPr="00364584">
        <w:rPr>
          <w:rFonts w:ascii="Times New Roman" w:hAnsi="Times New Roman" w:cs="Times New Roman"/>
          <w:sz w:val="24"/>
          <w:szCs w:val="24"/>
        </w:rPr>
        <w:t>(40)(1)(3)</w:t>
      </w:r>
      <w:r w:rsidR="00A35D59" w:rsidRPr="00364584">
        <w:rPr>
          <w:rFonts w:ascii="Times New Roman" w:hAnsi="Times New Roman" w:cs="Times New Roman"/>
          <w:sz w:val="24"/>
          <w:szCs w:val="24"/>
        </w:rPr>
        <w:t>.</w:t>
      </w:r>
    </w:p>
    <w:p w14:paraId="3101080C" w14:textId="64CBA76B" w:rsidR="00274B79" w:rsidRPr="00364584" w:rsidRDefault="00000000" w:rsidP="00364584">
      <w:pPr>
        <w:jc w:val="both"/>
        <w:rPr>
          <w:rFonts w:ascii="Times New Roman" w:hAnsi="Times New Roman" w:cs="Times New Roman"/>
          <w:b/>
          <w:bCs/>
          <w:sz w:val="24"/>
          <w:szCs w:val="24"/>
          <w:u w:val="single"/>
        </w:rPr>
      </w:pPr>
      <w:r w:rsidRPr="00364584">
        <w:rPr>
          <w:rFonts w:ascii="Times New Roman" w:hAnsi="Times New Roman" w:cs="Times New Roman"/>
          <w:b/>
          <w:bCs/>
          <w:sz w:val="24"/>
          <w:szCs w:val="24"/>
        </w:rPr>
        <w:t>Nanomaterial in food sector</w:t>
      </w:r>
    </w:p>
    <w:p w14:paraId="0F9E8044" w14:textId="5880129E" w:rsidR="00274B79" w:rsidRPr="00364584" w:rsidRDefault="00000000" w:rsidP="00364584">
      <w:pPr>
        <w:jc w:val="both"/>
        <w:rPr>
          <w:rFonts w:ascii="Times New Roman" w:hAnsi="Times New Roman" w:cs="Times New Roman"/>
          <w:sz w:val="24"/>
          <w:szCs w:val="24"/>
        </w:rPr>
      </w:pPr>
      <w:r w:rsidRPr="00364584">
        <w:rPr>
          <w:rFonts w:ascii="Times New Roman" w:hAnsi="Times New Roman" w:cs="Times New Roman"/>
          <w:sz w:val="24"/>
          <w:szCs w:val="24"/>
        </w:rPr>
        <w:t>With new techniques that promise to boost food production sustainably, nanotechnology has advanced the food sector in the modern era. It also believed that it was about to begin to drive the economy. The use of nanotechnology in agriculture has the potential to lower input costs, improve soil quality by absorbing nutrients, control plant diseases, and identify disease outbreaks.</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Food packaging, additives, and food preservation are just a few of the consumer items that have been affected by food nanotechnology. The acceptance of this cutting-edge technology has improved food processing and storage practices that ensure food safety. Numerous traditional compounds used as packaging or food additives have also been shown to partially exist at the nanoscale scale. As an illustration, food-grade TiO2 NPs have recently been discovered up to around 40% in the nanoscale range (1) (2).</w:t>
      </w:r>
    </w:p>
    <w:p w14:paraId="4EAB6441" w14:textId="3BB7755F" w:rsidR="00274B79" w:rsidRPr="00364584" w:rsidRDefault="00000000" w:rsidP="00364584">
      <w:pPr>
        <w:jc w:val="both"/>
        <w:rPr>
          <w:rFonts w:ascii="Times New Roman" w:hAnsi="Times New Roman" w:cs="Times New Roman"/>
          <w:sz w:val="24"/>
          <w:szCs w:val="24"/>
        </w:rPr>
      </w:pPr>
      <w:r w:rsidRPr="00364584">
        <w:rPr>
          <w:rFonts w:ascii="Times New Roman" w:hAnsi="Times New Roman" w:cs="Times New Roman"/>
          <w:sz w:val="24"/>
          <w:szCs w:val="24"/>
        </w:rPr>
        <w:t xml:space="preserve">In order to develop new characteristics in materials, nanotechnology often involves manipulating materials, processes, and research related to chemical compositions, physical states, and molecular interaction. The majority of businesses, including those in the food sector that deal with food processing, packaging, and storage, have seen significant improvements in productivity because to nanomaterials [5]. In order to produce superior crops, long-lasting plants, flowers, fruits, and seeds, nature has generally employed a wide variety of nanotechnology in plant growth, flowering, fruit production, preserving nutrients, and safety of </w:t>
      </w:r>
      <w:proofErr w:type="spellStart"/>
      <w:proofErr w:type="gramStart"/>
      <w:r w:rsidRPr="00364584">
        <w:rPr>
          <w:rFonts w:ascii="Times New Roman" w:hAnsi="Times New Roman" w:cs="Times New Roman"/>
          <w:sz w:val="24"/>
          <w:szCs w:val="24"/>
        </w:rPr>
        <w:t>plants.The</w:t>
      </w:r>
      <w:proofErr w:type="spellEnd"/>
      <w:proofErr w:type="gramEnd"/>
      <w:r w:rsidRPr="00364584">
        <w:rPr>
          <w:rFonts w:ascii="Times New Roman" w:hAnsi="Times New Roman" w:cs="Times New Roman"/>
          <w:sz w:val="24"/>
          <w:szCs w:val="24"/>
        </w:rPr>
        <w:t xml:space="preserve"> fundamental uses of nanotechnologies are in the encapsulation of food products to increase their flavor and nutritional content.</w:t>
      </w:r>
      <w:r w:rsidR="00A35D59" w:rsidRPr="00364584">
        <w:rPr>
          <w:rFonts w:ascii="Times New Roman" w:hAnsi="Times New Roman" w:cs="Times New Roman"/>
          <w:sz w:val="24"/>
          <w:szCs w:val="24"/>
        </w:rPr>
        <w:t xml:space="preserve"> </w:t>
      </w:r>
      <w:r w:rsidRPr="00364584">
        <w:rPr>
          <w:rFonts w:ascii="Times New Roman" w:hAnsi="Times New Roman" w:cs="Times New Roman"/>
          <w:sz w:val="24"/>
          <w:szCs w:val="24"/>
        </w:rPr>
        <w:t xml:space="preserve">Nanotechnology has also studied structural and composite modification to create various nanomaterials with distinct </w:t>
      </w:r>
      <w:proofErr w:type="gramStart"/>
      <w:r w:rsidRPr="00364584">
        <w:rPr>
          <w:rFonts w:ascii="Times New Roman" w:hAnsi="Times New Roman" w:cs="Times New Roman"/>
          <w:sz w:val="24"/>
          <w:szCs w:val="24"/>
        </w:rPr>
        <w:t>features.(</w:t>
      </w:r>
      <w:proofErr w:type="gramEnd"/>
      <w:r w:rsidRPr="00364584">
        <w:rPr>
          <w:rFonts w:ascii="Times New Roman" w:hAnsi="Times New Roman" w:cs="Times New Roman"/>
          <w:sz w:val="24"/>
          <w:szCs w:val="24"/>
        </w:rPr>
        <w:t>3)(4)</w:t>
      </w:r>
    </w:p>
    <w:p w14:paraId="2031EA41" w14:textId="081E94BC" w:rsidR="00274B79" w:rsidRPr="00364584" w:rsidRDefault="00000000" w:rsidP="00364584">
      <w:pPr>
        <w:jc w:val="both"/>
        <w:rPr>
          <w:rFonts w:ascii="Times New Roman" w:hAnsi="Times New Roman" w:cs="Times New Roman"/>
          <w:sz w:val="24"/>
          <w:szCs w:val="24"/>
        </w:rPr>
      </w:pPr>
      <w:r w:rsidRPr="00364584">
        <w:rPr>
          <w:rFonts w:ascii="Times New Roman" w:hAnsi="Times New Roman" w:cs="Times New Roman"/>
          <w:sz w:val="24"/>
          <w:szCs w:val="24"/>
        </w:rPr>
        <w:t>Nanoparticles are used in many foods to improve flavor, stability, and color during processing and lengthen shelf life. For instance, anticaking agents like aluminosilicate compounds are frequently used in processed foods that are powdered or granulated. Anatase titanium dioxide, on the other hand, is a common food brightener and whitener component found in desserts, sauces, and cheeses.</w:t>
      </w:r>
      <w:r w:rsidR="00A35D59" w:rsidRPr="00364584">
        <w:rPr>
          <w:rFonts w:ascii="Times New Roman" w:hAnsi="Times New Roman" w:cs="Times New Roman"/>
          <w:sz w:val="24"/>
          <w:szCs w:val="24"/>
        </w:rPr>
        <w:t xml:space="preserve"> </w:t>
      </w:r>
      <w:r w:rsidRPr="00364584">
        <w:rPr>
          <w:rFonts w:ascii="Times New Roman" w:hAnsi="Times New Roman" w:cs="Times New Roman"/>
          <w:sz w:val="24"/>
          <w:szCs w:val="24"/>
        </w:rPr>
        <w:t>One of the most crucial elements of the food system, flavors provide sensory awareness of taste and scent to enhance the entire eating experience. The release and preservation of flavors, as well as the creation of a balanced flavor profile, have all been improved with the use of nanoencapsulation technology.</w:t>
      </w:r>
    </w:p>
    <w:p w14:paraId="030070B5" w14:textId="77777777" w:rsidR="00274B79" w:rsidRPr="00364584" w:rsidRDefault="00000000" w:rsidP="00364584">
      <w:pPr>
        <w:jc w:val="both"/>
        <w:rPr>
          <w:rFonts w:ascii="Times New Roman" w:hAnsi="Times New Roman" w:cs="Times New Roman"/>
          <w:sz w:val="24"/>
          <w:szCs w:val="24"/>
        </w:rPr>
      </w:pPr>
      <w:r w:rsidRPr="00364584">
        <w:rPr>
          <w:rFonts w:ascii="Times New Roman" w:hAnsi="Times New Roman" w:cs="Times New Roman"/>
          <w:sz w:val="24"/>
          <w:szCs w:val="24"/>
        </w:rPr>
        <w:t xml:space="preserve">The shelf life of products can be extended using nanotechnology techniques by keeping them in packaging materials that release antimicrobials or restrict moisture and air interaction </w:t>
      </w:r>
      <w:proofErr w:type="spellStart"/>
      <w:proofErr w:type="gramStart"/>
      <w:r w:rsidRPr="00364584">
        <w:rPr>
          <w:rFonts w:ascii="Times New Roman" w:hAnsi="Times New Roman" w:cs="Times New Roman"/>
          <w:sz w:val="24"/>
          <w:szCs w:val="24"/>
        </w:rPr>
        <w:t>with.Food</w:t>
      </w:r>
      <w:proofErr w:type="spellEnd"/>
      <w:proofErr w:type="gramEnd"/>
      <w:r w:rsidRPr="00364584">
        <w:rPr>
          <w:rFonts w:ascii="Times New Roman" w:hAnsi="Times New Roman" w:cs="Times New Roman"/>
          <w:sz w:val="24"/>
          <w:szCs w:val="24"/>
        </w:rPr>
        <w:t xml:space="preserve"> packaging has to have precise physical, chemical, and biological qualities in addition to protection and tamper </w:t>
      </w:r>
      <w:proofErr w:type="spellStart"/>
      <w:r w:rsidRPr="00364584">
        <w:rPr>
          <w:rFonts w:ascii="Times New Roman" w:hAnsi="Times New Roman" w:cs="Times New Roman"/>
          <w:sz w:val="24"/>
          <w:szCs w:val="24"/>
        </w:rPr>
        <w:t>resistance.The</w:t>
      </w:r>
      <w:proofErr w:type="spellEnd"/>
      <w:r w:rsidRPr="00364584">
        <w:rPr>
          <w:rFonts w:ascii="Times New Roman" w:hAnsi="Times New Roman" w:cs="Times New Roman"/>
          <w:sz w:val="24"/>
          <w:szCs w:val="24"/>
        </w:rPr>
        <w:t xml:space="preserve"> majority of nanoparticles used in food packaging have antimicrobial properties, serve as carriers for antimicrobial polypeptides, and prevent microbial degradation. There have been several different metal and metal oxide nanoparticles suggested as antimicrobials. </w:t>
      </w:r>
      <w:r w:rsidRPr="00364584">
        <w:rPr>
          <w:rFonts w:ascii="Times New Roman" w:hAnsi="Times New Roman" w:cs="Times New Roman"/>
          <w:sz w:val="24"/>
          <w:szCs w:val="24"/>
        </w:rPr>
        <w:lastRenderedPageBreak/>
        <w:t>Their innate physicochemical characteristics encourage the production of reactive oxygen species, which causes oxidative stress and subsequently damages bacterial cells.</w:t>
      </w:r>
    </w:p>
    <w:p w14:paraId="1D43BE80" w14:textId="0880A6A4" w:rsidR="00274B79" w:rsidRPr="00364584" w:rsidRDefault="00000000" w:rsidP="00364584">
      <w:pPr>
        <w:spacing w:before="240" w:after="240"/>
        <w:jc w:val="both"/>
        <w:rPr>
          <w:rFonts w:ascii="Times New Roman" w:hAnsi="Times New Roman" w:cs="Times New Roman"/>
          <w:sz w:val="24"/>
          <w:szCs w:val="24"/>
        </w:rPr>
      </w:pPr>
      <w:r w:rsidRPr="00364584">
        <w:rPr>
          <w:rFonts w:ascii="Times New Roman" w:eastAsia="SimSun" w:hAnsi="Times New Roman" w:cs="Times New Roman"/>
          <w:b/>
          <w:bCs/>
          <w:sz w:val="24"/>
          <w:szCs w:val="24"/>
        </w:rPr>
        <w:t>Safety in food nanotechnology</w:t>
      </w:r>
    </w:p>
    <w:p w14:paraId="4AF007E5" w14:textId="77777777" w:rsidR="00274B79" w:rsidRPr="00364584" w:rsidRDefault="00000000" w:rsidP="00364584">
      <w:pPr>
        <w:jc w:val="both"/>
        <w:rPr>
          <w:rFonts w:ascii="Times New Roman" w:hAnsi="Times New Roman" w:cs="Times New Roman"/>
          <w:sz w:val="24"/>
          <w:szCs w:val="24"/>
        </w:rPr>
      </w:pPr>
      <w:r w:rsidRPr="00364584">
        <w:rPr>
          <w:rFonts w:ascii="Times New Roman" w:hAnsi="Times New Roman" w:cs="Times New Roman"/>
          <w:sz w:val="24"/>
          <w:szCs w:val="24"/>
        </w:rPr>
        <w:t>Nanotechnology has had a significant impact on several industries, which has led to a significant increase in the market for items incorporating nanoparticles. Fast reproduction is just one of the many benefits of nanotechnology in food science; other benefits include questions of ethics, regulation, and policy, as well as public and environmental safety.</w:t>
      </w:r>
    </w:p>
    <w:p w14:paraId="756BBC65" w14:textId="77777777" w:rsidR="00274B79" w:rsidRPr="00364584" w:rsidRDefault="00000000" w:rsidP="00364584">
      <w:pPr>
        <w:jc w:val="both"/>
        <w:rPr>
          <w:rFonts w:ascii="Times New Roman" w:hAnsi="Times New Roman" w:cs="Times New Roman"/>
          <w:sz w:val="24"/>
          <w:szCs w:val="24"/>
        </w:rPr>
      </w:pPr>
      <w:r w:rsidRPr="00364584">
        <w:rPr>
          <w:rFonts w:ascii="Times New Roman" w:hAnsi="Times New Roman" w:cs="Times New Roman"/>
          <w:sz w:val="24"/>
          <w:szCs w:val="24"/>
        </w:rPr>
        <w:t>Depending on the circumstances of the gastrointestinal tract (GIT) and their susceptibility to hydrolysis by digestive enzymes, nanocarriers' fate in the GIT varies. Evaporation is a procedure that should be used to get rid of these organic solvents, but it might leave behind unwelcome residual solvents that are harmful and cannot be taken out of the finished product. There has to be more risk analysis done on the safety concerns related to nanoparticles and the pertinent dangers. It is important to research the effects of nanoscale materials on the human body, both indirect and direct, as well as their fate in biology after digestion, potential interactions with biological systems, and GIT behavior. The usage of nanomaterials in the food industry is significant.</w:t>
      </w:r>
    </w:p>
    <w:p w14:paraId="41277796" w14:textId="77777777" w:rsidR="00274B79" w:rsidRPr="00364584" w:rsidRDefault="00000000" w:rsidP="00364584">
      <w:pPr>
        <w:jc w:val="both"/>
        <w:rPr>
          <w:rFonts w:ascii="Times New Roman" w:hAnsi="Times New Roman" w:cs="Times New Roman"/>
          <w:sz w:val="24"/>
          <w:szCs w:val="24"/>
        </w:rPr>
      </w:pPr>
      <w:r w:rsidRPr="00364584">
        <w:rPr>
          <w:rFonts w:ascii="Times New Roman" w:hAnsi="Times New Roman" w:cs="Times New Roman"/>
          <w:sz w:val="24"/>
          <w:szCs w:val="24"/>
        </w:rPr>
        <w:t xml:space="preserve">Research in this area has seen significant advancements in terms of regulatory a </w:t>
      </w:r>
      <w:proofErr w:type="gramStart"/>
      <w:r w:rsidRPr="00364584">
        <w:rPr>
          <w:rFonts w:ascii="Times New Roman" w:hAnsi="Times New Roman" w:cs="Times New Roman"/>
          <w:sz w:val="24"/>
          <w:szCs w:val="24"/>
        </w:rPr>
        <w:t>fairs</w:t>
      </w:r>
      <w:proofErr w:type="gramEnd"/>
      <w:r w:rsidRPr="00364584">
        <w:rPr>
          <w:rFonts w:ascii="Times New Roman" w:hAnsi="Times New Roman" w:cs="Times New Roman"/>
          <w:sz w:val="24"/>
          <w:szCs w:val="24"/>
        </w:rPr>
        <w:t>, despite the current lack of risk management and particular rules for nanotechnology. The safe use of nanomaterials in the food sectors will be ensured by new, particular nanotechnology rules, which will be made possible by information openness.</w:t>
      </w:r>
    </w:p>
    <w:p w14:paraId="486F8ADD" w14:textId="46596FA4" w:rsidR="00274B79" w:rsidRPr="00364584" w:rsidRDefault="00000000" w:rsidP="00364584">
      <w:pPr>
        <w:jc w:val="both"/>
        <w:rPr>
          <w:rFonts w:ascii="Times New Roman" w:eastAsia="SimSun" w:hAnsi="Times New Roman" w:cs="Times New Roman"/>
          <w:b/>
          <w:bCs/>
          <w:sz w:val="24"/>
          <w:szCs w:val="24"/>
        </w:rPr>
      </w:pPr>
      <w:r w:rsidRPr="00364584">
        <w:rPr>
          <w:rFonts w:ascii="Times New Roman" w:eastAsia="SimSun" w:hAnsi="Times New Roman" w:cs="Times New Roman"/>
          <w:b/>
          <w:bCs/>
          <w:sz w:val="24"/>
          <w:szCs w:val="24"/>
        </w:rPr>
        <w:t>Nano particles using in food sectors</w:t>
      </w:r>
    </w:p>
    <w:p w14:paraId="7A71E1A8" w14:textId="77777777" w:rsidR="00274B79" w:rsidRPr="00364584" w:rsidRDefault="00000000" w:rsidP="00364584">
      <w:pPr>
        <w:pStyle w:val="ListParagraph"/>
        <w:ind w:left="0"/>
        <w:jc w:val="both"/>
        <w:rPr>
          <w:rFonts w:ascii="Times New Roman" w:hAnsi="Times New Roman" w:cs="Times New Roman"/>
          <w:sz w:val="24"/>
          <w:szCs w:val="24"/>
        </w:rPr>
      </w:pPr>
      <w:r w:rsidRPr="00364584">
        <w:rPr>
          <w:rFonts w:ascii="Times New Roman" w:hAnsi="Times New Roman" w:cs="Times New Roman"/>
          <w:sz w:val="24"/>
          <w:szCs w:val="24"/>
        </w:rPr>
        <w:t xml:space="preserve">Major Usages in Food </w:t>
      </w:r>
    </w:p>
    <w:p w14:paraId="7DEAF385" w14:textId="77777777" w:rsidR="00274B79" w:rsidRPr="00364584" w:rsidRDefault="00000000" w:rsidP="00364584">
      <w:pPr>
        <w:numPr>
          <w:ilvl w:val="0"/>
          <w:numId w:val="1"/>
        </w:numPr>
        <w:jc w:val="both"/>
        <w:rPr>
          <w:rFonts w:ascii="Times New Roman" w:hAnsi="Times New Roman" w:cs="Times New Roman"/>
          <w:sz w:val="24"/>
          <w:szCs w:val="24"/>
        </w:rPr>
      </w:pPr>
      <w:r w:rsidRPr="00364584">
        <w:rPr>
          <w:rFonts w:ascii="Times New Roman" w:eastAsia="SimSun" w:hAnsi="Times New Roman" w:cs="Times New Roman"/>
          <w:sz w:val="24"/>
          <w:szCs w:val="24"/>
        </w:rPr>
        <w:t>Food processing</w:t>
      </w:r>
    </w:p>
    <w:p w14:paraId="398D4182" w14:textId="77777777" w:rsidR="00274B79" w:rsidRPr="00364584" w:rsidRDefault="00000000" w:rsidP="00364584">
      <w:pPr>
        <w:pStyle w:val="ListParagraph"/>
        <w:numPr>
          <w:ilvl w:val="0"/>
          <w:numId w:val="1"/>
        </w:numPr>
        <w:jc w:val="both"/>
        <w:rPr>
          <w:rFonts w:ascii="Times New Roman" w:eastAsia="SimSun" w:hAnsi="Times New Roman" w:cs="Times New Roman"/>
          <w:b/>
          <w:bCs/>
          <w:sz w:val="24"/>
          <w:szCs w:val="24"/>
        </w:rPr>
      </w:pPr>
      <w:r w:rsidRPr="00364584">
        <w:rPr>
          <w:rFonts w:ascii="Times New Roman" w:hAnsi="Times New Roman" w:cs="Times New Roman"/>
          <w:sz w:val="24"/>
          <w:szCs w:val="24"/>
        </w:rPr>
        <w:t xml:space="preserve">Food additive </w:t>
      </w:r>
    </w:p>
    <w:p w14:paraId="71DBFA1F" w14:textId="77777777" w:rsidR="00A35D59" w:rsidRPr="00364584" w:rsidRDefault="00A35D59" w:rsidP="00364584">
      <w:pPr>
        <w:tabs>
          <w:tab w:val="left" w:pos="420"/>
        </w:tabs>
        <w:jc w:val="both"/>
        <w:rPr>
          <w:rFonts w:ascii="Times New Roman" w:eastAsia="SimSun" w:hAnsi="Times New Roman" w:cs="Times New Roman"/>
          <w:b/>
          <w:bCs/>
          <w:sz w:val="24"/>
          <w:szCs w:val="24"/>
        </w:rPr>
      </w:pPr>
    </w:p>
    <w:p w14:paraId="3976D1AD" w14:textId="701CD219" w:rsidR="00274B79" w:rsidRPr="00364584" w:rsidRDefault="00000000" w:rsidP="00364584">
      <w:pPr>
        <w:jc w:val="both"/>
        <w:rPr>
          <w:rFonts w:ascii="Times New Roman" w:hAnsi="Times New Roman" w:cs="Times New Roman"/>
          <w:i/>
          <w:iCs/>
          <w:sz w:val="24"/>
          <w:szCs w:val="24"/>
        </w:rPr>
      </w:pPr>
      <w:r w:rsidRPr="00364584">
        <w:rPr>
          <w:rFonts w:ascii="Times New Roman" w:eastAsia="SimSun" w:hAnsi="Times New Roman" w:cs="Times New Roman"/>
          <w:b/>
          <w:bCs/>
          <w:i/>
          <w:iCs/>
          <w:sz w:val="24"/>
          <w:szCs w:val="24"/>
        </w:rPr>
        <w:t>Food processing</w:t>
      </w:r>
    </w:p>
    <w:p w14:paraId="1E56B9AF" w14:textId="77777777" w:rsidR="00274B79" w:rsidRPr="00364584" w:rsidRDefault="00000000" w:rsidP="00364584">
      <w:pPr>
        <w:jc w:val="both"/>
        <w:rPr>
          <w:rFonts w:ascii="Times New Roman" w:hAnsi="Times New Roman" w:cs="Times New Roman"/>
          <w:sz w:val="24"/>
          <w:szCs w:val="24"/>
        </w:rPr>
      </w:pPr>
      <w:r w:rsidRPr="00364584">
        <w:rPr>
          <w:rFonts w:ascii="Times New Roman" w:hAnsi="Times New Roman" w:cs="Times New Roman"/>
          <w:sz w:val="24"/>
          <w:szCs w:val="24"/>
        </w:rPr>
        <w:t xml:space="preserve">One of the most important measures in ensuring food safety is food packaging. Food packaging's main goals are to avoid spoiling and contamination, improve sensitivity by facilitating enzyme action, and minimize weight </w:t>
      </w:r>
      <w:proofErr w:type="spellStart"/>
      <w:proofErr w:type="gramStart"/>
      <w:r w:rsidRPr="00364584">
        <w:rPr>
          <w:rFonts w:ascii="Times New Roman" w:hAnsi="Times New Roman" w:cs="Times New Roman"/>
          <w:sz w:val="24"/>
          <w:szCs w:val="24"/>
        </w:rPr>
        <w:t>loss.Nanomaterials</w:t>
      </w:r>
      <w:proofErr w:type="spellEnd"/>
      <w:proofErr w:type="gramEnd"/>
      <w:r w:rsidRPr="00364584">
        <w:rPr>
          <w:rFonts w:ascii="Times New Roman" w:hAnsi="Times New Roman" w:cs="Times New Roman"/>
          <w:sz w:val="24"/>
          <w:szCs w:val="24"/>
        </w:rPr>
        <w:t xml:space="preserve"> are highly suited for use as transporters, preservatives, or taste or color additions in food supplement products. Engineered nanoparticles' special qualities provide significant benefits for food processing as additives or </w:t>
      </w:r>
      <w:proofErr w:type="spellStart"/>
      <w:proofErr w:type="gramStart"/>
      <w:r w:rsidRPr="00364584">
        <w:rPr>
          <w:rFonts w:ascii="Times New Roman" w:hAnsi="Times New Roman" w:cs="Times New Roman"/>
          <w:sz w:val="24"/>
          <w:szCs w:val="24"/>
        </w:rPr>
        <w:t>supplements.Functional</w:t>
      </w:r>
      <w:proofErr w:type="spellEnd"/>
      <w:proofErr w:type="gramEnd"/>
      <w:r w:rsidRPr="00364584">
        <w:rPr>
          <w:rFonts w:ascii="Times New Roman" w:hAnsi="Times New Roman" w:cs="Times New Roman"/>
          <w:sz w:val="24"/>
          <w:szCs w:val="24"/>
        </w:rPr>
        <w:t xml:space="preserve"> nanomaterials with physicochemical enhancements, such as better mechanical strength, durability, flexibility, and moisture and temperature stability, can be used to create superior food packaging. Nanomaterials with active properties, such as those with antimicrobial, antioxidant, and UV protective properties, as well as </w:t>
      </w:r>
      <w:proofErr w:type="spellStart"/>
      <w:r w:rsidRPr="00364584">
        <w:rPr>
          <w:rFonts w:ascii="Times New Roman" w:hAnsi="Times New Roman" w:cs="Times New Roman"/>
          <w:sz w:val="24"/>
          <w:szCs w:val="24"/>
        </w:rPr>
        <w:t>nanosensors</w:t>
      </w:r>
      <w:proofErr w:type="spellEnd"/>
      <w:r w:rsidRPr="00364584">
        <w:rPr>
          <w:rFonts w:ascii="Times New Roman" w:hAnsi="Times New Roman" w:cs="Times New Roman"/>
          <w:sz w:val="24"/>
          <w:szCs w:val="24"/>
        </w:rPr>
        <w:t xml:space="preserve"> with smart or intelligent properties for the detection of gases and small organic molecules, active stage, and product identification, can both improve packaging. With the addition of bionanomaterials, bio-based improvements such as biodegradability, biocompatibility, low-waste, and eco-friendly packaging (Bio-based packaging) may also be </w:t>
      </w:r>
      <w:proofErr w:type="gramStart"/>
      <w:r w:rsidRPr="00364584">
        <w:rPr>
          <w:rFonts w:ascii="Times New Roman" w:hAnsi="Times New Roman" w:cs="Times New Roman"/>
          <w:sz w:val="24"/>
          <w:szCs w:val="24"/>
        </w:rPr>
        <w:t>made .</w:t>
      </w:r>
      <w:proofErr w:type="gramEnd"/>
      <w:r w:rsidRPr="00364584">
        <w:rPr>
          <w:rFonts w:ascii="Times New Roman" w:hAnsi="Times New Roman" w:cs="Times New Roman"/>
          <w:sz w:val="24"/>
          <w:szCs w:val="24"/>
        </w:rPr>
        <w:t>(6) Bio-based packaging, such as biodegradable and biocompatible packaging, may be used in place of non-biodegradable plastic polymers, which are often used as the actual packaging.</w:t>
      </w:r>
    </w:p>
    <w:p w14:paraId="001E2E44" w14:textId="77777777" w:rsidR="00274B79" w:rsidRPr="00364584" w:rsidRDefault="00000000" w:rsidP="00364584">
      <w:pPr>
        <w:jc w:val="both"/>
        <w:rPr>
          <w:rFonts w:ascii="Times New Roman" w:hAnsi="Times New Roman" w:cs="Times New Roman"/>
          <w:sz w:val="24"/>
          <w:szCs w:val="24"/>
        </w:rPr>
      </w:pPr>
      <w:r w:rsidRPr="00364584">
        <w:rPr>
          <w:rFonts w:ascii="Times New Roman" w:hAnsi="Times New Roman" w:cs="Times New Roman"/>
          <w:sz w:val="24"/>
          <w:szCs w:val="24"/>
        </w:rPr>
        <w:lastRenderedPageBreak/>
        <w:t>ensuring the ethical and secure production of animal products worldwide. The U.S. FDA has officially classified copper oxide, iron oxide, and zinc oxide as nutritious dietary supplements that are "generally recognized as safe" (GRAS</w:t>
      </w:r>
      <w:proofErr w:type="gramStart"/>
      <w:r w:rsidRPr="00364584">
        <w:rPr>
          <w:rFonts w:ascii="Times New Roman" w:hAnsi="Times New Roman" w:cs="Times New Roman"/>
          <w:sz w:val="24"/>
          <w:szCs w:val="24"/>
        </w:rPr>
        <w:t>).(</w:t>
      </w:r>
      <w:proofErr w:type="gramEnd"/>
      <w:r w:rsidRPr="00364584">
        <w:rPr>
          <w:rFonts w:ascii="Times New Roman" w:hAnsi="Times New Roman" w:cs="Times New Roman"/>
          <w:sz w:val="24"/>
          <w:szCs w:val="24"/>
        </w:rPr>
        <w:t>7)</w:t>
      </w:r>
    </w:p>
    <w:p w14:paraId="20E1A951" w14:textId="77777777" w:rsidR="00274B79" w:rsidRPr="00364584" w:rsidRDefault="00000000" w:rsidP="00364584">
      <w:pPr>
        <w:jc w:val="both"/>
        <w:rPr>
          <w:rFonts w:ascii="Times New Roman" w:hAnsi="Times New Roman" w:cs="Times New Roman"/>
          <w:sz w:val="24"/>
          <w:szCs w:val="24"/>
        </w:rPr>
      </w:pPr>
      <w:r w:rsidRPr="00364584">
        <w:rPr>
          <w:rFonts w:ascii="Times New Roman" w:hAnsi="Times New Roman" w:cs="Times New Roman"/>
          <w:sz w:val="24"/>
          <w:szCs w:val="24"/>
        </w:rPr>
        <w:t xml:space="preserve">To prevent food-borne illnesses, better food that is minimal in fat, sugar, and salt is produced using nanotechnology. According to a study, silicon dioxide (SiO2) and titanium dioxide (TiO2) were both permitted as food additives in bulk (E551 and E171, respectively). The </w:t>
      </w:r>
      <w:proofErr w:type="spellStart"/>
      <w:r w:rsidRPr="00364584">
        <w:rPr>
          <w:rFonts w:ascii="Times New Roman" w:hAnsi="Times New Roman" w:cs="Times New Roman"/>
          <w:sz w:val="24"/>
          <w:szCs w:val="24"/>
        </w:rPr>
        <w:t>bionanoencapsulated</w:t>
      </w:r>
      <w:proofErr w:type="spellEnd"/>
      <w:r w:rsidRPr="00364584">
        <w:rPr>
          <w:rFonts w:ascii="Times New Roman" w:hAnsi="Times New Roman" w:cs="Times New Roman"/>
          <w:sz w:val="24"/>
          <w:szCs w:val="24"/>
        </w:rPr>
        <w:t xml:space="preserve"> quercetin (biodegradable poly-</w:t>
      </w:r>
      <w:proofErr w:type="gramStart"/>
      <w:r w:rsidRPr="00364584">
        <w:rPr>
          <w:rFonts w:ascii="Times New Roman" w:hAnsi="Times New Roman" w:cs="Times New Roman"/>
          <w:sz w:val="24"/>
          <w:szCs w:val="24"/>
        </w:rPr>
        <w:t>D,L</w:t>
      </w:r>
      <w:proofErr w:type="gramEnd"/>
      <w:r w:rsidRPr="00364584">
        <w:rPr>
          <w:rFonts w:ascii="Times New Roman" w:hAnsi="Times New Roman" w:cs="Times New Roman"/>
          <w:sz w:val="24"/>
          <w:szCs w:val="24"/>
        </w:rPr>
        <w:t xml:space="preserve">-lactide) has enhanced the shelf life of tomatoes, and this strategy should be used to extend the shelf life of other fruits and vegetables. nutritional supplements </w:t>
      </w:r>
      <w:proofErr w:type="spellStart"/>
      <w:r w:rsidRPr="00364584">
        <w:rPr>
          <w:rFonts w:ascii="Times New Roman" w:hAnsi="Times New Roman" w:cs="Times New Roman"/>
          <w:sz w:val="24"/>
          <w:szCs w:val="24"/>
        </w:rPr>
        <w:t>Neosino</w:t>
      </w:r>
      <w:proofErr w:type="spellEnd"/>
      <w:r w:rsidRPr="00364584">
        <w:rPr>
          <w:rFonts w:ascii="Times New Roman" w:hAnsi="Times New Roman" w:cs="Times New Roman"/>
          <w:sz w:val="24"/>
          <w:szCs w:val="24"/>
        </w:rPr>
        <w:t xml:space="preserve"> capsules, Canola active oil, and Aqua Nova (micelle to increase the solubility of vitamins (</w:t>
      </w:r>
      <w:proofErr w:type="gramStart"/>
      <w:r w:rsidRPr="00364584">
        <w:rPr>
          <w:rFonts w:ascii="Times New Roman" w:hAnsi="Times New Roman" w:cs="Times New Roman"/>
          <w:sz w:val="24"/>
          <w:szCs w:val="24"/>
        </w:rPr>
        <w:t>A,C</w:t>
      </w:r>
      <w:proofErr w:type="gramEnd"/>
      <w:r w:rsidRPr="00364584">
        <w:rPr>
          <w:rFonts w:ascii="Times New Roman" w:hAnsi="Times New Roman" w:cs="Times New Roman"/>
          <w:sz w:val="24"/>
          <w:szCs w:val="24"/>
        </w:rPr>
        <w:t xml:space="preserve">, D, E, and K, and </w:t>
      </w:r>
      <w:proofErr w:type="spellStart"/>
      <w:r w:rsidRPr="00364584">
        <w:rPr>
          <w:rFonts w:ascii="Times New Roman" w:hAnsi="Times New Roman" w:cs="Times New Roman"/>
          <w:sz w:val="24"/>
          <w:szCs w:val="24"/>
        </w:rPr>
        <w:t>NutraLeaf</w:t>
      </w:r>
      <w:proofErr w:type="spellEnd"/>
      <w:r w:rsidRPr="00364584">
        <w:rPr>
          <w:rFonts w:ascii="Times New Roman" w:hAnsi="Times New Roman" w:cs="Times New Roman"/>
          <w:sz w:val="24"/>
          <w:szCs w:val="24"/>
        </w:rPr>
        <w:t xml:space="preserve"> (fortifying nanocarriers to carry nutraceuticals and medications) are some of the most popular marketed nanotechnology-based goods on the market. Similarly, there are a few commercially available nano-processed foods on the market that are extensively distributed in the USA, Australia, China, and Japan. These include fortified fruit juices, oat nutritional beverages, nano teas, nano capsules containing tuna fish oil in breads, and nanometals slim shakes. Commercial nanofood items are produced using </w:t>
      </w:r>
      <w:proofErr w:type="gramStart"/>
      <w:r w:rsidRPr="00364584">
        <w:rPr>
          <w:rFonts w:ascii="Times New Roman" w:hAnsi="Times New Roman" w:cs="Times New Roman"/>
          <w:sz w:val="24"/>
          <w:szCs w:val="24"/>
        </w:rPr>
        <w:t>nanotechnology.(</w:t>
      </w:r>
      <w:proofErr w:type="gramEnd"/>
      <w:r w:rsidRPr="00364584">
        <w:rPr>
          <w:rFonts w:ascii="Times New Roman" w:hAnsi="Times New Roman" w:cs="Times New Roman"/>
          <w:sz w:val="24"/>
          <w:szCs w:val="24"/>
        </w:rPr>
        <w:t>5)(6)(8)</w:t>
      </w:r>
    </w:p>
    <w:p w14:paraId="13525EA1" w14:textId="1490B1D9" w:rsidR="00274B79" w:rsidRPr="00364584" w:rsidRDefault="00000000" w:rsidP="00364584">
      <w:pPr>
        <w:jc w:val="both"/>
        <w:rPr>
          <w:rFonts w:ascii="Times New Roman" w:hAnsi="Times New Roman" w:cs="Times New Roman"/>
          <w:b/>
          <w:bCs/>
          <w:i/>
          <w:iCs/>
          <w:sz w:val="24"/>
          <w:szCs w:val="24"/>
        </w:rPr>
      </w:pPr>
      <w:r w:rsidRPr="00364584">
        <w:rPr>
          <w:rFonts w:ascii="Times New Roman" w:hAnsi="Times New Roman" w:cs="Times New Roman"/>
          <w:b/>
          <w:bCs/>
          <w:i/>
          <w:iCs/>
          <w:sz w:val="24"/>
          <w:szCs w:val="24"/>
        </w:rPr>
        <w:t>Food Additives</w:t>
      </w:r>
    </w:p>
    <w:p w14:paraId="5A050BCC" w14:textId="77777777" w:rsidR="00274B79" w:rsidRPr="00364584" w:rsidRDefault="00000000" w:rsidP="00364584">
      <w:pPr>
        <w:jc w:val="both"/>
        <w:rPr>
          <w:rFonts w:ascii="Times New Roman" w:hAnsi="Times New Roman" w:cs="Times New Roman"/>
          <w:sz w:val="24"/>
          <w:szCs w:val="24"/>
        </w:rPr>
      </w:pPr>
      <w:r w:rsidRPr="00364584">
        <w:rPr>
          <w:rFonts w:ascii="Times New Roman" w:hAnsi="Times New Roman" w:cs="Times New Roman"/>
          <w:sz w:val="24"/>
          <w:szCs w:val="24"/>
        </w:rPr>
        <w:t>The encapsulation of various nutrients, including vitamins, antioxidants, and proteins, has the advantage of regulating how and where they are released into the body (17). Better vitamin delivery has the potential to be extremely beneficial. A significant portion of vitamins consumed in non-encapsulated form do not reach the areas of our bodies that require them.</w:t>
      </w:r>
    </w:p>
    <w:p w14:paraId="0EA26BA0" w14:textId="5B93FF6F" w:rsidR="00274B79" w:rsidRPr="00364584" w:rsidRDefault="00000000" w:rsidP="00364584">
      <w:pPr>
        <w:jc w:val="both"/>
        <w:rPr>
          <w:rFonts w:ascii="Times New Roman" w:hAnsi="Times New Roman" w:cs="Times New Roman"/>
          <w:sz w:val="24"/>
          <w:szCs w:val="24"/>
        </w:rPr>
      </w:pPr>
      <w:r w:rsidRPr="00364584">
        <w:rPr>
          <w:rFonts w:ascii="Times New Roman" w:hAnsi="Times New Roman" w:cs="Times New Roman"/>
          <w:sz w:val="24"/>
          <w:szCs w:val="24"/>
        </w:rPr>
        <w:t xml:space="preserve">Depending on their size, shape, composition, aggregation state, and electrical charge, nanoparticles can have quite different properties. This indicates that case-by-case risk assessment is required. Nanoparticles are dangerous because of their tiny size, which makes them more reactive and enables them to cross biological barriers like cell membranes. In the </w:t>
      </w:r>
      <w:r w:rsidR="008E5E64" w:rsidRPr="00364584">
        <w:rPr>
          <w:rFonts w:ascii="Times New Roman" w:hAnsi="Times New Roman" w:cs="Times New Roman"/>
          <w:sz w:val="24"/>
          <w:szCs w:val="24"/>
        </w:rPr>
        <w:t>serious</w:t>
      </w:r>
      <w:r w:rsidRPr="00364584">
        <w:rPr>
          <w:rFonts w:ascii="Times New Roman" w:hAnsi="Times New Roman" w:cs="Times New Roman"/>
          <w:sz w:val="24"/>
          <w:szCs w:val="24"/>
        </w:rPr>
        <w:t xml:space="preserve"> scenario, if they are bio-accumulating, this might result in cellular malfunction</w:t>
      </w:r>
      <w:r w:rsidR="00A35D59" w:rsidRPr="00364584">
        <w:rPr>
          <w:rFonts w:ascii="Times New Roman" w:hAnsi="Times New Roman" w:cs="Times New Roman"/>
          <w:sz w:val="24"/>
          <w:szCs w:val="24"/>
        </w:rPr>
        <w:t xml:space="preserve"> </w:t>
      </w:r>
      <w:r w:rsidRPr="00364584">
        <w:rPr>
          <w:rFonts w:ascii="Times New Roman" w:hAnsi="Times New Roman" w:cs="Times New Roman"/>
          <w:sz w:val="24"/>
          <w:szCs w:val="24"/>
        </w:rPr>
        <w:t>(18</w:t>
      </w:r>
      <w:r w:rsidR="00A35D59" w:rsidRPr="00364584">
        <w:rPr>
          <w:rFonts w:ascii="Times New Roman" w:hAnsi="Times New Roman" w:cs="Times New Roman"/>
          <w:sz w:val="24"/>
          <w:szCs w:val="24"/>
        </w:rPr>
        <w:t xml:space="preserve">, </w:t>
      </w:r>
      <w:r w:rsidRPr="00364584">
        <w:rPr>
          <w:rFonts w:ascii="Times New Roman" w:hAnsi="Times New Roman" w:cs="Times New Roman"/>
          <w:sz w:val="24"/>
          <w:szCs w:val="24"/>
        </w:rPr>
        <w:t>19)</w:t>
      </w:r>
      <w:r w:rsidR="00A35D59" w:rsidRPr="00364584">
        <w:rPr>
          <w:rFonts w:ascii="Times New Roman" w:hAnsi="Times New Roman" w:cs="Times New Roman"/>
          <w:sz w:val="24"/>
          <w:szCs w:val="24"/>
        </w:rPr>
        <w:t>.</w:t>
      </w:r>
    </w:p>
    <w:p w14:paraId="2716A5AF" w14:textId="2C44B782" w:rsidR="00274B79" w:rsidRPr="00364584" w:rsidRDefault="00000000" w:rsidP="00364584">
      <w:pPr>
        <w:tabs>
          <w:tab w:val="left" w:pos="312"/>
        </w:tabs>
        <w:jc w:val="both"/>
        <w:rPr>
          <w:rFonts w:ascii="Times New Roman" w:hAnsi="Times New Roman" w:cs="Times New Roman"/>
          <w:b/>
          <w:bCs/>
          <w:sz w:val="24"/>
          <w:szCs w:val="24"/>
        </w:rPr>
      </w:pPr>
      <w:r w:rsidRPr="00364584">
        <w:rPr>
          <w:rFonts w:ascii="Times New Roman" w:hAnsi="Times New Roman" w:cs="Times New Roman"/>
          <w:b/>
          <w:bCs/>
          <w:sz w:val="24"/>
          <w:szCs w:val="24"/>
        </w:rPr>
        <w:t>Nan</w:t>
      </w:r>
      <w:r w:rsidR="00A35D59" w:rsidRPr="00364584">
        <w:rPr>
          <w:rFonts w:ascii="Times New Roman" w:hAnsi="Times New Roman" w:cs="Times New Roman"/>
          <w:b/>
          <w:bCs/>
          <w:sz w:val="24"/>
          <w:szCs w:val="24"/>
        </w:rPr>
        <w:t>o</w:t>
      </w:r>
      <w:r w:rsidRPr="00364584">
        <w:rPr>
          <w:rFonts w:ascii="Times New Roman" w:hAnsi="Times New Roman" w:cs="Times New Roman"/>
          <w:b/>
          <w:bCs/>
          <w:sz w:val="24"/>
          <w:szCs w:val="24"/>
        </w:rPr>
        <w:t>materials in agricultural formulates</w:t>
      </w:r>
    </w:p>
    <w:p w14:paraId="2ADEFC2C" w14:textId="241C631D" w:rsidR="00274B79" w:rsidRPr="00364584" w:rsidRDefault="00000000" w:rsidP="00364584">
      <w:pPr>
        <w:jc w:val="both"/>
        <w:rPr>
          <w:rFonts w:ascii="Times New Roman" w:hAnsi="Times New Roman" w:cs="Times New Roman"/>
          <w:sz w:val="24"/>
          <w:szCs w:val="24"/>
        </w:rPr>
      </w:pPr>
      <w:r w:rsidRPr="00364584">
        <w:rPr>
          <w:rFonts w:ascii="Times New Roman" w:hAnsi="Times New Roman" w:cs="Times New Roman"/>
          <w:sz w:val="24"/>
          <w:szCs w:val="24"/>
        </w:rPr>
        <w:t>Agronomy,</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soil science,</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entomology, plant pathology, and other agricultural fields, forestry,</w:t>
      </w:r>
      <w:r w:rsidR="008E5E64" w:rsidRPr="00364584">
        <w:rPr>
          <w:rFonts w:ascii="Times New Roman" w:hAnsi="Times New Roman" w:cs="Times New Roman"/>
          <w:sz w:val="24"/>
          <w:szCs w:val="24"/>
        </w:rPr>
        <w:t xml:space="preserve"> </w:t>
      </w:r>
      <w:proofErr w:type="spellStart"/>
      <w:proofErr w:type="gramStart"/>
      <w:r w:rsidRPr="00364584">
        <w:rPr>
          <w:rFonts w:ascii="Times New Roman" w:hAnsi="Times New Roman" w:cs="Times New Roman"/>
          <w:sz w:val="24"/>
          <w:szCs w:val="24"/>
        </w:rPr>
        <w:t>a</w:t>
      </w:r>
      <w:proofErr w:type="spellEnd"/>
      <w:proofErr w:type="gramEnd"/>
      <w:r w:rsidRPr="00364584">
        <w:rPr>
          <w:rFonts w:ascii="Times New Roman" w:hAnsi="Times New Roman" w:cs="Times New Roman"/>
          <w:sz w:val="24"/>
          <w:szCs w:val="24"/>
        </w:rPr>
        <w:t xml:space="preserve"> environmental issues like urbanization in cities, energy issues in society,</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and sustainable use of natural resources all have a great deal of potential to benefit from nanotechnology</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(13)</w:t>
      </w:r>
      <w:r w:rsidR="008E5E64" w:rsidRPr="00364584">
        <w:rPr>
          <w:rFonts w:ascii="Times New Roman" w:hAnsi="Times New Roman" w:cs="Times New Roman"/>
          <w:sz w:val="24"/>
          <w:szCs w:val="24"/>
        </w:rPr>
        <w:t>.</w:t>
      </w:r>
    </w:p>
    <w:p w14:paraId="477CF668" w14:textId="1FF4FD2D" w:rsidR="00274B79" w:rsidRPr="00364584" w:rsidRDefault="00000000" w:rsidP="00364584">
      <w:pPr>
        <w:jc w:val="both"/>
        <w:rPr>
          <w:rFonts w:ascii="Times New Roman" w:hAnsi="Times New Roman" w:cs="Times New Roman"/>
          <w:sz w:val="24"/>
          <w:szCs w:val="24"/>
        </w:rPr>
      </w:pPr>
      <w:r w:rsidRPr="00364584">
        <w:rPr>
          <w:rFonts w:ascii="Times New Roman" w:hAnsi="Times New Roman" w:cs="Times New Roman"/>
          <w:sz w:val="24"/>
          <w:szCs w:val="24"/>
        </w:rPr>
        <w:t>Nanomaterials, which are smaller than 100 nm in size and have a large specific surface area, are one of the most varied and well-liked families of materials. Engineered nanomaterials (ENMs) have a smaller size that allows them to thoroughly enter a variety of biological tissues, including plant tissues and the blood-brain barrier. Due to their capacity to be fine-tuned, which can significantly improve their physicochemical characteristics, nanomaterials have a vast array of commercial uses. In a number of industrial applications, including those in agriculture, cosmetics, aviation, pharmaceutics, and other fields, these unique features of nanomaterials have been utilized</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(15)</w:t>
      </w:r>
      <w:r w:rsidR="008E5E64" w:rsidRPr="00364584">
        <w:rPr>
          <w:rFonts w:ascii="Times New Roman" w:hAnsi="Times New Roman" w:cs="Times New Roman"/>
          <w:sz w:val="24"/>
          <w:szCs w:val="24"/>
        </w:rPr>
        <w:t>.</w:t>
      </w:r>
    </w:p>
    <w:p w14:paraId="2005C621" w14:textId="77777777" w:rsidR="00274B79" w:rsidRPr="00364584" w:rsidRDefault="00000000" w:rsidP="00364584">
      <w:pPr>
        <w:jc w:val="both"/>
        <w:rPr>
          <w:rFonts w:ascii="Times New Roman" w:hAnsi="Times New Roman" w:cs="Times New Roman"/>
          <w:sz w:val="24"/>
          <w:szCs w:val="24"/>
        </w:rPr>
      </w:pPr>
      <w:r w:rsidRPr="00364584">
        <w:rPr>
          <w:rFonts w:ascii="Times New Roman" w:hAnsi="Times New Roman" w:cs="Times New Roman"/>
          <w:sz w:val="24"/>
          <w:szCs w:val="24"/>
        </w:rPr>
        <w:t xml:space="preserve">Best tools for agriculture today are nanotechnology, which is also predicted to soon become a major economic force. In order to implement agricultural production, nanotechnology uses a variety of chemical agents, and it has the ability to require less agrochemicals overall. It could provide more accurate answers to the present issues facing the agricultural </w:t>
      </w:r>
      <w:proofErr w:type="gramStart"/>
      <w:r w:rsidRPr="00364584">
        <w:rPr>
          <w:rFonts w:ascii="Times New Roman" w:hAnsi="Times New Roman" w:cs="Times New Roman"/>
          <w:sz w:val="24"/>
          <w:szCs w:val="24"/>
        </w:rPr>
        <w:t>industry.(</w:t>
      </w:r>
      <w:proofErr w:type="gramEnd"/>
      <w:r w:rsidRPr="00364584">
        <w:rPr>
          <w:rFonts w:ascii="Times New Roman" w:hAnsi="Times New Roman" w:cs="Times New Roman"/>
          <w:sz w:val="24"/>
          <w:szCs w:val="24"/>
        </w:rPr>
        <w:t>9)</w:t>
      </w:r>
    </w:p>
    <w:p w14:paraId="188EAB5E" w14:textId="77777777" w:rsidR="00274B79" w:rsidRPr="00364584" w:rsidRDefault="00000000" w:rsidP="00364584">
      <w:pPr>
        <w:jc w:val="both"/>
        <w:rPr>
          <w:rFonts w:ascii="Times New Roman" w:hAnsi="Times New Roman" w:cs="Times New Roman"/>
          <w:sz w:val="24"/>
          <w:szCs w:val="24"/>
        </w:rPr>
      </w:pPr>
      <w:r w:rsidRPr="00364584">
        <w:rPr>
          <w:rFonts w:ascii="Times New Roman" w:hAnsi="Times New Roman" w:cs="Times New Roman"/>
          <w:sz w:val="24"/>
          <w:szCs w:val="24"/>
        </w:rPr>
        <w:lastRenderedPageBreak/>
        <w:t xml:space="preserve">Nanotechnology's potential use in agriculture Nano-5 and Nano-Gro as plant growth regulators; </w:t>
      </w:r>
      <w:proofErr w:type="spellStart"/>
      <w:r w:rsidRPr="00364584">
        <w:rPr>
          <w:rFonts w:ascii="Times New Roman" w:hAnsi="Times New Roman" w:cs="Times New Roman"/>
          <w:sz w:val="24"/>
          <w:szCs w:val="24"/>
        </w:rPr>
        <w:t>nanopesticides</w:t>
      </w:r>
      <w:proofErr w:type="spellEnd"/>
      <w:r w:rsidRPr="00364584">
        <w:rPr>
          <w:rFonts w:ascii="Times New Roman" w:hAnsi="Times New Roman" w:cs="Times New Roman"/>
          <w:sz w:val="24"/>
          <w:szCs w:val="24"/>
        </w:rPr>
        <w:t xml:space="preserve">, </w:t>
      </w:r>
      <w:proofErr w:type="spellStart"/>
      <w:r w:rsidRPr="00364584">
        <w:rPr>
          <w:rFonts w:ascii="Times New Roman" w:hAnsi="Times New Roman" w:cs="Times New Roman"/>
          <w:sz w:val="24"/>
          <w:szCs w:val="24"/>
        </w:rPr>
        <w:t>nanoherbicide</w:t>
      </w:r>
      <w:proofErr w:type="spellEnd"/>
      <w:r w:rsidRPr="00364584">
        <w:rPr>
          <w:rFonts w:ascii="Times New Roman" w:hAnsi="Times New Roman" w:cs="Times New Roman"/>
          <w:sz w:val="24"/>
          <w:szCs w:val="24"/>
        </w:rPr>
        <w:t xml:space="preserve"> encapsulated in nanoparticles for controlled release; nano emulsions for great control of pests, e.g. </w:t>
      </w:r>
      <w:proofErr w:type="spellStart"/>
      <w:r w:rsidRPr="00364584">
        <w:rPr>
          <w:rFonts w:ascii="Times New Roman" w:hAnsi="Times New Roman" w:cs="Times New Roman"/>
          <w:sz w:val="24"/>
          <w:szCs w:val="24"/>
        </w:rPr>
        <w:t>Allosperse</w:t>
      </w:r>
      <w:proofErr w:type="spellEnd"/>
      <w:r w:rsidRPr="00364584">
        <w:rPr>
          <w:rFonts w:ascii="Times New Roman" w:hAnsi="Times New Roman" w:cs="Times New Roman"/>
          <w:sz w:val="24"/>
          <w:szCs w:val="24"/>
        </w:rPr>
        <w:t xml:space="preserve"> delivery system, Nano revolution-2, adjuvant, and surfactant will improve the efficiency of agricultural input </w:t>
      </w:r>
      <w:proofErr w:type="gramStart"/>
      <w:r w:rsidRPr="00364584">
        <w:rPr>
          <w:rFonts w:ascii="Times New Roman" w:hAnsi="Times New Roman" w:cs="Times New Roman"/>
          <w:sz w:val="24"/>
          <w:szCs w:val="24"/>
        </w:rPr>
        <w:t>use(</w:t>
      </w:r>
      <w:proofErr w:type="gramEnd"/>
      <w:r w:rsidRPr="00364584">
        <w:rPr>
          <w:rFonts w:ascii="Times New Roman" w:hAnsi="Times New Roman" w:cs="Times New Roman"/>
          <w:sz w:val="24"/>
          <w:szCs w:val="24"/>
        </w:rPr>
        <w:t>13).</w:t>
      </w:r>
    </w:p>
    <w:p w14:paraId="345104A6" w14:textId="7EFAB99F" w:rsidR="00274B79" w:rsidRPr="00364584" w:rsidRDefault="00000000" w:rsidP="00364584">
      <w:pPr>
        <w:jc w:val="both"/>
        <w:rPr>
          <w:rFonts w:ascii="Times New Roman" w:hAnsi="Times New Roman" w:cs="Times New Roman"/>
          <w:sz w:val="24"/>
          <w:szCs w:val="24"/>
        </w:rPr>
      </w:pPr>
      <w:r w:rsidRPr="00364584">
        <w:rPr>
          <w:rFonts w:ascii="Times New Roman" w:hAnsi="Times New Roman" w:cs="Times New Roman"/>
          <w:sz w:val="24"/>
          <w:szCs w:val="24"/>
        </w:rPr>
        <w:t xml:space="preserve">The distribution of nutrients, insecticides, agrochemicals and herbicides, smart packaging, </w:t>
      </w:r>
      <w:proofErr w:type="spellStart"/>
      <w:r w:rsidRPr="00364584">
        <w:rPr>
          <w:rFonts w:ascii="Times New Roman" w:hAnsi="Times New Roman" w:cs="Times New Roman"/>
          <w:sz w:val="24"/>
          <w:szCs w:val="24"/>
        </w:rPr>
        <w:t>nanosensors</w:t>
      </w:r>
      <w:proofErr w:type="spellEnd"/>
      <w:r w:rsidRPr="00364584">
        <w:rPr>
          <w:rFonts w:ascii="Times New Roman" w:hAnsi="Times New Roman" w:cs="Times New Roman"/>
          <w:sz w:val="24"/>
          <w:szCs w:val="24"/>
        </w:rPr>
        <w:t xml:space="preserve">, veterinary care, fisheries and aquaculture, and nutrient deficiency diagnosis are only a few direct uses of nanotechnology in the agriculture industry. Nowadays, nano-fertilizers are employed as an alternative to fertilizers used in large quantities and to lessen soil and water contamination caused by various agrochemicals. In order to reduce nutrient loss and improve nutrient usage efficiency, </w:t>
      </w:r>
      <w:proofErr w:type="spellStart"/>
      <w:r w:rsidRPr="00364584">
        <w:rPr>
          <w:rFonts w:ascii="Times New Roman" w:hAnsi="Times New Roman" w:cs="Times New Roman"/>
          <w:sz w:val="24"/>
          <w:szCs w:val="24"/>
        </w:rPr>
        <w:t>nanofertilizers</w:t>
      </w:r>
      <w:proofErr w:type="spellEnd"/>
      <w:r w:rsidRPr="00364584">
        <w:rPr>
          <w:rFonts w:ascii="Times New Roman" w:hAnsi="Times New Roman" w:cs="Times New Roman"/>
          <w:sz w:val="24"/>
          <w:szCs w:val="24"/>
        </w:rPr>
        <w:t xml:space="preserve"> aid in the delayed and steady release of micro and macronutrients. In addition to increasing nutrient utilization efficiency and lowering environmental protection expenses, slow-release fertilizers are a great alternative to soluble fertilizers</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(9)(10)</w:t>
      </w:r>
      <w:r w:rsidR="008E5E64" w:rsidRPr="00364584">
        <w:rPr>
          <w:rFonts w:ascii="Times New Roman" w:hAnsi="Times New Roman" w:cs="Times New Roman"/>
          <w:sz w:val="24"/>
          <w:szCs w:val="24"/>
        </w:rPr>
        <w:t>.</w:t>
      </w:r>
    </w:p>
    <w:p w14:paraId="232C236E" w14:textId="77777777" w:rsidR="00274B79" w:rsidRPr="00364584" w:rsidRDefault="00000000" w:rsidP="00364584">
      <w:pPr>
        <w:jc w:val="both"/>
        <w:rPr>
          <w:rFonts w:ascii="Times New Roman" w:hAnsi="Times New Roman" w:cs="Times New Roman"/>
          <w:sz w:val="24"/>
          <w:szCs w:val="24"/>
        </w:rPr>
      </w:pPr>
      <w:r w:rsidRPr="00364584">
        <w:rPr>
          <w:rFonts w:ascii="Times New Roman" w:hAnsi="Times New Roman" w:cs="Times New Roman"/>
          <w:sz w:val="24"/>
          <w:szCs w:val="24"/>
        </w:rPr>
        <w:t xml:space="preserve">About 40% to 60% of the world's total food production depends on the use of fertilizers, which are essential for plant nutrition and crop </w:t>
      </w:r>
      <w:proofErr w:type="spellStart"/>
      <w:proofErr w:type="gramStart"/>
      <w:r w:rsidRPr="00364584">
        <w:rPr>
          <w:rFonts w:ascii="Times New Roman" w:hAnsi="Times New Roman" w:cs="Times New Roman"/>
          <w:sz w:val="24"/>
          <w:szCs w:val="24"/>
        </w:rPr>
        <w:t>quality.The</w:t>
      </w:r>
      <w:proofErr w:type="spellEnd"/>
      <w:proofErr w:type="gramEnd"/>
      <w:r w:rsidRPr="00364584">
        <w:rPr>
          <w:rFonts w:ascii="Times New Roman" w:hAnsi="Times New Roman" w:cs="Times New Roman"/>
          <w:sz w:val="24"/>
          <w:szCs w:val="24"/>
        </w:rPr>
        <w:t xml:space="preserve"> use of the fewest particles feasible by nanotechnology gives hope for enhancing agricultural productivity while tackling issues that cannot be handled traditionally(10). By enabling the optimal management and resource conservation inputs for plant and animal production, nanotechnology applications have a significant potential to change agricultural production. (9)</w:t>
      </w:r>
    </w:p>
    <w:p w14:paraId="1EDBF290" w14:textId="4121B5E5" w:rsidR="00274B79" w:rsidRPr="00364584" w:rsidRDefault="00000000" w:rsidP="00364584">
      <w:pPr>
        <w:jc w:val="both"/>
        <w:rPr>
          <w:rFonts w:ascii="Times New Roman" w:hAnsi="Times New Roman" w:cs="Times New Roman"/>
          <w:b/>
          <w:bCs/>
          <w:sz w:val="24"/>
          <w:szCs w:val="24"/>
        </w:rPr>
      </w:pPr>
      <w:r w:rsidRPr="00364584">
        <w:rPr>
          <w:rFonts w:ascii="Times New Roman" w:hAnsi="Times New Roman" w:cs="Times New Roman"/>
          <w:b/>
          <w:bCs/>
          <w:sz w:val="24"/>
          <w:szCs w:val="24"/>
        </w:rPr>
        <w:t>Agricultural nanomaterial synthesis</w:t>
      </w:r>
    </w:p>
    <w:p w14:paraId="76F53D79" w14:textId="71F3186C" w:rsidR="00274B79" w:rsidRPr="00364584" w:rsidRDefault="00000000" w:rsidP="00364584">
      <w:pPr>
        <w:jc w:val="both"/>
        <w:rPr>
          <w:rFonts w:ascii="Times New Roman" w:hAnsi="Times New Roman" w:cs="Times New Roman"/>
          <w:sz w:val="24"/>
          <w:szCs w:val="24"/>
        </w:rPr>
      </w:pPr>
      <w:r w:rsidRPr="00364584">
        <w:rPr>
          <w:rFonts w:ascii="Times New Roman" w:hAnsi="Times New Roman" w:cs="Times New Roman"/>
          <w:sz w:val="24"/>
          <w:szCs w:val="24"/>
        </w:rPr>
        <w:t>The preferred qualities of the resulting nanomaterials, such as their size and other physicochemical traits, are often taken into consideration while choosing the process of ENMs production. As a result, top-down techniques and bottom-up approaches to nanomaterial synthesis may be broadly categorized based on the kind of applications. These approaches are often distinguished by the phase of the starting materials. While the reactants in top-down procedures are frequently solids, liquid or gaseous reactants are typically utilized in bottom-up methods</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(10)(12)</w:t>
      </w:r>
      <w:r w:rsidR="008E5E64" w:rsidRPr="00364584">
        <w:rPr>
          <w:rFonts w:ascii="Times New Roman" w:hAnsi="Times New Roman" w:cs="Times New Roman"/>
          <w:sz w:val="24"/>
          <w:szCs w:val="24"/>
        </w:rPr>
        <w:t>.</w:t>
      </w:r>
    </w:p>
    <w:p w14:paraId="0CB94D92" w14:textId="5066B24A" w:rsidR="00274B79" w:rsidRPr="00364584" w:rsidRDefault="00000000" w:rsidP="00364584">
      <w:pPr>
        <w:jc w:val="both"/>
        <w:rPr>
          <w:rFonts w:ascii="Times New Roman" w:eastAsia="URWPalladioL-Roma" w:hAnsi="Times New Roman" w:cs="Times New Roman"/>
          <w:b/>
          <w:bCs/>
          <w:color w:val="000000"/>
          <w:sz w:val="24"/>
          <w:szCs w:val="24"/>
          <w:lang w:bidi="ar"/>
        </w:rPr>
      </w:pPr>
      <w:r w:rsidRPr="00364584">
        <w:rPr>
          <w:rFonts w:ascii="Times New Roman" w:eastAsia="URWPalladioL-Roma" w:hAnsi="Times New Roman" w:cs="Times New Roman"/>
          <w:b/>
          <w:bCs/>
          <w:color w:val="000000"/>
          <w:sz w:val="24"/>
          <w:szCs w:val="24"/>
          <w:lang w:bidi="ar"/>
        </w:rPr>
        <w:t>Nanomaterials in soil relationship</w:t>
      </w:r>
    </w:p>
    <w:p w14:paraId="53C47ECB" w14:textId="454BF339" w:rsidR="00274B79" w:rsidRPr="00364584" w:rsidRDefault="00000000" w:rsidP="00364584">
      <w:pPr>
        <w:jc w:val="both"/>
        <w:rPr>
          <w:rFonts w:ascii="Times New Roman" w:hAnsi="Times New Roman" w:cs="Times New Roman"/>
          <w:sz w:val="24"/>
          <w:szCs w:val="24"/>
        </w:rPr>
      </w:pPr>
      <w:r w:rsidRPr="00364584">
        <w:rPr>
          <w:rFonts w:ascii="Times New Roman" w:hAnsi="Times New Roman" w:cs="Times New Roman"/>
          <w:sz w:val="24"/>
          <w:szCs w:val="24"/>
        </w:rPr>
        <w:t>The soil contains a number of naturally occurring nanomaterials, including clay, organic matter, and a number of metal and metal oxide nanoparticles.</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 xml:space="preserve">Several million tons of different metal and metal oxide nanoparticles, including Ag, Au, SiO2, </w:t>
      </w:r>
      <w:proofErr w:type="spellStart"/>
      <w:r w:rsidRPr="00364584">
        <w:rPr>
          <w:rFonts w:ascii="Times New Roman" w:hAnsi="Times New Roman" w:cs="Times New Roman"/>
          <w:sz w:val="24"/>
          <w:szCs w:val="24"/>
        </w:rPr>
        <w:t>ZnO</w:t>
      </w:r>
      <w:proofErr w:type="spellEnd"/>
      <w:r w:rsidRPr="00364584">
        <w:rPr>
          <w:rFonts w:ascii="Times New Roman" w:hAnsi="Times New Roman" w:cs="Times New Roman"/>
          <w:sz w:val="24"/>
          <w:szCs w:val="24"/>
        </w:rPr>
        <w:t>, TiO2, and CNT (carbon nanotube) fullerenes, are produced annually across the world, according to various estimations. Intentionally or accidentally, these nanomaterials are discharged into a variety of habitats</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(10)(11)</w:t>
      </w:r>
      <w:r w:rsidR="008E5E64" w:rsidRPr="00364584">
        <w:rPr>
          <w:rFonts w:ascii="Times New Roman" w:hAnsi="Times New Roman" w:cs="Times New Roman"/>
          <w:sz w:val="24"/>
          <w:szCs w:val="24"/>
        </w:rPr>
        <w:t xml:space="preserve">, </w:t>
      </w:r>
      <w:r w:rsidRPr="00364584">
        <w:rPr>
          <w:rFonts w:ascii="Times New Roman" w:eastAsia="URWPalladioL-Roma" w:hAnsi="Times New Roman" w:cs="Times New Roman"/>
          <w:color w:val="000000"/>
          <w:sz w:val="24"/>
          <w:szCs w:val="24"/>
          <w:lang w:bidi="ar"/>
        </w:rPr>
        <w:t>during the preparation</w:t>
      </w:r>
      <w:r w:rsidR="008E5E64" w:rsidRPr="00364584">
        <w:rPr>
          <w:rFonts w:ascii="Times New Roman" w:eastAsia="URWPalladioL-Roma" w:hAnsi="Times New Roman" w:cs="Times New Roman"/>
          <w:color w:val="000000"/>
          <w:sz w:val="24"/>
          <w:szCs w:val="24"/>
          <w:lang w:bidi="ar"/>
        </w:rPr>
        <w:t xml:space="preserve">, </w:t>
      </w:r>
      <w:r w:rsidRPr="00364584">
        <w:rPr>
          <w:rFonts w:ascii="Times New Roman" w:eastAsia="URWPalladioL-Roma" w:hAnsi="Times New Roman" w:cs="Times New Roman"/>
          <w:color w:val="000000"/>
          <w:sz w:val="24"/>
          <w:szCs w:val="24"/>
          <w:lang w:bidi="ar"/>
        </w:rPr>
        <w:t>use</w:t>
      </w:r>
      <w:r w:rsidR="008E5E64" w:rsidRPr="00364584">
        <w:rPr>
          <w:rFonts w:ascii="Times New Roman" w:eastAsia="URWPalladioL-Roma" w:hAnsi="Times New Roman" w:cs="Times New Roman"/>
          <w:color w:val="000000"/>
          <w:sz w:val="24"/>
          <w:szCs w:val="24"/>
          <w:lang w:bidi="ar"/>
        </w:rPr>
        <w:t xml:space="preserve">, </w:t>
      </w:r>
      <w:r w:rsidRPr="00364584">
        <w:rPr>
          <w:rFonts w:ascii="Times New Roman" w:eastAsia="URWPalladioL-Roma" w:hAnsi="Times New Roman" w:cs="Times New Roman"/>
          <w:color w:val="000000"/>
          <w:sz w:val="24"/>
          <w:szCs w:val="24"/>
          <w:lang w:bidi="ar"/>
        </w:rPr>
        <w:t>while they are disposed of in the environment</w:t>
      </w:r>
      <w:r w:rsidR="008E5E64" w:rsidRPr="00364584">
        <w:rPr>
          <w:rFonts w:ascii="Times New Roman" w:eastAsia="URWPalladioL-Roma" w:hAnsi="Times New Roman" w:cs="Times New Roman"/>
          <w:color w:val="000000"/>
          <w:sz w:val="24"/>
          <w:szCs w:val="24"/>
          <w:lang w:bidi="ar"/>
        </w:rPr>
        <w:t>.</w:t>
      </w:r>
    </w:p>
    <w:p w14:paraId="3EA58852" w14:textId="0ED29EC5" w:rsidR="00274B79" w:rsidRPr="00364584" w:rsidRDefault="00000000" w:rsidP="00364584">
      <w:pPr>
        <w:jc w:val="both"/>
        <w:rPr>
          <w:rFonts w:ascii="Times New Roman" w:eastAsia="URWPalladioL-Roma" w:hAnsi="Times New Roman" w:cs="Times New Roman"/>
          <w:b/>
          <w:bCs/>
          <w:color w:val="000000"/>
          <w:sz w:val="24"/>
          <w:szCs w:val="24"/>
          <w:lang w:bidi="ar"/>
        </w:rPr>
      </w:pPr>
      <w:r w:rsidRPr="00364584">
        <w:rPr>
          <w:rFonts w:ascii="Times New Roman" w:eastAsia="URWPalladioL-Roma" w:hAnsi="Times New Roman" w:cs="Times New Roman"/>
          <w:b/>
          <w:bCs/>
          <w:color w:val="000000"/>
          <w:sz w:val="24"/>
          <w:szCs w:val="24"/>
          <w:lang w:bidi="ar"/>
        </w:rPr>
        <w:t>Nanomaterials in plant relationship</w:t>
      </w:r>
    </w:p>
    <w:p w14:paraId="6F6B7D3D" w14:textId="5B64FFED" w:rsidR="00274B79" w:rsidRPr="00364584" w:rsidRDefault="00000000" w:rsidP="00364584">
      <w:pPr>
        <w:jc w:val="both"/>
        <w:rPr>
          <w:rFonts w:ascii="Times New Roman" w:hAnsi="Times New Roman" w:cs="Times New Roman"/>
          <w:sz w:val="24"/>
          <w:szCs w:val="24"/>
        </w:rPr>
      </w:pPr>
      <w:r w:rsidRPr="00364584">
        <w:rPr>
          <w:rFonts w:ascii="Times New Roman" w:hAnsi="Times New Roman" w:cs="Times New Roman"/>
          <w:sz w:val="24"/>
          <w:szCs w:val="24"/>
        </w:rPr>
        <w:t>It is commonly known that ENMs are taken up by higher living things like plants and interact with many biomolecules.</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 xml:space="preserve">Due to well researched nano-phytotoxicity, the interaction of ENMs with plants inside the soil may have an impact on plant physiology and possibly food </w:t>
      </w:r>
      <w:proofErr w:type="gramStart"/>
      <w:r w:rsidRPr="00364584">
        <w:rPr>
          <w:rFonts w:ascii="Times New Roman" w:hAnsi="Times New Roman" w:cs="Times New Roman"/>
          <w:sz w:val="24"/>
          <w:szCs w:val="24"/>
        </w:rPr>
        <w:t>security(</w:t>
      </w:r>
      <w:proofErr w:type="gramEnd"/>
      <w:r w:rsidRPr="00364584">
        <w:rPr>
          <w:rFonts w:ascii="Times New Roman" w:hAnsi="Times New Roman" w:cs="Times New Roman"/>
          <w:sz w:val="24"/>
          <w:szCs w:val="24"/>
        </w:rPr>
        <w:t>9).The capacity of ENMs to migrate within the soil, from the soil to plants, and to various tissues within the plant, as well as their ability to do so, are key factors in determining how ENMs affect plant growth. To accurately estimate the real impact of ENMs on plant growth, it is essential to have a clear understanding of how ENMs travel within the soil and inside the plant</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(10).</w:t>
      </w:r>
    </w:p>
    <w:p w14:paraId="09B089FF" w14:textId="39A8CC80" w:rsidR="00274B79" w:rsidRDefault="00000000" w:rsidP="00364584">
      <w:pPr>
        <w:jc w:val="both"/>
        <w:rPr>
          <w:rFonts w:ascii="Times New Roman" w:hAnsi="Times New Roman" w:cs="Times New Roman"/>
          <w:sz w:val="24"/>
          <w:szCs w:val="24"/>
        </w:rPr>
      </w:pPr>
      <w:r w:rsidRPr="00364584">
        <w:rPr>
          <w:rFonts w:ascii="Times New Roman" w:hAnsi="Times New Roman" w:cs="Times New Roman"/>
          <w:sz w:val="24"/>
          <w:szCs w:val="24"/>
        </w:rPr>
        <w:t xml:space="preserve">The investigation revealed that ENMs crossed the stem and reached the roots of the plants after entering the leaf through the stomatal channel (10)(8). Nanomaterials can </w:t>
      </w:r>
      <w:r w:rsidRPr="00364584">
        <w:rPr>
          <w:rFonts w:ascii="Times New Roman" w:hAnsi="Times New Roman" w:cs="Times New Roman"/>
          <w:sz w:val="24"/>
          <w:szCs w:val="24"/>
        </w:rPr>
        <w:lastRenderedPageBreak/>
        <w:t xml:space="preserve">travel via extracellular gaps, xylem vessels, or plasmodesmata in plants, respectively, in an apoplectic or </w:t>
      </w:r>
      <w:proofErr w:type="spellStart"/>
      <w:r w:rsidRPr="00364584">
        <w:rPr>
          <w:rFonts w:ascii="Times New Roman" w:hAnsi="Times New Roman" w:cs="Times New Roman"/>
          <w:sz w:val="24"/>
          <w:szCs w:val="24"/>
        </w:rPr>
        <w:t>symplastic</w:t>
      </w:r>
      <w:proofErr w:type="spellEnd"/>
      <w:r w:rsidRPr="00364584">
        <w:rPr>
          <w:rFonts w:ascii="Times New Roman" w:hAnsi="Times New Roman" w:cs="Times New Roman"/>
          <w:sz w:val="24"/>
          <w:szCs w:val="24"/>
        </w:rPr>
        <w:t xml:space="preserve"> manner</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(10)</w:t>
      </w:r>
      <w:r w:rsidR="008E5E64" w:rsidRPr="00364584">
        <w:rPr>
          <w:rFonts w:ascii="Times New Roman" w:hAnsi="Times New Roman" w:cs="Times New Roman"/>
          <w:sz w:val="24"/>
          <w:szCs w:val="24"/>
        </w:rPr>
        <w:t>.</w:t>
      </w:r>
    </w:p>
    <w:p w14:paraId="7AA400D6" w14:textId="0FE4051A" w:rsidR="0075113E" w:rsidRPr="00364584" w:rsidRDefault="0075113E" w:rsidP="00364584">
      <w:pPr>
        <w:jc w:val="both"/>
        <w:rPr>
          <w:rFonts w:ascii="Times New Roman" w:hAnsi="Times New Roman" w:cs="Times New Roman"/>
          <w:sz w:val="24"/>
          <w:szCs w:val="24"/>
        </w:rPr>
      </w:pPr>
      <w:r>
        <w:rPr>
          <w:rFonts w:ascii="Times New Roman" w:hAnsi="Times New Roman" w:cs="Times New Roman"/>
          <w:sz w:val="24"/>
          <w:szCs w:val="24"/>
        </w:rPr>
        <w:t xml:space="preserve">Table </w:t>
      </w:r>
      <w:proofErr w:type="gramStart"/>
      <w:r>
        <w:rPr>
          <w:rFonts w:ascii="Times New Roman" w:hAnsi="Times New Roman" w:cs="Times New Roman"/>
          <w:sz w:val="24"/>
          <w:szCs w:val="24"/>
        </w:rPr>
        <w:t>1 :</w:t>
      </w:r>
      <w:proofErr w:type="gramEnd"/>
      <w:r>
        <w:rPr>
          <w:rFonts w:ascii="Times New Roman" w:hAnsi="Times New Roman" w:cs="Times New Roman"/>
          <w:sz w:val="24"/>
          <w:szCs w:val="24"/>
        </w:rPr>
        <w:t xml:space="preserve"> </w:t>
      </w:r>
      <w:r w:rsidR="00203458" w:rsidRPr="00203458">
        <w:rPr>
          <w:rFonts w:ascii="Times New Roman" w:hAnsi="Times New Roman" w:cs="Times New Roman"/>
          <w:sz w:val="24"/>
          <w:szCs w:val="24"/>
        </w:rPr>
        <w:t>Nanomaterial</w:t>
      </w:r>
      <w:r w:rsidR="00203458">
        <w:rPr>
          <w:rFonts w:ascii="Times New Roman" w:hAnsi="Times New Roman" w:cs="Times New Roman"/>
          <w:sz w:val="24"/>
          <w:szCs w:val="24"/>
        </w:rPr>
        <w:t>s used for the study</w:t>
      </w:r>
    </w:p>
    <w:p w14:paraId="54AAA06D" w14:textId="77777777" w:rsidR="00274B79" w:rsidRPr="00364584" w:rsidRDefault="00274B79" w:rsidP="00364584">
      <w:pPr>
        <w:jc w:val="both"/>
        <w:rPr>
          <w:rFonts w:ascii="Times New Roman" w:hAnsi="Times New Roman" w:cs="Times New Roman"/>
          <w:sz w:val="24"/>
          <w:szCs w:val="24"/>
        </w:rPr>
      </w:pPr>
    </w:p>
    <w:tbl>
      <w:tblPr>
        <w:tblStyle w:val="TableGrid"/>
        <w:tblpPr w:leftFromText="180" w:rightFromText="180" w:vertAnchor="text" w:horzAnchor="page" w:tblpX="1763" w:tblpYSpec="outside"/>
        <w:tblOverlap w:val="never"/>
        <w:tblW w:w="8857" w:type="dxa"/>
        <w:tblLook w:val="04A0" w:firstRow="1" w:lastRow="0" w:firstColumn="1" w:lastColumn="0" w:noHBand="0" w:noVBand="1"/>
      </w:tblPr>
      <w:tblGrid>
        <w:gridCol w:w="2256"/>
        <w:gridCol w:w="3660"/>
        <w:gridCol w:w="2103"/>
        <w:gridCol w:w="838"/>
      </w:tblGrid>
      <w:tr w:rsidR="00274B79" w:rsidRPr="00364584" w14:paraId="6FE004FD" w14:textId="77777777">
        <w:trPr>
          <w:trHeight w:val="1461"/>
        </w:trPr>
        <w:tc>
          <w:tcPr>
            <w:tcW w:w="2256" w:type="dxa"/>
          </w:tcPr>
          <w:p w14:paraId="30D9568E" w14:textId="77777777" w:rsidR="00274B79" w:rsidRPr="00364584" w:rsidRDefault="00000000" w:rsidP="00364584">
            <w:pPr>
              <w:widowControl/>
              <w:rPr>
                <w:rFonts w:ascii="Times New Roman" w:eastAsia="URWPalladioL-Roma" w:hAnsi="Times New Roman" w:cs="Times New Roman"/>
                <w:color w:val="000000"/>
                <w:sz w:val="24"/>
                <w:szCs w:val="24"/>
                <w:lang w:bidi="ar"/>
              </w:rPr>
            </w:pPr>
            <w:proofErr w:type="spellStart"/>
            <w:r w:rsidRPr="00364584">
              <w:rPr>
                <w:rFonts w:ascii="Times New Roman" w:eastAsia="SimSun" w:hAnsi="Times New Roman" w:cs="Times New Roman"/>
                <w:color w:val="000000"/>
                <w:sz w:val="24"/>
                <w:szCs w:val="24"/>
                <w:lang w:bidi="ar"/>
              </w:rPr>
              <w:t>Nanofertilizers</w:t>
            </w:r>
            <w:proofErr w:type="spellEnd"/>
          </w:p>
        </w:tc>
        <w:tc>
          <w:tcPr>
            <w:tcW w:w="3660" w:type="dxa"/>
          </w:tcPr>
          <w:p w14:paraId="1CDA6113" w14:textId="77777777" w:rsidR="00274B79" w:rsidRPr="00364584" w:rsidRDefault="00000000" w:rsidP="00364584">
            <w:pPr>
              <w:widowControl/>
              <w:rPr>
                <w:rFonts w:ascii="Times New Roman" w:hAnsi="Times New Roman" w:cs="Times New Roman"/>
                <w:sz w:val="24"/>
                <w:szCs w:val="24"/>
              </w:rPr>
            </w:pPr>
            <w:r w:rsidRPr="00364584">
              <w:rPr>
                <w:rFonts w:ascii="Times New Roman" w:eastAsia="SimSun" w:hAnsi="Times New Roman" w:cs="Times New Roman"/>
                <w:color w:val="000000"/>
                <w:sz w:val="24"/>
                <w:szCs w:val="24"/>
                <w:lang w:bidi="ar"/>
              </w:rPr>
              <w:t xml:space="preserve">Nano zinc, </w:t>
            </w:r>
            <w:proofErr w:type="spellStart"/>
            <w:r w:rsidRPr="00364584">
              <w:rPr>
                <w:rFonts w:ascii="Times New Roman" w:eastAsia="SimSun" w:hAnsi="Times New Roman" w:cs="Times New Roman"/>
                <w:color w:val="000000"/>
                <w:sz w:val="24"/>
                <w:szCs w:val="24"/>
                <w:lang w:bidi="ar"/>
              </w:rPr>
              <w:t>nikil</w:t>
            </w:r>
            <w:proofErr w:type="spellEnd"/>
            <w:r w:rsidRPr="00364584">
              <w:rPr>
                <w:rFonts w:ascii="Times New Roman" w:eastAsia="SimSun" w:hAnsi="Times New Roman" w:cs="Times New Roman"/>
                <w:color w:val="000000"/>
                <w:sz w:val="24"/>
                <w:szCs w:val="24"/>
                <w:lang w:bidi="ar"/>
              </w:rPr>
              <w:t xml:space="preserve">, silica, </w:t>
            </w:r>
          </w:p>
          <w:p w14:paraId="00CAE76E" w14:textId="77777777" w:rsidR="00274B79" w:rsidRPr="00364584" w:rsidRDefault="00000000" w:rsidP="00364584">
            <w:pPr>
              <w:widowControl/>
              <w:rPr>
                <w:rFonts w:ascii="Times New Roman" w:hAnsi="Times New Roman" w:cs="Times New Roman"/>
                <w:sz w:val="24"/>
                <w:szCs w:val="24"/>
              </w:rPr>
            </w:pPr>
            <w:r w:rsidRPr="00364584">
              <w:rPr>
                <w:rFonts w:ascii="Times New Roman" w:eastAsia="SimSun" w:hAnsi="Times New Roman" w:cs="Times New Roman"/>
                <w:color w:val="000000"/>
                <w:sz w:val="24"/>
                <w:szCs w:val="24"/>
                <w:lang w:bidi="ar"/>
              </w:rPr>
              <w:t xml:space="preserve">iron and titanium dioxide, different core shell gold </w:t>
            </w:r>
          </w:p>
          <w:p w14:paraId="031D0C0E" w14:textId="77777777" w:rsidR="00274B79" w:rsidRPr="00364584" w:rsidRDefault="00000000" w:rsidP="00364584">
            <w:pPr>
              <w:widowControl/>
              <w:rPr>
                <w:rFonts w:ascii="Times New Roman" w:hAnsi="Times New Roman" w:cs="Times New Roman"/>
                <w:sz w:val="24"/>
                <w:szCs w:val="24"/>
              </w:rPr>
            </w:pPr>
            <w:r w:rsidRPr="00364584">
              <w:rPr>
                <w:rFonts w:ascii="Times New Roman" w:eastAsia="SimSun" w:hAnsi="Times New Roman" w:cs="Times New Roman"/>
                <w:color w:val="000000"/>
                <w:sz w:val="24"/>
                <w:szCs w:val="24"/>
                <w:lang w:bidi="ar"/>
              </w:rPr>
              <w:t xml:space="preserve">nanorods, QDs </w:t>
            </w:r>
          </w:p>
          <w:p w14:paraId="0C642532" w14:textId="77777777" w:rsidR="00274B79" w:rsidRPr="00364584" w:rsidRDefault="00274B79" w:rsidP="00364584">
            <w:pPr>
              <w:widowControl/>
              <w:rPr>
                <w:rFonts w:ascii="Times New Roman" w:eastAsia="URWPalladioL-Roma" w:hAnsi="Times New Roman" w:cs="Times New Roman"/>
                <w:color w:val="000000"/>
                <w:sz w:val="24"/>
                <w:szCs w:val="24"/>
                <w:lang w:bidi="ar"/>
              </w:rPr>
            </w:pPr>
          </w:p>
        </w:tc>
        <w:tc>
          <w:tcPr>
            <w:tcW w:w="2103" w:type="dxa"/>
          </w:tcPr>
          <w:p w14:paraId="78F39F4D" w14:textId="77777777" w:rsidR="00274B79" w:rsidRPr="00364584" w:rsidRDefault="00000000" w:rsidP="00364584">
            <w:pPr>
              <w:widowControl/>
              <w:rPr>
                <w:rFonts w:ascii="Times New Roman" w:hAnsi="Times New Roman" w:cs="Times New Roman"/>
                <w:sz w:val="24"/>
                <w:szCs w:val="24"/>
              </w:rPr>
            </w:pPr>
            <w:r w:rsidRPr="00364584">
              <w:rPr>
                <w:rFonts w:ascii="Times New Roman" w:eastAsia="SimSun" w:hAnsi="Times New Roman" w:cs="Times New Roman"/>
                <w:color w:val="000000"/>
                <w:sz w:val="24"/>
                <w:szCs w:val="24"/>
                <w:lang w:bidi="ar"/>
              </w:rPr>
              <w:t xml:space="preserve">as well as should endorse control </w:t>
            </w:r>
          </w:p>
          <w:p w14:paraId="35333E03" w14:textId="77777777" w:rsidR="00274B79" w:rsidRPr="00364584" w:rsidRDefault="00000000" w:rsidP="00364584">
            <w:pPr>
              <w:widowControl/>
              <w:rPr>
                <w:rFonts w:ascii="Times New Roman" w:hAnsi="Times New Roman" w:cs="Times New Roman"/>
                <w:sz w:val="24"/>
                <w:szCs w:val="24"/>
              </w:rPr>
            </w:pPr>
            <w:r w:rsidRPr="00364584">
              <w:rPr>
                <w:rFonts w:ascii="Times New Roman" w:eastAsia="SimSun" w:hAnsi="Times New Roman" w:cs="Times New Roman"/>
                <w:color w:val="000000"/>
                <w:sz w:val="24"/>
                <w:szCs w:val="24"/>
                <w:lang w:bidi="ar"/>
              </w:rPr>
              <w:t>release and improve its quality.</w:t>
            </w:r>
          </w:p>
          <w:p w14:paraId="09DECF56" w14:textId="77777777" w:rsidR="00274B79" w:rsidRPr="00364584" w:rsidRDefault="00274B79" w:rsidP="00364584">
            <w:pPr>
              <w:widowControl/>
              <w:rPr>
                <w:rFonts w:ascii="Times New Roman" w:eastAsia="URWPalladioL-Roma" w:hAnsi="Times New Roman" w:cs="Times New Roman"/>
                <w:color w:val="000000"/>
                <w:sz w:val="24"/>
                <w:szCs w:val="24"/>
                <w:lang w:bidi="ar"/>
              </w:rPr>
            </w:pPr>
          </w:p>
        </w:tc>
        <w:tc>
          <w:tcPr>
            <w:tcW w:w="838" w:type="dxa"/>
          </w:tcPr>
          <w:p w14:paraId="43C4CC57" w14:textId="77777777" w:rsidR="00274B79" w:rsidRPr="00364584" w:rsidRDefault="00000000" w:rsidP="00364584">
            <w:pPr>
              <w:widowControl/>
              <w:jc w:val="center"/>
              <w:rPr>
                <w:rFonts w:ascii="Times New Roman" w:eastAsia="URWPalladioL-Roma" w:hAnsi="Times New Roman" w:cs="Times New Roman"/>
                <w:color w:val="000000"/>
                <w:sz w:val="24"/>
                <w:szCs w:val="24"/>
                <w:lang w:bidi="ar"/>
              </w:rPr>
            </w:pPr>
            <w:r w:rsidRPr="00364584">
              <w:rPr>
                <w:rFonts w:ascii="Times New Roman" w:eastAsia="URWPalladioL-Roma" w:hAnsi="Times New Roman" w:cs="Times New Roman"/>
                <w:color w:val="000000"/>
                <w:sz w:val="24"/>
                <w:szCs w:val="24"/>
                <w:lang w:bidi="ar"/>
              </w:rPr>
              <w:t>(12)</w:t>
            </w:r>
          </w:p>
        </w:tc>
      </w:tr>
      <w:tr w:rsidR="00274B79" w:rsidRPr="00364584" w14:paraId="6F4890D0" w14:textId="77777777">
        <w:trPr>
          <w:trHeight w:val="566"/>
        </w:trPr>
        <w:tc>
          <w:tcPr>
            <w:tcW w:w="2256" w:type="dxa"/>
          </w:tcPr>
          <w:p w14:paraId="002C4085" w14:textId="77777777" w:rsidR="00274B79" w:rsidRPr="00364584" w:rsidRDefault="00000000" w:rsidP="00364584">
            <w:pPr>
              <w:widowControl/>
              <w:rPr>
                <w:rFonts w:ascii="Times New Roman" w:hAnsi="Times New Roman" w:cs="Times New Roman"/>
                <w:sz w:val="24"/>
                <w:szCs w:val="24"/>
              </w:rPr>
            </w:pPr>
            <w:proofErr w:type="spellStart"/>
            <w:r w:rsidRPr="00364584">
              <w:rPr>
                <w:rFonts w:ascii="Times New Roman" w:eastAsia="SimSun" w:hAnsi="Times New Roman" w:cs="Times New Roman"/>
                <w:color w:val="000000"/>
                <w:sz w:val="24"/>
                <w:szCs w:val="24"/>
                <w:lang w:bidi="ar"/>
              </w:rPr>
              <w:t>Nanoherbicides</w:t>
            </w:r>
            <w:proofErr w:type="spellEnd"/>
            <w:r w:rsidRPr="00364584">
              <w:rPr>
                <w:rFonts w:ascii="Times New Roman" w:eastAsia="SimSun" w:hAnsi="Times New Roman" w:cs="Times New Roman"/>
                <w:color w:val="000000"/>
                <w:sz w:val="24"/>
                <w:szCs w:val="24"/>
                <w:lang w:bidi="ar"/>
              </w:rPr>
              <w:t xml:space="preserve"> </w:t>
            </w:r>
          </w:p>
          <w:p w14:paraId="3CB3E34B" w14:textId="77777777" w:rsidR="00274B79" w:rsidRPr="00364584" w:rsidRDefault="00274B79" w:rsidP="00364584">
            <w:pPr>
              <w:widowControl/>
              <w:rPr>
                <w:rFonts w:ascii="Times New Roman" w:eastAsia="URWPalladioL-Roma" w:hAnsi="Times New Roman" w:cs="Times New Roman"/>
                <w:color w:val="000000"/>
                <w:sz w:val="24"/>
                <w:szCs w:val="24"/>
                <w:lang w:bidi="ar"/>
              </w:rPr>
            </w:pPr>
          </w:p>
        </w:tc>
        <w:tc>
          <w:tcPr>
            <w:tcW w:w="3660" w:type="dxa"/>
          </w:tcPr>
          <w:p w14:paraId="5C2377D5" w14:textId="77777777" w:rsidR="00274B79" w:rsidRPr="00364584" w:rsidRDefault="00000000" w:rsidP="00364584">
            <w:pPr>
              <w:widowControl/>
              <w:rPr>
                <w:rFonts w:ascii="Times New Roman" w:eastAsia="URWPalladioL-Roma" w:hAnsi="Times New Roman" w:cs="Times New Roman"/>
                <w:color w:val="000000"/>
                <w:sz w:val="24"/>
                <w:szCs w:val="24"/>
                <w:lang w:bidi="ar"/>
              </w:rPr>
            </w:pPr>
            <w:r w:rsidRPr="00364584">
              <w:rPr>
                <w:rFonts w:ascii="Times New Roman" w:eastAsia="Segoe UI" w:hAnsi="Times New Roman" w:cs="Times New Roman"/>
                <w:sz w:val="24"/>
                <w:szCs w:val="24"/>
                <w:shd w:val="clear" w:color="auto" w:fill="F7F7F8"/>
              </w:rPr>
              <w:t xml:space="preserve">Silver, </w:t>
            </w:r>
            <w:proofErr w:type="spellStart"/>
            <w:proofErr w:type="gramStart"/>
            <w:r w:rsidRPr="00364584">
              <w:rPr>
                <w:rFonts w:ascii="Times New Roman" w:eastAsia="Segoe UI" w:hAnsi="Times New Roman" w:cs="Times New Roman"/>
                <w:sz w:val="24"/>
                <w:szCs w:val="24"/>
                <w:shd w:val="clear" w:color="auto" w:fill="F7F7F8"/>
              </w:rPr>
              <w:t>copper,carbon</w:t>
            </w:r>
            <w:proofErr w:type="spellEnd"/>
            <w:proofErr w:type="gramEnd"/>
            <w:r w:rsidRPr="00364584">
              <w:rPr>
                <w:rFonts w:ascii="Times New Roman" w:eastAsia="Segoe UI" w:hAnsi="Times New Roman" w:cs="Times New Roman"/>
                <w:sz w:val="24"/>
                <w:szCs w:val="24"/>
                <w:shd w:val="clear" w:color="auto" w:fill="F7F7F8"/>
              </w:rPr>
              <w:t xml:space="preserve"> nanotubes, graphene, zinc oxide, titanium </w:t>
            </w:r>
            <w:proofErr w:type="spellStart"/>
            <w:r w:rsidRPr="00364584">
              <w:rPr>
                <w:rFonts w:ascii="Times New Roman" w:eastAsia="Segoe UI" w:hAnsi="Times New Roman" w:cs="Times New Roman"/>
                <w:sz w:val="24"/>
                <w:szCs w:val="24"/>
                <w:shd w:val="clear" w:color="auto" w:fill="F7F7F8"/>
              </w:rPr>
              <w:t>dioxid</w:t>
            </w:r>
            <w:proofErr w:type="spellEnd"/>
            <w:r w:rsidRPr="00364584">
              <w:rPr>
                <w:rFonts w:ascii="Times New Roman" w:eastAsia="Segoe UI" w:hAnsi="Times New Roman" w:cs="Times New Roman"/>
                <w:sz w:val="24"/>
                <w:szCs w:val="24"/>
                <w:shd w:val="clear" w:color="auto" w:fill="F7F7F8"/>
              </w:rPr>
              <w:t>.</w:t>
            </w:r>
          </w:p>
        </w:tc>
        <w:tc>
          <w:tcPr>
            <w:tcW w:w="2103" w:type="dxa"/>
          </w:tcPr>
          <w:p w14:paraId="57B90875" w14:textId="77777777" w:rsidR="00274B79" w:rsidRPr="00364584" w:rsidRDefault="00000000" w:rsidP="00364584">
            <w:pPr>
              <w:widowControl/>
              <w:rPr>
                <w:rFonts w:ascii="Times New Roman" w:eastAsia="URWPalladioL-Roma" w:hAnsi="Times New Roman" w:cs="Times New Roman"/>
                <w:color w:val="000000"/>
                <w:sz w:val="24"/>
                <w:szCs w:val="24"/>
                <w:lang w:bidi="ar"/>
              </w:rPr>
            </w:pPr>
            <w:proofErr w:type="spellStart"/>
            <w:r w:rsidRPr="00364584">
              <w:rPr>
                <w:rFonts w:ascii="Times New Roman" w:eastAsia="Segoe UI" w:hAnsi="Times New Roman" w:cs="Times New Roman"/>
                <w:sz w:val="24"/>
                <w:szCs w:val="24"/>
                <w:shd w:val="clear" w:color="auto" w:fill="F7F7F8"/>
              </w:rPr>
              <w:t>Nanoherbicides</w:t>
            </w:r>
            <w:proofErr w:type="spellEnd"/>
            <w:r w:rsidRPr="00364584">
              <w:rPr>
                <w:rFonts w:ascii="Times New Roman" w:eastAsia="Segoe UI" w:hAnsi="Times New Roman" w:cs="Times New Roman"/>
                <w:sz w:val="24"/>
                <w:szCs w:val="24"/>
                <w:shd w:val="clear" w:color="auto" w:fill="F7F7F8"/>
              </w:rPr>
              <w:t xml:space="preserve"> refer to herbicides that incorporate nanotechnology to enhance their efficacy in controlling or eliminating unwanted plants (weeds).</w:t>
            </w:r>
          </w:p>
        </w:tc>
        <w:tc>
          <w:tcPr>
            <w:tcW w:w="838" w:type="dxa"/>
          </w:tcPr>
          <w:p w14:paraId="708667C9" w14:textId="77777777" w:rsidR="00274B79" w:rsidRPr="00364584" w:rsidRDefault="00000000" w:rsidP="00364584">
            <w:pPr>
              <w:widowControl/>
              <w:jc w:val="center"/>
              <w:rPr>
                <w:rFonts w:ascii="Times New Roman" w:eastAsia="URWPalladioL-Roma" w:hAnsi="Times New Roman" w:cs="Times New Roman"/>
                <w:color w:val="000000"/>
                <w:sz w:val="24"/>
                <w:szCs w:val="24"/>
                <w:lang w:bidi="ar"/>
              </w:rPr>
            </w:pPr>
            <w:r w:rsidRPr="00364584">
              <w:rPr>
                <w:rFonts w:ascii="Times New Roman" w:eastAsia="URWPalladioL-Roma" w:hAnsi="Times New Roman" w:cs="Times New Roman"/>
                <w:color w:val="000000"/>
                <w:sz w:val="24"/>
                <w:szCs w:val="24"/>
                <w:lang w:bidi="ar"/>
              </w:rPr>
              <w:t>(12)</w:t>
            </w:r>
          </w:p>
        </w:tc>
      </w:tr>
      <w:tr w:rsidR="00274B79" w:rsidRPr="00364584" w14:paraId="6BF4C03D" w14:textId="77777777">
        <w:trPr>
          <w:trHeight w:val="2362"/>
        </w:trPr>
        <w:tc>
          <w:tcPr>
            <w:tcW w:w="2256" w:type="dxa"/>
          </w:tcPr>
          <w:p w14:paraId="4DE87313" w14:textId="77777777" w:rsidR="00274B79" w:rsidRPr="00364584" w:rsidRDefault="00000000" w:rsidP="00364584">
            <w:pPr>
              <w:widowControl/>
              <w:rPr>
                <w:rFonts w:ascii="Times New Roman" w:hAnsi="Times New Roman" w:cs="Times New Roman"/>
                <w:sz w:val="24"/>
                <w:szCs w:val="24"/>
              </w:rPr>
            </w:pPr>
            <w:proofErr w:type="spellStart"/>
            <w:r w:rsidRPr="00364584">
              <w:rPr>
                <w:rFonts w:ascii="Times New Roman" w:eastAsia="SimSun" w:hAnsi="Times New Roman" w:cs="Times New Roman"/>
                <w:color w:val="000000"/>
                <w:sz w:val="24"/>
                <w:szCs w:val="24"/>
                <w:lang w:bidi="ar"/>
              </w:rPr>
              <w:t>Nanopesticides</w:t>
            </w:r>
            <w:proofErr w:type="spellEnd"/>
            <w:r w:rsidRPr="00364584">
              <w:rPr>
                <w:rFonts w:ascii="Times New Roman" w:eastAsia="SimSun" w:hAnsi="Times New Roman" w:cs="Times New Roman"/>
                <w:color w:val="000000"/>
                <w:sz w:val="24"/>
                <w:szCs w:val="24"/>
                <w:lang w:bidi="ar"/>
              </w:rPr>
              <w:t xml:space="preserve"> </w:t>
            </w:r>
          </w:p>
          <w:p w14:paraId="69936EF3" w14:textId="77777777" w:rsidR="00274B79" w:rsidRPr="00364584" w:rsidRDefault="00274B79" w:rsidP="00364584">
            <w:pPr>
              <w:widowControl/>
              <w:rPr>
                <w:rFonts w:ascii="Times New Roman" w:eastAsia="URWPalladioL-Roma" w:hAnsi="Times New Roman" w:cs="Times New Roman"/>
                <w:color w:val="000000"/>
                <w:sz w:val="24"/>
                <w:szCs w:val="24"/>
                <w:lang w:bidi="ar"/>
              </w:rPr>
            </w:pPr>
          </w:p>
        </w:tc>
        <w:tc>
          <w:tcPr>
            <w:tcW w:w="3660" w:type="dxa"/>
          </w:tcPr>
          <w:p w14:paraId="58145251" w14:textId="77777777" w:rsidR="00274B79" w:rsidRPr="00364584" w:rsidRDefault="00000000" w:rsidP="00364584">
            <w:pPr>
              <w:widowControl/>
              <w:rPr>
                <w:rFonts w:ascii="Times New Roman" w:hAnsi="Times New Roman" w:cs="Times New Roman"/>
                <w:sz w:val="24"/>
                <w:szCs w:val="24"/>
              </w:rPr>
            </w:pPr>
            <w:proofErr w:type="spellStart"/>
            <w:proofErr w:type="gramStart"/>
            <w:r w:rsidRPr="00364584">
              <w:rPr>
                <w:rFonts w:ascii="Times New Roman" w:eastAsia="SimSun" w:hAnsi="Times New Roman" w:cs="Times New Roman"/>
                <w:color w:val="000000"/>
                <w:sz w:val="24"/>
                <w:szCs w:val="24"/>
                <w:lang w:bidi="ar"/>
              </w:rPr>
              <w:t>Nanoemulsions,nanocapsules</w:t>
            </w:r>
            <w:proofErr w:type="spellEnd"/>
            <w:proofErr w:type="gramEnd"/>
            <w:r w:rsidRPr="00364584">
              <w:rPr>
                <w:rFonts w:ascii="Times New Roman" w:eastAsia="SimSun" w:hAnsi="Times New Roman" w:cs="Times New Roman"/>
                <w:color w:val="000000"/>
                <w:sz w:val="24"/>
                <w:szCs w:val="24"/>
                <w:lang w:bidi="ar"/>
              </w:rPr>
              <w:t xml:space="preserve"> (e.g., with polymers) and </w:t>
            </w:r>
            <w:proofErr w:type="spellStart"/>
            <w:r w:rsidRPr="00364584">
              <w:rPr>
                <w:rFonts w:ascii="Times New Roman" w:eastAsia="SimSun" w:hAnsi="Times New Roman" w:cs="Times New Roman"/>
                <w:color w:val="000000"/>
                <w:sz w:val="24"/>
                <w:szCs w:val="24"/>
                <w:lang w:bidi="ar"/>
              </w:rPr>
              <w:t>nanoclays</w:t>
            </w:r>
            <w:proofErr w:type="spellEnd"/>
            <w:r w:rsidRPr="00364584">
              <w:rPr>
                <w:rFonts w:ascii="Times New Roman" w:eastAsia="SimSun" w:hAnsi="Times New Roman" w:cs="Times New Roman"/>
                <w:color w:val="000000"/>
                <w:sz w:val="24"/>
                <w:szCs w:val="24"/>
                <w:lang w:bidi="ar"/>
              </w:rPr>
              <w:t>.</w:t>
            </w:r>
          </w:p>
          <w:p w14:paraId="1EA6D8CD" w14:textId="77777777" w:rsidR="00274B79" w:rsidRPr="00364584" w:rsidRDefault="00274B79" w:rsidP="00364584">
            <w:pPr>
              <w:widowControl/>
              <w:rPr>
                <w:rFonts w:ascii="Times New Roman" w:hAnsi="Times New Roman" w:cs="Times New Roman"/>
                <w:sz w:val="24"/>
                <w:szCs w:val="24"/>
              </w:rPr>
            </w:pPr>
          </w:p>
          <w:p w14:paraId="01D7EF1E" w14:textId="77777777" w:rsidR="00274B79" w:rsidRPr="00364584" w:rsidRDefault="00274B79" w:rsidP="00364584">
            <w:pPr>
              <w:widowControl/>
              <w:rPr>
                <w:rFonts w:ascii="Times New Roman" w:eastAsia="URWPalladioL-Roma" w:hAnsi="Times New Roman" w:cs="Times New Roman"/>
                <w:color w:val="000000"/>
                <w:sz w:val="24"/>
                <w:szCs w:val="24"/>
                <w:lang w:bidi="ar"/>
              </w:rPr>
            </w:pPr>
          </w:p>
        </w:tc>
        <w:tc>
          <w:tcPr>
            <w:tcW w:w="2103" w:type="dxa"/>
          </w:tcPr>
          <w:p w14:paraId="53FCFFAE" w14:textId="77777777" w:rsidR="00274B79" w:rsidRPr="00364584" w:rsidRDefault="00000000" w:rsidP="00364584">
            <w:pPr>
              <w:widowControl/>
              <w:rPr>
                <w:rFonts w:ascii="Times New Roman" w:hAnsi="Times New Roman" w:cs="Times New Roman"/>
                <w:sz w:val="24"/>
                <w:szCs w:val="24"/>
              </w:rPr>
            </w:pPr>
            <w:r w:rsidRPr="00364584">
              <w:rPr>
                <w:rFonts w:ascii="Times New Roman" w:eastAsia="SimSun" w:hAnsi="Times New Roman" w:cs="Times New Roman"/>
                <w:color w:val="000000"/>
                <w:sz w:val="24"/>
                <w:szCs w:val="24"/>
                <w:lang w:bidi="ar"/>
              </w:rPr>
              <w:t xml:space="preserve">These </w:t>
            </w:r>
          </w:p>
          <w:p w14:paraId="2BE98F61" w14:textId="77777777" w:rsidR="00274B79" w:rsidRPr="00364584" w:rsidRDefault="00000000" w:rsidP="00364584">
            <w:pPr>
              <w:widowControl/>
              <w:rPr>
                <w:rFonts w:ascii="Times New Roman" w:hAnsi="Times New Roman" w:cs="Times New Roman"/>
                <w:sz w:val="24"/>
                <w:szCs w:val="24"/>
              </w:rPr>
            </w:pPr>
            <w:r w:rsidRPr="00364584">
              <w:rPr>
                <w:rFonts w:ascii="Times New Roman" w:eastAsia="SimSun" w:hAnsi="Times New Roman" w:cs="Times New Roman"/>
                <w:color w:val="000000"/>
                <w:sz w:val="24"/>
                <w:szCs w:val="24"/>
                <w:lang w:bidi="ar"/>
              </w:rPr>
              <w:t xml:space="preserve">products can be used to enhance the use efficacy of existing </w:t>
            </w:r>
          </w:p>
          <w:p w14:paraId="3A2E4C90" w14:textId="77777777" w:rsidR="00274B79" w:rsidRPr="00364584" w:rsidRDefault="00000000" w:rsidP="00364584">
            <w:pPr>
              <w:widowControl/>
              <w:rPr>
                <w:rFonts w:ascii="Times New Roman" w:hAnsi="Times New Roman" w:cs="Times New Roman"/>
                <w:sz w:val="24"/>
                <w:szCs w:val="24"/>
              </w:rPr>
            </w:pPr>
            <w:r w:rsidRPr="00364584">
              <w:rPr>
                <w:rFonts w:ascii="Times New Roman" w:eastAsia="SimSun" w:hAnsi="Times New Roman" w:cs="Times New Roman"/>
                <w:color w:val="000000"/>
                <w:sz w:val="24"/>
                <w:szCs w:val="24"/>
                <w:lang w:bidi="ar"/>
              </w:rPr>
              <w:t xml:space="preserve">pesticide active ingredients or to improve sustainability. </w:t>
            </w:r>
          </w:p>
          <w:p w14:paraId="1D3BFF5D" w14:textId="77777777" w:rsidR="00274B79" w:rsidRPr="00364584" w:rsidRDefault="00274B79" w:rsidP="00364584">
            <w:pPr>
              <w:widowControl/>
              <w:rPr>
                <w:rFonts w:ascii="Times New Roman" w:eastAsia="URWPalladioL-Roma" w:hAnsi="Times New Roman" w:cs="Times New Roman"/>
                <w:color w:val="000000"/>
                <w:sz w:val="24"/>
                <w:szCs w:val="24"/>
                <w:lang w:bidi="ar"/>
              </w:rPr>
            </w:pPr>
          </w:p>
        </w:tc>
        <w:tc>
          <w:tcPr>
            <w:tcW w:w="838" w:type="dxa"/>
          </w:tcPr>
          <w:p w14:paraId="21C05E77" w14:textId="77777777" w:rsidR="00274B79" w:rsidRPr="00364584" w:rsidRDefault="00000000" w:rsidP="00364584">
            <w:pPr>
              <w:widowControl/>
              <w:jc w:val="center"/>
              <w:rPr>
                <w:rFonts w:ascii="Times New Roman" w:eastAsia="URWPalladioL-Roma" w:hAnsi="Times New Roman" w:cs="Times New Roman"/>
                <w:color w:val="000000"/>
                <w:sz w:val="24"/>
                <w:szCs w:val="24"/>
                <w:lang w:bidi="ar"/>
              </w:rPr>
            </w:pPr>
            <w:r w:rsidRPr="00364584">
              <w:rPr>
                <w:rFonts w:ascii="Times New Roman" w:eastAsia="URWPalladioL-Roma" w:hAnsi="Times New Roman" w:cs="Times New Roman"/>
                <w:color w:val="000000"/>
                <w:sz w:val="24"/>
                <w:szCs w:val="24"/>
                <w:lang w:bidi="ar"/>
              </w:rPr>
              <w:t>(12)</w:t>
            </w:r>
          </w:p>
        </w:tc>
      </w:tr>
    </w:tbl>
    <w:p w14:paraId="6C552466" w14:textId="1BBA23E4" w:rsidR="00274B79" w:rsidRPr="00364584" w:rsidRDefault="00000000" w:rsidP="00364584">
      <w:pPr>
        <w:tabs>
          <w:tab w:val="left" w:pos="312"/>
        </w:tabs>
        <w:jc w:val="both"/>
        <w:rPr>
          <w:rFonts w:ascii="Times New Roman" w:hAnsi="Times New Roman" w:cs="Times New Roman"/>
          <w:b/>
          <w:bCs/>
          <w:sz w:val="24"/>
          <w:szCs w:val="24"/>
        </w:rPr>
      </w:pPr>
      <w:r w:rsidRPr="00364584">
        <w:rPr>
          <w:rFonts w:ascii="Times New Roman" w:hAnsi="Times New Roman" w:cs="Times New Roman"/>
          <w:b/>
          <w:bCs/>
          <w:sz w:val="24"/>
          <w:szCs w:val="24"/>
        </w:rPr>
        <w:t>Nanomaterials for detoxification</w:t>
      </w:r>
    </w:p>
    <w:p w14:paraId="6D869FF6" w14:textId="591AEE89" w:rsidR="00274B79" w:rsidRPr="00364584" w:rsidRDefault="00000000" w:rsidP="00364584">
      <w:pPr>
        <w:jc w:val="both"/>
        <w:rPr>
          <w:rFonts w:ascii="Times New Roman" w:hAnsi="Times New Roman" w:cs="Times New Roman"/>
          <w:sz w:val="24"/>
          <w:szCs w:val="24"/>
        </w:rPr>
      </w:pPr>
      <w:r w:rsidRPr="00364584">
        <w:rPr>
          <w:rFonts w:ascii="Times New Roman" w:hAnsi="Times New Roman" w:cs="Times New Roman"/>
          <w:sz w:val="24"/>
          <w:szCs w:val="24"/>
        </w:rPr>
        <w:t>Applications like aviation and space, chemical industry, optics, solar hydrogen, fuel cell, batteries, sensors, power generation, aeronautic industry, building/construction industry, automotive engineering, consumer electronics, thermoelectric devices, pharmaceuticals, and cosmetic industry have all benefited from the seamless integration of nanomaterials enabled technologies</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(15). The creation of new nanomaterials that can offer the shortest reaction routes for the improvement of reaction kinetics is frequently required for clean energy and environmental applications</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(17).</w:t>
      </w:r>
    </w:p>
    <w:p w14:paraId="60B3866B" w14:textId="793DEE3C" w:rsidR="00274B79" w:rsidRPr="00364584" w:rsidRDefault="00000000" w:rsidP="00364584">
      <w:pPr>
        <w:jc w:val="both"/>
        <w:rPr>
          <w:rFonts w:ascii="Times New Roman" w:hAnsi="Times New Roman" w:cs="Times New Roman"/>
          <w:sz w:val="24"/>
          <w:szCs w:val="24"/>
        </w:rPr>
      </w:pPr>
      <w:r w:rsidRPr="00364584">
        <w:rPr>
          <w:rFonts w:ascii="Times New Roman" w:hAnsi="Times New Roman" w:cs="Times New Roman"/>
          <w:sz w:val="24"/>
          <w:szCs w:val="24"/>
        </w:rPr>
        <w:t>This special issue's main goal is to highlight the key nanomaterials research paradigms and their prospective effects on clean energy production, storage, and use as well as waste heat recovery, environmental detoxification, and process sustainability</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(17).</w:t>
      </w:r>
    </w:p>
    <w:p w14:paraId="62389FFE" w14:textId="3005ED57" w:rsidR="00274B79" w:rsidRPr="00364584" w:rsidRDefault="00000000" w:rsidP="00364584">
      <w:pPr>
        <w:jc w:val="both"/>
        <w:rPr>
          <w:rFonts w:ascii="Times New Roman" w:hAnsi="Times New Roman" w:cs="Times New Roman"/>
          <w:sz w:val="24"/>
          <w:szCs w:val="24"/>
        </w:rPr>
      </w:pPr>
      <w:r w:rsidRPr="00364584">
        <w:rPr>
          <w:rFonts w:ascii="Times New Roman" w:hAnsi="Times New Roman" w:cs="Times New Roman"/>
          <w:sz w:val="24"/>
          <w:szCs w:val="24"/>
        </w:rPr>
        <w:t>A platform for delivering cargos in vivo is provided by nanoparticles, giving them potential uses in detoxification</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(15).</w:t>
      </w:r>
    </w:p>
    <w:p w14:paraId="315ECD68" w14:textId="265069DF" w:rsidR="00274B79" w:rsidRPr="00364584" w:rsidRDefault="00000000" w:rsidP="00364584">
      <w:pPr>
        <w:jc w:val="both"/>
        <w:rPr>
          <w:rFonts w:ascii="Times New Roman" w:hAnsi="Times New Roman" w:cs="Times New Roman"/>
          <w:sz w:val="24"/>
          <w:szCs w:val="24"/>
        </w:rPr>
      </w:pPr>
      <w:r w:rsidRPr="00364584">
        <w:rPr>
          <w:rFonts w:ascii="Times New Roman" w:hAnsi="Times New Roman" w:cs="Times New Roman"/>
          <w:sz w:val="24"/>
          <w:szCs w:val="24"/>
        </w:rPr>
        <w:t>Nanoparticles can also serve as a platform for targeted detoxification of action mechanisms. Pathologies' main virulence factors are pore-forming toxins (PFTs), which can harm the cellular membrane</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 xml:space="preserve">(17) Despite the fact that these nanoparticle-assisted detoxification techniques have proven to be effective in capturing target substances, there are a number of issues that restrict their use. As was </w:t>
      </w:r>
      <w:r w:rsidRPr="00364584">
        <w:rPr>
          <w:rFonts w:ascii="Times New Roman" w:hAnsi="Times New Roman" w:cs="Times New Roman"/>
          <w:sz w:val="24"/>
          <w:szCs w:val="24"/>
        </w:rPr>
        <w:lastRenderedPageBreak/>
        <w:t>already indicated, the adsorption of drug molecules to the outer surface of the particle happens during extraction using microemulsions and ligand-based nanoparticles. However, the presence of significant numbers of serum proteins, for which medicines have a high binding affinity, significantly lowers the extraction efficiency</w:t>
      </w:r>
      <w:r w:rsidRPr="00364584">
        <w:rPr>
          <w:rFonts w:ascii="Times New Roman" w:hAnsi="Times New Roman" w:cs="Times New Roman"/>
          <w:i/>
          <w:iCs/>
          <w:sz w:val="24"/>
          <w:szCs w:val="24"/>
        </w:rPr>
        <w:t xml:space="preserve"> in vivo</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(15)</w:t>
      </w:r>
      <w:r w:rsidR="008E5E64" w:rsidRPr="00364584">
        <w:rPr>
          <w:rFonts w:ascii="Times New Roman" w:hAnsi="Times New Roman" w:cs="Times New Roman"/>
          <w:sz w:val="24"/>
          <w:szCs w:val="24"/>
        </w:rPr>
        <w:t>.</w:t>
      </w:r>
    </w:p>
    <w:p w14:paraId="61282884" w14:textId="3257893E" w:rsidR="00274B79" w:rsidRPr="00364584" w:rsidRDefault="00000000" w:rsidP="00364584">
      <w:pPr>
        <w:jc w:val="both"/>
        <w:rPr>
          <w:rFonts w:ascii="Times New Roman" w:hAnsi="Times New Roman" w:cs="Times New Roman"/>
          <w:b/>
          <w:bCs/>
          <w:sz w:val="24"/>
          <w:szCs w:val="24"/>
        </w:rPr>
      </w:pPr>
      <w:r w:rsidRPr="00364584">
        <w:rPr>
          <w:rFonts w:ascii="Times New Roman" w:hAnsi="Times New Roman" w:cs="Times New Roman"/>
          <w:b/>
          <w:bCs/>
          <w:sz w:val="24"/>
          <w:szCs w:val="24"/>
        </w:rPr>
        <w:t>Characterization techniques</w:t>
      </w:r>
    </w:p>
    <w:p w14:paraId="5CA74C8F" w14:textId="370A3A5D" w:rsidR="00274B79" w:rsidRPr="00364584" w:rsidRDefault="00000000" w:rsidP="00364584">
      <w:pPr>
        <w:jc w:val="both"/>
        <w:rPr>
          <w:rFonts w:ascii="Times New Roman" w:hAnsi="Times New Roman" w:cs="Times New Roman"/>
          <w:sz w:val="24"/>
          <w:szCs w:val="24"/>
        </w:rPr>
      </w:pPr>
      <w:r w:rsidRPr="00364584">
        <w:rPr>
          <w:rFonts w:ascii="Times New Roman" w:hAnsi="Times New Roman" w:cs="Times New Roman"/>
          <w:sz w:val="24"/>
          <w:szCs w:val="24"/>
        </w:rPr>
        <w:t>In order to analyze and comprehend the characteristics, structure, composition, and behavior of materials at the nanoscale (usually spanning from 1 to 100 nanometers), a group of analytical techniques and instruments are utilized. These methods are essential for researching and working with nanomaterials, which are very small objects with special features</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(21)</w:t>
      </w:r>
      <w:r w:rsidR="008E5E64" w:rsidRPr="00364584">
        <w:rPr>
          <w:rFonts w:ascii="Times New Roman" w:hAnsi="Times New Roman" w:cs="Times New Roman"/>
          <w:sz w:val="24"/>
          <w:szCs w:val="24"/>
        </w:rPr>
        <w:t>.</w:t>
      </w:r>
    </w:p>
    <w:p w14:paraId="226E3C4B" w14:textId="09D0DF8C" w:rsidR="00274B79" w:rsidRPr="00364584" w:rsidRDefault="00000000" w:rsidP="00364584">
      <w:pPr>
        <w:spacing w:after="240"/>
        <w:jc w:val="both"/>
        <w:rPr>
          <w:rFonts w:ascii="Times New Roman" w:eastAsia="Times New Roman" w:hAnsi="Times New Roman" w:cs="Times New Roman"/>
          <w:sz w:val="24"/>
          <w:szCs w:val="24"/>
          <w:shd w:val="clear" w:color="auto" w:fill="FFFFFF"/>
        </w:rPr>
      </w:pPr>
      <w:r w:rsidRPr="00364584">
        <w:rPr>
          <w:rFonts w:ascii="Times New Roman" w:hAnsi="Times New Roman" w:cs="Times New Roman"/>
          <w:sz w:val="24"/>
          <w:szCs w:val="24"/>
        </w:rPr>
        <w:t>Almost every branch of research and engineering is represented in the new and expanding subject of nano size science and technology. with quick developments in fields including molecular electronics, artificial biomolecular motors, DNA-based self-assembly, and scanning tunneling microscope-based atom manipulation</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(21)(22)</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 xml:space="preserve">These methods can be combined, or they can be used exclusively for the research of a certain </w:t>
      </w:r>
      <w:proofErr w:type="spellStart"/>
      <w:proofErr w:type="gramStart"/>
      <w:r w:rsidRPr="00364584">
        <w:rPr>
          <w:rFonts w:ascii="Times New Roman" w:hAnsi="Times New Roman" w:cs="Times New Roman"/>
          <w:sz w:val="24"/>
          <w:szCs w:val="24"/>
        </w:rPr>
        <w:t>attribute.We</w:t>
      </w:r>
      <w:proofErr w:type="spellEnd"/>
      <w:proofErr w:type="gramEnd"/>
      <w:r w:rsidRPr="00364584">
        <w:rPr>
          <w:rFonts w:ascii="Times New Roman" w:hAnsi="Times New Roman" w:cs="Times New Roman"/>
          <w:sz w:val="24"/>
          <w:szCs w:val="24"/>
        </w:rPr>
        <w:t xml:space="preserve"> compare each of these methods, taking into account things like their accessibility, cost, accuracy, non-destructiveness, ease of use, and affinity for particular compositions or materials. Despite the large number of approaches offered here, each one is carefully examined. There are methods based on microscopy</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(23)</w:t>
      </w:r>
      <w:r w:rsidR="008E5E64" w:rsidRPr="00364584">
        <w:rPr>
          <w:rFonts w:ascii="Times New Roman" w:hAnsi="Times New Roman" w:cs="Times New Roman"/>
          <w:sz w:val="24"/>
          <w:szCs w:val="24"/>
        </w:rPr>
        <w:t xml:space="preserve">, </w:t>
      </w:r>
      <w:r w:rsidRPr="00364584">
        <w:rPr>
          <w:rFonts w:ascii="Times New Roman" w:eastAsia="Times New Roman" w:hAnsi="Times New Roman" w:cs="Times New Roman"/>
          <w:sz w:val="24"/>
          <w:szCs w:val="24"/>
          <w:shd w:val="clear" w:color="auto" w:fill="FFFFFF"/>
        </w:rPr>
        <w:t>Spectroscopic Analysis (UV-Visible Spectroscopy)</w:t>
      </w:r>
      <w:r w:rsidR="008E5E64" w:rsidRPr="00364584">
        <w:rPr>
          <w:rFonts w:ascii="Times New Roman" w:eastAsia="Times New Roman" w:hAnsi="Times New Roman" w:cs="Times New Roman"/>
          <w:sz w:val="24"/>
          <w:szCs w:val="24"/>
          <w:shd w:val="clear" w:color="auto" w:fill="FFFFFF"/>
        </w:rPr>
        <w:t xml:space="preserve">, </w:t>
      </w:r>
      <w:r w:rsidRPr="00364584">
        <w:rPr>
          <w:rFonts w:ascii="Times New Roman" w:eastAsia="Times New Roman" w:hAnsi="Times New Roman" w:cs="Times New Roman"/>
          <w:sz w:val="24"/>
          <w:szCs w:val="24"/>
          <w:shd w:val="clear" w:color="auto" w:fill="FFFFFF"/>
        </w:rPr>
        <w:t>Transmission Electron Microscopy (TEM)</w:t>
      </w:r>
      <w:r w:rsidR="008E5E64" w:rsidRPr="00364584">
        <w:rPr>
          <w:rFonts w:ascii="Times New Roman" w:eastAsia="Times New Roman" w:hAnsi="Times New Roman" w:cs="Times New Roman"/>
          <w:sz w:val="24"/>
          <w:szCs w:val="24"/>
          <w:shd w:val="clear" w:color="auto" w:fill="FFFFFF"/>
        </w:rPr>
        <w:t xml:space="preserve">, </w:t>
      </w:r>
      <w:r w:rsidRPr="00364584">
        <w:rPr>
          <w:rFonts w:ascii="Times New Roman" w:eastAsia="Times New Roman" w:hAnsi="Times New Roman" w:cs="Times New Roman"/>
          <w:sz w:val="24"/>
          <w:szCs w:val="24"/>
          <w:shd w:val="clear" w:color="auto" w:fill="FFFFFF"/>
        </w:rPr>
        <w:t>Dynamic Light Scattering (DLS)</w:t>
      </w:r>
      <w:r w:rsidR="008E5E64" w:rsidRPr="00364584">
        <w:rPr>
          <w:rFonts w:ascii="Times New Roman" w:eastAsia="Times New Roman" w:hAnsi="Times New Roman" w:cs="Times New Roman"/>
          <w:sz w:val="24"/>
          <w:szCs w:val="24"/>
          <w:shd w:val="clear" w:color="auto" w:fill="FFFFFF"/>
        </w:rPr>
        <w:t xml:space="preserve">, </w:t>
      </w:r>
      <w:r w:rsidRPr="00364584">
        <w:rPr>
          <w:rFonts w:ascii="Times New Roman" w:eastAsia="Times New Roman" w:hAnsi="Times New Roman" w:cs="Times New Roman"/>
          <w:sz w:val="24"/>
          <w:szCs w:val="24"/>
          <w:shd w:val="clear" w:color="auto" w:fill="FFFFFF"/>
        </w:rPr>
        <w:t>Zeta Potential</w:t>
      </w:r>
      <w:r w:rsidR="008E5E64" w:rsidRPr="00364584">
        <w:rPr>
          <w:rFonts w:ascii="Times New Roman" w:eastAsia="Times New Roman" w:hAnsi="Times New Roman" w:cs="Times New Roman"/>
          <w:sz w:val="24"/>
          <w:szCs w:val="24"/>
          <w:shd w:val="clear" w:color="auto" w:fill="FFFFFF"/>
        </w:rPr>
        <w:t xml:space="preserve">, </w:t>
      </w:r>
      <w:r w:rsidRPr="00364584">
        <w:rPr>
          <w:rFonts w:ascii="Times New Roman" w:eastAsia="Times New Roman" w:hAnsi="Times New Roman" w:cs="Times New Roman"/>
          <w:sz w:val="24"/>
          <w:szCs w:val="24"/>
          <w:shd w:val="clear" w:color="auto" w:fill="FFFFFF"/>
        </w:rPr>
        <w:t>Inductively Coupled Plasma Mass Spectrometry (ICP-MS)</w:t>
      </w:r>
      <w:r w:rsidR="008E5E64" w:rsidRPr="00364584">
        <w:rPr>
          <w:rFonts w:ascii="Times New Roman" w:eastAsia="Times New Roman" w:hAnsi="Times New Roman" w:cs="Times New Roman"/>
          <w:sz w:val="24"/>
          <w:szCs w:val="24"/>
          <w:shd w:val="clear" w:color="auto" w:fill="FFFFFF"/>
        </w:rPr>
        <w:t xml:space="preserve">, </w:t>
      </w:r>
      <w:r w:rsidRPr="00364584">
        <w:rPr>
          <w:rFonts w:ascii="Times New Roman" w:eastAsia="Times New Roman" w:hAnsi="Times New Roman" w:cs="Times New Roman"/>
          <w:sz w:val="24"/>
          <w:szCs w:val="24"/>
          <w:shd w:val="clear" w:color="auto" w:fill="FFFFFF"/>
        </w:rPr>
        <w:t>Dark Field Microscopy</w:t>
      </w:r>
      <w:r w:rsidR="008E5E64" w:rsidRPr="00364584">
        <w:rPr>
          <w:rFonts w:ascii="Times New Roman" w:eastAsia="Times New Roman" w:hAnsi="Times New Roman" w:cs="Times New Roman"/>
          <w:sz w:val="24"/>
          <w:szCs w:val="24"/>
        </w:rPr>
        <w:t xml:space="preserve">, </w:t>
      </w:r>
      <w:r w:rsidRPr="00364584">
        <w:rPr>
          <w:rFonts w:ascii="Times New Roman" w:eastAsia="Times New Roman" w:hAnsi="Times New Roman" w:cs="Times New Roman"/>
          <w:sz w:val="24"/>
          <w:szCs w:val="24"/>
          <w:shd w:val="clear" w:color="auto" w:fill="FFFFFF"/>
        </w:rPr>
        <w:t>Aerodynamic Particle Sizer (APS)</w:t>
      </w:r>
      <w:r w:rsidR="008E5E64" w:rsidRPr="00364584">
        <w:rPr>
          <w:rFonts w:ascii="Times New Roman" w:eastAsia="Times New Roman" w:hAnsi="Times New Roman" w:cs="Times New Roman"/>
          <w:sz w:val="24"/>
          <w:szCs w:val="24"/>
        </w:rPr>
        <w:t xml:space="preserve">, </w:t>
      </w:r>
      <w:r w:rsidRPr="00364584">
        <w:rPr>
          <w:rFonts w:ascii="Times New Roman" w:eastAsia="Times New Roman" w:hAnsi="Times New Roman" w:cs="Times New Roman"/>
          <w:sz w:val="24"/>
          <w:szCs w:val="24"/>
          <w:shd w:val="clear" w:color="auto" w:fill="FFFFFF"/>
        </w:rPr>
        <w:t>Scanning Mobility Particle Sizer (SMPS)</w:t>
      </w:r>
      <w:r w:rsidR="008E5E64" w:rsidRPr="00364584">
        <w:rPr>
          <w:rFonts w:ascii="Times New Roman" w:eastAsia="Times New Roman" w:hAnsi="Times New Roman" w:cs="Times New Roman"/>
          <w:sz w:val="24"/>
          <w:szCs w:val="24"/>
        </w:rPr>
        <w:t xml:space="preserve">, </w:t>
      </w:r>
      <w:r w:rsidRPr="00364584">
        <w:rPr>
          <w:rFonts w:ascii="Times New Roman" w:eastAsia="Times New Roman" w:hAnsi="Times New Roman" w:cs="Times New Roman"/>
          <w:sz w:val="24"/>
          <w:szCs w:val="24"/>
          <w:shd w:val="clear" w:color="auto" w:fill="FFFFFF"/>
        </w:rPr>
        <w:t>Matrix-assisted Laser Desorption/Ionization Mass Spectrometry (MALDI-MS)</w:t>
      </w:r>
      <w:r w:rsidR="008E5E64" w:rsidRPr="00364584">
        <w:rPr>
          <w:rFonts w:ascii="Times New Roman" w:eastAsia="Times New Roman" w:hAnsi="Times New Roman" w:cs="Times New Roman"/>
          <w:sz w:val="24"/>
          <w:szCs w:val="24"/>
        </w:rPr>
        <w:t xml:space="preserve">, </w:t>
      </w:r>
      <w:r w:rsidRPr="00364584">
        <w:rPr>
          <w:rFonts w:ascii="Times New Roman" w:eastAsia="Times New Roman" w:hAnsi="Times New Roman" w:cs="Times New Roman"/>
          <w:sz w:val="24"/>
          <w:szCs w:val="24"/>
        </w:rPr>
        <w:t>X-ray-based techniques (XRID)</w:t>
      </w:r>
      <w:r w:rsidR="008E5E64" w:rsidRPr="00364584">
        <w:rPr>
          <w:rFonts w:ascii="Times New Roman" w:eastAsia="Times New Roman" w:hAnsi="Times New Roman" w:cs="Times New Roman"/>
          <w:sz w:val="24"/>
          <w:szCs w:val="24"/>
        </w:rPr>
        <w:t xml:space="preserve">, </w:t>
      </w:r>
      <w:r w:rsidRPr="00364584">
        <w:rPr>
          <w:rFonts w:ascii="Times New Roman" w:eastAsia="Times New Roman" w:hAnsi="Times New Roman" w:cs="Times New Roman"/>
          <w:sz w:val="24"/>
          <w:szCs w:val="24"/>
          <w:shd w:val="clear" w:color="auto" w:fill="F7F7F8"/>
        </w:rPr>
        <w:t>X-ray Photoelectron Spectroscopy (XPS)</w:t>
      </w:r>
      <w:r w:rsidR="008E5E64" w:rsidRPr="00364584">
        <w:rPr>
          <w:rFonts w:ascii="Times New Roman" w:eastAsia="Times New Roman" w:hAnsi="Times New Roman" w:cs="Times New Roman"/>
          <w:sz w:val="24"/>
          <w:szCs w:val="24"/>
        </w:rPr>
        <w:t xml:space="preserve">, </w:t>
      </w:r>
      <w:r w:rsidRPr="00364584">
        <w:rPr>
          <w:rFonts w:ascii="Times New Roman" w:eastAsia="Times New Roman" w:hAnsi="Times New Roman" w:cs="Times New Roman"/>
          <w:sz w:val="24"/>
          <w:szCs w:val="24"/>
          <w:shd w:val="clear" w:color="auto" w:fill="F7F7F8"/>
        </w:rPr>
        <w:t>Small-Angle X-ray Scattering (SAXS)</w:t>
      </w:r>
      <w:r w:rsidR="008E5E64" w:rsidRPr="00364584">
        <w:rPr>
          <w:rFonts w:ascii="Times New Roman" w:eastAsia="Times New Roman" w:hAnsi="Times New Roman" w:cs="Times New Roman"/>
          <w:sz w:val="24"/>
          <w:szCs w:val="24"/>
        </w:rPr>
        <w:t xml:space="preserve">, </w:t>
      </w:r>
      <w:r w:rsidRPr="00364584">
        <w:rPr>
          <w:rFonts w:ascii="Times New Roman" w:eastAsia="Times New Roman" w:hAnsi="Times New Roman" w:cs="Times New Roman"/>
          <w:sz w:val="24"/>
          <w:szCs w:val="24"/>
          <w:shd w:val="clear" w:color="auto" w:fill="F7F7F8"/>
        </w:rPr>
        <w:t>Extended X-ray Absorption Fine Structure (EXAFS)</w:t>
      </w:r>
      <w:r w:rsidR="008E5E64" w:rsidRPr="00364584">
        <w:rPr>
          <w:rFonts w:ascii="Times New Roman" w:eastAsia="Times New Roman" w:hAnsi="Times New Roman" w:cs="Times New Roman"/>
          <w:sz w:val="24"/>
          <w:szCs w:val="24"/>
        </w:rPr>
        <w:t xml:space="preserve">, </w:t>
      </w:r>
      <w:r w:rsidRPr="00364584">
        <w:rPr>
          <w:rFonts w:ascii="Times New Roman" w:eastAsia="Times New Roman" w:hAnsi="Times New Roman" w:cs="Times New Roman"/>
          <w:sz w:val="24"/>
          <w:szCs w:val="24"/>
          <w:shd w:val="clear" w:color="auto" w:fill="F7F7F8"/>
        </w:rPr>
        <w:t>Neutron Scattering</w:t>
      </w:r>
      <w:r w:rsidR="008E5E64" w:rsidRPr="00364584">
        <w:rPr>
          <w:rFonts w:ascii="Times New Roman" w:eastAsia="Times New Roman" w:hAnsi="Times New Roman" w:cs="Times New Roman"/>
          <w:sz w:val="24"/>
          <w:szCs w:val="24"/>
        </w:rPr>
        <w:t xml:space="preserve">, </w:t>
      </w:r>
      <w:r w:rsidRPr="00364584">
        <w:rPr>
          <w:rFonts w:ascii="Times New Roman" w:eastAsia="Times New Roman" w:hAnsi="Times New Roman" w:cs="Times New Roman"/>
          <w:sz w:val="24"/>
          <w:szCs w:val="24"/>
          <w:shd w:val="clear" w:color="auto" w:fill="F7F7F8"/>
        </w:rPr>
        <w:t>Magnetic Force Microscopy (MFM)</w:t>
      </w:r>
      <w:r w:rsidR="008E5E64" w:rsidRPr="00364584">
        <w:rPr>
          <w:rFonts w:ascii="Times New Roman" w:eastAsia="Times New Roman" w:hAnsi="Times New Roman" w:cs="Times New Roman"/>
          <w:sz w:val="24"/>
          <w:szCs w:val="24"/>
        </w:rPr>
        <w:t xml:space="preserve">, </w:t>
      </w:r>
      <w:r w:rsidRPr="00364584">
        <w:rPr>
          <w:rFonts w:ascii="Times New Roman" w:eastAsia="Times New Roman" w:hAnsi="Times New Roman" w:cs="Times New Roman"/>
          <w:sz w:val="24"/>
          <w:szCs w:val="24"/>
          <w:shd w:val="clear" w:color="auto" w:fill="F7F7F8"/>
        </w:rPr>
        <w:t>Surface-Enhanced Raman Spectroscopy (SERS)</w:t>
      </w:r>
      <w:r w:rsidR="008E5E64" w:rsidRPr="00364584">
        <w:rPr>
          <w:rFonts w:ascii="Times New Roman" w:eastAsia="Times New Roman" w:hAnsi="Times New Roman" w:cs="Times New Roman"/>
          <w:sz w:val="24"/>
          <w:szCs w:val="24"/>
        </w:rPr>
        <w:t xml:space="preserve">, </w:t>
      </w:r>
      <w:r w:rsidRPr="00364584">
        <w:rPr>
          <w:rFonts w:ascii="Times New Roman" w:eastAsia="Times New Roman" w:hAnsi="Times New Roman" w:cs="Times New Roman"/>
          <w:sz w:val="24"/>
          <w:szCs w:val="24"/>
          <w:shd w:val="clear" w:color="auto" w:fill="F7F7F8"/>
        </w:rPr>
        <w:t>Near-Field Scanning Optical Microscopy (NSOM)</w:t>
      </w:r>
      <w:r w:rsidR="008E5E64" w:rsidRPr="00364584">
        <w:rPr>
          <w:rFonts w:ascii="Times New Roman" w:eastAsia="Times New Roman" w:hAnsi="Times New Roman" w:cs="Times New Roman"/>
          <w:sz w:val="24"/>
          <w:szCs w:val="24"/>
        </w:rPr>
        <w:t xml:space="preserve">, </w:t>
      </w:r>
      <w:r w:rsidRPr="00364584">
        <w:rPr>
          <w:rFonts w:ascii="Times New Roman" w:eastAsia="Times New Roman" w:hAnsi="Times New Roman" w:cs="Times New Roman"/>
          <w:sz w:val="24"/>
          <w:szCs w:val="24"/>
          <w:shd w:val="clear" w:color="auto" w:fill="F7F7F8"/>
        </w:rPr>
        <w:t>High-Resolution Atomic Force Microscopy (HR-AFM)</w:t>
      </w:r>
      <w:r w:rsidRPr="00364584">
        <w:rPr>
          <w:rFonts w:ascii="Times New Roman" w:eastAsia="Times New Roman" w:hAnsi="Times New Roman" w:cs="Times New Roman"/>
          <w:sz w:val="24"/>
          <w:szCs w:val="24"/>
          <w:shd w:val="clear" w:color="auto" w:fill="FFFFFF"/>
        </w:rPr>
        <w:t>(21)(22)(23)(24).</w:t>
      </w:r>
    </w:p>
    <w:p w14:paraId="40611CAE" w14:textId="77777777" w:rsidR="00BB07B2" w:rsidRPr="00364584" w:rsidRDefault="00BB07B2" w:rsidP="00364584">
      <w:pPr>
        <w:jc w:val="both"/>
        <w:rPr>
          <w:rFonts w:ascii="Times New Roman" w:eastAsia="Calibri" w:hAnsi="Times New Roman" w:cs="Times New Roman"/>
          <w:b/>
          <w:bCs/>
          <w:sz w:val="24"/>
          <w:szCs w:val="24"/>
        </w:rPr>
      </w:pPr>
      <w:r w:rsidRPr="00364584">
        <w:rPr>
          <w:rFonts w:ascii="Times New Roman" w:eastAsia="Calibri" w:hAnsi="Times New Roman" w:cs="Times New Roman"/>
          <w:b/>
          <w:bCs/>
          <w:sz w:val="24"/>
          <w:szCs w:val="24"/>
        </w:rPr>
        <w:t>Nanomaterials Dimensions</w:t>
      </w:r>
    </w:p>
    <w:p w14:paraId="1C5932F5" w14:textId="4EBA33F5" w:rsidR="00274B79" w:rsidRPr="00364584" w:rsidRDefault="00000000" w:rsidP="00364584">
      <w:pPr>
        <w:jc w:val="both"/>
        <w:rPr>
          <w:rFonts w:ascii="Times New Roman" w:hAnsi="Times New Roman" w:cs="Times New Roman"/>
          <w:sz w:val="24"/>
          <w:szCs w:val="24"/>
        </w:rPr>
      </w:pPr>
      <w:r w:rsidRPr="00364584">
        <w:rPr>
          <w:rFonts w:ascii="Times New Roman" w:hAnsi="Times New Roman" w:cs="Times New Roman"/>
          <w:sz w:val="24"/>
          <w:szCs w:val="24"/>
        </w:rPr>
        <w:t>Through the multidisciplinary study of nanotechnology, we are able to create new materials with novel, intriguing, and practical features. These novel materials are nanoparticle-derived nanomaterials</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(25)</w:t>
      </w:r>
      <w:r w:rsidR="008E5E64" w:rsidRPr="00364584">
        <w:rPr>
          <w:rFonts w:ascii="Times New Roman" w:hAnsi="Times New Roman" w:cs="Times New Roman"/>
          <w:sz w:val="24"/>
          <w:szCs w:val="24"/>
        </w:rPr>
        <w:t>.</w:t>
      </w:r>
      <w:r w:rsidRPr="00364584">
        <w:rPr>
          <w:rFonts w:ascii="Times New Roman" w:hAnsi="Times New Roman" w:cs="Times New Roman"/>
          <w:sz w:val="24"/>
          <w:szCs w:val="24"/>
        </w:rPr>
        <w:t xml:space="preserve"> Due to their adaptable physicochemical properties, such as melting point, wettability, electrical and thermal conductivity, catalytic activity, light absorption and scattering, which result in improved performance over their bulk counterparts, nanoparticles and nanomaterials have gained prominence in technological advancements. 50% or more of the particles in the number size distribution have one or more exterior dimensions that fall within the size range of 1-100 nm</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(25). This may be achieved by regulating the form, size, and internal order of the nanostructures.</w:t>
      </w:r>
    </w:p>
    <w:p w14:paraId="2504A484" w14:textId="58681C0A" w:rsidR="00274B79" w:rsidRPr="00364584" w:rsidRDefault="00000000" w:rsidP="00364584">
      <w:pPr>
        <w:jc w:val="both"/>
        <w:rPr>
          <w:rFonts w:ascii="Times New Roman" w:hAnsi="Times New Roman" w:cs="Times New Roman"/>
          <w:sz w:val="24"/>
          <w:szCs w:val="24"/>
        </w:rPr>
      </w:pPr>
      <w:r w:rsidRPr="00364584">
        <w:rPr>
          <w:rFonts w:ascii="Times New Roman" w:hAnsi="Times New Roman" w:cs="Times New Roman"/>
          <w:sz w:val="24"/>
          <w:szCs w:val="24"/>
        </w:rPr>
        <w:t>Nanomaterials are very tiny, with at least one dimension being 100 nm or less. The nanoscale can be one, two, or three dimensions for nanomaterials. They come in spherical, tubular, and irregular shapes and can be found alone, fused, aggregated, or agglomerated</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(28).</w:t>
      </w:r>
    </w:p>
    <w:p w14:paraId="0A704566" w14:textId="21595761" w:rsidR="00274B79" w:rsidRPr="00364584" w:rsidRDefault="00000000" w:rsidP="00364584">
      <w:pPr>
        <w:jc w:val="both"/>
        <w:rPr>
          <w:rFonts w:ascii="Times New Roman" w:eastAsia="Calibri" w:hAnsi="Times New Roman" w:cs="Times New Roman"/>
          <w:sz w:val="24"/>
          <w:szCs w:val="24"/>
        </w:rPr>
      </w:pPr>
      <w:r w:rsidRPr="00364584">
        <w:rPr>
          <w:rFonts w:ascii="Times New Roman" w:eastAsia="Calibri" w:hAnsi="Times New Roman" w:cs="Times New Roman"/>
          <w:sz w:val="24"/>
          <w:szCs w:val="24"/>
        </w:rPr>
        <w:t>According to several dimensions, which pertain to the structural characteristics that Through the multidisciplinary study of nanotechnology, we are able to create new materials with novel, intriguing, and practical features. These novel materials are nanoparticle-derived nanomaterials</w:t>
      </w:r>
      <w:r w:rsidR="00BB07B2" w:rsidRPr="00364584">
        <w:rPr>
          <w:rFonts w:ascii="Times New Roman" w:eastAsia="Calibri" w:hAnsi="Times New Roman" w:cs="Times New Roman"/>
          <w:sz w:val="24"/>
          <w:szCs w:val="24"/>
        </w:rPr>
        <w:t xml:space="preserve"> </w:t>
      </w:r>
      <w:r w:rsidRPr="00364584">
        <w:rPr>
          <w:rFonts w:ascii="Times New Roman" w:eastAsia="Calibri" w:hAnsi="Times New Roman" w:cs="Times New Roman"/>
          <w:sz w:val="24"/>
          <w:szCs w:val="24"/>
        </w:rPr>
        <w:t>(25).</w:t>
      </w:r>
      <w:r w:rsidR="00BB07B2" w:rsidRPr="00364584">
        <w:rPr>
          <w:rFonts w:ascii="Times New Roman" w:eastAsia="Calibri" w:hAnsi="Times New Roman" w:cs="Times New Roman"/>
          <w:sz w:val="24"/>
          <w:szCs w:val="24"/>
        </w:rPr>
        <w:t xml:space="preserve"> </w:t>
      </w:r>
      <w:r w:rsidRPr="00364584">
        <w:rPr>
          <w:rFonts w:ascii="Times New Roman" w:eastAsia="Calibri" w:hAnsi="Times New Roman" w:cs="Times New Roman"/>
          <w:sz w:val="24"/>
          <w:szCs w:val="24"/>
        </w:rPr>
        <w:t xml:space="preserve">Due to their adaptable physicochemical properties, such as melting point, wettability, electrical and thermal conductivity, </w:t>
      </w:r>
      <w:r w:rsidRPr="00364584">
        <w:rPr>
          <w:rFonts w:ascii="Times New Roman" w:eastAsia="Calibri" w:hAnsi="Times New Roman" w:cs="Times New Roman"/>
          <w:sz w:val="24"/>
          <w:szCs w:val="24"/>
        </w:rPr>
        <w:lastRenderedPageBreak/>
        <w:t xml:space="preserve">catalytic activity, light absorption and scattering, which result in improved performance over their bulk counterparts, nanoparticles and nanomaterials have gained prominence in technological advancements. 50% or more of the particles in the number size distribution have one or more exterior dimensions that fall within the size range of 1-100 </w:t>
      </w:r>
      <w:proofErr w:type="gramStart"/>
      <w:r w:rsidRPr="00364584">
        <w:rPr>
          <w:rFonts w:ascii="Times New Roman" w:eastAsia="Calibri" w:hAnsi="Times New Roman" w:cs="Times New Roman"/>
          <w:sz w:val="24"/>
          <w:szCs w:val="24"/>
        </w:rPr>
        <w:t>nm(</w:t>
      </w:r>
      <w:proofErr w:type="gramEnd"/>
      <w:r w:rsidRPr="00364584">
        <w:rPr>
          <w:rFonts w:ascii="Times New Roman" w:eastAsia="Calibri" w:hAnsi="Times New Roman" w:cs="Times New Roman"/>
          <w:sz w:val="24"/>
          <w:szCs w:val="24"/>
        </w:rPr>
        <w:t>25). This may be achieved by regulating the form, size, and internal order of the nanostructures.</w:t>
      </w:r>
    </w:p>
    <w:p w14:paraId="10230D16" w14:textId="3B801BCC" w:rsidR="00274B79" w:rsidRPr="00364584" w:rsidRDefault="00000000" w:rsidP="00364584">
      <w:pPr>
        <w:jc w:val="both"/>
        <w:rPr>
          <w:rFonts w:ascii="Times New Roman" w:eastAsia="Calibri" w:hAnsi="Times New Roman" w:cs="Times New Roman"/>
          <w:sz w:val="24"/>
          <w:szCs w:val="24"/>
        </w:rPr>
      </w:pPr>
      <w:r w:rsidRPr="00364584">
        <w:rPr>
          <w:rFonts w:ascii="Times New Roman" w:eastAsia="Calibri" w:hAnsi="Times New Roman" w:cs="Times New Roman"/>
          <w:sz w:val="24"/>
          <w:szCs w:val="24"/>
        </w:rPr>
        <w:t>Nanomaterials are very tiny, with at least one dimension being 100 nm or less. The nanoscale can be one, two, or three dimensions for nanomaterials. They come in spherical, tubular, and irregular shapes and can be found alone, fused, aggregated, or agglomerated</w:t>
      </w:r>
      <w:r w:rsidR="00BB07B2" w:rsidRPr="00364584">
        <w:rPr>
          <w:rFonts w:ascii="Times New Roman" w:eastAsia="Calibri" w:hAnsi="Times New Roman" w:cs="Times New Roman"/>
          <w:sz w:val="24"/>
          <w:szCs w:val="24"/>
        </w:rPr>
        <w:t xml:space="preserve"> </w:t>
      </w:r>
      <w:r w:rsidRPr="00364584">
        <w:rPr>
          <w:rFonts w:ascii="Times New Roman" w:eastAsia="Calibri" w:hAnsi="Times New Roman" w:cs="Times New Roman"/>
          <w:sz w:val="24"/>
          <w:szCs w:val="24"/>
        </w:rPr>
        <w:t>(28).</w:t>
      </w:r>
    </w:p>
    <w:p w14:paraId="7B79D550" w14:textId="125FC02E" w:rsidR="00BB07B2" w:rsidRPr="00364584" w:rsidRDefault="00BB07B2" w:rsidP="00364584">
      <w:pPr>
        <w:jc w:val="both"/>
        <w:rPr>
          <w:rFonts w:ascii="Times New Roman" w:hAnsi="Times New Roman" w:cs="Times New Roman"/>
          <w:b/>
          <w:bCs/>
          <w:sz w:val="24"/>
          <w:szCs w:val="24"/>
        </w:rPr>
      </w:pPr>
      <w:r w:rsidRPr="00364584">
        <w:rPr>
          <w:rFonts w:ascii="Times New Roman" w:hAnsi="Times New Roman" w:cs="Times New Roman"/>
          <w:b/>
          <w:bCs/>
          <w:sz w:val="24"/>
          <w:szCs w:val="24"/>
        </w:rPr>
        <w:t>Applications in various avenues</w:t>
      </w:r>
    </w:p>
    <w:p w14:paraId="2423C157" w14:textId="3CB72A8A" w:rsidR="00BB07B2" w:rsidRPr="00364584" w:rsidRDefault="00BB07B2" w:rsidP="00364584">
      <w:pPr>
        <w:jc w:val="both"/>
        <w:rPr>
          <w:rFonts w:ascii="Times New Roman" w:hAnsi="Times New Roman" w:cs="Times New Roman"/>
          <w:b/>
          <w:bCs/>
          <w:i/>
          <w:iCs/>
          <w:sz w:val="24"/>
          <w:szCs w:val="24"/>
        </w:rPr>
      </w:pPr>
      <w:r w:rsidRPr="00364584">
        <w:rPr>
          <w:rFonts w:ascii="Times New Roman" w:hAnsi="Times New Roman" w:cs="Times New Roman"/>
          <w:b/>
          <w:bCs/>
          <w:i/>
          <w:iCs/>
          <w:sz w:val="24"/>
          <w:szCs w:val="24"/>
        </w:rPr>
        <w:t>Nano Encapsulation in food sector</w:t>
      </w:r>
    </w:p>
    <w:p w14:paraId="0ABCE480" w14:textId="6F4099D2" w:rsidR="00BB07B2" w:rsidRPr="00364584" w:rsidRDefault="00BB07B2" w:rsidP="00364584">
      <w:pPr>
        <w:jc w:val="both"/>
        <w:rPr>
          <w:rFonts w:ascii="Times New Roman" w:hAnsi="Times New Roman" w:cs="Times New Roman"/>
          <w:sz w:val="24"/>
          <w:szCs w:val="24"/>
        </w:rPr>
      </w:pPr>
      <w:r w:rsidRPr="00364584">
        <w:rPr>
          <w:rFonts w:ascii="Times New Roman" w:hAnsi="Times New Roman" w:cs="Times New Roman"/>
          <w:sz w:val="24"/>
          <w:szCs w:val="24"/>
        </w:rPr>
        <w:t xml:space="preserve">In order to meet increased consumer concerns and expectations for natural, nutrient-dense, and wholesome food products, nanotechnology is a developing subject in the food business. The most effective use of nanotechnology to increase stability, solubility, and bioavailability of natural compounds may be nanoencapsulation. When producing, processing, packing, and securing food, the nanostructure can be used. Highly unsaturated edible oils (like fish oils), vitamins, enzymes, and other flavors are all enclosed in food grade proteins and polysaccharides to extend their shelf life and/or cover up the unfavorable flavor or taste.(8)This study intends to identify various nanoencapsulation techniques (chemical, physicochemical, and </w:t>
      </w:r>
      <w:proofErr w:type="spellStart"/>
      <w:r w:rsidRPr="00364584">
        <w:rPr>
          <w:rFonts w:ascii="Times New Roman" w:hAnsi="Times New Roman" w:cs="Times New Roman"/>
          <w:sz w:val="24"/>
          <w:szCs w:val="24"/>
        </w:rPr>
        <w:t>physicomechanical</w:t>
      </w:r>
      <w:proofErr w:type="spellEnd"/>
      <w:r w:rsidRPr="00364584">
        <w:rPr>
          <w:rFonts w:ascii="Times New Roman" w:hAnsi="Times New Roman" w:cs="Times New Roman"/>
          <w:sz w:val="24"/>
          <w:szCs w:val="24"/>
        </w:rPr>
        <w:t xml:space="preserve">), emphasize environmentally acceptable strategies, and group the nanoencapsulation systems (polymer, lipidic, and metallic) into these categories.(1) Microencapsulation (ME) is the process of encasing microscopic solid particles, liquid droplets, or gas atoms in a covering (1-1000 um). Essential oils (EOs) and plant extracts containing polyphenols with well-known antibacterial characteristics can be effectively entrapped using </w:t>
      </w:r>
      <w:proofErr w:type="gramStart"/>
      <w:r w:rsidRPr="00364584">
        <w:rPr>
          <w:rFonts w:ascii="Times New Roman" w:hAnsi="Times New Roman" w:cs="Times New Roman"/>
          <w:sz w:val="24"/>
          <w:szCs w:val="24"/>
        </w:rPr>
        <w:t>ME.(</w:t>
      </w:r>
      <w:proofErr w:type="gramEnd"/>
      <w:r w:rsidRPr="00364584">
        <w:rPr>
          <w:rFonts w:ascii="Times New Roman" w:hAnsi="Times New Roman" w:cs="Times New Roman"/>
          <w:sz w:val="24"/>
          <w:szCs w:val="24"/>
        </w:rPr>
        <w:t xml:space="preserve">2) Nanoencapsulation technologies may be able to address issues facing the food sector, such as the effective delivery of health-promoting substances and the regulated release of taste components. Applications of nanotechnology in food for the targeted distribution of </w:t>
      </w:r>
      <w:proofErr w:type="spellStart"/>
      <w:r w:rsidRPr="00364584">
        <w:rPr>
          <w:rFonts w:ascii="Times New Roman" w:hAnsi="Times New Roman" w:cs="Times New Roman"/>
          <w:sz w:val="24"/>
          <w:szCs w:val="24"/>
        </w:rPr>
        <w:t>bioactives</w:t>
      </w:r>
      <w:proofErr w:type="spellEnd"/>
      <w:r w:rsidRPr="00364584">
        <w:rPr>
          <w:rFonts w:ascii="Times New Roman" w:hAnsi="Times New Roman" w:cs="Times New Roman"/>
          <w:sz w:val="24"/>
          <w:szCs w:val="24"/>
        </w:rPr>
        <w:t xml:space="preserve">, such as coenzyme Q10, vitamins, carotenes, omega-3 fatty acids, and plant </w:t>
      </w:r>
      <w:proofErr w:type="gramStart"/>
      <w:r w:rsidRPr="00364584">
        <w:rPr>
          <w:rFonts w:ascii="Times New Roman" w:hAnsi="Times New Roman" w:cs="Times New Roman"/>
          <w:sz w:val="24"/>
          <w:szCs w:val="24"/>
        </w:rPr>
        <w:t>polyphenols.(</w:t>
      </w:r>
      <w:proofErr w:type="gramEnd"/>
      <w:r w:rsidRPr="00364584">
        <w:rPr>
          <w:rFonts w:ascii="Times New Roman" w:hAnsi="Times New Roman" w:cs="Times New Roman"/>
          <w:sz w:val="24"/>
          <w:szCs w:val="24"/>
        </w:rPr>
        <w:t xml:space="preserve">2)The main benefit of encapsulation is that even in challenging environmental conditions, the hidden component may be reliably transported to the desired site. The liposome is one type of nano-based carrier used for nano encapsulation. Nano-liposomes are useful in achieving controlled and targeted dispersion of the system's numerous </w:t>
      </w:r>
      <w:proofErr w:type="gramStart"/>
      <w:r w:rsidRPr="00364584">
        <w:rPr>
          <w:rFonts w:ascii="Times New Roman" w:hAnsi="Times New Roman" w:cs="Times New Roman"/>
          <w:sz w:val="24"/>
          <w:szCs w:val="24"/>
        </w:rPr>
        <w:t>components.(</w:t>
      </w:r>
      <w:proofErr w:type="gramEnd"/>
      <w:r w:rsidRPr="00364584">
        <w:rPr>
          <w:rFonts w:ascii="Times New Roman" w:hAnsi="Times New Roman" w:cs="Times New Roman"/>
          <w:sz w:val="24"/>
          <w:szCs w:val="24"/>
        </w:rPr>
        <w:t xml:space="preserve">3) They have been demonstrated to transport a wide range of bioactive molecules such as minerals, nutraceuticals, enzymes, antimicrobials, vitamins, and additives. Electrospinning, a revolutionary encapsulation process, is being used to encapsulate gallic acid into zein </w:t>
      </w:r>
      <w:proofErr w:type="spellStart"/>
      <w:proofErr w:type="gramStart"/>
      <w:r w:rsidRPr="00364584">
        <w:rPr>
          <w:rFonts w:ascii="Times New Roman" w:hAnsi="Times New Roman" w:cs="Times New Roman"/>
          <w:sz w:val="24"/>
          <w:szCs w:val="24"/>
        </w:rPr>
        <w:t>fibers.The</w:t>
      </w:r>
      <w:proofErr w:type="spellEnd"/>
      <w:proofErr w:type="gramEnd"/>
      <w:r w:rsidRPr="00364584">
        <w:rPr>
          <w:rFonts w:ascii="Times New Roman" w:hAnsi="Times New Roman" w:cs="Times New Roman"/>
          <w:sz w:val="24"/>
          <w:szCs w:val="24"/>
        </w:rPr>
        <w:t xml:space="preserve"> zein fiber keeps the lipids from degrading as they travel to the delivery </w:t>
      </w:r>
      <w:proofErr w:type="spellStart"/>
      <w:r w:rsidRPr="00364584">
        <w:rPr>
          <w:rFonts w:ascii="Times New Roman" w:hAnsi="Times New Roman" w:cs="Times New Roman"/>
          <w:sz w:val="24"/>
          <w:szCs w:val="24"/>
        </w:rPr>
        <w:t>location.This</w:t>
      </w:r>
      <w:proofErr w:type="spellEnd"/>
      <w:r w:rsidRPr="00364584">
        <w:rPr>
          <w:rFonts w:ascii="Times New Roman" w:hAnsi="Times New Roman" w:cs="Times New Roman"/>
          <w:sz w:val="24"/>
          <w:szCs w:val="24"/>
        </w:rPr>
        <w:t xml:space="preserve"> novel strategy may find broad application in the food packaging industry. Lipid-based encapsulation techniques are far better to other encapsulation systems due to the improved specificity and solubility of the components (3)(4).</w:t>
      </w:r>
    </w:p>
    <w:p w14:paraId="0B96B754" w14:textId="77777777" w:rsidR="00BB07B2" w:rsidRPr="00364584" w:rsidRDefault="00BB07B2" w:rsidP="00364584">
      <w:pPr>
        <w:jc w:val="both"/>
        <w:rPr>
          <w:rFonts w:ascii="Times New Roman" w:hAnsi="Times New Roman" w:cs="Times New Roman"/>
          <w:sz w:val="24"/>
          <w:szCs w:val="24"/>
        </w:rPr>
      </w:pPr>
    </w:p>
    <w:p w14:paraId="3003C72A" w14:textId="2C47A69D" w:rsidR="00BB07B2" w:rsidRPr="00364584" w:rsidRDefault="00BB07B2" w:rsidP="00364584">
      <w:pPr>
        <w:jc w:val="both"/>
        <w:rPr>
          <w:rFonts w:ascii="Times New Roman" w:hAnsi="Times New Roman" w:cs="Times New Roman"/>
          <w:b/>
          <w:bCs/>
          <w:i/>
          <w:iCs/>
          <w:sz w:val="24"/>
          <w:szCs w:val="24"/>
        </w:rPr>
      </w:pPr>
      <w:r w:rsidRPr="00364584">
        <w:rPr>
          <w:rFonts w:ascii="Times New Roman" w:hAnsi="Times New Roman" w:cs="Times New Roman"/>
          <w:b/>
          <w:bCs/>
          <w:i/>
          <w:iCs/>
          <w:sz w:val="24"/>
          <w:szCs w:val="24"/>
        </w:rPr>
        <w:t>Advantages of Encapsulation In food sector</w:t>
      </w:r>
    </w:p>
    <w:p w14:paraId="1BFC7233" w14:textId="2328B114" w:rsidR="00BB07B2" w:rsidRPr="00364584" w:rsidRDefault="00BB07B2" w:rsidP="00364584">
      <w:pPr>
        <w:numPr>
          <w:ilvl w:val="0"/>
          <w:numId w:val="8"/>
        </w:numPr>
        <w:spacing w:after="160"/>
        <w:jc w:val="both"/>
        <w:rPr>
          <w:rFonts w:ascii="Times New Roman" w:hAnsi="Times New Roman" w:cs="Times New Roman"/>
          <w:sz w:val="24"/>
          <w:szCs w:val="24"/>
        </w:rPr>
      </w:pPr>
      <w:r w:rsidRPr="00364584">
        <w:rPr>
          <w:rFonts w:ascii="Times New Roman" w:hAnsi="Times New Roman" w:cs="Times New Roman"/>
          <w:sz w:val="24"/>
          <w:szCs w:val="24"/>
        </w:rPr>
        <w:t xml:space="preserve">The bioavailability of flavors and food components may improve with an increase in surface area. This is crucial for flavor compounds with poor solubility and/or low flavor and odor detection </w:t>
      </w:r>
      <w:proofErr w:type="spellStart"/>
      <w:proofErr w:type="gramStart"/>
      <w:r w:rsidRPr="00364584">
        <w:rPr>
          <w:rFonts w:ascii="Times New Roman" w:hAnsi="Times New Roman" w:cs="Times New Roman"/>
          <w:sz w:val="24"/>
          <w:szCs w:val="24"/>
        </w:rPr>
        <w:t>thresholds.An</w:t>
      </w:r>
      <w:proofErr w:type="spellEnd"/>
      <w:proofErr w:type="gramEnd"/>
      <w:r w:rsidRPr="00364584">
        <w:rPr>
          <w:rFonts w:ascii="Times New Roman" w:hAnsi="Times New Roman" w:cs="Times New Roman"/>
          <w:sz w:val="24"/>
          <w:szCs w:val="24"/>
        </w:rPr>
        <w:t xml:space="preserve"> example of improving the solubility of poorly water soluble substances is the micelle-based solubilization of omega.</w:t>
      </w:r>
    </w:p>
    <w:p w14:paraId="3EB5BD22" w14:textId="684106EF" w:rsidR="00BB07B2" w:rsidRPr="00364584" w:rsidRDefault="00BB07B2" w:rsidP="00364584">
      <w:pPr>
        <w:numPr>
          <w:ilvl w:val="0"/>
          <w:numId w:val="8"/>
        </w:numPr>
        <w:spacing w:after="160"/>
        <w:jc w:val="both"/>
        <w:rPr>
          <w:rFonts w:ascii="Times New Roman" w:hAnsi="Times New Roman" w:cs="Times New Roman"/>
          <w:sz w:val="24"/>
          <w:szCs w:val="24"/>
        </w:rPr>
      </w:pPr>
      <w:proofErr w:type="spellStart"/>
      <w:r w:rsidRPr="00364584">
        <w:rPr>
          <w:rFonts w:ascii="Times New Roman" w:hAnsi="Times New Roman" w:cs="Times New Roman"/>
          <w:sz w:val="24"/>
          <w:szCs w:val="24"/>
        </w:rPr>
        <w:lastRenderedPageBreak/>
        <w:t>Nanoemulsions</w:t>
      </w:r>
      <w:proofErr w:type="spellEnd"/>
      <w:r w:rsidRPr="00364584">
        <w:rPr>
          <w:rFonts w:ascii="Times New Roman" w:hAnsi="Times New Roman" w:cs="Times New Roman"/>
          <w:sz w:val="24"/>
          <w:szCs w:val="24"/>
        </w:rPr>
        <w:t xml:space="preserve"> and microemulsions with oil droplet sizes of less than 100 nm are optically transparent, which is significant in beverage applications. </w:t>
      </w:r>
    </w:p>
    <w:p w14:paraId="5D259A71" w14:textId="1BE28DC5" w:rsidR="00BB07B2" w:rsidRPr="00364584" w:rsidRDefault="00BB07B2" w:rsidP="00364584">
      <w:pPr>
        <w:numPr>
          <w:ilvl w:val="0"/>
          <w:numId w:val="8"/>
        </w:numPr>
        <w:spacing w:after="160"/>
        <w:jc w:val="both"/>
        <w:rPr>
          <w:rFonts w:ascii="Times New Roman" w:hAnsi="Times New Roman" w:cs="Times New Roman"/>
          <w:sz w:val="24"/>
          <w:szCs w:val="24"/>
        </w:rPr>
      </w:pPr>
      <w:r w:rsidRPr="00364584">
        <w:rPr>
          <w:rFonts w:ascii="Times New Roman" w:hAnsi="Times New Roman" w:cs="Times New Roman"/>
          <w:sz w:val="24"/>
          <w:szCs w:val="24"/>
        </w:rPr>
        <w:t>During spray drying, there is more component retention (a decrease in volatile organic carbon)</w:t>
      </w:r>
      <w:r w:rsidR="00EF3044" w:rsidRPr="00364584">
        <w:rPr>
          <w:rFonts w:ascii="Times New Roman" w:hAnsi="Times New Roman" w:cs="Times New Roman"/>
          <w:sz w:val="24"/>
          <w:szCs w:val="24"/>
        </w:rPr>
        <w:t>.</w:t>
      </w:r>
    </w:p>
    <w:p w14:paraId="06A2B9C5" w14:textId="18C7E06B" w:rsidR="00BB07B2" w:rsidRPr="00364584" w:rsidRDefault="00BB07B2" w:rsidP="00364584">
      <w:pPr>
        <w:numPr>
          <w:ilvl w:val="0"/>
          <w:numId w:val="8"/>
        </w:numPr>
        <w:spacing w:after="160"/>
        <w:jc w:val="both"/>
        <w:rPr>
          <w:rFonts w:ascii="Times New Roman" w:hAnsi="Times New Roman" w:cs="Times New Roman"/>
          <w:sz w:val="24"/>
          <w:szCs w:val="24"/>
        </w:rPr>
      </w:pPr>
      <w:r w:rsidRPr="00364584">
        <w:rPr>
          <w:rFonts w:ascii="Times New Roman" w:hAnsi="Times New Roman" w:cs="Times New Roman"/>
          <w:sz w:val="24"/>
          <w:szCs w:val="24"/>
        </w:rPr>
        <w:t>molecular inclusion complexes based on amylose and cyclodextrins, for instance, are closer to a genuine molecular solution (homogeneity in system parameters, such as density)</w:t>
      </w:r>
      <w:r w:rsidR="00EF3044" w:rsidRPr="00364584">
        <w:rPr>
          <w:rFonts w:ascii="Times New Roman" w:hAnsi="Times New Roman" w:cs="Times New Roman"/>
          <w:sz w:val="24"/>
          <w:szCs w:val="24"/>
        </w:rPr>
        <w:t>.</w:t>
      </w:r>
      <w:r w:rsidRPr="00364584">
        <w:rPr>
          <w:rFonts w:ascii="Times New Roman" w:hAnsi="Times New Roman" w:cs="Times New Roman"/>
          <w:sz w:val="24"/>
          <w:szCs w:val="24"/>
        </w:rPr>
        <w:t xml:space="preserve"> </w:t>
      </w:r>
    </w:p>
    <w:p w14:paraId="2BBD7071" w14:textId="154055C8" w:rsidR="00BB07B2" w:rsidRPr="00364584" w:rsidRDefault="00BB07B2" w:rsidP="00364584">
      <w:pPr>
        <w:numPr>
          <w:ilvl w:val="0"/>
          <w:numId w:val="8"/>
        </w:numPr>
        <w:spacing w:after="160"/>
        <w:jc w:val="both"/>
        <w:rPr>
          <w:rFonts w:ascii="Times New Roman" w:hAnsi="Times New Roman" w:cs="Times New Roman"/>
          <w:sz w:val="24"/>
          <w:szCs w:val="24"/>
        </w:rPr>
      </w:pPr>
      <w:r w:rsidRPr="00364584">
        <w:rPr>
          <w:rFonts w:ascii="Times New Roman" w:hAnsi="Times New Roman" w:cs="Times New Roman"/>
          <w:sz w:val="24"/>
          <w:szCs w:val="24"/>
        </w:rPr>
        <w:t xml:space="preserve">Higher degrees of active component encapsulation, such as antimicrobials in </w:t>
      </w:r>
      <w:proofErr w:type="spellStart"/>
      <w:r w:rsidRPr="00364584">
        <w:rPr>
          <w:rFonts w:ascii="Times New Roman" w:hAnsi="Times New Roman" w:cs="Times New Roman"/>
          <w:sz w:val="24"/>
          <w:szCs w:val="24"/>
        </w:rPr>
        <w:t>nanoemulsion</w:t>
      </w:r>
      <w:proofErr w:type="spellEnd"/>
      <w:r w:rsidRPr="00364584">
        <w:rPr>
          <w:rFonts w:ascii="Times New Roman" w:hAnsi="Times New Roman" w:cs="Times New Roman"/>
          <w:sz w:val="24"/>
          <w:szCs w:val="24"/>
        </w:rPr>
        <w:t xml:space="preserve"> or microemulsion forms</w:t>
      </w:r>
      <w:r w:rsidR="00EF3044" w:rsidRPr="00364584">
        <w:rPr>
          <w:rFonts w:ascii="Times New Roman" w:hAnsi="Times New Roman" w:cs="Times New Roman"/>
          <w:sz w:val="24"/>
          <w:szCs w:val="24"/>
        </w:rPr>
        <w:t>.</w:t>
      </w:r>
    </w:p>
    <w:p w14:paraId="1D8F6988" w14:textId="3FACA8CE" w:rsidR="00BB07B2" w:rsidRPr="00364584" w:rsidRDefault="00BB07B2" w:rsidP="00364584">
      <w:pPr>
        <w:numPr>
          <w:ilvl w:val="0"/>
          <w:numId w:val="8"/>
        </w:numPr>
        <w:spacing w:after="160"/>
        <w:jc w:val="both"/>
        <w:rPr>
          <w:rFonts w:ascii="Times New Roman" w:hAnsi="Times New Roman" w:cs="Times New Roman"/>
          <w:sz w:val="24"/>
          <w:szCs w:val="24"/>
        </w:rPr>
      </w:pPr>
      <w:r w:rsidRPr="00364584">
        <w:rPr>
          <w:rFonts w:ascii="Times New Roman" w:hAnsi="Times New Roman" w:cs="Times New Roman"/>
          <w:sz w:val="24"/>
          <w:szCs w:val="24"/>
        </w:rPr>
        <w:t>Keeping the active ingredients in a carrier material, encapsulation is a beneficial technique to enhance the transfer of bioactive molecules (antioxidants, minerals, vitamins, phytosterols, lutein, fatty acids, lycopene, etc.) and live cells (probiotics, etc.) to meals</w:t>
      </w:r>
      <w:r w:rsidR="00EF3044" w:rsidRPr="00364584">
        <w:rPr>
          <w:rFonts w:ascii="Times New Roman" w:hAnsi="Times New Roman" w:cs="Times New Roman"/>
          <w:sz w:val="24"/>
          <w:szCs w:val="24"/>
        </w:rPr>
        <w:t>.</w:t>
      </w:r>
      <w:r w:rsidRPr="00364584">
        <w:rPr>
          <w:rFonts w:ascii="Times New Roman" w:hAnsi="Times New Roman" w:cs="Times New Roman"/>
          <w:sz w:val="24"/>
          <w:szCs w:val="24"/>
        </w:rPr>
        <w:t xml:space="preserve"> </w:t>
      </w:r>
    </w:p>
    <w:p w14:paraId="21D04F04" w14:textId="2FDC539F" w:rsidR="00BB07B2" w:rsidRDefault="00BB07B2" w:rsidP="00364584">
      <w:pPr>
        <w:numPr>
          <w:ilvl w:val="0"/>
          <w:numId w:val="8"/>
        </w:numPr>
        <w:spacing w:after="160"/>
        <w:jc w:val="both"/>
        <w:rPr>
          <w:rFonts w:ascii="Times New Roman" w:hAnsi="Times New Roman" w:cs="Times New Roman"/>
          <w:sz w:val="24"/>
          <w:szCs w:val="24"/>
        </w:rPr>
      </w:pPr>
      <w:r w:rsidRPr="00364584">
        <w:rPr>
          <w:rFonts w:ascii="Times New Roman" w:hAnsi="Times New Roman" w:cs="Times New Roman"/>
          <w:sz w:val="24"/>
          <w:szCs w:val="24"/>
        </w:rPr>
        <w:t>The microencapsulation technology transforms liquid flavoring compounds into stable, freely flowing powders that are simple to utilize in powdered meals (9).</w:t>
      </w:r>
    </w:p>
    <w:p w14:paraId="3740E014" w14:textId="77777777" w:rsidR="0075113E" w:rsidRDefault="0075113E" w:rsidP="0075113E">
      <w:pPr>
        <w:tabs>
          <w:tab w:val="left" w:pos="420"/>
        </w:tabs>
        <w:spacing w:after="160"/>
        <w:jc w:val="both"/>
        <w:rPr>
          <w:rFonts w:ascii="Times New Roman" w:hAnsi="Times New Roman" w:cs="Times New Roman"/>
          <w:sz w:val="24"/>
          <w:szCs w:val="24"/>
        </w:rPr>
      </w:pPr>
    </w:p>
    <w:p w14:paraId="3A42387D" w14:textId="29F4064F" w:rsidR="0075113E" w:rsidRPr="00364584" w:rsidRDefault="0075113E" w:rsidP="0075113E">
      <w:pPr>
        <w:tabs>
          <w:tab w:val="left" w:pos="420"/>
        </w:tabs>
        <w:spacing w:after="160"/>
        <w:jc w:val="both"/>
        <w:rPr>
          <w:rFonts w:ascii="Times New Roman" w:hAnsi="Times New Roman" w:cs="Times New Roman"/>
          <w:sz w:val="24"/>
          <w:szCs w:val="24"/>
        </w:rPr>
      </w:pPr>
      <w:r>
        <w:rPr>
          <w:rFonts w:ascii="Times New Roman" w:hAnsi="Times New Roman" w:cs="Times New Roman"/>
          <w:sz w:val="24"/>
          <w:szCs w:val="24"/>
        </w:rPr>
        <w:t xml:space="preserve">Table </w:t>
      </w:r>
      <w:proofErr w:type="gramStart"/>
      <w:r>
        <w:rPr>
          <w:rFonts w:ascii="Times New Roman" w:hAnsi="Times New Roman" w:cs="Times New Roman"/>
          <w:sz w:val="24"/>
          <w:szCs w:val="24"/>
        </w:rPr>
        <w:t>2 :</w:t>
      </w:r>
      <w:proofErr w:type="gramEnd"/>
      <w:r>
        <w:rPr>
          <w:rFonts w:ascii="Times New Roman" w:hAnsi="Times New Roman" w:cs="Times New Roman"/>
          <w:sz w:val="24"/>
          <w:szCs w:val="24"/>
        </w:rPr>
        <w:t xml:space="preserve"> </w:t>
      </w:r>
      <w:r w:rsidR="00203458" w:rsidRPr="00203458">
        <w:rPr>
          <w:rFonts w:ascii="Times New Roman" w:hAnsi="Times New Roman" w:cs="Times New Roman"/>
          <w:sz w:val="24"/>
          <w:szCs w:val="24"/>
        </w:rPr>
        <w:t>Encapsulation Method</w:t>
      </w:r>
    </w:p>
    <w:p w14:paraId="4F74004E" w14:textId="77777777" w:rsidR="00BB07B2" w:rsidRPr="00364584" w:rsidRDefault="00BB07B2" w:rsidP="00364584">
      <w:pPr>
        <w:jc w:val="both"/>
        <w:rPr>
          <w:rFonts w:ascii="Times New Roman" w:hAnsi="Times New Roman" w:cs="Times New Roman"/>
          <w:sz w:val="24"/>
          <w:szCs w:val="24"/>
        </w:rPr>
      </w:pPr>
    </w:p>
    <w:tbl>
      <w:tblPr>
        <w:tblStyle w:val="GridTable1Light-Accent61"/>
        <w:tblW w:w="0" w:type="auto"/>
        <w:tblLook w:val="04A0" w:firstRow="1" w:lastRow="0" w:firstColumn="1" w:lastColumn="0" w:noHBand="0" w:noVBand="1"/>
      </w:tblPr>
      <w:tblGrid>
        <w:gridCol w:w="2801"/>
        <w:gridCol w:w="3051"/>
        <w:gridCol w:w="2670"/>
      </w:tblGrid>
      <w:tr w:rsidR="00BB07B2" w:rsidRPr="00364584" w14:paraId="0FE536DA" w14:textId="77777777" w:rsidTr="007F70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303C7E7D" w14:textId="77777777" w:rsidR="00BB07B2" w:rsidRPr="00364584" w:rsidRDefault="00BB07B2" w:rsidP="00364584">
            <w:pPr>
              <w:jc w:val="both"/>
              <w:rPr>
                <w:rFonts w:ascii="Times New Roman" w:hAnsi="Times New Roman" w:cs="Times New Roman"/>
                <w:sz w:val="24"/>
                <w:szCs w:val="24"/>
                <w:u w:val="single"/>
              </w:rPr>
            </w:pPr>
            <w:r w:rsidRPr="00364584">
              <w:rPr>
                <w:rFonts w:ascii="Times New Roman" w:hAnsi="Times New Roman" w:cs="Times New Roman"/>
                <w:sz w:val="24"/>
                <w:szCs w:val="24"/>
              </w:rPr>
              <w:t>Encapsulation Method</w:t>
            </w:r>
          </w:p>
        </w:tc>
        <w:tc>
          <w:tcPr>
            <w:tcW w:w="3485" w:type="dxa"/>
          </w:tcPr>
          <w:p w14:paraId="1BCD4632" w14:textId="77777777" w:rsidR="00BB07B2" w:rsidRPr="00364584" w:rsidRDefault="00BB07B2" w:rsidP="0036458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u w:val="single"/>
              </w:rPr>
            </w:pPr>
            <w:r w:rsidRPr="00364584">
              <w:rPr>
                <w:rFonts w:ascii="Times New Roman" w:hAnsi="Times New Roman" w:cs="Times New Roman"/>
                <w:sz w:val="24"/>
                <w:szCs w:val="24"/>
              </w:rPr>
              <w:t>Purpose of Usage</w:t>
            </w:r>
          </w:p>
        </w:tc>
        <w:tc>
          <w:tcPr>
            <w:tcW w:w="3486" w:type="dxa"/>
          </w:tcPr>
          <w:p w14:paraId="2D0ABC44" w14:textId="77777777" w:rsidR="00BB07B2" w:rsidRPr="00364584" w:rsidRDefault="00BB07B2" w:rsidP="0036458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u w:val="single"/>
              </w:rPr>
            </w:pPr>
            <w:r w:rsidRPr="00364584">
              <w:rPr>
                <w:rFonts w:ascii="Times New Roman" w:hAnsi="Times New Roman" w:cs="Times New Roman"/>
                <w:sz w:val="24"/>
                <w:szCs w:val="24"/>
              </w:rPr>
              <w:t>References</w:t>
            </w:r>
          </w:p>
        </w:tc>
      </w:tr>
      <w:tr w:rsidR="00BB07B2" w:rsidRPr="00364584" w14:paraId="7CBC9A43" w14:textId="77777777" w:rsidTr="007F706D">
        <w:trPr>
          <w:trHeight w:val="812"/>
        </w:trPr>
        <w:tc>
          <w:tcPr>
            <w:cnfStyle w:val="001000000000" w:firstRow="0" w:lastRow="0" w:firstColumn="1" w:lastColumn="0" w:oddVBand="0" w:evenVBand="0" w:oddHBand="0" w:evenHBand="0" w:firstRowFirstColumn="0" w:firstRowLastColumn="0" w:lastRowFirstColumn="0" w:lastRowLastColumn="0"/>
            <w:tcW w:w="3485" w:type="dxa"/>
          </w:tcPr>
          <w:p w14:paraId="6775FADF" w14:textId="77777777" w:rsidR="00BB07B2" w:rsidRPr="00364584" w:rsidRDefault="00BB07B2" w:rsidP="00364584">
            <w:pPr>
              <w:jc w:val="both"/>
              <w:rPr>
                <w:rFonts w:ascii="Times New Roman" w:hAnsi="Times New Roman" w:cs="Times New Roman"/>
                <w:sz w:val="24"/>
                <w:szCs w:val="24"/>
                <w:u w:val="single"/>
              </w:rPr>
            </w:pPr>
            <w:r w:rsidRPr="00364584">
              <w:rPr>
                <w:rFonts w:ascii="Times New Roman" w:hAnsi="Times New Roman" w:cs="Times New Roman"/>
                <w:b w:val="0"/>
                <w:bCs w:val="0"/>
                <w:sz w:val="24"/>
                <w:szCs w:val="24"/>
              </w:rPr>
              <w:t>Freeze drying</w:t>
            </w:r>
          </w:p>
        </w:tc>
        <w:tc>
          <w:tcPr>
            <w:tcW w:w="3485" w:type="dxa"/>
          </w:tcPr>
          <w:p w14:paraId="34262743" w14:textId="77777777" w:rsidR="00BB07B2" w:rsidRPr="00364584" w:rsidRDefault="00BB07B2" w:rsidP="00364584">
            <w:pPr>
              <w:pStyle w:val="List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4584">
              <w:rPr>
                <w:rFonts w:ascii="Times New Roman" w:hAnsi="Times New Roman" w:cs="Times New Roman"/>
                <w:sz w:val="24"/>
                <w:szCs w:val="24"/>
              </w:rPr>
              <w:t>Antimicrobial food packaging.</w:t>
            </w:r>
          </w:p>
          <w:p w14:paraId="36BCFE8C" w14:textId="77777777" w:rsidR="00BB07B2" w:rsidRPr="00364584" w:rsidRDefault="00BB07B2" w:rsidP="00364584">
            <w:pPr>
              <w:pStyle w:val="List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u w:val="single"/>
              </w:rPr>
            </w:pPr>
            <w:r w:rsidRPr="00364584">
              <w:rPr>
                <w:rFonts w:ascii="Times New Roman" w:hAnsi="Times New Roman" w:cs="Times New Roman"/>
                <w:sz w:val="24"/>
                <w:szCs w:val="24"/>
              </w:rPr>
              <w:t>Packaging stability.</w:t>
            </w:r>
          </w:p>
        </w:tc>
        <w:tc>
          <w:tcPr>
            <w:tcW w:w="3486" w:type="dxa"/>
          </w:tcPr>
          <w:p w14:paraId="0B7E0619" w14:textId="77777777" w:rsidR="00BB07B2" w:rsidRPr="00364584" w:rsidRDefault="00BB07B2" w:rsidP="0036458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4584">
              <w:rPr>
                <w:rFonts w:ascii="Times New Roman" w:hAnsi="Times New Roman" w:cs="Times New Roman"/>
                <w:sz w:val="24"/>
                <w:szCs w:val="24"/>
              </w:rPr>
              <w:t>(9)</w:t>
            </w:r>
          </w:p>
        </w:tc>
      </w:tr>
      <w:tr w:rsidR="00BB07B2" w:rsidRPr="00364584" w14:paraId="4C131561" w14:textId="77777777" w:rsidTr="007F706D">
        <w:tc>
          <w:tcPr>
            <w:cnfStyle w:val="001000000000" w:firstRow="0" w:lastRow="0" w:firstColumn="1" w:lastColumn="0" w:oddVBand="0" w:evenVBand="0" w:oddHBand="0" w:evenHBand="0" w:firstRowFirstColumn="0" w:firstRowLastColumn="0" w:lastRowFirstColumn="0" w:lastRowLastColumn="0"/>
            <w:tcW w:w="3485" w:type="dxa"/>
          </w:tcPr>
          <w:p w14:paraId="6A76EA7B" w14:textId="77777777" w:rsidR="00BB07B2" w:rsidRPr="00364584" w:rsidRDefault="00BB07B2" w:rsidP="00364584">
            <w:pPr>
              <w:jc w:val="both"/>
              <w:rPr>
                <w:rFonts w:ascii="Times New Roman" w:hAnsi="Times New Roman" w:cs="Times New Roman"/>
                <w:sz w:val="24"/>
                <w:szCs w:val="24"/>
                <w:u w:val="single"/>
              </w:rPr>
            </w:pPr>
            <w:r w:rsidRPr="00364584">
              <w:rPr>
                <w:rFonts w:ascii="Times New Roman" w:hAnsi="Times New Roman" w:cs="Times New Roman"/>
                <w:b w:val="0"/>
                <w:bCs w:val="0"/>
                <w:sz w:val="24"/>
                <w:szCs w:val="24"/>
              </w:rPr>
              <w:t>Spray cooling</w:t>
            </w:r>
          </w:p>
        </w:tc>
        <w:tc>
          <w:tcPr>
            <w:tcW w:w="3485" w:type="dxa"/>
          </w:tcPr>
          <w:p w14:paraId="6F0E717C" w14:textId="77777777" w:rsidR="00BB07B2" w:rsidRPr="00364584" w:rsidRDefault="00BB07B2" w:rsidP="00364584">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u w:val="single"/>
              </w:rPr>
            </w:pPr>
            <w:r w:rsidRPr="00364584">
              <w:rPr>
                <w:rFonts w:ascii="Times New Roman" w:hAnsi="Times New Roman" w:cs="Times New Roman"/>
                <w:sz w:val="24"/>
                <w:szCs w:val="24"/>
              </w:rPr>
              <w:t>Packaging stability and flavor application in foods.</w:t>
            </w:r>
          </w:p>
        </w:tc>
        <w:tc>
          <w:tcPr>
            <w:tcW w:w="3486" w:type="dxa"/>
          </w:tcPr>
          <w:p w14:paraId="1824851B" w14:textId="77777777" w:rsidR="00BB07B2" w:rsidRPr="00364584" w:rsidRDefault="00BB07B2" w:rsidP="0036458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4584">
              <w:rPr>
                <w:rFonts w:ascii="Times New Roman" w:hAnsi="Times New Roman" w:cs="Times New Roman"/>
                <w:sz w:val="24"/>
                <w:szCs w:val="24"/>
              </w:rPr>
              <w:t>(9)</w:t>
            </w:r>
          </w:p>
        </w:tc>
      </w:tr>
      <w:tr w:rsidR="00BB07B2" w:rsidRPr="00364584" w14:paraId="2FCB2E64" w14:textId="77777777" w:rsidTr="007F706D">
        <w:tc>
          <w:tcPr>
            <w:cnfStyle w:val="001000000000" w:firstRow="0" w:lastRow="0" w:firstColumn="1" w:lastColumn="0" w:oddVBand="0" w:evenVBand="0" w:oddHBand="0" w:evenHBand="0" w:firstRowFirstColumn="0" w:firstRowLastColumn="0" w:lastRowFirstColumn="0" w:lastRowLastColumn="0"/>
            <w:tcW w:w="3485" w:type="dxa"/>
          </w:tcPr>
          <w:p w14:paraId="13280966" w14:textId="77777777" w:rsidR="00BB07B2" w:rsidRPr="00364584" w:rsidRDefault="00BB07B2" w:rsidP="00364584">
            <w:pPr>
              <w:jc w:val="both"/>
              <w:rPr>
                <w:rFonts w:ascii="Times New Roman" w:hAnsi="Times New Roman" w:cs="Times New Roman"/>
                <w:sz w:val="24"/>
                <w:szCs w:val="24"/>
                <w:u w:val="single"/>
              </w:rPr>
            </w:pPr>
            <w:r w:rsidRPr="00364584">
              <w:rPr>
                <w:rFonts w:ascii="Times New Roman" w:hAnsi="Times New Roman" w:cs="Times New Roman"/>
                <w:b w:val="0"/>
                <w:bCs w:val="0"/>
                <w:sz w:val="24"/>
                <w:szCs w:val="24"/>
              </w:rPr>
              <w:t>Electro spray</w:t>
            </w:r>
          </w:p>
        </w:tc>
        <w:tc>
          <w:tcPr>
            <w:tcW w:w="3485" w:type="dxa"/>
          </w:tcPr>
          <w:p w14:paraId="01FD5BC2" w14:textId="77777777" w:rsidR="00BB07B2" w:rsidRPr="00364584" w:rsidRDefault="00BB07B2" w:rsidP="00364584">
            <w:pPr>
              <w:pStyle w:val="ListParagraph"/>
              <w:numPr>
                <w:ilvl w:val="0"/>
                <w:numId w:val="11"/>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u w:val="single"/>
              </w:rPr>
            </w:pPr>
            <w:r w:rsidRPr="00364584">
              <w:rPr>
                <w:rFonts w:ascii="Times New Roman" w:hAnsi="Times New Roman" w:cs="Times New Roman"/>
                <w:sz w:val="24"/>
                <w:szCs w:val="24"/>
              </w:rPr>
              <w:t>Food enrichment.</w:t>
            </w:r>
          </w:p>
        </w:tc>
        <w:tc>
          <w:tcPr>
            <w:tcW w:w="3486" w:type="dxa"/>
          </w:tcPr>
          <w:p w14:paraId="6FB5E2D0" w14:textId="77777777" w:rsidR="00BB07B2" w:rsidRPr="00364584" w:rsidRDefault="00BB07B2" w:rsidP="0036458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4584">
              <w:rPr>
                <w:rFonts w:ascii="Times New Roman" w:hAnsi="Times New Roman" w:cs="Times New Roman"/>
                <w:sz w:val="24"/>
                <w:szCs w:val="24"/>
              </w:rPr>
              <w:t>(9)</w:t>
            </w:r>
          </w:p>
        </w:tc>
      </w:tr>
      <w:tr w:rsidR="00BB07B2" w:rsidRPr="00364584" w14:paraId="2DD16E3C" w14:textId="77777777" w:rsidTr="007F706D">
        <w:tc>
          <w:tcPr>
            <w:cnfStyle w:val="001000000000" w:firstRow="0" w:lastRow="0" w:firstColumn="1" w:lastColumn="0" w:oddVBand="0" w:evenVBand="0" w:oddHBand="0" w:evenHBand="0" w:firstRowFirstColumn="0" w:firstRowLastColumn="0" w:lastRowFirstColumn="0" w:lastRowLastColumn="0"/>
            <w:tcW w:w="3485" w:type="dxa"/>
          </w:tcPr>
          <w:p w14:paraId="20BF813B" w14:textId="77777777" w:rsidR="00BB07B2" w:rsidRPr="00364584" w:rsidRDefault="00BB07B2" w:rsidP="00364584">
            <w:pPr>
              <w:jc w:val="both"/>
              <w:rPr>
                <w:rFonts w:ascii="Times New Roman" w:hAnsi="Times New Roman" w:cs="Times New Roman"/>
                <w:sz w:val="24"/>
                <w:szCs w:val="24"/>
                <w:u w:val="single"/>
              </w:rPr>
            </w:pPr>
            <w:r w:rsidRPr="00364584">
              <w:rPr>
                <w:rFonts w:ascii="Times New Roman" w:hAnsi="Times New Roman" w:cs="Times New Roman"/>
                <w:b w:val="0"/>
                <w:bCs w:val="0"/>
                <w:sz w:val="24"/>
                <w:szCs w:val="24"/>
              </w:rPr>
              <w:t>Coacervation</w:t>
            </w:r>
          </w:p>
        </w:tc>
        <w:tc>
          <w:tcPr>
            <w:tcW w:w="3485" w:type="dxa"/>
          </w:tcPr>
          <w:p w14:paraId="6DCD722C" w14:textId="77777777" w:rsidR="00BB07B2" w:rsidRPr="00364584" w:rsidRDefault="00BB07B2" w:rsidP="00364584">
            <w:pPr>
              <w:pStyle w:val="ListParagraph"/>
              <w:numPr>
                <w:ilvl w:val="0"/>
                <w:numId w:val="1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4584">
              <w:rPr>
                <w:rFonts w:ascii="Times New Roman" w:hAnsi="Times New Roman" w:cs="Times New Roman"/>
                <w:sz w:val="24"/>
                <w:szCs w:val="24"/>
              </w:rPr>
              <w:t>Food enrichment.</w:t>
            </w:r>
          </w:p>
          <w:p w14:paraId="7DA1F598" w14:textId="77777777" w:rsidR="00BB07B2" w:rsidRPr="00364584" w:rsidRDefault="00BB07B2" w:rsidP="00364584">
            <w:pPr>
              <w:pStyle w:val="ListParagraph"/>
              <w:numPr>
                <w:ilvl w:val="0"/>
                <w:numId w:val="1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4584">
              <w:rPr>
                <w:rFonts w:ascii="Times New Roman" w:hAnsi="Times New Roman" w:cs="Times New Roman"/>
                <w:sz w:val="24"/>
                <w:szCs w:val="24"/>
              </w:rPr>
              <w:t>Foods enriched with EGCG products.</w:t>
            </w:r>
          </w:p>
          <w:p w14:paraId="4957D2E9" w14:textId="77777777" w:rsidR="00BB07B2" w:rsidRPr="00364584" w:rsidRDefault="00BB07B2" w:rsidP="00364584">
            <w:pPr>
              <w:pStyle w:val="ListParagraph"/>
              <w:numPr>
                <w:ilvl w:val="0"/>
                <w:numId w:val="1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u w:val="single"/>
              </w:rPr>
            </w:pPr>
            <w:r w:rsidRPr="00364584">
              <w:rPr>
                <w:rFonts w:ascii="Times New Roman" w:hAnsi="Times New Roman" w:cs="Times New Roman"/>
                <w:sz w:val="24"/>
                <w:szCs w:val="24"/>
              </w:rPr>
              <w:t>Food packaging films.</w:t>
            </w:r>
          </w:p>
        </w:tc>
        <w:tc>
          <w:tcPr>
            <w:tcW w:w="3486" w:type="dxa"/>
          </w:tcPr>
          <w:p w14:paraId="494316E0" w14:textId="77777777" w:rsidR="00BB07B2" w:rsidRPr="00364584" w:rsidRDefault="00BB07B2" w:rsidP="0036458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4584">
              <w:rPr>
                <w:rFonts w:ascii="Times New Roman" w:hAnsi="Times New Roman" w:cs="Times New Roman"/>
                <w:sz w:val="24"/>
                <w:szCs w:val="24"/>
              </w:rPr>
              <w:t>(9)</w:t>
            </w:r>
          </w:p>
        </w:tc>
      </w:tr>
    </w:tbl>
    <w:p w14:paraId="567ECBFD" w14:textId="77777777" w:rsidR="00BB07B2" w:rsidRPr="00364584" w:rsidRDefault="00BB07B2" w:rsidP="00364584">
      <w:pPr>
        <w:jc w:val="both"/>
        <w:rPr>
          <w:rFonts w:ascii="Times New Roman" w:hAnsi="Times New Roman" w:cs="Times New Roman"/>
          <w:sz w:val="24"/>
          <w:szCs w:val="24"/>
        </w:rPr>
      </w:pPr>
    </w:p>
    <w:p w14:paraId="59647ABB" w14:textId="3280B715" w:rsidR="00BB07B2" w:rsidRPr="00364584" w:rsidRDefault="00BB07B2" w:rsidP="00364584">
      <w:pPr>
        <w:jc w:val="both"/>
        <w:rPr>
          <w:rFonts w:ascii="Times New Roman" w:hAnsi="Times New Roman" w:cs="Times New Roman"/>
          <w:b/>
          <w:bCs/>
          <w:i/>
          <w:iCs/>
          <w:sz w:val="24"/>
          <w:szCs w:val="24"/>
        </w:rPr>
      </w:pPr>
      <w:r w:rsidRPr="00364584">
        <w:rPr>
          <w:rFonts w:ascii="Times New Roman" w:hAnsi="Times New Roman" w:cs="Times New Roman"/>
          <w:b/>
          <w:bCs/>
          <w:i/>
          <w:iCs/>
          <w:sz w:val="24"/>
          <w:szCs w:val="24"/>
        </w:rPr>
        <w:t>Nano Encapsulation in Agriculture sector</w:t>
      </w:r>
    </w:p>
    <w:p w14:paraId="4ED070A8" w14:textId="1399D91D" w:rsidR="00BB07B2" w:rsidRPr="00364584" w:rsidRDefault="00BB07B2" w:rsidP="00364584">
      <w:pPr>
        <w:jc w:val="both"/>
        <w:rPr>
          <w:rFonts w:ascii="Times New Roman" w:hAnsi="Times New Roman" w:cs="Times New Roman"/>
          <w:sz w:val="24"/>
          <w:szCs w:val="24"/>
        </w:rPr>
      </w:pPr>
      <w:r w:rsidRPr="00364584">
        <w:rPr>
          <w:rFonts w:ascii="Times New Roman" w:hAnsi="Times New Roman" w:cs="Times New Roman"/>
          <w:sz w:val="24"/>
          <w:szCs w:val="24"/>
        </w:rPr>
        <w:t>Current agricultural practices employ toxic and harsh fertilizers and pesticides in excessive and unregulated amounts, which harms the environment and poses threats to the health of both humans and animals</w:t>
      </w:r>
      <w:r w:rsidR="00EF3044" w:rsidRPr="00364584">
        <w:rPr>
          <w:rFonts w:ascii="Times New Roman" w:hAnsi="Times New Roman" w:cs="Times New Roman"/>
          <w:sz w:val="24"/>
          <w:szCs w:val="24"/>
        </w:rPr>
        <w:t xml:space="preserve"> </w:t>
      </w:r>
      <w:r w:rsidRPr="00364584">
        <w:rPr>
          <w:rFonts w:ascii="Times New Roman" w:hAnsi="Times New Roman" w:cs="Times New Roman"/>
          <w:sz w:val="24"/>
          <w:szCs w:val="24"/>
        </w:rPr>
        <w:t>(11)</w:t>
      </w:r>
      <w:r w:rsidR="00EF3044" w:rsidRPr="00364584">
        <w:rPr>
          <w:rFonts w:ascii="Times New Roman" w:hAnsi="Times New Roman" w:cs="Times New Roman"/>
          <w:sz w:val="24"/>
          <w:szCs w:val="24"/>
        </w:rPr>
        <w:t>.</w:t>
      </w:r>
      <w:r w:rsidRPr="00364584">
        <w:rPr>
          <w:rFonts w:ascii="Times New Roman" w:hAnsi="Times New Roman" w:cs="Times New Roman"/>
          <w:sz w:val="24"/>
          <w:szCs w:val="24"/>
        </w:rPr>
        <w:t xml:space="preserve"> Microorganism encapsulation is gaining popularity as a way to increase the effectiveness of helpful microorganisms. In order to safeguard the viability and activity of the microbes, layers of various materials are coated on particles containing active bacteria</w:t>
      </w:r>
      <w:r w:rsidR="00EF3044" w:rsidRPr="00364584">
        <w:rPr>
          <w:rFonts w:ascii="Times New Roman" w:hAnsi="Times New Roman" w:cs="Times New Roman"/>
          <w:sz w:val="24"/>
          <w:szCs w:val="24"/>
        </w:rPr>
        <w:t xml:space="preserve"> </w:t>
      </w:r>
      <w:r w:rsidRPr="00364584">
        <w:rPr>
          <w:rFonts w:ascii="Times New Roman" w:hAnsi="Times New Roman" w:cs="Times New Roman"/>
          <w:sz w:val="24"/>
          <w:szCs w:val="24"/>
        </w:rPr>
        <w:t>(7)</w:t>
      </w:r>
      <w:r w:rsidR="00EF3044" w:rsidRPr="00364584">
        <w:rPr>
          <w:rFonts w:ascii="Times New Roman" w:hAnsi="Times New Roman" w:cs="Times New Roman"/>
          <w:sz w:val="24"/>
          <w:szCs w:val="24"/>
        </w:rPr>
        <w:t xml:space="preserve">. </w:t>
      </w:r>
      <w:r w:rsidRPr="00364584">
        <w:rPr>
          <w:rFonts w:ascii="Times New Roman" w:hAnsi="Times New Roman" w:cs="Times New Roman"/>
          <w:sz w:val="24"/>
          <w:szCs w:val="24"/>
        </w:rPr>
        <w:t xml:space="preserve">Current agricultural practices employ toxic and harsh fertilizers and pesticides in excessive and unregulated amounts, which harms the environment and poses threats to the health of both humans and animals. A potential bioformulation that protects the actions of PGPMs linked to plant growth promotion is their immobilization inside biodegradable polymers or encapsulation. This results in maximal cell viability and survival and enhanced colonization of the rhizosphere and roots of </w:t>
      </w:r>
      <w:proofErr w:type="gramStart"/>
      <w:r w:rsidRPr="00364584">
        <w:rPr>
          <w:rFonts w:ascii="Times New Roman" w:hAnsi="Times New Roman" w:cs="Times New Roman"/>
          <w:sz w:val="24"/>
          <w:szCs w:val="24"/>
        </w:rPr>
        <w:t>plants.(</w:t>
      </w:r>
      <w:proofErr w:type="gramEnd"/>
      <w:r w:rsidRPr="00364584">
        <w:rPr>
          <w:rFonts w:ascii="Times New Roman" w:hAnsi="Times New Roman" w:cs="Times New Roman"/>
          <w:sz w:val="24"/>
          <w:szCs w:val="24"/>
        </w:rPr>
        <w:t xml:space="preserve">6) In order to safeguard </w:t>
      </w:r>
      <w:r w:rsidRPr="00364584">
        <w:rPr>
          <w:rFonts w:ascii="Times New Roman" w:hAnsi="Times New Roman" w:cs="Times New Roman"/>
          <w:sz w:val="24"/>
          <w:szCs w:val="24"/>
        </w:rPr>
        <w:lastRenderedPageBreak/>
        <w:t xml:space="preserve">the viability and activity of the microbes, coatings of other materials are coated on particles containing active bacteria.(7)Application of existing methods for disease detection and treatment, improved plant nutrient absorption capacity, and other aspects of agriculture can be changed through nanotechnology. Due to nano-based crystals, which are currently being produced, herbicides and insecticides will be more effective at lower </w:t>
      </w:r>
      <w:proofErr w:type="gramStart"/>
      <w:r w:rsidRPr="00364584">
        <w:rPr>
          <w:rFonts w:ascii="Times New Roman" w:hAnsi="Times New Roman" w:cs="Times New Roman"/>
          <w:sz w:val="24"/>
          <w:szCs w:val="24"/>
        </w:rPr>
        <w:t>doses.(</w:t>
      </w:r>
      <w:proofErr w:type="gramEnd"/>
      <w:r w:rsidRPr="00364584">
        <w:rPr>
          <w:rFonts w:ascii="Times New Roman" w:hAnsi="Times New Roman" w:cs="Times New Roman"/>
          <w:sz w:val="24"/>
          <w:szCs w:val="24"/>
        </w:rPr>
        <w:t xml:space="preserve">10) A possible bioformulation that protects the actions of PGPMs linked to the stimulation of plant development is their immobilization inside biodegradable polymers or encapsulation. This results in maximal cell </w:t>
      </w:r>
    </w:p>
    <w:p w14:paraId="7EC53F42" w14:textId="65281C3E" w:rsidR="00BB07B2" w:rsidRDefault="00BB07B2" w:rsidP="00364584">
      <w:pPr>
        <w:jc w:val="both"/>
        <w:rPr>
          <w:rFonts w:ascii="Times New Roman" w:hAnsi="Times New Roman" w:cs="Times New Roman"/>
          <w:sz w:val="24"/>
          <w:szCs w:val="24"/>
        </w:rPr>
      </w:pPr>
      <w:r w:rsidRPr="00364584">
        <w:rPr>
          <w:rFonts w:ascii="Times New Roman" w:hAnsi="Times New Roman" w:cs="Times New Roman"/>
          <w:sz w:val="24"/>
          <w:szCs w:val="24"/>
        </w:rPr>
        <w:t xml:space="preserve">viability and survival and enhanced colonization of the rhizosphere and roots of </w:t>
      </w:r>
      <w:proofErr w:type="gramStart"/>
      <w:r w:rsidRPr="00364584">
        <w:rPr>
          <w:rFonts w:ascii="Times New Roman" w:hAnsi="Times New Roman" w:cs="Times New Roman"/>
          <w:sz w:val="24"/>
          <w:szCs w:val="24"/>
        </w:rPr>
        <w:t>plants(</w:t>
      </w:r>
      <w:proofErr w:type="gramEnd"/>
      <w:r w:rsidRPr="00364584">
        <w:rPr>
          <w:rFonts w:ascii="Times New Roman" w:hAnsi="Times New Roman" w:cs="Times New Roman"/>
          <w:sz w:val="24"/>
          <w:szCs w:val="24"/>
        </w:rPr>
        <w:t>11).</w:t>
      </w:r>
    </w:p>
    <w:p w14:paraId="2335AE13" w14:textId="77777777" w:rsidR="000B2B2B" w:rsidRDefault="000B2B2B" w:rsidP="00364584">
      <w:pPr>
        <w:jc w:val="both"/>
        <w:rPr>
          <w:rFonts w:ascii="Times New Roman" w:hAnsi="Times New Roman" w:cs="Times New Roman"/>
          <w:sz w:val="24"/>
          <w:szCs w:val="24"/>
        </w:rPr>
      </w:pPr>
    </w:p>
    <w:p w14:paraId="289B7DD4" w14:textId="5DC1F9CC" w:rsidR="00364584" w:rsidRDefault="0075113E" w:rsidP="00364584">
      <w:pPr>
        <w:jc w:val="both"/>
        <w:rPr>
          <w:rFonts w:ascii="Times New Roman" w:hAnsi="Times New Roman" w:cs="Times New Roman"/>
          <w:sz w:val="24"/>
          <w:szCs w:val="24"/>
        </w:rPr>
      </w:pPr>
      <w:r>
        <w:rPr>
          <w:rFonts w:ascii="Times New Roman" w:hAnsi="Times New Roman" w:cs="Times New Roman"/>
          <w:sz w:val="24"/>
          <w:szCs w:val="24"/>
        </w:rPr>
        <w:t xml:space="preserve">Table 3 </w:t>
      </w:r>
      <w:r w:rsidR="00203458">
        <w:rPr>
          <w:rFonts w:ascii="Times New Roman" w:hAnsi="Times New Roman" w:cs="Times New Roman"/>
          <w:sz w:val="24"/>
          <w:szCs w:val="24"/>
        </w:rPr>
        <w:t>Vi</w:t>
      </w:r>
      <w:r w:rsidR="00203458" w:rsidRPr="00203458">
        <w:rPr>
          <w:rFonts w:ascii="Times New Roman" w:hAnsi="Times New Roman" w:cs="Times New Roman"/>
          <w:sz w:val="24"/>
          <w:szCs w:val="24"/>
        </w:rPr>
        <w:t>ability and survival and enhanced colonization of the rhizosphere and roots of plants</w:t>
      </w:r>
    </w:p>
    <w:tbl>
      <w:tblPr>
        <w:tblStyle w:val="TableGrid"/>
        <w:tblpPr w:leftFromText="180" w:rightFromText="180" w:vertAnchor="text" w:horzAnchor="margin" w:tblpY="588"/>
        <w:tblOverlap w:val="never"/>
        <w:tblW w:w="0" w:type="auto"/>
        <w:tblLook w:val="04A0" w:firstRow="1" w:lastRow="0" w:firstColumn="1" w:lastColumn="0" w:noHBand="0" w:noVBand="1"/>
      </w:tblPr>
      <w:tblGrid>
        <w:gridCol w:w="1803"/>
        <w:gridCol w:w="1671"/>
        <w:gridCol w:w="1825"/>
        <w:gridCol w:w="1636"/>
        <w:gridCol w:w="1587"/>
      </w:tblGrid>
      <w:tr w:rsidR="00364584" w:rsidRPr="00364584" w14:paraId="78440DBA" w14:textId="77777777" w:rsidTr="00E611CE">
        <w:trPr>
          <w:trHeight w:val="221"/>
        </w:trPr>
        <w:tc>
          <w:tcPr>
            <w:tcW w:w="1803" w:type="dxa"/>
          </w:tcPr>
          <w:p w14:paraId="09B0FCCA" w14:textId="77777777" w:rsidR="00364584" w:rsidRPr="00364584" w:rsidRDefault="00364584" w:rsidP="00E611CE">
            <w:pPr>
              <w:rPr>
                <w:rFonts w:ascii="Times New Roman" w:hAnsi="Times New Roman" w:cs="Times New Roman"/>
                <w:b/>
                <w:bCs/>
                <w:sz w:val="24"/>
                <w:szCs w:val="24"/>
                <w:u w:val="single"/>
              </w:rPr>
            </w:pPr>
            <w:r w:rsidRPr="00364584">
              <w:rPr>
                <w:rFonts w:ascii="Times New Roman" w:eastAsia="SimSun" w:hAnsi="Times New Roman" w:cs="Times New Roman"/>
                <w:sz w:val="24"/>
                <w:szCs w:val="24"/>
              </w:rPr>
              <w:t>Microorganism</w:t>
            </w:r>
          </w:p>
        </w:tc>
        <w:tc>
          <w:tcPr>
            <w:tcW w:w="1671" w:type="dxa"/>
          </w:tcPr>
          <w:p w14:paraId="65DE8C0D" w14:textId="77777777" w:rsidR="00364584" w:rsidRPr="00364584" w:rsidRDefault="00364584" w:rsidP="00E611CE">
            <w:pPr>
              <w:rPr>
                <w:rFonts w:ascii="Times New Roman" w:hAnsi="Times New Roman" w:cs="Times New Roman"/>
                <w:b/>
                <w:bCs/>
                <w:sz w:val="24"/>
                <w:szCs w:val="24"/>
                <w:u w:val="single"/>
              </w:rPr>
            </w:pPr>
            <w:r w:rsidRPr="00364584">
              <w:rPr>
                <w:rFonts w:ascii="Times New Roman" w:eastAsia="SimSun" w:hAnsi="Times New Roman" w:cs="Times New Roman"/>
                <w:sz w:val="24"/>
                <w:szCs w:val="24"/>
              </w:rPr>
              <w:t>Carrier</w:t>
            </w:r>
          </w:p>
        </w:tc>
        <w:tc>
          <w:tcPr>
            <w:tcW w:w="1825" w:type="dxa"/>
          </w:tcPr>
          <w:p w14:paraId="25AFB12E" w14:textId="77777777" w:rsidR="00364584" w:rsidRPr="00364584" w:rsidRDefault="00364584" w:rsidP="00E611CE">
            <w:pPr>
              <w:rPr>
                <w:rFonts w:ascii="Times New Roman" w:hAnsi="Times New Roman" w:cs="Times New Roman"/>
                <w:b/>
                <w:bCs/>
                <w:sz w:val="24"/>
                <w:szCs w:val="24"/>
                <w:u w:val="single"/>
              </w:rPr>
            </w:pPr>
            <w:r w:rsidRPr="00364584">
              <w:rPr>
                <w:rFonts w:ascii="Times New Roman" w:eastAsia="SimSun" w:hAnsi="Times New Roman" w:cs="Times New Roman"/>
                <w:sz w:val="24"/>
                <w:szCs w:val="24"/>
              </w:rPr>
              <w:t>Purpose</w:t>
            </w:r>
          </w:p>
        </w:tc>
        <w:tc>
          <w:tcPr>
            <w:tcW w:w="1636" w:type="dxa"/>
          </w:tcPr>
          <w:p w14:paraId="602CFF1C" w14:textId="77777777" w:rsidR="00364584" w:rsidRPr="00364584" w:rsidRDefault="00364584" w:rsidP="00E611CE">
            <w:pPr>
              <w:rPr>
                <w:rFonts w:ascii="Times New Roman" w:hAnsi="Times New Roman" w:cs="Times New Roman"/>
                <w:b/>
                <w:bCs/>
                <w:sz w:val="24"/>
                <w:szCs w:val="24"/>
                <w:u w:val="single"/>
              </w:rPr>
            </w:pPr>
            <w:r w:rsidRPr="00364584">
              <w:rPr>
                <w:rFonts w:ascii="Times New Roman" w:eastAsia="SimSun" w:hAnsi="Times New Roman" w:cs="Times New Roman"/>
                <w:sz w:val="24"/>
                <w:szCs w:val="24"/>
              </w:rPr>
              <w:t>Plant</w:t>
            </w:r>
          </w:p>
        </w:tc>
        <w:tc>
          <w:tcPr>
            <w:tcW w:w="1587" w:type="dxa"/>
          </w:tcPr>
          <w:p w14:paraId="3943C75D" w14:textId="77777777" w:rsidR="00364584" w:rsidRPr="00364584" w:rsidRDefault="00364584" w:rsidP="00E611CE">
            <w:pPr>
              <w:rPr>
                <w:rFonts w:ascii="Times New Roman" w:hAnsi="Times New Roman" w:cs="Times New Roman"/>
                <w:b/>
                <w:bCs/>
                <w:sz w:val="24"/>
                <w:szCs w:val="24"/>
                <w:u w:val="single"/>
              </w:rPr>
            </w:pPr>
            <w:r w:rsidRPr="00364584">
              <w:rPr>
                <w:rFonts w:ascii="Times New Roman" w:eastAsia="SimSun" w:hAnsi="Times New Roman" w:cs="Times New Roman"/>
                <w:sz w:val="24"/>
                <w:szCs w:val="24"/>
              </w:rPr>
              <w:t xml:space="preserve"> References</w:t>
            </w:r>
          </w:p>
        </w:tc>
      </w:tr>
      <w:tr w:rsidR="00364584" w:rsidRPr="00364584" w14:paraId="4427AC66" w14:textId="77777777" w:rsidTr="00E611CE">
        <w:trPr>
          <w:trHeight w:val="384"/>
        </w:trPr>
        <w:tc>
          <w:tcPr>
            <w:tcW w:w="1803" w:type="dxa"/>
          </w:tcPr>
          <w:p w14:paraId="65CF9BB1" w14:textId="77777777" w:rsidR="00364584" w:rsidRPr="00364584" w:rsidRDefault="00364584" w:rsidP="00E611CE">
            <w:pPr>
              <w:rPr>
                <w:rFonts w:ascii="Times New Roman" w:hAnsi="Times New Roman" w:cs="Times New Roman"/>
                <w:b/>
                <w:bCs/>
                <w:sz w:val="24"/>
                <w:szCs w:val="24"/>
                <w:u w:val="single"/>
              </w:rPr>
            </w:pPr>
            <w:r w:rsidRPr="00364584">
              <w:rPr>
                <w:rFonts w:ascii="Times New Roman" w:eastAsia="SimSun" w:hAnsi="Times New Roman" w:cs="Times New Roman"/>
                <w:sz w:val="24"/>
                <w:szCs w:val="24"/>
              </w:rPr>
              <w:t>Pseudomonas putida</w:t>
            </w:r>
          </w:p>
        </w:tc>
        <w:tc>
          <w:tcPr>
            <w:tcW w:w="1671" w:type="dxa"/>
          </w:tcPr>
          <w:p w14:paraId="6894D0B5" w14:textId="77777777" w:rsidR="00364584" w:rsidRPr="00364584" w:rsidRDefault="00364584" w:rsidP="00E611CE">
            <w:pPr>
              <w:rPr>
                <w:rFonts w:ascii="Times New Roman" w:hAnsi="Times New Roman" w:cs="Times New Roman"/>
                <w:b/>
                <w:bCs/>
                <w:sz w:val="24"/>
                <w:szCs w:val="24"/>
                <w:u w:val="single"/>
              </w:rPr>
            </w:pPr>
            <w:r w:rsidRPr="00364584">
              <w:rPr>
                <w:rFonts w:ascii="Times New Roman" w:eastAsia="SimSun" w:hAnsi="Times New Roman" w:cs="Times New Roman"/>
                <w:sz w:val="24"/>
                <w:szCs w:val="24"/>
              </w:rPr>
              <w:t>Sodium alginate + paraffin</w:t>
            </w:r>
          </w:p>
        </w:tc>
        <w:tc>
          <w:tcPr>
            <w:tcW w:w="1825" w:type="dxa"/>
          </w:tcPr>
          <w:p w14:paraId="30178FD0" w14:textId="77777777" w:rsidR="00364584" w:rsidRPr="00364584" w:rsidRDefault="00364584" w:rsidP="00E611CE">
            <w:pPr>
              <w:rPr>
                <w:rFonts w:ascii="Times New Roman" w:hAnsi="Times New Roman" w:cs="Times New Roman"/>
                <w:b/>
                <w:bCs/>
                <w:sz w:val="24"/>
                <w:szCs w:val="24"/>
                <w:u w:val="single"/>
              </w:rPr>
            </w:pPr>
            <w:r w:rsidRPr="00364584">
              <w:rPr>
                <w:rFonts w:ascii="Times New Roman" w:eastAsia="SimSun" w:hAnsi="Times New Roman" w:cs="Times New Roman"/>
                <w:sz w:val="24"/>
                <w:szCs w:val="24"/>
              </w:rPr>
              <w:t>Plan growth promotion</w:t>
            </w:r>
          </w:p>
        </w:tc>
        <w:tc>
          <w:tcPr>
            <w:tcW w:w="1636" w:type="dxa"/>
          </w:tcPr>
          <w:p w14:paraId="12F4F329" w14:textId="77777777" w:rsidR="00364584" w:rsidRPr="00364584" w:rsidRDefault="00364584" w:rsidP="00E611CE">
            <w:pPr>
              <w:rPr>
                <w:rFonts w:ascii="Times New Roman" w:hAnsi="Times New Roman" w:cs="Times New Roman"/>
                <w:b/>
                <w:bCs/>
                <w:sz w:val="24"/>
                <w:szCs w:val="24"/>
                <w:u w:val="single"/>
              </w:rPr>
            </w:pPr>
            <w:r w:rsidRPr="00364584">
              <w:rPr>
                <w:rFonts w:ascii="Times New Roman" w:eastAsia="Arial" w:hAnsi="Times New Roman" w:cs="Times New Roman"/>
                <w:sz w:val="24"/>
                <w:szCs w:val="24"/>
              </w:rPr>
              <w:t>soybean and corn plants</w:t>
            </w:r>
          </w:p>
        </w:tc>
        <w:tc>
          <w:tcPr>
            <w:tcW w:w="1587" w:type="dxa"/>
          </w:tcPr>
          <w:p w14:paraId="5A212224" w14:textId="77777777" w:rsidR="00364584" w:rsidRPr="00364584" w:rsidRDefault="00364584" w:rsidP="00E611CE">
            <w:pPr>
              <w:rPr>
                <w:rFonts w:ascii="Times New Roman" w:hAnsi="Times New Roman" w:cs="Times New Roman"/>
                <w:sz w:val="24"/>
                <w:szCs w:val="24"/>
              </w:rPr>
            </w:pPr>
            <w:r w:rsidRPr="00364584">
              <w:rPr>
                <w:rFonts w:ascii="Times New Roman" w:hAnsi="Times New Roman" w:cs="Times New Roman"/>
                <w:sz w:val="24"/>
                <w:szCs w:val="24"/>
              </w:rPr>
              <w:t>11</w:t>
            </w:r>
          </w:p>
        </w:tc>
      </w:tr>
      <w:tr w:rsidR="00364584" w:rsidRPr="00364584" w14:paraId="42046804" w14:textId="77777777" w:rsidTr="00E611CE">
        <w:trPr>
          <w:trHeight w:val="1102"/>
        </w:trPr>
        <w:tc>
          <w:tcPr>
            <w:tcW w:w="1803" w:type="dxa"/>
          </w:tcPr>
          <w:p w14:paraId="410D9F6B" w14:textId="77777777" w:rsidR="00364584" w:rsidRPr="00364584" w:rsidRDefault="00364584" w:rsidP="00E611CE">
            <w:pPr>
              <w:rPr>
                <w:rFonts w:ascii="Times New Roman" w:hAnsi="Times New Roman" w:cs="Times New Roman"/>
                <w:b/>
                <w:bCs/>
                <w:sz w:val="24"/>
                <w:szCs w:val="24"/>
                <w:u w:val="single"/>
              </w:rPr>
            </w:pPr>
            <w:r w:rsidRPr="00364584">
              <w:rPr>
                <w:rFonts w:ascii="Times New Roman" w:eastAsia="SimSun" w:hAnsi="Times New Roman" w:cs="Times New Roman"/>
                <w:sz w:val="24"/>
                <w:szCs w:val="24"/>
              </w:rPr>
              <w:t>Pseudomonas fluorescens</w:t>
            </w:r>
          </w:p>
        </w:tc>
        <w:tc>
          <w:tcPr>
            <w:tcW w:w="1671" w:type="dxa"/>
          </w:tcPr>
          <w:p w14:paraId="42A9A7F5"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Sodium alginate</w:t>
            </w:r>
          </w:p>
          <w:p w14:paraId="019D44EA"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and Sodium alginate + soybean oil</w:t>
            </w:r>
          </w:p>
          <w:p w14:paraId="09696F7F" w14:textId="77777777" w:rsidR="00364584" w:rsidRPr="00364584" w:rsidRDefault="00364584" w:rsidP="00E611CE">
            <w:pPr>
              <w:rPr>
                <w:rFonts w:ascii="Times New Roman" w:eastAsia="SimSun" w:hAnsi="Times New Roman" w:cs="Times New Roman"/>
                <w:sz w:val="24"/>
                <w:szCs w:val="24"/>
              </w:rPr>
            </w:pPr>
          </w:p>
        </w:tc>
        <w:tc>
          <w:tcPr>
            <w:tcW w:w="1825" w:type="dxa"/>
          </w:tcPr>
          <w:p w14:paraId="2CE70E3E"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Polychlorinated biphenyl degradation bioremediation</w:t>
            </w:r>
          </w:p>
          <w:p w14:paraId="371A1ADB"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 xml:space="preserve">Biocontrol of Fusarium </w:t>
            </w:r>
            <w:proofErr w:type="spellStart"/>
            <w:r w:rsidRPr="00364584">
              <w:rPr>
                <w:rFonts w:ascii="Times New Roman" w:eastAsia="SimSun" w:hAnsi="Times New Roman" w:cs="Times New Roman"/>
                <w:sz w:val="24"/>
                <w:szCs w:val="24"/>
              </w:rPr>
              <w:t>solani</w:t>
            </w:r>
            <w:proofErr w:type="spellEnd"/>
            <w:r w:rsidRPr="00364584">
              <w:rPr>
                <w:rFonts w:ascii="Times New Roman" w:eastAsia="SimSun" w:hAnsi="Times New Roman" w:cs="Times New Roman"/>
                <w:sz w:val="24"/>
                <w:szCs w:val="24"/>
              </w:rPr>
              <w:t xml:space="preserve">. </w:t>
            </w:r>
          </w:p>
          <w:p w14:paraId="7F8519D6" w14:textId="77777777" w:rsidR="00364584" w:rsidRPr="00364584" w:rsidRDefault="00364584" w:rsidP="00E611CE">
            <w:pPr>
              <w:rPr>
                <w:rFonts w:ascii="Times New Roman" w:eastAsia="SimSun" w:hAnsi="Times New Roman" w:cs="Times New Roman"/>
                <w:sz w:val="24"/>
                <w:szCs w:val="24"/>
              </w:rPr>
            </w:pPr>
          </w:p>
        </w:tc>
        <w:tc>
          <w:tcPr>
            <w:tcW w:w="1636" w:type="dxa"/>
          </w:tcPr>
          <w:p w14:paraId="303D19D5" w14:textId="77777777" w:rsidR="00364584" w:rsidRPr="00364584" w:rsidRDefault="00364584" w:rsidP="00E611CE">
            <w:pPr>
              <w:rPr>
                <w:rFonts w:ascii="Times New Roman" w:hAnsi="Times New Roman" w:cs="Times New Roman"/>
                <w:b/>
                <w:bCs/>
                <w:sz w:val="24"/>
                <w:szCs w:val="24"/>
                <w:u w:val="single"/>
              </w:rPr>
            </w:pPr>
            <w:r w:rsidRPr="00364584">
              <w:rPr>
                <w:rFonts w:ascii="Times New Roman" w:eastAsia="SimSun" w:hAnsi="Times New Roman" w:cs="Times New Roman"/>
                <w:sz w:val="24"/>
                <w:szCs w:val="24"/>
              </w:rPr>
              <w:t xml:space="preserve">Potato and </w:t>
            </w:r>
            <w:proofErr w:type="spellStart"/>
            <w:r w:rsidRPr="00364584">
              <w:rPr>
                <w:rFonts w:ascii="Times New Roman" w:eastAsia="SimSun" w:hAnsi="Times New Roman" w:cs="Times New Roman"/>
                <w:sz w:val="24"/>
                <w:szCs w:val="24"/>
              </w:rPr>
              <w:t>tomatto</w:t>
            </w:r>
            <w:proofErr w:type="spellEnd"/>
          </w:p>
        </w:tc>
        <w:tc>
          <w:tcPr>
            <w:tcW w:w="1587" w:type="dxa"/>
          </w:tcPr>
          <w:p w14:paraId="3314DA38" w14:textId="77777777" w:rsidR="00364584" w:rsidRPr="00364584" w:rsidRDefault="00364584" w:rsidP="00E611CE">
            <w:pPr>
              <w:rPr>
                <w:rFonts w:ascii="Times New Roman" w:hAnsi="Times New Roman" w:cs="Times New Roman"/>
                <w:sz w:val="24"/>
                <w:szCs w:val="24"/>
              </w:rPr>
            </w:pPr>
            <w:r w:rsidRPr="00364584">
              <w:rPr>
                <w:rFonts w:ascii="Times New Roman" w:hAnsi="Times New Roman" w:cs="Times New Roman"/>
                <w:sz w:val="24"/>
                <w:szCs w:val="24"/>
              </w:rPr>
              <w:t>11</w:t>
            </w:r>
          </w:p>
        </w:tc>
      </w:tr>
      <w:tr w:rsidR="00364584" w:rsidRPr="00364584" w14:paraId="7304F03C" w14:textId="77777777" w:rsidTr="00E611CE">
        <w:trPr>
          <w:trHeight w:val="1102"/>
        </w:trPr>
        <w:tc>
          <w:tcPr>
            <w:tcW w:w="1803" w:type="dxa"/>
          </w:tcPr>
          <w:p w14:paraId="3E173AD8" w14:textId="77777777" w:rsidR="00364584" w:rsidRPr="00364584" w:rsidRDefault="00364584" w:rsidP="00E611CE">
            <w:pPr>
              <w:rPr>
                <w:rFonts w:ascii="Times New Roman" w:hAnsi="Times New Roman" w:cs="Times New Roman"/>
                <w:b/>
                <w:bCs/>
                <w:sz w:val="24"/>
                <w:szCs w:val="24"/>
                <w:u w:val="single"/>
              </w:rPr>
            </w:pPr>
            <w:r w:rsidRPr="00364584">
              <w:rPr>
                <w:rFonts w:ascii="Times New Roman" w:eastAsia="SimSun" w:hAnsi="Times New Roman" w:cs="Times New Roman"/>
                <w:sz w:val="24"/>
                <w:szCs w:val="24"/>
              </w:rPr>
              <w:t xml:space="preserve">Trichoderma </w:t>
            </w:r>
            <w:proofErr w:type="spellStart"/>
            <w:r w:rsidRPr="00364584">
              <w:rPr>
                <w:rFonts w:ascii="Times New Roman" w:eastAsia="SimSun" w:hAnsi="Times New Roman" w:cs="Times New Roman"/>
                <w:sz w:val="24"/>
                <w:szCs w:val="24"/>
              </w:rPr>
              <w:t>viride</w:t>
            </w:r>
            <w:proofErr w:type="spellEnd"/>
          </w:p>
        </w:tc>
        <w:tc>
          <w:tcPr>
            <w:tcW w:w="1671" w:type="dxa"/>
          </w:tcPr>
          <w:p w14:paraId="1C393EB2"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Sodium alginate</w:t>
            </w:r>
          </w:p>
          <w:p w14:paraId="5B26FE6A"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And Alginate</w:t>
            </w:r>
          </w:p>
        </w:tc>
        <w:tc>
          <w:tcPr>
            <w:tcW w:w="1825" w:type="dxa"/>
          </w:tcPr>
          <w:p w14:paraId="01FB1ADA"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Plant nutrition</w:t>
            </w:r>
          </w:p>
          <w:p w14:paraId="1941D7B8"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 xml:space="preserve">And </w:t>
            </w:r>
          </w:p>
          <w:p w14:paraId="0DFD5C01"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 xml:space="preserve">Biocontrol of Rhizoctonia </w:t>
            </w:r>
            <w:proofErr w:type="spellStart"/>
            <w:r w:rsidRPr="00364584">
              <w:rPr>
                <w:rFonts w:ascii="Times New Roman" w:eastAsia="SimSun" w:hAnsi="Times New Roman" w:cs="Times New Roman"/>
                <w:sz w:val="24"/>
                <w:szCs w:val="24"/>
              </w:rPr>
              <w:t>solani</w:t>
            </w:r>
            <w:proofErr w:type="spellEnd"/>
            <w:r w:rsidRPr="00364584">
              <w:rPr>
                <w:rFonts w:ascii="Times New Roman" w:eastAsia="SimSun" w:hAnsi="Times New Roman" w:cs="Times New Roman"/>
                <w:sz w:val="24"/>
                <w:szCs w:val="24"/>
              </w:rPr>
              <w:t xml:space="preserve"> and plant growth promotion</w:t>
            </w:r>
          </w:p>
        </w:tc>
        <w:tc>
          <w:tcPr>
            <w:tcW w:w="1636" w:type="dxa"/>
          </w:tcPr>
          <w:p w14:paraId="4BBF58A5" w14:textId="77777777" w:rsidR="00364584" w:rsidRPr="00364584" w:rsidRDefault="00364584" w:rsidP="00E611CE">
            <w:pPr>
              <w:rPr>
                <w:rFonts w:ascii="Times New Roman" w:hAnsi="Times New Roman" w:cs="Times New Roman"/>
                <w:b/>
                <w:bCs/>
                <w:sz w:val="24"/>
                <w:szCs w:val="24"/>
                <w:u w:val="single"/>
              </w:rPr>
            </w:pPr>
            <w:r w:rsidRPr="00364584">
              <w:rPr>
                <w:rFonts w:ascii="Times New Roman" w:eastAsia="SimSun" w:hAnsi="Times New Roman" w:cs="Times New Roman"/>
                <w:sz w:val="24"/>
                <w:szCs w:val="24"/>
              </w:rPr>
              <w:t>Beans</w:t>
            </w:r>
          </w:p>
        </w:tc>
        <w:tc>
          <w:tcPr>
            <w:tcW w:w="1587" w:type="dxa"/>
          </w:tcPr>
          <w:p w14:paraId="06B89A52" w14:textId="77777777" w:rsidR="00364584" w:rsidRPr="00364584" w:rsidRDefault="00364584" w:rsidP="00E611CE">
            <w:pPr>
              <w:rPr>
                <w:rFonts w:ascii="Times New Roman" w:hAnsi="Times New Roman" w:cs="Times New Roman"/>
                <w:sz w:val="24"/>
                <w:szCs w:val="24"/>
              </w:rPr>
            </w:pPr>
            <w:r w:rsidRPr="00364584">
              <w:rPr>
                <w:rFonts w:ascii="Times New Roman" w:hAnsi="Times New Roman" w:cs="Times New Roman"/>
                <w:sz w:val="24"/>
                <w:szCs w:val="24"/>
              </w:rPr>
              <w:t>11</w:t>
            </w:r>
          </w:p>
        </w:tc>
      </w:tr>
      <w:tr w:rsidR="00364584" w:rsidRPr="00364584" w14:paraId="2EB84DA7" w14:textId="77777777" w:rsidTr="00E611CE">
        <w:trPr>
          <w:trHeight w:val="370"/>
        </w:trPr>
        <w:tc>
          <w:tcPr>
            <w:tcW w:w="1803" w:type="dxa"/>
          </w:tcPr>
          <w:p w14:paraId="1F8133B2" w14:textId="77777777" w:rsidR="00364584" w:rsidRPr="00364584" w:rsidRDefault="00364584" w:rsidP="00E611CE">
            <w:pPr>
              <w:rPr>
                <w:rFonts w:ascii="Times New Roman" w:hAnsi="Times New Roman" w:cs="Times New Roman"/>
                <w:b/>
                <w:bCs/>
                <w:sz w:val="24"/>
                <w:szCs w:val="24"/>
                <w:u w:val="single"/>
              </w:rPr>
            </w:pPr>
            <w:r w:rsidRPr="00364584">
              <w:rPr>
                <w:rFonts w:ascii="Times New Roman" w:eastAsia="SimSun" w:hAnsi="Times New Roman" w:cs="Times New Roman"/>
                <w:sz w:val="24"/>
                <w:szCs w:val="24"/>
              </w:rPr>
              <w:t>Bacillus subtilis</w:t>
            </w:r>
          </w:p>
        </w:tc>
        <w:tc>
          <w:tcPr>
            <w:tcW w:w="1671" w:type="dxa"/>
          </w:tcPr>
          <w:p w14:paraId="3AA8FDEB" w14:textId="77777777" w:rsidR="00364584" w:rsidRPr="00364584" w:rsidRDefault="00364584" w:rsidP="00E611CE">
            <w:pPr>
              <w:rPr>
                <w:rFonts w:ascii="Times New Roman" w:hAnsi="Times New Roman" w:cs="Times New Roman"/>
                <w:b/>
                <w:bCs/>
                <w:sz w:val="24"/>
                <w:szCs w:val="24"/>
                <w:u w:val="single"/>
              </w:rPr>
            </w:pPr>
            <w:r w:rsidRPr="00364584">
              <w:rPr>
                <w:rFonts w:ascii="Times New Roman" w:eastAsia="SimSun" w:hAnsi="Times New Roman" w:cs="Times New Roman"/>
                <w:sz w:val="24"/>
                <w:szCs w:val="24"/>
              </w:rPr>
              <w:t>Sodium alginate</w:t>
            </w:r>
          </w:p>
        </w:tc>
        <w:tc>
          <w:tcPr>
            <w:tcW w:w="1825" w:type="dxa"/>
          </w:tcPr>
          <w:p w14:paraId="0021FA70" w14:textId="77777777" w:rsidR="00364584" w:rsidRPr="00364584" w:rsidRDefault="00364584" w:rsidP="00E611CE">
            <w:pPr>
              <w:rPr>
                <w:rFonts w:ascii="Times New Roman" w:hAnsi="Times New Roman" w:cs="Times New Roman"/>
                <w:b/>
                <w:bCs/>
                <w:sz w:val="24"/>
                <w:szCs w:val="24"/>
                <w:u w:val="single"/>
              </w:rPr>
            </w:pPr>
            <w:r w:rsidRPr="00364584">
              <w:rPr>
                <w:rFonts w:ascii="Times New Roman" w:eastAsia="SimSun" w:hAnsi="Times New Roman" w:cs="Times New Roman"/>
                <w:sz w:val="24"/>
                <w:szCs w:val="24"/>
              </w:rPr>
              <w:t>Plant growth promotion</w:t>
            </w:r>
          </w:p>
        </w:tc>
        <w:tc>
          <w:tcPr>
            <w:tcW w:w="1636" w:type="dxa"/>
          </w:tcPr>
          <w:p w14:paraId="32915AE7" w14:textId="77777777" w:rsidR="00364584" w:rsidRPr="00364584" w:rsidRDefault="00364584" w:rsidP="00E611CE">
            <w:pPr>
              <w:rPr>
                <w:rFonts w:ascii="Times New Roman" w:hAnsi="Times New Roman" w:cs="Times New Roman"/>
                <w:b/>
                <w:bCs/>
                <w:sz w:val="24"/>
                <w:szCs w:val="24"/>
                <w:u w:val="single"/>
              </w:rPr>
            </w:pPr>
            <w:r w:rsidRPr="00364584">
              <w:rPr>
                <w:rFonts w:ascii="Times New Roman" w:eastAsia="SimSun" w:hAnsi="Times New Roman" w:cs="Times New Roman"/>
                <w:sz w:val="24"/>
                <w:szCs w:val="24"/>
              </w:rPr>
              <w:t>Lettuce</w:t>
            </w:r>
          </w:p>
        </w:tc>
        <w:tc>
          <w:tcPr>
            <w:tcW w:w="1587" w:type="dxa"/>
          </w:tcPr>
          <w:p w14:paraId="0D591CF3" w14:textId="77777777" w:rsidR="00364584" w:rsidRPr="00364584" w:rsidRDefault="00364584" w:rsidP="00E611CE">
            <w:pPr>
              <w:rPr>
                <w:rFonts w:ascii="Times New Roman" w:hAnsi="Times New Roman" w:cs="Times New Roman"/>
                <w:sz w:val="24"/>
                <w:szCs w:val="24"/>
              </w:rPr>
            </w:pPr>
            <w:r w:rsidRPr="00364584">
              <w:rPr>
                <w:rFonts w:ascii="Times New Roman" w:hAnsi="Times New Roman" w:cs="Times New Roman"/>
                <w:sz w:val="24"/>
                <w:szCs w:val="24"/>
              </w:rPr>
              <w:t>11</w:t>
            </w:r>
          </w:p>
        </w:tc>
      </w:tr>
      <w:tr w:rsidR="00364584" w:rsidRPr="00364584" w14:paraId="18876468" w14:textId="77777777" w:rsidTr="00E611CE">
        <w:trPr>
          <w:trHeight w:val="370"/>
        </w:trPr>
        <w:tc>
          <w:tcPr>
            <w:tcW w:w="1803" w:type="dxa"/>
          </w:tcPr>
          <w:p w14:paraId="6F87BC0F"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Bacillus megaterium</w:t>
            </w:r>
          </w:p>
        </w:tc>
        <w:tc>
          <w:tcPr>
            <w:tcW w:w="1671" w:type="dxa"/>
          </w:tcPr>
          <w:p w14:paraId="454674B9"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Chitosan + maltodextrin</w:t>
            </w:r>
          </w:p>
        </w:tc>
        <w:tc>
          <w:tcPr>
            <w:tcW w:w="1825" w:type="dxa"/>
          </w:tcPr>
          <w:p w14:paraId="3AF8BEFD"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Bioremediation of salinized soils</w:t>
            </w:r>
          </w:p>
        </w:tc>
        <w:tc>
          <w:tcPr>
            <w:tcW w:w="1636" w:type="dxa"/>
          </w:tcPr>
          <w:p w14:paraId="73C3CB52"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Arial" w:hAnsi="Times New Roman" w:cs="Times New Roman"/>
                <w:sz w:val="24"/>
                <w:szCs w:val="24"/>
              </w:rPr>
              <w:t>Mouse Ear Cress</w:t>
            </w:r>
          </w:p>
        </w:tc>
        <w:tc>
          <w:tcPr>
            <w:tcW w:w="1587" w:type="dxa"/>
          </w:tcPr>
          <w:p w14:paraId="395BF9B5" w14:textId="77777777" w:rsidR="00364584" w:rsidRPr="00364584" w:rsidRDefault="00364584" w:rsidP="00E611CE">
            <w:pPr>
              <w:rPr>
                <w:rFonts w:ascii="Times New Roman" w:hAnsi="Times New Roman" w:cs="Times New Roman"/>
                <w:sz w:val="24"/>
                <w:szCs w:val="24"/>
              </w:rPr>
            </w:pPr>
            <w:r w:rsidRPr="00364584">
              <w:rPr>
                <w:rFonts w:ascii="Times New Roman" w:hAnsi="Times New Roman" w:cs="Times New Roman"/>
                <w:sz w:val="24"/>
                <w:szCs w:val="24"/>
              </w:rPr>
              <w:t>11</w:t>
            </w:r>
          </w:p>
        </w:tc>
      </w:tr>
      <w:tr w:rsidR="00364584" w:rsidRPr="00364584" w14:paraId="4CDA403C" w14:textId="77777777" w:rsidTr="00E611CE">
        <w:trPr>
          <w:trHeight w:val="370"/>
        </w:trPr>
        <w:tc>
          <w:tcPr>
            <w:tcW w:w="1803" w:type="dxa"/>
          </w:tcPr>
          <w:p w14:paraId="1D23A07B"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Pseudomonas putida</w:t>
            </w:r>
          </w:p>
        </w:tc>
        <w:tc>
          <w:tcPr>
            <w:tcW w:w="1671" w:type="dxa"/>
          </w:tcPr>
          <w:p w14:paraId="7AD05916"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Sodium alginate + paraffin</w:t>
            </w:r>
          </w:p>
        </w:tc>
        <w:tc>
          <w:tcPr>
            <w:tcW w:w="1825" w:type="dxa"/>
          </w:tcPr>
          <w:p w14:paraId="25F688FF"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Plant growth promotion</w:t>
            </w:r>
          </w:p>
        </w:tc>
        <w:tc>
          <w:tcPr>
            <w:tcW w:w="1636" w:type="dxa"/>
          </w:tcPr>
          <w:p w14:paraId="7DF2569B"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Arabidopsis thaliana</w:t>
            </w:r>
          </w:p>
        </w:tc>
        <w:tc>
          <w:tcPr>
            <w:tcW w:w="1587" w:type="dxa"/>
          </w:tcPr>
          <w:p w14:paraId="54F16C72" w14:textId="77777777" w:rsidR="00364584" w:rsidRPr="00364584" w:rsidRDefault="00364584" w:rsidP="00E611CE">
            <w:pPr>
              <w:rPr>
                <w:rFonts w:ascii="Times New Roman" w:hAnsi="Times New Roman" w:cs="Times New Roman"/>
                <w:sz w:val="24"/>
                <w:szCs w:val="24"/>
              </w:rPr>
            </w:pPr>
            <w:r w:rsidRPr="00364584">
              <w:rPr>
                <w:rFonts w:ascii="Times New Roman" w:hAnsi="Times New Roman" w:cs="Times New Roman"/>
                <w:sz w:val="24"/>
                <w:szCs w:val="24"/>
              </w:rPr>
              <w:t>11</w:t>
            </w:r>
          </w:p>
        </w:tc>
      </w:tr>
      <w:tr w:rsidR="00364584" w:rsidRPr="00364584" w14:paraId="57098D0B" w14:textId="77777777" w:rsidTr="00E611CE">
        <w:trPr>
          <w:trHeight w:val="520"/>
        </w:trPr>
        <w:tc>
          <w:tcPr>
            <w:tcW w:w="1803" w:type="dxa"/>
          </w:tcPr>
          <w:p w14:paraId="6BDF0A12"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Pseudomonas fluorescens + Pseudomonas putida</w:t>
            </w:r>
          </w:p>
        </w:tc>
        <w:tc>
          <w:tcPr>
            <w:tcW w:w="1671" w:type="dxa"/>
          </w:tcPr>
          <w:p w14:paraId="6692514B"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Eudragit + methacrylic copolymer</w:t>
            </w:r>
          </w:p>
        </w:tc>
        <w:tc>
          <w:tcPr>
            <w:tcW w:w="1825" w:type="dxa"/>
          </w:tcPr>
          <w:p w14:paraId="164594B9"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Biofertilizer</w:t>
            </w:r>
          </w:p>
        </w:tc>
        <w:tc>
          <w:tcPr>
            <w:tcW w:w="1636" w:type="dxa"/>
          </w:tcPr>
          <w:p w14:paraId="066734F5" w14:textId="77777777" w:rsidR="00364584" w:rsidRPr="00364584" w:rsidRDefault="00364584" w:rsidP="00E611CE">
            <w:pPr>
              <w:rPr>
                <w:rFonts w:ascii="Times New Roman" w:eastAsia="SimSun" w:hAnsi="Times New Roman" w:cs="Times New Roman"/>
                <w:sz w:val="24"/>
                <w:szCs w:val="24"/>
              </w:rPr>
            </w:pPr>
            <w:proofErr w:type="spellStart"/>
            <w:r w:rsidRPr="00364584">
              <w:rPr>
                <w:rFonts w:ascii="Times New Roman" w:eastAsia="SimSun" w:hAnsi="Times New Roman" w:cs="Times New Roman"/>
                <w:sz w:val="24"/>
                <w:szCs w:val="24"/>
              </w:rPr>
              <w:t>Tomatto</w:t>
            </w:r>
            <w:proofErr w:type="spellEnd"/>
            <w:r w:rsidRPr="00364584">
              <w:rPr>
                <w:rFonts w:ascii="Times New Roman" w:eastAsia="SimSun" w:hAnsi="Times New Roman" w:cs="Times New Roman"/>
                <w:sz w:val="24"/>
                <w:szCs w:val="24"/>
              </w:rPr>
              <w:t xml:space="preserve"> plants</w:t>
            </w:r>
          </w:p>
        </w:tc>
        <w:tc>
          <w:tcPr>
            <w:tcW w:w="1587" w:type="dxa"/>
          </w:tcPr>
          <w:p w14:paraId="406753E0" w14:textId="77777777" w:rsidR="00364584" w:rsidRPr="00364584" w:rsidRDefault="00364584" w:rsidP="00E611CE">
            <w:pPr>
              <w:rPr>
                <w:rFonts w:ascii="Times New Roman" w:hAnsi="Times New Roman" w:cs="Times New Roman"/>
                <w:sz w:val="24"/>
                <w:szCs w:val="24"/>
              </w:rPr>
            </w:pPr>
            <w:r w:rsidRPr="00364584">
              <w:rPr>
                <w:rFonts w:ascii="Times New Roman" w:hAnsi="Times New Roman" w:cs="Times New Roman"/>
                <w:sz w:val="24"/>
                <w:szCs w:val="24"/>
              </w:rPr>
              <w:t>11</w:t>
            </w:r>
          </w:p>
        </w:tc>
      </w:tr>
      <w:tr w:rsidR="00364584" w:rsidRPr="00364584" w14:paraId="108A34F6" w14:textId="77777777" w:rsidTr="00E611CE">
        <w:trPr>
          <w:trHeight w:val="520"/>
        </w:trPr>
        <w:tc>
          <w:tcPr>
            <w:tcW w:w="1803" w:type="dxa"/>
          </w:tcPr>
          <w:p w14:paraId="2474C294"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 xml:space="preserve">Bacillus subtilis + Pseudomonas </w:t>
            </w:r>
            <w:proofErr w:type="spellStart"/>
            <w:r w:rsidRPr="00364584">
              <w:rPr>
                <w:rFonts w:ascii="Times New Roman" w:eastAsia="SimSun" w:hAnsi="Times New Roman" w:cs="Times New Roman"/>
                <w:sz w:val="24"/>
                <w:szCs w:val="24"/>
              </w:rPr>
              <w:t>corrugata</w:t>
            </w:r>
            <w:proofErr w:type="spellEnd"/>
          </w:p>
        </w:tc>
        <w:tc>
          <w:tcPr>
            <w:tcW w:w="1671" w:type="dxa"/>
          </w:tcPr>
          <w:p w14:paraId="2E596A9A"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Sodium alginate</w:t>
            </w:r>
          </w:p>
        </w:tc>
        <w:tc>
          <w:tcPr>
            <w:tcW w:w="1825" w:type="dxa"/>
          </w:tcPr>
          <w:p w14:paraId="375B70AF"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Plant growth promotion</w:t>
            </w:r>
          </w:p>
        </w:tc>
        <w:tc>
          <w:tcPr>
            <w:tcW w:w="1636" w:type="dxa"/>
          </w:tcPr>
          <w:p w14:paraId="49FEC224"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Maize</w:t>
            </w:r>
          </w:p>
        </w:tc>
        <w:tc>
          <w:tcPr>
            <w:tcW w:w="1587" w:type="dxa"/>
          </w:tcPr>
          <w:p w14:paraId="4D6AAD61" w14:textId="77777777" w:rsidR="00364584" w:rsidRPr="00364584" w:rsidRDefault="00364584" w:rsidP="00E611CE">
            <w:pPr>
              <w:rPr>
                <w:rFonts w:ascii="Times New Roman" w:hAnsi="Times New Roman" w:cs="Times New Roman"/>
                <w:sz w:val="24"/>
                <w:szCs w:val="24"/>
              </w:rPr>
            </w:pPr>
            <w:r w:rsidRPr="00364584">
              <w:rPr>
                <w:rFonts w:ascii="Times New Roman" w:hAnsi="Times New Roman" w:cs="Times New Roman"/>
                <w:sz w:val="24"/>
                <w:szCs w:val="24"/>
              </w:rPr>
              <w:t>11</w:t>
            </w:r>
          </w:p>
        </w:tc>
      </w:tr>
      <w:tr w:rsidR="00364584" w:rsidRPr="00364584" w14:paraId="13D3D787" w14:textId="77777777" w:rsidTr="00E611CE">
        <w:trPr>
          <w:trHeight w:val="370"/>
        </w:trPr>
        <w:tc>
          <w:tcPr>
            <w:tcW w:w="1803" w:type="dxa"/>
          </w:tcPr>
          <w:p w14:paraId="211E893A"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 xml:space="preserve">Pseudomonas fluorescens + </w:t>
            </w:r>
            <w:proofErr w:type="spellStart"/>
            <w:r w:rsidRPr="00364584">
              <w:rPr>
                <w:rFonts w:ascii="Times New Roman" w:eastAsia="SimSun" w:hAnsi="Times New Roman" w:cs="Times New Roman"/>
                <w:sz w:val="24"/>
                <w:szCs w:val="24"/>
              </w:rPr>
              <w:lastRenderedPageBreak/>
              <w:t>Burkholderia</w:t>
            </w:r>
            <w:proofErr w:type="spellEnd"/>
            <w:r w:rsidRPr="00364584">
              <w:rPr>
                <w:rFonts w:ascii="Times New Roman" w:eastAsia="SimSun" w:hAnsi="Times New Roman" w:cs="Times New Roman"/>
                <w:sz w:val="24"/>
                <w:szCs w:val="24"/>
              </w:rPr>
              <w:t xml:space="preserve"> </w:t>
            </w:r>
            <w:proofErr w:type="spellStart"/>
            <w:r w:rsidRPr="00364584">
              <w:rPr>
                <w:rFonts w:ascii="Times New Roman" w:eastAsia="SimSun" w:hAnsi="Times New Roman" w:cs="Times New Roman"/>
                <w:sz w:val="24"/>
                <w:szCs w:val="24"/>
              </w:rPr>
              <w:t>cepacia</w:t>
            </w:r>
            <w:proofErr w:type="spellEnd"/>
          </w:p>
        </w:tc>
        <w:tc>
          <w:tcPr>
            <w:tcW w:w="1671" w:type="dxa"/>
          </w:tcPr>
          <w:p w14:paraId="2B8330F7"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lastRenderedPageBreak/>
              <w:t>Sodium alginate</w:t>
            </w:r>
          </w:p>
        </w:tc>
        <w:tc>
          <w:tcPr>
            <w:tcW w:w="1825" w:type="dxa"/>
          </w:tcPr>
          <w:p w14:paraId="62FA44BA"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 xml:space="preserve">Biofertilizer in salinized soil </w:t>
            </w:r>
          </w:p>
        </w:tc>
        <w:tc>
          <w:tcPr>
            <w:tcW w:w="1636" w:type="dxa"/>
          </w:tcPr>
          <w:p w14:paraId="362B7AF9"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Wheat</w:t>
            </w:r>
          </w:p>
        </w:tc>
        <w:tc>
          <w:tcPr>
            <w:tcW w:w="1587" w:type="dxa"/>
          </w:tcPr>
          <w:p w14:paraId="3D196F69" w14:textId="77777777" w:rsidR="00364584" w:rsidRPr="00364584" w:rsidRDefault="00364584" w:rsidP="00E611CE">
            <w:pPr>
              <w:rPr>
                <w:rFonts w:ascii="Times New Roman" w:hAnsi="Times New Roman" w:cs="Times New Roman"/>
                <w:sz w:val="24"/>
                <w:szCs w:val="24"/>
              </w:rPr>
            </w:pPr>
            <w:r w:rsidRPr="00364584">
              <w:rPr>
                <w:rFonts w:ascii="Times New Roman" w:hAnsi="Times New Roman" w:cs="Times New Roman"/>
                <w:sz w:val="24"/>
                <w:szCs w:val="24"/>
              </w:rPr>
              <w:t>11</w:t>
            </w:r>
          </w:p>
        </w:tc>
      </w:tr>
      <w:tr w:rsidR="00364584" w:rsidRPr="00364584" w14:paraId="1DDAA4DE" w14:textId="77777777" w:rsidTr="00E611CE">
        <w:trPr>
          <w:trHeight w:val="374"/>
        </w:trPr>
        <w:tc>
          <w:tcPr>
            <w:tcW w:w="1803" w:type="dxa"/>
          </w:tcPr>
          <w:p w14:paraId="41001B5A"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Pseudomonas putida + Bacillus subtilis</w:t>
            </w:r>
          </w:p>
        </w:tc>
        <w:tc>
          <w:tcPr>
            <w:tcW w:w="1671" w:type="dxa"/>
          </w:tcPr>
          <w:p w14:paraId="3C262636"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Sodium alginate</w:t>
            </w:r>
          </w:p>
        </w:tc>
        <w:tc>
          <w:tcPr>
            <w:tcW w:w="1825" w:type="dxa"/>
          </w:tcPr>
          <w:p w14:paraId="1E94A948"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 xml:space="preserve">Plant growth promotion </w:t>
            </w:r>
          </w:p>
        </w:tc>
        <w:tc>
          <w:tcPr>
            <w:tcW w:w="1636" w:type="dxa"/>
          </w:tcPr>
          <w:p w14:paraId="482EE375"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Lettuce</w:t>
            </w:r>
          </w:p>
        </w:tc>
        <w:tc>
          <w:tcPr>
            <w:tcW w:w="1587" w:type="dxa"/>
          </w:tcPr>
          <w:p w14:paraId="49D8D11A" w14:textId="77777777" w:rsidR="00364584" w:rsidRPr="00364584" w:rsidRDefault="00364584" w:rsidP="00E611CE">
            <w:pPr>
              <w:rPr>
                <w:rFonts w:ascii="Times New Roman" w:hAnsi="Times New Roman" w:cs="Times New Roman"/>
                <w:sz w:val="24"/>
                <w:szCs w:val="24"/>
              </w:rPr>
            </w:pPr>
            <w:r w:rsidRPr="00364584">
              <w:rPr>
                <w:rFonts w:ascii="Times New Roman" w:hAnsi="Times New Roman" w:cs="Times New Roman"/>
                <w:sz w:val="24"/>
                <w:szCs w:val="24"/>
              </w:rPr>
              <w:t>11</w:t>
            </w:r>
          </w:p>
        </w:tc>
      </w:tr>
    </w:tbl>
    <w:p w14:paraId="00F1D3D3" w14:textId="77777777" w:rsidR="00364584" w:rsidRDefault="00364584" w:rsidP="00364584">
      <w:pPr>
        <w:jc w:val="both"/>
        <w:rPr>
          <w:rFonts w:ascii="Times New Roman" w:hAnsi="Times New Roman" w:cs="Times New Roman"/>
          <w:sz w:val="24"/>
          <w:szCs w:val="24"/>
        </w:rPr>
      </w:pPr>
    </w:p>
    <w:p w14:paraId="39CF46D1" w14:textId="77777777" w:rsidR="00364584" w:rsidRDefault="00364584" w:rsidP="00364584">
      <w:pPr>
        <w:jc w:val="both"/>
        <w:rPr>
          <w:rFonts w:ascii="Times New Roman" w:hAnsi="Times New Roman" w:cs="Times New Roman"/>
          <w:sz w:val="24"/>
          <w:szCs w:val="24"/>
        </w:rPr>
      </w:pPr>
    </w:p>
    <w:p w14:paraId="7B964C89" w14:textId="77777777" w:rsidR="00364584" w:rsidRDefault="00364584" w:rsidP="00364584">
      <w:pPr>
        <w:jc w:val="both"/>
        <w:rPr>
          <w:rFonts w:ascii="Times New Roman" w:hAnsi="Times New Roman" w:cs="Times New Roman"/>
          <w:sz w:val="24"/>
          <w:szCs w:val="24"/>
        </w:rPr>
      </w:pPr>
    </w:p>
    <w:p w14:paraId="7BD77465" w14:textId="77777777" w:rsidR="00364584" w:rsidRDefault="00364584" w:rsidP="00364584">
      <w:pPr>
        <w:jc w:val="both"/>
        <w:rPr>
          <w:rFonts w:ascii="Times New Roman" w:hAnsi="Times New Roman" w:cs="Times New Roman"/>
          <w:sz w:val="24"/>
          <w:szCs w:val="24"/>
        </w:rPr>
      </w:pPr>
    </w:p>
    <w:p w14:paraId="09744F4F" w14:textId="77777777" w:rsidR="00364584" w:rsidRDefault="00364584" w:rsidP="00364584">
      <w:pPr>
        <w:jc w:val="both"/>
        <w:rPr>
          <w:rFonts w:ascii="Times New Roman" w:hAnsi="Times New Roman" w:cs="Times New Roman"/>
          <w:sz w:val="24"/>
          <w:szCs w:val="24"/>
        </w:rPr>
      </w:pPr>
    </w:p>
    <w:p w14:paraId="6BD6F37C" w14:textId="77777777" w:rsidR="00364584" w:rsidRDefault="00364584" w:rsidP="00364584">
      <w:pPr>
        <w:jc w:val="both"/>
        <w:rPr>
          <w:rFonts w:ascii="Times New Roman" w:hAnsi="Times New Roman" w:cs="Times New Roman"/>
          <w:sz w:val="24"/>
          <w:szCs w:val="24"/>
        </w:rPr>
      </w:pPr>
    </w:p>
    <w:p w14:paraId="217215D4" w14:textId="77777777" w:rsidR="00BB07B2" w:rsidRPr="00364584" w:rsidRDefault="00BB07B2" w:rsidP="00364584">
      <w:pPr>
        <w:jc w:val="both"/>
        <w:rPr>
          <w:rFonts w:ascii="Times New Roman" w:hAnsi="Times New Roman" w:cs="Times New Roman"/>
          <w:sz w:val="24"/>
          <w:szCs w:val="24"/>
        </w:rPr>
      </w:pPr>
    </w:p>
    <w:p w14:paraId="283AEDF5" w14:textId="09250570" w:rsidR="00BB07B2" w:rsidRPr="00364584" w:rsidRDefault="00BB07B2" w:rsidP="00364584">
      <w:pPr>
        <w:jc w:val="both"/>
        <w:rPr>
          <w:rFonts w:ascii="Times New Roman" w:hAnsi="Times New Roman" w:cs="Times New Roman"/>
          <w:b/>
          <w:bCs/>
          <w:i/>
          <w:iCs/>
          <w:sz w:val="24"/>
          <w:szCs w:val="24"/>
        </w:rPr>
      </w:pPr>
      <w:r w:rsidRPr="00364584">
        <w:rPr>
          <w:rFonts w:ascii="Times New Roman" w:hAnsi="Times New Roman" w:cs="Times New Roman"/>
          <w:b/>
          <w:bCs/>
          <w:i/>
          <w:iCs/>
          <w:sz w:val="24"/>
          <w:szCs w:val="24"/>
        </w:rPr>
        <w:t>Nano Encapsulation in pharmaceutical sector</w:t>
      </w:r>
    </w:p>
    <w:p w14:paraId="77C7AA4A" w14:textId="272B32C2" w:rsidR="00BB07B2" w:rsidRPr="00364584" w:rsidRDefault="00BB07B2" w:rsidP="00364584">
      <w:pPr>
        <w:jc w:val="both"/>
        <w:rPr>
          <w:rFonts w:ascii="Times New Roman" w:hAnsi="Times New Roman" w:cs="Times New Roman"/>
          <w:sz w:val="24"/>
          <w:szCs w:val="24"/>
        </w:rPr>
      </w:pPr>
      <w:r w:rsidRPr="00364584">
        <w:rPr>
          <w:rFonts w:ascii="Times New Roman" w:hAnsi="Times New Roman" w:cs="Times New Roman"/>
          <w:sz w:val="24"/>
          <w:szCs w:val="24"/>
        </w:rPr>
        <w:t xml:space="preserve">A kind of microencapsulation known as "nano encapsulation" encloses bioactive substances in a nanoscale shell consisting of lipids and biodegradable </w:t>
      </w:r>
      <w:proofErr w:type="gramStart"/>
      <w:r w:rsidRPr="00364584">
        <w:rPr>
          <w:rFonts w:ascii="Times New Roman" w:hAnsi="Times New Roman" w:cs="Times New Roman"/>
          <w:sz w:val="24"/>
          <w:szCs w:val="24"/>
        </w:rPr>
        <w:t>polymers.(</w:t>
      </w:r>
      <w:proofErr w:type="gramEnd"/>
      <w:r w:rsidRPr="00364584">
        <w:rPr>
          <w:rFonts w:ascii="Times New Roman" w:hAnsi="Times New Roman" w:cs="Times New Roman"/>
          <w:sz w:val="24"/>
          <w:szCs w:val="24"/>
        </w:rPr>
        <w:t xml:space="preserve">12) Natural, semi-synthetic, or synthetic combinations, often of a lipid origin, are utilized as encapsulating materials. The most often employed lipid materials for the loading of active medicinal substances in micro/nanoparticles include acids and fatty alcohols, triglycerides, and waxes with a high melting point.(14) Coacervation, solvent evaporation, solvent emulsion, ionic gelation, extrusion, high-pressure homogenization, spray drying, and spray cooling (also known as spray congealing and spray chilling) are the most widely used Encapsulation technologies used in the production of delivery systems for active pharmaceutical ingredients.(15)Nanoparticles of a submicron size provide a variety of benefits over microparticles, including a considerably greater intracellular absorption rate. In terms of intestinal uptake, in addition to their particle size, the nature of the nanoparticles and their charge characteristics appear to have an impact on the uptake by intestinal epithelia. (16) More hydrophilic particles may be quickly removed because the uptake of nanoparticles made from hydrophobic polymers appears to be greater than that of particles with more hydrophilic surfaces. Uncharged and positively charged poly(styrene) nanoparticles typically have an affinity for follicle-associated epithelia and absorptive enterocytes, while negatively charged poly(styrene) nanoparticles have only weak affinities for all types of intestinal tissues. Contrarily, negatively charged, hydrophilic nanoparticles exhibit a considerable increase in </w:t>
      </w:r>
      <w:proofErr w:type="spellStart"/>
      <w:r w:rsidRPr="00364584">
        <w:rPr>
          <w:rFonts w:ascii="Times New Roman" w:hAnsi="Times New Roman" w:cs="Times New Roman"/>
          <w:sz w:val="24"/>
          <w:szCs w:val="24"/>
        </w:rPr>
        <w:t>bioadhesive</w:t>
      </w:r>
      <w:proofErr w:type="spellEnd"/>
      <w:r w:rsidRPr="00364584">
        <w:rPr>
          <w:rFonts w:ascii="Times New Roman" w:hAnsi="Times New Roman" w:cs="Times New Roman"/>
          <w:sz w:val="24"/>
          <w:szCs w:val="24"/>
        </w:rPr>
        <w:t xml:space="preserve"> qualities and are taken up by both M cells and absorptive enterocytes. The gastrointestinal uptake appears to be positively impacted by a combination of improved hydrophilicity of the matrix material and nanoparticle surface charges</w:t>
      </w:r>
      <w:r w:rsidR="00364584">
        <w:rPr>
          <w:rFonts w:ascii="Times New Roman" w:hAnsi="Times New Roman" w:cs="Times New Roman"/>
          <w:sz w:val="24"/>
          <w:szCs w:val="24"/>
        </w:rPr>
        <w:t xml:space="preserve"> </w:t>
      </w:r>
      <w:r w:rsidRPr="00364584">
        <w:rPr>
          <w:rFonts w:ascii="Times New Roman" w:hAnsi="Times New Roman" w:cs="Times New Roman"/>
          <w:sz w:val="24"/>
          <w:szCs w:val="24"/>
        </w:rPr>
        <w:t>(17)(18)</w:t>
      </w:r>
      <w:r w:rsidR="00364584">
        <w:rPr>
          <w:rFonts w:ascii="Times New Roman" w:hAnsi="Times New Roman" w:cs="Times New Roman"/>
          <w:sz w:val="24"/>
          <w:szCs w:val="24"/>
        </w:rPr>
        <w:t xml:space="preserve">. </w:t>
      </w:r>
      <w:r w:rsidRPr="00364584">
        <w:rPr>
          <w:rFonts w:ascii="Times New Roman" w:hAnsi="Times New Roman" w:cs="Times New Roman"/>
          <w:sz w:val="24"/>
          <w:szCs w:val="24"/>
        </w:rPr>
        <w:t>To improve their effectiveness and specificity, many kinds of medications have been encapsulated on liposomes. Methotrexate, an anticancer drug, was enclosed in the liposomes' inner aqueous phase.</w:t>
      </w:r>
      <w:r w:rsidR="00364584">
        <w:rPr>
          <w:rFonts w:ascii="Times New Roman" w:hAnsi="Times New Roman" w:cs="Times New Roman"/>
          <w:sz w:val="24"/>
          <w:szCs w:val="24"/>
        </w:rPr>
        <w:t xml:space="preserve"> </w:t>
      </w:r>
      <w:r w:rsidRPr="00364584">
        <w:rPr>
          <w:rFonts w:ascii="Times New Roman" w:hAnsi="Times New Roman" w:cs="Times New Roman"/>
          <w:sz w:val="24"/>
          <w:szCs w:val="24"/>
        </w:rPr>
        <w:t xml:space="preserve">Doxorubicin, a different medication, has been used to treat malignancies of the bladder, stomach, ovary, lung, thyroid, and other organs. However, it has been shown that using it might lead to toxicities such mucositis, alopecia, and gastrointestinal myelosuppression. Doxorubicin was placed on liposomes for encapsulation, which extended retention duration and decreased doxorubicin </w:t>
      </w:r>
      <w:proofErr w:type="spellStart"/>
      <w:proofErr w:type="gramStart"/>
      <w:r w:rsidRPr="00364584">
        <w:rPr>
          <w:rFonts w:ascii="Times New Roman" w:hAnsi="Times New Roman" w:cs="Times New Roman"/>
          <w:sz w:val="24"/>
          <w:szCs w:val="24"/>
        </w:rPr>
        <w:t>toxicity.With</w:t>
      </w:r>
      <w:proofErr w:type="spellEnd"/>
      <w:proofErr w:type="gramEnd"/>
      <w:r w:rsidRPr="00364584">
        <w:rPr>
          <w:rFonts w:ascii="Times New Roman" w:hAnsi="Times New Roman" w:cs="Times New Roman"/>
          <w:sz w:val="24"/>
          <w:szCs w:val="24"/>
        </w:rPr>
        <w:t xml:space="preserve"> a 45% loading efficiency, ciprofloxacin was also effectively loaded on liposomes. The addition of cysteine to the </w:t>
      </w:r>
      <w:proofErr w:type="spellStart"/>
      <w:r w:rsidRPr="00364584">
        <w:rPr>
          <w:rFonts w:ascii="Times New Roman" w:hAnsi="Times New Roman" w:cs="Times New Roman"/>
          <w:sz w:val="24"/>
          <w:szCs w:val="24"/>
        </w:rPr>
        <w:t>dithiobenzyl</w:t>
      </w:r>
      <w:proofErr w:type="spellEnd"/>
      <w:r w:rsidRPr="00364584">
        <w:rPr>
          <w:rFonts w:ascii="Times New Roman" w:hAnsi="Times New Roman" w:cs="Times New Roman"/>
          <w:sz w:val="24"/>
          <w:szCs w:val="24"/>
        </w:rPr>
        <w:t xml:space="preserve"> urethane connection between the lipid and the PEG in liposomes controlled the release rate of the drug that was encapsulated mucositis, baldness, and myelosuppression. Doxorubicin was placed on liposomes for encapsulation, which extended retention duration and decreased doxorubicin toxicity.</w:t>
      </w:r>
      <w:r w:rsidR="00BB0BC5" w:rsidRPr="00364584">
        <w:rPr>
          <w:rFonts w:ascii="Times New Roman" w:hAnsi="Times New Roman" w:cs="Times New Roman"/>
          <w:sz w:val="24"/>
          <w:szCs w:val="24"/>
        </w:rPr>
        <w:t xml:space="preserve"> </w:t>
      </w:r>
      <w:r w:rsidRPr="00364584">
        <w:rPr>
          <w:rFonts w:ascii="Times New Roman" w:hAnsi="Times New Roman" w:cs="Times New Roman"/>
          <w:sz w:val="24"/>
          <w:szCs w:val="24"/>
        </w:rPr>
        <w:t xml:space="preserve">With a 45% loading efficiency, </w:t>
      </w:r>
      <w:r w:rsidRPr="00364584">
        <w:rPr>
          <w:rFonts w:ascii="Times New Roman" w:hAnsi="Times New Roman" w:cs="Times New Roman"/>
          <w:sz w:val="24"/>
          <w:szCs w:val="24"/>
        </w:rPr>
        <w:lastRenderedPageBreak/>
        <w:t xml:space="preserve">ciprofloxacin was also effectively loaded on liposomes. The addition of cysteine to the </w:t>
      </w:r>
      <w:proofErr w:type="spellStart"/>
      <w:r w:rsidRPr="00364584">
        <w:rPr>
          <w:rFonts w:ascii="Times New Roman" w:hAnsi="Times New Roman" w:cs="Times New Roman"/>
          <w:sz w:val="24"/>
          <w:szCs w:val="24"/>
        </w:rPr>
        <w:t>dithiobenzyl</w:t>
      </w:r>
      <w:proofErr w:type="spellEnd"/>
      <w:r w:rsidRPr="00364584">
        <w:rPr>
          <w:rFonts w:ascii="Times New Roman" w:hAnsi="Times New Roman" w:cs="Times New Roman"/>
          <w:sz w:val="24"/>
          <w:szCs w:val="24"/>
        </w:rPr>
        <w:t xml:space="preserve"> urethane connection between the lipid and the PEG in liposomes controlled the release rate of the drug that was encapsulated (19). Probiotics have been successfully microencapsulated for use in both the food and pharmaceutical sectors. Probiotics are protected by microencapsulation by being enclosed in tiny capsules. The capsule protects probiotic bacteria from harm by creating a useful barrier between the cells and environment, increasing the viability of </w:t>
      </w:r>
      <w:proofErr w:type="spellStart"/>
      <w:proofErr w:type="gramStart"/>
      <w:r w:rsidRPr="00364584">
        <w:rPr>
          <w:rFonts w:ascii="Times New Roman" w:hAnsi="Times New Roman" w:cs="Times New Roman"/>
          <w:sz w:val="24"/>
          <w:szCs w:val="24"/>
        </w:rPr>
        <w:t>probiotics.Environmental</w:t>
      </w:r>
      <w:proofErr w:type="spellEnd"/>
      <w:proofErr w:type="gramEnd"/>
      <w:r w:rsidRPr="00364584">
        <w:rPr>
          <w:rFonts w:ascii="Times New Roman" w:hAnsi="Times New Roman" w:cs="Times New Roman"/>
          <w:sz w:val="24"/>
          <w:szCs w:val="24"/>
        </w:rPr>
        <w:t xml:space="preserve"> elements like oxygen and pH won't have an unfavorable effect on encapsulated cells as they travel to the site of </w:t>
      </w:r>
      <w:proofErr w:type="spellStart"/>
      <w:r w:rsidRPr="00364584">
        <w:rPr>
          <w:rFonts w:ascii="Times New Roman" w:hAnsi="Times New Roman" w:cs="Times New Roman"/>
          <w:sz w:val="24"/>
          <w:szCs w:val="24"/>
        </w:rPr>
        <w:t>action.By</w:t>
      </w:r>
      <w:proofErr w:type="spellEnd"/>
      <w:r w:rsidRPr="00364584">
        <w:rPr>
          <w:rFonts w:ascii="Times New Roman" w:hAnsi="Times New Roman" w:cs="Times New Roman"/>
          <w:sz w:val="24"/>
          <w:szCs w:val="24"/>
        </w:rPr>
        <w:t xml:space="preserve"> shielding probiotic cells from the stomach's acidic environment, microencapsulation can also increase their survivability throughout gastrointestinal digestion. A significant number of probiotics, including Lactobacillus </w:t>
      </w:r>
      <w:proofErr w:type="spellStart"/>
      <w:r w:rsidRPr="00364584">
        <w:rPr>
          <w:rFonts w:ascii="Times New Roman" w:hAnsi="Times New Roman" w:cs="Times New Roman"/>
          <w:sz w:val="24"/>
          <w:szCs w:val="24"/>
        </w:rPr>
        <w:t>rhamnosus</w:t>
      </w:r>
      <w:proofErr w:type="spellEnd"/>
      <w:r w:rsidRPr="00364584">
        <w:rPr>
          <w:rFonts w:ascii="Times New Roman" w:hAnsi="Times New Roman" w:cs="Times New Roman"/>
          <w:sz w:val="24"/>
          <w:szCs w:val="24"/>
        </w:rPr>
        <w:t xml:space="preserve"> and </w:t>
      </w:r>
      <w:proofErr w:type="spellStart"/>
      <w:r w:rsidRPr="00364584">
        <w:rPr>
          <w:rFonts w:ascii="Times New Roman" w:hAnsi="Times New Roman" w:cs="Times New Roman"/>
          <w:sz w:val="24"/>
          <w:szCs w:val="24"/>
        </w:rPr>
        <w:t>Bidobacterium</w:t>
      </w:r>
      <w:proofErr w:type="spellEnd"/>
      <w:r w:rsidRPr="00364584">
        <w:rPr>
          <w:rFonts w:ascii="Times New Roman" w:hAnsi="Times New Roman" w:cs="Times New Roman"/>
          <w:sz w:val="24"/>
          <w:szCs w:val="24"/>
        </w:rPr>
        <w:t xml:space="preserve"> longum, have been demonstrated to be seriously harmed by the stomach's low pH and the intestine's high bile salt conditions before entering the colon (20).</w:t>
      </w:r>
    </w:p>
    <w:p w14:paraId="41DCD45D" w14:textId="77777777" w:rsidR="00BB07B2" w:rsidRPr="00364584" w:rsidRDefault="00BB07B2" w:rsidP="00364584">
      <w:pPr>
        <w:jc w:val="both"/>
        <w:rPr>
          <w:rFonts w:ascii="Times New Roman" w:hAnsi="Times New Roman" w:cs="Times New Roman"/>
          <w:sz w:val="24"/>
          <w:szCs w:val="24"/>
        </w:rPr>
      </w:pPr>
    </w:p>
    <w:p w14:paraId="4FCBDAD0" w14:textId="0013E0F1" w:rsidR="00BB07B2" w:rsidRPr="00364584" w:rsidRDefault="00BB07B2" w:rsidP="00364584">
      <w:pPr>
        <w:jc w:val="both"/>
        <w:rPr>
          <w:rFonts w:ascii="Times New Roman" w:hAnsi="Times New Roman" w:cs="Times New Roman"/>
          <w:b/>
          <w:bCs/>
          <w:sz w:val="24"/>
          <w:szCs w:val="24"/>
        </w:rPr>
      </w:pPr>
      <w:r w:rsidRPr="00364584">
        <w:rPr>
          <w:rFonts w:ascii="Times New Roman" w:hAnsi="Times New Roman" w:cs="Times New Roman"/>
          <w:b/>
          <w:bCs/>
          <w:sz w:val="24"/>
          <w:szCs w:val="24"/>
        </w:rPr>
        <w:t>Advantages of Encapsulation in pharmaceutical sector</w:t>
      </w:r>
    </w:p>
    <w:p w14:paraId="5A962E09" w14:textId="7EBAB733" w:rsidR="00BB07B2" w:rsidRPr="00364584" w:rsidRDefault="00BB07B2" w:rsidP="00364584">
      <w:pPr>
        <w:ind w:left="840"/>
        <w:jc w:val="both"/>
        <w:rPr>
          <w:rFonts w:ascii="Times New Roman" w:hAnsi="Times New Roman" w:cs="Times New Roman"/>
          <w:sz w:val="24"/>
          <w:szCs w:val="24"/>
        </w:rPr>
      </w:pPr>
      <w:r w:rsidRPr="00364584">
        <w:rPr>
          <w:rFonts w:ascii="Times New Roman" w:hAnsi="Times New Roman" w:cs="Times New Roman"/>
          <w:sz w:val="24"/>
          <w:szCs w:val="24"/>
        </w:rPr>
        <w:t xml:space="preserve">1. To make pharmacological drugs more bioavailable. </w:t>
      </w:r>
    </w:p>
    <w:p w14:paraId="4E70EC41" w14:textId="3734C6C8" w:rsidR="00BB07B2" w:rsidRPr="00364584" w:rsidRDefault="00BB07B2" w:rsidP="00364584">
      <w:pPr>
        <w:ind w:left="840"/>
        <w:jc w:val="both"/>
        <w:rPr>
          <w:rFonts w:ascii="Times New Roman" w:hAnsi="Times New Roman" w:cs="Times New Roman"/>
          <w:sz w:val="24"/>
          <w:szCs w:val="24"/>
        </w:rPr>
      </w:pPr>
      <w:r w:rsidRPr="00364584">
        <w:rPr>
          <w:rFonts w:ascii="Times New Roman" w:hAnsi="Times New Roman" w:cs="Times New Roman"/>
          <w:sz w:val="24"/>
          <w:szCs w:val="24"/>
        </w:rPr>
        <w:t>2. To make medicinal agents more stable.</w:t>
      </w:r>
    </w:p>
    <w:p w14:paraId="5D246369" w14:textId="6E239CF5" w:rsidR="00BB07B2" w:rsidRPr="00364584" w:rsidRDefault="00BB07B2" w:rsidP="00364584">
      <w:pPr>
        <w:ind w:left="840"/>
        <w:jc w:val="both"/>
        <w:rPr>
          <w:rFonts w:ascii="Times New Roman" w:hAnsi="Times New Roman" w:cs="Times New Roman"/>
          <w:sz w:val="24"/>
          <w:szCs w:val="24"/>
        </w:rPr>
      </w:pPr>
      <w:r w:rsidRPr="00364584">
        <w:rPr>
          <w:rFonts w:ascii="Times New Roman" w:hAnsi="Times New Roman" w:cs="Times New Roman"/>
          <w:sz w:val="24"/>
          <w:szCs w:val="24"/>
        </w:rPr>
        <w:t>3. To administer drugs with precision.</w:t>
      </w:r>
    </w:p>
    <w:p w14:paraId="58069F44" w14:textId="5A86E468" w:rsidR="00BB07B2" w:rsidRPr="00364584" w:rsidRDefault="00BB07B2" w:rsidP="00364584">
      <w:pPr>
        <w:ind w:left="840"/>
        <w:jc w:val="both"/>
        <w:rPr>
          <w:rFonts w:ascii="Times New Roman" w:hAnsi="Times New Roman" w:cs="Times New Roman"/>
          <w:sz w:val="24"/>
          <w:szCs w:val="24"/>
        </w:rPr>
      </w:pPr>
      <w:r w:rsidRPr="00364584">
        <w:rPr>
          <w:rFonts w:ascii="Times New Roman" w:hAnsi="Times New Roman" w:cs="Times New Roman"/>
          <w:sz w:val="24"/>
          <w:szCs w:val="24"/>
        </w:rPr>
        <w:t>4. To slow down the rate at which the core material evaporates.</w:t>
      </w:r>
    </w:p>
    <w:p w14:paraId="326611FD" w14:textId="77777777" w:rsidR="00EF3044" w:rsidRPr="00364584" w:rsidRDefault="00BB07B2" w:rsidP="00364584">
      <w:pPr>
        <w:ind w:left="840"/>
        <w:jc w:val="both"/>
        <w:rPr>
          <w:rFonts w:ascii="Times New Roman" w:hAnsi="Times New Roman" w:cs="Times New Roman"/>
          <w:sz w:val="24"/>
          <w:szCs w:val="24"/>
        </w:rPr>
      </w:pPr>
      <w:r w:rsidRPr="00364584">
        <w:rPr>
          <w:rFonts w:ascii="Times New Roman" w:hAnsi="Times New Roman" w:cs="Times New Roman"/>
          <w:sz w:val="24"/>
          <w:szCs w:val="24"/>
        </w:rPr>
        <w:t xml:space="preserve">5. We can quickly and simply supply the pharmaceutical ingredient at a chosen pace and at a greater concentration to a sick spot. </w:t>
      </w:r>
    </w:p>
    <w:p w14:paraId="1118D1AB" w14:textId="6B8397DE" w:rsidR="00BB07B2" w:rsidRPr="00364584" w:rsidRDefault="00BB07B2" w:rsidP="00364584">
      <w:pPr>
        <w:ind w:left="840"/>
        <w:jc w:val="both"/>
        <w:rPr>
          <w:rFonts w:ascii="Times New Roman" w:hAnsi="Times New Roman" w:cs="Times New Roman"/>
          <w:sz w:val="24"/>
          <w:szCs w:val="24"/>
        </w:rPr>
      </w:pPr>
      <w:r w:rsidRPr="00364584">
        <w:rPr>
          <w:rFonts w:ascii="Times New Roman" w:hAnsi="Times New Roman" w:cs="Times New Roman"/>
          <w:sz w:val="24"/>
          <w:szCs w:val="24"/>
        </w:rPr>
        <w:t>6. Their ability to alter drug release from polymeric nanoparticles and choice of polymer make them attractive candidates for the administration of vaccinations and cancer treatments.</w:t>
      </w:r>
    </w:p>
    <w:p w14:paraId="0030380F" w14:textId="24901E06" w:rsidR="00BB07B2" w:rsidRPr="00364584" w:rsidRDefault="00EF3044" w:rsidP="00364584">
      <w:pPr>
        <w:ind w:left="840"/>
        <w:jc w:val="both"/>
        <w:rPr>
          <w:rFonts w:ascii="Times New Roman" w:hAnsi="Times New Roman" w:cs="Times New Roman"/>
          <w:sz w:val="24"/>
          <w:szCs w:val="24"/>
        </w:rPr>
      </w:pPr>
      <w:r w:rsidRPr="00364584">
        <w:rPr>
          <w:rFonts w:ascii="Times New Roman" w:hAnsi="Times New Roman" w:cs="Times New Roman"/>
          <w:sz w:val="24"/>
          <w:szCs w:val="24"/>
        </w:rPr>
        <w:t>7</w:t>
      </w:r>
      <w:r w:rsidR="00BB07B2" w:rsidRPr="00364584">
        <w:rPr>
          <w:rFonts w:ascii="Times New Roman" w:hAnsi="Times New Roman" w:cs="Times New Roman"/>
          <w:sz w:val="24"/>
          <w:szCs w:val="24"/>
        </w:rPr>
        <w:t>. Contraceptives and the use of certain antibiotics.</w:t>
      </w:r>
    </w:p>
    <w:p w14:paraId="54E34DFF" w14:textId="326F97E6" w:rsidR="00BB07B2" w:rsidRPr="00364584" w:rsidRDefault="00EF3044" w:rsidP="00364584">
      <w:pPr>
        <w:ind w:left="840"/>
        <w:jc w:val="both"/>
        <w:rPr>
          <w:rFonts w:ascii="Times New Roman" w:hAnsi="Times New Roman" w:cs="Times New Roman"/>
          <w:sz w:val="24"/>
          <w:szCs w:val="24"/>
        </w:rPr>
      </w:pPr>
      <w:r w:rsidRPr="00364584">
        <w:rPr>
          <w:rFonts w:ascii="Times New Roman" w:hAnsi="Times New Roman" w:cs="Times New Roman"/>
          <w:sz w:val="24"/>
          <w:szCs w:val="24"/>
        </w:rPr>
        <w:t>8</w:t>
      </w:r>
      <w:r w:rsidR="00BB07B2" w:rsidRPr="00364584">
        <w:rPr>
          <w:rFonts w:ascii="Times New Roman" w:hAnsi="Times New Roman" w:cs="Times New Roman"/>
          <w:sz w:val="24"/>
          <w:szCs w:val="24"/>
        </w:rPr>
        <w:t>. The characteristics of the substance that is encapsulated can also be changed (for example, to hide flavors or odors</w:t>
      </w:r>
      <w:r w:rsidRPr="00364584">
        <w:rPr>
          <w:rFonts w:ascii="Times New Roman" w:hAnsi="Times New Roman" w:cs="Times New Roman"/>
          <w:sz w:val="24"/>
          <w:szCs w:val="24"/>
        </w:rPr>
        <w:t>.</w:t>
      </w:r>
    </w:p>
    <w:p w14:paraId="3124A63D" w14:textId="09441EAF" w:rsidR="00274B79" w:rsidRPr="00364584" w:rsidRDefault="00EF3044" w:rsidP="00364584">
      <w:pPr>
        <w:ind w:left="840"/>
        <w:jc w:val="both"/>
        <w:rPr>
          <w:rFonts w:ascii="Times New Roman" w:hAnsi="Times New Roman" w:cs="Times New Roman"/>
          <w:sz w:val="24"/>
          <w:szCs w:val="24"/>
        </w:rPr>
      </w:pPr>
      <w:r w:rsidRPr="00364584">
        <w:rPr>
          <w:rFonts w:ascii="Times New Roman" w:hAnsi="Times New Roman" w:cs="Times New Roman"/>
          <w:sz w:val="24"/>
          <w:szCs w:val="24"/>
        </w:rPr>
        <w:t>9</w:t>
      </w:r>
      <w:r w:rsidR="00BB07B2" w:rsidRPr="00364584">
        <w:rPr>
          <w:rFonts w:ascii="Times New Roman" w:hAnsi="Times New Roman" w:cs="Times New Roman"/>
          <w:sz w:val="24"/>
          <w:szCs w:val="24"/>
        </w:rPr>
        <w:t>. Industrial operations, such as the conversion of liquid into solid, can be facilitated or enhanced.</w:t>
      </w:r>
    </w:p>
    <w:p w14:paraId="20BE0456" w14:textId="77777777" w:rsidR="00616D64" w:rsidRPr="00364584" w:rsidRDefault="00616D64" w:rsidP="00616D64">
      <w:pPr>
        <w:spacing w:before="240"/>
        <w:jc w:val="both"/>
        <w:rPr>
          <w:rFonts w:ascii="Times New Roman" w:hAnsi="Times New Roman" w:cs="Times New Roman"/>
          <w:b/>
          <w:bCs/>
          <w:sz w:val="24"/>
          <w:szCs w:val="24"/>
        </w:rPr>
      </w:pPr>
      <w:r w:rsidRPr="00364584">
        <w:rPr>
          <w:rFonts w:ascii="Times New Roman" w:hAnsi="Times New Roman" w:cs="Times New Roman"/>
          <w:b/>
          <w:bCs/>
          <w:sz w:val="24"/>
          <w:szCs w:val="24"/>
        </w:rPr>
        <w:t>References</w:t>
      </w:r>
    </w:p>
    <w:p w14:paraId="34B91309" w14:textId="77777777" w:rsidR="00616D64" w:rsidRPr="00364584" w:rsidRDefault="00616D64" w:rsidP="00616D64">
      <w:pPr>
        <w:jc w:val="both"/>
        <w:rPr>
          <w:rFonts w:ascii="Times New Roman" w:eastAsia="SimSun" w:hAnsi="Times New Roman" w:cs="Times New Roman"/>
          <w:sz w:val="24"/>
          <w:szCs w:val="24"/>
        </w:rPr>
      </w:pPr>
    </w:p>
    <w:p w14:paraId="3B1C1829" w14:textId="77777777" w:rsidR="00616D64" w:rsidRPr="00616D64" w:rsidRDefault="00616D64" w:rsidP="00616D64">
      <w:pPr>
        <w:pStyle w:val="ListParagraph"/>
        <w:numPr>
          <w:ilvl w:val="0"/>
          <w:numId w:val="14"/>
        </w:numPr>
        <w:spacing w:after="160"/>
        <w:jc w:val="both"/>
        <w:rPr>
          <w:rFonts w:ascii="Times New Roman" w:hAnsi="Times New Roman" w:cs="Times New Roman"/>
          <w:color w:val="222222"/>
          <w:sz w:val="24"/>
          <w:szCs w:val="24"/>
          <w:shd w:val="clear" w:color="auto" w:fill="FFFFFF"/>
        </w:rPr>
      </w:pPr>
      <w:r w:rsidRPr="00616D64">
        <w:rPr>
          <w:rFonts w:ascii="Times New Roman" w:hAnsi="Times New Roman" w:cs="Times New Roman"/>
          <w:color w:val="222222"/>
          <w:sz w:val="24"/>
          <w:szCs w:val="24"/>
          <w:shd w:val="clear" w:color="auto" w:fill="FFFFFF"/>
        </w:rPr>
        <w:t>Gondal, A. H., &amp; Tayyiba, L. (2022). Prospects of using nanotechnology in agricultural growth, environment and industrial food products. </w:t>
      </w:r>
      <w:r w:rsidRPr="00616D64">
        <w:rPr>
          <w:rFonts w:ascii="Times New Roman" w:hAnsi="Times New Roman" w:cs="Times New Roman"/>
          <w:i/>
          <w:iCs/>
          <w:color w:val="222222"/>
          <w:sz w:val="24"/>
          <w:szCs w:val="24"/>
          <w:shd w:val="clear" w:color="auto" w:fill="FFFFFF"/>
        </w:rPr>
        <w:t>Reviews in Agricultural Science</w:t>
      </w:r>
      <w:r w:rsidRPr="00616D64">
        <w:rPr>
          <w:rFonts w:ascii="Times New Roman" w:hAnsi="Times New Roman" w:cs="Times New Roman"/>
          <w:color w:val="222222"/>
          <w:sz w:val="24"/>
          <w:szCs w:val="24"/>
          <w:shd w:val="clear" w:color="auto" w:fill="FFFFFF"/>
        </w:rPr>
        <w:t>, </w:t>
      </w:r>
      <w:r w:rsidRPr="00616D64">
        <w:rPr>
          <w:rFonts w:ascii="Times New Roman" w:hAnsi="Times New Roman" w:cs="Times New Roman"/>
          <w:i/>
          <w:iCs/>
          <w:color w:val="222222"/>
          <w:sz w:val="24"/>
          <w:szCs w:val="24"/>
          <w:shd w:val="clear" w:color="auto" w:fill="FFFFFF"/>
        </w:rPr>
        <w:t>10</w:t>
      </w:r>
      <w:r w:rsidRPr="00616D64">
        <w:rPr>
          <w:rFonts w:ascii="Times New Roman" w:hAnsi="Times New Roman" w:cs="Times New Roman"/>
          <w:color w:val="222222"/>
          <w:sz w:val="24"/>
          <w:szCs w:val="24"/>
          <w:shd w:val="clear" w:color="auto" w:fill="FFFFFF"/>
        </w:rPr>
        <w:t>, 68-81.</w:t>
      </w:r>
    </w:p>
    <w:p w14:paraId="3FD7B935" w14:textId="77777777" w:rsidR="00616D64" w:rsidRPr="00616D64" w:rsidRDefault="00616D64" w:rsidP="00616D64">
      <w:pPr>
        <w:pStyle w:val="ListParagraph"/>
        <w:numPr>
          <w:ilvl w:val="0"/>
          <w:numId w:val="14"/>
        </w:numPr>
        <w:spacing w:after="160"/>
        <w:jc w:val="both"/>
        <w:rPr>
          <w:rFonts w:ascii="Times New Roman" w:hAnsi="Times New Roman" w:cs="Times New Roman"/>
          <w:sz w:val="24"/>
          <w:szCs w:val="24"/>
        </w:rPr>
      </w:pPr>
      <w:r w:rsidRPr="00616D64">
        <w:rPr>
          <w:rFonts w:ascii="Times New Roman" w:hAnsi="Times New Roman" w:cs="Times New Roman"/>
          <w:sz w:val="24"/>
          <w:szCs w:val="24"/>
        </w:rPr>
        <w:t xml:space="preserve">Augustin MA and </w:t>
      </w:r>
      <w:proofErr w:type="spellStart"/>
      <w:r w:rsidRPr="00616D64">
        <w:rPr>
          <w:rFonts w:ascii="Times New Roman" w:hAnsi="Times New Roman" w:cs="Times New Roman"/>
          <w:sz w:val="24"/>
          <w:szCs w:val="24"/>
        </w:rPr>
        <w:t>Sanguansri</w:t>
      </w:r>
      <w:proofErr w:type="spellEnd"/>
      <w:r w:rsidRPr="00616D64">
        <w:rPr>
          <w:rFonts w:ascii="Times New Roman" w:hAnsi="Times New Roman" w:cs="Times New Roman"/>
          <w:sz w:val="24"/>
          <w:szCs w:val="24"/>
        </w:rPr>
        <w:t xml:space="preserve"> P. Nanostructured materials in food </w:t>
      </w:r>
      <w:proofErr w:type="spellStart"/>
      <w:proofErr w:type="gramStart"/>
      <w:r w:rsidRPr="00616D64">
        <w:rPr>
          <w:rFonts w:ascii="Times New Roman" w:hAnsi="Times New Roman" w:cs="Times New Roman"/>
          <w:sz w:val="24"/>
          <w:szCs w:val="24"/>
        </w:rPr>
        <w:t>industry.Advances</w:t>
      </w:r>
      <w:proofErr w:type="spellEnd"/>
      <w:proofErr w:type="gramEnd"/>
      <w:r w:rsidRPr="00616D64">
        <w:rPr>
          <w:rFonts w:ascii="Times New Roman" w:hAnsi="Times New Roman" w:cs="Times New Roman"/>
          <w:sz w:val="24"/>
          <w:szCs w:val="24"/>
        </w:rPr>
        <w:t xml:space="preserve"> in food and nutrition research. 2009; 58(4):183-213.</w:t>
      </w:r>
    </w:p>
    <w:p w14:paraId="51E8F7B3" w14:textId="77777777" w:rsidR="00616D64" w:rsidRPr="00616D64" w:rsidRDefault="00616D64" w:rsidP="00616D64">
      <w:pPr>
        <w:pStyle w:val="ListParagraph"/>
        <w:numPr>
          <w:ilvl w:val="0"/>
          <w:numId w:val="14"/>
        </w:numPr>
        <w:jc w:val="both"/>
        <w:rPr>
          <w:rFonts w:ascii="Times New Roman" w:hAnsi="Times New Roman" w:cs="Times New Roman"/>
          <w:sz w:val="24"/>
          <w:szCs w:val="24"/>
        </w:rPr>
      </w:pPr>
      <w:r w:rsidRPr="00616D64">
        <w:rPr>
          <w:rFonts w:ascii="Times New Roman" w:hAnsi="Times New Roman" w:cs="Times New Roman"/>
          <w:sz w:val="24"/>
          <w:szCs w:val="24"/>
        </w:rPr>
        <w:t xml:space="preserve">Balla, A.; </w:t>
      </w:r>
      <w:proofErr w:type="spellStart"/>
      <w:r w:rsidRPr="00616D64">
        <w:rPr>
          <w:rFonts w:ascii="Times New Roman" w:hAnsi="Times New Roman" w:cs="Times New Roman"/>
          <w:sz w:val="24"/>
          <w:szCs w:val="24"/>
        </w:rPr>
        <w:t>Silini</w:t>
      </w:r>
      <w:proofErr w:type="spellEnd"/>
      <w:r w:rsidRPr="00616D64">
        <w:rPr>
          <w:rFonts w:ascii="Times New Roman" w:hAnsi="Times New Roman" w:cs="Times New Roman"/>
          <w:sz w:val="24"/>
          <w:szCs w:val="24"/>
        </w:rPr>
        <w:t>, A.; Cherif-</w:t>
      </w:r>
      <w:proofErr w:type="spellStart"/>
      <w:r w:rsidRPr="00616D64">
        <w:rPr>
          <w:rFonts w:ascii="Times New Roman" w:hAnsi="Times New Roman" w:cs="Times New Roman"/>
          <w:sz w:val="24"/>
          <w:szCs w:val="24"/>
        </w:rPr>
        <w:t>Silini</w:t>
      </w:r>
      <w:proofErr w:type="spellEnd"/>
      <w:r w:rsidRPr="00616D64">
        <w:rPr>
          <w:rFonts w:ascii="Times New Roman" w:hAnsi="Times New Roman" w:cs="Times New Roman"/>
          <w:sz w:val="24"/>
          <w:szCs w:val="24"/>
        </w:rPr>
        <w:t xml:space="preserve">, H.; </w:t>
      </w:r>
      <w:proofErr w:type="spellStart"/>
      <w:r w:rsidRPr="00616D64">
        <w:rPr>
          <w:rFonts w:ascii="Times New Roman" w:hAnsi="Times New Roman" w:cs="Times New Roman"/>
          <w:sz w:val="24"/>
          <w:szCs w:val="24"/>
        </w:rPr>
        <w:t>Chenari</w:t>
      </w:r>
      <w:proofErr w:type="spellEnd"/>
      <w:r w:rsidRPr="00616D64">
        <w:rPr>
          <w:rFonts w:ascii="Times New Roman" w:hAnsi="Times New Roman" w:cs="Times New Roman"/>
          <w:sz w:val="24"/>
          <w:szCs w:val="24"/>
        </w:rPr>
        <w:t xml:space="preserve"> </w:t>
      </w:r>
      <w:proofErr w:type="spellStart"/>
      <w:r w:rsidRPr="00616D64">
        <w:rPr>
          <w:rFonts w:ascii="Times New Roman" w:hAnsi="Times New Roman" w:cs="Times New Roman"/>
          <w:sz w:val="24"/>
          <w:szCs w:val="24"/>
        </w:rPr>
        <w:t>Bouket</w:t>
      </w:r>
      <w:proofErr w:type="spellEnd"/>
      <w:r w:rsidRPr="00616D64">
        <w:rPr>
          <w:rFonts w:ascii="Times New Roman" w:hAnsi="Times New Roman" w:cs="Times New Roman"/>
          <w:sz w:val="24"/>
          <w:szCs w:val="24"/>
        </w:rPr>
        <w:t xml:space="preserve">, A.; </w:t>
      </w:r>
      <w:proofErr w:type="spellStart"/>
      <w:r w:rsidRPr="00616D64">
        <w:rPr>
          <w:rFonts w:ascii="Times New Roman" w:hAnsi="Times New Roman" w:cs="Times New Roman"/>
          <w:sz w:val="24"/>
          <w:szCs w:val="24"/>
        </w:rPr>
        <w:t>Alenezi</w:t>
      </w:r>
      <w:proofErr w:type="spellEnd"/>
      <w:r w:rsidRPr="00616D64">
        <w:rPr>
          <w:rFonts w:ascii="Times New Roman" w:hAnsi="Times New Roman" w:cs="Times New Roman"/>
          <w:sz w:val="24"/>
          <w:szCs w:val="24"/>
        </w:rPr>
        <w:t xml:space="preserve">, F.N.; </w:t>
      </w:r>
      <w:proofErr w:type="spellStart"/>
      <w:r w:rsidRPr="00616D64">
        <w:rPr>
          <w:rFonts w:ascii="Times New Roman" w:hAnsi="Times New Roman" w:cs="Times New Roman"/>
          <w:sz w:val="24"/>
          <w:szCs w:val="24"/>
        </w:rPr>
        <w:t>Belbahri</w:t>
      </w:r>
      <w:proofErr w:type="spellEnd"/>
      <w:r w:rsidRPr="00616D64">
        <w:rPr>
          <w:rFonts w:ascii="Times New Roman" w:hAnsi="Times New Roman" w:cs="Times New Roman"/>
          <w:sz w:val="24"/>
          <w:szCs w:val="24"/>
        </w:rPr>
        <w:t>, L. Recent Advances in Encapsulation Techniques of Plant Growth-Promoting Microorganisms and Their Prospects in the Sustainable Agriculture. Appl. Sci. 2022, 12, 9020. https://doi.org/ 10.3390/app12189020.</w:t>
      </w:r>
    </w:p>
    <w:p w14:paraId="717378DF" w14:textId="77777777" w:rsidR="00616D64" w:rsidRPr="00364584" w:rsidRDefault="00616D64" w:rsidP="00616D64">
      <w:pPr>
        <w:pStyle w:val="NormalWeb"/>
        <w:numPr>
          <w:ilvl w:val="0"/>
          <w:numId w:val="14"/>
        </w:numPr>
        <w:shd w:val="clear" w:color="auto" w:fill="FFFFFF"/>
        <w:tabs>
          <w:tab w:val="left" w:pos="425"/>
        </w:tabs>
        <w:spacing w:beforeAutospacing="0" w:afterAutospacing="0"/>
        <w:jc w:val="both"/>
        <w:textAlignment w:val="baseline"/>
      </w:pPr>
      <w:proofErr w:type="spellStart"/>
      <w:r w:rsidRPr="00364584">
        <w:rPr>
          <w:rFonts w:eastAsia="sans-serif"/>
          <w:shd w:val="clear" w:color="auto" w:fill="FFFFFF"/>
        </w:rPr>
        <w:t>Benedette</w:t>
      </w:r>
      <w:proofErr w:type="spellEnd"/>
      <w:r w:rsidRPr="00364584">
        <w:rPr>
          <w:rFonts w:eastAsia="sans-serif"/>
          <w:shd w:val="clear" w:color="auto" w:fill="FFFFFF"/>
        </w:rPr>
        <w:t xml:space="preserve"> Cuffari, Nanotechnology in Food, accessed at </w:t>
      </w:r>
      <w:hyperlink r:id="rId8" w:history="1">
        <w:r w:rsidRPr="00364584">
          <w:rPr>
            <w:rStyle w:val="Hyperlink"/>
            <w:rFonts w:eastAsia="sans-serif"/>
            <w:shd w:val="clear" w:color="auto" w:fill="FFFFFF"/>
          </w:rPr>
          <w:t>https://www.azonano.com/article.aspx?ArticleID=4069</w:t>
        </w:r>
      </w:hyperlink>
      <w:r w:rsidRPr="00364584">
        <w:rPr>
          <w:rFonts w:eastAsia="sans-serif"/>
          <w:shd w:val="clear" w:color="auto" w:fill="FFFFFF"/>
        </w:rPr>
        <w:t xml:space="preserve"> </w:t>
      </w:r>
      <w:r w:rsidRPr="00364584">
        <w:t>.</w:t>
      </w:r>
      <w:proofErr w:type="spellStart"/>
      <w:r w:rsidRPr="00364584">
        <w:t>anoparticles:Synthesis</w:t>
      </w:r>
      <w:proofErr w:type="spellEnd"/>
      <w:r w:rsidRPr="00364584">
        <w:t xml:space="preserve"> characterization and applications by </w:t>
      </w:r>
      <w:proofErr w:type="spellStart"/>
      <w:r w:rsidRPr="00364584">
        <w:t>R.</w:t>
      </w:r>
      <w:proofErr w:type="gramStart"/>
      <w:r w:rsidRPr="00364584">
        <w:t>S.Chaughule</w:t>
      </w:r>
      <w:proofErr w:type="spellEnd"/>
      <w:proofErr w:type="gramEnd"/>
      <w:r w:rsidRPr="00364584">
        <w:t xml:space="preserve">, </w:t>
      </w:r>
      <w:proofErr w:type="spellStart"/>
      <w:r w:rsidRPr="00364584">
        <w:t>R.V.Ramanujan</w:t>
      </w:r>
      <w:proofErr w:type="spellEnd"/>
      <w:r w:rsidRPr="00364584">
        <w:t>.</w:t>
      </w:r>
    </w:p>
    <w:p w14:paraId="75F103F6" w14:textId="77777777" w:rsidR="00616D64" w:rsidRPr="00616D64" w:rsidRDefault="00616D64" w:rsidP="00616D64">
      <w:pPr>
        <w:pStyle w:val="ListParagraph"/>
        <w:numPr>
          <w:ilvl w:val="0"/>
          <w:numId w:val="14"/>
        </w:numPr>
        <w:tabs>
          <w:tab w:val="left" w:pos="425"/>
        </w:tabs>
        <w:jc w:val="both"/>
        <w:rPr>
          <w:rFonts w:ascii="Times New Roman" w:hAnsi="Times New Roman" w:cs="Times New Roman"/>
          <w:color w:val="222222"/>
          <w:sz w:val="24"/>
          <w:szCs w:val="24"/>
          <w:shd w:val="clear" w:color="auto" w:fill="FFFFFF"/>
        </w:rPr>
      </w:pPr>
      <w:r w:rsidRPr="008208F3">
        <w:rPr>
          <w:rFonts w:ascii="Times New Roman" w:hAnsi="Times New Roman" w:cs="Times New Roman"/>
          <w:color w:val="222222"/>
          <w:sz w:val="24"/>
          <w:szCs w:val="24"/>
          <w:shd w:val="clear" w:color="auto" w:fill="FFFFFF"/>
          <w:lang w:val="de-DE"/>
        </w:rPr>
        <w:t xml:space="preserve">Reis, C. P., Neufeld, R. J., Ribeiro, A. J., &amp; Veiga, F. (2006). </w:t>
      </w:r>
      <w:r w:rsidRPr="00616D64">
        <w:rPr>
          <w:rFonts w:ascii="Times New Roman" w:hAnsi="Times New Roman" w:cs="Times New Roman"/>
          <w:color w:val="222222"/>
          <w:sz w:val="24"/>
          <w:szCs w:val="24"/>
          <w:shd w:val="clear" w:color="auto" w:fill="FFFFFF"/>
        </w:rPr>
        <w:t>Nanoencapsulation I. Methods for preparation of drug-loaded polymeric nanoparticles. </w:t>
      </w:r>
      <w:r w:rsidRPr="00616D64">
        <w:rPr>
          <w:rFonts w:ascii="Times New Roman" w:hAnsi="Times New Roman" w:cs="Times New Roman"/>
          <w:i/>
          <w:iCs/>
          <w:color w:val="222222"/>
          <w:sz w:val="24"/>
          <w:szCs w:val="24"/>
          <w:shd w:val="clear" w:color="auto" w:fill="FFFFFF"/>
        </w:rPr>
        <w:t>Nanomedicine: Nanotechnology, Biology and Medicine</w:t>
      </w:r>
      <w:r w:rsidRPr="00616D64">
        <w:rPr>
          <w:rFonts w:ascii="Times New Roman" w:hAnsi="Times New Roman" w:cs="Times New Roman"/>
          <w:color w:val="222222"/>
          <w:sz w:val="24"/>
          <w:szCs w:val="24"/>
          <w:shd w:val="clear" w:color="auto" w:fill="FFFFFF"/>
        </w:rPr>
        <w:t>, </w:t>
      </w:r>
      <w:r w:rsidRPr="00616D64">
        <w:rPr>
          <w:rFonts w:ascii="Times New Roman" w:hAnsi="Times New Roman" w:cs="Times New Roman"/>
          <w:i/>
          <w:iCs/>
          <w:color w:val="222222"/>
          <w:sz w:val="24"/>
          <w:szCs w:val="24"/>
          <w:shd w:val="clear" w:color="auto" w:fill="FFFFFF"/>
        </w:rPr>
        <w:t>2</w:t>
      </w:r>
      <w:r w:rsidRPr="00616D64">
        <w:rPr>
          <w:rFonts w:ascii="Times New Roman" w:hAnsi="Times New Roman" w:cs="Times New Roman"/>
          <w:color w:val="222222"/>
          <w:sz w:val="24"/>
          <w:szCs w:val="24"/>
          <w:shd w:val="clear" w:color="auto" w:fill="FFFFFF"/>
        </w:rPr>
        <w:t>(1), 8-21.</w:t>
      </w:r>
    </w:p>
    <w:p w14:paraId="273BB0E9" w14:textId="77777777" w:rsidR="00616D64" w:rsidRPr="00616D64" w:rsidRDefault="00616D64" w:rsidP="00616D64">
      <w:pPr>
        <w:pStyle w:val="ListParagraph"/>
        <w:numPr>
          <w:ilvl w:val="0"/>
          <w:numId w:val="14"/>
        </w:numPr>
        <w:tabs>
          <w:tab w:val="left" w:pos="425"/>
        </w:tabs>
        <w:jc w:val="both"/>
        <w:rPr>
          <w:rFonts w:ascii="Times New Roman" w:hAnsi="Times New Roman" w:cs="Times New Roman"/>
          <w:color w:val="222222"/>
          <w:sz w:val="24"/>
          <w:szCs w:val="24"/>
          <w:shd w:val="clear" w:color="auto" w:fill="FFFFFF"/>
        </w:rPr>
      </w:pPr>
      <w:r w:rsidRPr="008208F3">
        <w:rPr>
          <w:rFonts w:ascii="Times New Roman" w:hAnsi="Times New Roman" w:cs="Times New Roman"/>
          <w:color w:val="222222"/>
          <w:sz w:val="24"/>
          <w:szCs w:val="24"/>
          <w:shd w:val="clear" w:color="auto" w:fill="FFFFFF"/>
          <w:lang w:val="de-DE"/>
        </w:rPr>
        <w:lastRenderedPageBreak/>
        <w:t xml:space="preserve">Qu, X., Gou, M., Zaidan, J., Zhang, K., &amp; Chen, S. (2014). </w:t>
      </w:r>
      <w:r w:rsidRPr="00616D64">
        <w:rPr>
          <w:rFonts w:ascii="Times New Roman" w:hAnsi="Times New Roman" w:cs="Times New Roman"/>
          <w:color w:val="222222"/>
          <w:sz w:val="24"/>
          <w:szCs w:val="24"/>
          <w:shd w:val="clear" w:color="auto" w:fill="FFFFFF"/>
        </w:rPr>
        <w:t>Challenges and opportunities in developing nanoparticles for detoxification. </w:t>
      </w:r>
      <w:r w:rsidRPr="00616D64">
        <w:rPr>
          <w:rFonts w:ascii="Times New Roman" w:hAnsi="Times New Roman" w:cs="Times New Roman"/>
          <w:i/>
          <w:iCs/>
          <w:color w:val="222222"/>
          <w:sz w:val="24"/>
          <w:szCs w:val="24"/>
          <w:shd w:val="clear" w:color="auto" w:fill="FFFFFF"/>
        </w:rPr>
        <w:t>Nanomedicine</w:t>
      </w:r>
      <w:r w:rsidRPr="00616D64">
        <w:rPr>
          <w:rFonts w:ascii="Times New Roman" w:hAnsi="Times New Roman" w:cs="Times New Roman"/>
          <w:color w:val="222222"/>
          <w:sz w:val="24"/>
          <w:szCs w:val="24"/>
          <w:shd w:val="clear" w:color="auto" w:fill="FFFFFF"/>
        </w:rPr>
        <w:t>, </w:t>
      </w:r>
      <w:r w:rsidRPr="00616D64">
        <w:rPr>
          <w:rFonts w:ascii="Times New Roman" w:hAnsi="Times New Roman" w:cs="Times New Roman"/>
          <w:i/>
          <w:iCs/>
          <w:color w:val="222222"/>
          <w:sz w:val="24"/>
          <w:szCs w:val="24"/>
          <w:shd w:val="clear" w:color="auto" w:fill="FFFFFF"/>
        </w:rPr>
        <w:t>9</w:t>
      </w:r>
      <w:r w:rsidRPr="00616D64">
        <w:rPr>
          <w:rFonts w:ascii="Times New Roman" w:hAnsi="Times New Roman" w:cs="Times New Roman"/>
          <w:color w:val="222222"/>
          <w:sz w:val="24"/>
          <w:szCs w:val="24"/>
          <w:shd w:val="clear" w:color="auto" w:fill="FFFFFF"/>
        </w:rPr>
        <w:t>(16), 2437-2439.</w:t>
      </w:r>
    </w:p>
    <w:p w14:paraId="409E3362" w14:textId="77777777" w:rsidR="00616D64" w:rsidRPr="00616D64" w:rsidRDefault="00616D64" w:rsidP="00616D64">
      <w:pPr>
        <w:pStyle w:val="ListParagraph"/>
        <w:numPr>
          <w:ilvl w:val="0"/>
          <w:numId w:val="14"/>
        </w:numPr>
        <w:tabs>
          <w:tab w:val="left" w:pos="425"/>
        </w:tabs>
        <w:jc w:val="both"/>
        <w:rPr>
          <w:rFonts w:ascii="Times New Roman" w:hAnsi="Times New Roman" w:cs="Times New Roman"/>
          <w:color w:val="222222"/>
          <w:sz w:val="24"/>
          <w:szCs w:val="24"/>
          <w:shd w:val="clear" w:color="auto" w:fill="FFFFFF"/>
        </w:rPr>
      </w:pPr>
      <w:proofErr w:type="spellStart"/>
      <w:r w:rsidRPr="00616D64">
        <w:rPr>
          <w:rFonts w:ascii="Times New Roman" w:hAnsi="Times New Roman" w:cs="Times New Roman"/>
          <w:color w:val="222222"/>
          <w:sz w:val="24"/>
          <w:szCs w:val="24"/>
          <w:shd w:val="clear" w:color="auto" w:fill="FFFFFF"/>
        </w:rPr>
        <w:t>Mourdikoudis</w:t>
      </w:r>
      <w:proofErr w:type="spellEnd"/>
      <w:r w:rsidRPr="00616D64">
        <w:rPr>
          <w:rFonts w:ascii="Times New Roman" w:hAnsi="Times New Roman" w:cs="Times New Roman"/>
          <w:color w:val="222222"/>
          <w:sz w:val="24"/>
          <w:szCs w:val="24"/>
          <w:shd w:val="clear" w:color="auto" w:fill="FFFFFF"/>
        </w:rPr>
        <w:t>, S., Pallares, R. M., &amp; Thanh, N. T. (2018). Characterization techniques for nanoparticles: comparison and complementarity upon studying nanoparticle properties. </w:t>
      </w:r>
      <w:r w:rsidRPr="00616D64">
        <w:rPr>
          <w:rFonts w:ascii="Times New Roman" w:hAnsi="Times New Roman" w:cs="Times New Roman"/>
          <w:i/>
          <w:iCs/>
          <w:color w:val="222222"/>
          <w:sz w:val="24"/>
          <w:szCs w:val="24"/>
          <w:shd w:val="clear" w:color="auto" w:fill="FFFFFF"/>
        </w:rPr>
        <w:t>Nanoscale</w:t>
      </w:r>
      <w:r w:rsidRPr="00616D64">
        <w:rPr>
          <w:rFonts w:ascii="Times New Roman" w:hAnsi="Times New Roman" w:cs="Times New Roman"/>
          <w:color w:val="222222"/>
          <w:sz w:val="24"/>
          <w:szCs w:val="24"/>
          <w:shd w:val="clear" w:color="auto" w:fill="FFFFFF"/>
        </w:rPr>
        <w:t>, </w:t>
      </w:r>
      <w:r w:rsidRPr="00616D64">
        <w:rPr>
          <w:rFonts w:ascii="Times New Roman" w:hAnsi="Times New Roman" w:cs="Times New Roman"/>
          <w:i/>
          <w:iCs/>
          <w:color w:val="222222"/>
          <w:sz w:val="24"/>
          <w:szCs w:val="24"/>
          <w:shd w:val="clear" w:color="auto" w:fill="FFFFFF"/>
        </w:rPr>
        <w:t>10</w:t>
      </w:r>
      <w:r w:rsidRPr="00616D64">
        <w:rPr>
          <w:rFonts w:ascii="Times New Roman" w:hAnsi="Times New Roman" w:cs="Times New Roman"/>
          <w:color w:val="222222"/>
          <w:sz w:val="24"/>
          <w:szCs w:val="24"/>
          <w:shd w:val="clear" w:color="auto" w:fill="FFFFFF"/>
        </w:rPr>
        <w:t>(27), 12871-12934.</w:t>
      </w:r>
    </w:p>
    <w:p w14:paraId="10261790" w14:textId="77777777" w:rsidR="00616D64" w:rsidRPr="00616D64" w:rsidRDefault="00616D64" w:rsidP="00616D64">
      <w:pPr>
        <w:pStyle w:val="ListParagraph"/>
        <w:numPr>
          <w:ilvl w:val="0"/>
          <w:numId w:val="14"/>
        </w:numPr>
        <w:tabs>
          <w:tab w:val="left" w:pos="425"/>
        </w:tabs>
        <w:jc w:val="both"/>
        <w:rPr>
          <w:rFonts w:ascii="Times New Roman" w:eastAsia="SimSun" w:hAnsi="Times New Roman" w:cs="Times New Roman"/>
          <w:sz w:val="24"/>
          <w:szCs w:val="24"/>
        </w:rPr>
      </w:pPr>
      <w:r w:rsidRPr="00616D64">
        <w:rPr>
          <w:rFonts w:ascii="Times New Roman" w:eastAsia="SimSun" w:hAnsi="Times New Roman" w:cs="Times New Roman"/>
          <w:sz w:val="24"/>
          <w:szCs w:val="24"/>
        </w:rPr>
        <w:t xml:space="preserve">Chen, M.; Qin, X.; Zeng, G. Biodiversity change behind wide applications of nanomaterials? Nano Today 2017, 17, 11–13. </w:t>
      </w:r>
    </w:p>
    <w:p w14:paraId="2062A470" w14:textId="77777777" w:rsidR="00616D64" w:rsidRPr="00364584" w:rsidRDefault="00616D64" w:rsidP="00616D64">
      <w:pPr>
        <w:pStyle w:val="NormalWeb"/>
        <w:numPr>
          <w:ilvl w:val="0"/>
          <w:numId w:val="14"/>
        </w:numPr>
        <w:shd w:val="clear" w:color="auto" w:fill="FFFFFF"/>
        <w:tabs>
          <w:tab w:val="left" w:pos="425"/>
        </w:tabs>
        <w:spacing w:beforeAutospacing="0" w:afterAutospacing="0"/>
        <w:jc w:val="both"/>
        <w:textAlignment w:val="baseline"/>
        <w:rPr>
          <w:color w:val="222222"/>
          <w:shd w:val="clear" w:color="auto" w:fill="FFFFFF"/>
        </w:rPr>
      </w:pPr>
      <w:r w:rsidRPr="008208F3">
        <w:rPr>
          <w:color w:val="222222"/>
          <w:shd w:val="clear" w:color="auto" w:fill="FFFFFF"/>
          <w:lang w:val="de-DE"/>
        </w:rPr>
        <w:t xml:space="preserve">Chhowalla, M., Jena, D., &amp; Zhang, H. (2016). </w:t>
      </w:r>
      <w:r w:rsidRPr="00364584">
        <w:rPr>
          <w:color w:val="222222"/>
          <w:shd w:val="clear" w:color="auto" w:fill="FFFFFF"/>
        </w:rPr>
        <w:t>Two-dimensional semiconductors for transistors. </w:t>
      </w:r>
      <w:r w:rsidRPr="00364584">
        <w:rPr>
          <w:i/>
          <w:iCs/>
          <w:color w:val="222222"/>
          <w:shd w:val="clear" w:color="auto" w:fill="FFFFFF"/>
        </w:rPr>
        <w:t>Nature Reviews Materials</w:t>
      </w:r>
      <w:r w:rsidRPr="00364584">
        <w:rPr>
          <w:color w:val="222222"/>
          <w:shd w:val="clear" w:color="auto" w:fill="FFFFFF"/>
        </w:rPr>
        <w:t>, </w:t>
      </w:r>
      <w:r w:rsidRPr="00364584">
        <w:rPr>
          <w:i/>
          <w:iCs/>
          <w:color w:val="222222"/>
          <w:shd w:val="clear" w:color="auto" w:fill="FFFFFF"/>
        </w:rPr>
        <w:t>1</w:t>
      </w:r>
      <w:r w:rsidRPr="00364584">
        <w:rPr>
          <w:color w:val="222222"/>
          <w:shd w:val="clear" w:color="auto" w:fill="FFFFFF"/>
        </w:rPr>
        <w:t>(11), 1-15.</w:t>
      </w:r>
    </w:p>
    <w:p w14:paraId="034B2E37" w14:textId="77777777" w:rsidR="00616D64" w:rsidRPr="00364584" w:rsidRDefault="00616D64" w:rsidP="00616D64">
      <w:pPr>
        <w:pStyle w:val="NormalWeb"/>
        <w:numPr>
          <w:ilvl w:val="0"/>
          <w:numId w:val="14"/>
        </w:numPr>
        <w:shd w:val="clear" w:color="auto" w:fill="FFFFFF"/>
        <w:tabs>
          <w:tab w:val="left" w:pos="425"/>
        </w:tabs>
        <w:spacing w:beforeAutospacing="0" w:afterAutospacing="0"/>
        <w:jc w:val="both"/>
        <w:textAlignment w:val="baseline"/>
        <w:rPr>
          <w:color w:val="222222"/>
          <w:shd w:val="clear" w:color="auto" w:fill="FFFFFF"/>
        </w:rPr>
      </w:pPr>
      <w:proofErr w:type="spellStart"/>
      <w:r w:rsidRPr="00364584">
        <w:rPr>
          <w:color w:val="222222"/>
          <w:shd w:val="clear" w:color="auto" w:fill="FFFFFF"/>
        </w:rPr>
        <w:t>Bratovcic</w:t>
      </w:r>
      <w:proofErr w:type="spellEnd"/>
      <w:r w:rsidRPr="00364584">
        <w:rPr>
          <w:color w:val="222222"/>
          <w:shd w:val="clear" w:color="auto" w:fill="FFFFFF"/>
        </w:rPr>
        <w:t>, A. (2019). Different applications of nanomaterials and their impact on the environment. </w:t>
      </w:r>
      <w:r w:rsidRPr="00364584">
        <w:rPr>
          <w:i/>
          <w:iCs/>
          <w:color w:val="222222"/>
          <w:shd w:val="clear" w:color="auto" w:fill="FFFFFF"/>
        </w:rPr>
        <w:t>SSRG International Journal of Material Science and Engineering</w:t>
      </w:r>
      <w:r w:rsidRPr="00364584">
        <w:rPr>
          <w:color w:val="222222"/>
          <w:shd w:val="clear" w:color="auto" w:fill="FFFFFF"/>
        </w:rPr>
        <w:t>, </w:t>
      </w:r>
      <w:r w:rsidRPr="00364584">
        <w:rPr>
          <w:i/>
          <w:iCs/>
          <w:color w:val="222222"/>
          <w:shd w:val="clear" w:color="auto" w:fill="FFFFFF"/>
        </w:rPr>
        <w:t>5</w:t>
      </w:r>
      <w:r w:rsidRPr="00364584">
        <w:rPr>
          <w:color w:val="222222"/>
          <w:shd w:val="clear" w:color="auto" w:fill="FFFFFF"/>
        </w:rPr>
        <w:t>(1), 1-7.</w:t>
      </w:r>
    </w:p>
    <w:p w14:paraId="76389911" w14:textId="77777777" w:rsidR="00616D64" w:rsidRPr="00364584" w:rsidRDefault="00616D64" w:rsidP="00616D64">
      <w:pPr>
        <w:pStyle w:val="NormalWeb"/>
        <w:numPr>
          <w:ilvl w:val="0"/>
          <w:numId w:val="14"/>
        </w:numPr>
        <w:shd w:val="clear" w:color="auto" w:fill="FFFFFF"/>
        <w:tabs>
          <w:tab w:val="left" w:pos="425"/>
        </w:tabs>
        <w:spacing w:beforeAutospacing="0" w:afterAutospacing="0"/>
        <w:jc w:val="both"/>
        <w:textAlignment w:val="baseline"/>
        <w:rPr>
          <w:rFonts w:eastAsia="sans-serif"/>
          <w:shd w:val="clear" w:color="auto" w:fill="FFFFFF"/>
        </w:rPr>
      </w:pPr>
      <w:proofErr w:type="spellStart"/>
      <w:r w:rsidRPr="00364584">
        <w:rPr>
          <w:color w:val="222222"/>
          <w:shd w:val="clear" w:color="auto" w:fill="FFFFFF"/>
        </w:rPr>
        <w:t>Onyeaka</w:t>
      </w:r>
      <w:proofErr w:type="spellEnd"/>
      <w:r w:rsidRPr="00364584">
        <w:rPr>
          <w:color w:val="222222"/>
          <w:shd w:val="clear" w:color="auto" w:fill="FFFFFF"/>
        </w:rPr>
        <w:t>, H., Passaretti, P., Miri, T., &amp; Al-</w:t>
      </w:r>
      <w:proofErr w:type="spellStart"/>
      <w:r w:rsidRPr="00364584">
        <w:rPr>
          <w:color w:val="222222"/>
          <w:shd w:val="clear" w:color="auto" w:fill="FFFFFF"/>
        </w:rPr>
        <w:t>Sharify</w:t>
      </w:r>
      <w:proofErr w:type="spellEnd"/>
      <w:r w:rsidRPr="00364584">
        <w:rPr>
          <w:color w:val="222222"/>
          <w:shd w:val="clear" w:color="auto" w:fill="FFFFFF"/>
        </w:rPr>
        <w:t>, Z. T. (2022). The safety of nanomaterials in food production and packaging. </w:t>
      </w:r>
      <w:r w:rsidRPr="00364584">
        <w:rPr>
          <w:i/>
          <w:iCs/>
          <w:color w:val="222222"/>
          <w:shd w:val="clear" w:color="auto" w:fill="FFFFFF"/>
        </w:rPr>
        <w:t>Current Research in Food Science</w:t>
      </w:r>
      <w:r w:rsidRPr="00364584">
        <w:rPr>
          <w:color w:val="222222"/>
          <w:shd w:val="clear" w:color="auto" w:fill="FFFFFF"/>
        </w:rPr>
        <w:t>, </w:t>
      </w:r>
      <w:r w:rsidRPr="00364584">
        <w:rPr>
          <w:i/>
          <w:iCs/>
          <w:color w:val="222222"/>
          <w:shd w:val="clear" w:color="auto" w:fill="FFFFFF"/>
        </w:rPr>
        <w:t>5</w:t>
      </w:r>
      <w:r w:rsidRPr="00364584">
        <w:rPr>
          <w:color w:val="222222"/>
          <w:shd w:val="clear" w:color="auto" w:fill="FFFFFF"/>
        </w:rPr>
        <w:t>, 763-774.</w:t>
      </w:r>
    </w:p>
    <w:p w14:paraId="74551E01" w14:textId="77777777" w:rsidR="00616D64" w:rsidRPr="00616D64" w:rsidRDefault="00616D64" w:rsidP="00616D64">
      <w:pPr>
        <w:pStyle w:val="ListParagraph"/>
        <w:numPr>
          <w:ilvl w:val="0"/>
          <w:numId w:val="14"/>
        </w:numPr>
        <w:tabs>
          <w:tab w:val="left" w:pos="425"/>
        </w:tabs>
        <w:spacing w:after="200"/>
        <w:jc w:val="both"/>
        <w:rPr>
          <w:rFonts w:ascii="Times New Roman" w:hAnsi="Times New Roman" w:cs="Times New Roman"/>
          <w:color w:val="222222"/>
          <w:sz w:val="24"/>
          <w:szCs w:val="24"/>
          <w:shd w:val="clear" w:color="auto" w:fill="FFFFFF"/>
        </w:rPr>
      </w:pPr>
      <w:r w:rsidRPr="00616D64">
        <w:rPr>
          <w:rFonts w:ascii="Times New Roman" w:hAnsi="Times New Roman" w:cs="Times New Roman"/>
          <w:color w:val="222222"/>
          <w:sz w:val="24"/>
          <w:szCs w:val="24"/>
          <w:shd w:val="clear" w:color="auto" w:fill="FFFFFF"/>
        </w:rPr>
        <w:t>McClements, D. J., &amp; Xiao, H. (2017). Is nano safe in foods? Establishing the factors impacting the gastrointestinal fate and toxicity of organic and inorganic food-grade nanoparticles. </w:t>
      </w:r>
      <w:proofErr w:type="spellStart"/>
      <w:r w:rsidRPr="00616D64">
        <w:rPr>
          <w:rFonts w:ascii="Times New Roman" w:hAnsi="Times New Roman" w:cs="Times New Roman"/>
          <w:i/>
          <w:iCs/>
          <w:color w:val="222222"/>
          <w:sz w:val="24"/>
          <w:szCs w:val="24"/>
          <w:shd w:val="clear" w:color="auto" w:fill="FFFFFF"/>
        </w:rPr>
        <w:t>npj</w:t>
      </w:r>
      <w:proofErr w:type="spellEnd"/>
      <w:r w:rsidRPr="00616D64">
        <w:rPr>
          <w:rFonts w:ascii="Times New Roman" w:hAnsi="Times New Roman" w:cs="Times New Roman"/>
          <w:i/>
          <w:iCs/>
          <w:color w:val="222222"/>
          <w:sz w:val="24"/>
          <w:szCs w:val="24"/>
          <w:shd w:val="clear" w:color="auto" w:fill="FFFFFF"/>
        </w:rPr>
        <w:t xml:space="preserve"> Science of Food</w:t>
      </w:r>
      <w:r w:rsidRPr="00616D64">
        <w:rPr>
          <w:rFonts w:ascii="Times New Roman" w:hAnsi="Times New Roman" w:cs="Times New Roman"/>
          <w:color w:val="222222"/>
          <w:sz w:val="24"/>
          <w:szCs w:val="24"/>
          <w:shd w:val="clear" w:color="auto" w:fill="FFFFFF"/>
        </w:rPr>
        <w:t>, </w:t>
      </w:r>
      <w:r w:rsidRPr="00616D64">
        <w:rPr>
          <w:rFonts w:ascii="Times New Roman" w:hAnsi="Times New Roman" w:cs="Times New Roman"/>
          <w:i/>
          <w:iCs/>
          <w:color w:val="222222"/>
          <w:sz w:val="24"/>
          <w:szCs w:val="24"/>
          <w:shd w:val="clear" w:color="auto" w:fill="FFFFFF"/>
        </w:rPr>
        <w:t>1</w:t>
      </w:r>
      <w:r w:rsidRPr="00616D64">
        <w:rPr>
          <w:rFonts w:ascii="Times New Roman" w:hAnsi="Times New Roman" w:cs="Times New Roman"/>
          <w:color w:val="222222"/>
          <w:sz w:val="24"/>
          <w:szCs w:val="24"/>
          <w:shd w:val="clear" w:color="auto" w:fill="FFFFFF"/>
        </w:rPr>
        <w:t>(1), 6.</w:t>
      </w:r>
    </w:p>
    <w:p w14:paraId="006D14D0" w14:textId="77777777" w:rsidR="00616D64" w:rsidRPr="00616D64" w:rsidRDefault="00616D64" w:rsidP="00616D64">
      <w:pPr>
        <w:pStyle w:val="ListParagraph"/>
        <w:numPr>
          <w:ilvl w:val="0"/>
          <w:numId w:val="14"/>
        </w:numPr>
        <w:tabs>
          <w:tab w:val="left" w:pos="425"/>
        </w:tabs>
        <w:spacing w:after="200"/>
        <w:jc w:val="both"/>
        <w:rPr>
          <w:rFonts w:ascii="Times New Roman" w:eastAsia="Calibri" w:hAnsi="Times New Roman" w:cs="Times New Roman"/>
          <w:sz w:val="24"/>
          <w:szCs w:val="24"/>
        </w:rPr>
      </w:pPr>
      <w:r w:rsidRPr="00616D64">
        <w:rPr>
          <w:rFonts w:ascii="Times New Roman" w:eastAsia="Calibri" w:hAnsi="Times New Roman" w:cs="Times New Roman"/>
          <w:sz w:val="24"/>
          <w:szCs w:val="24"/>
        </w:rPr>
        <w:t xml:space="preserve">Elham Abbasi, Sedigheh </w:t>
      </w:r>
      <w:proofErr w:type="spellStart"/>
      <w:r w:rsidRPr="00616D64">
        <w:rPr>
          <w:rFonts w:ascii="Times New Roman" w:eastAsia="Calibri" w:hAnsi="Times New Roman" w:cs="Times New Roman"/>
          <w:sz w:val="24"/>
          <w:szCs w:val="24"/>
        </w:rPr>
        <w:t>Fekri</w:t>
      </w:r>
      <w:proofErr w:type="spellEnd"/>
      <w:r w:rsidRPr="00616D64">
        <w:rPr>
          <w:rFonts w:ascii="Times New Roman" w:eastAsia="Calibri" w:hAnsi="Times New Roman" w:cs="Times New Roman"/>
          <w:sz w:val="24"/>
          <w:szCs w:val="24"/>
        </w:rPr>
        <w:t xml:space="preserve"> Aval, Abolfazl Akbarzadeh, Morteza Milani, Hamid </w:t>
      </w:r>
      <w:proofErr w:type="spellStart"/>
      <w:proofErr w:type="gramStart"/>
      <w:r w:rsidRPr="00616D64">
        <w:rPr>
          <w:rFonts w:ascii="Times New Roman" w:eastAsia="Calibri" w:hAnsi="Times New Roman" w:cs="Times New Roman"/>
          <w:sz w:val="24"/>
          <w:szCs w:val="24"/>
        </w:rPr>
        <w:t>Tayefi,Nasrabadi</w:t>
      </w:r>
      <w:proofErr w:type="spellEnd"/>
      <w:proofErr w:type="gramEnd"/>
      <w:r w:rsidRPr="00616D64">
        <w:rPr>
          <w:rFonts w:ascii="Times New Roman" w:eastAsia="Calibri" w:hAnsi="Times New Roman" w:cs="Times New Roman"/>
          <w:sz w:val="24"/>
          <w:szCs w:val="24"/>
        </w:rPr>
        <w:t xml:space="preserve">, Sang Woo Joo, Younes </w:t>
      </w:r>
      <w:proofErr w:type="spellStart"/>
      <w:r w:rsidRPr="00616D64">
        <w:rPr>
          <w:rFonts w:ascii="Times New Roman" w:eastAsia="Calibri" w:hAnsi="Times New Roman" w:cs="Times New Roman"/>
          <w:sz w:val="24"/>
          <w:szCs w:val="24"/>
        </w:rPr>
        <w:t>Hanifehpour</w:t>
      </w:r>
      <w:proofErr w:type="spellEnd"/>
      <w:r w:rsidRPr="00616D64">
        <w:rPr>
          <w:rFonts w:ascii="Times New Roman" w:eastAsia="Calibri" w:hAnsi="Times New Roman" w:cs="Times New Roman"/>
          <w:sz w:val="24"/>
          <w:szCs w:val="24"/>
        </w:rPr>
        <w:t xml:space="preserve">, Kazem </w:t>
      </w:r>
      <w:proofErr w:type="spellStart"/>
      <w:r w:rsidRPr="00616D64">
        <w:rPr>
          <w:rFonts w:ascii="Times New Roman" w:eastAsia="Calibri" w:hAnsi="Times New Roman" w:cs="Times New Roman"/>
          <w:sz w:val="24"/>
          <w:szCs w:val="24"/>
        </w:rPr>
        <w:t>Nejati</w:t>
      </w:r>
      <w:proofErr w:type="spellEnd"/>
      <w:r w:rsidRPr="00616D64">
        <w:rPr>
          <w:rFonts w:ascii="Times New Roman" w:eastAsia="Calibri" w:hAnsi="Times New Roman" w:cs="Times New Roman"/>
          <w:sz w:val="24"/>
          <w:szCs w:val="24"/>
        </w:rPr>
        <w:t xml:space="preserve">-Koshki, and </w:t>
      </w:r>
      <w:proofErr w:type="spellStart"/>
      <w:r w:rsidRPr="00616D64">
        <w:rPr>
          <w:rFonts w:ascii="Times New Roman" w:eastAsia="Calibri" w:hAnsi="Times New Roman" w:cs="Times New Roman"/>
          <w:sz w:val="24"/>
          <w:szCs w:val="24"/>
        </w:rPr>
        <w:t>Roghiyeh</w:t>
      </w:r>
      <w:proofErr w:type="spellEnd"/>
      <w:r w:rsidRPr="00616D64">
        <w:rPr>
          <w:rFonts w:ascii="Times New Roman" w:eastAsia="Calibri" w:hAnsi="Times New Roman" w:cs="Times New Roman"/>
          <w:sz w:val="24"/>
          <w:szCs w:val="24"/>
        </w:rPr>
        <w:t xml:space="preserve"> Pashaei-Asl, Dendrimers: synthesis, applications, and properties, Nanoscale Res Lett. 2014, 9(1): 247.</w:t>
      </w:r>
    </w:p>
    <w:p w14:paraId="73C41A32" w14:textId="77777777" w:rsidR="00616D64" w:rsidRPr="00616D64" w:rsidRDefault="00616D64" w:rsidP="00616D64">
      <w:pPr>
        <w:pStyle w:val="ListParagraph"/>
        <w:numPr>
          <w:ilvl w:val="0"/>
          <w:numId w:val="14"/>
        </w:numPr>
        <w:spacing w:after="160"/>
        <w:jc w:val="both"/>
        <w:rPr>
          <w:rFonts w:ascii="Times New Roman" w:hAnsi="Times New Roman" w:cs="Times New Roman"/>
          <w:color w:val="222222"/>
          <w:sz w:val="24"/>
          <w:szCs w:val="24"/>
          <w:shd w:val="clear" w:color="auto" w:fill="FFFFFF"/>
        </w:rPr>
      </w:pPr>
      <w:r w:rsidRPr="008208F3">
        <w:rPr>
          <w:rFonts w:ascii="Times New Roman" w:hAnsi="Times New Roman" w:cs="Times New Roman"/>
          <w:color w:val="222222"/>
          <w:sz w:val="24"/>
          <w:szCs w:val="24"/>
          <w:shd w:val="clear" w:color="auto" w:fill="FFFFFF"/>
          <w:lang w:val="de-DE"/>
        </w:rPr>
        <w:t xml:space="preserve">Gürbüz, E., Keresteci, B., Günneç, C., &amp; Baysal, G. (2020). </w:t>
      </w:r>
      <w:r w:rsidRPr="00616D64">
        <w:rPr>
          <w:rFonts w:ascii="Times New Roman" w:hAnsi="Times New Roman" w:cs="Times New Roman"/>
          <w:color w:val="222222"/>
          <w:sz w:val="24"/>
          <w:szCs w:val="24"/>
          <w:shd w:val="clear" w:color="auto" w:fill="FFFFFF"/>
        </w:rPr>
        <w:t>Encapsulation applications and production techniques in the food industry. </w:t>
      </w:r>
      <w:r w:rsidRPr="00616D64">
        <w:rPr>
          <w:rFonts w:ascii="Times New Roman" w:hAnsi="Times New Roman" w:cs="Times New Roman"/>
          <w:i/>
          <w:iCs/>
          <w:color w:val="222222"/>
          <w:sz w:val="24"/>
          <w:szCs w:val="24"/>
          <w:shd w:val="clear" w:color="auto" w:fill="FFFFFF"/>
        </w:rPr>
        <w:t xml:space="preserve">J. </w:t>
      </w:r>
      <w:proofErr w:type="spellStart"/>
      <w:r w:rsidRPr="00616D64">
        <w:rPr>
          <w:rFonts w:ascii="Times New Roman" w:hAnsi="Times New Roman" w:cs="Times New Roman"/>
          <w:i/>
          <w:iCs/>
          <w:color w:val="222222"/>
          <w:sz w:val="24"/>
          <w:szCs w:val="24"/>
          <w:shd w:val="clear" w:color="auto" w:fill="FFFFFF"/>
        </w:rPr>
        <w:t>Nutr</w:t>
      </w:r>
      <w:proofErr w:type="spellEnd"/>
      <w:r w:rsidRPr="00616D64">
        <w:rPr>
          <w:rFonts w:ascii="Times New Roman" w:hAnsi="Times New Roman" w:cs="Times New Roman"/>
          <w:i/>
          <w:iCs/>
          <w:color w:val="222222"/>
          <w:sz w:val="24"/>
          <w:szCs w:val="24"/>
          <w:shd w:val="clear" w:color="auto" w:fill="FFFFFF"/>
        </w:rPr>
        <w:t>. Health Sci</w:t>
      </w:r>
      <w:r w:rsidRPr="00616D64">
        <w:rPr>
          <w:rFonts w:ascii="Times New Roman" w:hAnsi="Times New Roman" w:cs="Times New Roman"/>
          <w:color w:val="222222"/>
          <w:sz w:val="24"/>
          <w:szCs w:val="24"/>
          <w:shd w:val="clear" w:color="auto" w:fill="FFFFFF"/>
        </w:rPr>
        <w:t>, </w:t>
      </w:r>
      <w:r w:rsidRPr="00616D64">
        <w:rPr>
          <w:rFonts w:ascii="Times New Roman" w:hAnsi="Times New Roman" w:cs="Times New Roman"/>
          <w:i/>
          <w:iCs/>
          <w:color w:val="222222"/>
          <w:sz w:val="24"/>
          <w:szCs w:val="24"/>
          <w:shd w:val="clear" w:color="auto" w:fill="FFFFFF"/>
        </w:rPr>
        <w:t>7</w:t>
      </w:r>
      <w:r w:rsidRPr="00616D64">
        <w:rPr>
          <w:rFonts w:ascii="Times New Roman" w:hAnsi="Times New Roman" w:cs="Times New Roman"/>
          <w:color w:val="222222"/>
          <w:sz w:val="24"/>
          <w:szCs w:val="24"/>
          <w:shd w:val="clear" w:color="auto" w:fill="FFFFFF"/>
        </w:rPr>
        <w:t>, 106.</w:t>
      </w:r>
    </w:p>
    <w:p w14:paraId="452DD791" w14:textId="77777777" w:rsidR="00616D64" w:rsidRPr="00616D64" w:rsidRDefault="00616D64" w:rsidP="00616D64">
      <w:pPr>
        <w:pStyle w:val="ListParagraph"/>
        <w:numPr>
          <w:ilvl w:val="0"/>
          <w:numId w:val="14"/>
        </w:numPr>
        <w:spacing w:after="160"/>
        <w:jc w:val="both"/>
        <w:rPr>
          <w:rFonts w:ascii="Times New Roman" w:hAnsi="Times New Roman" w:cs="Times New Roman"/>
          <w:color w:val="222222"/>
          <w:sz w:val="24"/>
          <w:szCs w:val="24"/>
          <w:shd w:val="clear" w:color="auto" w:fill="FFFFFF"/>
        </w:rPr>
      </w:pPr>
      <w:proofErr w:type="spellStart"/>
      <w:r w:rsidRPr="00616D64">
        <w:rPr>
          <w:rFonts w:ascii="Times New Roman" w:hAnsi="Times New Roman" w:cs="Times New Roman"/>
          <w:color w:val="222222"/>
          <w:sz w:val="24"/>
          <w:szCs w:val="24"/>
          <w:shd w:val="clear" w:color="auto" w:fill="FFFFFF"/>
        </w:rPr>
        <w:t>Timilsena</w:t>
      </w:r>
      <w:proofErr w:type="spellEnd"/>
      <w:r w:rsidRPr="00616D64">
        <w:rPr>
          <w:rFonts w:ascii="Times New Roman" w:hAnsi="Times New Roman" w:cs="Times New Roman"/>
          <w:color w:val="222222"/>
          <w:sz w:val="24"/>
          <w:szCs w:val="24"/>
          <w:shd w:val="clear" w:color="auto" w:fill="FFFFFF"/>
        </w:rPr>
        <w:t>, Y. P., Haque, M. A., &amp; Adhikari, B. (2020). Encapsulation in the food industry: A brief historical overview to recent developments. </w:t>
      </w:r>
      <w:r w:rsidRPr="00616D64">
        <w:rPr>
          <w:rFonts w:ascii="Times New Roman" w:hAnsi="Times New Roman" w:cs="Times New Roman"/>
          <w:i/>
          <w:iCs/>
          <w:color w:val="222222"/>
          <w:sz w:val="24"/>
          <w:szCs w:val="24"/>
          <w:shd w:val="clear" w:color="auto" w:fill="FFFFFF"/>
        </w:rPr>
        <w:t>Food and Nutrition Sciences</w:t>
      </w:r>
      <w:r w:rsidRPr="00616D64">
        <w:rPr>
          <w:rFonts w:ascii="Times New Roman" w:hAnsi="Times New Roman" w:cs="Times New Roman"/>
          <w:color w:val="222222"/>
          <w:sz w:val="24"/>
          <w:szCs w:val="24"/>
          <w:shd w:val="clear" w:color="auto" w:fill="FFFFFF"/>
        </w:rPr>
        <w:t>, </w:t>
      </w:r>
      <w:r w:rsidRPr="00616D64">
        <w:rPr>
          <w:rFonts w:ascii="Times New Roman" w:hAnsi="Times New Roman" w:cs="Times New Roman"/>
          <w:i/>
          <w:iCs/>
          <w:color w:val="222222"/>
          <w:sz w:val="24"/>
          <w:szCs w:val="24"/>
          <w:shd w:val="clear" w:color="auto" w:fill="FFFFFF"/>
        </w:rPr>
        <w:t>11</w:t>
      </w:r>
      <w:r w:rsidRPr="00616D64">
        <w:rPr>
          <w:rFonts w:ascii="Times New Roman" w:hAnsi="Times New Roman" w:cs="Times New Roman"/>
          <w:color w:val="222222"/>
          <w:sz w:val="24"/>
          <w:szCs w:val="24"/>
          <w:shd w:val="clear" w:color="auto" w:fill="FFFFFF"/>
        </w:rPr>
        <w:t>(6), 481-508.</w:t>
      </w:r>
    </w:p>
    <w:p w14:paraId="0AB3AE2B" w14:textId="77777777" w:rsidR="00616D64" w:rsidRPr="00616D64" w:rsidRDefault="00616D64" w:rsidP="00616D64">
      <w:pPr>
        <w:pStyle w:val="ListParagraph"/>
        <w:numPr>
          <w:ilvl w:val="0"/>
          <w:numId w:val="14"/>
        </w:numPr>
        <w:spacing w:after="160"/>
        <w:jc w:val="both"/>
        <w:rPr>
          <w:rFonts w:ascii="Times New Roman" w:hAnsi="Times New Roman" w:cs="Times New Roman"/>
          <w:sz w:val="24"/>
          <w:szCs w:val="24"/>
        </w:rPr>
      </w:pPr>
      <w:r w:rsidRPr="00616D64">
        <w:rPr>
          <w:rFonts w:ascii="Times New Roman" w:hAnsi="Times New Roman" w:cs="Times New Roman"/>
          <w:sz w:val="24"/>
          <w:szCs w:val="24"/>
        </w:rPr>
        <w:t xml:space="preserve">Favaro-Trindade, C.S.; de Matos Junior, F.E.; </w:t>
      </w:r>
      <w:proofErr w:type="spellStart"/>
      <w:r w:rsidRPr="00616D64">
        <w:rPr>
          <w:rFonts w:ascii="Times New Roman" w:hAnsi="Times New Roman" w:cs="Times New Roman"/>
          <w:sz w:val="24"/>
          <w:szCs w:val="24"/>
        </w:rPr>
        <w:t>Okuro</w:t>
      </w:r>
      <w:proofErr w:type="spellEnd"/>
      <w:r w:rsidRPr="00616D64">
        <w:rPr>
          <w:rFonts w:ascii="Times New Roman" w:hAnsi="Times New Roman" w:cs="Times New Roman"/>
          <w:sz w:val="24"/>
          <w:szCs w:val="24"/>
        </w:rPr>
        <w:t xml:space="preserve">, P.K.; Dias-Ferreira, J.; </w:t>
      </w:r>
      <w:proofErr w:type="spellStart"/>
      <w:r w:rsidRPr="00616D64">
        <w:rPr>
          <w:rFonts w:ascii="Times New Roman" w:hAnsi="Times New Roman" w:cs="Times New Roman"/>
          <w:sz w:val="24"/>
          <w:szCs w:val="24"/>
        </w:rPr>
        <w:t>Cano</w:t>
      </w:r>
      <w:proofErr w:type="spellEnd"/>
      <w:r w:rsidRPr="00616D64">
        <w:rPr>
          <w:rFonts w:ascii="Times New Roman" w:hAnsi="Times New Roman" w:cs="Times New Roman"/>
          <w:sz w:val="24"/>
          <w:szCs w:val="24"/>
        </w:rPr>
        <w:t xml:space="preserve">, A.; Severino, </w:t>
      </w:r>
      <w:r w:rsidRPr="00616D64">
        <w:rPr>
          <w:rFonts w:ascii="Times New Roman" w:hAnsi="Times New Roman" w:cs="Times New Roman"/>
          <w:sz w:val="24"/>
          <w:szCs w:val="24"/>
        </w:rPr>
        <w:tab/>
        <w:t>P.; Zieli ´</w:t>
      </w:r>
      <w:proofErr w:type="spellStart"/>
      <w:r w:rsidRPr="00616D64">
        <w:rPr>
          <w:rFonts w:ascii="Times New Roman" w:hAnsi="Times New Roman" w:cs="Times New Roman"/>
          <w:sz w:val="24"/>
          <w:szCs w:val="24"/>
        </w:rPr>
        <w:t>nska</w:t>
      </w:r>
      <w:proofErr w:type="spellEnd"/>
      <w:r w:rsidRPr="00616D64">
        <w:rPr>
          <w:rFonts w:ascii="Times New Roman" w:hAnsi="Times New Roman" w:cs="Times New Roman"/>
          <w:sz w:val="24"/>
          <w:szCs w:val="24"/>
        </w:rPr>
        <w:t xml:space="preserve">, A.; Souto, E.B. Encapsulation of Active Pharmaceutical Ingredients in Lipid </w:t>
      </w:r>
      <w:r w:rsidRPr="00616D64">
        <w:rPr>
          <w:rFonts w:ascii="Times New Roman" w:hAnsi="Times New Roman" w:cs="Times New Roman"/>
          <w:sz w:val="24"/>
          <w:szCs w:val="24"/>
        </w:rPr>
        <w:tab/>
        <w:t>Micro/Nanoparticles for Oral Administration by Spray-Cooling. Pharmaceutics 2021, 13, 1186. https://doi.org/10.3390/ pharmaceutics13081186.</w:t>
      </w:r>
    </w:p>
    <w:p w14:paraId="2A2D6EF4" w14:textId="77777777" w:rsidR="00616D64" w:rsidRPr="00616D64" w:rsidRDefault="00616D64" w:rsidP="00616D64">
      <w:pPr>
        <w:pStyle w:val="ListParagraph"/>
        <w:numPr>
          <w:ilvl w:val="0"/>
          <w:numId w:val="14"/>
        </w:numPr>
        <w:spacing w:after="160"/>
        <w:jc w:val="both"/>
        <w:rPr>
          <w:rFonts w:ascii="Times New Roman" w:eastAsia="SimSun" w:hAnsi="Times New Roman" w:cs="Times New Roman"/>
          <w:sz w:val="24"/>
          <w:szCs w:val="24"/>
        </w:rPr>
      </w:pPr>
      <w:r w:rsidRPr="00616D64">
        <w:rPr>
          <w:rFonts w:ascii="Times New Roman" w:eastAsia="SimSun" w:hAnsi="Times New Roman" w:cs="Times New Roman"/>
          <w:sz w:val="24"/>
          <w:szCs w:val="24"/>
        </w:rPr>
        <w:t xml:space="preserve">Favaro-Trindade, C.S.; de Matos Junior, F.E.; </w:t>
      </w:r>
      <w:proofErr w:type="spellStart"/>
      <w:r w:rsidRPr="00616D64">
        <w:rPr>
          <w:rFonts w:ascii="Times New Roman" w:eastAsia="SimSun" w:hAnsi="Times New Roman" w:cs="Times New Roman"/>
          <w:sz w:val="24"/>
          <w:szCs w:val="24"/>
        </w:rPr>
        <w:t>Okuro</w:t>
      </w:r>
      <w:proofErr w:type="spellEnd"/>
      <w:r w:rsidRPr="00616D64">
        <w:rPr>
          <w:rFonts w:ascii="Times New Roman" w:eastAsia="SimSun" w:hAnsi="Times New Roman" w:cs="Times New Roman"/>
          <w:sz w:val="24"/>
          <w:szCs w:val="24"/>
        </w:rPr>
        <w:t xml:space="preserve">, P.K.; Dias-Ferreira, J.; </w:t>
      </w:r>
      <w:proofErr w:type="spellStart"/>
      <w:r w:rsidRPr="00616D64">
        <w:rPr>
          <w:rFonts w:ascii="Times New Roman" w:eastAsia="SimSun" w:hAnsi="Times New Roman" w:cs="Times New Roman"/>
          <w:sz w:val="24"/>
          <w:szCs w:val="24"/>
        </w:rPr>
        <w:t>Cano</w:t>
      </w:r>
      <w:proofErr w:type="spellEnd"/>
      <w:r w:rsidRPr="00616D64">
        <w:rPr>
          <w:rFonts w:ascii="Times New Roman" w:eastAsia="SimSun" w:hAnsi="Times New Roman" w:cs="Times New Roman"/>
          <w:sz w:val="24"/>
          <w:szCs w:val="24"/>
        </w:rPr>
        <w:t>, A.; Severino, P.; Zieli ´</w:t>
      </w:r>
      <w:proofErr w:type="spellStart"/>
      <w:r w:rsidRPr="00616D64">
        <w:rPr>
          <w:rFonts w:ascii="Times New Roman" w:eastAsia="SimSun" w:hAnsi="Times New Roman" w:cs="Times New Roman"/>
          <w:sz w:val="24"/>
          <w:szCs w:val="24"/>
        </w:rPr>
        <w:t>nska</w:t>
      </w:r>
      <w:proofErr w:type="spellEnd"/>
      <w:r w:rsidRPr="00616D64">
        <w:rPr>
          <w:rFonts w:ascii="Times New Roman" w:eastAsia="SimSun" w:hAnsi="Times New Roman" w:cs="Times New Roman"/>
          <w:sz w:val="24"/>
          <w:szCs w:val="24"/>
        </w:rPr>
        <w:t>, A.; Souto, E.B. Encapsulation of Active Pharmaceutical Ingredients in Lipid Micro/Nanoparticles for Oral Administration by Spray-Cooling. Pharmaceutics 2021, 13, 1186. https://doi.org/10.3390/ pharmaceutics13081186</w:t>
      </w:r>
    </w:p>
    <w:p w14:paraId="2C065D7C" w14:textId="77777777" w:rsidR="00616D64" w:rsidRPr="00616D64" w:rsidRDefault="00616D64" w:rsidP="00616D64">
      <w:pPr>
        <w:pStyle w:val="ListParagraph"/>
        <w:numPr>
          <w:ilvl w:val="0"/>
          <w:numId w:val="14"/>
        </w:numPr>
        <w:tabs>
          <w:tab w:val="left" w:pos="425"/>
        </w:tabs>
        <w:jc w:val="both"/>
        <w:rPr>
          <w:rFonts w:ascii="Times New Roman" w:eastAsia="Calibri" w:hAnsi="Times New Roman" w:cs="Times New Roman"/>
          <w:sz w:val="24"/>
          <w:szCs w:val="24"/>
        </w:rPr>
      </w:pPr>
      <w:r w:rsidRPr="00616D64">
        <w:rPr>
          <w:rFonts w:ascii="Times New Roman" w:eastAsia="Calibri" w:hAnsi="Times New Roman" w:cs="Times New Roman"/>
          <w:sz w:val="24"/>
          <w:szCs w:val="24"/>
        </w:rPr>
        <w:t xml:space="preserve">Fehim </w:t>
      </w:r>
      <w:proofErr w:type="spellStart"/>
      <w:proofErr w:type="gramStart"/>
      <w:r w:rsidRPr="00616D64">
        <w:rPr>
          <w:rFonts w:ascii="Times New Roman" w:eastAsia="Calibri" w:hAnsi="Times New Roman" w:cs="Times New Roman"/>
          <w:sz w:val="24"/>
          <w:szCs w:val="24"/>
        </w:rPr>
        <w:t>Findik</w:t>
      </w:r>
      <w:proofErr w:type="spellEnd"/>
      <w:r w:rsidRPr="00616D64">
        <w:rPr>
          <w:rFonts w:ascii="Times New Roman" w:eastAsia="Calibri" w:hAnsi="Times New Roman" w:cs="Times New Roman"/>
          <w:sz w:val="24"/>
          <w:szCs w:val="24"/>
        </w:rPr>
        <w:t xml:space="preserve"> ,</w:t>
      </w:r>
      <w:proofErr w:type="gramEnd"/>
      <w:r w:rsidRPr="00616D64">
        <w:rPr>
          <w:rFonts w:ascii="Times New Roman" w:eastAsia="Calibri" w:hAnsi="Times New Roman" w:cs="Times New Roman"/>
          <w:sz w:val="24"/>
          <w:szCs w:val="24"/>
        </w:rPr>
        <w:t xml:space="preserve"> Metallurgy and Materials Engineering Department, Faculty of </w:t>
      </w:r>
      <w:proofErr w:type="spellStart"/>
      <w:r w:rsidRPr="00616D64">
        <w:rPr>
          <w:rFonts w:ascii="Times New Roman" w:eastAsia="Calibri" w:hAnsi="Times New Roman" w:cs="Times New Roman"/>
          <w:sz w:val="24"/>
          <w:szCs w:val="24"/>
        </w:rPr>
        <w:t>Technology.Nanomaterials</w:t>
      </w:r>
      <w:proofErr w:type="spellEnd"/>
      <w:r w:rsidRPr="00616D64">
        <w:rPr>
          <w:rFonts w:ascii="Times New Roman" w:eastAsia="Calibri" w:hAnsi="Times New Roman" w:cs="Times New Roman"/>
          <w:sz w:val="24"/>
          <w:szCs w:val="24"/>
        </w:rPr>
        <w:t xml:space="preserve"> and their applications, Periodicals of Engineering and Natural Sciences Vol. 9, No. 3, July 2021, pp.62-75,ISSN 2303-4521.</w:t>
      </w:r>
    </w:p>
    <w:p w14:paraId="0B3D2588" w14:textId="77777777" w:rsidR="00616D64" w:rsidRPr="00364584" w:rsidRDefault="00616D64" w:rsidP="00616D64">
      <w:pPr>
        <w:pStyle w:val="Heading1"/>
        <w:numPr>
          <w:ilvl w:val="0"/>
          <w:numId w:val="14"/>
        </w:numPr>
        <w:tabs>
          <w:tab w:val="left" w:pos="425"/>
        </w:tabs>
        <w:spacing w:before="0" w:after="0" w:line="240" w:lineRule="auto"/>
        <w:jc w:val="both"/>
        <w:rPr>
          <w:rFonts w:ascii="Times New Roman" w:hAnsi="Times New Roman" w:cs="Times New Roman"/>
          <w:b w:val="0"/>
          <w:bCs w:val="0"/>
          <w:sz w:val="24"/>
          <w:szCs w:val="24"/>
        </w:rPr>
      </w:pPr>
      <w:proofErr w:type="spellStart"/>
      <w:r w:rsidRPr="00364584">
        <w:rPr>
          <w:rFonts w:ascii="Times New Roman" w:hAnsi="Times New Roman" w:cs="Times New Roman"/>
          <w:b w:val="0"/>
          <w:bCs w:val="0"/>
          <w:sz w:val="24"/>
          <w:szCs w:val="24"/>
        </w:rPr>
        <w:t>Gaffet</w:t>
      </w:r>
      <w:proofErr w:type="spellEnd"/>
      <w:r w:rsidRPr="00364584">
        <w:rPr>
          <w:rFonts w:ascii="Times New Roman" w:hAnsi="Times New Roman" w:cs="Times New Roman"/>
          <w:b w:val="0"/>
          <w:bCs w:val="0"/>
          <w:sz w:val="24"/>
          <w:szCs w:val="24"/>
        </w:rPr>
        <w:t xml:space="preserve">, Eric. (2011). Nanomaterials: a review of the definitions, applications, health effects. How to implement secure development </w:t>
      </w:r>
      <w:proofErr w:type="spellStart"/>
      <w:proofErr w:type="gramStart"/>
      <w:r w:rsidRPr="00364584">
        <w:rPr>
          <w:rFonts w:ascii="Times New Roman" w:hAnsi="Times New Roman" w:cs="Times New Roman"/>
          <w:b w:val="0"/>
          <w:bCs w:val="0"/>
          <w:sz w:val="24"/>
          <w:szCs w:val="24"/>
        </w:rPr>
        <w:t>Nanomatériaux</w:t>
      </w:r>
      <w:proofErr w:type="spellEnd"/>
      <w:r w:rsidRPr="00364584">
        <w:rPr>
          <w:rFonts w:ascii="Times New Roman" w:hAnsi="Times New Roman" w:cs="Times New Roman"/>
          <w:b w:val="0"/>
          <w:bCs w:val="0"/>
          <w:sz w:val="24"/>
          <w:szCs w:val="24"/>
        </w:rPr>
        <w:t xml:space="preserve"> :</w:t>
      </w:r>
      <w:proofErr w:type="gramEnd"/>
      <w:r w:rsidRPr="00364584">
        <w:rPr>
          <w:rFonts w:ascii="Times New Roman" w:hAnsi="Times New Roman" w:cs="Times New Roman"/>
          <w:b w:val="0"/>
          <w:bCs w:val="0"/>
          <w:sz w:val="24"/>
          <w:szCs w:val="24"/>
        </w:rPr>
        <w:t xml:space="preserve"> </w:t>
      </w:r>
      <w:proofErr w:type="spellStart"/>
      <w:r w:rsidRPr="00364584">
        <w:rPr>
          <w:rFonts w:ascii="Times New Roman" w:hAnsi="Times New Roman" w:cs="Times New Roman"/>
          <w:b w:val="0"/>
          <w:bCs w:val="0"/>
          <w:sz w:val="24"/>
          <w:szCs w:val="24"/>
        </w:rPr>
        <w:t>une</w:t>
      </w:r>
      <w:proofErr w:type="spellEnd"/>
      <w:r w:rsidRPr="00364584">
        <w:rPr>
          <w:rFonts w:ascii="Times New Roman" w:hAnsi="Times New Roman" w:cs="Times New Roman"/>
          <w:b w:val="0"/>
          <w:bCs w:val="0"/>
          <w:sz w:val="24"/>
          <w:szCs w:val="24"/>
        </w:rPr>
        <w:t xml:space="preserve"> revue </w:t>
      </w:r>
      <w:proofErr w:type="spellStart"/>
      <w:r w:rsidRPr="00364584">
        <w:rPr>
          <w:rFonts w:ascii="Times New Roman" w:hAnsi="Times New Roman" w:cs="Times New Roman"/>
          <w:b w:val="0"/>
          <w:bCs w:val="0"/>
          <w:sz w:val="24"/>
          <w:szCs w:val="24"/>
        </w:rPr>
        <w:t>desdéfinitions</w:t>
      </w:r>
      <w:proofErr w:type="spellEnd"/>
      <w:r w:rsidRPr="00364584">
        <w:rPr>
          <w:rFonts w:ascii="Times New Roman" w:hAnsi="Times New Roman" w:cs="Times New Roman"/>
          <w:b w:val="0"/>
          <w:bCs w:val="0"/>
          <w:sz w:val="24"/>
          <w:szCs w:val="24"/>
        </w:rPr>
        <w:t xml:space="preserve">, des applications, des </w:t>
      </w:r>
      <w:proofErr w:type="spellStart"/>
      <w:r w:rsidRPr="00364584">
        <w:rPr>
          <w:rFonts w:ascii="Times New Roman" w:hAnsi="Times New Roman" w:cs="Times New Roman"/>
          <w:b w:val="0"/>
          <w:bCs w:val="0"/>
          <w:sz w:val="24"/>
          <w:szCs w:val="24"/>
        </w:rPr>
        <w:t>effets</w:t>
      </w:r>
      <w:proofErr w:type="spellEnd"/>
      <w:r w:rsidRPr="00364584">
        <w:rPr>
          <w:rFonts w:ascii="Times New Roman" w:hAnsi="Times New Roman" w:cs="Times New Roman"/>
          <w:b w:val="0"/>
          <w:bCs w:val="0"/>
          <w:sz w:val="24"/>
          <w:szCs w:val="24"/>
        </w:rPr>
        <w:t xml:space="preserve"> sanitaires et des </w:t>
      </w:r>
      <w:proofErr w:type="spellStart"/>
      <w:r w:rsidRPr="00364584">
        <w:rPr>
          <w:rFonts w:ascii="Times New Roman" w:hAnsi="Times New Roman" w:cs="Times New Roman"/>
          <w:b w:val="0"/>
          <w:bCs w:val="0"/>
          <w:sz w:val="24"/>
          <w:szCs w:val="24"/>
        </w:rPr>
        <w:t>moyens</w:t>
      </w:r>
      <w:proofErr w:type="spellEnd"/>
      <w:r w:rsidRPr="00364584">
        <w:rPr>
          <w:rFonts w:ascii="Times New Roman" w:hAnsi="Times New Roman" w:cs="Times New Roman"/>
          <w:b w:val="0"/>
          <w:bCs w:val="0"/>
          <w:sz w:val="24"/>
          <w:szCs w:val="24"/>
        </w:rPr>
        <w:t xml:space="preserve"> à </w:t>
      </w:r>
      <w:proofErr w:type="spellStart"/>
      <w:r w:rsidRPr="00364584">
        <w:rPr>
          <w:rFonts w:ascii="Times New Roman" w:hAnsi="Times New Roman" w:cs="Times New Roman"/>
          <w:b w:val="0"/>
          <w:bCs w:val="0"/>
          <w:sz w:val="24"/>
          <w:szCs w:val="24"/>
        </w:rPr>
        <w:t>mettre</w:t>
      </w:r>
      <w:proofErr w:type="spellEnd"/>
      <w:r w:rsidRPr="00364584">
        <w:rPr>
          <w:rFonts w:ascii="Times New Roman" w:hAnsi="Times New Roman" w:cs="Times New Roman"/>
          <w:b w:val="0"/>
          <w:bCs w:val="0"/>
          <w:sz w:val="24"/>
          <w:szCs w:val="24"/>
        </w:rPr>
        <w:t xml:space="preserve"> </w:t>
      </w:r>
      <w:proofErr w:type="spellStart"/>
      <w:r w:rsidRPr="00364584">
        <w:rPr>
          <w:rFonts w:ascii="Times New Roman" w:hAnsi="Times New Roman" w:cs="Times New Roman"/>
          <w:b w:val="0"/>
          <w:bCs w:val="0"/>
          <w:sz w:val="24"/>
          <w:szCs w:val="24"/>
        </w:rPr>
        <w:t>en</w:t>
      </w:r>
      <w:proofErr w:type="spellEnd"/>
      <w:r w:rsidRPr="00364584">
        <w:rPr>
          <w:rFonts w:ascii="Times New Roman" w:hAnsi="Times New Roman" w:cs="Times New Roman"/>
          <w:b w:val="0"/>
          <w:bCs w:val="0"/>
          <w:sz w:val="24"/>
          <w:szCs w:val="24"/>
        </w:rPr>
        <w:t xml:space="preserve"> oeuvre pour un </w:t>
      </w:r>
      <w:proofErr w:type="spellStart"/>
      <w:r w:rsidRPr="00364584">
        <w:rPr>
          <w:rFonts w:ascii="Times New Roman" w:hAnsi="Times New Roman" w:cs="Times New Roman"/>
          <w:b w:val="0"/>
          <w:bCs w:val="0"/>
          <w:sz w:val="24"/>
          <w:szCs w:val="24"/>
        </w:rPr>
        <w:t>développement</w:t>
      </w:r>
      <w:proofErr w:type="spellEnd"/>
      <w:r w:rsidRPr="00364584">
        <w:rPr>
          <w:rFonts w:ascii="Times New Roman" w:hAnsi="Times New Roman" w:cs="Times New Roman"/>
          <w:b w:val="0"/>
          <w:bCs w:val="0"/>
          <w:sz w:val="24"/>
          <w:szCs w:val="24"/>
        </w:rPr>
        <w:t xml:space="preserve"> </w:t>
      </w:r>
      <w:proofErr w:type="spellStart"/>
      <w:r w:rsidRPr="00364584">
        <w:rPr>
          <w:rFonts w:ascii="Times New Roman" w:hAnsi="Times New Roman" w:cs="Times New Roman"/>
          <w:b w:val="0"/>
          <w:bCs w:val="0"/>
          <w:sz w:val="24"/>
          <w:szCs w:val="24"/>
        </w:rPr>
        <w:t>sécurisé</w:t>
      </w:r>
      <w:proofErr w:type="spellEnd"/>
      <w:r w:rsidRPr="00364584">
        <w:rPr>
          <w:rFonts w:ascii="Times New Roman" w:hAnsi="Times New Roman" w:cs="Times New Roman"/>
          <w:b w:val="0"/>
          <w:bCs w:val="0"/>
          <w:sz w:val="24"/>
          <w:szCs w:val="24"/>
        </w:rPr>
        <w:t xml:space="preserve">. Comptes Rendus de l Académie des Sciences - Physics. 12. 648-658. </w:t>
      </w:r>
    </w:p>
    <w:p w14:paraId="7321ADE4" w14:textId="77777777" w:rsidR="00616D64" w:rsidRPr="00616D64" w:rsidRDefault="00616D64" w:rsidP="00616D64">
      <w:pPr>
        <w:pStyle w:val="ListParagraph"/>
        <w:numPr>
          <w:ilvl w:val="0"/>
          <w:numId w:val="14"/>
        </w:numPr>
        <w:jc w:val="both"/>
        <w:rPr>
          <w:rFonts w:ascii="Times New Roman" w:hAnsi="Times New Roman" w:cs="Times New Roman"/>
          <w:sz w:val="24"/>
          <w:szCs w:val="24"/>
        </w:rPr>
      </w:pPr>
      <w:r w:rsidRPr="00616D64">
        <w:rPr>
          <w:rFonts w:ascii="Times New Roman" w:hAnsi="Times New Roman" w:cs="Times New Roman"/>
          <w:sz w:val="24"/>
          <w:szCs w:val="24"/>
        </w:rPr>
        <w:t>H. A. Godwin, K. Chopra, K. A. Bradley, Y. Cohen, B. H. Harthorn, E. M. Hoek, P. Holden, A. A. Keller, H. S. Lenihan, R. M. Nisbet, A. E. Nel, Environ. Sci. Technol. 2009, 43, 6453</w:t>
      </w:r>
    </w:p>
    <w:p w14:paraId="6E18E95A" w14:textId="77777777" w:rsidR="00616D64" w:rsidRPr="00616D64" w:rsidRDefault="00616D64" w:rsidP="00616D64">
      <w:pPr>
        <w:pStyle w:val="ListParagraph"/>
        <w:numPr>
          <w:ilvl w:val="0"/>
          <w:numId w:val="14"/>
        </w:numPr>
        <w:tabs>
          <w:tab w:val="left" w:pos="425"/>
        </w:tabs>
        <w:spacing w:after="200"/>
        <w:jc w:val="both"/>
        <w:rPr>
          <w:rFonts w:ascii="Times New Roman" w:eastAsia="Calibri" w:hAnsi="Times New Roman" w:cs="Times New Roman"/>
          <w:sz w:val="24"/>
          <w:szCs w:val="24"/>
        </w:rPr>
      </w:pPr>
      <w:r w:rsidRPr="00616D64">
        <w:rPr>
          <w:rFonts w:ascii="Times New Roman" w:eastAsia="Calibri" w:hAnsi="Times New Roman" w:cs="Times New Roman"/>
          <w:sz w:val="24"/>
          <w:szCs w:val="24"/>
        </w:rPr>
        <w:lastRenderedPageBreak/>
        <w:t xml:space="preserve">Hu, T.; Mei, X.; Wang, Y.; Weng, X.; Liang, R.; Wei, M. Two-Dimensional Nanomaterials: Fascinating Materials in Biomedical Field. Sci. Bull. 2019, 64, 1707–1727. </w:t>
      </w:r>
    </w:p>
    <w:p w14:paraId="4CBD26B1" w14:textId="77777777" w:rsidR="00616D64" w:rsidRPr="00616D64" w:rsidRDefault="00616D64" w:rsidP="00616D64">
      <w:pPr>
        <w:pStyle w:val="ListParagraph"/>
        <w:numPr>
          <w:ilvl w:val="0"/>
          <w:numId w:val="14"/>
        </w:numPr>
        <w:spacing w:after="160"/>
        <w:jc w:val="both"/>
        <w:rPr>
          <w:rFonts w:ascii="Times New Roman" w:hAnsi="Times New Roman" w:cs="Times New Roman"/>
          <w:sz w:val="24"/>
          <w:szCs w:val="24"/>
        </w:rPr>
      </w:pPr>
      <w:proofErr w:type="spellStart"/>
      <w:r w:rsidRPr="00616D64">
        <w:rPr>
          <w:rFonts w:ascii="Times New Roman" w:hAnsi="Times New Roman" w:cs="Times New Roman"/>
          <w:sz w:val="24"/>
          <w:szCs w:val="24"/>
        </w:rPr>
        <w:t>Iejandro</w:t>
      </w:r>
      <w:proofErr w:type="spellEnd"/>
      <w:r w:rsidRPr="00616D64">
        <w:rPr>
          <w:rFonts w:ascii="Times New Roman" w:hAnsi="Times New Roman" w:cs="Times New Roman"/>
          <w:sz w:val="24"/>
          <w:szCs w:val="24"/>
        </w:rPr>
        <w:t xml:space="preserve"> Javier </w:t>
      </w:r>
      <w:proofErr w:type="gramStart"/>
      <w:r w:rsidRPr="00616D64">
        <w:rPr>
          <w:rFonts w:ascii="Times New Roman" w:hAnsi="Times New Roman" w:cs="Times New Roman"/>
          <w:sz w:val="24"/>
          <w:szCs w:val="24"/>
        </w:rPr>
        <w:t>Paredes  ,</w:t>
      </w:r>
      <w:proofErr w:type="gramEnd"/>
      <w:r w:rsidRPr="00616D64">
        <w:rPr>
          <w:rFonts w:ascii="Times New Roman" w:hAnsi="Times New Roman" w:cs="Times New Roman"/>
          <w:sz w:val="24"/>
          <w:szCs w:val="24"/>
        </w:rPr>
        <w:t xml:space="preserve"> Claudia Mariana Asencio  , </w:t>
      </w:r>
      <w:proofErr w:type="spellStart"/>
      <w:r w:rsidRPr="00616D64">
        <w:rPr>
          <w:rFonts w:ascii="Times New Roman" w:hAnsi="Times New Roman" w:cs="Times New Roman"/>
          <w:sz w:val="24"/>
          <w:szCs w:val="24"/>
        </w:rPr>
        <w:t>Llabot</w:t>
      </w:r>
      <w:proofErr w:type="spellEnd"/>
      <w:r w:rsidRPr="00616D64">
        <w:rPr>
          <w:rFonts w:ascii="Times New Roman" w:hAnsi="Times New Roman" w:cs="Times New Roman"/>
          <w:sz w:val="24"/>
          <w:szCs w:val="24"/>
        </w:rPr>
        <w:t xml:space="preserve"> Juan Manuel  , Daniel Alberto </w:t>
      </w:r>
      <w:proofErr w:type="spellStart"/>
      <w:r w:rsidRPr="00616D64">
        <w:rPr>
          <w:rFonts w:ascii="Times New Roman" w:hAnsi="Times New Roman" w:cs="Times New Roman"/>
          <w:sz w:val="24"/>
          <w:szCs w:val="24"/>
        </w:rPr>
        <w:t>Allemandi</w:t>
      </w:r>
      <w:proofErr w:type="spellEnd"/>
      <w:r w:rsidRPr="00616D64">
        <w:rPr>
          <w:rFonts w:ascii="Times New Roman" w:hAnsi="Times New Roman" w:cs="Times New Roman"/>
          <w:sz w:val="24"/>
          <w:szCs w:val="24"/>
        </w:rPr>
        <w:t xml:space="preserve"> . Nanoencapsulation in the food industry: manufacture, applications and characterization, (2016) Volume 1, Issue 1, 56 – 79</w:t>
      </w:r>
    </w:p>
    <w:p w14:paraId="12925156" w14:textId="77777777" w:rsidR="00616D64" w:rsidRPr="00616D64" w:rsidRDefault="00616D64" w:rsidP="00616D64">
      <w:pPr>
        <w:pStyle w:val="ListParagraph"/>
        <w:numPr>
          <w:ilvl w:val="0"/>
          <w:numId w:val="14"/>
        </w:numPr>
        <w:tabs>
          <w:tab w:val="left" w:pos="425"/>
        </w:tabs>
        <w:jc w:val="both"/>
        <w:rPr>
          <w:rFonts w:ascii="Times New Roman" w:hAnsi="Times New Roman" w:cs="Times New Roman"/>
          <w:sz w:val="24"/>
          <w:szCs w:val="24"/>
        </w:rPr>
      </w:pPr>
      <w:r w:rsidRPr="00616D64">
        <w:rPr>
          <w:rFonts w:ascii="Times New Roman" w:eastAsia="AdvCaeciliaRm" w:hAnsi="Times New Roman" w:cs="Times New Roman"/>
          <w:sz w:val="24"/>
          <w:szCs w:val="24"/>
          <w:lang w:bidi="ar"/>
        </w:rPr>
        <w:t xml:space="preserve">Jose T, George SC, Maria HJ, Wilson R, Thomas S. Effect of bentonite clay on the mechanical, thermal, and pervaporation performance of the poly (vinyl alcohol) nanocomposite membranes. Ind Eng Chem Res </w:t>
      </w:r>
      <w:proofErr w:type="gramStart"/>
      <w:r w:rsidRPr="00616D64">
        <w:rPr>
          <w:rFonts w:ascii="Times New Roman" w:eastAsia="AdvCaeciliaRm" w:hAnsi="Times New Roman" w:cs="Times New Roman"/>
          <w:sz w:val="24"/>
          <w:szCs w:val="24"/>
          <w:lang w:bidi="ar"/>
        </w:rPr>
        <w:t>2014;53:16820</w:t>
      </w:r>
      <w:proofErr w:type="gramEnd"/>
      <w:r w:rsidRPr="00616D64">
        <w:rPr>
          <w:rFonts w:ascii="Times New Roman" w:eastAsia="AdvPS44A44B" w:hAnsi="Times New Roman" w:cs="Times New Roman"/>
          <w:sz w:val="24"/>
          <w:szCs w:val="24"/>
          <w:lang w:bidi="ar"/>
        </w:rPr>
        <w:t>e</w:t>
      </w:r>
      <w:r w:rsidRPr="00616D64">
        <w:rPr>
          <w:rFonts w:ascii="Times New Roman" w:eastAsia="AdvCaeciliaRm" w:hAnsi="Times New Roman" w:cs="Times New Roman"/>
          <w:sz w:val="24"/>
          <w:szCs w:val="24"/>
          <w:lang w:bidi="ar"/>
        </w:rPr>
        <w:t>31.</w:t>
      </w:r>
    </w:p>
    <w:p w14:paraId="4AA2AD4A" w14:textId="77777777" w:rsidR="00616D64" w:rsidRPr="00616D64" w:rsidRDefault="00616D64" w:rsidP="00616D64">
      <w:pPr>
        <w:pStyle w:val="ListParagraph"/>
        <w:numPr>
          <w:ilvl w:val="0"/>
          <w:numId w:val="14"/>
        </w:numPr>
        <w:spacing w:after="160"/>
        <w:jc w:val="both"/>
        <w:rPr>
          <w:rFonts w:ascii="Times New Roman" w:eastAsia="SimSun" w:hAnsi="Times New Roman" w:cs="Times New Roman"/>
          <w:sz w:val="24"/>
          <w:szCs w:val="24"/>
        </w:rPr>
      </w:pPr>
      <w:r w:rsidRPr="00616D64">
        <w:rPr>
          <w:rFonts w:ascii="Times New Roman" w:eastAsia="SimSun" w:hAnsi="Times New Roman" w:cs="Times New Roman"/>
          <w:sz w:val="24"/>
          <w:szCs w:val="24"/>
        </w:rPr>
        <w:t xml:space="preserve">Jung T, Kamm W, Breitenbach A, Kaiserling E, Xiao JX, Kissel T. Biodegradable nanoparticles for oral delivery of peptides: is there a role for polymers to affect mucosal uptake? </w:t>
      </w:r>
      <w:proofErr w:type="spellStart"/>
      <w:r w:rsidRPr="00616D64">
        <w:rPr>
          <w:rFonts w:ascii="Times New Roman" w:eastAsia="SimSun" w:hAnsi="Times New Roman" w:cs="Times New Roman"/>
          <w:sz w:val="24"/>
          <w:szCs w:val="24"/>
        </w:rPr>
        <w:t>Eur</w:t>
      </w:r>
      <w:proofErr w:type="spellEnd"/>
      <w:r w:rsidRPr="00616D64">
        <w:rPr>
          <w:rFonts w:ascii="Times New Roman" w:eastAsia="SimSun" w:hAnsi="Times New Roman" w:cs="Times New Roman"/>
          <w:sz w:val="24"/>
          <w:szCs w:val="24"/>
        </w:rPr>
        <w:t xml:space="preserve"> J Pharm </w:t>
      </w:r>
      <w:proofErr w:type="spellStart"/>
      <w:r w:rsidRPr="00616D64">
        <w:rPr>
          <w:rFonts w:ascii="Times New Roman" w:eastAsia="SimSun" w:hAnsi="Times New Roman" w:cs="Times New Roman"/>
          <w:sz w:val="24"/>
          <w:szCs w:val="24"/>
        </w:rPr>
        <w:t>Biopharm</w:t>
      </w:r>
      <w:proofErr w:type="spellEnd"/>
      <w:r w:rsidRPr="00616D64">
        <w:rPr>
          <w:rFonts w:ascii="Times New Roman" w:eastAsia="SimSun" w:hAnsi="Times New Roman" w:cs="Times New Roman"/>
          <w:sz w:val="24"/>
          <w:szCs w:val="24"/>
        </w:rPr>
        <w:t xml:space="preserve"> </w:t>
      </w:r>
      <w:proofErr w:type="gramStart"/>
      <w:r w:rsidRPr="00616D64">
        <w:rPr>
          <w:rFonts w:ascii="Times New Roman" w:eastAsia="SimSun" w:hAnsi="Times New Roman" w:cs="Times New Roman"/>
          <w:sz w:val="24"/>
          <w:szCs w:val="24"/>
        </w:rPr>
        <w:t>2000;50:147</w:t>
      </w:r>
      <w:proofErr w:type="gramEnd"/>
      <w:r w:rsidRPr="00616D64">
        <w:rPr>
          <w:rFonts w:ascii="Times New Roman" w:eastAsia="SimSun" w:hAnsi="Times New Roman" w:cs="Times New Roman"/>
          <w:sz w:val="24"/>
          <w:szCs w:val="24"/>
        </w:rPr>
        <w:t xml:space="preserve"> </w:t>
      </w:r>
    </w:p>
    <w:p w14:paraId="5DDED050" w14:textId="77777777" w:rsidR="00616D64" w:rsidRPr="00616D64" w:rsidRDefault="00616D64" w:rsidP="00616D64">
      <w:pPr>
        <w:pStyle w:val="ListParagraph"/>
        <w:numPr>
          <w:ilvl w:val="0"/>
          <w:numId w:val="14"/>
        </w:numPr>
        <w:spacing w:after="160"/>
        <w:jc w:val="both"/>
        <w:rPr>
          <w:rFonts w:ascii="Times New Roman" w:hAnsi="Times New Roman" w:cs="Times New Roman"/>
          <w:sz w:val="24"/>
          <w:szCs w:val="24"/>
        </w:rPr>
      </w:pPr>
      <w:r w:rsidRPr="00616D64">
        <w:rPr>
          <w:rFonts w:ascii="Times New Roman" w:hAnsi="Times New Roman" w:cs="Times New Roman"/>
          <w:sz w:val="24"/>
          <w:szCs w:val="24"/>
        </w:rPr>
        <w:t xml:space="preserve">Kayser OA, Lernke and </w:t>
      </w:r>
      <w:proofErr w:type="spellStart"/>
      <w:r w:rsidRPr="00616D64">
        <w:rPr>
          <w:rFonts w:ascii="Times New Roman" w:hAnsi="Times New Roman" w:cs="Times New Roman"/>
          <w:sz w:val="24"/>
          <w:szCs w:val="24"/>
        </w:rPr>
        <w:t>trejo</w:t>
      </w:r>
      <w:proofErr w:type="spellEnd"/>
      <w:r w:rsidRPr="00616D64">
        <w:rPr>
          <w:rFonts w:ascii="Times New Roman" w:hAnsi="Times New Roman" w:cs="Times New Roman"/>
          <w:sz w:val="24"/>
          <w:szCs w:val="24"/>
        </w:rPr>
        <w:t xml:space="preserve"> NH. The impact of Nano biotechnology on the development of new drug delivery </w:t>
      </w:r>
      <w:proofErr w:type="spellStart"/>
      <w:proofErr w:type="gramStart"/>
      <w:r w:rsidRPr="00616D64">
        <w:rPr>
          <w:rFonts w:ascii="Times New Roman" w:hAnsi="Times New Roman" w:cs="Times New Roman"/>
          <w:sz w:val="24"/>
          <w:szCs w:val="24"/>
        </w:rPr>
        <w:t>systems.Current</w:t>
      </w:r>
      <w:proofErr w:type="spellEnd"/>
      <w:proofErr w:type="gramEnd"/>
      <w:r w:rsidRPr="00616D64">
        <w:rPr>
          <w:rFonts w:ascii="Times New Roman" w:hAnsi="Times New Roman" w:cs="Times New Roman"/>
          <w:sz w:val="24"/>
          <w:szCs w:val="24"/>
        </w:rPr>
        <w:t xml:space="preserve"> pharmaceutical biotechnology.2005; 5(3):16-20.</w:t>
      </w:r>
    </w:p>
    <w:p w14:paraId="47EA847F" w14:textId="77777777" w:rsidR="00616D64" w:rsidRPr="00616D64" w:rsidRDefault="00616D64" w:rsidP="00616D64">
      <w:pPr>
        <w:pStyle w:val="ListParagraph"/>
        <w:widowControl w:val="0"/>
        <w:numPr>
          <w:ilvl w:val="0"/>
          <w:numId w:val="14"/>
        </w:numPr>
        <w:tabs>
          <w:tab w:val="left" w:pos="425"/>
        </w:tabs>
        <w:jc w:val="both"/>
        <w:rPr>
          <w:rFonts w:ascii="Times New Roman" w:eastAsia="Times New Roman" w:hAnsi="Times New Roman" w:cs="Times New Roman"/>
          <w:sz w:val="24"/>
          <w:szCs w:val="24"/>
        </w:rPr>
      </w:pPr>
      <w:r w:rsidRPr="00616D64">
        <w:rPr>
          <w:rFonts w:ascii="Times New Roman" w:hAnsi="Times New Roman" w:cs="Times New Roman"/>
          <w:color w:val="222222"/>
          <w:sz w:val="24"/>
          <w:szCs w:val="24"/>
          <w:shd w:val="clear" w:color="auto" w:fill="FFFFFF"/>
        </w:rPr>
        <w:t xml:space="preserve">Khan, S. T., Adil, S. F., Shaik, M. R., </w:t>
      </w:r>
      <w:proofErr w:type="spellStart"/>
      <w:r w:rsidRPr="00616D64">
        <w:rPr>
          <w:rFonts w:ascii="Times New Roman" w:hAnsi="Times New Roman" w:cs="Times New Roman"/>
          <w:color w:val="222222"/>
          <w:sz w:val="24"/>
          <w:szCs w:val="24"/>
          <w:shd w:val="clear" w:color="auto" w:fill="FFFFFF"/>
        </w:rPr>
        <w:t>Alkhathlan</w:t>
      </w:r>
      <w:proofErr w:type="spellEnd"/>
      <w:r w:rsidRPr="00616D64">
        <w:rPr>
          <w:rFonts w:ascii="Times New Roman" w:hAnsi="Times New Roman" w:cs="Times New Roman"/>
          <w:color w:val="222222"/>
          <w:sz w:val="24"/>
          <w:szCs w:val="24"/>
          <w:shd w:val="clear" w:color="auto" w:fill="FFFFFF"/>
        </w:rPr>
        <w:t>, H. Z., Khan, M., &amp; Khan, M. (2021). Engineered nanomaterials in soil: Their impact on soil microbiome and plant health. </w:t>
      </w:r>
      <w:r w:rsidRPr="00616D64">
        <w:rPr>
          <w:rFonts w:ascii="Times New Roman" w:hAnsi="Times New Roman" w:cs="Times New Roman"/>
          <w:i/>
          <w:iCs/>
          <w:color w:val="222222"/>
          <w:sz w:val="24"/>
          <w:szCs w:val="24"/>
          <w:shd w:val="clear" w:color="auto" w:fill="FFFFFF"/>
        </w:rPr>
        <w:t>Plants</w:t>
      </w:r>
      <w:r w:rsidRPr="00616D64">
        <w:rPr>
          <w:rFonts w:ascii="Times New Roman" w:hAnsi="Times New Roman" w:cs="Times New Roman"/>
          <w:color w:val="222222"/>
          <w:sz w:val="24"/>
          <w:szCs w:val="24"/>
          <w:shd w:val="clear" w:color="auto" w:fill="FFFFFF"/>
        </w:rPr>
        <w:t>, </w:t>
      </w:r>
      <w:r w:rsidRPr="00616D64">
        <w:rPr>
          <w:rFonts w:ascii="Times New Roman" w:hAnsi="Times New Roman" w:cs="Times New Roman"/>
          <w:i/>
          <w:iCs/>
          <w:color w:val="222222"/>
          <w:sz w:val="24"/>
          <w:szCs w:val="24"/>
          <w:shd w:val="clear" w:color="auto" w:fill="FFFFFF"/>
        </w:rPr>
        <w:t>11</w:t>
      </w:r>
      <w:r w:rsidRPr="00616D64">
        <w:rPr>
          <w:rFonts w:ascii="Times New Roman" w:hAnsi="Times New Roman" w:cs="Times New Roman"/>
          <w:color w:val="222222"/>
          <w:sz w:val="24"/>
          <w:szCs w:val="24"/>
          <w:shd w:val="clear" w:color="auto" w:fill="FFFFFF"/>
        </w:rPr>
        <w:t>(1), 109.</w:t>
      </w:r>
    </w:p>
    <w:p w14:paraId="4AD6460E" w14:textId="77777777" w:rsidR="00616D64" w:rsidRPr="00616D64" w:rsidRDefault="00616D64" w:rsidP="00616D64">
      <w:pPr>
        <w:pStyle w:val="ListParagraph"/>
        <w:numPr>
          <w:ilvl w:val="0"/>
          <w:numId w:val="14"/>
        </w:numPr>
        <w:tabs>
          <w:tab w:val="left" w:pos="312"/>
          <w:tab w:val="left" w:pos="425"/>
        </w:tabs>
        <w:jc w:val="both"/>
        <w:rPr>
          <w:rFonts w:ascii="Times New Roman" w:eastAsia="SimSun" w:hAnsi="Times New Roman" w:cs="Times New Roman"/>
          <w:sz w:val="24"/>
          <w:szCs w:val="24"/>
        </w:rPr>
      </w:pPr>
      <w:proofErr w:type="spellStart"/>
      <w:r w:rsidRPr="00616D64">
        <w:rPr>
          <w:rFonts w:ascii="Times New Roman" w:eastAsia="SimSun" w:hAnsi="Times New Roman" w:cs="Times New Roman"/>
          <w:sz w:val="24"/>
          <w:szCs w:val="24"/>
        </w:rPr>
        <w:t>Maghsoodi</w:t>
      </w:r>
      <w:proofErr w:type="spellEnd"/>
      <w:r w:rsidRPr="00616D64">
        <w:rPr>
          <w:rFonts w:ascii="Times New Roman" w:eastAsia="SimSun" w:hAnsi="Times New Roman" w:cs="Times New Roman"/>
          <w:sz w:val="24"/>
          <w:szCs w:val="24"/>
        </w:rPr>
        <w:t xml:space="preserve">, M.R.; </w:t>
      </w:r>
      <w:proofErr w:type="spellStart"/>
      <w:r w:rsidRPr="00616D64">
        <w:rPr>
          <w:rFonts w:ascii="Times New Roman" w:eastAsia="SimSun" w:hAnsi="Times New Roman" w:cs="Times New Roman"/>
          <w:sz w:val="24"/>
          <w:szCs w:val="24"/>
        </w:rPr>
        <w:t>Lajayer</w:t>
      </w:r>
      <w:proofErr w:type="spellEnd"/>
      <w:r w:rsidRPr="00616D64">
        <w:rPr>
          <w:rFonts w:ascii="Times New Roman" w:eastAsia="SimSun" w:hAnsi="Times New Roman" w:cs="Times New Roman"/>
          <w:sz w:val="24"/>
          <w:szCs w:val="24"/>
        </w:rPr>
        <w:t xml:space="preserve">, B.A.; Hatami, M.; </w:t>
      </w:r>
      <w:proofErr w:type="spellStart"/>
      <w:r w:rsidRPr="00616D64">
        <w:rPr>
          <w:rFonts w:ascii="Times New Roman" w:eastAsia="SimSun" w:hAnsi="Times New Roman" w:cs="Times New Roman"/>
          <w:sz w:val="24"/>
          <w:szCs w:val="24"/>
        </w:rPr>
        <w:t>Mirjalili</w:t>
      </w:r>
      <w:proofErr w:type="spellEnd"/>
      <w:r w:rsidRPr="00616D64">
        <w:rPr>
          <w:rFonts w:ascii="Times New Roman" w:eastAsia="SimSun" w:hAnsi="Times New Roman" w:cs="Times New Roman"/>
          <w:sz w:val="24"/>
          <w:szCs w:val="24"/>
        </w:rPr>
        <w:t xml:space="preserve">, M.H. Chapter 17—Challenges and Opportunities of Nanotechnology in Plant-Soil Mediated Systems: Beneficial Role, Phytotoxicity, and Phytoextraction. In Advances in </w:t>
      </w:r>
      <w:proofErr w:type="spellStart"/>
      <w:r w:rsidRPr="00616D64">
        <w:rPr>
          <w:rFonts w:ascii="Times New Roman" w:eastAsia="SimSun" w:hAnsi="Times New Roman" w:cs="Times New Roman"/>
          <w:sz w:val="24"/>
          <w:szCs w:val="24"/>
        </w:rPr>
        <w:t>Phytonanotechnology</w:t>
      </w:r>
      <w:proofErr w:type="spellEnd"/>
      <w:r w:rsidRPr="00616D64">
        <w:rPr>
          <w:rFonts w:ascii="Times New Roman" w:eastAsia="SimSun" w:hAnsi="Times New Roman" w:cs="Times New Roman"/>
          <w:sz w:val="24"/>
          <w:szCs w:val="24"/>
        </w:rPr>
        <w:t>; Ghorbanpour, M., Wani, S.H., Eds.; Academic Press: Cambridge, MA, USA, 2019; pp. 379–404.</w:t>
      </w:r>
    </w:p>
    <w:p w14:paraId="58A5910A" w14:textId="77777777" w:rsidR="00616D64" w:rsidRPr="00616D64" w:rsidRDefault="00616D64" w:rsidP="00616D64">
      <w:pPr>
        <w:pStyle w:val="ListParagraph"/>
        <w:numPr>
          <w:ilvl w:val="0"/>
          <w:numId w:val="14"/>
        </w:numPr>
        <w:spacing w:after="160"/>
        <w:jc w:val="both"/>
        <w:rPr>
          <w:rFonts w:ascii="Times New Roman" w:hAnsi="Times New Roman" w:cs="Times New Roman"/>
          <w:sz w:val="24"/>
          <w:szCs w:val="24"/>
        </w:rPr>
      </w:pPr>
      <w:r w:rsidRPr="00616D64">
        <w:rPr>
          <w:rFonts w:ascii="Times New Roman" w:hAnsi="Times New Roman" w:cs="Times New Roman"/>
          <w:sz w:val="24"/>
          <w:szCs w:val="24"/>
        </w:rPr>
        <w:t xml:space="preserve">Moradi Pour, M.; Saberi </w:t>
      </w:r>
      <w:proofErr w:type="spellStart"/>
      <w:r w:rsidRPr="00616D64">
        <w:rPr>
          <w:rFonts w:ascii="Times New Roman" w:hAnsi="Times New Roman" w:cs="Times New Roman"/>
          <w:sz w:val="24"/>
          <w:szCs w:val="24"/>
        </w:rPr>
        <w:t>Riseh</w:t>
      </w:r>
      <w:proofErr w:type="spellEnd"/>
      <w:r w:rsidRPr="00616D64">
        <w:rPr>
          <w:rFonts w:ascii="Times New Roman" w:hAnsi="Times New Roman" w:cs="Times New Roman"/>
          <w:sz w:val="24"/>
          <w:szCs w:val="24"/>
        </w:rPr>
        <w:t xml:space="preserve">, R.; Skorik, Y.A. Sodium Alginate–Gelatin </w:t>
      </w:r>
      <w:proofErr w:type="spellStart"/>
      <w:r w:rsidRPr="00616D64">
        <w:rPr>
          <w:rFonts w:ascii="Times New Roman" w:hAnsi="Times New Roman" w:cs="Times New Roman"/>
          <w:sz w:val="24"/>
          <w:szCs w:val="24"/>
        </w:rPr>
        <w:t>Nanoformulations</w:t>
      </w:r>
      <w:proofErr w:type="spellEnd"/>
      <w:r w:rsidRPr="00616D64">
        <w:rPr>
          <w:rFonts w:ascii="Times New Roman" w:hAnsi="Times New Roman" w:cs="Times New Roman"/>
          <w:sz w:val="24"/>
          <w:szCs w:val="24"/>
        </w:rPr>
        <w:t xml:space="preserve"> for Encapsulation of Bacillus </w:t>
      </w:r>
      <w:proofErr w:type="spellStart"/>
      <w:r w:rsidRPr="00616D64">
        <w:rPr>
          <w:rFonts w:ascii="Times New Roman" w:hAnsi="Times New Roman" w:cs="Times New Roman"/>
          <w:sz w:val="24"/>
          <w:szCs w:val="24"/>
        </w:rPr>
        <w:t>velezensis</w:t>
      </w:r>
      <w:proofErr w:type="spellEnd"/>
      <w:r w:rsidRPr="00616D64">
        <w:rPr>
          <w:rFonts w:ascii="Times New Roman" w:hAnsi="Times New Roman" w:cs="Times New Roman"/>
          <w:sz w:val="24"/>
          <w:szCs w:val="24"/>
        </w:rPr>
        <w:t xml:space="preserve"> and Their Use for Biological Control of Pistachio Gummosis. Materials 2022, 15, 2114. https://doi.org/ 10.3390/ma15062114.</w:t>
      </w:r>
    </w:p>
    <w:p w14:paraId="185A41D1" w14:textId="77777777" w:rsidR="00616D64" w:rsidRPr="00616D64" w:rsidRDefault="00616D64" w:rsidP="00616D64">
      <w:pPr>
        <w:pStyle w:val="ListParagraph"/>
        <w:numPr>
          <w:ilvl w:val="0"/>
          <w:numId w:val="14"/>
        </w:numPr>
        <w:tabs>
          <w:tab w:val="left" w:pos="425"/>
        </w:tabs>
        <w:spacing w:after="200"/>
        <w:jc w:val="both"/>
        <w:rPr>
          <w:rFonts w:ascii="Times New Roman" w:hAnsi="Times New Roman" w:cs="Times New Roman"/>
          <w:color w:val="222222"/>
          <w:sz w:val="24"/>
          <w:szCs w:val="24"/>
          <w:shd w:val="clear" w:color="auto" w:fill="FFFFFF"/>
        </w:rPr>
      </w:pPr>
      <w:r w:rsidRPr="008208F3">
        <w:rPr>
          <w:rFonts w:ascii="Times New Roman" w:hAnsi="Times New Roman" w:cs="Times New Roman"/>
          <w:color w:val="222222"/>
          <w:sz w:val="24"/>
          <w:szCs w:val="24"/>
          <w:shd w:val="clear" w:color="auto" w:fill="FFFFFF"/>
          <w:lang w:val="de-DE"/>
        </w:rPr>
        <w:t xml:space="preserve">Srinivasan, S., Kannan, A. M., Kothurkar, N., Khalil, Y., &amp; Kuravi, S. (2015). </w:t>
      </w:r>
      <w:r w:rsidRPr="00616D64">
        <w:rPr>
          <w:rFonts w:ascii="Times New Roman" w:hAnsi="Times New Roman" w:cs="Times New Roman"/>
          <w:color w:val="222222"/>
          <w:sz w:val="24"/>
          <w:szCs w:val="24"/>
          <w:shd w:val="clear" w:color="auto" w:fill="FFFFFF"/>
        </w:rPr>
        <w:t>Nanomaterials for energy and environmental applications. </w:t>
      </w:r>
      <w:r w:rsidRPr="00616D64">
        <w:rPr>
          <w:rFonts w:ascii="Times New Roman" w:hAnsi="Times New Roman" w:cs="Times New Roman"/>
          <w:i/>
          <w:iCs/>
          <w:color w:val="222222"/>
          <w:sz w:val="24"/>
          <w:szCs w:val="24"/>
          <w:shd w:val="clear" w:color="auto" w:fill="FFFFFF"/>
        </w:rPr>
        <w:t>Journal of Nanomaterials</w:t>
      </w:r>
      <w:r w:rsidRPr="00616D64">
        <w:rPr>
          <w:rFonts w:ascii="Times New Roman" w:hAnsi="Times New Roman" w:cs="Times New Roman"/>
          <w:color w:val="222222"/>
          <w:sz w:val="24"/>
          <w:szCs w:val="24"/>
          <w:shd w:val="clear" w:color="auto" w:fill="FFFFFF"/>
        </w:rPr>
        <w:t>, </w:t>
      </w:r>
      <w:r w:rsidRPr="00616D64">
        <w:rPr>
          <w:rFonts w:ascii="Times New Roman" w:hAnsi="Times New Roman" w:cs="Times New Roman"/>
          <w:i/>
          <w:iCs/>
          <w:color w:val="222222"/>
          <w:sz w:val="24"/>
          <w:szCs w:val="24"/>
          <w:shd w:val="clear" w:color="auto" w:fill="FFFFFF"/>
        </w:rPr>
        <w:t>2015</w:t>
      </w:r>
      <w:r w:rsidRPr="00616D64">
        <w:rPr>
          <w:rFonts w:ascii="Times New Roman" w:hAnsi="Times New Roman" w:cs="Times New Roman"/>
          <w:color w:val="222222"/>
          <w:sz w:val="24"/>
          <w:szCs w:val="24"/>
          <w:shd w:val="clear" w:color="auto" w:fill="FFFFFF"/>
        </w:rPr>
        <w:t>, 6-6.</w:t>
      </w:r>
    </w:p>
    <w:p w14:paraId="599BB7FB" w14:textId="77777777" w:rsidR="00616D64" w:rsidRPr="00616D64" w:rsidRDefault="00616D64" w:rsidP="00616D64">
      <w:pPr>
        <w:pStyle w:val="ListParagraph"/>
        <w:numPr>
          <w:ilvl w:val="0"/>
          <w:numId w:val="14"/>
        </w:numPr>
        <w:tabs>
          <w:tab w:val="left" w:pos="425"/>
        </w:tabs>
        <w:spacing w:after="200"/>
        <w:jc w:val="both"/>
        <w:rPr>
          <w:rFonts w:ascii="Times New Roman" w:eastAsia="Calibri" w:hAnsi="Times New Roman" w:cs="Times New Roman"/>
          <w:sz w:val="24"/>
          <w:szCs w:val="24"/>
        </w:rPr>
      </w:pPr>
      <w:r w:rsidRPr="00616D64">
        <w:rPr>
          <w:rFonts w:ascii="Times New Roman" w:hAnsi="Times New Roman" w:cs="Times New Roman"/>
          <w:color w:val="222222"/>
          <w:sz w:val="24"/>
          <w:szCs w:val="24"/>
          <w:shd w:val="clear" w:color="auto" w:fill="FFFFFF"/>
        </w:rPr>
        <w:t>Nile, S. H., Baskar, V., Selvaraj, D., Nile, A., Xiao, J., &amp; Kai, G. (2020). Nanotechnologies in food science: applications, recent trends, and future perspectives. </w:t>
      </w:r>
      <w:r w:rsidRPr="00616D64">
        <w:rPr>
          <w:rFonts w:ascii="Times New Roman" w:hAnsi="Times New Roman" w:cs="Times New Roman"/>
          <w:i/>
          <w:iCs/>
          <w:color w:val="222222"/>
          <w:sz w:val="24"/>
          <w:szCs w:val="24"/>
          <w:shd w:val="clear" w:color="auto" w:fill="FFFFFF"/>
        </w:rPr>
        <w:t>Nano-micro letters</w:t>
      </w:r>
      <w:r w:rsidRPr="00616D64">
        <w:rPr>
          <w:rFonts w:ascii="Times New Roman" w:hAnsi="Times New Roman" w:cs="Times New Roman"/>
          <w:color w:val="222222"/>
          <w:sz w:val="24"/>
          <w:szCs w:val="24"/>
          <w:shd w:val="clear" w:color="auto" w:fill="FFFFFF"/>
        </w:rPr>
        <w:t>, </w:t>
      </w:r>
      <w:r w:rsidRPr="00616D64">
        <w:rPr>
          <w:rFonts w:ascii="Times New Roman" w:hAnsi="Times New Roman" w:cs="Times New Roman"/>
          <w:i/>
          <w:iCs/>
          <w:color w:val="222222"/>
          <w:sz w:val="24"/>
          <w:szCs w:val="24"/>
          <w:shd w:val="clear" w:color="auto" w:fill="FFFFFF"/>
        </w:rPr>
        <w:t>12</w:t>
      </w:r>
      <w:r w:rsidRPr="00616D64">
        <w:rPr>
          <w:rFonts w:ascii="Times New Roman" w:hAnsi="Times New Roman" w:cs="Times New Roman"/>
          <w:color w:val="222222"/>
          <w:sz w:val="24"/>
          <w:szCs w:val="24"/>
          <w:shd w:val="clear" w:color="auto" w:fill="FFFFFF"/>
        </w:rPr>
        <w:t>, 1-34.</w:t>
      </w:r>
    </w:p>
    <w:p w14:paraId="45EDF5D8" w14:textId="77777777" w:rsidR="00616D64" w:rsidRPr="00616D64" w:rsidRDefault="00616D64" w:rsidP="00616D64">
      <w:pPr>
        <w:pStyle w:val="ListParagraph"/>
        <w:numPr>
          <w:ilvl w:val="0"/>
          <w:numId w:val="14"/>
        </w:numPr>
        <w:tabs>
          <w:tab w:val="left" w:pos="425"/>
        </w:tabs>
        <w:spacing w:after="200"/>
        <w:jc w:val="both"/>
        <w:rPr>
          <w:rFonts w:ascii="Times New Roman" w:eastAsia="Calibri" w:hAnsi="Times New Roman" w:cs="Times New Roman"/>
          <w:sz w:val="24"/>
          <w:szCs w:val="24"/>
        </w:rPr>
      </w:pPr>
      <w:r w:rsidRPr="00616D64">
        <w:rPr>
          <w:rFonts w:ascii="Times New Roman" w:eastAsia="Calibri" w:hAnsi="Times New Roman" w:cs="Times New Roman"/>
          <w:sz w:val="24"/>
          <w:szCs w:val="24"/>
        </w:rPr>
        <w:t xml:space="preserve">Pandit, S.; Behera, P.; Sahoo, J.; De, M. In Situ Synthesis of Amino Acid Functionalized Carbon Dots with Tunable Properties and Their Biological Applications. ACS Appl. Bio. Mater. 2019, 2, 3393–3403. </w:t>
      </w:r>
    </w:p>
    <w:p w14:paraId="54FD3B41" w14:textId="77777777" w:rsidR="00616D64" w:rsidRPr="00616D64" w:rsidRDefault="00616D64" w:rsidP="00616D64">
      <w:pPr>
        <w:pStyle w:val="ListParagraph"/>
        <w:numPr>
          <w:ilvl w:val="0"/>
          <w:numId w:val="14"/>
        </w:numPr>
        <w:tabs>
          <w:tab w:val="left" w:pos="425"/>
        </w:tabs>
        <w:spacing w:after="200"/>
        <w:jc w:val="both"/>
        <w:rPr>
          <w:rFonts w:ascii="Times New Roman" w:eastAsia="Calibri" w:hAnsi="Times New Roman" w:cs="Times New Roman"/>
          <w:sz w:val="24"/>
          <w:szCs w:val="24"/>
        </w:rPr>
      </w:pPr>
      <w:r w:rsidRPr="00616D64">
        <w:rPr>
          <w:rFonts w:ascii="Times New Roman" w:eastAsia="Calibri" w:hAnsi="Times New Roman" w:cs="Times New Roman"/>
          <w:sz w:val="24"/>
          <w:szCs w:val="24"/>
        </w:rPr>
        <w:t xml:space="preserve">Paramasivam, G.; </w:t>
      </w:r>
      <w:proofErr w:type="spellStart"/>
      <w:r w:rsidRPr="00616D64">
        <w:rPr>
          <w:rFonts w:ascii="Times New Roman" w:eastAsia="Calibri" w:hAnsi="Times New Roman" w:cs="Times New Roman"/>
          <w:sz w:val="24"/>
          <w:szCs w:val="24"/>
        </w:rPr>
        <w:t>Palem</w:t>
      </w:r>
      <w:proofErr w:type="spellEnd"/>
      <w:r w:rsidRPr="00616D64">
        <w:rPr>
          <w:rFonts w:ascii="Times New Roman" w:eastAsia="Calibri" w:hAnsi="Times New Roman" w:cs="Times New Roman"/>
          <w:sz w:val="24"/>
          <w:szCs w:val="24"/>
        </w:rPr>
        <w:t xml:space="preserve">, V.V.; Sundaram, T.; Sundaram, V.; Kishore, S.C.; Bellucci, S. Nanomaterials: Synthesis and </w:t>
      </w:r>
      <w:proofErr w:type="spellStart"/>
      <w:r w:rsidRPr="00616D64">
        <w:rPr>
          <w:rFonts w:ascii="Times New Roman" w:eastAsia="Calibri" w:hAnsi="Times New Roman" w:cs="Times New Roman"/>
          <w:sz w:val="24"/>
          <w:szCs w:val="24"/>
        </w:rPr>
        <w:t>Applicationsin</w:t>
      </w:r>
      <w:proofErr w:type="spellEnd"/>
      <w:r w:rsidRPr="00616D64">
        <w:rPr>
          <w:rFonts w:ascii="Times New Roman" w:eastAsia="Calibri" w:hAnsi="Times New Roman" w:cs="Times New Roman"/>
          <w:sz w:val="24"/>
          <w:szCs w:val="24"/>
        </w:rPr>
        <w:t xml:space="preserve"> </w:t>
      </w:r>
      <w:proofErr w:type="spellStart"/>
      <w:r w:rsidRPr="00616D64">
        <w:rPr>
          <w:rFonts w:ascii="Times New Roman" w:eastAsia="Calibri" w:hAnsi="Times New Roman" w:cs="Times New Roman"/>
          <w:sz w:val="24"/>
          <w:szCs w:val="24"/>
        </w:rPr>
        <w:t>Theranostics</w:t>
      </w:r>
      <w:proofErr w:type="spellEnd"/>
      <w:r w:rsidRPr="00616D64">
        <w:rPr>
          <w:rFonts w:ascii="Times New Roman" w:eastAsia="Calibri" w:hAnsi="Times New Roman" w:cs="Times New Roman"/>
          <w:sz w:val="24"/>
          <w:szCs w:val="24"/>
        </w:rPr>
        <w:t>. Nanomaterials 2021, 11, 3228.</w:t>
      </w:r>
    </w:p>
    <w:p w14:paraId="11D71A03" w14:textId="77777777" w:rsidR="00616D64" w:rsidRPr="00616D64" w:rsidRDefault="00616D64" w:rsidP="00616D64">
      <w:pPr>
        <w:pStyle w:val="ListParagraph"/>
        <w:numPr>
          <w:ilvl w:val="0"/>
          <w:numId w:val="14"/>
        </w:numPr>
        <w:tabs>
          <w:tab w:val="left" w:pos="425"/>
        </w:tabs>
        <w:jc w:val="both"/>
        <w:rPr>
          <w:rFonts w:ascii="Times New Roman" w:hAnsi="Times New Roman" w:cs="Times New Roman"/>
          <w:color w:val="222222"/>
          <w:sz w:val="24"/>
          <w:szCs w:val="24"/>
          <w:shd w:val="clear" w:color="auto" w:fill="FFFFFF"/>
        </w:rPr>
      </w:pPr>
      <w:r w:rsidRPr="00616D64">
        <w:rPr>
          <w:rFonts w:ascii="Times New Roman" w:hAnsi="Times New Roman" w:cs="Times New Roman"/>
          <w:color w:val="222222"/>
          <w:sz w:val="24"/>
          <w:szCs w:val="24"/>
          <w:shd w:val="clear" w:color="auto" w:fill="FFFFFF"/>
        </w:rPr>
        <w:t>Paras, Yadav, K., Kumar, P., Teja, D. R., Chakraborty, S., Chakraborty, M., ... &amp; Hang, D. R. (2022). A review on low-dimensional nanomaterials: nanofabrication, characterization and applications. </w:t>
      </w:r>
      <w:r w:rsidRPr="00616D64">
        <w:rPr>
          <w:rFonts w:ascii="Times New Roman" w:hAnsi="Times New Roman" w:cs="Times New Roman"/>
          <w:i/>
          <w:iCs/>
          <w:color w:val="222222"/>
          <w:sz w:val="24"/>
          <w:szCs w:val="24"/>
          <w:shd w:val="clear" w:color="auto" w:fill="FFFFFF"/>
        </w:rPr>
        <w:t>Nanomaterials</w:t>
      </w:r>
      <w:r w:rsidRPr="00616D64">
        <w:rPr>
          <w:rFonts w:ascii="Times New Roman" w:hAnsi="Times New Roman" w:cs="Times New Roman"/>
          <w:color w:val="222222"/>
          <w:sz w:val="24"/>
          <w:szCs w:val="24"/>
          <w:shd w:val="clear" w:color="auto" w:fill="FFFFFF"/>
        </w:rPr>
        <w:t>, </w:t>
      </w:r>
      <w:r w:rsidRPr="00616D64">
        <w:rPr>
          <w:rFonts w:ascii="Times New Roman" w:hAnsi="Times New Roman" w:cs="Times New Roman"/>
          <w:i/>
          <w:iCs/>
          <w:color w:val="222222"/>
          <w:sz w:val="24"/>
          <w:szCs w:val="24"/>
          <w:shd w:val="clear" w:color="auto" w:fill="FFFFFF"/>
        </w:rPr>
        <w:t>13</w:t>
      </w:r>
      <w:r w:rsidRPr="00616D64">
        <w:rPr>
          <w:rFonts w:ascii="Times New Roman" w:hAnsi="Times New Roman" w:cs="Times New Roman"/>
          <w:color w:val="222222"/>
          <w:sz w:val="24"/>
          <w:szCs w:val="24"/>
          <w:shd w:val="clear" w:color="auto" w:fill="FFFFFF"/>
        </w:rPr>
        <w:t>(1), 160.</w:t>
      </w:r>
    </w:p>
    <w:p w14:paraId="19C2376B" w14:textId="77777777" w:rsidR="00616D64" w:rsidRPr="00616D64" w:rsidRDefault="00616D64" w:rsidP="00616D64">
      <w:pPr>
        <w:pStyle w:val="ListParagraph"/>
        <w:numPr>
          <w:ilvl w:val="0"/>
          <w:numId w:val="14"/>
        </w:numPr>
        <w:tabs>
          <w:tab w:val="left" w:pos="425"/>
        </w:tabs>
        <w:jc w:val="both"/>
        <w:rPr>
          <w:rFonts w:ascii="Times New Roman" w:eastAsia="SimSun" w:hAnsi="Times New Roman" w:cs="Times New Roman"/>
          <w:sz w:val="24"/>
          <w:szCs w:val="24"/>
        </w:rPr>
      </w:pPr>
      <w:proofErr w:type="spellStart"/>
      <w:r w:rsidRPr="00616D64">
        <w:rPr>
          <w:rFonts w:ascii="Times New Roman" w:eastAsia="SimSun" w:hAnsi="Times New Roman" w:cs="Times New Roman"/>
          <w:sz w:val="24"/>
          <w:szCs w:val="24"/>
        </w:rPr>
        <w:t>Pateiro</w:t>
      </w:r>
      <w:proofErr w:type="spellEnd"/>
      <w:r w:rsidRPr="00616D64">
        <w:rPr>
          <w:rFonts w:ascii="Times New Roman" w:eastAsia="SimSun" w:hAnsi="Times New Roman" w:cs="Times New Roman"/>
          <w:sz w:val="24"/>
          <w:szCs w:val="24"/>
        </w:rPr>
        <w:t xml:space="preserve">, M.; Gómez, B.; </w:t>
      </w:r>
      <w:proofErr w:type="spellStart"/>
      <w:r w:rsidRPr="00616D64">
        <w:rPr>
          <w:rFonts w:ascii="Times New Roman" w:eastAsia="SimSun" w:hAnsi="Times New Roman" w:cs="Times New Roman"/>
          <w:sz w:val="24"/>
          <w:szCs w:val="24"/>
        </w:rPr>
        <w:t>Munekata</w:t>
      </w:r>
      <w:proofErr w:type="spellEnd"/>
      <w:r w:rsidRPr="00616D64">
        <w:rPr>
          <w:rFonts w:ascii="Times New Roman" w:eastAsia="SimSun" w:hAnsi="Times New Roman" w:cs="Times New Roman"/>
          <w:sz w:val="24"/>
          <w:szCs w:val="24"/>
        </w:rPr>
        <w:t xml:space="preserve">, P.E.S.; Barba, F.J.; Putnik, P.; </w:t>
      </w:r>
      <w:proofErr w:type="spellStart"/>
      <w:r w:rsidRPr="00616D64">
        <w:rPr>
          <w:rFonts w:ascii="Times New Roman" w:eastAsia="SimSun" w:hAnsi="Times New Roman" w:cs="Times New Roman"/>
          <w:sz w:val="24"/>
          <w:szCs w:val="24"/>
        </w:rPr>
        <w:t>Kovaˇcevi´c</w:t>
      </w:r>
      <w:proofErr w:type="spellEnd"/>
      <w:r w:rsidRPr="00616D64">
        <w:rPr>
          <w:rFonts w:ascii="Times New Roman" w:eastAsia="SimSun" w:hAnsi="Times New Roman" w:cs="Times New Roman"/>
          <w:sz w:val="24"/>
          <w:szCs w:val="24"/>
        </w:rPr>
        <w:t>, D.B.; Lorenzo, J.M. Nanoencapsulation of Promising Bioactive Compounds to Improve Their Absorption, Stability, Functionality and the Appearance of the Final Food Products. Molecules 2021, 26, 1547. https://doi.org/ 10.3390/molecules26061547.</w:t>
      </w:r>
    </w:p>
    <w:p w14:paraId="5EF4D2B5" w14:textId="77777777" w:rsidR="00616D64" w:rsidRPr="00616D64" w:rsidRDefault="00616D64" w:rsidP="00616D64">
      <w:pPr>
        <w:pStyle w:val="ListParagraph"/>
        <w:numPr>
          <w:ilvl w:val="0"/>
          <w:numId w:val="14"/>
        </w:numPr>
        <w:tabs>
          <w:tab w:val="left" w:pos="425"/>
        </w:tabs>
        <w:jc w:val="both"/>
        <w:rPr>
          <w:rFonts w:ascii="Times New Roman" w:eastAsia="AdvCaeciliaRm" w:hAnsi="Times New Roman" w:cs="Times New Roman"/>
          <w:sz w:val="24"/>
          <w:szCs w:val="24"/>
          <w:lang w:bidi="ar"/>
        </w:rPr>
      </w:pPr>
      <w:r w:rsidRPr="00616D64">
        <w:rPr>
          <w:rFonts w:ascii="Times New Roman" w:eastAsia="AdvCaeciliaRm" w:hAnsi="Times New Roman" w:cs="Times New Roman"/>
          <w:sz w:val="24"/>
          <w:szCs w:val="24"/>
          <w:lang w:bidi="ar"/>
        </w:rPr>
        <w:t xml:space="preserve">Pereda M, </w:t>
      </w:r>
      <w:proofErr w:type="spellStart"/>
      <w:r w:rsidRPr="00616D64">
        <w:rPr>
          <w:rFonts w:ascii="Times New Roman" w:eastAsia="AdvCaeciliaRm" w:hAnsi="Times New Roman" w:cs="Times New Roman"/>
          <w:sz w:val="24"/>
          <w:szCs w:val="24"/>
          <w:lang w:bidi="ar"/>
        </w:rPr>
        <w:t>Marcovich</w:t>
      </w:r>
      <w:proofErr w:type="spellEnd"/>
      <w:r w:rsidRPr="00616D64">
        <w:rPr>
          <w:rFonts w:ascii="Times New Roman" w:eastAsia="AdvCaeciliaRm" w:hAnsi="Times New Roman" w:cs="Times New Roman"/>
          <w:sz w:val="24"/>
          <w:szCs w:val="24"/>
          <w:lang w:bidi="ar"/>
        </w:rPr>
        <w:t xml:space="preserve"> NE, </w:t>
      </w:r>
      <w:proofErr w:type="spellStart"/>
      <w:r w:rsidRPr="00616D64">
        <w:rPr>
          <w:rFonts w:ascii="Times New Roman" w:eastAsia="AdvCaeciliaRm" w:hAnsi="Times New Roman" w:cs="Times New Roman"/>
          <w:sz w:val="24"/>
          <w:szCs w:val="24"/>
          <w:lang w:bidi="ar"/>
        </w:rPr>
        <w:t>Ansorena</w:t>
      </w:r>
      <w:proofErr w:type="spellEnd"/>
      <w:r w:rsidRPr="00616D64">
        <w:rPr>
          <w:rFonts w:ascii="Times New Roman" w:eastAsia="AdvCaeciliaRm" w:hAnsi="Times New Roman" w:cs="Times New Roman"/>
          <w:sz w:val="24"/>
          <w:szCs w:val="24"/>
          <w:lang w:bidi="ar"/>
        </w:rPr>
        <w:t xml:space="preserve"> MR. Nanotechnology in food packaging applications: barrier materials, antimicrobial agents, sensors, and safety </w:t>
      </w:r>
      <w:r w:rsidRPr="00616D64">
        <w:rPr>
          <w:rFonts w:ascii="Times New Roman" w:eastAsia="AdvCaeciliaRm" w:hAnsi="Times New Roman" w:cs="Times New Roman"/>
          <w:sz w:val="24"/>
          <w:szCs w:val="24"/>
          <w:lang w:bidi="ar"/>
        </w:rPr>
        <w:lastRenderedPageBreak/>
        <w:t xml:space="preserve">assessment. In: </w:t>
      </w:r>
      <w:proofErr w:type="spellStart"/>
      <w:r w:rsidRPr="00616D64">
        <w:rPr>
          <w:rFonts w:ascii="Times New Roman" w:eastAsia="AdvCaeciliaRm" w:hAnsi="Times New Roman" w:cs="Times New Roman"/>
          <w:sz w:val="24"/>
          <w:szCs w:val="24"/>
          <w:lang w:bidi="ar"/>
        </w:rPr>
        <w:t>Martı´nez</w:t>
      </w:r>
      <w:proofErr w:type="spellEnd"/>
      <w:r w:rsidRPr="00616D64">
        <w:rPr>
          <w:rFonts w:ascii="Times New Roman" w:eastAsia="AdvCaeciliaRm" w:hAnsi="Times New Roman" w:cs="Times New Roman"/>
          <w:sz w:val="24"/>
          <w:szCs w:val="24"/>
          <w:lang w:bidi="ar"/>
        </w:rPr>
        <w:t xml:space="preserve"> L, </w:t>
      </w:r>
      <w:proofErr w:type="spellStart"/>
      <w:r w:rsidRPr="00616D64">
        <w:rPr>
          <w:rFonts w:ascii="Times New Roman" w:eastAsia="AdvCaeciliaRm" w:hAnsi="Times New Roman" w:cs="Times New Roman"/>
          <w:sz w:val="24"/>
          <w:szCs w:val="24"/>
          <w:lang w:bidi="ar"/>
        </w:rPr>
        <w:t>Kharissova</w:t>
      </w:r>
      <w:proofErr w:type="spellEnd"/>
      <w:r w:rsidRPr="00616D64">
        <w:rPr>
          <w:rFonts w:ascii="Times New Roman" w:eastAsia="AdvCaeciliaRm" w:hAnsi="Times New Roman" w:cs="Times New Roman"/>
          <w:sz w:val="24"/>
          <w:szCs w:val="24"/>
          <w:lang w:bidi="ar"/>
        </w:rPr>
        <w:t xml:space="preserve"> O, </w:t>
      </w:r>
      <w:proofErr w:type="spellStart"/>
      <w:r w:rsidRPr="00616D64">
        <w:rPr>
          <w:rFonts w:ascii="Times New Roman" w:eastAsia="AdvCaeciliaRm" w:hAnsi="Times New Roman" w:cs="Times New Roman"/>
          <w:sz w:val="24"/>
          <w:szCs w:val="24"/>
          <w:lang w:bidi="ar"/>
        </w:rPr>
        <w:t>Kharisov</w:t>
      </w:r>
      <w:proofErr w:type="spellEnd"/>
      <w:r w:rsidRPr="00616D64">
        <w:rPr>
          <w:rFonts w:ascii="Times New Roman" w:eastAsia="AdvCaeciliaRm" w:hAnsi="Times New Roman" w:cs="Times New Roman"/>
          <w:sz w:val="24"/>
          <w:szCs w:val="24"/>
          <w:lang w:bidi="ar"/>
        </w:rPr>
        <w:t xml:space="preserve"> B, editors. Handbook of </w:t>
      </w:r>
      <w:proofErr w:type="spellStart"/>
      <w:r w:rsidRPr="00616D64">
        <w:rPr>
          <w:rFonts w:ascii="Times New Roman" w:eastAsia="AdvCaeciliaRm" w:hAnsi="Times New Roman" w:cs="Times New Roman"/>
          <w:sz w:val="24"/>
          <w:szCs w:val="24"/>
          <w:lang w:bidi="ar"/>
        </w:rPr>
        <w:t>ecomaterials</w:t>
      </w:r>
      <w:proofErr w:type="spellEnd"/>
      <w:r w:rsidRPr="00616D64">
        <w:rPr>
          <w:rFonts w:ascii="Times New Roman" w:eastAsia="AdvCaeciliaRm" w:hAnsi="Times New Roman" w:cs="Times New Roman"/>
          <w:sz w:val="24"/>
          <w:szCs w:val="24"/>
          <w:lang w:bidi="ar"/>
        </w:rPr>
        <w:t xml:space="preserve">. Springer; 2018. </w:t>
      </w:r>
    </w:p>
    <w:p w14:paraId="657CD1E3" w14:textId="77777777" w:rsidR="00616D64" w:rsidRPr="00616D64" w:rsidRDefault="00616D64" w:rsidP="00616D64">
      <w:pPr>
        <w:pStyle w:val="ListParagraph"/>
        <w:widowControl w:val="0"/>
        <w:numPr>
          <w:ilvl w:val="0"/>
          <w:numId w:val="14"/>
        </w:numPr>
        <w:tabs>
          <w:tab w:val="left" w:pos="425"/>
        </w:tabs>
        <w:jc w:val="both"/>
        <w:rPr>
          <w:rFonts w:ascii="Times New Roman" w:hAnsi="Times New Roman" w:cs="Times New Roman"/>
          <w:color w:val="222222"/>
          <w:sz w:val="24"/>
          <w:szCs w:val="24"/>
          <w:shd w:val="clear" w:color="auto" w:fill="FFFFFF"/>
        </w:rPr>
      </w:pPr>
      <w:r w:rsidRPr="00616D64">
        <w:rPr>
          <w:rFonts w:ascii="Times New Roman" w:hAnsi="Times New Roman" w:cs="Times New Roman"/>
          <w:color w:val="222222"/>
          <w:sz w:val="24"/>
          <w:szCs w:val="24"/>
          <w:shd w:val="clear" w:color="auto" w:fill="FFFFFF"/>
        </w:rPr>
        <w:t>Singh, A. K., Chaudhary, B. K., &amp; Kumar, V. (2020). Potential use of nanotechnology in agriculture. </w:t>
      </w:r>
      <w:r w:rsidRPr="00616D64">
        <w:rPr>
          <w:rFonts w:ascii="Times New Roman" w:hAnsi="Times New Roman" w:cs="Times New Roman"/>
          <w:i/>
          <w:iCs/>
          <w:color w:val="222222"/>
          <w:sz w:val="24"/>
          <w:szCs w:val="24"/>
          <w:shd w:val="clear" w:color="auto" w:fill="FFFFFF"/>
        </w:rPr>
        <w:t>Int J Eng Sci Adv</w:t>
      </w:r>
      <w:r w:rsidRPr="00616D64">
        <w:rPr>
          <w:rFonts w:ascii="Times New Roman" w:hAnsi="Times New Roman" w:cs="Times New Roman"/>
          <w:color w:val="222222"/>
          <w:sz w:val="24"/>
          <w:szCs w:val="24"/>
          <w:shd w:val="clear" w:color="auto" w:fill="FFFFFF"/>
        </w:rPr>
        <w:t>, </w:t>
      </w:r>
      <w:r w:rsidRPr="00616D64">
        <w:rPr>
          <w:rFonts w:ascii="Times New Roman" w:hAnsi="Times New Roman" w:cs="Times New Roman"/>
          <w:i/>
          <w:iCs/>
          <w:color w:val="222222"/>
          <w:sz w:val="24"/>
          <w:szCs w:val="24"/>
          <w:shd w:val="clear" w:color="auto" w:fill="FFFFFF"/>
        </w:rPr>
        <w:t>6</w:t>
      </w:r>
      <w:r w:rsidRPr="00616D64">
        <w:rPr>
          <w:rFonts w:ascii="Times New Roman" w:hAnsi="Times New Roman" w:cs="Times New Roman"/>
          <w:color w:val="222222"/>
          <w:sz w:val="24"/>
          <w:szCs w:val="24"/>
          <w:shd w:val="clear" w:color="auto" w:fill="FFFFFF"/>
        </w:rPr>
        <w:t>(1), 27-31.</w:t>
      </w:r>
    </w:p>
    <w:p w14:paraId="34C7BC5A" w14:textId="77777777" w:rsidR="00616D64" w:rsidRPr="00616D64" w:rsidRDefault="00616D64" w:rsidP="00616D64">
      <w:pPr>
        <w:pStyle w:val="ListParagraph"/>
        <w:numPr>
          <w:ilvl w:val="0"/>
          <w:numId w:val="14"/>
        </w:numPr>
        <w:spacing w:after="160"/>
        <w:jc w:val="both"/>
        <w:rPr>
          <w:rFonts w:ascii="Times New Roman" w:hAnsi="Times New Roman" w:cs="Times New Roman"/>
          <w:sz w:val="24"/>
          <w:szCs w:val="24"/>
        </w:rPr>
      </w:pPr>
      <w:r w:rsidRPr="00616D64">
        <w:rPr>
          <w:rFonts w:ascii="Times New Roman" w:hAnsi="Times New Roman" w:cs="Times New Roman"/>
          <w:sz w:val="24"/>
          <w:szCs w:val="24"/>
        </w:rPr>
        <w:t>Rajesh Singh, Shradha Dutt, Priyanka Sharma, Ashok K. Future of Nanotechnology in Food Industry: Challenges in Processing, Packaging, and Food Safety. DOI: 10.1002/gch2.202200209.</w:t>
      </w:r>
    </w:p>
    <w:p w14:paraId="6D91A72E" w14:textId="77777777" w:rsidR="00616D64" w:rsidRPr="00616D64" w:rsidRDefault="00616D64" w:rsidP="00616D64">
      <w:pPr>
        <w:pStyle w:val="ListParagraph"/>
        <w:numPr>
          <w:ilvl w:val="0"/>
          <w:numId w:val="14"/>
        </w:numPr>
        <w:spacing w:after="160"/>
        <w:jc w:val="both"/>
        <w:rPr>
          <w:rFonts w:ascii="Times New Roman" w:eastAsia="SimSun" w:hAnsi="Times New Roman" w:cs="Times New Roman"/>
          <w:sz w:val="24"/>
          <w:szCs w:val="24"/>
        </w:rPr>
      </w:pPr>
      <w:r w:rsidRPr="00616D64">
        <w:rPr>
          <w:rFonts w:ascii="Times New Roman" w:eastAsia="Arial" w:hAnsi="Times New Roman" w:cs="Times New Roman"/>
          <w:sz w:val="24"/>
          <w:szCs w:val="24"/>
          <w:shd w:val="clear" w:color="auto" w:fill="FFFFFF"/>
        </w:rPr>
        <w:t xml:space="preserve">Razavi S, </w:t>
      </w:r>
      <w:proofErr w:type="spellStart"/>
      <w:r w:rsidRPr="00616D64">
        <w:rPr>
          <w:rFonts w:ascii="Times New Roman" w:eastAsia="Arial" w:hAnsi="Times New Roman" w:cs="Times New Roman"/>
          <w:sz w:val="24"/>
          <w:szCs w:val="24"/>
          <w:shd w:val="clear" w:color="auto" w:fill="FFFFFF"/>
        </w:rPr>
        <w:t>Janfaza</w:t>
      </w:r>
      <w:proofErr w:type="spellEnd"/>
      <w:r w:rsidRPr="00616D64">
        <w:rPr>
          <w:rFonts w:ascii="Times New Roman" w:eastAsia="Arial" w:hAnsi="Times New Roman" w:cs="Times New Roman"/>
          <w:sz w:val="24"/>
          <w:szCs w:val="24"/>
          <w:shd w:val="clear" w:color="auto" w:fill="FFFFFF"/>
        </w:rPr>
        <w:t xml:space="preserve"> S, Tasnim N, Gibson DL, </w:t>
      </w:r>
      <w:proofErr w:type="spellStart"/>
      <w:r w:rsidRPr="00616D64">
        <w:rPr>
          <w:rFonts w:ascii="Times New Roman" w:eastAsia="Arial" w:hAnsi="Times New Roman" w:cs="Times New Roman"/>
          <w:sz w:val="24"/>
          <w:szCs w:val="24"/>
          <w:shd w:val="clear" w:color="auto" w:fill="FFFFFF"/>
        </w:rPr>
        <w:t>Hoorfar</w:t>
      </w:r>
      <w:proofErr w:type="spellEnd"/>
      <w:r w:rsidRPr="00616D64">
        <w:rPr>
          <w:rFonts w:ascii="Times New Roman" w:eastAsia="Arial" w:hAnsi="Times New Roman" w:cs="Times New Roman"/>
          <w:sz w:val="24"/>
          <w:szCs w:val="24"/>
          <w:shd w:val="clear" w:color="auto" w:fill="FFFFFF"/>
        </w:rPr>
        <w:t xml:space="preserve"> M. Nanomaterial-based encapsulation for controlled gastrointestinal delivery of viable probiotic bacteria. Nanoscale Adv. 2021 Mar 30;3(10):2699-2709. </w:t>
      </w:r>
      <w:proofErr w:type="spellStart"/>
      <w:r w:rsidRPr="00616D64">
        <w:rPr>
          <w:rFonts w:ascii="Times New Roman" w:eastAsia="Arial" w:hAnsi="Times New Roman" w:cs="Times New Roman"/>
          <w:sz w:val="24"/>
          <w:szCs w:val="24"/>
          <w:shd w:val="clear" w:color="auto" w:fill="FFFFFF"/>
        </w:rPr>
        <w:t>doi</w:t>
      </w:r>
      <w:proofErr w:type="spellEnd"/>
      <w:r w:rsidRPr="00616D64">
        <w:rPr>
          <w:rFonts w:ascii="Times New Roman" w:eastAsia="Arial" w:hAnsi="Times New Roman" w:cs="Times New Roman"/>
          <w:sz w:val="24"/>
          <w:szCs w:val="24"/>
          <w:shd w:val="clear" w:color="auto" w:fill="FFFFFF"/>
        </w:rPr>
        <w:t>: 10.1039/d0na00952k. PMID: 36134186; PMCID: PMC941984</w:t>
      </w:r>
      <w:r w:rsidRPr="00616D64">
        <w:rPr>
          <w:rFonts w:ascii="Times New Roman" w:eastAsia="SimSun" w:hAnsi="Times New Roman" w:cs="Times New Roman"/>
          <w:sz w:val="24"/>
          <w:szCs w:val="24"/>
        </w:rPr>
        <w:t xml:space="preserve"> 60.</w:t>
      </w:r>
    </w:p>
    <w:p w14:paraId="07C776EE" w14:textId="77777777" w:rsidR="00616D64" w:rsidRPr="00616D64" w:rsidRDefault="00616D64" w:rsidP="00616D64">
      <w:pPr>
        <w:pStyle w:val="ListParagraph"/>
        <w:numPr>
          <w:ilvl w:val="0"/>
          <w:numId w:val="14"/>
        </w:numPr>
        <w:tabs>
          <w:tab w:val="left" w:pos="425"/>
        </w:tabs>
        <w:jc w:val="both"/>
        <w:rPr>
          <w:rFonts w:ascii="Times New Roman" w:eastAsia="SimSun" w:hAnsi="Times New Roman" w:cs="Times New Roman"/>
          <w:sz w:val="24"/>
          <w:szCs w:val="24"/>
        </w:rPr>
      </w:pPr>
      <w:r w:rsidRPr="00616D64">
        <w:rPr>
          <w:rFonts w:ascii="Times New Roman" w:eastAsia="SimSun" w:hAnsi="Times New Roman" w:cs="Times New Roman"/>
          <w:sz w:val="24"/>
          <w:szCs w:val="24"/>
        </w:rPr>
        <w:t xml:space="preserve">Reyling, W.G.; Semmler-Behnke, M.; Chaudhry, Q. A complementary definition </w:t>
      </w:r>
      <w:proofErr w:type="spellStart"/>
      <w:r w:rsidRPr="00616D64">
        <w:rPr>
          <w:rFonts w:ascii="Times New Roman" w:eastAsia="SimSun" w:hAnsi="Times New Roman" w:cs="Times New Roman"/>
          <w:sz w:val="24"/>
          <w:szCs w:val="24"/>
        </w:rPr>
        <w:t>onanomaterial</w:t>
      </w:r>
      <w:proofErr w:type="spellEnd"/>
      <w:r w:rsidRPr="00616D64">
        <w:rPr>
          <w:rFonts w:ascii="Times New Roman" w:eastAsia="SimSun" w:hAnsi="Times New Roman" w:cs="Times New Roman"/>
          <w:sz w:val="24"/>
          <w:szCs w:val="24"/>
        </w:rPr>
        <w:t xml:space="preserve">. Nano Today 2010, 5, 165–168. </w:t>
      </w:r>
    </w:p>
    <w:p w14:paraId="0FA0CB01" w14:textId="77777777" w:rsidR="00616D64" w:rsidRPr="00616D64" w:rsidRDefault="00616D64" w:rsidP="00616D64">
      <w:pPr>
        <w:pStyle w:val="ListParagraph"/>
        <w:numPr>
          <w:ilvl w:val="0"/>
          <w:numId w:val="14"/>
        </w:numPr>
        <w:spacing w:after="160"/>
        <w:jc w:val="both"/>
        <w:rPr>
          <w:rFonts w:ascii="Times New Roman" w:hAnsi="Times New Roman" w:cs="Times New Roman"/>
          <w:sz w:val="24"/>
          <w:szCs w:val="24"/>
        </w:rPr>
      </w:pPr>
      <w:r w:rsidRPr="00616D64">
        <w:rPr>
          <w:rFonts w:ascii="Times New Roman" w:hAnsi="Times New Roman" w:cs="Times New Roman"/>
          <w:sz w:val="24"/>
          <w:szCs w:val="24"/>
        </w:rPr>
        <w:t>Sekhon, B.S., (2010). Food-nanotechnology - an Overview. Dove Press Journal: Nanotechnology, Science and Applications.</w:t>
      </w:r>
    </w:p>
    <w:p w14:paraId="2698947F" w14:textId="77777777" w:rsidR="00616D64" w:rsidRPr="00616D64" w:rsidRDefault="00616D64" w:rsidP="00616D64">
      <w:pPr>
        <w:pStyle w:val="ListParagraph"/>
        <w:widowControl w:val="0"/>
        <w:numPr>
          <w:ilvl w:val="0"/>
          <w:numId w:val="14"/>
        </w:numPr>
        <w:tabs>
          <w:tab w:val="left" w:pos="425"/>
        </w:tabs>
        <w:spacing w:after="240"/>
        <w:jc w:val="both"/>
        <w:rPr>
          <w:rFonts w:ascii="Times New Roman" w:eastAsia="Times New Roman" w:hAnsi="Times New Roman" w:cs="Times New Roman"/>
          <w:sz w:val="24"/>
          <w:szCs w:val="24"/>
        </w:rPr>
      </w:pPr>
      <w:r w:rsidRPr="00616D64">
        <w:rPr>
          <w:rFonts w:ascii="Times New Roman" w:hAnsi="Times New Roman" w:cs="Times New Roman"/>
          <w:color w:val="222222"/>
          <w:sz w:val="24"/>
          <w:szCs w:val="24"/>
          <w:shd w:val="clear" w:color="auto" w:fill="FFFFFF"/>
        </w:rPr>
        <w:t>Singh, A. K., Chaudhary, B. K., &amp; Kumar, V. (2020). Potential use of nanotechnology in agriculture. </w:t>
      </w:r>
      <w:r w:rsidRPr="00616D64">
        <w:rPr>
          <w:rFonts w:ascii="Times New Roman" w:hAnsi="Times New Roman" w:cs="Times New Roman"/>
          <w:i/>
          <w:iCs/>
          <w:color w:val="222222"/>
          <w:sz w:val="24"/>
          <w:szCs w:val="24"/>
          <w:shd w:val="clear" w:color="auto" w:fill="FFFFFF"/>
        </w:rPr>
        <w:t>Int J Eng Sci Adv</w:t>
      </w:r>
      <w:r w:rsidRPr="00616D64">
        <w:rPr>
          <w:rFonts w:ascii="Times New Roman" w:hAnsi="Times New Roman" w:cs="Times New Roman"/>
          <w:color w:val="222222"/>
          <w:sz w:val="24"/>
          <w:szCs w:val="24"/>
          <w:shd w:val="clear" w:color="auto" w:fill="FFFFFF"/>
        </w:rPr>
        <w:t>, </w:t>
      </w:r>
      <w:r w:rsidRPr="00616D64">
        <w:rPr>
          <w:rFonts w:ascii="Times New Roman" w:hAnsi="Times New Roman" w:cs="Times New Roman"/>
          <w:i/>
          <w:iCs/>
          <w:color w:val="222222"/>
          <w:sz w:val="24"/>
          <w:szCs w:val="24"/>
          <w:shd w:val="clear" w:color="auto" w:fill="FFFFFF"/>
        </w:rPr>
        <w:t>6</w:t>
      </w:r>
      <w:r w:rsidRPr="00616D64">
        <w:rPr>
          <w:rFonts w:ascii="Times New Roman" w:hAnsi="Times New Roman" w:cs="Times New Roman"/>
          <w:color w:val="222222"/>
          <w:sz w:val="24"/>
          <w:szCs w:val="24"/>
          <w:shd w:val="clear" w:color="auto" w:fill="FFFFFF"/>
        </w:rPr>
        <w:t>(1), 27-31.</w:t>
      </w:r>
    </w:p>
    <w:p w14:paraId="46858947" w14:textId="77777777" w:rsidR="00616D64" w:rsidRPr="00616D64" w:rsidRDefault="00616D64" w:rsidP="00616D64">
      <w:pPr>
        <w:pStyle w:val="ListParagraph"/>
        <w:numPr>
          <w:ilvl w:val="0"/>
          <w:numId w:val="14"/>
        </w:numPr>
        <w:tabs>
          <w:tab w:val="left" w:pos="425"/>
        </w:tabs>
        <w:spacing w:after="200"/>
        <w:jc w:val="both"/>
        <w:rPr>
          <w:rFonts w:ascii="Times New Roman" w:eastAsia="Calibri" w:hAnsi="Times New Roman" w:cs="Times New Roman"/>
          <w:sz w:val="24"/>
          <w:szCs w:val="24"/>
        </w:rPr>
      </w:pPr>
      <w:r w:rsidRPr="00616D64">
        <w:rPr>
          <w:rFonts w:ascii="Times New Roman" w:eastAsia="Calibri" w:hAnsi="Times New Roman" w:cs="Times New Roman"/>
          <w:sz w:val="24"/>
          <w:szCs w:val="24"/>
        </w:rPr>
        <w:t xml:space="preserve">Su, B.; Wu, Y.; Jiang, L. The Art of Aligning One-Dimensional (1D) Nanostructures. Chem. Soc. Rev. 2012, 41, 7832–7856. </w:t>
      </w:r>
    </w:p>
    <w:p w14:paraId="0BF04B07" w14:textId="77777777" w:rsidR="00616D64" w:rsidRPr="00616D64" w:rsidRDefault="00616D64" w:rsidP="00616D64">
      <w:pPr>
        <w:pStyle w:val="ListParagraph"/>
        <w:numPr>
          <w:ilvl w:val="0"/>
          <w:numId w:val="14"/>
        </w:numPr>
        <w:spacing w:after="160"/>
        <w:jc w:val="both"/>
        <w:rPr>
          <w:rFonts w:ascii="Times New Roman" w:hAnsi="Times New Roman" w:cs="Times New Roman"/>
          <w:sz w:val="24"/>
          <w:szCs w:val="24"/>
        </w:rPr>
      </w:pPr>
      <w:r w:rsidRPr="00616D64">
        <w:rPr>
          <w:rFonts w:ascii="Times New Roman" w:hAnsi="Times New Roman" w:cs="Times New Roman"/>
          <w:sz w:val="24"/>
          <w:szCs w:val="24"/>
        </w:rPr>
        <w:t xml:space="preserve">Suhaila </w:t>
      </w:r>
      <w:proofErr w:type="gramStart"/>
      <w:r w:rsidRPr="00616D64">
        <w:rPr>
          <w:rFonts w:ascii="Times New Roman" w:hAnsi="Times New Roman" w:cs="Times New Roman"/>
          <w:sz w:val="24"/>
          <w:szCs w:val="24"/>
        </w:rPr>
        <w:t>M.A</w:t>
      </w:r>
      <w:proofErr w:type="gramEnd"/>
      <w:r w:rsidRPr="00616D64">
        <w:rPr>
          <w:rFonts w:ascii="Times New Roman" w:hAnsi="Times New Roman" w:cs="Times New Roman"/>
          <w:sz w:val="24"/>
          <w:szCs w:val="24"/>
        </w:rPr>
        <w:t xml:space="preserve">, K. Krishnakumar, </w:t>
      </w:r>
      <w:proofErr w:type="spellStart"/>
      <w:r w:rsidRPr="00616D64">
        <w:rPr>
          <w:rFonts w:ascii="Times New Roman" w:hAnsi="Times New Roman" w:cs="Times New Roman"/>
          <w:sz w:val="24"/>
          <w:szCs w:val="24"/>
        </w:rPr>
        <w:t>B.Dineshkumar</w:t>
      </w:r>
      <w:proofErr w:type="spellEnd"/>
      <w:r w:rsidRPr="00616D64">
        <w:rPr>
          <w:rFonts w:ascii="Times New Roman" w:hAnsi="Times New Roman" w:cs="Times New Roman"/>
          <w:sz w:val="24"/>
          <w:szCs w:val="24"/>
        </w:rPr>
        <w:t xml:space="preserve">, Smitha K </w:t>
      </w:r>
      <w:proofErr w:type="spellStart"/>
      <w:r w:rsidRPr="00616D64">
        <w:rPr>
          <w:rFonts w:ascii="Times New Roman" w:hAnsi="Times New Roman" w:cs="Times New Roman"/>
          <w:sz w:val="24"/>
          <w:szCs w:val="24"/>
        </w:rPr>
        <w:t>Nair,Nanoencapsulation</w:t>
      </w:r>
      <w:proofErr w:type="spellEnd"/>
      <w:r w:rsidRPr="00616D64">
        <w:rPr>
          <w:rFonts w:ascii="Times New Roman" w:hAnsi="Times New Roman" w:cs="Times New Roman"/>
          <w:sz w:val="24"/>
          <w:szCs w:val="24"/>
        </w:rPr>
        <w:t xml:space="preserve"> techniques in pharmaceuticals review (4), pp: 573-584, 2018 |ISSN 2277-8330.</w:t>
      </w:r>
    </w:p>
    <w:p w14:paraId="1C7B040B" w14:textId="77777777" w:rsidR="00616D64" w:rsidRPr="00616D64" w:rsidRDefault="00616D64" w:rsidP="00616D64">
      <w:pPr>
        <w:pStyle w:val="ListParagraph"/>
        <w:numPr>
          <w:ilvl w:val="0"/>
          <w:numId w:val="14"/>
        </w:numPr>
        <w:tabs>
          <w:tab w:val="left" w:pos="425"/>
        </w:tabs>
        <w:spacing w:after="200"/>
        <w:jc w:val="both"/>
        <w:rPr>
          <w:rFonts w:ascii="Times New Roman" w:eastAsia="Calibri" w:hAnsi="Times New Roman" w:cs="Times New Roman"/>
          <w:sz w:val="24"/>
          <w:szCs w:val="24"/>
        </w:rPr>
      </w:pPr>
      <w:r w:rsidRPr="00616D64">
        <w:rPr>
          <w:rFonts w:ascii="Times New Roman" w:eastAsia="Calibri" w:hAnsi="Times New Roman" w:cs="Times New Roman"/>
          <w:sz w:val="24"/>
          <w:szCs w:val="24"/>
        </w:rPr>
        <w:t xml:space="preserve">Tan, C.; Cao, X.; Wu, X.-J.; He, Q.; Yang, J.; Zhang, X.; Chen, J.; Zhao, W.; Han, S.; Nam, G.-H.; et al. Recent Advances in Ultrathin Two-Dimensional Nanomaterials. Chem. Rev. 2017, 117, 6225–6331. </w:t>
      </w:r>
    </w:p>
    <w:p w14:paraId="3656CBD3" w14:textId="77777777" w:rsidR="00616D64" w:rsidRPr="00616D64" w:rsidRDefault="00616D64" w:rsidP="00616D64">
      <w:pPr>
        <w:pStyle w:val="ListParagraph"/>
        <w:numPr>
          <w:ilvl w:val="0"/>
          <w:numId w:val="14"/>
        </w:numPr>
        <w:spacing w:after="160"/>
        <w:jc w:val="both"/>
        <w:rPr>
          <w:rFonts w:ascii="Times New Roman" w:hAnsi="Times New Roman" w:cs="Times New Roman"/>
          <w:sz w:val="24"/>
          <w:szCs w:val="24"/>
        </w:rPr>
      </w:pPr>
      <w:proofErr w:type="spellStart"/>
      <w:r w:rsidRPr="00616D64">
        <w:rPr>
          <w:rFonts w:ascii="Times New Roman" w:hAnsi="Times New Roman" w:cs="Times New Roman"/>
          <w:sz w:val="24"/>
          <w:szCs w:val="24"/>
        </w:rPr>
        <w:t>Taouzinet</w:t>
      </w:r>
      <w:proofErr w:type="spellEnd"/>
      <w:r w:rsidRPr="00616D64">
        <w:rPr>
          <w:rFonts w:ascii="Times New Roman" w:hAnsi="Times New Roman" w:cs="Times New Roman"/>
          <w:sz w:val="24"/>
          <w:szCs w:val="24"/>
        </w:rPr>
        <w:t xml:space="preserve">, L.; </w:t>
      </w:r>
      <w:proofErr w:type="spellStart"/>
      <w:r w:rsidRPr="00616D64">
        <w:rPr>
          <w:rFonts w:ascii="Times New Roman" w:hAnsi="Times New Roman" w:cs="Times New Roman"/>
          <w:sz w:val="24"/>
          <w:szCs w:val="24"/>
        </w:rPr>
        <w:t>Djaoudene</w:t>
      </w:r>
      <w:proofErr w:type="spellEnd"/>
      <w:r w:rsidRPr="00616D64">
        <w:rPr>
          <w:rFonts w:ascii="Times New Roman" w:hAnsi="Times New Roman" w:cs="Times New Roman"/>
          <w:sz w:val="24"/>
          <w:szCs w:val="24"/>
        </w:rPr>
        <w:t xml:space="preserve">, O.; Fatmi, S.; </w:t>
      </w:r>
      <w:proofErr w:type="spellStart"/>
      <w:r w:rsidRPr="00616D64">
        <w:rPr>
          <w:rFonts w:ascii="Times New Roman" w:hAnsi="Times New Roman" w:cs="Times New Roman"/>
          <w:sz w:val="24"/>
          <w:szCs w:val="24"/>
        </w:rPr>
        <w:t>Bouiche</w:t>
      </w:r>
      <w:proofErr w:type="spellEnd"/>
      <w:r w:rsidRPr="00616D64">
        <w:rPr>
          <w:rFonts w:ascii="Times New Roman" w:hAnsi="Times New Roman" w:cs="Times New Roman"/>
          <w:sz w:val="24"/>
          <w:szCs w:val="24"/>
        </w:rPr>
        <w:t xml:space="preserve">, C.; Amrane-Abider, M.; </w:t>
      </w:r>
      <w:proofErr w:type="spellStart"/>
      <w:r w:rsidRPr="00616D64">
        <w:rPr>
          <w:rFonts w:ascii="Times New Roman" w:hAnsi="Times New Roman" w:cs="Times New Roman"/>
          <w:sz w:val="24"/>
          <w:szCs w:val="24"/>
        </w:rPr>
        <w:t>Bougherra</w:t>
      </w:r>
      <w:proofErr w:type="spellEnd"/>
      <w:r w:rsidRPr="00616D64">
        <w:rPr>
          <w:rFonts w:ascii="Times New Roman" w:hAnsi="Times New Roman" w:cs="Times New Roman"/>
          <w:sz w:val="24"/>
          <w:szCs w:val="24"/>
        </w:rPr>
        <w:t xml:space="preserve">, H.; Rezgui, F.; Madani, K. Trends of Nanoencapsulation Strategy for Natural Compounds in the Food Industry. Processes 2023, 11, 1459. </w:t>
      </w:r>
      <w:hyperlink r:id="rId9" w:history="1">
        <w:r w:rsidRPr="00616D64">
          <w:rPr>
            <w:rStyle w:val="Hyperlink"/>
            <w:rFonts w:ascii="Times New Roman" w:hAnsi="Times New Roman" w:cs="Times New Roman"/>
            <w:color w:val="auto"/>
            <w:sz w:val="24"/>
            <w:szCs w:val="24"/>
          </w:rPr>
          <w:t>https://doi.org/10.3390/pr11051459</w:t>
        </w:r>
      </w:hyperlink>
    </w:p>
    <w:p w14:paraId="3AD62F7A" w14:textId="77777777" w:rsidR="00616D64" w:rsidRPr="00616D64" w:rsidRDefault="00616D64" w:rsidP="00616D64">
      <w:pPr>
        <w:pStyle w:val="ListParagraph"/>
        <w:numPr>
          <w:ilvl w:val="0"/>
          <w:numId w:val="14"/>
        </w:numPr>
        <w:tabs>
          <w:tab w:val="left" w:pos="425"/>
        </w:tabs>
        <w:spacing w:after="200"/>
        <w:jc w:val="both"/>
        <w:rPr>
          <w:rFonts w:ascii="Times New Roman" w:hAnsi="Times New Roman" w:cs="Times New Roman"/>
          <w:color w:val="222222"/>
          <w:sz w:val="24"/>
          <w:szCs w:val="24"/>
          <w:shd w:val="clear" w:color="auto" w:fill="FFFFFF"/>
        </w:rPr>
      </w:pPr>
      <w:r w:rsidRPr="00616D64">
        <w:rPr>
          <w:rFonts w:ascii="Times New Roman" w:hAnsi="Times New Roman" w:cs="Times New Roman"/>
          <w:color w:val="222222"/>
          <w:sz w:val="24"/>
          <w:szCs w:val="24"/>
          <w:shd w:val="clear" w:color="auto" w:fill="FFFFFF"/>
        </w:rPr>
        <w:t>He, X., Deng, H., &amp; Hwang, H. M. (2019). The current application of nanotechnology in food and agriculture. </w:t>
      </w:r>
      <w:r w:rsidRPr="00616D64">
        <w:rPr>
          <w:rFonts w:ascii="Times New Roman" w:hAnsi="Times New Roman" w:cs="Times New Roman"/>
          <w:i/>
          <w:iCs/>
          <w:color w:val="222222"/>
          <w:sz w:val="24"/>
          <w:szCs w:val="24"/>
          <w:shd w:val="clear" w:color="auto" w:fill="FFFFFF"/>
        </w:rPr>
        <w:t>Journal of food and drug analysis</w:t>
      </w:r>
      <w:r w:rsidRPr="00616D64">
        <w:rPr>
          <w:rFonts w:ascii="Times New Roman" w:hAnsi="Times New Roman" w:cs="Times New Roman"/>
          <w:color w:val="222222"/>
          <w:sz w:val="24"/>
          <w:szCs w:val="24"/>
          <w:shd w:val="clear" w:color="auto" w:fill="FFFFFF"/>
        </w:rPr>
        <w:t>, </w:t>
      </w:r>
      <w:r w:rsidRPr="00616D64">
        <w:rPr>
          <w:rFonts w:ascii="Times New Roman" w:hAnsi="Times New Roman" w:cs="Times New Roman"/>
          <w:i/>
          <w:iCs/>
          <w:color w:val="222222"/>
          <w:sz w:val="24"/>
          <w:szCs w:val="24"/>
          <w:shd w:val="clear" w:color="auto" w:fill="FFFFFF"/>
        </w:rPr>
        <w:t>27</w:t>
      </w:r>
      <w:r w:rsidRPr="00616D64">
        <w:rPr>
          <w:rFonts w:ascii="Times New Roman" w:hAnsi="Times New Roman" w:cs="Times New Roman"/>
          <w:color w:val="222222"/>
          <w:sz w:val="24"/>
          <w:szCs w:val="24"/>
          <w:shd w:val="clear" w:color="auto" w:fill="FFFFFF"/>
        </w:rPr>
        <w:t>(1), 1-21.</w:t>
      </w:r>
    </w:p>
    <w:p w14:paraId="45E81C48" w14:textId="77777777" w:rsidR="00616D64" w:rsidRPr="00616D64" w:rsidRDefault="00616D64" w:rsidP="00616D64">
      <w:pPr>
        <w:pStyle w:val="ListParagraph"/>
        <w:numPr>
          <w:ilvl w:val="0"/>
          <w:numId w:val="14"/>
        </w:numPr>
        <w:tabs>
          <w:tab w:val="left" w:pos="425"/>
        </w:tabs>
        <w:spacing w:after="200"/>
        <w:jc w:val="both"/>
        <w:rPr>
          <w:rFonts w:ascii="Times New Roman" w:hAnsi="Times New Roman" w:cs="Times New Roman"/>
          <w:color w:val="222222"/>
          <w:sz w:val="24"/>
          <w:szCs w:val="24"/>
          <w:shd w:val="clear" w:color="auto" w:fill="FFFFFF"/>
        </w:rPr>
      </w:pPr>
      <w:r w:rsidRPr="00616D64">
        <w:rPr>
          <w:rFonts w:ascii="Times New Roman" w:hAnsi="Times New Roman" w:cs="Times New Roman"/>
          <w:color w:val="222222"/>
          <w:sz w:val="24"/>
          <w:szCs w:val="24"/>
          <w:shd w:val="clear" w:color="auto" w:fill="FFFFFF"/>
        </w:rPr>
        <w:t xml:space="preserve">Bayda, S., Adeel, M., Tuccinardi, T., Cordani, M., &amp; </w:t>
      </w:r>
      <w:proofErr w:type="spellStart"/>
      <w:r w:rsidRPr="00616D64">
        <w:rPr>
          <w:rFonts w:ascii="Times New Roman" w:hAnsi="Times New Roman" w:cs="Times New Roman"/>
          <w:color w:val="222222"/>
          <w:sz w:val="24"/>
          <w:szCs w:val="24"/>
          <w:shd w:val="clear" w:color="auto" w:fill="FFFFFF"/>
        </w:rPr>
        <w:t>Rizzolio</w:t>
      </w:r>
      <w:proofErr w:type="spellEnd"/>
      <w:r w:rsidRPr="00616D64">
        <w:rPr>
          <w:rFonts w:ascii="Times New Roman" w:hAnsi="Times New Roman" w:cs="Times New Roman"/>
          <w:color w:val="222222"/>
          <w:sz w:val="24"/>
          <w:szCs w:val="24"/>
          <w:shd w:val="clear" w:color="auto" w:fill="FFFFFF"/>
        </w:rPr>
        <w:t>, F. (2019). The history of nanoscience and nanotechnology: from chemical–physical applications to nanomedicine. </w:t>
      </w:r>
      <w:r w:rsidRPr="00616D64">
        <w:rPr>
          <w:rFonts w:ascii="Times New Roman" w:hAnsi="Times New Roman" w:cs="Times New Roman"/>
          <w:i/>
          <w:iCs/>
          <w:color w:val="222222"/>
          <w:sz w:val="24"/>
          <w:szCs w:val="24"/>
          <w:shd w:val="clear" w:color="auto" w:fill="FFFFFF"/>
        </w:rPr>
        <w:t>Molecules</w:t>
      </w:r>
      <w:r w:rsidRPr="00616D64">
        <w:rPr>
          <w:rFonts w:ascii="Times New Roman" w:hAnsi="Times New Roman" w:cs="Times New Roman"/>
          <w:color w:val="222222"/>
          <w:sz w:val="24"/>
          <w:szCs w:val="24"/>
          <w:shd w:val="clear" w:color="auto" w:fill="FFFFFF"/>
        </w:rPr>
        <w:t>, </w:t>
      </w:r>
      <w:r w:rsidRPr="00616D64">
        <w:rPr>
          <w:rFonts w:ascii="Times New Roman" w:hAnsi="Times New Roman" w:cs="Times New Roman"/>
          <w:i/>
          <w:iCs/>
          <w:color w:val="222222"/>
          <w:sz w:val="24"/>
          <w:szCs w:val="24"/>
          <w:shd w:val="clear" w:color="auto" w:fill="FFFFFF"/>
        </w:rPr>
        <w:t>25</w:t>
      </w:r>
      <w:r w:rsidRPr="00616D64">
        <w:rPr>
          <w:rFonts w:ascii="Times New Roman" w:hAnsi="Times New Roman" w:cs="Times New Roman"/>
          <w:color w:val="222222"/>
          <w:sz w:val="24"/>
          <w:szCs w:val="24"/>
          <w:shd w:val="clear" w:color="auto" w:fill="FFFFFF"/>
        </w:rPr>
        <w:t>(1), 112.</w:t>
      </w:r>
    </w:p>
    <w:p w14:paraId="7491E280" w14:textId="77777777" w:rsidR="00616D64" w:rsidRPr="00616D64" w:rsidRDefault="00616D64" w:rsidP="00616D64">
      <w:pPr>
        <w:pStyle w:val="ListParagraph"/>
        <w:numPr>
          <w:ilvl w:val="0"/>
          <w:numId w:val="14"/>
        </w:numPr>
        <w:tabs>
          <w:tab w:val="left" w:pos="425"/>
        </w:tabs>
        <w:spacing w:after="200"/>
        <w:jc w:val="both"/>
        <w:rPr>
          <w:rFonts w:ascii="Times New Roman" w:hAnsi="Times New Roman" w:cs="Times New Roman"/>
          <w:color w:val="222222"/>
          <w:sz w:val="24"/>
          <w:szCs w:val="24"/>
          <w:shd w:val="clear" w:color="auto" w:fill="FFFFFF"/>
        </w:rPr>
      </w:pPr>
      <w:proofErr w:type="spellStart"/>
      <w:r w:rsidRPr="00616D64">
        <w:rPr>
          <w:rFonts w:ascii="Times New Roman" w:hAnsi="Times New Roman" w:cs="Times New Roman"/>
          <w:color w:val="222222"/>
          <w:sz w:val="24"/>
          <w:szCs w:val="24"/>
          <w:shd w:val="clear" w:color="auto" w:fill="FFFFFF"/>
        </w:rPr>
        <w:t>Alsukaibi</w:t>
      </w:r>
      <w:proofErr w:type="spellEnd"/>
      <w:r w:rsidRPr="00616D64">
        <w:rPr>
          <w:rFonts w:ascii="Times New Roman" w:hAnsi="Times New Roman" w:cs="Times New Roman"/>
          <w:color w:val="222222"/>
          <w:sz w:val="24"/>
          <w:szCs w:val="24"/>
          <w:shd w:val="clear" w:color="auto" w:fill="FFFFFF"/>
        </w:rPr>
        <w:t>, A. K. (2022). Various approaches for the detoxification of toxic dyes in wastewater. </w:t>
      </w:r>
      <w:r w:rsidRPr="00616D64">
        <w:rPr>
          <w:rFonts w:ascii="Times New Roman" w:hAnsi="Times New Roman" w:cs="Times New Roman"/>
          <w:i/>
          <w:iCs/>
          <w:color w:val="222222"/>
          <w:sz w:val="24"/>
          <w:szCs w:val="24"/>
          <w:shd w:val="clear" w:color="auto" w:fill="FFFFFF"/>
        </w:rPr>
        <w:t>Processes</w:t>
      </w:r>
      <w:r w:rsidRPr="00616D64">
        <w:rPr>
          <w:rFonts w:ascii="Times New Roman" w:hAnsi="Times New Roman" w:cs="Times New Roman"/>
          <w:color w:val="222222"/>
          <w:sz w:val="24"/>
          <w:szCs w:val="24"/>
          <w:shd w:val="clear" w:color="auto" w:fill="FFFFFF"/>
        </w:rPr>
        <w:t>, </w:t>
      </w:r>
      <w:r w:rsidRPr="00616D64">
        <w:rPr>
          <w:rFonts w:ascii="Times New Roman" w:hAnsi="Times New Roman" w:cs="Times New Roman"/>
          <w:i/>
          <w:iCs/>
          <w:color w:val="222222"/>
          <w:sz w:val="24"/>
          <w:szCs w:val="24"/>
          <w:shd w:val="clear" w:color="auto" w:fill="FFFFFF"/>
        </w:rPr>
        <w:t>10</w:t>
      </w:r>
      <w:r w:rsidRPr="00616D64">
        <w:rPr>
          <w:rFonts w:ascii="Times New Roman" w:hAnsi="Times New Roman" w:cs="Times New Roman"/>
          <w:color w:val="222222"/>
          <w:sz w:val="24"/>
          <w:szCs w:val="24"/>
          <w:shd w:val="clear" w:color="auto" w:fill="FFFFFF"/>
        </w:rPr>
        <w:t>(10), 1968.</w:t>
      </w:r>
    </w:p>
    <w:p w14:paraId="1BAB3B5E" w14:textId="77777777" w:rsidR="00616D64" w:rsidRPr="00616D64" w:rsidRDefault="00616D64" w:rsidP="00616D64">
      <w:pPr>
        <w:pStyle w:val="ListParagraph"/>
        <w:numPr>
          <w:ilvl w:val="0"/>
          <w:numId w:val="14"/>
        </w:numPr>
        <w:tabs>
          <w:tab w:val="left" w:pos="425"/>
        </w:tabs>
        <w:spacing w:after="200"/>
        <w:jc w:val="both"/>
        <w:rPr>
          <w:rFonts w:ascii="Times New Roman" w:eastAsia="Calibri" w:hAnsi="Times New Roman" w:cs="Times New Roman"/>
          <w:sz w:val="24"/>
          <w:szCs w:val="24"/>
        </w:rPr>
      </w:pPr>
      <w:r w:rsidRPr="00616D64">
        <w:rPr>
          <w:rFonts w:ascii="Times New Roman" w:eastAsia="Calibri" w:hAnsi="Times New Roman" w:cs="Times New Roman"/>
          <w:sz w:val="24"/>
          <w:szCs w:val="24"/>
        </w:rPr>
        <w:t>Wang, K.; Ma, Q.; Qu, C.-X.; Zhou, H.-T.; Cao, M.; Wang, S.-D. Review on 3D Fabrication at Nanoscale. Autex Res. J. 2022.</w:t>
      </w:r>
    </w:p>
    <w:p w14:paraId="13114A29" w14:textId="77777777" w:rsidR="00616D64" w:rsidRPr="00616D64" w:rsidRDefault="00616D64" w:rsidP="00616D64">
      <w:pPr>
        <w:pStyle w:val="ListParagraph"/>
        <w:numPr>
          <w:ilvl w:val="0"/>
          <w:numId w:val="14"/>
        </w:numPr>
        <w:tabs>
          <w:tab w:val="left" w:pos="425"/>
        </w:tabs>
        <w:spacing w:after="200"/>
        <w:jc w:val="both"/>
        <w:rPr>
          <w:rFonts w:ascii="Times New Roman" w:eastAsia="Calibri" w:hAnsi="Times New Roman" w:cs="Times New Roman"/>
          <w:sz w:val="24"/>
          <w:szCs w:val="24"/>
        </w:rPr>
      </w:pPr>
      <w:r w:rsidRPr="00616D64">
        <w:rPr>
          <w:rFonts w:ascii="Times New Roman" w:eastAsia="Calibri" w:hAnsi="Times New Roman" w:cs="Times New Roman"/>
          <w:sz w:val="24"/>
          <w:szCs w:val="24"/>
        </w:rPr>
        <w:t>Wang, Z.; Hu, T.; Liang, R.; Wei, M. Application of Zero-Dimensional Nanomaterials in Biosensing. Front. Chem. 2020, 8, 320.</w:t>
      </w:r>
    </w:p>
    <w:p w14:paraId="1956C58A" w14:textId="7544757E" w:rsidR="00616D64" w:rsidRPr="00616D64" w:rsidRDefault="00616D64" w:rsidP="00616D64">
      <w:pPr>
        <w:pStyle w:val="ListParagraph"/>
        <w:numPr>
          <w:ilvl w:val="0"/>
          <w:numId w:val="14"/>
        </w:numPr>
        <w:tabs>
          <w:tab w:val="left" w:pos="425"/>
        </w:tabs>
        <w:jc w:val="both"/>
        <w:rPr>
          <w:rFonts w:ascii="Times New Roman" w:hAnsi="Times New Roman" w:cs="Times New Roman"/>
          <w:sz w:val="24"/>
          <w:szCs w:val="24"/>
        </w:rPr>
      </w:pPr>
      <w:r w:rsidRPr="00616D64">
        <w:rPr>
          <w:rFonts w:ascii="Times New Roman" w:eastAsia="AdvCaeciliaRm" w:hAnsi="Times New Roman" w:cs="Times New Roman"/>
          <w:sz w:val="24"/>
          <w:szCs w:val="24"/>
          <w:lang w:bidi="ar"/>
        </w:rPr>
        <w:t xml:space="preserve">Weir A, Westerhoff P, Fabricius L, </w:t>
      </w:r>
      <w:proofErr w:type="spellStart"/>
      <w:r w:rsidRPr="00616D64">
        <w:rPr>
          <w:rFonts w:ascii="Times New Roman" w:eastAsia="AdvCaeciliaRm" w:hAnsi="Times New Roman" w:cs="Times New Roman"/>
          <w:sz w:val="24"/>
          <w:szCs w:val="24"/>
          <w:lang w:bidi="ar"/>
        </w:rPr>
        <w:t>Hristovski</w:t>
      </w:r>
      <w:proofErr w:type="spellEnd"/>
      <w:r w:rsidRPr="00616D64">
        <w:rPr>
          <w:rFonts w:ascii="Times New Roman" w:eastAsia="AdvCaeciliaRm" w:hAnsi="Times New Roman" w:cs="Times New Roman"/>
          <w:sz w:val="24"/>
          <w:szCs w:val="24"/>
          <w:lang w:bidi="ar"/>
        </w:rPr>
        <w:t xml:space="preserve"> K, Von Goetz N.  Titanium dioxide nanoparticles in food and personal </w:t>
      </w:r>
      <w:proofErr w:type="gramStart"/>
      <w:r w:rsidRPr="00616D64">
        <w:rPr>
          <w:rFonts w:ascii="Times New Roman" w:eastAsia="AdvCaeciliaRm" w:hAnsi="Times New Roman" w:cs="Times New Roman"/>
          <w:sz w:val="24"/>
          <w:szCs w:val="24"/>
          <w:lang w:bidi="ar"/>
        </w:rPr>
        <w:t>care  products</w:t>
      </w:r>
      <w:proofErr w:type="gramEnd"/>
      <w:r w:rsidRPr="00616D64">
        <w:rPr>
          <w:rFonts w:ascii="Times New Roman" w:eastAsia="AdvCaeciliaRm" w:hAnsi="Times New Roman" w:cs="Times New Roman"/>
          <w:sz w:val="24"/>
          <w:szCs w:val="24"/>
          <w:lang w:bidi="ar"/>
        </w:rPr>
        <w:t>. Environ Sci Technol 2012;46:</w:t>
      </w:r>
      <w:r>
        <w:rPr>
          <w:rFonts w:ascii="Times New Roman" w:eastAsia="AdvCaeciliaRm" w:hAnsi="Times New Roman" w:cs="Times New Roman"/>
          <w:sz w:val="24"/>
          <w:szCs w:val="24"/>
          <w:lang w:bidi="ar"/>
        </w:rPr>
        <w:t xml:space="preserve"> </w:t>
      </w:r>
      <w:r w:rsidRPr="00616D64">
        <w:rPr>
          <w:rFonts w:ascii="Times New Roman" w:eastAsia="AdvCaeciliaRm" w:hAnsi="Times New Roman" w:cs="Times New Roman"/>
          <w:sz w:val="24"/>
          <w:szCs w:val="24"/>
          <w:lang w:bidi="ar"/>
        </w:rPr>
        <w:t>2242</w:t>
      </w:r>
      <w:r w:rsidRPr="00616D64">
        <w:rPr>
          <w:rFonts w:ascii="Times New Roman" w:eastAsia="AdvPS44A44B" w:hAnsi="Times New Roman" w:cs="Times New Roman"/>
          <w:sz w:val="24"/>
          <w:szCs w:val="24"/>
          <w:lang w:bidi="ar"/>
        </w:rPr>
        <w:t>e</w:t>
      </w:r>
      <w:r w:rsidRPr="00616D64">
        <w:rPr>
          <w:rFonts w:ascii="Times New Roman" w:eastAsia="AdvCaeciliaRm" w:hAnsi="Times New Roman" w:cs="Times New Roman"/>
          <w:sz w:val="24"/>
          <w:szCs w:val="24"/>
          <w:lang w:bidi="ar"/>
        </w:rPr>
        <w:t>50.</w:t>
      </w:r>
    </w:p>
    <w:p w14:paraId="160C7E8F" w14:textId="77777777" w:rsidR="00616D64" w:rsidRPr="00364584" w:rsidRDefault="00616D64" w:rsidP="00616D64">
      <w:pPr>
        <w:pStyle w:val="NormalWeb"/>
        <w:numPr>
          <w:ilvl w:val="0"/>
          <w:numId w:val="14"/>
        </w:numPr>
        <w:shd w:val="clear" w:color="auto" w:fill="FFFFFF"/>
        <w:tabs>
          <w:tab w:val="left" w:pos="425"/>
        </w:tabs>
        <w:spacing w:beforeAutospacing="0" w:after="336" w:afterAutospacing="0"/>
        <w:jc w:val="both"/>
        <w:textAlignment w:val="baseline"/>
        <w:rPr>
          <w:rFonts w:eastAsia="sans-serif"/>
        </w:rPr>
      </w:pPr>
      <w:r w:rsidRPr="00364584">
        <w:rPr>
          <w:rFonts w:eastAsia="sans-serif"/>
          <w:shd w:val="clear" w:color="auto" w:fill="FFFFFF"/>
        </w:rPr>
        <w:t xml:space="preserve">Global Hunger Index: </w:t>
      </w:r>
      <w:hyperlink r:id="rId10" w:history="1">
        <w:r w:rsidRPr="00364584">
          <w:rPr>
            <w:rStyle w:val="Hyperlink"/>
            <w:rFonts w:eastAsia="sans-serif"/>
            <w:shd w:val="clear" w:color="auto" w:fill="FFFFFF"/>
          </w:rPr>
          <w:t>https://www.globalhungerindex.org/</w:t>
        </w:r>
      </w:hyperlink>
      <w:r w:rsidRPr="00364584">
        <w:rPr>
          <w:rFonts w:eastAsia="sans-serif"/>
          <w:shd w:val="clear" w:color="auto" w:fill="FFFFFF"/>
        </w:rPr>
        <w:t xml:space="preserve"> </w:t>
      </w:r>
    </w:p>
    <w:p w14:paraId="30E4ECEA" w14:textId="704C4AA0" w:rsidR="00616D64" w:rsidRPr="00616D64" w:rsidRDefault="00616D64" w:rsidP="00616D64">
      <w:pPr>
        <w:shd w:val="clear" w:color="auto" w:fill="FFFFFF"/>
        <w:tabs>
          <w:tab w:val="left" w:pos="425"/>
        </w:tabs>
        <w:spacing w:before="120" w:after="120"/>
        <w:ind w:left="360"/>
        <w:jc w:val="both"/>
        <w:outlineLvl w:val="0"/>
        <w:rPr>
          <w:rFonts w:ascii="Times New Roman" w:eastAsia="Times New Roman" w:hAnsi="Times New Roman" w:cs="Times New Roman"/>
          <w:kern w:val="36"/>
          <w:sz w:val="24"/>
          <w:szCs w:val="24"/>
          <w:lang w:eastAsia="en-IN"/>
        </w:rPr>
      </w:pPr>
    </w:p>
    <w:p w14:paraId="5961A62C" w14:textId="77777777" w:rsidR="00616D64" w:rsidRPr="00FB01C7" w:rsidRDefault="00616D64" w:rsidP="00616D64">
      <w:pPr>
        <w:pStyle w:val="Heading2"/>
        <w:spacing w:line="240" w:lineRule="auto"/>
        <w:rPr>
          <w:rFonts w:ascii="Times New Roman" w:hAnsi="Times New Roman" w:cs="Times New Roman"/>
          <w:b/>
          <w:bCs/>
          <w:color w:val="auto"/>
          <w:sz w:val="24"/>
          <w:szCs w:val="24"/>
        </w:rPr>
      </w:pPr>
      <w:r w:rsidRPr="00FB01C7">
        <w:rPr>
          <w:rFonts w:ascii="Times New Roman" w:hAnsi="Times New Roman" w:cs="Times New Roman"/>
          <w:b/>
          <w:bCs/>
          <w:color w:val="auto"/>
          <w:sz w:val="24"/>
          <w:szCs w:val="24"/>
        </w:rPr>
        <w:lastRenderedPageBreak/>
        <w:t>Statements</w:t>
      </w:r>
      <w:r w:rsidRPr="00FB01C7">
        <w:rPr>
          <w:rFonts w:ascii="Times New Roman" w:hAnsi="Times New Roman" w:cs="Times New Roman"/>
          <w:b/>
          <w:bCs/>
          <w:color w:val="auto"/>
          <w:spacing w:val="-4"/>
          <w:sz w:val="24"/>
          <w:szCs w:val="24"/>
        </w:rPr>
        <w:t xml:space="preserve"> </w:t>
      </w:r>
      <w:r w:rsidRPr="00FB01C7">
        <w:rPr>
          <w:rFonts w:ascii="Times New Roman" w:hAnsi="Times New Roman" w:cs="Times New Roman"/>
          <w:b/>
          <w:bCs/>
          <w:color w:val="auto"/>
          <w:sz w:val="24"/>
          <w:szCs w:val="24"/>
        </w:rPr>
        <w:t>and</w:t>
      </w:r>
      <w:r w:rsidRPr="00FB01C7">
        <w:rPr>
          <w:rFonts w:ascii="Times New Roman" w:hAnsi="Times New Roman" w:cs="Times New Roman"/>
          <w:b/>
          <w:bCs/>
          <w:color w:val="auto"/>
          <w:spacing w:val="-2"/>
          <w:sz w:val="24"/>
          <w:szCs w:val="24"/>
        </w:rPr>
        <w:t xml:space="preserve"> </w:t>
      </w:r>
      <w:r w:rsidRPr="00FB01C7">
        <w:rPr>
          <w:rFonts w:ascii="Times New Roman" w:hAnsi="Times New Roman" w:cs="Times New Roman"/>
          <w:b/>
          <w:bCs/>
          <w:color w:val="auto"/>
          <w:sz w:val="24"/>
          <w:szCs w:val="24"/>
        </w:rPr>
        <w:t>Declarations</w:t>
      </w:r>
    </w:p>
    <w:p w14:paraId="48334DB0" w14:textId="77777777" w:rsidR="00616D64" w:rsidRPr="00FB01C7" w:rsidRDefault="00616D64" w:rsidP="00616D64">
      <w:pPr>
        <w:pStyle w:val="Heading3"/>
        <w:spacing w:line="240" w:lineRule="auto"/>
        <w:rPr>
          <w:rFonts w:ascii="Times New Roman" w:hAnsi="Times New Roman" w:cs="Times New Roman"/>
          <w:b/>
          <w:bCs/>
          <w:i/>
          <w:iCs/>
          <w:color w:val="auto"/>
        </w:rPr>
      </w:pPr>
      <w:r w:rsidRPr="00FB01C7">
        <w:rPr>
          <w:rFonts w:ascii="Times New Roman" w:hAnsi="Times New Roman" w:cs="Times New Roman"/>
          <w:b/>
          <w:bCs/>
          <w:color w:val="auto"/>
        </w:rPr>
        <w:t>Data</w:t>
      </w:r>
      <w:r w:rsidRPr="00FB01C7">
        <w:rPr>
          <w:rFonts w:ascii="Times New Roman" w:hAnsi="Times New Roman" w:cs="Times New Roman"/>
          <w:b/>
          <w:bCs/>
          <w:color w:val="auto"/>
          <w:spacing w:val="-1"/>
        </w:rPr>
        <w:t xml:space="preserve"> </w:t>
      </w:r>
      <w:r w:rsidRPr="00FB01C7">
        <w:rPr>
          <w:rFonts w:ascii="Times New Roman" w:hAnsi="Times New Roman" w:cs="Times New Roman"/>
          <w:b/>
          <w:bCs/>
          <w:color w:val="auto"/>
        </w:rPr>
        <w:t>availability</w:t>
      </w:r>
    </w:p>
    <w:p w14:paraId="73382BCE" w14:textId="77777777" w:rsidR="00616D64" w:rsidRPr="00FB01C7" w:rsidRDefault="00616D64" w:rsidP="00616D64">
      <w:pPr>
        <w:pStyle w:val="BodyText"/>
        <w:ind w:left="140"/>
        <w:rPr>
          <w:sz w:val="24"/>
          <w:szCs w:val="24"/>
        </w:rPr>
      </w:pPr>
      <w:r w:rsidRPr="00FB01C7">
        <w:rPr>
          <w:sz w:val="24"/>
          <w:szCs w:val="24"/>
        </w:rPr>
        <w:t>All</w:t>
      </w:r>
      <w:r w:rsidRPr="00FB01C7">
        <w:rPr>
          <w:spacing w:val="-3"/>
          <w:sz w:val="24"/>
          <w:szCs w:val="24"/>
        </w:rPr>
        <w:t xml:space="preserve"> </w:t>
      </w:r>
      <w:r w:rsidRPr="00FB01C7">
        <w:rPr>
          <w:sz w:val="24"/>
          <w:szCs w:val="24"/>
        </w:rPr>
        <w:t>datasets</w:t>
      </w:r>
      <w:r w:rsidRPr="00FB01C7">
        <w:rPr>
          <w:spacing w:val="-3"/>
          <w:sz w:val="24"/>
          <w:szCs w:val="24"/>
        </w:rPr>
        <w:t xml:space="preserve"> </w:t>
      </w:r>
      <w:r w:rsidRPr="00FB01C7">
        <w:rPr>
          <w:sz w:val="24"/>
          <w:szCs w:val="24"/>
        </w:rPr>
        <w:t>analyzed</w:t>
      </w:r>
      <w:r w:rsidRPr="00FB01C7">
        <w:rPr>
          <w:spacing w:val="-1"/>
          <w:sz w:val="24"/>
          <w:szCs w:val="24"/>
        </w:rPr>
        <w:t xml:space="preserve"> </w:t>
      </w:r>
      <w:r w:rsidRPr="00FB01C7">
        <w:rPr>
          <w:sz w:val="24"/>
          <w:szCs w:val="24"/>
        </w:rPr>
        <w:t>in</w:t>
      </w:r>
      <w:r w:rsidRPr="00FB01C7">
        <w:rPr>
          <w:spacing w:val="-3"/>
          <w:sz w:val="24"/>
          <w:szCs w:val="24"/>
        </w:rPr>
        <w:t xml:space="preserve"> </w:t>
      </w:r>
      <w:r w:rsidRPr="00FB01C7">
        <w:rPr>
          <w:sz w:val="24"/>
          <w:szCs w:val="24"/>
        </w:rPr>
        <w:t>this</w:t>
      </w:r>
      <w:r w:rsidRPr="00FB01C7">
        <w:rPr>
          <w:spacing w:val="-2"/>
          <w:sz w:val="24"/>
          <w:szCs w:val="24"/>
        </w:rPr>
        <w:t xml:space="preserve"> </w:t>
      </w:r>
      <w:r w:rsidRPr="00FB01C7">
        <w:rPr>
          <w:sz w:val="24"/>
          <w:szCs w:val="24"/>
        </w:rPr>
        <w:t>study</w:t>
      </w:r>
      <w:r w:rsidRPr="00FB01C7">
        <w:rPr>
          <w:spacing w:val="-6"/>
          <w:sz w:val="24"/>
          <w:szCs w:val="24"/>
        </w:rPr>
        <w:t xml:space="preserve"> </w:t>
      </w:r>
      <w:r w:rsidRPr="00FB01C7">
        <w:rPr>
          <w:sz w:val="24"/>
          <w:szCs w:val="24"/>
        </w:rPr>
        <w:t>are</w:t>
      </w:r>
      <w:r w:rsidRPr="00FB01C7">
        <w:rPr>
          <w:spacing w:val="-2"/>
          <w:sz w:val="24"/>
          <w:szCs w:val="24"/>
        </w:rPr>
        <w:t xml:space="preserve"> </w:t>
      </w:r>
      <w:r w:rsidRPr="00FB01C7">
        <w:rPr>
          <w:sz w:val="24"/>
          <w:szCs w:val="24"/>
        </w:rPr>
        <w:t>included</w:t>
      </w:r>
      <w:r w:rsidRPr="00FB01C7">
        <w:rPr>
          <w:spacing w:val="-1"/>
          <w:sz w:val="24"/>
          <w:szCs w:val="24"/>
        </w:rPr>
        <w:t xml:space="preserve"> </w:t>
      </w:r>
      <w:r w:rsidRPr="00FB01C7">
        <w:rPr>
          <w:sz w:val="24"/>
          <w:szCs w:val="24"/>
        </w:rPr>
        <w:t>in</w:t>
      </w:r>
      <w:r w:rsidRPr="00FB01C7">
        <w:rPr>
          <w:spacing w:val="-3"/>
          <w:sz w:val="24"/>
          <w:szCs w:val="24"/>
        </w:rPr>
        <w:t xml:space="preserve"> </w:t>
      </w:r>
      <w:r w:rsidRPr="00FB01C7">
        <w:rPr>
          <w:sz w:val="24"/>
          <w:szCs w:val="24"/>
        </w:rPr>
        <w:t>the</w:t>
      </w:r>
      <w:r w:rsidRPr="00FB01C7">
        <w:rPr>
          <w:spacing w:val="1"/>
          <w:sz w:val="24"/>
          <w:szCs w:val="24"/>
        </w:rPr>
        <w:t xml:space="preserve"> </w:t>
      </w:r>
      <w:r w:rsidRPr="00FB01C7">
        <w:rPr>
          <w:sz w:val="24"/>
          <w:szCs w:val="24"/>
        </w:rPr>
        <w:t>manuscript.</w:t>
      </w:r>
    </w:p>
    <w:p w14:paraId="79406E7F" w14:textId="77777777" w:rsidR="00616D64" w:rsidRPr="00FB01C7" w:rsidRDefault="00616D64" w:rsidP="00616D64">
      <w:pPr>
        <w:spacing w:before="177"/>
        <w:rPr>
          <w:rFonts w:ascii="Times New Roman" w:hAnsi="Times New Roman" w:cs="Times New Roman"/>
          <w:sz w:val="24"/>
          <w:szCs w:val="24"/>
        </w:rPr>
      </w:pPr>
      <w:r w:rsidRPr="00FB01C7">
        <w:rPr>
          <w:rFonts w:ascii="Times New Roman" w:hAnsi="Times New Roman" w:cs="Times New Roman"/>
          <w:b/>
          <w:iCs/>
          <w:sz w:val="24"/>
          <w:szCs w:val="24"/>
        </w:rPr>
        <w:t>Ethics</w:t>
      </w:r>
      <w:r w:rsidRPr="00FB01C7">
        <w:rPr>
          <w:rFonts w:ascii="Times New Roman" w:hAnsi="Times New Roman" w:cs="Times New Roman"/>
          <w:b/>
          <w:iCs/>
          <w:spacing w:val="-2"/>
          <w:sz w:val="24"/>
          <w:szCs w:val="24"/>
        </w:rPr>
        <w:t xml:space="preserve"> </w:t>
      </w:r>
      <w:r w:rsidRPr="00FB01C7">
        <w:rPr>
          <w:rFonts w:ascii="Times New Roman" w:hAnsi="Times New Roman" w:cs="Times New Roman"/>
          <w:b/>
          <w:iCs/>
          <w:sz w:val="24"/>
          <w:szCs w:val="24"/>
        </w:rPr>
        <w:t>of</w:t>
      </w:r>
      <w:r w:rsidRPr="00FB01C7">
        <w:rPr>
          <w:rFonts w:ascii="Times New Roman" w:hAnsi="Times New Roman" w:cs="Times New Roman"/>
          <w:b/>
          <w:iCs/>
          <w:spacing w:val="-1"/>
          <w:sz w:val="24"/>
          <w:szCs w:val="24"/>
        </w:rPr>
        <w:t xml:space="preserve"> </w:t>
      </w:r>
      <w:r w:rsidRPr="00FB01C7">
        <w:rPr>
          <w:rFonts w:ascii="Times New Roman" w:hAnsi="Times New Roman" w:cs="Times New Roman"/>
          <w:b/>
          <w:iCs/>
          <w:sz w:val="24"/>
          <w:szCs w:val="24"/>
        </w:rPr>
        <w:t>human</w:t>
      </w:r>
      <w:r w:rsidRPr="00FB01C7">
        <w:rPr>
          <w:rFonts w:ascii="Times New Roman" w:hAnsi="Times New Roman" w:cs="Times New Roman"/>
          <w:b/>
          <w:iCs/>
          <w:spacing w:val="-1"/>
          <w:sz w:val="24"/>
          <w:szCs w:val="24"/>
        </w:rPr>
        <w:t xml:space="preserve"> </w:t>
      </w:r>
      <w:r w:rsidRPr="00FB01C7">
        <w:rPr>
          <w:rFonts w:ascii="Times New Roman" w:hAnsi="Times New Roman" w:cs="Times New Roman"/>
          <w:b/>
          <w:iCs/>
          <w:sz w:val="24"/>
          <w:szCs w:val="24"/>
        </w:rPr>
        <w:t>and</w:t>
      </w:r>
      <w:r w:rsidRPr="00FB01C7">
        <w:rPr>
          <w:rFonts w:ascii="Times New Roman" w:hAnsi="Times New Roman" w:cs="Times New Roman"/>
          <w:b/>
          <w:iCs/>
          <w:spacing w:val="-3"/>
          <w:sz w:val="24"/>
          <w:szCs w:val="24"/>
        </w:rPr>
        <w:t xml:space="preserve"> </w:t>
      </w:r>
      <w:r w:rsidRPr="00FB01C7">
        <w:rPr>
          <w:rFonts w:ascii="Times New Roman" w:hAnsi="Times New Roman" w:cs="Times New Roman"/>
          <w:b/>
          <w:iCs/>
          <w:sz w:val="24"/>
          <w:szCs w:val="24"/>
        </w:rPr>
        <w:t>animal</w:t>
      </w:r>
      <w:r w:rsidRPr="00FB01C7">
        <w:rPr>
          <w:rFonts w:ascii="Times New Roman" w:hAnsi="Times New Roman" w:cs="Times New Roman"/>
          <w:b/>
          <w:iCs/>
          <w:spacing w:val="-4"/>
          <w:sz w:val="24"/>
          <w:szCs w:val="24"/>
        </w:rPr>
        <w:t xml:space="preserve"> </w:t>
      </w:r>
      <w:r w:rsidRPr="00FB01C7">
        <w:rPr>
          <w:rFonts w:ascii="Times New Roman" w:hAnsi="Times New Roman" w:cs="Times New Roman"/>
          <w:b/>
          <w:iCs/>
          <w:sz w:val="24"/>
          <w:szCs w:val="24"/>
        </w:rPr>
        <w:t>experimentation:</w:t>
      </w:r>
      <w:r w:rsidRPr="00FB01C7">
        <w:rPr>
          <w:rFonts w:ascii="Times New Roman" w:hAnsi="Times New Roman" w:cs="Times New Roman"/>
          <w:b/>
          <w:iCs/>
          <w:spacing w:val="1"/>
          <w:sz w:val="24"/>
          <w:szCs w:val="24"/>
        </w:rPr>
        <w:t xml:space="preserve"> </w:t>
      </w:r>
      <w:r w:rsidRPr="00FB01C7">
        <w:rPr>
          <w:rFonts w:ascii="Times New Roman" w:hAnsi="Times New Roman" w:cs="Times New Roman"/>
          <w:sz w:val="24"/>
          <w:szCs w:val="24"/>
        </w:rPr>
        <w:t>Not</w:t>
      </w:r>
      <w:r w:rsidRPr="00FB01C7">
        <w:rPr>
          <w:rFonts w:ascii="Times New Roman" w:hAnsi="Times New Roman" w:cs="Times New Roman"/>
          <w:spacing w:val="-2"/>
          <w:sz w:val="24"/>
          <w:szCs w:val="24"/>
        </w:rPr>
        <w:t xml:space="preserve"> </w:t>
      </w:r>
      <w:r w:rsidRPr="00FB01C7">
        <w:rPr>
          <w:rFonts w:ascii="Times New Roman" w:hAnsi="Times New Roman" w:cs="Times New Roman"/>
          <w:sz w:val="24"/>
          <w:szCs w:val="24"/>
        </w:rPr>
        <w:t>applicable.</w:t>
      </w:r>
    </w:p>
    <w:p w14:paraId="37DC00BD" w14:textId="77777777" w:rsidR="00616D64" w:rsidRPr="00364584" w:rsidRDefault="00616D64" w:rsidP="00616D64">
      <w:pPr>
        <w:pStyle w:val="NormalWeb"/>
        <w:shd w:val="clear" w:color="auto" w:fill="FFFFFF" w:themeFill="background1"/>
        <w:spacing w:beforeAutospacing="0" w:after="300" w:afterAutospacing="0"/>
        <w:jc w:val="both"/>
        <w:rPr>
          <w:rFonts w:eastAsia="Cambria Math"/>
          <w:bCs/>
        </w:rPr>
      </w:pPr>
      <w:r w:rsidRPr="00FB01C7">
        <w:rPr>
          <w:b/>
          <w:iCs/>
        </w:rPr>
        <w:t>Informed</w:t>
      </w:r>
      <w:r w:rsidRPr="00FB01C7">
        <w:rPr>
          <w:b/>
          <w:iCs/>
          <w:spacing w:val="-1"/>
        </w:rPr>
        <w:t xml:space="preserve"> </w:t>
      </w:r>
      <w:r w:rsidRPr="00FB01C7">
        <w:rPr>
          <w:b/>
          <w:iCs/>
        </w:rPr>
        <w:t>consent:</w:t>
      </w:r>
      <w:r w:rsidRPr="00FB01C7">
        <w:rPr>
          <w:b/>
          <w:iCs/>
          <w:spacing w:val="-1"/>
        </w:rPr>
        <w:t xml:space="preserve"> </w:t>
      </w:r>
      <w:r w:rsidRPr="00FB01C7">
        <w:t>Not</w:t>
      </w:r>
      <w:r w:rsidRPr="00FB01C7">
        <w:rPr>
          <w:spacing w:val="-3"/>
        </w:rPr>
        <w:t xml:space="preserve"> </w:t>
      </w:r>
      <w:r w:rsidRPr="00FB01C7">
        <w:t>applicable.</w:t>
      </w:r>
    </w:p>
    <w:p w14:paraId="347FA8C2" w14:textId="77777777" w:rsidR="00274B79" w:rsidRPr="00364584" w:rsidRDefault="00274B79" w:rsidP="00364584">
      <w:pPr>
        <w:jc w:val="both"/>
        <w:rPr>
          <w:rFonts w:ascii="Times New Roman" w:eastAsia="Cambria Math" w:hAnsi="Times New Roman" w:cs="Times New Roman"/>
          <w:bCs/>
          <w:sz w:val="24"/>
          <w:szCs w:val="24"/>
        </w:rPr>
      </w:pPr>
    </w:p>
    <w:sectPr w:rsidR="00274B79" w:rsidRPr="00364584" w:rsidSect="00C2785A">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83A9B" w14:textId="77777777" w:rsidR="00C2785A" w:rsidRDefault="00C2785A" w:rsidP="00A35D59">
      <w:r>
        <w:separator/>
      </w:r>
    </w:p>
  </w:endnote>
  <w:endnote w:type="continuationSeparator" w:id="0">
    <w:p w14:paraId="5E286F89" w14:textId="77777777" w:rsidR="00C2785A" w:rsidRDefault="00C2785A" w:rsidP="00A35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RWPalladioL-Roma">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sans-serif">
    <w:altName w:val="Segoe Print"/>
    <w:charset w:val="00"/>
    <w:family w:val="auto"/>
    <w:pitch w:val="default"/>
  </w:font>
  <w:font w:name="AdvCaeciliaRm">
    <w:altName w:val="Segoe Print"/>
    <w:charset w:val="00"/>
    <w:family w:val="auto"/>
    <w:pitch w:val="default"/>
  </w:font>
  <w:font w:name="AdvPS44A44B">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0FF0B" w14:textId="77777777" w:rsidR="008208F3" w:rsidRDefault="008208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416103"/>
      <w:docPartObj>
        <w:docPartGallery w:val="Page Numbers (Bottom of Page)"/>
        <w:docPartUnique/>
      </w:docPartObj>
    </w:sdtPr>
    <w:sdtEndPr>
      <w:rPr>
        <w:noProof/>
      </w:rPr>
    </w:sdtEndPr>
    <w:sdtContent>
      <w:p w14:paraId="1259842F" w14:textId="4E9EC37E" w:rsidR="00A35D59" w:rsidRDefault="00A35D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FCAE1F" w14:textId="77777777" w:rsidR="00A35D59" w:rsidRDefault="00A35D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6BB04" w14:textId="77777777" w:rsidR="008208F3" w:rsidRDefault="00820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7EA2F" w14:textId="77777777" w:rsidR="00C2785A" w:rsidRDefault="00C2785A" w:rsidP="00A35D59">
      <w:r>
        <w:separator/>
      </w:r>
    </w:p>
  </w:footnote>
  <w:footnote w:type="continuationSeparator" w:id="0">
    <w:p w14:paraId="623F71E7" w14:textId="77777777" w:rsidR="00C2785A" w:rsidRDefault="00C2785A" w:rsidP="00A35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A58A9" w14:textId="4BB9FBF6" w:rsidR="008208F3" w:rsidRDefault="008208F3">
    <w:pPr>
      <w:pStyle w:val="Header"/>
    </w:pPr>
    <w:r>
      <w:rPr>
        <w:noProof/>
      </w:rPr>
      <w:pict w14:anchorId="2A02E2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770266" o:spid="_x0000_s1026"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4392B" w14:textId="7B8B8A39" w:rsidR="008208F3" w:rsidRDefault="008208F3">
    <w:pPr>
      <w:pStyle w:val="Header"/>
    </w:pPr>
    <w:r>
      <w:rPr>
        <w:noProof/>
      </w:rPr>
      <w:pict w14:anchorId="70D6CD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770267" o:spid="_x0000_s1027"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A926D" w14:textId="2FB5D106" w:rsidR="008208F3" w:rsidRDefault="008208F3">
    <w:pPr>
      <w:pStyle w:val="Header"/>
    </w:pPr>
    <w:r>
      <w:rPr>
        <w:noProof/>
      </w:rPr>
      <w:pict w14:anchorId="7C10E8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770265" o:spid="_x0000_s1025"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08E"/>
    <w:multiLevelType w:val="singleLevel"/>
    <w:tmpl w:val="0053208E"/>
    <w:lvl w:ilvl="0">
      <w:start w:val="1"/>
      <w:numFmt w:val="bullet"/>
      <w:lvlText w:val="•"/>
      <w:lvlJc w:val="left"/>
    </w:lvl>
  </w:abstractNum>
  <w:abstractNum w:abstractNumId="1" w15:restartNumberingAfterBreak="0">
    <w:nsid w:val="229740D8"/>
    <w:multiLevelType w:val="hybridMultilevel"/>
    <w:tmpl w:val="D81409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42E5B64"/>
    <w:multiLevelType w:val="singleLevel"/>
    <w:tmpl w:val="242E5B64"/>
    <w:lvl w:ilvl="0">
      <w:start w:val="1"/>
      <w:numFmt w:val="decimal"/>
      <w:lvlText w:val="%1."/>
      <w:lvlJc w:val="left"/>
      <w:pPr>
        <w:tabs>
          <w:tab w:val="left" w:pos="425"/>
        </w:tabs>
        <w:ind w:left="425" w:hanging="425"/>
      </w:pPr>
      <w:rPr>
        <w:rFonts w:hint="default"/>
      </w:rPr>
    </w:lvl>
  </w:abstractNum>
  <w:abstractNum w:abstractNumId="3" w15:restartNumberingAfterBreak="0">
    <w:nsid w:val="2652FCF7"/>
    <w:multiLevelType w:val="singleLevel"/>
    <w:tmpl w:val="2652FCF7"/>
    <w:lvl w:ilvl="0">
      <w:start w:val="1"/>
      <w:numFmt w:val="decimal"/>
      <w:lvlText w:val="%1."/>
      <w:lvlJc w:val="left"/>
      <w:pPr>
        <w:tabs>
          <w:tab w:val="left" w:pos="425"/>
        </w:tabs>
        <w:ind w:left="425" w:hanging="425"/>
      </w:pPr>
      <w:rPr>
        <w:rFonts w:hint="default"/>
      </w:rPr>
    </w:lvl>
  </w:abstractNum>
  <w:abstractNum w:abstractNumId="4" w15:restartNumberingAfterBreak="0">
    <w:nsid w:val="27C1881D"/>
    <w:multiLevelType w:val="singleLevel"/>
    <w:tmpl w:val="27C1881D"/>
    <w:lvl w:ilvl="0">
      <w:start w:val="2"/>
      <w:numFmt w:val="decimal"/>
      <w:lvlText w:val="%1."/>
      <w:lvlJc w:val="left"/>
      <w:pPr>
        <w:tabs>
          <w:tab w:val="left" w:pos="312"/>
        </w:tabs>
      </w:pPr>
    </w:lvl>
  </w:abstractNum>
  <w:abstractNum w:abstractNumId="5" w15:restartNumberingAfterBreak="0">
    <w:nsid w:val="34A7379D"/>
    <w:multiLevelType w:val="multilevel"/>
    <w:tmpl w:val="34A7379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840F34E"/>
    <w:multiLevelType w:val="singleLevel"/>
    <w:tmpl w:val="3840F34E"/>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45800443"/>
    <w:multiLevelType w:val="multilevel"/>
    <w:tmpl w:val="45800443"/>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9BBC9DC"/>
    <w:multiLevelType w:val="singleLevel"/>
    <w:tmpl w:val="49BBC9DC"/>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4A3A5FE9"/>
    <w:multiLevelType w:val="multilevel"/>
    <w:tmpl w:val="4A3A5FE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68C7F11"/>
    <w:multiLevelType w:val="multilevel"/>
    <w:tmpl w:val="568C7F1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A2F126F"/>
    <w:multiLevelType w:val="hybridMultilevel"/>
    <w:tmpl w:val="BD8297DE"/>
    <w:lvl w:ilvl="0" w:tplc="FFFFFFFF">
      <w:start w:val="1"/>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30259B0"/>
    <w:multiLevelType w:val="hybridMultilevel"/>
    <w:tmpl w:val="BD8297DE"/>
    <w:lvl w:ilvl="0" w:tplc="4009000F">
      <w:start w:val="1"/>
      <w:numFmt w:val="decimal"/>
      <w:lvlText w:val="%1."/>
      <w:lvlJc w:val="left"/>
      <w:pPr>
        <w:ind w:left="720" w:hanging="360"/>
      </w:pPr>
      <w:rPr>
        <w:rFonts w:hint="default"/>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7DBB2CA"/>
    <w:multiLevelType w:val="singleLevel"/>
    <w:tmpl w:val="77DBB2CA"/>
    <w:lvl w:ilvl="0">
      <w:start w:val="1"/>
      <w:numFmt w:val="lowerRoman"/>
      <w:lvlText w:val="%1."/>
      <w:lvlJc w:val="left"/>
      <w:pPr>
        <w:tabs>
          <w:tab w:val="left" w:pos="425"/>
        </w:tabs>
        <w:ind w:left="3225" w:hanging="425"/>
      </w:pPr>
      <w:rPr>
        <w:rFonts w:hint="default"/>
      </w:rPr>
    </w:lvl>
  </w:abstractNum>
  <w:num w:numId="1" w16cid:durableId="74476425">
    <w:abstractNumId w:val="6"/>
  </w:num>
  <w:num w:numId="2" w16cid:durableId="1494568962">
    <w:abstractNumId w:val="4"/>
  </w:num>
  <w:num w:numId="3" w16cid:durableId="1422097723">
    <w:abstractNumId w:val="13"/>
  </w:num>
  <w:num w:numId="4" w16cid:durableId="1220745001">
    <w:abstractNumId w:val="0"/>
  </w:num>
  <w:num w:numId="5" w16cid:durableId="1377702510">
    <w:abstractNumId w:val="3"/>
  </w:num>
  <w:num w:numId="6" w16cid:durableId="650642514">
    <w:abstractNumId w:val="12"/>
  </w:num>
  <w:num w:numId="7" w16cid:durableId="1389451804">
    <w:abstractNumId w:val="11"/>
  </w:num>
  <w:num w:numId="8" w16cid:durableId="1091703449">
    <w:abstractNumId w:val="8"/>
  </w:num>
  <w:num w:numId="9" w16cid:durableId="1781680500">
    <w:abstractNumId w:val="7"/>
  </w:num>
  <w:num w:numId="10" w16cid:durableId="1832914143">
    <w:abstractNumId w:val="5"/>
  </w:num>
  <w:num w:numId="11" w16cid:durableId="1470437831">
    <w:abstractNumId w:val="10"/>
  </w:num>
  <w:num w:numId="12" w16cid:durableId="879434391">
    <w:abstractNumId w:val="9"/>
  </w:num>
  <w:num w:numId="13" w16cid:durableId="1045568816">
    <w:abstractNumId w:val="2"/>
  </w:num>
  <w:num w:numId="14" w16cid:durableId="592858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U0MjG1MDE1MjUzMTNW0lEKTi0uzszPAykwrAUA5dqG7SwAAAA="/>
  </w:docVars>
  <w:rsids>
    <w:rsidRoot w:val="00172A27"/>
    <w:rsid w:val="000248F5"/>
    <w:rsid w:val="0002753A"/>
    <w:rsid w:val="000B2B2B"/>
    <w:rsid w:val="00172A27"/>
    <w:rsid w:val="00203458"/>
    <w:rsid w:val="00274B79"/>
    <w:rsid w:val="00364584"/>
    <w:rsid w:val="00403A40"/>
    <w:rsid w:val="00412FF3"/>
    <w:rsid w:val="005314CC"/>
    <w:rsid w:val="005F4BA9"/>
    <w:rsid w:val="00616D64"/>
    <w:rsid w:val="00644A94"/>
    <w:rsid w:val="007362CB"/>
    <w:rsid w:val="0075113E"/>
    <w:rsid w:val="00802C17"/>
    <w:rsid w:val="008208F3"/>
    <w:rsid w:val="00870FDC"/>
    <w:rsid w:val="008A5D6F"/>
    <w:rsid w:val="008E5E64"/>
    <w:rsid w:val="009628AF"/>
    <w:rsid w:val="00A35D59"/>
    <w:rsid w:val="00B4409C"/>
    <w:rsid w:val="00BB07B2"/>
    <w:rsid w:val="00BB0BC5"/>
    <w:rsid w:val="00C2785A"/>
    <w:rsid w:val="00D74FD3"/>
    <w:rsid w:val="00EF3044"/>
    <w:rsid w:val="01274275"/>
    <w:rsid w:val="014C6032"/>
    <w:rsid w:val="016E4D66"/>
    <w:rsid w:val="01760F37"/>
    <w:rsid w:val="01975F2A"/>
    <w:rsid w:val="01BB2C67"/>
    <w:rsid w:val="01CB2F01"/>
    <w:rsid w:val="01E2091D"/>
    <w:rsid w:val="0234218C"/>
    <w:rsid w:val="02A814F4"/>
    <w:rsid w:val="02F8266E"/>
    <w:rsid w:val="030249E3"/>
    <w:rsid w:val="03633F1C"/>
    <w:rsid w:val="03C661BF"/>
    <w:rsid w:val="04787C5D"/>
    <w:rsid w:val="04BF41D9"/>
    <w:rsid w:val="04DD74D4"/>
    <w:rsid w:val="057C19CF"/>
    <w:rsid w:val="05976177"/>
    <w:rsid w:val="05B7225C"/>
    <w:rsid w:val="05C579DF"/>
    <w:rsid w:val="06064C96"/>
    <w:rsid w:val="0665483E"/>
    <w:rsid w:val="068F0BD1"/>
    <w:rsid w:val="06A452F3"/>
    <w:rsid w:val="06B3696A"/>
    <w:rsid w:val="06BF1A66"/>
    <w:rsid w:val="06D34E08"/>
    <w:rsid w:val="06D47BED"/>
    <w:rsid w:val="06D575E9"/>
    <w:rsid w:val="06EE6695"/>
    <w:rsid w:val="07082E19"/>
    <w:rsid w:val="07A016DC"/>
    <w:rsid w:val="07D8685B"/>
    <w:rsid w:val="07EA7B88"/>
    <w:rsid w:val="07F52E67"/>
    <w:rsid w:val="0809043D"/>
    <w:rsid w:val="082C76F8"/>
    <w:rsid w:val="083F677E"/>
    <w:rsid w:val="08513117"/>
    <w:rsid w:val="08E43623"/>
    <w:rsid w:val="08E97AAB"/>
    <w:rsid w:val="092D144C"/>
    <w:rsid w:val="095C586C"/>
    <w:rsid w:val="09CF63E2"/>
    <w:rsid w:val="0A12397B"/>
    <w:rsid w:val="0A1F4DBA"/>
    <w:rsid w:val="0A276EA9"/>
    <w:rsid w:val="0AB47859"/>
    <w:rsid w:val="0AC04333"/>
    <w:rsid w:val="0B3D24FE"/>
    <w:rsid w:val="0B6F4B17"/>
    <w:rsid w:val="0B88608C"/>
    <w:rsid w:val="0B994E16"/>
    <w:rsid w:val="0E480BC8"/>
    <w:rsid w:val="0E710FE1"/>
    <w:rsid w:val="0EBA7EB5"/>
    <w:rsid w:val="0F576E3B"/>
    <w:rsid w:val="0FCD5301"/>
    <w:rsid w:val="104C4DC9"/>
    <w:rsid w:val="10580BDC"/>
    <w:rsid w:val="10A43A44"/>
    <w:rsid w:val="1252421A"/>
    <w:rsid w:val="126333F2"/>
    <w:rsid w:val="12641821"/>
    <w:rsid w:val="12B66033"/>
    <w:rsid w:val="14181987"/>
    <w:rsid w:val="1430783A"/>
    <w:rsid w:val="14327E28"/>
    <w:rsid w:val="14BD6C85"/>
    <w:rsid w:val="1542788F"/>
    <w:rsid w:val="15A563D8"/>
    <w:rsid w:val="15C73416"/>
    <w:rsid w:val="1738737C"/>
    <w:rsid w:val="174C51CF"/>
    <w:rsid w:val="17681CF4"/>
    <w:rsid w:val="17730085"/>
    <w:rsid w:val="17756E0B"/>
    <w:rsid w:val="179A0E09"/>
    <w:rsid w:val="17B34C21"/>
    <w:rsid w:val="17B368F0"/>
    <w:rsid w:val="17E94DE3"/>
    <w:rsid w:val="1823063E"/>
    <w:rsid w:val="18836597"/>
    <w:rsid w:val="189823E5"/>
    <w:rsid w:val="18E83469"/>
    <w:rsid w:val="190B2F0F"/>
    <w:rsid w:val="19A54B21"/>
    <w:rsid w:val="19C52E58"/>
    <w:rsid w:val="1A4E7323"/>
    <w:rsid w:val="1AF271EC"/>
    <w:rsid w:val="1BA0121F"/>
    <w:rsid w:val="1BA47E93"/>
    <w:rsid w:val="1BCE12EF"/>
    <w:rsid w:val="1C1E21F6"/>
    <w:rsid w:val="1CB07F33"/>
    <w:rsid w:val="1CE047FF"/>
    <w:rsid w:val="1D717880"/>
    <w:rsid w:val="1DFD4040"/>
    <w:rsid w:val="1E6D4AAE"/>
    <w:rsid w:val="1E7C74D7"/>
    <w:rsid w:val="1EA1074C"/>
    <w:rsid w:val="1FB13C8F"/>
    <w:rsid w:val="1FC972B5"/>
    <w:rsid w:val="20215745"/>
    <w:rsid w:val="20764E4F"/>
    <w:rsid w:val="21447F0F"/>
    <w:rsid w:val="215E734B"/>
    <w:rsid w:val="22322BA7"/>
    <w:rsid w:val="2278210B"/>
    <w:rsid w:val="228A1037"/>
    <w:rsid w:val="22FE07B9"/>
    <w:rsid w:val="233846FA"/>
    <w:rsid w:val="23BE0697"/>
    <w:rsid w:val="23E822B1"/>
    <w:rsid w:val="23F14035"/>
    <w:rsid w:val="24164041"/>
    <w:rsid w:val="24A274A8"/>
    <w:rsid w:val="2579170A"/>
    <w:rsid w:val="25D52D1D"/>
    <w:rsid w:val="261A1293"/>
    <w:rsid w:val="263F23CC"/>
    <w:rsid w:val="26651C5C"/>
    <w:rsid w:val="26AB763C"/>
    <w:rsid w:val="26E93FA3"/>
    <w:rsid w:val="27712FBC"/>
    <w:rsid w:val="27AF0763"/>
    <w:rsid w:val="282011F3"/>
    <w:rsid w:val="28592FBB"/>
    <w:rsid w:val="28A279B8"/>
    <w:rsid w:val="28CC6498"/>
    <w:rsid w:val="290745BB"/>
    <w:rsid w:val="29463A49"/>
    <w:rsid w:val="298E29ED"/>
    <w:rsid w:val="29C0238E"/>
    <w:rsid w:val="29D70599"/>
    <w:rsid w:val="2A1046A7"/>
    <w:rsid w:val="2A5957DE"/>
    <w:rsid w:val="2A62663B"/>
    <w:rsid w:val="2A82464A"/>
    <w:rsid w:val="2B5C2555"/>
    <w:rsid w:val="2C526E44"/>
    <w:rsid w:val="2E3624DD"/>
    <w:rsid w:val="2E642E7B"/>
    <w:rsid w:val="2E6E0EA1"/>
    <w:rsid w:val="2ECC1AD7"/>
    <w:rsid w:val="2EE4717D"/>
    <w:rsid w:val="301C26FD"/>
    <w:rsid w:val="30F023E2"/>
    <w:rsid w:val="313B2B55"/>
    <w:rsid w:val="3169239F"/>
    <w:rsid w:val="31CC1204"/>
    <w:rsid w:val="32094589"/>
    <w:rsid w:val="3213760E"/>
    <w:rsid w:val="321D1590"/>
    <w:rsid w:val="329012A7"/>
    <w:rsid w:val="32935E77"/>
    <w:rsid w:val="33126ED8"/>
    <w:rsid w:val="3316004C"/>
    <w:rsid w:val="332053C6"/>
    <w:rsid w:val="34EF231A"/>
    <w:rsid w:val="34F1643E"/>
    <w:rsid w:val="355B7D16"/>
    <w:rsid w:val="35B4322D"/>
    <w:rsid w:val="35D316E1"/>
    <w:rsid w:val="368307F5"/>
    <w:rsid w:val="36CE7BF8"/>
    <w:rsid w:val="36DF5796"/>
    <w:rsid w:val="37A3652C"/>
    <w:rsid w:val="385C5200"/>
    <w:rsid w:val="386E76A4"/>
    <w:rsid w:val="388114A1"/>
    <w:rsid w:val="38A42C8E"/>
    <w:rsid w:val="39F46D6D"/>
    <w:rsid w:val="3A080BE1"/>
    <w:rsid w:val="3A2C2AFD"/>
    <w:rsid w:val="3A825A8A"/>
    <w:rsid w:val="3B713194"/>
    <w:rsid w:val="3B977B51"/>
    <w:rsid w:val="3BD54A59"/>
    <w:rsid w:val="3BD918BF"/>
    <w:rsid w:val="3BF66C71"/>
    <w:rsid w:val="3C653F15"/>
    <w:rsid w:val="3C760037"/>
    <w:rsid w:val="3C7712ED"/>
    <w:rsid w:val="3C7D61AA"/>
    <w:rsid w:val="3D3178F2"/>
    <w:rsid w:val="3D4F2725"/>
    <w:rsid w:val="3E05314D"/>
    <w:rsid w:val="3E0E5FDB"/>
    <w:rsid w:val="3E3671A0"/>
    <w:rsid w:val="3EC93727"/>
    <w:rsid w:val="3EF80A8E"/>
    <w:rsid w:val="3F620E8B"/>
    <w:rsid w:val="3F7D4A67"/>
    <w:rsid w:val="3FFF5514"/>
    <w:rsid w:val="400C5AA1"/>
    <w:rsid w:val="40710FCD"/>
    <w:rsid w:val="40A500E8"/>
    <w:rsid w:val="410F5B71"/>
    <w:rsid w:val="414665FD"/>
    <w:rsid w:val="430D77C7"/>
    <w:rsid w:val="4356268C"/>
    <w:rsid w:val="43571C4A"/>
    <w:rsid w:val="44AA399F"/>
    <w:rsid w:val="451B5D28"/>
    <w:rsid w:val="45921175"/>
    <w:rsid w:val="45B914F0"/>
    <w:rsid w:val="46BE4B6D"/>
    <w:rsid w:val="46D462D5"/>
    <w:rsid w:val="47FE35A2"/>
    <w:rsid w:val="481338DA"/>
    <w:rsid w:val="49543DC1"/>
    <w:rsid w:val="498C7C37"/>
    <w:rsid w:val="4A9A2372"/>
    <w:rsid w:val="4AB57767"/>
    <w:rsid w:val="4AF40715"/>
    <w:rsid w:val="4B3F23D8"/>
    <w:rsid w:val="4B49033B"/>
    <w:rsid w:val="4B5C67A3"/>
    <w:rsid w:val="4B9E4E2E"/>
    <w:rsid w:val="4CE64136"/>
    <w:rsid w:val="4D2A4DD2"/>
    <w:rsid w:val="4DCB34AF"/>
    <w:rsid w:val="4E50060E"/>
    <w:rsid w:val="4EF07817"/>
    <w:rsid w:val="4F5B70BD"/>
    <w:rsid w:val="4F7C66F8"/>
    <w:rsid w:val="4FD41318"/>
    <w:rsid w:val="4FD43624"/>
    <w:rsid w:val="5041514D"/>
    <w:rsid w:val="506E41F3"/>
    <w:rsid w:val="50943942"/>
    <w:rsid w:val="50FB45EB"/>
    <w:rsid w:val="513E2798"/>
    <w:rsid w:val="516C5A20"/>
    <w:rsid w:val="5209326F"/>
    <w:rsid w:val="52FD1C33"/>
    <w:rsid w:val="53645CDE"/>
    <w:rsid w:val="53C41871"/>
    <w:rsid w:val="548349AC"/>
    <w:rsid w:val="555F6D9E"/>
    <w:rsid w:val="556A1898"/>
    <w:rsid w:val="55EC35D4"/>
    <w:rsid w:val="55F85C97"/>
    <w:rsid w:val="56862083"/>
    <w:rsid w:val="568F4EBB"/>
    <w:rsid w:val="56A838BD"/>
    <w:rsid w:val="56B13B57"/>
    <w:rsid w:val="5776778D"/>
    <w:rsid w:val="57F07A2C"/>
    <w:rsid w:val="57F438D4"/>
    <w:rsid w:val="58237526"/>
    <w:rsid w:val="583845FD"/>
    <w:rsid w:val="58E1622E"/>
    <w:rsid w:val="59AD2905"/>
    <w:rsid w:val="59EC3C67"/>
    <w:rsid w:val="5B1739B4"/>
    <w:rsid w:val="5B4900D3"/>
    <w:rsid w:val="5B665DFC"/>
    <w:rsid w:val="5BA800EC"/>
    <w:rsid w:val="5C633E69"/>
    <w:rsid w:val="5D7C12EC"/>
    <w:rsid w:val="5D9C0459"/>
    <w:rsid w:val="5DD63F84"/>
    <w:rsid w:val="5DE6692D"/>
    <w:rsid w:val="5DF47CB1"/>
    <w:rsid w:val="5E4D7989"/>
    <w:rsid w:val="5F5743AE"/>
    <w:rsid w:val="5F875EC9"/>
    <w:rsid w:val="60225F85"/>
    <w:rsid w:val="602B1727"/>
    <w:rsid w:val="607E5BBE"/>
    <w:rsid w:val="60D37AAA"/>
    <w:rsid w:val="60DB54F6"/>
    <w:rsid w:val="60DC2F78"/>
    <w:rsid w:val="615209A3"/>
    <w:rsid w:val="61563D8A"/>
    <w:rsid w:val="61C84692"/>
    <w:rsid w:val="61E845E6"/>
    <w:rsid w:val="627E0125"/>
    <w:rsid w:val="62911344"/>
    <w:rsid w:val="62A55DE6"/>
    <w:rsid w:val="62A74B0A"/>
    <w:rsid w:val="62B32B7E"/>
    <w:rsid w:val="62BA6EFE"/>
    <w:rsid w:val="62F02A67"/>
    <w:rsid w:val="63080089"/>
    <w:rsid w:val="63600520"/>
    <w:rsid w:val="63AA36F8"/>
    <w:rsid w:val="640C3BE0"/>
    <w:rsid w:val="640F75B7"/>
    <w:rsid w:val="64615D3C"/>
    <w:rsid w:val="64B66ACB"/>
    <w:rsid w:val="65387F06"/>
    <w:rsid w:val="653E60FB"/>
    <w:rsid w:val="658904CF"/>
    <w:rsid w:val="65B70A4E"/>
    <w:rsid w:val="65EA7C3D"/>
    <w:rsid w:val="660A216B"/>
    <w:rsid w:val="66616658"/>
    <w:rsid w:val="66947B1D"/>
    <w:rsid w:val="66C3632F"/>
    <w:rsid w:val="690E1BE8"/>
    <w:rsid w:val="69161CEC"/>
    <w:rsid w:val="698066A4"/>
    <w:rsid w:val="699948E1"/>
    <w:rsid w:val="69DE22C1"/>
    <w:rsid w:val="6AC5375F"/>
    <w:rsid w:val="6B087A74"/>
    <w:rsid w:val="6D3A0943"/>
    <w:rsid w:val="6E0F7A08"/>
    <w:rsid w:val="6E1F57B8"/>
    <w:rsid w:val="6E50180B"/>
    <w:rsid w:val="6EC820AA"/>
    <w:rsid w:val="6F6052EA"/>
    <w:rsid w:val="6FCE0586"/>
    <w:rsid w:val="6FCE58C4"/>
    <w:rsid w:val="6FD111A8"/>
    <w:rsid w:val="70773E39"/>
    <w:rsid w:val="70A367DC"/>
    <w:rsid w:val="71784278"/>
    <w:rsid w:val="7193236C"/>
    <w:rsid w:val="728E2D77"/>
    <w:rsid w:val="72DA05E4"/>
    <w:rsid w:val="72FA0C86"/>
    <w:rsid w:val="735500D5"/>
    <w:rsid w:val="7364055E"/>
    <w:rsid w:val="737C4621"/>
    <w:rsid w:val="7380460B"/>
    <w:rsid w:val="73CF7C0D"/>
    <w:rsid w:val="73FE6423"/>
    <w:rsid w:val="73FF1C70"/>
    <w:rsid w:val="740B1FF0"/>
    <w:rsid w:val="74557335"/>
    <w:rsid w:val="7529591A"/>
    <w:rsid w:val="755E374E"/>
    <w:rsid w:val="756C44E1"/>
    <w:rsid w:val="75BB597E"/>
    <w:rsid w:val="75C61CA7"/>
    <w:rsid w:val="76322C7A"/>
    <w:rsid w:val="76AD7F20"/>
    <w:rsid w:val="776E4C01"/>
    <w:rsid w:val="78552FD0"/>
    <w:rsid w:val="791607B2"/>
    <w:rsid w:val="7AA06900"/>
    <w:rsid w:val="7B084B62"/>
    <w:rsid w:val="7B1D3764"/>
    <w:rsid w:val="7B240194"/>
    <w:rsid w:val="7B2D3022"/>
    <w:rsid w:val="7B2E3B7F"/>
    <w:rsid w:val="7B490020"/>
    <w:rsid w:val="7B772FD6"/>
    <w:rsid w:val="7C0F1417"/>
    <w:rsid w:val="7C963C64"/>
    <w:rsid w:val="7CC8701A"/>
    <w:rsid w:val="7CFE7534"/>
    <w:rsid w:val="7E034D49"/>
    <w:rsid w:val="7E370FE0"/>
    <w:rsid w:val="7EA0589E"/>
    <w:rsid w:val="7F41310A"/>
    <w:rsid w:val="7FD77257"/>
    <w:rsid w:val="7FE02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D0C68E"/>
  <w15:docId w15:val="{B6F1329B-8169-476F-875A-4382E19C9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uiPriority="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36458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n-IN" w:eastAsia="en-US"/>
    </w:rPr>
  </w:style>
  <w:style w:type="paragraph" w:styleId="Heading3">
    <w:name w:val="heading 3"/>
    <w:basedOn w:val="Normal"/>
    <w:next w:val="Normal"/>
    <w:link w:val="Heading3Char"/>
    <w:uiPriority w:val="9"/>
    <w:semiHidden/>
    <w:unhideWhenUsed/>
    <w:qFormat/>
    <w:rsid w:val="00364584"/>
    <w:pPr>
      <w:keepNext/>
      <w:keepLines/>
      <w:spacing w:before="40" w:line="259" w:lineRule="auto"/>
      <w:outlineLvl w:val="2"/>
    </w:pPr>
    <w:rPr>
      <w:rFonts w:asciiTheme="majorHAnsi" w:eastAsiaTheme="majorEastAsia" w:hAnsiTheme="majorHAnsi" w:cstheme="majorBidi"/>
      <w:color w:val="1F4D78" w:themeColor="accent1" w:themeShade="7F"/>
      <w:sz w:val="24"/>
      <w:szCs w:val="24"/>
      <w:lang w:val="en-I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Pr>
      <w:color w:val="0000FF"/>
      <w:u w:val="single"/>
    </w:rPr>
  </w:style>
  <w:style w:type="paragraph" w:styleId="NormalWeb">
    <w:name w:val="Normal (Web)"/>
    <w:uiPriority w:val="99"/>
    <w:qFormat/>
    <w:pPr>
      <w:spacing w:beforeAutospacing="1" w:afterAutospacing="1"/>
    </w:pPr>
    <w:rPr>
      <w:sz w:val="24"/>
      <w:szCs w:val="24"/>
      <w:lang w:val="en-US" w:eastAsia="zh-CN"/>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pPr>
      <w:ind w:left="720"/>
      <w:contextualSpacing/>
    </w:pPr>
  </w:style>
  <w:style w:type="paragraph" w:styleId="Header">
    <w:name w:val="header"/>
    <w:basedOn w:val="Normal"/>
    <w:link w:val="HeaderChar"/>
    <w:rsid w:val="00A35D59"/>
    <w:pPr>
      <w:tabs>
        <w:tab w:val="center" w:pos="4513"/>
        <w:tab w:val="right" w:pos="9026"/>
      </w:tabs>
    </w:pPr>
  </w:style>
  <w:style w:type="character" w:customStyle="1" w:styleId="HeaderChar">
    <w:name w:val="Header Char"/>
    <w:basedOn w:val="DefaultParagraphFont"/>
    <w:link w:val="Header"/>
    <w:rsid w:val="00A35D59"/>
    <w:rPr>
      <w:rFonts w:asciiTheme="minorHAnsi" w:eastAsiaTheme="minorEastAsia" w:hAnsiTheme="minorHAnsi" w:cstheme="minorBidi"/>
      <w:lang w:val="en-US" w:eastAsia="zh-CN"/>
    </w:rPr>
  </w:style>
  <w:style w:type="paragraph" w:styleId="Footer">
    <w:name w:val="footer"/>
    <w:basedOn w:val="Normal"/>
    <w:link w:val="FooterChar"/>
    <w:uiPriority w:val="99"/>
    <w:rsid w:val="00A35D59"/>
    <w:pPr>
      <w:tabs>
        <w:tab w:val="center" w:pos="4513"/>
        <w:tab w:val="right" w:pos="9026"/>
      </w:tabs>
    </w:pPr>
  </w:style>
  <w:style w:type="character" w:customStyle="1" w:styleId="FooterChar">
    <w:name w:val="Footer Char"/>
    <w:basedOn w:val="DefaultParagraphFont"/>
    <w:link w:val="Footer"/>
    <w:uiPriority w:val="99"/>
    <w:rsid w:val="00A35D59"/>
    <w:rPr>
      <w:rFonts w:asciiTheme="minorHAnsi" w:eastAsiaTheme="minorEastAsia" w:hAnsiTheme="minorHAnsi" w:cstheme="minorBidi"/>
      <w:lang w:val="en-US" w:eastAsia="zh-CN"/>
    </w:rPr>
  </w:style>
  <w:style w:type="table" w:customStyle="1" w:styleId="GridTable1Light-Accent61">
    <w:name w:val="Grid Table 1 Light - Accent 61"/>
    <w:basedOn w:val="TableNormal"/>
    <w:uiPriority w:val="46"/>
    <w:qFormat/>
    <w:rsid w:val="00BB07B2"/>
    <w:rPr>
      <w:rFonts w:asciiTheme="minorHAnsi" w:eastAsiaTheme="minorEastAsia" w:hAnsiTheme="minorHAnsi" w:cstheme="minorBidi"/>
    </w:rPr>
    <w:tblP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EF3044"/>
    <w:rPr>
      <w:color w:val="605E5C"/>
      <w:shd w:val="clear" w:color="auto" w:fill="E1DFDD"/>
    </w:rPr>
  </w:style>
  <w:style w:type="character" w:styleId="LineNumber">
    <w:name w:val="line number"/>
    <w:basedOn w:val="DefaultParagraphFont"/>
    <w:rsid w:val="00B4409C"/>
  </w:style>
  <w:style w:type="character" w:customStyle="1" w:styleId="Heading2Char">
    <w:name w:val="Heading 2 Char"/>
    <w:basedOn w:val="DefaultParagraphFont"/>
    <w:link w:val="Heading2"/>
    <w:uiPriority w:val="9"/>
    <w:semiHidden/>
    <w:rsid w:val="00364584"/>
    <w:rPr>
      <w:rFonts w:asciiTheme="majorHAnsi" w:eastAsiaTheme="majorEastAsia" w:hAnsiTheme="majorHAnsi" w:cstheme="majorBidi"/>
      <w:color w:val="2E74B5" w:themeColor="accent1" w:themeShade="BF"/>
      <w:sz w:val="26"/>
      <w:szCs w:val="26"/>
      <w:lang w:eastAsia="en-US"/>
    </w:rPr>
  </w:style>
  <w:style w:type="character" w:customStyle="1" w:styleId="Heading3Char">
    <w:name w:val="Heading 3 Char"/>
    <w:basedOn w:val="DefaultParagraphFont"/>
    <w:link w:val="Heading3"/>
    <w:uiPriority w:val="9"/>
    <w:semiHidden/>
    <w:rsid w:val="00364584"/>
    <w:rPr>
      <w:rFonts w:asciiTheme="majorHAnsi" w:eastAsiaTheme="majorEastAsia" w:hAnsiTheme="majorHAnsi" w:cstheme="majorBidi"/>
      <w:color w:val="1F4D78" w:themeColor="accent1" w:themeShade="7F"/>
      <w:sz w:val="24"/>
      <w:szCs w:val="24"/>
      <w:lang w:eastAsia="en-US"/>
    </w:rPr>
  </w:style>
  <w:style w:type="paragraph" w:styleId="BodyText">
    <w:name w:val="Body Text"/>
    <w:basedOn w:val="Normal"/>
    <w:link w:val="BodyTextChar"/>
    <w:uiPriority w:val="1"/>
    <w:qFormat/>
    <w:rsid w:val="00364584"/>
    <w:pPr>
      <w:widowControl w:val="0"/>
      <w:autoSpaceDE w:val="0"/>
      <w:autoSpaceDN w:val="0"/>
    </w:pPr>
    <w:rPr>
      <w:rFonts w:ascii="Times New Roman" w:eastAsia="Times New Roman" w:hAnsi="Times New Roman" w:cs="Times New Roman"/>
      <w:lang w:eastAsia="en-US"/>
    </w:rPr>
  </w:style>
  <w:style w:type="character" w:customStyle="1" w:styleId="BodyTextChar">
    <w:name w:val="Body Text Char"/>
    <w:basedOn w:val="DefaultParagraphFont"/>
    <w:link w:val="BodyText"/>
    <w:uiPriority w:val="1"/>
    <w:rsid w:val="00364584"/>
    <w:rPr>
      <w:rFonts w:eastAsia="Times New Roman"/>
      <w:lang w:val="en-US" w:eastAsia="en-US"/>
    </w:rPr>
  </w:style>
  <w:style w:type="paragraph" w:customStyle="1" w:styleId="Author">
    <w:name w:val="Author"/>
    <w:basedOn w:val="Normal"/>
    <w:rsid w:val="00D74FD3"/>
    <w:pPr>
      <w:spacing w:line="280" w:lineRule="exact"/>
      <w:jc w:val="right"/>
    </w:pPr>
    <w:rPr>
      <w:rFonts w:ascii="Helvetica" w:eastAsia="Times New Roman" w:hAnsi="Helvetica" w:cs="Times New Roman"/>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zonano.com/article.aspx?ArticleID=4069"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lobalhungerindex.org/" TargetMode="External"/><Relationship Id="rId4" Type="http://schemas.openxmlformats.org/officeDocument/2006/relationships/settings" Target="settings.xml"/><Relationship Id="rId9" Type="http://schemas.openxmlformats.org/officeDocument/2006/relationships/hyperlink" Target="https://doi.org/10.3390/pr11051459"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A457C-8B9B-4A08-9443-A4497693C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16</Pages>
  <Words>6959</Words>
  <Characters>39671</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Yuvaraj Ramesh</dc:creator>
  <cp:lastModifiedBy>Editor-23</cp:lastModifiedBy>
  <cp:revision>12</cp:revision>
  <dcterms:created xsi:type="dcterms:W3CDTF">2023-09-28T02:21:00Z</dcterms:created>
  <dcterms:modified xsi:type="dcterms:W3CDTF">2024-03-27T07:19:00Z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9EC93CFA13BB41458648DD3223F4963C_11</vt:lpwstr>
  </property>
</Properties>
</file>