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52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5381"/>
        <w:gridCol w:w="6895"/>
        <w:gridCol w:w="5000"/>
        <w:gridCol w:w="3728"/>
        <w:gridCol w:w="33"/>
      </w:tblGrid>
      <w:tr w:rsidR="00602F7D" w:rsidRPr="00350D47" w:rsidTr="00350D47">
        <w:trPr>
          <w:gridBefore w:val="1"/>
          <w:gridAfter w:val="1"/>
          <w:wBefore w:w="26" w:type="pct"/>
          <w:wAfter w:w="26" w:type="pct"/>
          <w:trHeight w:val="290"/>
        </w:trPr>
        <w:tc>
          <w:tcPr>
            <w:tcW w:w="4949" w:type="pct"/>
            <w:gridSpan w:val="4"/>
            <w:tcBorders>
              <w:top w:val="nil"/>
              <w:left w:val="nil"/>
              <w:right w:val="nil"/>
            </w:tcBorders>
          </w:tcPr>
          <w:p w:rsidR="00602F7D" w:rsidRPr="00350D4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50D47" w:rsidTr="00350D47">
        <w:trPr>
          <w:gridBefore w:val="1"/>
          <w:gridAfter w:val="1"/>
          <w:wBefore w:w="26" w:type="pct"/>
          <w:wAfter w:w="26" w:type="pct"/>
          <w:trHeight w:val="290"/>
        </w:trPr>
        <w:tc>
          <w:tcPr>
            <w:tcW w:w="1222" w:type="pct"/>
          </w:tcPr>
          <w:p w:rsidR="0000007A" w:rsidRPr="00350D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50D47" w:rsidRDefault="00874E07" w:rsidP="00C12AE8">
            <w:pPr>
              <w:rPr>
                <w:rFonts w:ascii="Arial" w:hAnsi="Arial" w:cs="Arial"/>
                <w:bCs/>
                <w:sz w:val="20"/>
                <w:szCs w:val="20"/>
              </w:rPr>
            </w:pPr>
            <w:hyperlink r:id="rId8" w:history="1">
              <w:r w:rsidR="00401404" w:rsidRPr="00350D4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00007A" w:rsidRPr="00350D47" w:rsidTr="00350D47">
        <w:trPr>
          <w:gridBefore w:val="1"/>
          <w:gridAfter w:val="1"/>
          <w:wBefore w:w="26" w:type="pct"/>
          <w:wAfter w:w="26" w:type="pct"/>
          <w:trHeight w:val="290"/>
        </w:trPr>
        <w:tc>
          <w:tcPr>
            <w:tcW w:w="1222" w:type="pct"/>
          </w:tcPr>
          <w:p w:rsidR="0000007A" w:rsidRPr="00350D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50D47" w:rsidRDefault="00483E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Ms_ARJOCS_1472</w:t>
            </w:r>
          </w:p>
        </w:tc>
      </w:tr>
      <w:tr w:rsidR="0000007A" w:rsidRPr="00350D47" w:rsidTr="00350D47">
        <w:trPr>
          <w:gridBefore w:val="1"/>
          <w:gridAfter w:val="1"/>
          <w:wBefore w:w="26" w:type="pct"/>
          <w:wAfter w:w="26" w:type="pct"/>
          <w:trHeight w:val="650"/>
        </w:trPr>
        <w:tc>
          <w:tcPr>
            <w:tcW w:w="1222" w:type="pct"/>
          </w:tcPr>
          <w:p w:rsidR="0000007A" w:rsidRPr="00350D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50D47" w:rsidRDefault="00483EE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Analyzing</w:t>
            </w:r>
            <w:proofErr w:type="spellEnd"/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Mathematical Dynamics of Condom Efficacy and Compliance in the Spread of HIV/AIDS</w:t>
            </w:r>
          </w:p>
        </w:tc>
      </w:tr>
      <w:tr w:rsidR="00CF0BBB" w:rsidRPr="00350D47" w:rsidTr="00350D47">
        <w:trPr>
          <w:gridBefore w:val="1"/>
          <w:gridAfter w:val="1"/>
          <w:wBefore w:w="26" w:type="pct"/>
          <w:wAfter w:w="26" w:type="pct"/>
          <w:trHeight w:val="332"/>
        </w:trPr>
        <w:tc>
          <w:tcPr>
            <w:tcW w:w="1222" w:type="pct"/>
          </w:tcPr>
          <w:p w:rsidR="00CF0BBB" w:rsidRPr="00350D4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350D47" w:rsidRDefault="007A091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  <w:tr w:rsidR="00602F7D" w:rsidRPr="00350D47" w:rsidTr="00350D4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noWrap/>
          </w:tcPr>
          <w:p w:rsidR="00602F7D" w:rsidRPr="00350D47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0D47">
              <w:rPr>
                <w:rFonts w:ascii="Arial" w:hAnsi="Arial" w:cs="Arial"/>
                <w:highlight w:val="yellow"/>
                <w:lang w:val="en-GB"/>
              </w:rPr>
              <w:lastRenderedPageBreak/>
              <w:t xml:space="preserve">ART </w:t>
            </w:r>
            <w:r w:rsidR="00FD70A7" w:rsidRPr="00350D47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350D47">
              <w:rPr>
                <w:rFonts w:ascii="Arial" w:hAnsi="Arial" w:cs="Arial"/>
                <w:highlight w:val="yellow"/>
                <w:lang w:val="en-GB"/>
              </w:rPr>
              <w:t>1</w:t>
            </w:r>
            <w:r w:rsidRPr="00350D47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350D47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8224E2" w:rsidRPr="00350D47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350D47" w:rsidTr="00350D4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2814" w:type="pct"/>
            <w:gridSpan w:val="3"/>
            <w:noWrap/>
          </w:tcPr>
          <w:p w:rsidR="0000007A" w:rsidRPr="00350D47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231" w:type="pct"/>
          </w:tcPr>
          <w:p w:rsidR="0000007A" w:rsidRPr="00350D47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0D4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955" w:type="pct"/>
            <w:gridSpan w:val="2"/>
          </w:tcPr>
          <w:p w:rsidR="0000007A" w:rsidRPr="00350D47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50D47">
              <w:rPr>
                <w:rFonts w:ascii="Arial" w:hAnsi="Arial" w:cs="Arial"/>
                <w:lang w:val="en-GB"/>
              </w:rPr>
              <w:t>Author’s comment</w:t>
            </w:r>
            <w:r w:rsidR="001A1605" w:rsidRPr="00350D4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350D47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350D47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350D47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350D47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350D47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00007A" w:rsidRPr="00350D47" w:rsidTr="00350D4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2814" w:type="pct"/>
            <w:gridSpan w:val="3"/>
            <w:noWrap/>
          </w:tcPr>
          <w:p w:rsidR="00E800AD" w:rsidRPr="00350D47" w:rsidRDefault="00E800AD" w:rsidP="00E800A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350D47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:rsidR="00E800AD" w:rsidRPr="00350D47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:rsidR="00E800AD" w:rsidRPr="00350D47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:rsidR="00E800AD" w:rsidRPr="00350D47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E800AD" w:rsidRPr="00350D47" w:rsidRDefault="00E800AD" w:rsidP="00E800A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E800AD" w:rsidRPr="00350D47" w:rsidRDefault="00E800AD" w:rsidP="00E800A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:rsidR="00E800AD" w:rsidRPr="00350D47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E800AD" w:rsidRPr="00350D47" w:rsidRDefault="00E800AD" w:rsidP="00E800A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E800AD" w:rsidRPr="00350D47" w:rsidRDefault="00E800AD" w:rsidP="00E800A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:rsidR="00E800AD" w:rsidRPr="00350D47" w:rsidRDefault="00E800AD" w:rsidP="00E800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350D47" w:rsidRDefault="00E800AD" w:rsidP="00E800AD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350D47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31" w:type="pct"/>
          </w:tcPr>
          <w:p w:rsidR="00FC2182" w:rsidRPr="00350D47" w:rsidRDefault="00FC2182" w:rsidP="00FC218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392F" w:rsidRPr="00350D47" w:rsidRDefault="00685300" w:rsidP="008F66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this paper the author(s) consider a mathematical analysis of a HIV model. They after determining the basic reproduction number, obtain the equilibrium points. </w:t>
            </w:r>
            <w:proofErr w:type="gramStart"/>
            <w:r w:rsidRPr="00350D47">
              <w:rPr>
                <w:rFonts w:ascii="Arial" w:hAnsi="Arial" w:cs="Arial"/>
                <w:b/>
                <w:bCs/>
                <w:sz w:val="20"/>
                <w:szCs w:val="20"/>
              </w:rPr>
              <w:t>Also</w:t>
            </w:r>
            <w:proofErr w:type="gramEnd"/>
            <w:r w:rsidRPr="00350D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paper has dynamical analysis of disease free equilibrium point and some numerical results. </w:t>
            </w:r>
            <w:proofErr w:type="gramStart"/>
            <w:r w:rsidRPr="00350D47">
              <w:rPr>
                <w:rFonts w:ascii="Arial" w:hAnsi="Arial" w:cs="Arial"/>
                <w:b/>
                <w:bCs/>
                <w:sz w:val="20"/>
                <w:szCs w:val="20"/>
              </w:rPr>
              <w:t>So</w:t>
            </w:r>
            <w:proofErr w:type="gramEnd"/>
            <w:r w:rsidRPr="00350D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paper is meaningful as </w:t>
            </w:r>
            <w:proofErr w:type="spellStart"/>
            <w:r w:rsidRPr="00350D4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scientificant</w:t>
            </w:r>
            <w:proofErr w:type="spellEnd"/>
            <w:r w:rsidRPr="00350D4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.</w:t>
            </w:r>
          </w:p>
          <w:p w:rsidR="00D9392F" w:rsidRPr="00350D4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350D47" w:rsidRDefault="00685300" w:rsidP="008F66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suitable.</w:t>
            </w:r>
          </w:p>
          <w:p w:rsidR="00786921" w:rsidRPr="00350D47" w:rsidRDefault="00786921" w:rsidP="007869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8F66B2" w:rsidRPr="00350D47" w:rsidRDefault="008F66B2" w:rsidP="008F66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paper is comprehensive as necessary.</w:t>
            </w:r>
          </w:p>
          <w:p w:rsidR="008F66B2" w:rsidRPr="00350D47" w:rsidRDefault="008F66B2" w:rsidP="008F66B2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8F66B2" w:rsidRPr="00350D47" w:rsidRDefault="008F66B2" w:rsidP="008F66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organization of the paper is appropriate.</w:t>
            </w:r>
          </w:p>
          <w:p w:rsidR="008F66B2" w:rsidRPr="00350D47" w:rsidRDefault="008F66B2" w:rsidP="008F66B2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8F66B2" w:rsidRPr="00350D47" w:rsidRDefault="008F66B2" w:rsidP="008F66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well written and scientifically correct, despite some remediable shortcomings.</w:t>
            </w:r>
          </w:p>
          <w:p w:rsidR="008F66B2" w:rsidRPr="00350D47" w:rsidRDefault="008F66B2" w:rsidP="008F66B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references of the article are a bit weak in terms of scope. </w:t>
            </w:r>
            <w:proofErr w:type="gramStart"/>
            <w:r w:rsidR="00786921"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</w:t>
            </w:r>
            <w:proofErr w:type="gramEnd"/>
            <w:r w:rsidRPr="00350D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 recommend adding some references.</w:t>
            </w:r>
          </w:p>
          <w:p w:rsidR="008F66B2" w:rsidRPr="00350D47" w:rsidRDefault="008F66B2" w:rsidP="008F66B2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350D47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55" w:type="pct"/>
            <w:gridSpan w:val="2"/>
          </w:tcPr>
          <w:p w:rsidR="0000007A" w:rsidRPr="00350D47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6364" w:rsidRPr="00350D47" w:rsidRDefault="00B86364" w:rsidP="00B86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The references are very strong and recent.</w:t>
            </w:r>
          </w:p>
        </w:tc>
      </w:tr>
      <w:tr w:rsidR="001A1605" w:rsidRPr="00350D47" w:rsidTr="00350D4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2814" w:type="pct"/>
            <w:gridSpan w:val="3"/>
            <w:noWrap/>
          </w:tcPr>
          <w:p w:rsidR="00D9392F" w:rsidRPr="00350D47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50D47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350D47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350D47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FD5ED8" w:rsidRPr="00350D47" w:rsidRDefault="00FD5ED8" w:rsidP="00FD5ED8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Is language/English quality of the article suitable for </w:t>
            </w:r>
            <w:r w:rsidRPr="00350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scholarly communications?</w:t>
            </w:r>
          </w:p>
          <w:p w:rsidR="00FD5ED8" w:rsidRPr="00350D47" w:rsidRDefault="00FD5ED8" w:rsidP="00FD5E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31" w:type="pct"/>
          </w:tcPr>
          <w:p w:rsidR="001A1605" w:rsidRPr="00350D47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921" w:rsidRPr="00350D47" w:rsidRDefault="00786921" w:rsidP="007869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it is suitable.</w:t>
            </w:r>
          </w:p>
          <w:p w:rsidR="00D9392F" w:rsidRPr="00350D4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350D4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350D4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350D47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55" w:type="pct"/>
            <w:gridSpan w:val="2"/>
          </w:tcPr>
          <w:p w:rsidR="001A1605" w:rsidRPr="00350D47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350D47" w:rsidTr="00350D4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2814" w:type="pct"/>
            <w:gridSpan w:val="3"/>
            <w:noWrap/>
          </w:tcPr>
          <w:p w:rsidR="00D9392F" w:rsidRPr="00350D47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50D47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="00E71C8D" w:rsidRPr="00350D47">
              <w:rPr>
                <w:rFonts w:ascii="Arial" w:hAnsi="Arial" w:cs="Arial"/>
                <w:bCs w:val="0"/>
                <w:u w:val="single"/>
                <w:lang w:val="en-GB"/>
              </w:rPr>
              <w:t>/General</w:t>
            </w:r>
            <w:r w:rsidRPr="00350D4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50D4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A1605" w:rsidRPr="00350D47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231" w:type="pct"/>
          </w:tcPr>
          <w:p w:rsidR="00D9392F" w:rsidRPr="00350D47" w:rsidRDefault="00D9392F" w:rsidP="00B62F41">
            <w:pPr>
              <w:rPr>
                <w:rFonts w:ascii="Arial" w:hAnsi="Arial" w:cs="Arial"/>
                <w:sz w:val="20"/>
                <w:szCs w:val="20"/>
              </w:rPr>
            </w:pPr>
          </w:p>
          <w:p w:rsidR="00FC0887" w:rsidRPr="00350D47" w:rsidRDefault="00FC0887" w:rsidP="00FC08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D47">
              <w:rPr>
                <w:rFonts w:ascii="Arial" w:hAnsi="Arial" w:cs="Arial"/>
                <w:b/>
                <w:sz w:val="20"/>
                <w:szCs w:val="20"/>
              </w:rPr>
              <w:t xml:space="preserve">I recommend this paper for publication </w:t>
            </w:r>
            <w:proofErr w:type="gramStart"/>
            <w:r w:rsidRPr="00350D47">
              <w:rPr>
                <w:rFonts w:ascii="Arial" w:hAnsi="Arial" w:cs="Arial"/>
                <w:b/>
                <w:sz w:val="20"/>
                <w:szCs w:val="20"/>
              </w:rPr>
              <w:t>in ”</w:t>
            </w:r>
            <w:proofErr w:type="gramEnd"/>
            <w:r w:rsidRPr="00350D4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</w:t>
            </w:r>
            <w:hyperlink r:id="rId9" w:history="1">
              <w:r w:rsidR="0033312F" w:rsidRPr="00350D47">
                <w:rPr>
                  <w:rFonts w:ascii="Arial" w:hAnsi="Arial" w:cs="Arial"/>
                  <w:bCs/>
                  <w:i/>
                  <w:sz w:val="20"/>
                  <w:szCs w:val="20"/>
                </w:rPr>
                <w:t>Asian Research Journal of Current Science</w:t>
              </w:r>
            </w:hyperlink>
            <w:r w:rsidRPr="00350D47">
              <w:rPr>
                <w:rFonts w:ascii="Arial" w:hAnsi="Arial" w:cs="Arial"/>
                <w:b/>
                <w:sz w:val="20"/>
                <w:szCs w:val="20"/>
              </w:rPr>
              <w:t xml:space="preserve">” after some </w:t>
            </w:r>
            <w:r w:rsidRPr="00350D47">
              <w:rPr>
                <w:rFonts w:ascii="Arial" w:hAnsi="Arial" w:cs="Arial"/>
                <w:b/>
                <w:color w:val="FF0000"/>
                <w:sz w:val="20"/>
                <w:szCs w:val="20"/>
              </w:rPr>
              <w:t>minor revisions</w:t>
            </w:r>
            <w:r w:rsidRPr="00350D47">
              <w:rPr>
                <w:rFonts w:ascii="Arial" w:hAnsi="Arial" w:cs="Arial"/>
                <w:b/>
                <w:sz w:val="20"/>
                <w:szCs w:val="20"/>
              </w:rPr>
              <w:t>. The author(s) ought to improve the followings:</w:t>
            </w:r>
          </w:p>
          <w:p w:rsidR="00D9392F" w:rsidRPr="00350D47" w:rsidRDefault="00497FB5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The introduction part begins directly with the HIV virus. In fact, the authors can first talk about the use of mathematical model</w:t>
            </w:r>
            <w:r w:rsidR="001F017C" w:rsidRPr="00350D47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ing in epidemiology. They can refer to the following articles in this part</w:t>
            </w:r>
            <w:r w:rsidR="00CB11AA" w:rsidRPr="00350D47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11AA" w:rsidRPr="00350D47" w:rsidRDefault="00CB11AA" w:rsidP="00CB11AA">
            <w:pPr>
              <w:numPr>
                <w:ilvl w:val="0"/>
                <w:numId w:val="19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(2022). Mathematical analysis of local and global dynamics of a new epidemic model. </w:t>
            </w:r>
            <w:r w:rsidRPr="00350D47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Turkish Journal of Mathematics</w:t>
            </w:r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50D47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46</w:t>
            </w:r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(2), 533-551.</w:t>
            </w:r>
          </w:p>
          <w:p w:rsidR="00CB11AA" w:rsidRPr="00350D47" w:rsidRDefault="00CB11AA" w:rsidP="00CB11A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Stability Analysis of a Mathematical Model SI _ {u} I _ {</w:t>
            </w:r>
            <w:proofErr w:type="gramStart"/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a}  QR</w:t>
            </w:r>
            <w:proofErr w:type="gramEnd"/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for COVID-19 with the Effect of Contamination Control (Filiation) Strategy." </w:t>
            </w:r>
            <w:r w:rsidRPr="00350D47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Fundamental Journal of </w:t>
            </w:r>
            <w:r w:rsidRPr="00350D47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lastRenderedPageBreak/>
              <w:t>Mathematics and Applications</w:t>
            </w:r>
            <w:r w:rsidRPr="00350D4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4.2 (2021): 110-123.</w:t>
            </w:r>
          </w:p>
          <w:p w:rsidR="00CB11AA" w:rsidRPr="00350D47" w:rsidRDefault="00CB11AA" w:rsidP="00CB11AA">
            <w:pPr>
              <w:ind w:left="144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7FB5" w:rsidRPr="00350D47" w:rsidRDefault="00CB11AA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The authors should present the positive invariant set for mentioned model.</w:t>
            </w:r>
          </w:p>
          <w:p w:rsidR="00CB11AA" w:rsidRPr="00350D47" w:rsidRDefault="00CB11AA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The authors should write the compartments as a function of time parameter t throughout the paper. For example, it should be “S(t)I(t)” instead of “SI”.</w:t>
            </w:r>
          </w:p>
          <w:p w:rsidR="00CB11AA" w:rsidRPr="00350D47" w:rsidRDefault="00CB11AA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 xml:space="preserve">There are some typos such </w:t>
            </w:r>
            <w:r w:rsidR="003460DF" w:rsidRPr="00350D47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="003460DF" w:rsidRPr="00350D4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57740" w:rsidRPr="00350D4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513205" cy="25209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20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7740" w:rsidRPr="00350D4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239010" cy="231140"/>
                  <wp:effectExtent l="19050" t="0" r="889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01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0DF" w:rsidRPr="00350D47" w:rsidRDefault="003460DF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They say that “</w:t>
            </w:r>
            <w:r w:rsidRPr="00350D47">
              <w:rPr>
                <w:rFonts w:ascii="Arial" w:hAnsi="Arial" w:cs="Arial"/>
                <w:sz w:val="20"/>
                <w:szCs w:val="20"/>
              </w:rPr>
              <w:t>The population later increased by the help of immunity boosted from treated compartment when the condom used rise above 50%”. They should more explain mean of the rate 50%. If they assume that the condom using rate is bigger than 50%, they should be state this condition when construction of the model.</w:t>
            </w:r>
          </w:p>
          <w:p w:rsidR="003460DF" w:rsidRPr="00350D47" w:rsidRDefault="003460DF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After the sentence “</w:t>
            </w:r>
            <w:r w:rsidRPr="00350D47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Pr="00350D47">
              <w:rPr>
                <w:rFonts w:ascii="Cambria Math" w:hAnsi="Cambria Math" w:cs="Cambria Math"/>
                <w:i/>
                <w:sz w:val="20"/>
                <w:szCs w:val="20"/>
              </w:rPr>
              <w:t>₀</w:t>
            </w:r>
            <w:r w:rsidRPr="00350D47">
              <w:rPr>
                <w:rFonts w:ascii="Arial" w:hAnsi="Arial" w:cs="Arial"/>
                <w:i/>
                <w:sz w:val="20"/>
                <w:szCs w:val="20"/>
              </w:rPr>
              <w:t xml:space="preserve"> is crucial for understanding and managing infectious diseases, informing public health strategies” </w:t>
            </w:r>
            <w:r w:rsidRPr="00350D47">
              <w:rPr>
                <w:rFonts w:ascii="Arial" w:hAnsi="Arial" w:cs="Arial"/>
                <w:sz w:val="20"/>
                <w:szCs w:val="20"/>
              </w:rPr>
              <w:t>the above references I suggested can be given.</w:t>
            </w:r>
          </w:p>
          <w:p w:rsidR="003460DF" w:rsidRPr="00350D47" w:rsidRDefault="003460DF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 xml:space="preserve">To show the </w:t>
            </w:r>
            <w:proofErr w:type="gramStart"/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disease free</w:t>
            </w:r>
            <w:proofErr w:type="gramEnd"/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 xml:space="preserve"> equilibrium point, they use  </w:t>
            </w:r>
            <w:r w:rsidR="00A57740" w:rsidRPr="00350D4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68275" cy="231140"/>
                  <wp:effectExtent l="19050" t="0" r="317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D47">
              <w:rPr>
                <w:rFonts w:ascii="Arial" w:hAnsi="Arial" w:cs="Arial"/>
                <w:noProof/>
                <w:sz w:val="20"/>
                <w:szCs w:val="20"/>
              </w:rPr>
              <w:t>. But the</w:t>
            </w:r>
            <w:r w:rsidR="002718C0" w:rsidRPr="00350D47">
              <w:rPr>
                <w:rFonts w:ascii="Arial" w:hAnsi="Arial" w:cs="Arial"/>
                <w:noProof/>
                <w:sz w:val="20"/>
                <w:szCs w:val="20"/>
              </w:rPr>
              <w:t>n</w:t>
            </w:r>
            <w:r w:rsidRPr="00350D47">
              <w:rPr>
                <w:rFonts w:ascii="Arial" w:hAnsi="Arial" w:cs="Arial"/>
                <w:noProof/>
                <w:sz w:val="20"/>
                <w:szCs w:val="20"/>
              </w:rPr>
              <w:t xml:space="preserve"> they write </w:t>
            </w:r>
            <w:r w:rsidR="00A57740" w:rsidRPr="00350D4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41935" cy="283845"/>
                  <wp:effectExtent l="19050" t="0" r="571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83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718C0" w:rsidRPr="00350D4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3312F" w:rsidRPr="00350D47">
              <w:rPr>
                <w:rFonts w:ascii="Arial" w:hAnsi="Arial" w:cs="Arial"/>
                <w:noProof/>
                <w:sz w:val="20"/>
                <w:szCs w:val="20"/>
              </w:rPr>
              <w:t xml:space="preserve"> It should be same.</w:t>
            </w:r>
          </w:p>
          <w:p w:rsidR="002718C0" w:rsidRPr="00350D47" w:rsidRDefault="002718C0" w:rsidP="00CB11A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>In Eq. 16</w:t>
            </w:r>
            <w:r w:rsidR="0033312F" w:rsidRPr="00350D47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t xml:space="preserve"> they write </w:t>
            </w:r>
            <w:r w:rsidR="00A57740" w:rsidRPr="00350D4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56335" cy="199390"/>
                  <wp:effectExtent l="19050" t="0" r="571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335" cy="199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D47">
              <w:rPr>
                <w:rFonts w:ascii="Arial" w:hAnsi="Arial" w:cs="Arial"/>
                <w:noProof/>
                <w:sz w:val="20"/>
                <w:szCs w:val="20"/>
              </w:rPr>
              <w:t>. But this is not appropriate. They need to use a different symbol instead of L on the left side of this equation. Because L is already used. On the other hand, V (in Eq. 17)  should be written as a function depends on t.</w:t>
            </w:r>
          </w:p>
        </w:tc>
        <w:tc>
          <w:tcPr>
            <w:tcW w:w="955" w:type="pct"/>
            <w:gridSpan w:val="2"/>
          </w:tcPr>
          <w:p w:rsidR="001A1605" w:rsidRPr="00350D47" w:rsidRDefault="00B86364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0D4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All the errors corrected</w:t>
            </w:r>
          </w:p>
        </w:tc>
      </w:tr>
    </w:tbl>
    <w:p w:rsidR="0000007A" w:rsidRPr="00350D47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C19DE" w:rsidRPr="00350D47" w:rsidRDefault="00AC19DE" w:rsidP="00C837B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91"/>
        <w:gridCol w:w="7136"/>
        <w:gridCol w:w="7123"/>
      </w:tblGrid>
      <w:tr w:rsidR="00114858" w:rsidRPr="00350D47" w:rsidTr="00350D4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858" w:rsidRPr="00350D47" w:rsidRDefault="0011485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50D4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50D4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14858" w:rsidRPr="00350D47" w:rsidRDefault="0011485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GoBack"/>
            <w:bookmarkEnd w:id="0"/>
          </w:p>
        </w:tc>
      </w:tr>
      <w:tr w:rsidR="00114858" w:rsidRPr="00350D47" w:rsidTr="00350D47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858" w:rsidRPr="00350D47" w:rsidRDefault="0011485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114858" w:rsidRPr="00350D47" w:rsidRDefault="001148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0D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50D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50D4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14858" w:rsidRPr="00350D47" w:rsidTr="00350D47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858" w:rsidRPr="00350D47" w:rsidRDefault="0011485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50D4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858" w:rsidRPr="00350D47" w:rsidRDefault="0011485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50D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50D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50D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14858" w:rsidRPr="00350D47" w:rsidRDefault="001148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114858" w:rsidRPr="00350D47" w:rsidRDefault="00114858" w:rsidP="00114858">
      <w:pPr>
        <w:rPr>
          <w:rFonts w:ascii="Arial" w:hAnsi="Arial" w:cs="Arial"/>
          <w:sz w:val="20"/>
          <w:szCs w:val="20"/>
        </w:rPr>
      </w:pPr>
    </w:p>
    <w:sectPr w:rsidR="00114858" w:rsidRPr="00350D47" w:rsidSect="003812BB">
      <w:headerReference w:type="default" r:id="rId15"/>
      <w:footerReference w:type="default" r:id="rId16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E07" w:rsidRPr="0000007A" w:rsidRDefault="00874E07" w:rsidP="0099583E">
      <w:r>
        <w:separator/>
      </w:r>
    </w:p>
  </w:endnote>
  <w:endnote w:type="continuationSeparator" w:id="0">
    <w:p w:rsidR="00874E07" w:rsidRPr="0000007A" w:rsidRDefault="00874E0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>Version: 1</w:t>
    </w:r>
    <w:r w:rsidR="00B62F41">
      <w:rPr>
        <w:sz w:val="16"/>
      </w:rPr>
      <w:t>(</w:t>
    </w:r>
    <w:r w:rsidR="00B20A09">
      <w:rPr>
        <w:sz w:val="16"/>
      </w:rPr>
      <w:t>10-04</w:t>
    </w:r>
    <w:r w:rsidR="004B4CAD">
      <w:rPr>
        <w:sz w:val="16"/>
      </w:rPr>
      <w:t>-</w:t>
    </w:r>
    <w:r w:rsidR="008309B3">
      <w:rPr>
        <w:sz w:val="16"/>
      </w:rPr>
      <w:t>2018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E07" w:rsidRPr="0000007A" w:rsidRDefault="00874E07" w:rsidP="0099583E">
      <w:r>
        <w:separator/>
      </w:r>
    </w:p>
  </w:footnote>
  <w:footnote w:type="continuationSeparator" w:id="0">
    <w:p w:rsidR="00874E07" w:rsidRPr="0000007A" w:rsidRDefault="00874E0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CE5AC7" w:rsidRDefault="00545A13" w:rsidP="00545A13">
    <w:pPr>
      <w:spacing w:before="100" w:beforeAutospacing="1" w:after="100" w:afterAutospacing="1"/>
      <w:rPr>
        <w:sz w:val="20"/>
      </w:rPr>
    </w:pPr>
    <w:r w:rsidRPr="00CE5AC7"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493F"/>
    <w:multiLevelType w:val="hybridMultilevel"/>
    <w:tmpl w:val="D52C86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77A"/>
    <w:multiLevelType w:val="hybridMultilevel"/>
    <w:tmpl w:val="54C6B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422E5"/>
    <w:multiLevelType w:val="hybridMultilevel"/>
    <w:tmpl w:val="D0665136"/>
    <w:lvl w:ilvl="0" w:tplc="2856F13A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FE5485"/>
    <w:multiLevelType w:val="hybridMultilevel"/>
    <w:tmpl w:val="7F22B158"/>
    <w:lvl w:ilvl="0" w:tplc="06F2BBC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7A0D6E"/>
    <w:multiLevelType w:val="hybridMultilevel"/>
    <w:tmpl w:val="AD3E9D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BE00A7E"/>
    <w:multiLevelType w:val="hybridMultilevel"/>
    <w:tmpl w:val="BC6060FE"/>
    <w:lvl w:ilvl="0" w:tplc="8F0C68D2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17"/>
  </w:num>
  <w:num w:numId="9">
    <w:abstractNumId w:val="15"/>
  </w:num>
  <w:num w:numId="10">
    <w:abstractNumId w:val="16"/>
  </w:num>
  <w:num w:numId="11">
    <w:abstractNumId w:val="7"/>
  </w:num>
  <w:num w:numId="12">
    <w:abstractNumId w:val="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14"/>
  </w:num>
  <w:num w:numId="17">
    <w:abstractNumId w:val="12"/>
  </w:num>
  <w:num w:numId="18">
    <w:abstractNumId w:val="1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14858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684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017C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316B"/>
    <w:rsid w:val="0025366D"/>
    <w:rsid w:val="00262634"/>
    <w:rsid w:val="002718C0"/>
    <w:rsid w:val="00275984"/>
    <w:rsid w:val="00280EC9"/>
    <w:rsid w:val="00291D08"/>
    <w:rsid w:val="00293482"/>
    <w:rsid w:val="002E1211"/>
    <w:rsid w:val="002E2339"/>
    <w:rsid w:val="002E6D86"/>
    <w:rsid w:val="002F6935"/>
    <w:rsid w:val="0030409D"/>
    <w:rsid w:val="00312559"/>
    <w:rsid w:val="003204B8"/>
    <w:rsid w:val="0033312F"/>
    <w:rsid w:val="0033692F"/>
    <w:rsid w:val="003460DF"/>
    <w:rsid w:val="00350962"/>
    <w:rsid w:val="00350D47"/>
    <w:rsid w:val="003812BB"/>
    <w:rsid w:val="003A04E7"/>
    <w:rsid w:val="003A417D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83EE9"/>
    <w:rsid w:val="00497FB5"/>
    <w:rsid w:val="004A1F99"/>
    <w:rsid w:val="004B4CAD"/>
    <w:rsid w:val="004B4FDC"/>
    <w:rsid w:val="004C3DF1"/>
    <w:rsid w:val="004D2E36"/>
    <w:rsid w:val="00503AB6"/>
    <w:rsid w:val="005047C5"/>
    <w:rsid w:val="00510920"/>
    <w:rsid w:val="00531C82"/>
    <w:rsid w:val="00533FC1"/>
    <w:rsid w:val="00535200"/>
    <w:rsid w:val="00542901"/>
    <w:rsid w:val="0054564B"/>
    <w:rsid w:val="00545A13"/>
    <w:rsid w:val="00546343"/>
    <w:rsid w:val="00557CD3"/>
    <w:rsid w:val="00560D3C"/>
    <w:rsid w:val="00567DE0"/>
    <w:rsid w:val="005735A5"/>
    <w:rsid w:val="00595A67"/>
    <w:rsid w:val="005B0798"/>
    <w:rsid w:val="005C25A0"/>
    <w:rsid w:val="005D230D"/>
    <w:rsid w:val="005E379A"/>
    <w:rsid w:val="00602F7D"/>
    <w:rsid w:val="00605952"/>
    <w:rsid w:val="006068B4"/>
    <w:rsid w:val="00620677"/>
    <w:rsid w:val="00624032"/>
    <w:rsid w:val="00645A56"/>
    <w:rsid w:val="006532DF"/>
    <w:rsid w:val="0065579D"/>
    <w:rsid w:val="00663792"/>
    <w:rsid w:val="0067046C"/>
    <w:rsid w:val="006733CE"/>
    <w:rsid w:val="00676845"/>
    <w:rsid w:val="00680547"/>
    <w:rsid w:val="00681505"/>
    <w:rsid w:val="0068446F"/>
    <w:rsid w:val="00685300"/>
    <w:rsid w:val="0069252C"/>
    <w:rsid w:val="00696CAD"/>
    <w:rsid w:val="006A5E0B"/>
    <w:rsid w:val="006C3797"/>
    <w:rsid w:val="006E2C84"/>
    <w:rsid w:val="006E7D6E"/>
    <w:rsid w:val="00701186"/>
    <w:rsid w:val="00707BE1"/>
    <w:rsid w:val="007238EB"/>
    <w:rsid w:val="007317C3"/>
    <w:rsid w:val="00734756"/>
    <w:rsid w:val="0073538B"/>
    <w:rsid w:val="007426E6"/>
    <w:rsid w:val="007455FD"/>
    <w:rsid w:val="00766889"/>
    <w:rsid w:val="00766A0D"/>
    <w:rsid w:val="00767F8C"/>
    <w:rsid w:val="00780B67"/>
    <w:rsid w:val="00782250"/>
    <w:rsid w:val="00783A73"/>
    <w:rsid w:val="00786921"/>
    <w:rsid w:val="00793080"/>
    <w:rsid w:val="007A0910"/>
    <w:rsid w:val="007B1099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70D79"/>
    <w:rsid w:val="0087201B"/>
    <w:rsid w:val="00874E07"/>
    <w:rsid w:val="00877F10"/>
    <w:rsid w:val="00882091"/>
    <w:rsid w:val="00890675"/>
    <w:rsid w:val="00893E75"/>
    <w:rsid w:val="008A4FB0"/>
    <w:rsid w:val="008C2F62"/>
    <w:rsid w:val="008D020E"/>
    <w:rsid w:val="008F36E4"/>
    <w:rsid w:val="008F66B2"/>
    <w:rsid w:val="00915D79"/>
    <w:rsid w:val="009553EC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6C95"/>
    <w:rsid w:val="00A37DE3"/>
    <w:rsid w:val="00A41FD0"/>
    <w:rsid w:val="00A519D1"/>
    <w:rsid w:val="00A57740"/>
    <w:rsid w:val="00A65C50"/>
    <w:rsid w:val="00A97FA9"/>
    <w:rsid w:val="00AA41B3"/>
    <w:rsid w:val="00AB1ED6"/>
    <w:rsid w:val="00AB397D"/>
    <w:rsid w:val="00AB638A"/>
    <w:rsid w:val="00AB6E43"/>
    <w:rsid w:val="00AC1349"/>
    <w:rsid w:val="00AC19DE"/>
    <w:rsid w:val="00AD6C51"/>
    <w:rsid w:val="00AF2726"/>
    <w:rsid w:val="00AF3016"/>
    <w:rsid w:val="00B03A45"/>
    <w:rsid w:val="00B16F0E"/>
    <w:rsid w:val="00B20A09"/>
    <w:rsid w:val="00B2236C"/>
    <w:rsid w:val="00B22FE6"/>
    <w:rsid w:val="00B3033D"/>
    <w:rsid w:val="00B451DB"/>
    <w:rsid w:val="00B5349F"/>
    <w:rsid w:val="00B62087"/>
    <w:rsid w:val="00B62F41"/>
    <w:rsid w:val="00B67034"/>
    <w:rsid w:val="00B678D5"/>
    <w:rsid w:val="00B760E1"/>
    <w:rsid w:val="00B86364"/>
    <w:rsid w:val="00BA1AB3"/>
    <w:rsid w:val="00BA6421"/>
    <w:rsid w:val="00BB04A4"/>
    <w:rsid w:val="00BB4FEC"/>
    <w:rsid w:val="00BC402F"/>
    <w:rsid w:val="00BE13EF"/>
    <w:rsid w:val="00BE40A5"/>
    <w:rsid w:val="00BE6454"/>
    <w:rsid w:val="00C10283"/>
    <w:rsid w:val="00C12AE8"/>
    <w:rsid w:val="00C22886"/>
    <w:rsid w:val="00C25C8F"/>
    <w:rsid w:val="00C263C6"/>
    <w:rsid w:val="00C510A5"/>
    <w:rsid w:val="00C635B6"/>
    <w:rsid w:val="00C70DFC"/>
    <w:rsid w:val="00C82466"/>
    <w:rsid w:val="00C837BE"/>
    <w:rsid w:val="00C84097"/>
    <w:rsid w:val="00CB11AA"/>
    <w:rsid w:val="00CB429B"/>
    <w:rsid w:val="00CB63A3"/>
    <w:rsid w:val="00CC2753"/>
    <w:rsid w:val="00CD093E"/>
    <w:rsid w:val="00CD1556"/>
    <w:rsid w:val="00CD1FD7"/>
    <w:rsid w:val="00CD549A"/>
    <w:rsid w:val="00CE199A"/>
    <w:rsid w:val="00CE5AC7"/>
    <w:rsid w:val="00CF0BBB"/>
    <w:rsid w:val="00D1283A"/>
    <w:rsid w:val="00D17979"/>
    <w:rsid w:val="00D2075F"/>
    <w:rsid w:val="00D329C6"/>
    <w:rsid w:val="00D40416"/>
    <w:rsid w:val="00D4782A"/>
    <w:rsid w:val="00D73AD6"/>
    <w:rsid w:val="00D7603E"/>
    <w:rsid w:val="00D7674D"/>
    <w:rsid w:val="00D90124"/>
    <w:rsid w:val="00D9392F"/>
    <w:rsid w:val="00DA41F5"/>
    <w:rsid w:val="00DB49FE"/>
    <w:rsid w:val="00DB7E1B"/>
    <w:rsid w:val="00DC1D81"/>
    <w:rsid w:val="00E451EA"/>
    <w:rsid w:val="00E57F4B"/>
    <w:rsid w:val="00E63889"/>
    <w:rsid w:val="00E71C8D"/>
    <w:rsid w:val="00E72360"/>
    <w:rsid w:val="00E800AD"/>
    <w:rsid w:val="00E972A7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95A"/>
    <w:rsid w:val="00F3324E"/>
    <w:rsid w:val="00F3669D"/>
    <w:rsid w:val="00F36D39"/>
    <w:rsid w:val="00F405F8"/>
    <w:rsid w:val="00F4700F"/>
    <w:rsid w:val="00F573EA"/>
    <w:rsid w:val="00F57E9D"/>
    <w:rsid w:val="00F65720"/>
    <w:rsid w:val="00F7502A"/>
    <w:rsid w:val="00F7792A"/>
    <w:rsid w:val="00FA6528"/>
    <w:rsid w:val="00FC0887"/>
    <w:rsid w:val="00FC2182"/>
    <w:rsid w:val="00FC2E17"/>
    <w:rsid w:val="00FC6387"/>
    <w:rsid w:val="00FC6802"/>
    <w:rsid w:val="00FD5ED8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AFCB9"/>
  <w15:docId w15:val="{241CE3F3-0982-4E0B-9287-3E3BA28E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uiPriority w:val="99"/>
    <w:semiHidden/>
    <w:unhideWhenUsed/>
    <w:rsid w:val="00CD5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RJOCS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globalpresshub.com/index.php/ARJOCS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B9079-A96D-4BE4-B72C-5F3BC5CE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Links>
    <vt:vector size="18" baseType="variant">
      <vt:variant>
        <vt:i4>7012395</vt:i4>
      </vt:variant>
      <vt:variant>
        <vt:i4>6</vt:i4>
      </vt:variant>
      <vt:variant>
        <vt:i4>0</vt:i4>
      </vt:variant>
      <vt:variant>
        <vt:i4>5</vt:i4>
      </vt:variant>
      <vt:variant>
        <vt:lpwstr>https://globalpresshub.com/index.php/ARJOCS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http://www.globalpresshub.com/editorial-policy/1</vt:lpwstr>
      </vt:variant>
      <vt:variant>
        <vt:lpwstr/>
      </vt:variant>
      <vt:variant>
        <vt:i4>7012395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https://globalpresshub.com/index.php/ARJOCS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2024-01-29T10:56:00Z</dcterms:created>
  <dcterms:modified xsi:type="dcterms:W3CDTF">2025-11-06T11:57:00Z</dcterms:modified>
</cp:coreProperties>
</file>