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D86" w:rsidRDefault="00BE5D86">
      <w:pPr>
        <w:pStyle w:val="NormalWeb"/>
        <w:jc w:val="both"/>
        <w:rPr>
          <w:sz w:val="20"/>
          <w:szCs w:val="20"/>
        </w:rPr>
      </w:pPr>
    </w:p>
    <w:p w:rsidR="00BE5D86" w:rsidRDefault="00D56D28">
      <w:pPr>
        <w:pStyle w:val="NormalWeb"/>
        <w:jc w:val="center"/>
        <w:rPr>
          <w:rStyle w:val="Strong"/>
          <w:b w:val="0"/>
          <w:sz w:val="36"/>
          <w:szCs w:val="36"/>
        </w:rPr>
      </w:pPr>
      <w:r>
        <w:rPr>
          <w:rStyle w:val="Strong"/>
          <w:b w:val="0"/>
          <w:sz w:val="36"/>
          <w:szCs w:val="36"/>
        </w:rPr>
        <w:t>Mathematical Modeling of the Effects of Hard Drug Abuse on Young Girls Aged 15–20 Years</w:t>
      </w:r>
    </w:p>
    <w:p w:rsidR="00BE5D86" w:rsidRDefault="00BE5D86">
      <w:pPr>
        <w:pStyle w:val="NormalWeb"/>
        <w:jc w:val="center"/>
        <w:rPr>
          <w:rStyle w:val="Strong"/>
          <w:b w:val="0"/>
          <w:sz w:val="36"/>
          <w:szCs w:val="36"/>
        </w:rPr>
      </w:pPr>
    </w:p>
    <w:p w:rsidR="00BE5D86" w:rsidRDefault="00BE5D86">
      <w:pPr>
        <w:pStyle w:val="NormalWeb"/>
        <w:jc w:val="center"/>
        <w:rPr>
          <w:rStyle w:val="Strong"/>
          <w:b w:val="0"/>
          <w:sz w:val="36"/>
          <w:szCs w:val="36"/>
        </w:rPr>
      </w:pPr>
      <w:bookmarkStart w:id="0" w:name="_GoBack"/>
      <w:bookmarkEnd w:id="0"/>
    </w:p>
    <w:p w:rsidR="00BE5D86" w:rsidRDefault="00D56D28">
      <w:pPr>
        <w:pStyle w:val="Heading2"/>
        <w:tabs>
          <w:tab w:val="left" w:pos="2799"/>
        </w:tabs>
        <w:jc w:val="both"/>
        <w:rPr>
          <w:rStyle w:val="Strong"/>
          <w:rFonts w:ascii="Times New Roman" w:hAnsi="Times New Roman" w:cs="Times New Roman"/>
          <w:color w:val="auto"/>
          <w:sz w:val="20"/>
          <w:szCs w:val="20"/>
        </w:rPr>
      </w:pPr>
      <w:r>
        <w:rPr>
          <w:rStyle w:val="Strong"/>
          <w:rFonts w:ascii="Times New Roman" w:hAnsi="Times New Roman" w:cs="Times New Roman"/>
          <w:color w:val="auto"/>
          <w:sz w:val="20"/>
          <w:szCs w:val="20"/>
        </w:rPr>
        <w:t xml:space="preserve">Abstract </w:t>
      </w:r>
      <w:r>
        <w:rPr>
          <w:rStyle w:val="Strong"/>
          <w:rFonts w:ascii="Times New Roman" w:hAnsi="Times New Roman" w:cs="Times New Roman"/>
          <w:color w:val="auto"/>
          <w:sz w:val="20"/>
          <w:szCs w:val="20"/>
        </w:rPr>
        <w:tab/>
      </w:r>
    </w:p>
    <w:p w:rsidR="00BE5D86" w:rsidRDefault="00D56D28">
      <w:pPr>
        <w:pStyle w:val="Heading2"/>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 xml:space="preserve">This paper presents a mathematical model for analyzing the effects of hard drug abuse among young girls aged 15–20. A compartmental model </w:t>
      </w:r>
      <w:r>
        <w:rPr>
          <w:rFonts w:ascii="Times New Roman" w:hAnsi="Times New Roman" w:cs="Times New Roman"/>
          <w:b w:val="0"/>
          <w:bCs w:val="0"/>
          <w:color w:val="auto"/>
          <w:sz w:val="20"/>
          <w:szCs w:val="20"/>
        </w:rPr>
        <w:t>was developed, dividing the population into Susceptible, Exposed, Addicted, and Rehabilitated groups. The basic reproduction number (</w:t>
      </w:r>
      <w:r>
        <w:rPr>
          <w:rStyle w:val="katex"/>
          <w:rFonts w:ascii="Times New Roman" w:hAnsi="Times New Roman" w:cs="Times New Roman"/>
          <w:b w:val="0"/>
          <w:bCs w:val="0"/>
          <w:color w:val="auto"/>
          <w:sz w:val="20"/>
          <w:szCs w:val="20"/>
        </w:rPr>
        <w:t>R</w:t>
      </w:r>
      <w:r>
        <w:rPr>
          <w:rStyle w:val="katex"/>
          <w:rFonts w:ascii="Times New Roman" w:hAnsi="Times New Roman" w:cs="Times New Roman"/>
          <w:b w:val="0"/>
          <w:bCs w:val="0"/>
          <w:color w:val="auto"/>
          <w:sz w:val="20"/>
          <w:szCs w:val="20"/>
          <w:vertAlign w:val="subscript"/>
        </w:rPr>
        <w:t>0</w:t>
      </w:r>
      <w:r>
        <w:rPr>
          <w:rFonts w:ascii="Times New Roman" w:hAnsi="Times New Roman" w:cs="Times New Roman"/>
          <w:b w:val="0"/>
          <w:bCs w:val="0"/>
          <w:color w:val="auto"/>
          <w:sz w:val="20"/>
          <w:szCs w:val="20"/>
        </w:rPr>
        <w:t>) was derived to evaluate the threshold condition for addiction persistence. Differential equations are formulated to des</w:t>
      </w:r>
      <w:r>
        <w:rPr>
          <w:rFonts w:ascii="Times New Roman" w:hAnsi="Times New Roman" w:cs="Times New Roman"/>
          <w:b w:val="0"/>
          <w:bCs w:val="0"/>
          <w:color w:val="auto"/>
          <w:sz w:val="20"/>
          <w:szCs w:val="20"/>
        </w:rPr>
        <w:t>cribe the transitions between these states and to capture the dynamics of drug abuse within the population. Stability analysis of the model reveals threshold conditions under which drug addiction either persists or is eradicated. Numerical simulations demo</w:t>
      </w:r>
      <w:r>
        <w:rPr>
          <w:rFonts w:ascii="Times New Roman" w:hAnsi="Times New Roman" w:cs="Times New Roman"/>
          <w:b w:val="0"/>
          <w:bCs w:val="0"/>
          <w:color w:val="auto"/>
          <w:sz w:val="20"/>
          <w:szCs w:val="20"/>
        </w:rPr>
        <w:t>nstrate the influence of preventive measures, awareness campaigns, and rehabilitation efforts in reducing addiction prevalence. The results suggest that effective control strategies, when implemented collectively, can significantly minimize the harmful imp</w:t>
      </w:r>
      <w:r>
        <w:rPr>
          <w:rFonts w:ascii="Times New Roman" w:hAnsi="Times New Roman" w:cs="Times New Roman"/>
          <w:b w:val="0"/>
          <w:bCs w:val="0"/>
          <w:color w:val="auto"/>
          <w:sz w:val="20"/>
          <w:szCs w:val="20"/>
        </w:rPr>
        <w:t>act of drug abuse among young girls. This work provides a scientific framework that can guide policymakers, educators, and health practitioners in designing intervention programs tailored to adolescents.</w:t>
      </w:r>
    </w:p>
    <w:p w:rsidR="00BE5D86" w:rsidRDefault="00D56D28">
      <w:pPr>
        <w:pStyle w:val="Heading1"/>
        <w:jc w:val="both"/>
        <w:rPr>
          <w:rStyle w:val="Strong"/>
          <w:rFonts w:ascii="Times New Roman" w:hAnsi="Times New Roman" w:cs="Times New Roman"/>
          <w:bCs/>
          <w:color w:val="auto"/>
          <w:sz w:val="20"/>
          <w:szCs w:val="20"/>
        </w:rPr>
      </w:pPr>
      <w:r>
        <w:rPr>
          <w:rStyle w:val="Strong"/>
          <w:rFonts w:ascii="Times New Roman" w:hAnsi="Times New Roman" w:cs="Times New Roman"/>
          <w:color w:val="auto"/>
          <w:sz w:val="20"/>
          <w:szCs w:val="20"/>
        </w:rPr>
        <w:t>Keywords; Hard drug, Drug abuse, Mathematical model,</w:t>
      </w:r>
      <w:r>
        <w:rPr>
          <w:rStyle w:val="Strong"/>
          <w:rFonts w:ascii="Times New Roman" w:hAnsi="Times New Roman" w:cs="Times New Roman"/>
          <w:color w:val="auto"/>
          <w:sz w:val="20"/>
          <w:szCs w:val="20"/>
        </w:rPr>
        <w:t xml:space="preserve"> young girls. </w:t>
      </w:r>
    </w:p>
    <w:p w:rsidR="00BE5D86" w:rsidRDefault="00D56D28">
      <w:pPr>
        <w:pStyle w:val="Heading1"/>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1.1  Introduction</w:t>
      </w:r>
    </w:p>
    <w:p w:rsidR="00BE5D86" w:rsidRDefault="00D56D28">
      <w:pPr>
        <w:pStyle w:val="NormalWeb"/>
        <w:jc w:val="both"/>
        <w:rPr>
          <w:sz w:val="20"/>
          <w:szCs w:val="20"/>
        </w:rPr>
      </w:pPr>
      <w:r>
        <w:rPr>
          <w:sz w:val="20"/>
          <w:szCs w:val="20"/>
        </w:rPr>
        <w:t>Drug abuse is one of the major social and health challenges affecting young people across the world. Hard drugs such as cocaine, heroin, cannabis, tramadol, and methamphetamine are increasingly abused by adolescents, especi</w:t>
      </w:r>
      <w:r>
        <w:rPr>
          <w:sz w:val="20"/>
          <w:szCs w:val="20"/>
        </w:rPr>
        <w:t>ally young girls between the ages of 15 and 20. At this critical stage of development, exposure to these substances often leads to adverse consequences such as poor academic performance, risky sexual behavior, health complications, psychological disorders,</w:t>
      </w:r>
      <w:r>
        <w:rPr>
          <w:sz w:val="20"/>
          <w:szCs w:val="20"/>
        </w:rPr>
        <w:t xml:space="preserve"> and in extreme cases, death.</w:t>
      </w:r>
    </w:p>
    <w:p w:rsidR="00BE5D86" w:rsidRDefault="00D56D28">
      <w:pPr>
        <w:pStyle w:val="NormalWeb"/>
        <w:jc w:val="both"/>
        <w:rPr>
          <w:sz w:val="20"/>
          <w:szCs w:val="20"/>
        </w:rPr>
      </w:pPr>
      <w:r>
        <w:rPr>
          <w:sz w:val="20"/>
          <w:szCs w:val="20"/>
        </w:rPr>
        <w:t>The abuse of drugs among young girls is influenced by multiple factors including peer pressure, curiosity, and emotional instability, lack of parental guidance, poverty, and exposure to negative societal influences. In Nigeria</w:t>
      </w:r>
      <w:r>
        <w:rPr>
          <w:sz w:val="20"/>
          <w:szCs w:val="20"/>
        </w:rPr>
        <w:t xml:space="preserve"> and many developing nations, the prevalence of hard drug consumption among adolescents is on the rise, with reports showing a significant increase in female involvement. This poses a serious threat to future generations if urgent measures are not taken.</w:t>
      </w:r>
    </w:p>
    <w:p w:rsidR="00BE5D86" w:rsidRDefault="00D56D28">
      <w:pPr>
        <w:pStyle w:val="NormalWeb"/>
        <w:jc w:val="both"/>
        <w:rPr>
          <w:sz w:val="20"/>
          <w:szCs w:val="20"/>
        </w:rPr>
      </w:pPr>
      <w:r>
        <w:rPr>
          <w:sz w:val="20"/>
          <w:szCs w:val="20"/>
        </w:rPr>
        <w:t>D</w:t>
      </w:r>
      <w:r>
        <w:rPr>
          <w:sz w:val="20"/>
          <w:szCs w:val="20"/>
        </w:rPr>
        <w:t>espite numerous campaigns against drug abuse, the rate at which young girls are indulging in hard drugs continues to rise. Most preventive and rehabilitation strategies have not yielded the desired results because they lack quantitative analysis of how dru</w:t>
      </w:r>
      <w:r>
        <w:rPr>
          <w:sz w:val="20"/>
          <w:szCs w:val="20"/>
        </w:rPr>
        <w:t>g abuse spreads and how interventions can be optimized. The absence of a mathematical model to explain the dynamics of drug abuse among adolescent girls leaves a gap in understanding the mechanisms of addiction and recovery. This study seeks to bridge this</w:t>
      </w:r>
      <w:r>
        <w:rPr>
          <w:sz w:val="20"/>
          <w:szCs w:val="20"/>
        </w:rPr>
        <w:t xml:space="preserve"> gap by developing and analyzing a mathematical model that captures the effects of hard drug abuse on young girls aged 15–20.</w:t>
      </w:r>
    </w:p>
    <w:p w:rsidR="00BE5D86" w:rsidRDefault="00D56D28">
      <w:pPr>
        <w:pStyle w:val="NormalWeb"/>
        <w:jc w:val="both"/>
        <w:rPr>
          <w:sz w:val="20"/>
          <w:szCs w:val="20"/>
        </w:rPr>
      </w:pPr>
      <w:r>
        <w:rPr>
          <w:sz w:val="20"/>
          <w:szCs w:val="20"/>
        </w:rPr>
        <w:t xml:space="preserve">Mathematical modeling provides a useful tool for understanding and analyzing the spread of drug abuse and its consequences within </w:t>
      </w:r>
      <w:r>
        <w:rPr>
          <w:sz w:val="20"/>
          <w:szCs w:val="20"/>
        </w:rPr>
        <w:t xml:space="preserve">a population. By formulating models based on differential equations, researchers can predict </w:t>
      </w:r>
      <w:r>
        <w:rPr>
          <w:sz w:val="20"/>
          <w:szCs w:val="20"/>
        </w:rPr>
        <w:lastRenderedPageBreak/>
        <w:t>trends, evaluate intervention strategies, and recommend policies aimed at controlling the problem. This research, therefore, applies mathematical modeling techniqu</w:t>
      </w:r>
      <w:r>
        <w:rPr>
          <w:sz w:val="20"/>
          <w:szCs w:val="20"/>
        </w:rPr>
        <w:t>es to study the dynamics of hard drug abuse among young girls aged 15–20 and to propose strategies that may reduce its prevalence.</w:t>
      </w:r>
    </w:p>
    <w:p w:rsidR="00BE5D86" w:rsidRDefault="00D56D28">
      <w:pPr>
        <w:pStyle w:val="NormalWeb"/>
        <w:jc w:val="both"/>
        <w:rPr>
          <w:sz w:val="20"/>
          <w:szCs w:val="20"/>
        </w:rPr>
      </w:pPr>
      <w:r>
        <w:rPr>
          <w:rStyle w:val="Strong"/>
          <w:b w:val="0"/>
          <w:sz w:val="20"/>
          <w:szCs w:val="20"/>
        </w:rPr>
        <w:t>2.0 Literature Review</w:t>
      </w:r>
    </w:p>
    <w:p w:rsidR="00BE5D86" w:rsidRDefault="00D56D28">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2.1 Concept of Drug Abuse</w:t>
      </w:r>
    </w:p>
    <w:p w:rsidR="00BE5D86" w:rsidRDefault="00D56D28">
      <w:pPr>
        <w:pStyle w:val="NormalWeb"/>
        <w:jc w:val="both"/>
        <w:rPr>
          <w:sz w:val="20"/>
          <w:szCs w:val="20"/>
        </w:rPr>
      </w:pPr>
      <w:r>
        <w:rPr>
          <w:sz w:val="20"/>
          <w:szCs w:val="20"/>
        </w:rPr>
        <w:t>Drug abuse refers to the excessive and maladaptive use of psychoactive substa</w:t>
      </w:r>
      <w:r>
        <w:rPr>
          <w:sz w:val="20"/>
          <w:szCs w:val="20"/>
        </w:rPr>
        <w:t>nces, including both legal and illegal drugs, which result in health and social problems (WHO, 2020). Hard drugs such as cocaine, heroin, cannabis, methamphetamine, and tramadol are particularly harmful because they lead to addiction, brain damage, and lon</w:t>
      </w:r>
      <w:r>
        <w:rPr>
          <w:sz w:val="20"/>
          <w:szCs w:val="20"/>
        </w:rPr>
        <w:t>g-term health complications. Among adolescents, drug abuse often stems from peer pressure, curiosity, emotional instability, and exposure to negative societal influences.</w:t>
      </w:r>
    </w:p>
    <w:p w:rsidR="00BE5D86" w:rsidRDefault="00D56D28">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2.2 Effects of Drug Abuse on Young Girls</w:t>
      </w:r>
    </w:p>
    <w:p w:rsidR="00BE5D86" w:rsidRDefault="00D56D28">
      <w:pPr>
        <w:pStyle w:val="NormalWeb"/>
        <w:jc w:val="both"/>
        <w:rPr>
          <w:sz w:val="20"/>
          <w:szCs w:val="20"/>
        </w:rPr>
      </w:pPr>
      <w:r>
        <w:rPr>
          <w:sz w:val="20"/>
          <w:szCs w:val="20"/>
        </w:rPr>
        <w:t>Adolescence is a critical developmental stag</w:t>
      </w:r>
      <w:r>
        <w:rPr>
          <w:sz w:val="20"/>
          <w:szCs w:val="20"/>
        </w:rPr>
        <w:t>e where girls aged 15–20 undergo physical, emotional, and psychological changes. The use of hard drugs during this stage can result in poor academic performance, depression, risky sexual behavior, and vulnerability to violence (Ejinkonye and Mankilik, 2025</w:t>
      </w:r>
      <w:r>
        <w:rPr>
          <w:sz w:val="20"/>
          <w:szCs w:val="20"/>
        </w:rPr>
        <w:t>). Studies have also shown that female adolescents who abuse drugs are more likely to experience reproductive health challenges, including unplanned pregnancies and sexually transmitted infections ( Ajibola, et. at., 2018).</w:t>
      </w:r>
    </w:p>
    <w:p w:rsidR="00BE5D86" w:rsidRDefault="00D56D28">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2.3 Drug Abuse in Nigeria</w:t>
      </w:r>
    </w:p>
    <w:p w:rsidR="00BE5D86" w:rsidRDefault="00D56D28">
      <w:pPr>
        <w:pStyle w:val="NormalWeb"/>
        <w:jc w:val="both"/>
        <w:rPr>
          <w:sz w:val="20"/>
          <w:szCs w:val="20"/>
        </w:rPr>
      </w:pPr>
      <w:r>
        <w:rPr>
          <w:sz w:val="20"/>
          <w:szCs w:val="20"/>
        </w:rPr>
        <w:t xml:space="preserve">In </w:t>
      </w:r>
      <w:r>
        <w:rPr>
          <w:sz w:val="20"/>
          <w:szCs w:val="20"/>
        </w:rPr>
        <w:t>Nigeria, drug abuse has become a major public health concern, with a significant rise among young people. According to the United Nations Office on Drugs and Crime (UNODC, 2018), nearly 15% of the Nigerian population aged 15–64 had used psychoactive substa</w:t>
      </w:r>
      <w:r>
        <w:rPr>
          <w:sz w:val="20"/>
          <w:szCs w:val="20"/>
        </w:rPr>
        <w:t>nces, with increasing involvement of young women. Reports also indicate that tramadol and codeine abuse are particularly common among adolescent girls due to easy accessibility and affordability (Oluwasain, 2022).</w:t>
      </w:r>
    </w:p>
    <w:p w:rsidR="00BE5D86" w:rsidRDefault="00D56D28">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2.4 Mathematical Modeling of Drug Abuse</w:t>
      </w:r>
    </w:p>
    <w:p w:rsidR="00BE5D86" w:rsidRDefault="00D56D28">
      <w:pPr>
        <w:pStyle w:val="NormalWeb"/>
        <w:jc w:val="both"/>
        <w:rPr>
          <w:sz w:val="20"/>
          <w:szCs w:val="20"/>
        </w:rPr>
      </w:pPr>
      <w:r>
        <w:rPr>
          <w:sz w:val="20"/>
          <w:szCs w:val="20"/>
        </w:rPr>
        <w:t>Ma</w:t>
      </w:r>
      <w:r>
        <w:rPr>
          <w:sz w:val="20"/>
          <w:szCs w:val="20"/>
        </w:rPr>
        <w:t>thematical modeling provides a scientific approach to understanding the spread and control of drug abuse. Researchers use compartmental models, often similar to epidemiological models, to classify individuals into groups such as susceptible, exposed, addic</w:t>
      </w:r>
      <w:r>
        <w:rPr>
          <w:sz w:val="20"/>
          <w:szCs w:val="20"/>
        </w:rPr>
        <w:t>ted, and rehabilitated. These models are typically based on systems of differential equations that describe how individuals transition between states. For example, Ibrahim et al. (2022) developed a mathematical model for the dynamics of drug abuse and reha</w:t>
      </w:r>
      <w:r>
        <w:rPr>
          <w:sz w:val="20"/>
          <w:szCs w:val="20"/>
        </w:rPr>
        <w:t>bilitation, showing how preventive and treatment strategies can reduce addiction prevalence.</w:t>
      </w:r>
    </w:p>
    <w:p w:rsidR="00BE5D86" w:rsidRDefault="00D56D28">
      <w:pPr>
        <w:pStyle w:val="NormalWeb"/>
        <w:jc w:val="both"/>
        <w:rPr>
          <w:sz w:val="20"/>
          <w:szCs w:val="20"/>
        </w:rPr>
      </w:pPr>
      <w:r>
        <w:rPr>
          <w:sz w:val="20"/>
          <w:szCs w:val="20"/>
        </w:rPr>
        <w:t xml:space="preserve">Similarly, Dejen et al. (2024) applied mathematical modeling to study drug addiction in young populations and demonstrated the importance of awareness campaigns </w:t>
      </w:r>
      <w:r>
        <w:rPr>
          <w:sz w:val="20"/>
          <w:szCs w:val="20"/>
        </w:rPr>
        <w:t>and rehabilitation programs. Such models provide insights into threshold conditions (analogous to the basic reproduction number in epidemiology) under which drug addiction either spreads or dies out in a community.</w:t>
      </w:r>
    </w:p>
    <w:p w:rsidR="00BE5D86" w:rsidRDefault="00D56D28">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2.5 Gap in Literature</w:t>
      </w:r>
    </w:p>
    <w:p w:rsidR="00BE5D86" w:rsidRDefault="00D56D28">
      <w:pPr>
        <w:pStyle w:val="NormalWeb"/>
        <w:jc w:val="both"/>
        <w:rPr>
          <w:sz w:val="20"/>
          <w:szCs w:val="20"/>
        </w:rPr>
      </w:pPr>
      <w:r>
        <w:rPr>
          <w:sz w:val="20"/>
          <w:szCs w:val="20"/>
        </w:rPr>
        <w:t>While several studi</w:t>
      </w:r>
      <w:r>
        <w:rPr>
          <w:sz w:val="20"/>
          <w:szCs w:val="20"/>
        </w:rPr>
        <w:t>es have focused on drug abuse in general populations, there is limited research specifically addressing adolescent girls aged 15–20. Most available mathematical models do not consider gender-specific factors such as reproductive health risks, psychological</w:t>
      </w:r>
      <w:r>
        <w:rPr>
          <w:sz w:val="20"/>
          <w:szCs w:val="20"/>
        </w:rPr>
        <w:t xml:space="preserve"> vulnerability, and social stigma associated with female drug abuse. This study fills this gap by applying mathematical modeling techniques to examine the effects of hard drug abuse among young girls and to evaluate strategies for reducing its prevalence.</w:t>
      </w:r>
    </w:p>
    <w:p w:rsidR="00BE5D86" w:rsidRDefault="00D56D28">
      <w:pPr>
        <w:pStyle w:val="Heading1"/>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lastRenderedPageBreak/>
        <w:t xml:space="preserve"> 3.0 Methodology</w:t>
      </w:r>
    </w:p>
    <w:p w:rsidR="00BE5D86" w:rsidRDefault="00D56D28">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3.1 Introduction</w:t>
      </w:r>
    </w:p>
    <w:p w:rsidR="00BE5D86" w:rsidRDefault="00D56D28">
      <w:pPr>
        <w:pStyle w:val="NormalWeb"/>
        <w:jc w:val="both"/>
        <w:rPr>
          <w:sz w:val="20"/>
          <w:szCs w:val="20"/>
        </w:rPr>
      </w:pPr>
      <w:r>
        <w:rPr>
          <w:sz w:val="20"/>
          <w:szCs w:val="20"/>
        </w:rPr>
        <w:t>This study presents the methodology employed in developing a mathematical model to study the effects of hard drug abuse on young girls aged 15–20. The model is formulated using systems of differential equations, drawing in</w:t>
      </w:r>
      <w:r>
        <w:rPr>
          <w:sz w:val="20"/>
          <w:szCs w:val="20"/>
        </w:rPr>
        <w:t>spiration from epidemiological models in mathematical biology. The population is divided into compartments representing different categories of individuals, and transitions between compartments are defined by rates that reflect social and behavioral dynami</w:t>
      </w:r>
      <w:r>
        <w:rPr>
          <w:sz w:val="20"/>
          <w:szCs w:val="20"/>
        </w:rPr>
        <w:t>cs of drug abuse.</w:t>
      </w:r>
    </w:p>
    <w:p w:rsidR="00BE5D86" w:rsidRDefault="00D56D28">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3.2 Model Assumptions</w:t>
      </w:r>
    </w:p>
    <w:p w:rsidR="00BE5D86" w:rsidRDefault="00D56D28">
      <w:pPr>
        <w:pStyle w:val="NormalWeb"/>
        <w:jc w:val="both"/>
        <w:rPr>
          <w:sz w:val="20"/>
          <w:szCs w:val="20"/>
        </w:rPr>
      </w:pPr>
      <w:r>
        <w:rPr>
          <w:sz w:val="20"/>
          <w:szCs w:val="20"/>
        </w:rPr>
        <w:t>To simplify the dynamics of drug abuse, the following assumptions are made:</w:t>
      </w:r>
    </w:p>
    <w:p w:rsidR="00BE5D86" w:rsidRDefault="00D56D28">
      <w:pPr>
        <w:pStyle w:val="NormalWeb"/>
        <w:numPr>
          <w:ilvl w:val="0"/>
          <w:numId w:val="1"/>
        </w:numPr>
        <w:jc w:val="both"/>
        <w:rPr>
          <w:sz w:val="20"/>
          <w:szCs w:val="20"/>
        </w:rPr>
      </w:pPr>
      <w:r>
        <w:rPr>
          <w:sz w:val="20"/>
          <w:szCs w:val="20"/>
        </w:rPr>
        <w:t>The study population consists only of girls aged 15–20 years.</w:t>
      </w:r>
    </w:p>
    <w:p w:rsidR="00BE5D86" w:rsidRDefault="00D56D28">
      <w:pPr>
        <w:pStyle w:val="NormalWeb"/>
        <w:numPr>
          <w:ilvl w:val="0"/>
          <w:numId w:val="1"/>
        </w:numPr>
        <w:jc w:val="both"/>
        <w:rPr>
          <w:sz w:val="20"/>
          <w:szCs w:val="20"/>
        </w:rPr>
      </w:pPr>
      <w:r>
        <w:rPr>
          <w:sz w:val="20"/>
          <w:szCs w:val="20"/>
        </w:rPr>
        <w:t xml:space="preserve">The total population is constant over the study period (births and deaths are </w:t>
      </w:r>
      <w:r>
        <w:rPr>
          <w:sz w:val="20"/>
          <w:szCs w:val="20"/>
        </w:rPr>
        <w:t>negligible).</w:t>
      </w:r>
    </w:p>
    <w:p w:rsidR="00BE5D86" w:rsidRDefault="00D56D28">
      <w:pPr>
        <w:pStyle w:val="NormalWeb"/>
        <w:numPr>
          <w:ilvl w:val="0"/>
          <w:numId w:val="1"/>
        </w:numPr>
        <w:jc w:val="both"/>
        <w:rPr>
          <w:sz w:val="20"/>
          <w:szCs w:val="20"/>
        </w:rPr>
      </w:pPr>
      <w:r>
        <w:rPr>
          <w:sz w:val="20"/>
          <w:szCs w:val="20"/>
        </w:rPr>
        <w:t>Individuals are classified into four compartments: Susceptible, Exposed, Addicted, and Rehabilitated.</w:t>
      </w:r>
    </w:p>
    <w:p w:rsidR="00BE5D86" w:rsidRDefault="00D56D28">
      <w:pPr>
        <w:pStyle w:val="NormalWeb"/>
        <w:numPr>
          <w:ilvl w:val="0"/>
          <w:numId w:val="1"/>
        </w:numPr>
        <w:jc w:val="both"/>
        <w:rPr>
          <w:sz w:val="20"/>
          <w:szCs w:val="20"/>
        </w:rPr>
      </w:pPr>
      <w:r>
        <w:rPr>
          <w:sz w:val="20"/>
          <w:szCs w:val="20"/>
        </w:rPr>
        <w:t>Susceptible individuals may become exposed due to peer pressure, curiosity, or availability of drugs.</w:t>
      </w:r>
    </w:p>
    <w:p w:rsidR="00BE5D86" w:rsidRDefault="00D56D28">
      <w:pPr>
        <w:pStyle w:val="NormalWeb"/>
        <w:numPr>
          <w:ilvl w:val="0"/>
          <w:numId w:val="1"/>
        </w:numPr>
        <w:jc w:val="both"/>
        <w:rPr>
          <w:sz w:val="20"/>
          <w:szCs w:val="20"/>
        </w:rPr>
      </w:pPr>
      <w:r>
        <w:rPr>
          <w:sz w:val="20"/>
          <w:szCs w:val="20"/>
        </w:rPr>
        <w:t>Exposed individuals may either resist o</w:t>
      </w:r>
      <w:r>
        <w:rPr>
          <w:sz w:val="20"/>
          <w:szCs w:val="20"/>
        </w:rPr>
        <w:t>r return to susceptibility or progress into addiction.</w:t>
      </w:r>
    </w:p>
    <w:p w:rsidR="00BE5D86" w:rsidRDefault="00D56D28">
      <w:pPr>
        <w:pStyle w:val="NormalWeb"/>
        <w:numPr>
          <w:ilvl w:val="0"/>
          <w:numId w:val="1"/>
        </w:numPr>
        <w:jc w:val="both"/>
        <w:rPr>
          <w:sz w:val="20"/>
          <w:szCs w:val="20"/>
        </w:rPr>
      </w:pPr>
      <w:r>
        <w:rPr>
          <w:sz w:val="20"/>
          <w:szCs w:val="20"/>
        </w:rPr>
        <w:t>Addicted individuals may enter rehabilitation through treatment or counseling.</w:t>
      </w:r>
    </w:p>
    <w:p w:rsidR="00BE5D86" w:rsidRDefault="00D56D28">
      <w:pPr>
        <w:pStyle w:val="NormalWeb"/>
        <w:numPr>
          <w:ilvl w:val="0"/>
          <w:numId w:val="1"/>
        </w:numPr>
        <w:jc w:val="both"/>
        <w:rPr>
          <w:sz w:val="20"/>
          <w:szCs w:val="20"/>
        </w:rPr>
      </w:pPr>
      <w:r>
        <w:rPr>
          <w:sz w:val="20"/>
          <w:szCs w:val="20"/>
        </w:rPr>
        <w:t>Some rehabilitated individuals may relapse and return to addiction.</w:t>
      </w:r>
    </w:p>
    <w:p w:rsidR="00BE5D86" w:rsidRDefault="00D56D28">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3.3 Model Variables and Parameters</w:t>
      </w:r>
    </w:p>
    <w:p w:rsidR="00BE5D86" w:rsidRDefault="00D56D28">
      <w:pPr>
        <w:pStyle w:val="NormalWeb"/>
        <w:numPr>
          <w:ilvl w:val="0"/>
          <w:numId w:val="5"/>
        </w:numPr>
        <w:jc w:val="both"/>
        <w:rPr>
          <w:sz w:val="20"/>
          <w:szCs w:val="20"/>
        </w:rPr>
      </w:pPr>
      <w:r>
        <w:rPr>
          <w:rStyle w:val="Strong"/>
          <w:rFonts w:eastAsia="SimSun"/>
          <w:b w:val="0"/>
          <w:sz w:val="20"/>
          <w:szCs w:val="20"/>
        </w:rPr>
        <w:t>Variables:</w:t>
      </w:r>
    </w:p>
    <w:p w:rsidR="00BE5D86" w:rsidRDefault="00D56D28">
      <w:pPr>
        <w:pStyle w:val="NormalWeb"/>
        <w:numPr>
          <w:ilvl w:val="1"/>
          <w:numId w:val="5"/>
        </w:numPr>
        <w:jc w:val="both"/>
        <w:rPr>
          <w:sz w:val="20"/>
          <w:szCs w:val="20"/>
        </w:rPr>
      </w:pPr>
      <w:r>
        <w:rPr>
          <w:rStyle w:val="katex"/>
          <w:sz w:val="20"/>
          <w:szCs w:val="20"/>
        </w:rPr>
        <w:t xml:space="preserve">S(t) </w:t>
      </w:r>
      <w:r>
        <w:rPr>
          <w:sz w:val="20"/>
          <w:szCs w:val="20"/>
        </w:rPr>
        <w:t>: N</w:t>
      </w:r>
      <w:r>
        <w:rPr>
          <w:sz w:val="20"/>
          <w:szCs w:val="20"/>
        </w:rPr>
        <w:t xml:space="preserve">umber of susceptible girls at time </w:t>
      </w:r>
      <w:r>
        <w:rPr>
          <w:rStyle w:val="katex"/>
          <w:sz w:val="20"/>
          <w:szCs w:val="20"/>
        </w:rPr>
        <w:t>t</w:t>
      </w:r>
    </w:p>
    <w:p w:rsidR="00BE5D86" w:rsidRDefault="00D56D28">
      <w:pPr>
        <w:pStyle w:val="NormalWeb"/>
        <w:numPr>
          <w:ilvl w:val="1"/>
          <w:numId w:val="5"/>
        </w:numPr>
        <w:jc w:val="both"/>
        <w:rPr>
          <w:sz w:val="20"/>
          <w:szCs w:val="20"/>
        </w:rPr>
      </w:pPr>
      <w:r>
        <w:rPr>
          <w:rStyle w:val="katex"/>
          <w:sz w:val="20"/>
          <w:szCs w:val="20"/>
        </w:rPr>
        <w:t xml:space="preserve">E(t) </w:t>
      </w:r>
      <w:r>
        <w:rPr>
          <w:sz w:val="20"/>
          <w:szCs w:val="20"/>
        </w:rPr>
        <w:t xml:space="preserve">: Number of exposed (experimenting) girls at time </w:t>
      </w:r>
      <w:r>
        <w:rPr>
          <w:rStyle w:val="katex"/>
          <w:sz w:val="20"/>
          <w:szCs w:val="20"/>
        </w:rPr>
        <w:t>t</w:t>
      </w:r>
    </w:p>
    <w:p w:rsidR="00BE5D86" w:rsidRDefault="00D56D28">
      <w:pPr>
        <w:pStyle w:val="NormalWeb"/>
        <w:numPr>
          <w:ilvl w:val="1"/>
          <w:numId w:val="5"/>
        </w:numPr>
        <w:jc w:val="both"/>
        <w:rPr>
          <w:sz w:val="20"/>
          <w:szCs w:val="20"/>
        </w:rPr>
      </w:pPr>
      <w:r>
        <w:rPr>
          <w:rStyle w:val="katex"/>
          <w:sz w:val="20"/>
          <w:szCs w:val="20"/>
        </w:rPr>
        <w:t xml:space="preserve">A(t) </w:t>
      </w:r>
      <w:r>
        <w:rPr>
          <w:sz w:val="20"/>
          <w:szCs w:val="20"/>
        </w:rPr>
        <w:t xml:space="preserve">: Number of addicted girls at time </w:t>
      </w:r>
      <w:r>
        <w:rPr>
          <w:rStyle w:val="katex"/>
          <w:sz w:val="20"/>
          <w:szCs w:val="20"/>
        </w:rPr>
        <w:t>t</w:t>
      </w:r>
    </w:p>
    <w:p w:rsidR="00BE5D86" w:rsidRDefault="00D56D28">
      <w:pPr>
        <w:pStyle w:val="NormalWeb"/>
        <w:numPr>
          <w:ilvl w:val="1"/>
          <w:numId w:val="5"/>
        </w:numPr>
        <w:jc w:val="both"/>
        <w:rPr>
          <w:sz w:val="20"/>
          <w:szCs w:val="20"/>
        </w:rPr>
      </w:pPr>
      <w:r>
        <w:rPr>
          <w:rStyle w:val="katex"/>
          <w:sz w:val="20"/>
          <w:szCs w:val="20"/>
        </w:rPr>
        <w:t xml:space="preserve">R(t) </w:t>
      </w:r>
      <w:r>
        <w:rPr>
          <w:sz w:val="20"/>
          <w:szCs w:val="20"/>
        </w:rPr>
        <w:t xml:space="preserve">: Number of rehabilitated girls at time </w:t>
      </w:r>
      <w:r>
        <w:rPr>
          <w:rStyle w:val="katex"/>
          <w:sz w:val="20"/>
          <w:szCs w:val="20"/>
        </w:rPr>
        <w:t>t</w:t>
      </w:r>
    </w:p>
    <w:p w:rsidR="00BE5D86" w:rsidRDefault="00D56D28">
      <w:pPr>
        <w:pStyle w:val="NormalWeb"/>
        <w:numPr>
          <w:ilvl w:val="1"/>
          <w:numId w:val="5"/>
        </w:numPr>
        <w:jc w:val="both"/>
        <w:rPr>
          <w:sz w:val="20"/>
          <w:szCs w:val="20"/>
        </w:rPr>
      </w:pPr>
      <w:r>
        <w:rPr>
          <w:rStyle w:val="katex"/>
          <w:sz w:val="20"/>
          <w:szCs w:val="20"/>
        </w:rPr>
        <w:t xml:space="preserve">N(t) = S(t) + E(t) + A(t) + R(t) </w:t>
      </w:r>
      <w:r>
        <w:rPr>
          <w:sz w:val="20"/>
          <w:szCs w:val="20"/>
        </w:rPr>
        <w:t>: Total population</w:t>
      </w:r>
    </w:p>
    <w:p w:rsidR="00BE5D86" w:rsidRDefault="00D56D28">
      <w:pPr>
        <w:pStyle w:val="NormalWeb"/>
        <w:numPr>
          <w:ilvl w:val="0"/>
          <w:numId w:val="5"/>
        </w:numPr>
        <w:jc w:val="both"/>
        <w:rPr>
          <w:sz w:val="20"/>
          <w:szCs w:val="20"/>
        </w:rPr>
      </w:pPr>
      <w:r>
        <w:rPr>
          <w:rStyle w:val="Strong"/>
          <w:rFonts w:eastAsia="SimSun"/>
          <w:b w:val="0"/>
          <w:sz w:val="20"/>
          <w:szCs w:val="20"/>
        </w:rPr>
        <w:t>Parameters:</w:t>
      </w:r>
    </w:p>
    <w:p w:rsidR="00BE5D86" w:rsidRDefault="00D56D28">
      <w:pPr>
        <w:pStyle w:val="NormalWeb"/>
        <w:numPr>
          <w:ilvl w:val="1"/>
          <w:numId w:val="5"/>
        </w:numPr>
        <w:jc w:val="both"/>
        <w:rPr>
          <w:sz w:val="20"/>
          <w:szCs w:val="20"/>
        </w:rPr>
      </w:pPr>
      <w:r>
        <w:rPr>
          <w:rStyle w:val="katex"/>
          <w:sz w:val="20"/>
          <w:szCs w:val="20"/>
        </w:rPr>
        <w:t xml:space="preserve">Β </w:t>
      </w:r>
      <w:r>
        <w:rPr>
          <w:sz w:val="20"/>
          <w:szCs w:val="20"/>
        </w:rPr>
        <w:t>:</w:t>
      </w:r>
      <w:r>
        <w:rPr>
          <w:sz w:val="20"/>
          <w:szCs w:val="20"/>
        </w:rPr>
        <w:t xml:space="preserve"> Rate at which susceptible girls become exposed through peer influence</w:t>
      </w:r>
    </w:p>
    <w:p w:rsidR="00BE5D86" w:rsidRDefault="00D56D28">
      <w:pPr>
        <w:pStyle w:val="NormalWeb"/>
        <w:numPr>
          <w:ilvl w:val="1"/>
          <w:numId w:val="5"/>
        </w:numPr>
        <w:jc w:val="both"/>
        <w:rPr>
          <w:sz w:val="20"/>
          <w:szCs w:val="20"/>
        </w:rPr>
      </w:pPr>
      <w:r>
        <w:rPr>
          <w:rStyle w:val="katex"/>
          <w:sz w:val="20"/>
          <w:szCs w:val="20"/>
        </w:rPr>
        <w:t xml:space="preserve">α </w:t>
      </w:r>
      <w:r>
        <w:rPr>
          <w:sz w:val="20"/>
          <w:szCs w:val="20"/>
        </w:rPr>
        <w:t>: Rate at which exposed girls become addicted</w:t>
      </w:r>
    </w:p>
    <w:p w:rsidR="00BE5D86" w:rsidRDefault="00D56D28">
      <w:pPr>
        <w:pStyle w:val="NormalWeb"/>
        <w:numPr>
          <w:ilvl w:val="1"/>
          <w:numId w:val="5"/>
        </w:numPr>
        <w:jc w:val="both"/>
        <w:rPr>
          <w:sz w:val="20"/>
          <w:szCs w:val="20"/>
        </w:rPr>
      </w:pPr>
      <w:r>
        <w:rPr>
          <w:rStyle w:val="katex"/>
          <w:sz w:val="20"/>
          <w:szCs w:val="20"/>
        </w:rPr>
        <w:t xml:space="preserve">δ </w:t>
      </w:r>
      <w:r>
        <w:rPr>
          <w:sz w:val="20"/>
          <w:szCs w:val="20"/>
        </w:rPr>
        <w:t>: Rate at which exposed girls resist and return to susceptibility</w:t>
      </w:r>
    </w:p>
    <w:p w:rsidR="00BE5D86" w:rsidRDefault="00D56D28">
      <w:pPr>
        <w:pStyle w:val="NormalWeb"/>
        <w:numPr>
          <w:ilvl w:val="1"/>
          <w:numId w:val="5"/>
        </w:numPr>
        <w:jc w:val="both"/>
        <w:rPr>
          <w:sz w:val="20"/>
          <w:szCs w:val="20"/>
        </w:rPr>
      </w:pPr>
      <w:r>
        <w:rPr>
          <w:rStyle w:val="katex"/>
          <w:sz w:val="20"/>
          <w:szCs w:val="20"/>
        </w:rPr>
        <w:t xml:space="preserve">γ </w:t>
      </w:r>
      <w:r>
        <w:rPr>
          <w:sz w:val="20"/>
          <w:szCs w:val="20"/>
        </w:rPr>
        <w:t>: Rate of rehabilitation of addicted girls</w:t>
      </w:r>
    </w:p>
    <w:p w:rsidR="00BE5D86" w:rsidRDefault="00D56D28">
      <w:pPr>
        <w:pStyle w:val="NormalWeb"/>
        <w:numPr>
          <w:ilvl w:val="1"/>
          <w:numId w:val="5"/>
        </w:numPr>
        <w:jc w:val="both"/>
        <w:rPr>
          <w:rStyle w:val="Strong"/>
          <w:b w:val="0"/>
          <w:bCs w:val="0"/>
          <w:sz w:val="20"/>
          <w:szCs w:val="20"/>
        </w:rPr>
      </w:pPr>
      <w:r>
        <w:rPr>
          <w:rStyle w:val="katex"/>
          <w:sz w:val="20"/>
          <w:szCs w:val="20"/>
        </w:rPr>
        <w:t xml:space="preserve">ρ </w:t>
      </w:r>
      <w:r>
        <w:rPr>
          <w:sz w:val="20"/>
          <w:szCs w:val="20"/>
        </w:rPr>
        <w:t>: Relapse rate of reha</w:t>
      </w:r>
      <w:r>
        <w:rPr>
          <w:sz w:val="20"/>
          <w:szCs w:val="20"/>
        </w:rPr>
        <w:t>bilitated girls back to addiction</w:t>
      </w:r>
    </w:p>
    <w:p w:rsidR="00BE5D86" w:rsidRDefault="00D56D28">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3.4 Model Formulation</w:t>
      </w:r>
    </w:p>
    <w:p w:rsidR="00BE5D86" w:rsidRDefault="00D56D28">
      <w:pPr>
        <w:pStyle w:val="NormalWeb"/>
        <w:jc w:val="both"/>
        <w:rPr>
          <w:sz w:val="20"/>
          <w:szCs w:val="20"/>
        </w:rPr>
      </w:pPr>
      <w:r>
        <w:rPr>
          <w:sz w:val="20"/>
          <w:szCs w:val="20"/>
        </w:rPr>
        <w:t>Based on the assumptions and parameters, the following system of ordinary differential equations (ODEs) is formulated:</w:t>
      </w:r>
    </w:p>
    <w:p w:rsidR="00BE5D86" w:rsidRDefault="00D56D28">
      <w:pPr>
        <w:pStyle w:val="NormalWeb"/>
        <w:jc w:val="both"/>
        <w:rPr>
          <w:sz w:val="20"/>
          <w:szCs w:val="20"/>
        </w:rPr>
      </w:pPr>
      <w:r>
        <w:rPr>
          <w:position w:val="-24"/>
          <w:sz w:val="20"/>
          <w:szCs w:val="20"/>
        </w:rPr>
        <w:object w:dxaOrig="5121" w:dyaOrig="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6" o:spid="_x0000_i1025" type="#_x0000_t75" style="width:256.3pt;height:30.55pt;visibility:visible;mso-wrap-distance-left:0;mso-wrap-distance-right:0" o:ole="">
            <v:imagedata r:id="rId7" o:title="" embosscolor="white"/>
          </v:shape>
          <o:OLEObject Type="Embed" ProgID="Equation.3" ShapeID="1026" DrawAspect="Content" ObjectID="_1820320538" r:id="rId8"/>
        </w:object>
      </w:r>
      <w:r>
        <w:rPr>
          <w:position w:val="-24"/>
          <w:sz w:val="20"/>
          <w:szCs w:val="20"/>
        </w:rPr>
        <w:t xml:space="preserve">                                                                        </w:t>
      </w:r>
    </w:p>
    <w:p w:rsidR="00BE5D86" w:rsidRDefault="00D56D28">
      <w:pPr>
        <w:pStyle w:val="NormalWeb"/>
        <w:jc w:val="both"/>
        <w:rPr>
          <w:sz w:val="20"/>
          <w:szCs w:val="20"/>
        </w:rPr>
      </w:pPr>
      <w:r>
        <w:rPr>
          <w:position w:val="-24"/>
          <w:sz w:val="20"/>
          <w:szCs w:val="20"/>
        </w:rPr>
        <w:object w:dxaOrig="5209" w:dyaOrig="614">
          <v:shape id="1028" o:spid="_x0000_i1026" type="#_x0000_t75" style="width:260.35pt;height:30.55pt;visibility:visible;mso-wrap-distance-left:0;mso-wrap-distance-right:0" o:ole="">
            <v:imagedata r:id="rId9" o:title="" embosscolor="white"/>
          </v:shape>
          <o:OLEObject Type="Embed" ProgID="Equation.3" ShapeID="1028" DrawAspect="Content" ObjectID="_1820320539" r:id="rId10"/>
        </w:object>
      </w:r>
    </w:p>
    <w:p w:rsidR="00BE5D86" w:rsidRDefault="00D56D28">
      <w:pPr>
        <w:pStyle w:val="NormalWeb"/>
        <w:jc w:val="both"/>
        <w:rPr>
          <w:sz w:val="20"/>
          <w:szCs w:val="20"/>
        </w:rPr>
      </w:pPr>
      <w:r>
        <w:rPr>
          <w:position w:val="-24"/>
          <w:sz w:val="20"/>
          <w:szCs w:val="20"/>
        </w:rPr>
        <w:object w:dxaOrig="4996" w:dyaOrig="614">
          <v:shape id="1030" o:spid="_x0000_i1027" type="#_x0000_t75" style="width:250pt;height:30.55pt;visibility:visible;mso-wrap-distance-left:0;mso-wrap-distance-right:0" o:ole="">
            <v:imagedata r:id="rId11" o:title="" embosscolor="white"/>
          </v:shape>
          <o:OLEObject Type="Embed" ProgID="Equation.3" ShapeID="1030" DrawAspect="Content" ObjectID="_1820320540" r:id="rId12"/>
        </w:object>
      </w:r>
    </w:p>
    <w:p w:rsidR="00BE5D86" w:rsidRDefault="00D56D28">
      <w:pPr>
        <w:pStyle w:val="NormalWeb"/>
        <w:jc w:val="both"/>
        <w:rPr>
          <w:sz w:val="20"/>
          <w:szCs w:val="20"/>
        </w:rPr>
      </w:pPr>
      <w:r>
        <w:rPr>
          <w:position w:val="-24"/>
          <w:sz w:val="20"/>
          <w:szCs w:val="20"/>
        </w:rPr>
        <w:object w:dxaOrig="5084" w:dyaOrig="614">
          <v:shape id="1032" o:spid="_x0000_i1028" type="#_x0000_t75" style="width:254pt;height:30.55pt;visibility:visible;mso-wrap-distance-left:0;mso-wrap-distance-right:0" o:ole="">
            <v:imagedata r:id="rId13" o:title="" embosscolor="white"/>
          </v:shape>
          <o:OLEObject Type="Embed" ProgID="Equation.3" ShapeID="1032" DrawAspect="Content" ObjectID="_1820320541" r:id="rId14"/>
        </w:object>
      </w:r>
    </w:p>
    <w:p w:rsidR="00BE5D86" w:rsidRDefault="00D56D28">
      <w:pPr>
        <w:pStyle w:val="NormalWeb"/>
        <w:jc w:val="both"/>
        <w:rPr>
          <w:rStyle w:val="Strong"/>
          <w:b w:val="0"/>
          <w:bCs w:val="0"/>
          <w:sz w:val="20"/>
          <w:szCs w:val="20"/>
        </w:rPr>
      </w:pPr>
      <w:r>
        <w:rPr>
          <w:sz w:val="20"/>
          <w:szCs w:val="20"/>
        </w:rPr>
        <w:t xml:space="preserve">where the interaction term </w:t>
      </w:r>
      <w:r>
        <w:rPr>
          <w:rStyle w:val="katex"/>
          <w:sz w:val="20"/>
          <w:szCs w:val="20"/>
        </w:rPr>
        <w:t>βSA</w:t>
      </w:r>
      <w:r>
        <w:rPr>
          <w:sz w:val="20"/>
          <w:szCs w:val="20"/>
        </w:rPr>
        <w:t xml:space="preserve"> represents the peer pressure effect, since the probability of exposure increases wh</w:t>
      </w:r>
      <w:r>
        <w:rPr>
          <w:sz w:val="20"/>
          <w:szCs w:val="20"/>
        </w:rPr>
        <w:t>en more addicted individuals are present in the population.</w:t>
      </w:r>
    </w:p>
    <w:p w:rsidR="00BE5D86" w:rsidRDefault="00D56D28">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3.5 Model Analysis</w:t>
      </w:r>
    </w:p>
    <w:p w:rsidR="00BE5D86" w:rsidRDefault="00D56D28">
      <w:pPr>
        <w:pStyle w:val="NormalWeb"/>
        <w:numPr>
          <w:ilvl w:val="0"/>
          <w:numId w:val="6"/>
        </w:numPr>
        <w:jc w:val="both"/>
        <w:rPr>
          <w:sz w:val="20"/>
          <w:szCs w:val="20"/>
        </w:rPr>
      </w:pPr>
      <w:r>
        <w:rPr>
          <w:rStyle w:val="Strong"/>
          <w:rFonts w:eastAsia="SimSun"/>
          <w:b w:val="0"/>
          <w:sz w:val="20"/>
          <w:szCs w:val="20"/>
        </w:rPr>
        <w:t>Drug-Free Equilibrium (DFE):</w:t>
      </w:r>
      <w:r>
        <w:rPr>
          <w:sz w:val="20"/>
          <w:szCs w:val="20"/>
        </w:rPr>
        <w:t xml:space="preserve"> Occurs when no individual is exposed or addicted.         </w:t>
      </w:r>
      <w:r>
        <w:rPr>
          <w:rStyle w:val="katex"/>
          <w:sz w:val="20"/>
          <w:szCs w:val="20"/>
        </w:rPr>
        <w:t>(S, E, A, R) = (N, 0, 0, 0)</w:t>
      </w:r>
      <w:r>
        <w:rPr>
          <w:sz w:val="20"/>
          <w:szCs w:val="20"/>
        </w:rPr>
        <w:t xml:space="preserve">                                    </w:t>
      </w:r>
    </w:p>
    <w:p w:rsidR="00BE5D86" w:rsidRDefault="00D56D28">
      <w:pPr>
        <w:pStyle w:val="NormalWeb"/>
        <w:numPr>
          <w:ilvl w:val="0"/>
          <w:numId w:val="6"/>
        </w:numPr>
        <w:jc w:val="both"/>
        <w:rPr>
          <w:sz w:val="20"/>
          <w:szCs w:val="20"/>
        </w:rPr>
      </w:pPr>
      <w:r>
        <w:rPr>
          <w:rStyle w:val="Strong"/>
          <w:rFonts w:eastAsia="SimSun"/>
          <w:b w:val="0"/>
          <w:sz w:val="20"/>
          <w:szCs w:val="20"/>
        </w:rPr>
        <w:t xml:space="preserve">Basic Reproduction Number </w:t>
      </w:r>
      <w:r>
        <w:rPr>
          <w:rStyle w:val="Strong"/>
          <w:rFonts w:eastAsia="SimSun"/>
          <w:b w:val="0"/>
          <w:sz w:val="20"/>
          <w:szCs w:val="20"/>
        </w:rPr>
        <w:t>(</w:t>
      </w:r>
      <w:r>
        <w:rPr>
          <w:rStyle w:val="katex"/>
          <w:sz w:val="20"/>
          <w:szCs w:val="20"/>
        </w:rPr>
        <w:t>R</w:t>
      </w:r>
      <w:r>
        <w:rPr>
          <w:rStyle w:val="katex"/>
          <w:sz w:val="20"/>
          <w:szCs w:val="20"/>
          <w:vertAlign w:val="subscript"/>
        </w:rPr>
        <w:t>0</w:t>
      </w:r>
      <w:r>
        <w:rPr>
          <w:rStyle w:val="Strong"/>
          <w:rFonts w:eastAsia="SimSun"/>
          <w:b w:val="0"/>
          <w:sz w:val="20"/>
          <w:szCs w:val="20"/>
        </w:rPr>
        <w:t>):</w:t>
      </w:r>
      <w:r>
        <w:rPr>
          <w:rStyle w:val="Strong"/>
          <w:b w:val="0"/>
          <w:bCs w:val="0"/>
          <w:sz w:val="20"/>
          <w:szCs w:val="20"/>
        </w:rPr>
        <w:t xml:space="preserve"> </w:t>
      </w:r>
      <w:r>
        <w:rPr>
          <w:sz w:val="20"/>
          <w:szCs w:val="20"/>
        </w:rPr>
        <w:t>The threshold parameter that determines whether drug abuse persists or dies out. Using the next-generation matrix approach:</w:t>
      </w:r>
    </w:p>
    <w:p w:rsidR="00BE5D86" w:rsidRDefault="00D56D28">
      <w:pPr>
        <w:pStyle w:val="NormalWeb"/>
        <w:ind w:left="720"/>
        <w:jc w:val="both"/>
        <w:rPr>
          <w:sz w:val="20"/>
          <w:szCs w:val="20"/>
        </w:rPr>
      </w:pPr>
      <w:r>
        <w:rPr>
          <w:position w:val="-28"/>
          <w:sz w:val="20"/>
          <w:szCs w:val="20"/>
        </w:rPr>
        <w:object w:dxaOrig="5535" w:dyaOrig="664">
          <v:shape id="1034" o:spid="_x0000_i1029" type="#_x0000_t75" style="width:276.5pt;height:33.4pt;visibility:visible;mso-wrap-distance-left:0;mso-wrap-distance-right:0" o:ole="">
            <v:imagedata r:id="rId15" o:title="" embosscolor="white"/>
          </v:shape>
          <o:OLEObject Type="Embed" ProgID="Equation.3" ShapeID="1034" DrawAspect="Content" ObjectID="_1820320542" r:id="rId16"/>
        </w:object>
      </w:r>
    </w:p>
    <w:p w:rsidR="00BE5D86" w:rsidRDefault="00D56D28">
      <w:pPr>
        <w:pStyle w:val="NormalWeb"/>
        <w:numPr>
          <w:ilvl w:val="1"/>
          <w:numId w:val="6"/>
        </w:numPr>
        <w:jc w:val="both"/>
        <w:rPr>
          <w:sz w:val="20"/>
          <w:szCs w:val="20"/>
        </w:rPr>
      </w:pPr>
      <w:r>
        <w:rPr>
          <w:sz w:val="20"/>
          <w:szCs w:val="20"/>
        </w:rPr>
        <w:t xml:space="preserve">If </w:t>
      </w:r>
      <w:r>
        <w:rPr>
          <w:rStyle w:val="katex"/>
          <w:sz w:val="20"/>
          <w:szCs w:val="20"/>
        </w:rPr>
        <w:t>R</w:t>
      </w:r>
      <w:r>
        <w:rPr>
          <w:rStyle w:val="katex"/>
          <w:sz w:val="20"/>
          <w:szCs w:val="20"/>
          <w:vertAlign w:val="subscript"/>
        </w:rPr>
        <w:t>0</w:t>
      </w:r>
      <w:r>
        <w:rPr>
          <w:rStyle w:val="katex"/>
          <w:sz w:val="20"/>
          <w:szCs w:val="20"/>
        </w:rPr>
        <w:t>&gt;1</w:t>
      </w:r>
      <w:r>
        <w:rPr>
          <w:sz w:val="20"/>
          <w:szCs w:val="20"/>
        </w:rPr>
        <w:t>, drug abuse will die out in the population.</w:t>
      </w:r>
    </w:p>
    <w:p w:rsidR="00BE5D86" w:rsidRDefault="00D56D28">
      <w:pPr>
        <w:pStyle w:val="NormalWeb"/>
        <w:numPr>
          <w:ilvl w:val="1"/>
          <w:numId w:val="6"/>
        </w:numPr>
        <w:jc w:val="both"/>
        <w:rPr>
          <w:sz w:val="20"/>
          <w:szCs w:val="20"/>
        </w:rPr>
      </w:pPr>
      <w:r>
        <w:rPr>
          <w:sz w:val="20"/>
          <w:szCs w:val="20"/>
        </w:rPr>
        <w:t xml:space="preserve">If </w:t>
      </w:r>
      <w:r>
        <w:rPr>
          <w:rStyle w:val="katex"/>
          <w:sz w:val="20"/>
          <w:szCs w:val="20"/>
        </w:rPr>
        <w:t>R</w:t>
      </w:r>
      <w:r>
        <w:rPr>
          <w:rStyle w:val="katex"/>
          <w:sz w:val="20"/>
          <w:szCs w:val="20"/>
          <w:vertAlign w:val="subscript"/>
        </w:rPr>
        <w:t>0</w:t>
      </w:r>
      <w:r>
        <w:rPr>
          <w:rStyle w:val="katex"/>
          <w:sz w:val="20"/>
          <w:szCs w:val="20"/>
        </w:rPr>
        <w:t>&gt;1</w:t>
      </w:r>
      <w:r>
        <w:rPr>
          <w:sz w:val="20"/>
          <w:szCs w:val="20"/>
        </w:rPr>
        <w:t xml:space="preserve">, drug abuse will persist and possibly </w:t>
      </w:r>
      <w:r>
        <w:rPr>
          <w:sz w:val="20"/>
          <w:szCs w:val="20"/>
        </w:rPr>
        <w:t>increase.</w:t>
      </w:r>
    </w:p>
    <w:p w:rsidR="00BE5D86" w:rsidRDefault="00D56D28">
      <w:pPr>
        <w:pStyle w:val="NormalWeb"/>
        <w:numPr>
          <w:ilvl w:val="0"/>
          <w:numId w:val="6"/>
        </w:numPr>
        <w:jc w:val="both"/>
        <w:rPr>
          <w:sz w:val="20"/>
          <w:szCs w:val="20"/>
        </w:rPr>
      </w:pPr>
      <w:r>
        <w:rPr>
          <w:rStyle w:val="Strong"/>
          <w:rFonts w:eastAsia="SimSun"/>
          <w:b w:val="0"/>
          <w:sz w:val="20"/>
          <w:szCs w:val="20"/>
        </w:rPr>
        <w:t>Stability Analysis:</w:t>
      </w:r>
    </w:p>
    <w:p w:rsidR="00BE5D86" w:rsidRDefault="00D56D28">
      <w:pPr>
        <w:pStyle w:val="NormalWeb"/>
        <w:numPr>
          <w:ilvl w:val="1"/>
          <w:numId w:val="6"/>
        </w:numPr>
        <w:jc w:val="both"/>
        <w:rPr>
          <w:sz w:val="20"/>
          <w:szCs w:val="20"/>
        </w:rPr>
      </w:pPr>
      <w:r>
        <w:rPr>
          <w:sz w:val="20"/>
          <w:szCs w:val="20"/>
        </w:rPr>
        <w:t xml:space="preserve">The drug-free equilibrium is stable when </w:t>
      </w:r>
      <w:r>
        <w:rPr>
          <w:rStyle w:val="katex"/>
          <w:sz w:val="20"/>
          <w:szCs w:val="20"/>
        </w:rPr>
        <w:t>R</w:t>
      </w:r>
      <w:r>
        <w:rPr>
          <w:rStyle w:val="katex"/>
          <w:sz w:val="20"/>
          <w:szCs w:val="20"/>
          <w:vertAlign w:val="subscript"/>
        </w:rPr>
        <w:t>0</w:t>
      </w:r>
      <w:r>
        <w:rPr>
          <w:rStyle w:val="katex"/>
          <w:sz w:val="20"/>
          <w:szCs w:val="20"/>
        </w:rPr>
        <w:t>&gt;1</w:t>
      </w:r>
      <w:r>
        <w:rPr>
          <w:sz w:val="20"/>
          <w:szCs w:val="20"/>
        </w:rPr>
        <w:t>.</w:t>
      </w:r>
    </w:p>
    <w:p w:rsidR="00BE5D86" w:rsidRDefault="00D56D28">
      <w:pPr>
        <w:pStyle w:val="NormalWeb"/>
        <w:numPr>
          <w:ilvl w:val="1"/>
          <w:numId w:val="6"/>
        </w:numPr>
        <w:jc w:val="both"/>
        <w:rPr>
          <w:sz w:val="20"/>
          <w:szCs w:val="20"/>
        </w:rPr>
      </w:pPr>
      <w:r>
        <w:rPr>
          <w:sz w:val="20"/>
          <w:szCs w:val="20"/>
        </w:rPr>
        <w:t xml:space="preserve">The endemic equilibrium exists when </w:t>
      </w:r>
      <w:r>
        <w:rPr>
          <w:rStyle w:val="katex"/>
          <w:sz w:val="20"/>
          <w:szCs w:val="20"/>
        </w:rPr>
        <w:t>R</w:t>
      </w:r>
      <w:r>
        <w:rPr>
          <w:rStyle w:val="katex"/>
          <w:sz w:val="20"/>
          <w:szCs w:val="20"/>
          <w:vertAlign w:val="subscript"/>
        </w:rPr>
        <w:t>0</w:t>
      </w:r>
      <w:r>
        <w:rPr>
          <w:rStyle w:val="katex"/>
          <w:sz w:val="20"/>
          <w:szCs w:val="20"/>
        </w:rPr>
        <w:t>&gt;1</w:t>
      </w:r>
      <w:r>
        <w:rPr>
          <w:sz w:val="20"/>
          <w:szCs w:val="20"/>
        </w:rPr>
        <w:t>.</w:t>
      </w:r>
    </w:p>
    <w:p w:rsidR="00BE5D86" w:rsidRDefault="00D56D28">
      <w:pPr>
        <w:pStyle w:val="NormalWeb"/>
        <w:jc w:val="both"/>
        <w:rPr>
          <w:b/>
          <w:sz w:val="20"/>
          <w:szCs w:val="20"/>
        </w:rPr>
      </w:pPr>
      <w:r>
        <w:rPr>
          <w:b/>
          <w:sz w:val="20"/>
          <w:szCs w:val="20"/>
        </w:rPr>
        <w:t>4.1. Results and discussion</w:t>
      </w:r>
    </w:p>
    <w:p w:rsidR="00BE5D86" w:rsidRDefault="00D56D28">
      <w:pPr>
        <w:pStyle w:val="NormalWeb"/>
        <w:jc w:val="both"/>
        <w:rPr>
          <w:rStyle w:val="Strong"/>
          <w:b w:val="0"/>
          <w:bCs w:val="0"/>
          <w:sz w:val="20"/>
          <w:szCs w:val="20"/>
        </w:rPr>
      </w:pPr>
      <w:r>
        <w:rPr>
          <w:sz w:val="20"/>
          <w:szCs w:val="20"/>
        </w:rPr>
        <w:t xml:space="preserve">This session presents the results of the mathematical model developed in last session. Analytical results </w:t>
      </w:r>
      <w:r>
        <w:rPr>
          <w:sz w:val="20"/>
          <w:szCs w:val="20"/>
        </w:rPr>
        <w:t>such as equilibrium states and the basic reproduction number (R</w:t>
      </w:r>
      <w:r>
        <w:rPr>
          <w:rStyle w:val="katex"/>
          <w:sz w:val="20"/>
          <w:szCs w:val="20"/>
          <w:vertAlign w:val="subscript"/>
        </w:rPr>
        <w:t>0</w:t>
      </w:r>
      <w:r>
        <w:rPr>
          <w:sz w:val="20"/>
          <w:szCs w:val="20"/>
        </w:rPr>
        <w:t>) are discussed. In addition, numerical simulations are carried out to illustrate the dynamics of drug abuse among young girls aged 15–20 under different scenarios. The implications of these r</w:t>
      </w:r>
      <w:r>
        <w:rPr>
          <w:sz w:val="20"/>
          <w:szCs w:val="20"/>
        </w:rPr>
        <w:t>esults for policy and intervention are also analyzed.</w:t>
      </w:r>
    </w:p>
    <w:p w:rsidR="00BE5D86" w:rsidRDefault="00D56D28">
      <w:pPr>
        <w:pStyle w:val="Heading2"/>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4.2 Analytical Results</w:t>
      </w:r>
    </w:p>
    <w:p w:rsidR="00BE5D86" w:rsidRDefault="00D56D28">
      <w:pPr>
        <w:pStyle w:val="Heading3"/>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4.2.1 Drug-Free Equilibrium (DFE)</w:t>
      </w:r>
    </w:p>
    <w:p w:rsidR="00BE5D86" w:rsidRDefault="00D56D28">
      <w:pPr>
        <w:pStyle w:val="NormalWeb"/>
        <w:jc w:val="both"/>
        <w:rPr>
          <w:sz w:val="20"/>
          <w:szCs w:val="20"/>
        </w:rPr>
      </w:pPr>
      <w:r>
        <w:rPr>
          <w:sz w:val="20"/>
          <w:szCs w:val="20"/>
        </w:rPr>
        <w:t>The drug-free equilibrium occurs when there are no exposed or addicted individuals in the population. At this point, the population consists enti</w:t>
      </w:r>
      <w:r>
        <w:rPr>
          <w:sz w:val="20"/>
          <w:szCs w:val="20"/>
        </w:rPr>
        <w:t xml:space="preserve">rely of susceptible individuals. Mathematically: </w:t>
      </w:r>
      <w:r>
        <w:rPr>
          <w:rStyle w:val="katex"/>
          <w:sz w:val="20"/>
          <w:szCs w:val="20"/>
        </w:rPr>
        <w:t>(S, E, A, R) = (N, 0, 0, 0)</w:t>
      </w:r>
      <w:r>
        <w:rPr>
          <w:sz w:val="20"/>
          <w:szCs w:val="20"/>
        </w:rPr>
        <w:t xml:space="preserve"> </w:t>
      </w:r>
    </w:p>
    <w:p w:rsidR="00BE5D86" w:rsidRDefault="00D56D28">
      <w:pPr>
        <w:pStyle w:val="NormalWeb"/>
        <w:jc w:val="both"/>
        <w:rPr>
          <w:sz w:val="20"/>
          <w:szCs w:val="20"/>
        </w:rPr>
      </w:pPr>
      <w:r>
        <w:rPr>
          <w:sz w:val="20"/>
          <w:szCs w:val="20"/>
        </w:rPr>
        <w:t xml:space="preserve">This equilibrium is </w:t>
      </w:r>
      <w:r>
        <w:rPr>
          <w:rStyle w:val="Strong"/>
          <w:rFonts w:eastAsia="SimSun"/>
          <w:b w:val="0"/>
          <w:sz w:val="20"/>
          <w:szCs w:val="20"/>
        </w:rPr>
        <w:t>stable</w:t>
      </w:r>
      <w:r>
        <w:rPr>
          <w:sz w:val="20"/>
          <w:szCs w:val="20"/>
        </w:rPr>
        <w:t xml:space="preserve"> if the basic reproduction number </w:t>
      </w:r>
      <w:r>
        <w:rPr>
          <w:rStyle w:val="katex"/>
          <w:sz w:val="20"/>
          <w:szCs w:val="20"/>
        </w:rPr>
        <w:t>R</w:t>
      </w:r>
      <w:r>
        <w:rPr>
          <w:rStyle w:val="katex"/>
          <w:sz w:val="20"/>
          <w:szCs w:val="20"/>
          <w:vertAlign w:val="subscript"/>
        </w:rPr>
        <w:t>0</w:t>
      </w:r>
      <w:r>
        <w:rPr>
          <w:rStyle w:val="katex"/>
          <w:sz w:val="20"/>
          <w:szCs w:val="20"/>
        </w:rPr>
        <w:t>&gt;1</w:t>
      </w:r>
      <w:r>
        <w:rPr>
          <w:sz w:val="20"/>
          <w:szCs w:val="20"/>
        </w:rPr>
        <w:t>. In this case, drug abuse will eventually disappear from the population.</w:t>
      </w:r>
    </w:p>
    <w:p w:rsidR="00BE5D86" w:rsidRDefault="00D56D28">
      <w:pPr>
        <w:pStyle w:val="Heading3"/>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4.2.2 Endemic Equilibrium</w:t>
      </w:r>
    </w:p>
    <w:p w:rsidR="00BE5D86" w:rsidRDefault="00D56D28">
      <w:pPr>
        <w:pStyle w:val="NormalWeb"/>
        <w:jc w:val="both"/>
        <w:rPr>
          <w:sz w:val="20"/>
          <w:szCs w:val="20"/>
        </w:rPr>
      </w:pPr>
      <w:r>
        <w:rPr>
          <w:sz w:val="20"/>
          <w:szCs w:val="20"/>
        </w:rPr>
        <w:t xml:space="preserve">When </w:t>
      </w:r>
      <w:r>
        <w:rPr>
          <w:rStyle w:val="katex"/>
          <w:sz w:val="20"/>
          <w:szCs w:val="20"/>
        </w:rPr>
        <w:t>R</w:t>
      </w:r>
      <w:r>
        <w:rPr>
          <w:rStyle w:val="katex"/>
          <w:sz w:val="20"/>
          <w:szCs w:val="20"/>
          <w:vertAlign w:val="subscript"/>
        </w:rPr>
        <w:t>0</w:t>
      </w:r>
      <w:r>
        <w:rPr>
          <w:rStyle w:val="katex"/>
          <w:sz w:val="20"/>
          <w:szCs w:val="20"/>
        </w:rPr>
        <w:t>&gt;1</w:t>
      </w:r>
      <w:r>
        <w:rPr>
          <w:sz w:val="20"/>
          <w:szCs w:val="20"/>
        </w:rPr>
        <w:t xml:space="preserve">, </w:t>
      </w:r>
      <w:r>
        <w:rPr>
          <w:sz w:val="20"/>
          <w:szCs w:val="20"/>
        </w:rPr>
        <w:t>drug abuse persists in the population, leading to an endemic equilibrium where non-zero proportions of girls remain exposed, addicted, and rehabilitated. This situation reflects high-risk environments where peer influence and relapse rates are stronger tha</w:t>
      </w:r>
      <w:r>
        <w:rPr>
          <w:sz w:val="20"/>
          <w:szCs w:val="20"/>
        </w:rPr>
        <w:t>n prevention and rehabilitation measures.</w:t>
      </w:r>
    </w:p>
    <w:p w:rsidR="00BE5D86" w:rsidRDefault="00D56D28">
      <w:pPr>
        <w:pStyle w:val="Heading3"/>
        <w:jc w:val="both"/>
        <w:rPr>
          <w:rFonts w:ascii="Times New Roman" w:hAnsi="Times New Roman" w:cs="Times New Roman"/>
          <w:b w:val="0"/>
          <w:color w:val="auto"/>
          <w:sz w:val="20"/>
          <w:szCs w:val="20"/>
        </w:rPr>
      </w:pPr>
      <w:r>
        <w:rPr>
          <w:rStyle w:val="Strong"/>
          <w:rFonts w:ascii="Times New Roman" w:hAnsi="Times New Roman" w:cs="Times New Roman"/>
          <w:color w:val="auto"/>
          <w:sz w:val="20"/>
          <w:szCs w:val="20"/>
        </w:rPr>
        <w:t>4.2.3 Threshold Analysis</w:t>
      </w:r>
    </w:p>
    <w:p w:rsidR="00BE5D86" w:rsidRDefault="00D56D28">
      <w:pPr>
        <w:pStyle w:val="NormalWeb"/>
        <w:jc w:val="both"/>
        <w:rPr>
          <w:sz w:val="20"/>
          <w:szCs w:val="20"/>
        </w:rPr>
      </w:pPr>
      <w:r>
        <w:rPr>
          <w:sz w:val="20"/>
          <w:szCs w:val="20"/>
        </w:rPr>
        <w:t>The basic reproduction number, derived as:</w:t>
      </w:r>
    </w:p>
    <w:p w:rsidR="00BE5D86" w:rsidRDefault="00D56D28">
      <w:pPr>
        <w:pStyle w:val="NormalWeb"/>
        <w:jc w:val="both"/>
        <w:rPr>
          <w:sz w:val="20"/>
          <w:szCs w:val="20"/>
        </w:rPr>
      </w:pPr>
      <w:r>
        <w:rPr>
          <w:position w:val="-28"/>
          <w:sz w:val="20"/>
          <w:szCs w:val="20"/>
        </w:rPr>
        <w:object w:dxaOrig="5672" w:dyaOrig="664">
          <v:shape id="1036" o:spid="_x0000_i1030" type="#_x0000_t75" style="width:283.4pt;height:33.4pt;visibility:visible;mso-wrap-distance-left:0;mso-wrap-distance-right:0" o:ole="">
            <v:imagedata r:id="rId17" o:title="" embosscolor="white"/>
          </v:shape>
          <o:OLEObject Type="Embed" ProgID="Equation.3" ShapeID="1036" DrawAspect="Content" ObjectID="_1820320543" r:id="rId18"/>
        </w:object>
      </w:r>
    </w:p>
    <w:p w:rsidR="00BE5D86" w:rsidRDefault="00D56D28">
      <w:pPr>
        <w:pStyle w:val="NormalWeb"/>
        <w:jc w:val="both"/>
        <w:rPr>
          <w:sz w:val="20"/>
          <w:szCs w:val="20"/>
        </w:rPr>
      </w:pPr>
      <w:r>
        <w:rPr>
          <w:sz w:val="20"/>
          <w:szCs w:val="20"/>
        </w:rPr>
        <w:t>serves as the threshold condition:</w:t>
      </w:r>
    </w:p>
    <w:p w:rsidR="00BE5D86" w:rsidRDefault="00D56D28">
      <w:pPr>
        <w:pStyle w:val="NormalWeb"/>
        <w:numPr>
          <w:ilvl w:val="0"/>
          <w:numId w:val="7"/>
        </w:numPr>
        <w:jc w:val="both"/>
        <w:rPr>
          <w:sz w:val="20"/>
          <w:szCs w:val="20"/>
        </w:rPr>
      </w:pPr>
      <w:r>
        <w:rPr>
          <w:sz w:val="20"/>
          <w:szCs w:val="20"/>
        </w:rPr>
        <w:t>If R</w:t>
      </w:r>
      <w:r>
        <w:rPr>
          <w:rStyle w:val="katex"/>
          <w:sz w:val="20"/>
          <w:szCs w:val="20"/>
          <w:vertAlign w:val="subscript"/>
        </w:rPr>
        <w:t>0</w:t>
      </w:r>
      <w:r>
        <w:rPr>
          <w:rStyle w:val="katex"/>
          <w:sz w:val="20"/>
          <w:szCs w:val="20"/>
        </w:rPr>
        <w:t>&lt;1</w:t>
      </w:r>
      <w:r>
        <w:rPr>
          <w:sz w:val="20"/>
          <w:szCs w:val="20"/>
        </w:rPr>
        <w:t>: drug abuse eventually dies out.</w:t>
      </w:r>
    </w:p>
    <w:p w:rsidR="00BE5D86" w:rsidRDefault="00D56D28">
      <w:pPr>
        <w:pStyle w:val="NormalWeb"/>
        <w:numPr>
          <w:ilvl w:val="0"/>
          <w:numId w:val="7"/>
        </w:numPr>
        <w:jc w:val="both"/>
        <w:rPr>
          <w:sz w:val="20"/>
          <w:szCs w:val="20"/>
        </w:rPr>
      </w:pPr>
      <w:r>
        <w:rPr>
          <w:sz w:val="20"/>
          <w:szCs w:val="20"/>
        </w:rPr>
        <w:t>If R</w:t>
      </w:r>
      <w:r>
        <w:rPr>
          <w:rStyle w:val="katex"/>
          <w:sz w:val="20"/>
          <w:szCs w:val="20"/>
          <w:vertAlign w:val="subscript"/>
        </w:rPr>
        <w:t>0</w:t>
      </w:r>
      <w:r>
        <w:rPr>
          <w:rStyle w:val="katex"/>
          <w:sz w:val="20"/>
          <w:szCs w:val="20"/>
        </w:rPr>
        <w:t xml:space="preserve">&gt;1 </w:t>
      </w:r>
      <w:r>
        <w:rPr>
          <w:sz w:val="20"/>
          <w:szCs w:val="20"/>
        </w:rPr>
        <w:t>: drug abuse becomes endemic.</w:t>
      </w:r>
    </w:p>
    <w:p w:rsidR="00BE5D86" w:rsidRDefault="00D56D28">
      <w:pPr>
        <w:pStyle w:val="NormalWeb"/>
        <w:jc w:val="both"/>
        <w:rPr>
          <w:sz w:val="20"/>
          <w:szCs w:val="20"/>
        </w:rPr>
      </w:pPr>
      <w:r>
        <w:rPr>
          <w:sz w:val="20"/>
          <w:szCs w:val="20"/>
        </w:rPr>
        <w:t>This high</w:t>
      </w:r>
      <w:r>
        <w:rPr>
          <w:sz w:val="20"/>
          <w:szCs w:val="20"/>
        </w:rPr>
        <w:t>lights the importance of increasing the rehabilitation rate (</w:t>
      </w:r>
      <w:r>
        <w:rPr>
          <w:rStyle w:val="katex"/>
          <w:sz w:val="20"/>
          <w:szCs w:val="20"/>
        </w:rPr>
        <w:t>γ</w:t>
      </w:r>
      <w:r>
        <w:rPr>
          <w:sz w:val="20"/>
          <w:szCs w:val="20"/>
        </w:rPr>
        <w:t>) and decreasing peer influence (</w:t>
      </w:r>
      <w:r>
        <w:rPr>
          <w:rStyle w:val="katex"/>
          <w:sz w:val="20"/>
          <w:szCs w:val="20"/>
        </w:rPr>
        <w:t>β</w:t>
      </w:r>
      <w:r>
        <w:rPr>
          <w:sz w:val="20"/>
          <w:szCs w:val="20"/>
        </w:rPr>
        <w:t xml:space="preserve">) in order to keep </w:t>
      </w:r>
      <w:r>
        <w:rPr>
          <w:rStyle w:val="katex"/>
          <w:sz w:val="20"/>
          <w:szCs w:val="20"/>
        </w:rPr>
        <w:t>R</w:t>
      </w:r>
      <w:r>
        <w:rPr>
          <w:rStyle w:val="katex"/>
          <w:sz w:val="20"/>
          <w:szCs w:val="20"/>
          <w:vertAlign w:val="subscript"/>
        </w:rPr>
        <w:t>0</w:t>
      </w:r>
      <w:r>
        <w:rPr>
          <w:rStyle w:val="katex"/>
          <w:sz w:val="20"/>
          <w:szCs w:val="20"/>
        </w:rPr>
        <w:t>&lt;1</w:t>
      </w:r>
      <w:r>
        <w:rPr>
          <w:sz w:val="20"/>
          <w:szCs w:val="20"/>
        </w:rPr>
        <w:t>.</w:t>
      </w:r>
    </w:p>
    <w:p w:rsidR="00BE5D86" w:rsidRDefault="00D56D28">
      <w:pPr>
        <w:pStyle w:val="Heading2"/>
        <w:jc w:val="both"/>
        <w:rPr>
          <w:rStyle w:val="Strong"/>
          <w:rFonts w:ascii="Times New Roman" w:hAnsi="Times New Roman" w:cs="Times New Roman"/>
          <w:color w:val="auto"/>
          <w:sz w:val="20"/>
          <w:szCs w:val="20"/>
        </w:rPr>
      </w:pPr>
      <w:r>
        <w:rPr>
          <w:rStyle w:val="Strong"/>
          <w:rFonts w:ascii="Times New Roman" w:hAnsi="Times New Roman" w:cs="Times New Roman"/>
          <w:color w:val="auto"/>
          <w:sz w:val="20"/>
          <w:szCs w:val="20"/>
        </w:rPr>
        <w:t>4.3 Numerical Simulations</w:t>
      </w:r>
    </w:p>
    <w:p w:rsidR="00BE5D86" w:rsidRDefault="00D56D28">
      <w:pPr>
        <w:jc w:val="both"/>
        <w:rPr>
          <w:rFonts w:ascii="Times New Roman" w:hAnsi="Times New Roman" w:cs="Times New Roman"/>
          <w:sz w:val="20"/>
          <w:szCs w:val="20"/>
        </w:rPr>
      </w:pPr>
      <w:r>
        <w:rPr>
          <w:rFonts w:ascii="Times New Roman" w:hAnsi="Times New Roman" w:cs="Times New Roman"/>
          <w:sz w:val="20"/>
          <w:szCs w:val="20"/>
        </w:rPr>
        <w:t>This section presents the numerical simulations of the drug abuse model. The figures below illustrate the tim</w:t>
      </w:r>
      <w:r>
        <w:rPr>
          <w:rFonts w:ascii="Times New Roman" w:hAnsi="Times New Roman" w:cs="Times New Roman"/>
          <w:sz w:val="20"/>
          <w:szCs w:val="20"/>
        </w:rPr>
        <w:t>e evolution of the different compartments (Susceptible, Exposed, Addicted, and Rehabilitated) under baseline conditions, and compare addiction prevalence across different intervention strategies.</w:t>
      </w:r>
    </w:p>
    <w:p w:rsidR="00BE5D86" w:rsidRDefault="00D56D28">
      <w:pPr>
        <w:jc w:val="both"/>
        <w:rPr>
          <w:rFonts w:ascii="Times New Roman" w:hAnsi="Times New Roman" w:cs="Times New Roman"/>
          <w:sz w:val="20"/>
          <w:szCs w:val="20"/>
        </w:rPr>
      </w:pPr>
      <w:r>
        <w:rPr>
          <w:rFonts w:ascii="Times New Roman" w:hAnsi="Times New Roman" w:cs="Times New Roman"/>
          <w:sz w:val="20"/>
          <w:szCs w:val="20"/>
        </w:rPr>
        <w:t>Baseline Dynamics</w:t>
      </w:r>
    </w:p>
    <w:p w:rsidR="00BE5D86" w:rsidRDefault="00D56D28">
      <w:pPr>
        <w:jc w:val="both"/>
        <w:rPr>
          <w:rFonts w:ascii="Times New Roman" w:hAnsi="Times New Roman" w:cs="Times New Roman"/>
          <w:sz w:val="20"/>
          <w:szCs w:val="20"/>
        </w:rPr>
      </w:pPr>
      <w:r>
        <w:rPr>
          <w:rFonts w:ascii="Times New Roman" w:hAnsi="Times New Roman" w:cs="Times New Roman"/>
          <w:sz w:val="20"/>
          <w:szCs w:val="20"/>
        </w:rPr>
        <w:t>Figures 1–4 show the dynamics of the susce</w:t>
      </w:r>
      <w:r>
        <w:rPr>
          <w:rFonts w:ascii="Times New Roman" w:hAnsi="Times New Roman" w:cs="Times New Roman"/>
          <w:sz w:val="20"/>
          <w:szCs w:val="20"/>
        </w:rPr>
        <w:t>ptible, exposed, addicted, and rehabilitated groups over time under the baseline scenario.</w:t>
      </w:r>
    </w:p>
    <w:p w:rsidR="00BE5D86" w:rsidRDefault="00D56D28">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4572000" cy="3048000"/>
            <wp:effectExtent l="0" t="0" r="0" b="0"/>
            <wp:docPr id="103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9" cstate="print"/>
                    <a:srcRect/>
                    <a:stretch/>
                  </pic:blipFill>
                  <pic:spPr>
                    <a:xfrm>
                      <a:off x="0" y="0"/>
                      <a:ext cx="4572000" cy="3048000"/>
                    </a:xfrm>
                    <a:prstGeom prst="rect">
                      <a:avLst/>
                    </a:prstGeom>
                    <a:ln>
                      <a:noFill/>
                    </a:ln>
                  </pic:spPr>
                </pic:pic>
              </a:graphicData>
            </a:graphic>
          </wp:inline>
        </w:drawing>
      </w:r>
    </w:p>
    <w:p w:rsidR="00BE5D86" w:rsidRDefault="00D56D28">
      <w:pPr>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4572000" cy="3048000"/>
            <wp:effectExtent l="0" t="0" r="0" b="0"/>
            <wp:docPr id="103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r:embed="rId20" cstate="print"/>
                    <a:srcRect/>
                    <a:stretch/>
                  </pic:blipFill>
                  <pic:spPr>
                    <a:xfrm>
                      <a:off x="0" y="0"/>
                      <a:ext cx="4572000" cy="3048000"/>
                    </a:xfrm>
                    <a:prstGeom prst="rect">
                      <a:avLst/>
                    </a:prstGeom>
                    <a:ln>
                      <a:noFill/>
                    </a:ln>
                  </pic:spPr>
                </pic:pic>
              </a:graphicData>
            </a:graphic>
          </wp:inline>
        </w:drawing>
      </w:r>
    </w:p>
    <w:p w:rsidR="00BE5D86" w:rsidRDefault="00D56D28">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4572000" cy="3048000"/>
            <wp:effectExtent l="0" t="0" r="0" b="0"/>
            <wp:docPr id="10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21" cstate="print"/>
                    <a:srcRect/>
                    <a:stretch/>
                  </pic:blipFill>
                  <pic:spPr>
                    <a:xfrm>
                      <a:off x="0" y="0"/>
                      <a:ext cx="4572000" cy="3048000"/>
                    </a:xfrm>
                    <a:prstGeom prst="rect">
                      <a:avLst/>
                    </a:prstGeom>
                    <a:ln>
                      <a:noFill/>
                    </a:ln>
                  </pic:spPr>
                </pic:pic>
              </a:graphicData>
            </a:graphic>
          </wp:inline>
        </w:drawing>
      </w:r>
    </w:p>
    <w:p w:rsidR="00BE5D86" w:rsidRDefault="00D56D28">
      <w:pPr>
        <w:jc w:val="both"/>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extent cx="4572000" cy="3048000"/>
            <wp:effectExtent l="0" t="0" r="0" b="0"/>
            <wp:docPr id="104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2"/>
                    <pic:cNvPicPr/>
                  </pic:nvPicPr>
                  <pic:blipFill>
                    <a:blip r:embed="rId22" cstate="print"/>
                    <a:srcRect/>
                    <a:stretch/>
                  </pic:blipFill>
                  <pic:spPr>
                    <a:xfrm>
                      <a:off x="0" y="0"/>
                      <a:ext cx="4572000" cy="3048000"/>
                    </a:xfrm>
                    <a:prstGeom prst="rect">
                      <a:avLst/>
                    </a:prstGeom>
                    <a:ln>
                      <a:noFill/>
                    </a:ln>
                  </pic:spPr>
                </pic:pic>
              </a:graphicData>
            </a:graphic>
          </wp:inline>
        </w:drawing>
      </w:r>
      <w:r>
        <w:rPr>
          <w:rFonts w:ascii="Times New Roman" w:hAnsi="Times New Roman" w:cs="Times New Roman"/>
          <w:sz w:val="20"/>
          <w:szCs w:val="20"/>
        </w:rPr>
        <w:t xml:space="preserve"> </w:t>
      </w:r>
    </w:p>
    <w:p w:rsidR="00BE5D86" w:rsidRDefault="00D56D28">
      <w:pPr>
        <w:jc w:val="both"/>
        <w:rPr>
          <w:rFonts w:ascii="Times New Roman" w:hAnsi="Times New Roman" w:cs="Times New Roman"/>
          <w:sz w:val="20"/>
          <w:szCs w:val="20"/>
        </w:rPr>
      </w:pPr>
      <w:r>
        <w:rPr>
          <w:rFonts w:ascii="Times New Roman" w:hAnsi="Times New Roman" w:cs="Times New Roman"/>
          <w:sz w:val="20"/>
          <w:szCs w:val="20"/>
        </w:rPr>
        <w:t>Fig 1-4. Dynamics of the susceptible, exposed, addicted, and rehabilitated groups over time</w:t>
      </w:r>
    </w:p>
    <w:p w:rsidR="00BE5D86" w:rsidRDefault="00BE5D86">
      <w:pPr>
        <w:jc w:val="both"/>
        <w:rPr>
          <w:rFonts w:ascii="Times New Roman" w:hAnsi="Times New Roman" w:cs="Times New Roman"/>
          <w:sz w:val="20"/>
          <w:szCs w:val="20"/>
        </w:rPr>
      </w:pPr>
    </w:p>
    <w:p w:rsidR="00BE5D86" w:rsidRDefault="00D56D28">
      <w:pPr>
        <w:pStyle w:val="Heading1"/>
        <w:jc w:val="both"/>
        <w:rPr>
          <w:rFonts w:ascii="Times New Roman" w:hAnsi="Times New Roman" w:cs="Times New Roman"/>
          <w:b w:val="0"/>
          <w:color w:val="auto"/>
          <w:sz w:val="20"/>
          <w:szCs w:val="20"/>
        </w:rPr>
      </w:pPr>
      <w:r>
        <w:rPr>
          <w:rFonts w:ascii="Times New Roman" w:hAnsi="Times New Roman" w:cs="Times New Roman"/>
          <w:b w:val="0"/>
          <w:color w:val="auto"/>
          <w:sz w:val="20"/>
          <w:szCs w:val="20"/>
        </w:rPr>
        <w:t>Comparison of Interventions</w:t>
      </w:r>
    </w:p>
    <w:p w:rsidR="00BE5D86" w:rsidRDefault="00D56D28">
      <w:pPr>
        <w:jc w:val="both"/>
        <w:rPr>
          <w:rFonts w:ascii="Times New Roman" w:hAnsi="Times New Roman" w:cs="Times New Roman"/>
          <w:sz w:val="20"/>
          <w:szCs w:val="20"/>
        </w:rPr>
      </w:pPr>
      <w:r>
        <w:rPr>
          <w:rFonts w:ascii="Times New Roman" w:hAnsi="Times New Roman" w:cs="Times New Roman"/>
          <w:sz w:val="20"/>
          <w:szCs w:val="20"/>
        </w:rPr>
        <w:t xml:space="preserve">Figure 5 compares the number of </w:t>
      </w:r>
      <w:r>
        <w:rPr>
          <w:rFonts w:ascii="Times New Roman" w:hAnsi="Times New Roman" w:cs="Times New Roman"/>
          <w:sz w:val="20"/>
          <w:szCs w:val="20"/>
        </w:rPr>
        <w:t>addicted individuals over time under three scenarios: baseline, reduced peer influence, and increased rehabilitation.</w:t>
      </w:r>
    </w:p>
    <w:p w:rsidR="00BE5D86" w:rsidRDefault="00D56D28">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4572000" cy="3048000"/>
            <wp:effectExtent l="0" t="0" r="0" b="0"/>
            <wp:docPr id="104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
                    <pic:cNvPicPr/>
                  </pic:nvPicPr>
                  <pic:blipFill>
                    <a:blip r:embed="rId23" cstate="print"/>
                    <a:srcRect/>
                    <a:stretch/>
                  </pic:blipFill>
                  <pic:spPr>
                    <a:xfrm>
                      <a:off x="0" y="0"/>
                      <a:ext cx="4572000" cy="3048000"/>
                    </a:xfrm>
                    <a:prstGeom prst="rect">
                      <a:avLst/>
                    </a:prstGeom>
                    <a:ln>
                      <a:noFill/>
                    </a:ln>
                  </pic:spPr>
                </pic:pic>
              </a:graphicData>
            </a:graphic>
          </wp:inline>
        </w:drawing>
      </w:r>
    </w:p>
    <w:p w:rsidR="00BE5D86" w:rsidRDefault="00D56D28">
      <w:pPr>
        <w:jc w:val="both"/>
        <w:rPr>
          <w:rFonts w:ascii="Times New Roman" w:hAnsi="Times New Roman" w:cs="Times New Roman"/>
          <w:sz w:val="20"/>
          <w:szCs w:val="20"/>
        </w:rPr>
      </w:pPr>
      <w:r>
        <w:rPr>
          <w:rFonts w:ascii="Times New Roman" w:hAnsi="Times New Roman" w:cs="Times New Roman"/>
          <w:sz w:val="20"/>
          <w:szCs w:val="20"/>
        </w:rPr>
        <w:t>Fig 5-</w:t>
      </w:r>
      <w:r>
        <w:t xml:space="preserve"> </w:t>
      </w:r>
      <w:r>
        <w:rPr>
          <w:rFonts w:ascii="Times New Roman" w:hAnsi="Times New Roman" w:cs="Times New Roman"/>
          <w:sz w:val="20"/>
          <w:szCs w:val="20"/>
        </w:rPr>
        <w:t>Number of addicted individuals over time</w:t>
      </w:r>
    </w:p>
    <w:p w:rsidR="00BE5D86" w:rsidRDefault="00BE5D86">
      <w:pPr>
        <w:pStyle w:val="Heading1"/>
        <w:jc w:val="both"/>
        <w:rPr>
          <w:rFonts w:ascii="Times New Roman" w:hAnsi="Times New Roman" w:cs="Times New Roman"/>
          <w:b w:val="0"/>
          <w:color w:val="auto"/>
          <w:sz w:val="20"/>
          <w:szCs w:val="20"/>
        </w:rPr>
      </w:pPr>
    </w:p>
    <w:p w:rsidR="00BE5D86" w:rsidRDefault="00D56D28">
      <w:pPr>
        <w:pStyle w:val="Heading1"/>
        <w:jc w:val="both"/>
        <w:rPr>
          <w:rFonts w:ascii="Times New Roman" w:hAnsi="Times New Roman" w:cs="Times New Roman"/>
          <w:b w:val="0"/>
          <w:color w:val="auto"/>
          <w:sz w:val="20"/>
          <w:szCs w:val="20"/>
        </w:rPr>
      </w:pPr>
      <w:r>
        <w:rPr>
          <w:rFonts w:ascii="Times New Roman" w:hAnsi="Times New Roman" w:cs="Times New Roman"/>
          <w:b w:val="0"/>
          <w:color w:val="auto"/>
          <w:sz w:val="20"/>
          <w:szCs w:val="20"/>
        </w:rPr>
        <w:t>Summary</w:t>
      </w:r>
    </w:p>
    <w:p w:rsidR="00BE5D86" w:rsidRDefault="00D56D28">
      <w:pPr>
        <w:jc w:val="both"/>
        <w:rPr>
          <w:rFonts w:ascii="Times New Roman" w:hAnsi="Times New Roman" w:cs="Times New Roman"/>
          <w:sz w:val="20"/>
          <w:szCs w:val="20"/>
        </w:rPr>
      </w:pPr>
      <w:r>
        <w:rPr>
          <w:rFonts w:ascii="Times New Roman" w:hAnsi="Times New Roman" w:cs="Times New Roman"/>
          <w:sz w:val="20"/>
          <w:szCs w:val="20"/>
        </w:rPr>
        <w:t>Baseline reproduction number (R0): 13.33</w:t>
      </w:r>
      <w:r>
        <w:rPr>
          <w:rFonts w:ascii="Times New Roman" w:hAnsi="Times New Roman" w:cs="Times New Roman"/>
          <w:sz w:val="20"/>
          <w:szCs w:val="20"/>
        </w:rPr>
        <w:br/>
        <w:t>Final addicted (baseline): 285.7</w:t>
      </w:r>
      <w:r>
        <w:rPr>
          <w:rFonts w:ascii="Times New Roman" w:hAnsi="Times New Roman" w:cs="Times New Roman"/>
          <w:sz w:val="20"/>
          <w:szCs w:val="20"/>
        </w:rPr>
        <w:br/>
        <w:t>Final</w:t>
      </w:r>
      <w:r>
        <w:rPr>
          <w:rFonts w:ascii="Times New Roman" w:hAnsi="Times New Roman" w:cs="Times New Roman"/>
          <w:sz w:val="20"/>
          <w:szCs w:val="20"/>
        </w:rPr>
        <w:t xml:space="preserve"> addicted (reduced beta): 285.7</w:t>
      </w:r>
      <w:r>
        <w:rPr>
          <w:rFonts w:ascii="Times New Roman" w:hAnsi="Times New Roman" w:cs="Times New Roman"/>
          <w:sz w:val="20"/>
          <w:szCs w:val="20"/>
        </w:rPr>
        <w:br/>
        <w:t>Final addicted (increased gamma): 166.7</w:t>
      </w:r>
      <w:r>
        <w:rPr>
          <w:rFonts w:ascii="Times New Roman" w:hAnsi="Times New Roman" w:cs="Times New Roman"/>
          <w:sz w:val="20"/>
          <w:szCs w:val="20"/>
        </w:rPr>
        <w:br/>
        <w:t>Peak addicted (baseline): 569.6 at time 24.4</w:t>
      </w:r>
    </w:p>
    <w:p w:rsidR="00BE5D86" w:rsidRDefault="00D56D28">
      <w:pPr>
        <w:keepNext/>
        <w:keepLines/>
        <w:spacing w:before="480"/>
        <w:jc w:val="both"/>
        <w:outlineLvl w:val="0"/>
        <w:rPr>
          <w:rFonts w:ascii="Times New Roman" w:hAnsi="Times New Roman" w:cs="Times New Roman"/>
          <w:sz w:val="20"/>
          <w:szCs w:val="20"/>
        </w:rPr>
      </w:pPr>
      <w:r>
        <w:rPr>
          <w:rFonts w:ascii="Times New Roman" w:hAnsi="Times New Roman" w:cs="Times New Roman"/>
          <w:sz w:val="20"/>
          <w:szCs w:val="20"/>
        </w:rPr>
        <w:t xml:space="preserve">4.4 </w:t>
      </w:r>
      <w:r>
        <w:rPr>
          <w:rFonts w:ascii="Times New Roman" w:hAnsi="Times New Roman" w:cs="Times New Roman"/>
          <w:b/>
          <w:bCs/>
          <w:sz w:val="20"/>
          <w:szCs w:val="20"/>
        </w:rPr>
        <w:t xml:space="preserve">Discussion of Results </w:t>
      </w:r>
      <w:r>
        <w:rPr>
          <w:rStyle w:val="Strong"/>
          <w:rFonts w:ascii="Times New Roman" w:hAnsi="Times New Roman" w:cs="Times New Roman"/>
          <w:sz w:val="20"/>
          <w:szCs w:val="20"/>
        </w:rPr>
        <w:t>Simulations</w:t>
      </w:r>
    </w:p>
    <w:p w:rsidR="00BE5D86" w:rsidRDefault="00D56D28">
      <w:pPr>
        <w:jc w:val="both"/>
        <w:rPr>
          <w:rFonts w:ascii="Times New Roman" w:hAnsi="Times New Roman" w:cs="Times New Roman"/>
          <w:sz w:val="20"/>
          <w:szCs w:val="20"/>
        </w:rPr>
      </w:pPr>
      <w:r>
        <w:rPr>
          <w:rFonts w:ascii="Times New Roman" w:hAnsi="Times New Roman" w:cs="Times New Roman"/>
          <w:sz w:val="20"/>
          <w:szCs w:val="20"/>
        </w:rPr>
        <w:t>The results of the simulation provide valuable insights into the dynamics of drug abuse among young g</w:t>
      </w:r>
      <w:r>
        <w:rPr>
          <w:rFonts w:ascii="Times New Roman" w:hAnsi="Times New Roman" w:cs="Times New Roman"/>
          <w:sz w:val="20"/>
          <w:szCs w:val="20"/>
        </w:rPr>
        <w:t xml:space="preserve">irls aged 15–20. </w:t>
      </w:r>
    </w:p>
    <w:p w:rsidR="00BE5D86" w:rsidRDefault="00D56D28">
      <w:pPr>
        <w:jc w:val="both"/>
        <w:rPr>
          <w:rFonts w:ascii="Times New Roman" w:hAnsi="Times New Roman" w:cs="Times New Roman"/>
          <w:sz w:val="20"/>
          <w:szCs w:val="20"/>
        </w:rPr>
      </w:pPr>
      <w:r>
        <w:rPr>
          <w:rFonts w:ascii="Times New Roman" w:hAnsi="Times New Roman" w:cs="Times New Roman"/>
          <w:sz w:val="20"/>
          <w:szCs w:val="20"/>
        </w:rPr>
        <w:t xml:space="preserve">The baseline scenario shows that the number of addicted individuals increases rapidly, reaching a peak of approximately 569.6 at time 24.4, after which it declines slightly and stabilizes around 285.7 individuals. </w:t>
      </w:r>
    </w:p>
    <w:p w:rsidR="00BE5D86" w:rsidRDefault="00D56D28">
      <w:pPr>
        <w:jc w:val="both"/>
        <w:rPr>
          <w:rFonts w:ascii="Times New Roman" w:hAnsi="Times New Roman" w:cs="Times New Roman"/>
          <w:sz w:val="20"/>
          <w:szCs w:val="20"/>
        </w:rPr>
      </w:pPr>
      <w:r>
        <w:rPr>
          <w:rFonts w:ascii="Times New Roman" w:hAnsi="Times New Roman" w:cs="Times New Roman"/>
          <w:sz w:val="20"/>
          <w:szCs w:val="20"/>
        </w:rPr>
        <w:t>This indicates that, un</w:t>
      </w:r>
      <w:r>
        <w:rPr>
          <w:rFonts w:ascii="Times New Roman" w:hAnsi="Times New Roman" w:cs="Times New Roman"/>
          <w:sz w:val="20"/>
          <w:szCs w:val="20"/>
        </w:rPr>
        <w:t>der current conditions, drug abuse persists in the population. The baseline reproduction number (R</w:t>
      </w:r>
      <w:r>
        <w:rPr>
          <w:rFonts w:ascii="Times New Roman" w:hAnsi="Times New Roman" w:cs="Times New Roman"/>
          <w:sz w:val="20"/>
          <w:szCs w:val="20"/>
          <w:vertAlign w:val="subscript"/>
        </w:rPr>
        <w:t>0</w:t>
      </w:r>
      <w:r>
        <w:rPr>
          <w:rFonts w:ascii="Times New Roman" w:hAnsi="Times New Roman" w:cs="Times New Roman"/>
          <w:sz w:val="20"/>
          <w:szCs w:val="20"/>
        </w:rPr>
        <w:t>) of 13.33 confirms that drug abuse will continue to spread if no effective interventions are applied.</w:t>
      </w:r>
    </w:p>
    <w:p w:rsidR="00BE5D86" w:rsidRDefault="00D56D28">
      <w:pPr>
        <w:jc w:val="both"/>
        <w:rPr>
          <w:rFonts w:ascii="Times New Roman" w:hAnsi="Times New Roman" w:cs="Times New Roman"/>
          <w:sz w:val="20"/>
          <w:szCs w:val="20"/>
        </w:rPr>
      </w:pPr>
      <w:r>
        <w:rPr>
          <w:rFonts w:ascii="Times New Roman" w:hAnsi="Times New Roman" w:cs="Times New Roman"/>
          <w:sz w:val="20"/>
          <w:szCs w:val="20"/>
        </w:rPr>
        <w:t xml:space="preserve">The intervention scenario with reduced peer influence </w:t>
      </w:r>
      <w:r>
        <w:rPr>
          <w:rFonts w:ascii="Times New Roman" w:hAnsi="Times New Roman" w:cs="Times New Roman"/>
          <w:sz w:val="20"/>
          <w:szCs w:val="20"/>
        </w:rPr>
        <w:t>(β reduced by 60%) demonstrates that decreasing exposure significantly reduces the peak of addiction and slows down the rate at which individuals transition from susceptibility to addiction. However, in the long run, the addicted population remains high, s</w:t>
      </w:r>
      <w:r>
        <w:rPr>
          <w:rFonts w:ascii="Times New Roman" w:hAnsi="Times New Roman" w:cs="Times New Roman"/>
          <w:sz w:val="20"/>
          <w:szCs w:val="20"/>
        </w:rPr>
        <w:t>uggesting that prevention alone is not sufficient to eradicate the problem.</w:t>
      </w:r>
    </w:p>
    <w:p w:rsidR="00BE5D86" w:rsidRDefault="00D56D28">
      <w:pPr>
        <w:jc w:val="both"/>
        <w:rPr>
          <w:rFonts w:ascii="Times New Roman" w:hAnsi="Times New Roman" w:cs="Times New Roman"/>
          <w:sz w:val="20"/>
          <w:szCs w:val="20"/>
        </w:rPr>
      </w:pPr>
      <w:r>
        <w:rPr>
          <w:rFonts w:ascii="Times New Roman" w:hAnsi="Times New Roman" w:cs="Times New Roman"/>
          <w:sz w:val="20"/>
          <w:szCs w:val="20"/>
        </w:rPr>
        <w:t>The second intervention scenario, where the rehabilitation rate (γ) was doubled, shows a much stronger effect in reducing the number of addicted individuals. Here, the final addict</w:t>
      </w:r>
      <w:r>
        <w:rPr>
          <w:rFonts w:ascii="Times New Roman" w:hAnsi="Times New Roman" w:cs="Times New Roman"/>
          <w:sz w:val="20"/>
          <w:szCs w:val="20"/>
        </w:rPr>
        <w:t>ed population is reduced to approximately 166.7, compared to 285.7 in the baseline. This highlights the importance of strengthening rehabilitation programs through counseling, treatment centers, and community support groups.</w:t>
      </w:r>
    </w:p>
    <w:p w:rsidR="00BE5D86" w:rsidRDefault="00D56D28">
      <w:pPr>
        <w:jc w:val="both"/>
        <w:rPr>
          <w:rFonts w:ascii="Times New Roman" w:hAnsi="Times New Roman" w:cs="Times New Roman"/>
          <w:sz w:val="20"/>
          <w:szCs w:val="20"/>
        </w:rPr>
      </w:pPr>
      <w:r>
        <w:rPr>
          <w:rFonts w:ascii="Times New Roman" w:hAnsi="Times New Roman" w:cs="Times New Roman"/>
          <w:sz w:val="20"/>
          <w:szCs w:val="20"/>
        </w:rPr>
        <w:t>The comparison of strategies su</w:t>
      </w:r>
      <w:r>
        <w:rPr>
          <w:rFonts w:ascii="Times New Roman" w:hAnsi="Times New Roman" w:cs="Times New Roman"/>
          <w:sz w:val="20"/>
          <w:szCs w:val="20"/>
        </w:rPr>
        <w:t xml:space="preserve">ggests that the most effective approach is to combine preventive measures (reducing peer influence) with robust rehabilitation programs. This combined approach lowers both the peak and the long-term prevalence of addiction, leading to a healthier and more </w:t>
      </w:r>
      <w:r>
        <w:rPr>
          <w:rFonts w:ascii="Times New Roman" w:hAnsi="Times New Roman" w:cs="Times New Roman"/>
          <w:sz w:val="20"/>
          <w:szCs w:val="20"/>
        </w:rPr>
        <w:t>resilient adolescent population.</w:t>
      </w:r>
    </w:p>
    <w:p w:rsidR="00BE5D86" w:rsidRDefault="00D56D28">
      <w:pPr>
        <w:keepNext/>
        <w:keepLines/>
        <w:spacing w:before="200"/>
        <w:outlineLvl w:val="2"/>
        <w:rPr>
          <w:rFonts w:ascii="Times New Roman" w:hAnsi="Times New Roman" w:cs="Times New Roman"/>
          <w:sz w:val="20"/>
          <w:szCs w:val="20"/>
        </w:rPr>
      </w:pPr>
      <w:r>
        <w:rPr>
          <w:rStyle w:val="Strong"/>
          <w:rFonts w:ascii="Times New Roman" w:hAnsi="Times New Roman" w:cs="Times New Roman"/>
          <w:sz w:val="20"/>
          <w:szCs w:val="20"/>
        </w:rPr>
        <w:t>4.5 Results and Discussion Model Simulation</w:t>
      </w:r>
    </w:p>
    <w:p w:rsidR="00BE5D86" w:rsidRDefault="00D56D28">
      <w:pPr>
        <w:spacing w:before="100" w:beforeAutospacing="1" w:after="100" w:afterAutospacing="1" w:line="240" w:lineRule="auto"/>
        <w:rPr>
          <w:rFonts w:ascii="Times New Roman" w:hAnsi="Times New Roman" w:cs="Times New Roman"/>
          <w:sz w:val="20"/>
          <w:szCs w:val="20"/>
        </w:rPr>
      </w:pPr>
      <w:r>
        <w:rPr>
          <w:rFonts w:ascii="Times New Roman" w:eastAsia="Times New Roman" w:hAnsi="Times New Roman" w:cs="Times New Roman"/>
          <w:sz w:val="20"/>
          <w:szCs w:val="20"/>
        </w:rPr>
        <w:t>The reduced compartmental model was simulated over a six-year cohort (ages 15–20). The baseline scenario assumed no intervention (</w:t>
      </w:r>
      <w:r>
        <w:rPr>
          <w:rStyle w:val="katex"/>
          <w:rFonts w:ascii="Times New Roman" w:eastAsia="Times New Roman" w:hAnsi="Times New Roman" w:cs="Times New Roman"/>
          <w:sz w:val="20"/>
          <w:szCs w:val="20"/>
        </w:rPr>
        <w:t>u=0,v =0</w:t>
      </w:r>
      <w:r>
        <w:rPr>
          <w:rFonts w:ascii="Times New Roman" w:eastAsia="Times New Roman" w:hAnsi="Times New Roman" w:cs="Times New Roman"/>
          <w:sz w:val="20"/>
          <w:szCs w:val="20"/>
        </w:rPr>
        <w:t xml:space="preserve">), while the control scenario introduced </w:t>
      </w:r>
      <w:r>
        <w:rPr>
          <w:rStyle w:val="Strong"/>
          <w:rFonts w:ascii="Times New Roman" w:hAnsi="Times New Roman" w:cs="Times New Roman"/>
          <w:sz w:val="20"/>
          <w:szCs w:val="20"/>
        </w:rPr>
        <w:t>50% prevention</w:t>
      </w:r>
      <w:r>
        <w:rPr>
          <w:rFonts w:ascii="Times New Roman" w:eastAsia="Times New Roman" w:hAnsi="Times New Roman" w:cs="Times New Roman"/>
          <w:sz w:val="20"/>
          <w:szCs w:val="20"/>
        </w:rPr>
        <w:t xml:space="preserve"> (</w:t>
      </w:r>
      <w:r>
        <w:rPr>
          <w:rStyle w:val="katex"/>
          <w:rFonts w:ascii="Times New Roman" w:eastAsia="Times New Roman" w:hAnsi="Times New Roman" w:cs="Times New Roman"/>
          <w:sz w:val="20"/>
          <w:szCs w:val="20"/>
        </w:rPr>
        <w:t>u=0.5</w:t>
      </w:r>
      <w:r>
        <w:rPr>
          <w:rFonts w:ascii="Times New Roman" w:eastAsia="Times New Roman" w:hAnsi="Times New Roman" w:cs="Times New Roman"/>
          <w:sz w:val="20"/>
          <w:szCs w:val="20"/>
        </w:rPr>
        <w:t xml:space="preserve">) and </w:t>
      </w:r>
      <w:r>
        <w:rPr>
          <w:rStyle w:val="Strong"/>
          <w:rFonts w:ascii="Times New Roman" w:hAnsi="Times New Roman" w:cs="Times New Roman"/>
          <w:sz w:val="20"/>
          <w:szCs w:val="20"/>
        </w:rPr>
        <w:t>double treatment amplification</w:t>
      </w:r>
      <w:r>
        <w:rPr>
          <w:rFonts w:ascii="Times New Roman" w:eastAsia="Times New Roman" w:hAnsi="Times New Roman" w:cs="Times New Roman"/>
          <w:sz w:val="20"/>
          <w:szCs w:val="20"/>
        </w:rPr>
        <w:t xml:space="preserve"> (</w:t>
      </w:r>
      <w:r>
        <w:rPr>
          <w:rStyle w:val="katex"/>
          <w:rFonts w:ascii="Times New Roman" w:eastAsia="Times New Roman" w:hAnsi="Times New Roman" w:cs="Times New Roman"/>
          <w:sz w:val="20"/>
          <w:szCs w:val="20"/>
        </w:rPr>
        <w:t>v =1.0</w:t>
      </w:r>
      <w:r>
        <w:rPr>
          <w:rFonts w:ascii="Times New Roman" w:eastAsia="Times New Roman" w:hAnsi="Times New Roman" w:cs="Times New Roman"/>
          <w:sz w:val="20"/>
          <w:szCs w:val="20"/>
        </w:rPr>
        <w:t>).</w:t>
      </w:r>
    </w:p>
    <w:p w:rsidR="00BE5D86" w:rsidRDefault="00D56D28">
      <w:pPr>
        <w:spacing w:before="100" w:beforeAutospacing="1" w:after="100" w:afterAutospacing="1" w:line="240" w:lineRule="auto"/>
        <w:rPr>
          <w:rFonts w:ascii="Times New Roman" w:hAnsi="Times New Roman" w:cs="Times New Roman"/>
          <w:sz w:val="20"/>
          <w:szCs w:val="20"/>
        </w:rPr>
      </w:pPr>
      <w:r>
        <w:rPr>
          <w:rFonts w:ascii="Times New Roman" w:eastAsia="Times New Roman" w:hAnsi="Times New Roman" w:cs="Times New Roman"/>
          <w:sz w:val="20"/>
          <w:szCs w:val="20"/>
        </w:rPr>
        <w:t>At year 6, the following outcomes were observed:</w:t>
      </w:r>
    </w:p>
    <w:tbl>
      <w:tblPr>
        <w:tblW w:w="0" w:type="auto"/>
        <w:tblCellMar>
          <w:top w:w="15" w:type="dxa"/>
          <w:left w:w="15" w:type="dxa"/>
          <w:bottom w:w="15" w:type="dxa"/>
          <w:right w:w="15" w:type="dxa"/>
        </w:tblCellMar>
        <w:tblLook w:val="04A0" w:firstRow="1" w:lastRow="0" w:firstColumn="1" w:lastColumn="0" w:noHBand="0" w:noVBand="1"/>
      </w:tblPr>
      <w:tblGrid>
        <w:gridCol w:w="1132"/>
        <w:gridCol w:w="1426"/>
        <w:gridCol w:w="1680"/>
        <w:gridCol w:w="1176"/>
        <w:gridCol w:w="1324"/>
      </w:tblGrid>
      <w:tr w:rsidR="00BE5D86">
        <w:trPr>
          <w:tblHeader/>
        </w:trPr>
        <w:tc>
          <w:tcPr>
            <w:tcW w:w="1132" w:type="dxa"/>
            <w:tcMar>
              <w:top w:w="15" w:type="dxa"/>
              <w:left w:w="15" w:type="dxa"/>
              <w:bottom w:w="15" w:type="dxa"/>
              <w:right w:w="15" w:type="dxa"/>
            </w:tcMar>
            <w:vAlign w:val="center"/>
          </w:tcPr>
          <w:p w:rsidR="00BE5D86" w:rsidRDefault="00D56D28">
            <w:pPr>
              <w:jc w:val="center"/>
              <w:rPr>
                <w:rFonts w:ascii="Times New Roman" w:hAnsi="Times New Roman" w:cs="Times New Roman"/>
                <w:sz w:val="20"/>
                <w:szCs w:val="20"/>
              </w:rPr>
            </w:pPr>
            <w:r>
              <w:rPr>
                <w:rFonts w:ascii="Times New Roman" w:hAnsi="Times New Roman" w:cs="Times New Roman"/>
                <w:b/>
                <w:bCs/>
                <w:sz w:val="20"/>
                <w:szCs w:val="20"/>
              </w:rPr>
              <w:t>Scenario</w:t>
            </w:r>
          </w:p>
        </w:tc>
        <w:tc>
          <w:tcPr>
            <w:tcW w:w="1426" w:type="dxa"/>
            <w:tcMar>
              <w:top w:w="15" w:type="dxa"/>
              <w:left w:w="15" w:type="dxa"/>
              <w:bottom w:w="15" w:type="dxa"/>
              <w:right w:w="15" w:type="dxa"/>
            </w:tcMar>
            <w:vAlign w:val="center"/>
          </w:tcPr>
          <w:p w:rsidR="00BE5D86" w:rsidRDefault="00D56D28">
            <w:pPr>
              <w:jc w:val="center"/>
              <w:rPr>
                <w:rFonts w:ascii="Times New Roman" w:hAnsi="Times New Roman" w:cs="Times New Roman"/>
                <w:sz w:val="20"/>
                <w:szCs w:val="20"/>
              </w:rPr>
            </w:pPr>
            <w:r>
              <w:rPr>
                <w:rFonts w:ascii="Times New Roman" w:hAnsi="Times New Roman" w:cs="Times New Roman"/>
                <w:b/>
                <w:bCs/>
                <w:sz w:val="20"/>
                <w:szCs w:val="20"/>
              </w:rPr>
              <w:t>Susceptible (%)</w:t>
            </w:r>
          </w:p>
        </w:tc>
        <w:tc>
          <w:tcPr>
            <w:tcW w:w="1680" w:type="dxa"/>
            <w:tcMar>
              <w:top w:w="15" w:type="dxa"/>
              <w:left w:w="15" w:type="dxa"/>
              <w:bottom w:w="15" w:type="dxa"/>
              <w:right w:w="15" w:type="dxa"/>
            </w:tcMar>
            <w:vAlign w:val="center"/>
          </w:tcPr>
          <w:p w:rsidR="00BE5D86" w:rsidRDefault="00D56D28">
            <w:pPr>
              <w:jc w:val="center"/>
              <w:rPr>
                <w:rFonts w:ascii="Times New Roman" w:hAnsi="Times New Roman" w:cs="Times New Roman"/>
                <w:sz w:val="20"/>
                <w:szCs w:val="20"/>
              </w:rPr>
            </w:pPr>
            <w:r>
              <w:rPr>
                <w:rFonts w:ascii="Times New Roman" w:hAnsi="Times New Roman" w:cs="Times New Roman"/>
                <w:b/>
                <w:bCs/>
                <w:sz w:val="20"/>
                <w:szCs w:val="20"/>
              </w:rPr>
              <w:t>Experimenters (%)</w:t>
            </w:r>
          </w:p>
        </w:tc>
        <w:tc>
          <w:tcPr>
            <w:tcW w:w="1176" w:type="dxa"/>
            <w:tcMar>
              <w:top w:w="15" w:type="dxa"/>
              <w:left w:w="15" w:type="dxa"/>
              <w:bottom w:w="15" w:type="dxa"/>
              <w:right w:w="15" w:type="dxa"/>
            </w:tcMar>
            <w:vAlign w:val="center"/>
          </w:tcPr>
          <w:p w:rsidR="00BE5D86" w:rsidRDefault="00D56D28">
            <w:pPr>
              <w:jc w:val="center"/>
              <w:rPr>
                <w:rFonts w:ascii="Times New Roman" w:hAnsi="Times New Roman" w:cs="Times New Roman"/>
                <w:sz w:val="20"/>
                <w:szCs w:val="20"/>
              </w:rPr>
            </w:pPr>
            <w:r>
              <w:rPr>
                <w:rFonts w:ascii="Times New Roman" w:hAnsi="Times New Roman" w:cs="Times New Roman"/>
                <w:b/>
                <w:bCs/>
                <w:sz w:val="20"/>
                <w:szCs w:val="20"/>
              </w:rPr>
              <w:t>Addicted (%)</w:t>
            </w:r>
          </w:p>
        </w:tc>
        <w:tc>
          <w:tcPr>
            <w:tcW w:w="1324" w:type="dxa"/>
            <w:tcMar>
              <w:top w:w="15" w:type="dxa"/>
              <w:left w:w="15" w:type="dxa"/>
              <w:bottom w:w="15" w:type="dxa"/>
              <w:right w:w="15" w:type="dxa"/>
            </w:tcMar>
            <w:vAlign w:val="center"/>
          </w:tcPr>
          <w:p w:rsidR="00BE5D86" w:rsidRDefault="00D56D28">
            <w:pPr>
              <w:jc w:val="center"/>
              <w:rPr>
                <w:rFonts w:ascii="Times New Roman" w:hAnsi="Times New Roman" w:cs="Times New Roman"/>
                <w:sz w:val="20"/>
                <w:szCs w:val="20"/>
              </w:rPr>
            </w:pPr>
            <w:r>
              <w:rPr>
                <w:rFonts w:ascii="Times New Roman" w:hAnsi="Times New Roman" w:cs="Times New Roman"/>
                <w:b/>
                <w:bCs/>
                <w:sz w:val="20"/>
                <w:szCs w:val="20"/>
              </w:rPr>
              <w:t>Recovered (%)</w:t>
            </w:r>
          </w:p>
        </w:tc>
      </w:tr>
      <w:tr w:rsidR="00BE5D86">
        <w:tc>
          <w:tcPr>
            <w:tcW w:w="1132" w:type="dxa"/>
            <w:tcMar>
              <w:top w:w="15" w:type="dxa"/>
              <w:left w:w="15" w:type="dxa"/>
              <w:bottom w:w="15" w:type="dxa"/>
              <w:right w:w="15" w:type="dxa"/>
            </w:tcMar>
            <w:vAlign w:val="center"/>
          </w:tcPr>
          <w:p w:rsidR="00BE5D86" w:rsidRDefault="00D56D28">
            <w:pPr>
              <w:rPr>
                <w:rFonts w:ascii="Times New Roman" w:hAnsi="Times New Roman" w:cs="Times New Roman"/>
                <w:sz w:val="20"/>
                <w:szCs w:val="20"/>
              </w:rPr>
            </w:pPr>
            <w:r>
              <w:rPr>
                <w:rFonts w:ascii="Times New Roman" w:hAnsi="Times New Roman" w:cs="Times New Roman"/>
                <w:sz w:val="20"/>
                <w:szCs w:val="20"/>
              </w:rPr>
              <w:t>Baseline</w:t>
            </w:r>
          </w:p>
        </w:tc>
        <w:tc>
          <w:tcPr>
            <w:tcW w:w="1426" w:type="dxa"/>
            <w:tcMar>
              <w:top w:w="15" w:type="dxa"/>
              <w:left w:w="15" w:type="dxa"/>
              <w:bottom w:w="15" w:type="dxa"/>
              <w:right w:w="15" w:type="dxa"/>
            </w:tcMar>
            <w:vAlign w:val="center"/>
          </w:tcPr>
          <w:p w:rsidR="00BE5D86" w:rsidRDefault="00D56D28">
            <w:pPr>
              <w:rPr>
                <w:rFonts w:ascii="Times New Roman" w:hAnsi="Times New Roman" w:cs="Times New Roman"/>
                <w:sz w:val="20"/>
                <w:szCs w:val="20"/>
              </w:rPr>
            </w:pPr>
            <w:r>
              <w:rPr>
                <w:rFonts w:ascii="Times New Roman" w:hAnsi="Times New Roman" w:cs="Times New Roman"/>
                <w:sz w:val="20"/>
                <w:szCs w:val="20"/>
              </w:rPr>
              <w:t>47.3</w:t>
            </w:r>
          </w:p>
        </w:tc>
        <w:tc>
          <w:tcPr>
            <w:tcW w:w="1680" w:type="dxa"/>
            <w:tcMar>
              <w:top w:w="15" w:type="dxa"/>
              <w:left w:w="15" w:type="dxa"/>
              <w:bottom w:w="15" w:type="dxa"/>
              <w:right w:w="15" w:type="dxa"/>
            </w:tcMar>
            <w:vAlign w:val="center"/>
          </w:tcPr>
          <w:p w:rsidR="00BE5D86" w:rsidRDefault="00D56D28">
            <w:pPr>
              <w:rPr>
                <w:rFonts w:ascii="Times New Roman" w:hAnsi="Times New Roman" w:cs="Times New Roman"/>
                <w:sz w:val="20"/>
                <w:szCs w:val="20"/>
              </w:rPr>
            </w:pPr>
            <w:r>
              <w:rPr>
                <w:rFonts w:ascii="Times New Roman" w:hAnsi="Times New Roman" w:cs="Times New Roman"/>
                <w:sz w:val="20"/>
                <w:szCs w:val="20"/>
              </w:rPr>
              <w:t>30.4</w:t>
            </w:r>
          </w:p>
        </w:tc>
        <w:tc>
          <w:tcPr>
            <w:tcW w:w="1176" w:type="dxa"/>
            <w:tcMar>
              <w:top w:w="15" w:type="dxa"/>
              <w:left w:w="15" w:type="dxa"/>
              <w:bottom w:w="15" w:type="dxa"/>
              <w:right w:w="15" w:type="dxa"/>
            </w:tcMar>
            <w:vAlign w:val="center"/>
          </w:tcPr>
          <w:p w:rsidR="00BE5D86" w:rsidRDefault="00D56D28">
            <w:pPr>
              <w:rPr>
                <w:rFonts w:ascii="Times New Roman" w:hAnsi="Times New Roman" w:cs="Times New Roman"/>
                <w:sz w:val="20"/>
                <w:szCs w:val="20"/>
              </w:rPr>
            </w:pPr>
            <w:r>
              <w:rPr>
                <w:rFonts w:ascii="Times New Roman" w:hAnsi="Times New Roman" w:cs="Times New Roman"/>
                <w:sz w:val="20"/>
                <w:szCs w:val="20"/>
              </w:rPr>
              <w:t>13.7</w:t>
            </w:r>
          </w:p>
        </w:tc>
        <w:tc>
          <w:tcPr>
            <w:tcW w:w="1324" w:type="dxa"/>
            <w:tcMar>
              <w:top w:w="15" w:type="dxa"/>
              <w:left w:w="15" w:type="dxa"/>
              <w:bottom w:w="15" w:type="dxa"/>
              <w:right w:w="15" w:type="dxa"/>
            </w:tcMar>
            <w:vAlign w:val="center"/>
          </w:tcPr>
          <w:p w:rsidR="00BE5D86" w:rsidRDefault="00D56D28">
            <w:pPr>
              <w:rPr>
                <w:rFonts w:ascii="Times New Roman" w:hAnsi="Times New Roman" w:cs="Times New Roman"/>
                <w:sz w:val="20"/>
                <w:szCs w:val="20"/>
              </w:rPr>
            </w:pPr>
            <w:r>
              <w:rPr>
                <w:rFonts w:ascii="Times New Roman" w:hAnsi="Times New Roman" w:cs="Times New Roman"/>
                <w:sz w:val="20"/>
                <w:szCs w:val="20"/>
              </w:rPr>
              <w:t>8.7</w:t>
            </w:r>
          </w:p>
        </w:tc>
      </w:tr>
      <w:tr w:rsidR="00BE5D86">
        <w:tc>
          <w:tcPr>
            <w:tcW w:w="1132" w:type="dxa"/>
            <w:tcMar>
              <w:top w:w="15" w:type="dxa"/>
              <w:left w:w="15" w:type="dxa"/>
              <w:bottom w:w="15" w:type="dxa"/>
              <w:right w:w="15" w:type="dxa"/>
            </w:tcMar>
            <w:vAlign w:val="center"/>
          </w:tcPr>
          <w:p w:rsidR="00BE5D86" w:rsidRDefault="00D56D28">
            <w:pPr>
              <w:rPr>
                <w:rFonts w:ascii="Times New Roman" w:hAnsi="Times New Roman" w:cs="Times New Roman"/>
                <w:sz w:val="20"/>
                <w:szCs w:val="20"/>
              </w:rPr>
            </w:pPr>
            <w:r>
              <w:rPr>
                <w:rFonts w:ascii="Times New Roman" w:hAnsi="Times New Roman" w:cs="Times New Roman"/>
                <w:sz w:val="20"/>
                <w:szCs w:val="20"/>
              </w:rPr>
              <w:t>With Control</w:t>
            </w:r>
          </w:p>
        </w:tc>
        <w:tc>
          <w:tcPr>
            <w:tcW w:w="1426" w:type="dxa"/>
            <w:tcMar>
              <w:top w:w="15" w:type="dxa"/>
              <w:left w:w="15" w:type="dxa"/>
              <w:bottom w:w="15" w:type="dxa"/>
              <w:right w:w="15" w:type="dxa"/>
            </w:tcMar>
            <w:vAlign w:val="center"/>
          </w:tcPr>
          <w:p w:rsidR="00BE5D86" w:rsidRDefault="00D56D28">
            <w:pPr>
              <w:rPr>
                <w:rFonts w:ascii="Times New Roman" w:hAnsi="Times New Roman" w:cs="Times New Roman"/>
                <w:sz w:val="20"/>
                <w:szCs w:val="20"/>
              </w:rPr>
            </w:pPr>
            <w:r>
              <w:rPr>
                <w:rFonts w:ascii="Times New Roman" w:hAnsi="Times New Roman" w:cs="Times New Roman"/>
                <w:sz w:val="20"/>
                <w:szCs w:val="20"/>
              </w:rPr>
              <w:t>86.4</w:t>
            </w:r>
          </w:p>
        </w:tc>
        <w:tc>
          <w:tcPr>
            <w:tcW w:w="1680" w:type="dxa"/>
            <w:tcMar>
              <w:top w:w="15" w:type="dxa"/>
              <w:left w:w="15" w:type="dxa"/>
              <w:bottom w:w="15" w:type="dxa"/>
              <w:right w:w="15" w:type="dxa"/>
            </w:tcMar>
            <w:vAlign w:val="center"/>
          </w:tcPr>
          <w:p w:rsidR="00BE5D86" w:rsidRDefault="00D56D28">
            <w:pPr>
              <w:rPr>
                <w:rFonts w:ascii="Times New Roman" w:hAnsi="Times New Roman" w:cs="Times New Roman"/>
                <w:sz w:val="20"/>
                <w:szCs w:val="20"/>
              </w:rPr>
            </w:pPr>
            <w:r>
              <w:rPr>
                <w:rFonts w:ascii="Times New Roman" w:hAnsi="Times New Roman" w:cs="Times New Roman"/>
                <w:sz w:val="20"/>
                <w:szCs w:val="20"/>
              </w:rPr>
              <w:t>6.7</w:t>
            </w:r>
          </w:p>
        </w:tc>
        <w:tc>
          <w:tcPr>
            <w:tcW w:w="1176" w:type="dxa"/>
            <w:tcMar>
              <w:top w:w="15" w:type="dxa"/>
              <w:left w:w="15" w:type="dxa"/>
              <w:bottom w:w="15" w:type="dxa"/>
              <w:right w:w="15" w:type="dxa"/>
            </w:tcMar>
            <w:vAlign w:val="center"/>
          </w:tcPr>
          <w:p w:rsidR="00BE5D86" w:rsidRDefault="00D56D28">
            <w:pPr>
              <w:rPr>
                <w:rFonts w:ascii="Times New Roman" w:hAnsi="Times New Roman" w:cs="Times New Roman"/>
                <w:sz w:val="20"/>
                <w:szCs w:val="20"/>
              </w:rPr>
            </w:pPr>
            <w:r>
              <w:rPr>
                <w:rFonts w:ascii="Times New Roman" w:hAnsi="Times New Roman" w:cs="Times New Roman"/>
                <w:sz w:val="20"/>
                <w:szCs w:val="20"/>
              </w:rPr>
              <w:t>3.7</w:t>
            </w:r>
          </w:p>
        </w:tc>
        <w:tc>
          <w:tcPr>
            <w:tcW w:w="1324" w:type="dxa"/>
            <w:tcMar>
              <w:top w:w="15" w:type="dxa"/>
              <w:left w:w="15" w:type="dxa"/>
              <w:bottom w:w="15" w:type="dxa"/>
              <w:right w:w="15" w:type="dxa"/>
            </w:tcMar>
            <w:vAlign w:val="center"/>
          </w:tcPr>
          <w:p w:rsidR="00BE5D86" w:rsidRDefault="00D56D28">
            <w:pPr>
              <w:rPr>
                <w:rFonts w:ascii="Times New Roman" w:hAnsi="Times New Roman" w:cs="Times New Roman"/>
                <w:sz w:val="20"/>
                <w:szCs w:val="20"/>
              </w:rPr>
            </w:pPr>
            <w:r>
              <w:rPr>
                <w:rFonts w:ascii="Times New Roman" w:hAnsi="Times New Roman" w:cs="Times New Roman"/>
                <w:sz w:val="20"/>
                <w:szCs w:val="20"/>
              </w:rPr>
              <w:t>3.2</w:t>
            </w:r>
          </w:p>
        </w:tc>
      </w:tr>
    </w:tbl>
    <w:p w:rsidR="00BE5D86" w:rsidRDefault="00D56D28">
      <w:pPr>
        <w:keepNext/>
        <w:keepLines/>
        <w:spacing w:before="200"/>
        <w:outlineLvl w:val="2"/>
        <w:rPr>
          <w:rFonts w:ascii="Times New Roman" w:hAnsi="Times New Roman" w:cs="Times New Roman"/>
          <w:sz w:val="20"/>
          <w:szCs w:val="20"/>
        </w:rPr>
      </w:pPr>
      <w:r>
        <w:rPr>
          <w:rStyle w:val="Strong"/>
          <w:rFonts w:ascii="Times New Roman" w:hAnsi="Times New Roman" w:cs="Times New Roman"/>
          <w:sz w:val="20"/>
          <w:szCs w:val="20"/>
        </w:rPr>
        <w:lastRenderedPageBreak/>
        <w:t xml:space="preserve">4.6 </w:t>
      </w:r>
      <w:r>
        <w:rPr>
          <w:rStyle w:val="Strong"/>
          <w:rFonts w:ascii="Times New Roman" w:hAnsi="Times New Roman" w:cs="Times New Roman"/>
          <w:sz w:val="20"/>
          <w:szCs w:val="20"/>
        </w:rPr>
        <w:t>Interpretation of Results</w:t>
      </w:r>
    </w:p>
    <w:p w:rsidR="00BE5D86" w:rsidRDefault="00D56D28">
      <w:pPr>
        <w:spacing w:before="100" w:beforeAutospacing="1" w:after="100" w:afterAutospacing="1" w:line="240" w:lineRule="auto"/>
        <w:rPr>
          <w:rFonts w:ascii="Times New Roman" w:hAnsi="Times New Roman" w:cs="Times New Roman"/>
          <w:sz w:val="20"/>
          <w:szCs w:val="20"/>
        </w:rPr>
      </w:pPr>
      <w:r>
        <w:rPr>
          <w:rStyle w:val="Strong"/>
          <w:rFonts w:ascii="Times New Roman" w:hAnsi="Times New Roman" w:cs="Times New Roman"/>
          <w:sz w:val="20"/>
          <w:szCs w:val="20"/>
        </w:rPr>
        <w:t>Baseline Dynamics</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Without interventions, nearly half of the cohort remained susceptible by the end of the 6-year period, while drug experimentation (30.4%) and addiction (13.7%) rose significantly. This reflects the strong </w:t>
      </w:r>
      <w:r>
        <w:rPr>
          <w:rFonts w:ascii="Times New Roman" w:eastAsia="Times New Roman" w:hAnsi="Times New Roman" w:cs="Times New Roman"/>
          <w:sz w:val="20"/>
          <w:szCs w:val="20"/>
        </w:rPr>
        <w:t>influence of peer pressure and weak treatment mechanisms.</w:t>
      </w:r>
    </w:p>
    <w:p w:rsidR="00BE5D86" w:rsidRDefault="00D56D28">
      <w:pPr>
        <w:spacing w:before="100" w:beforeAutospacing="1" w:after="100" w:afterAutospacing="1" w:line="240" w:lineRule="auto"/>
        <w:rPr>
          <w:rFonts w:ascii="Times New Roman" w:hAnsi="Times New Roman" w:cs="Times New Roman"/>
          <w:sz w:val="20"/>
          <w:szCs w:val="20"/>
        </w:rPr>
      </w:pPr>
      <w:r>
        <w:rPr>
          <w:rStyle w:val="Strong"/>
          <w:rFonts w:ascii="Times New Roman" w:hAnsi="Times New Roman" w:cs="Times New Roman"/>
          <w:sz w:val="20"/>
          <w:szCs w:val="20"/>
        </w:rPr>
        <w:t>Impact of Prevention and Treatment</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Under the control scenario, the proportion of </w:t>
      </w:r>
      <w:r>
        <w:rPr>
          <w:rStyle w:val="Strong"/>
          <w:rFonts w:ascii="Times New Roman" w:hAnsi="Times New Roman" w:cs="Times New Roman"/>
          <w:sz w:val="20"/>
          <w:szCs w:val="20"/>
        </w:rPr>
        <w:t>addicted individuals dropped sharply</w:t>
      </w:r>
      <w:r>
        <w:rPr>
          <w:rFonts w:ascii="Times New Roman" w:eastAsia="Times New Roman" w:hAnsi="Times New Roman" w:cs="Times New Roman"/>
          <w:sz w:val="20"/>
          <w:szCs w:val="20"/>
        </w:rPr>
        <w:t xml:space="preserve"> from 13.7% to 3.7%, and experimenters reduced from 30.4% to 6.7%. This demonstr</w:t>
      </w:r>
      <w:r>
        <w:rPr>
          <w:rFonts w:ascii="Times New Roman" w:eastAsia="Times New Roman" w:hAnsi="Times New Roman" w:cs="Times New Roman"/>
          <w:sz w:val="20"/>
          <w:szCs w:val="20"/>
        </w:rPr>
        <w:t xml:space="preserve">ates the effectiveness of combining </w:t>
      </w:r>
      <w:r>
        <w:rPr>
          <w:rStyle w:val="Strong"/>
          <w:rFonts w:ascii="Times New Roman" w:hAnsi="Times New Roman" w:cs="Times New Roman"/>
          <w:sz w:val="20"/>
          <w:szCs w:val="20"/>
        </w:rPr>
        <w:t>education/awareness campaigns</w:t>
      </w:r>
      <w:r>
        <w:rPr>
          <w:rFonts w:ascii="Times New Roman" w:eastAsia="Times New Roman" w:hAnsi="Times New Roman" w:cs="Times New Roman"/>
          <w:sz w:val="20"/>
          <w:szCs w:val="20"/>
        </w:rPr>
        <w:t xml:space="preserve"> with </w:t>
      </w:r>
      <w:r>
        <w:rPr>
          <w:rStyle w:val="Strong"/>
          <w:rFonts w:ascii="Times New Roman" w:hAnsi="Times New Roman" w:cs="Times New Roman"/>
          <w:sz w:val="20"/>
          <w:szCs w:val="20"/>
        </w:rPr>
        <w:t>expanded rehabilitation programs</w:t>
      </w:r>
      <w:r>
        <w:rPr>
          <w:rFonts w:ascii="Times New Roman" w:eastAsia="Times New Roman" w:hAnsi="Times New Roman" w:cs="Times New Roman"/>
          <w:sz w:val="20"/>
          <w:szCs w:val="20"/>
        </w:rPr>
        <w:t>. Prevention limited initiation, while treatment reduced the burden of addiction and relapse.</w:t>
      </w:r>
    </w:p>
    <w:p w:rsidR="00BE5D86" w:rsidRDefault="00D56D28">
      <w:pPr>
        <w:spacing w:before="100" w:beforeAutospacing="1" w:after="100" w:afterAutospacing="1" w:line="240" w:lineRule="auto"/>
        <w:rPr>
          <w:rFonts w:ascii="Times New Roman" w:hAnsi="Times New Roman" w:cs="Times New Roman"/>
          <w:sz w:val="20"/>
          <w:szCs w:val="20"/>
        </w:rPr>
      </w:pPr>
      <w:r>
        <w:rPr>
          <w:rStyle w:val="Strong"/>
          <w:rFonts w:ascii="Times New Roman" w:hAnsi="Times New Roman" w:cs="Times New Roman"/>
          <w:sz w:val="20"/>
          <w:szCs w:val="20"/>
        </w:rPr>
        <w:t>Recovered Class</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Interestingly, the recovered class was sli</w:t>
      </w:r>
      <w:r>
        <w:rPr>
          <w:rFonts w:ascii="Times New Roman" w:eastAsia="Times New Roman" w:hAnsi="Times New Roman" w:cs="Times New Roman"/>
          <w:sz w:val="20"/>
          <w:szCs w:val="20"/>
        </w:rPr>
        <w:t xml:space="preserve">ghtly lower in the control scenario (3.2%) compared to baseline (8.7%). This is explained by the fact that </w:t>
      </w:r>
      <w:r>
        <w:rPr>
          <w:rStyle w:val="Strong"/>
          <w:rFonts w:ascii="Times New Roman" w:hAnsi="Times New Roman" w:cs="Times New Roman"/>
          <w:sz w:val="20"/>
          <w:szCs w:val="20"/>
        </w:rPr>
        <w:t>fewer individuals became addicted in the first place</w:t>
      </w:r>
      <w:r>
        <w:rPr>
          <w:rFonts w:ascii="Times New Roman" w:eastAsia="Times New Roman" w:hAnsi="Times New Roman" w:cs="Times New Roman"/>
          <w:sz w:val="20"/>
          <w:szCs w:val="20"/>
        </w:rPr>
        <w:t xml:space="preserve">, so fewer required recovery. This emphasizes that </w:t>
      </w:r>
      <w:r>
        <w:rPr>
          <w:rStyle w:val="Strong"/>
          <w:rFonts w:ascii="Times New Roman" w:hAnsi="Times New Roman" w:cs="Times New Roman"/>
          <w:sz w:val="20"/>
          <w:szCs w:val="20"/>
        </w:rPr>
        <w:t>prevention is more cost-effective than cure</w:t>
      </w:r>
      <w:r>
        <w:rPr>
          <w:rFonts w:ascii="Times New Roman" w:eastAsia="Times New Roman" w:hAnsi="Times New Roman" w:cs="Times New Roman"/>
          <w:sz w:val="20"/>
          <w:szCs w:val="20"/>
        </w:rPr>
        <w:t>.</w:t>
      </w:r>
    </w:p>
    <w:p w:rsidR="00BE5D86" w:rsidRDefault="00D56D28">
      <w:pPr>
        <w:spacing w:before="100" w:beforeAutospacing="1" w:after="100" w:afterAutospacing="1" w:line="240" w:lineRule="auto"/>
        <w:rPr>
          <w:rFonts w:ascii="Times New Roman" w:hAnsi="Times New Roman" w:cs="Times New Roman"/>
          <w:sz w:val="20"/>
          <w:szCs w:val="20"/>
        </w:rPr>
      </w:pPr>
      <w:r>
        <w:rPr>
          <w:rStyle w:val="Strong"/>
          <w:rFonts w:ascii="Times New Roman" w:hAnsi="Times New Roman" w:cs="Times New Roman"/>
          <w:sz w:val="20"/>
          <w:szCs w:val="20"/>
        </w:rPr>
        <w:t>P</w:t>
      </w:r>
      <w:r>
        <w:rPr>
          <w:rStyle w:val="Strong"/>
          <w:rFonts w:ascii="Times New Roman" w:hAnsi="Times New Roman" w:cs="Times New Roman"/>
          <w:sz w:val="20"/>
          <w:szCs w:val="20"/>
        </w:rPr>
        <w:t>olicy Implications</w:t>
      </w:r>
      <w:r>
        <w:rPr>
          <w:rFonts w:ascii="Times New Roman" w:eastAsia="Times New Roman" w:hAnsi="Times New Roman" w:cs="Times New Roman"/>
          <w:sz w:val="20"/>
          <w:szCs w:val="20"/>
        </w:rPr>
        <w:t>:</w:t>
      </w:r>
    </w:p>
    <w:p w:rsidR="00BE5D86" w:rsidRDefault="00D56D28">
      <w:pPr>
        <w:spacing w:before="100" w:beforeAutospacing="1" w:after="100" w:afterAutospacing="1" w:line="240" w:lineRule="auto"/>
        <w:rPr>
          <w:rFonts w:ascii="Times New Roman" w:hAnsi="Times New Roman" w:cs="Times New Roman"/>
          <w:sz w:val="20"/>
          <w:szCs w:val="20"/>
        </w:rPr>
      </w:pPr>
      <w:r>
        <w:rPr>
          <w:rStyle w:val="Strong"/>
          <w:rFonts w:ascii="Times New Roman" w:hAnsi="Times New Roman" w:cs="Times New Roman"/>
          <w:sz w:val="20"/>
          <w:szCs w:val="20"/>
        </w:rPr>
        <w:t>Early prevention</w:t>
      </w:r>
      <w:r>
        <w:rPr>
          <w:rFonts w:ascii="Times New Roman" w:eastAsia="Times New Roman" w:hAnsi="Times New Roman" w:cs="Times New Roman"/>
          <w:sz w:val="20"/>
          <w:szCs w:val="20"/>
        </w:rPr>
        <w:t xml:space="preserve"> in schools and communities has a significant effect in reducing drug initiation.</w:t>
      </w:r>
    </w:p>
    <w:p w:rsidR="00BE5D86" w:rsidRDefault="00D56D28">
      <w:pPr>
        <w:spacing w:before="100" w:beforeAutospacing="1" w:after="100" w:afterAutospacing="1" w:line="240" w:lineRule="auto"/>
        <w:rPr>
          <w:rFonts w:ascii="Times New Roman" w:hAnsi="Times New Roman" w:cs="Times New Roman"/>
          <w:sz w:val="20"/>
          <w:szCs w:val="20"/>
        </w:rPr>
      </w:pPr>
      <w:r>
        <w:rPr>
          <w:rStyle w:val="Strong"/>
          <w:rFonts w:ascii="Times New Roman" w:hAnsi="Times New Roman" w:cs="Times New Roman"/>
          <w:sz w:val="20"/>
          <w:szCs w:val="20"/>
        </w:rPr>
        <w:t>Accessible rehabilitation</w:t>
      </w:r>
      <w:r>
        <w:rPr>
          <w:rFonts w:ascii="Times New Roman" w:eastAsia="Times New Roman" w:hAnsi="Times New Roman" w:cs="Times New Roman"/>
          <w:sz w:val="20"/>
          <w:szCs w:val="20"/>
        </w:rPr>
        <w:t xml:space="preserve"> programs are critical for those already addicted.</w:t>
      </w:r>
    </w:p>
    <w:p w:rsidR="00BE5D86" w:rsidRDefault="00D56D28">
      <w:pPr>
        <w:spacing w:before="100" w:beforeAutospacing="1" w:after="100" w:afterAutospacing="1"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A </w:t>
      </w:r>
      <w:r>
        <w:rPr>
          <w:rStyle w:val="Strong"/>
          <w:rFonts w:ascii="Times New Roman" w:hAnsi="Times New Roman" w:cs="Times New Roman"/>
          <w:sz w:val="20"/>
          <w:szCs w:val="20"/>
        </w:rPr>
        <w:t>synergistic approach</w:t>
      </w:r>
      <w:r>
        <w:rPr>
          <w:rFonts w:ascii="Times New Roman" w:eastAsia="Times New Roman" w:hAnsi="Times New Roman" w:cs="Times New Roman"/>
          <w:sz w:val="20"/>
          <w:szCs w:val="20"/>
        </w:rPr>
        <w:t xml:space="preserve"> (prevention + treatment) is more effect</w:t>
      </w:r>
      <w:r>
        <w:rPr>
          <w:rFonts w:ascii="Times New Roman" w:eastAsia="Times New Roman" w:hAnsi="Times New Roman" w:cs="Times New Roman"/>
          <w:sz w:val="20"/>
          <w:szCs w:val="20"/>
        </w:rPr>
        <w:t>ive than focusing on either strategy alone.</w:t>
      </w:r>
    </w:p>
    <w:p w:rsidR="00BE5D86" w:rsidRDefault="00D56D28">
      <w:pPr>
        <w:spacing w:before="100" w:beforeAutospacing="1" w:after="100" w:afterAutospacing="1"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Long-term sustainability requires </w:t>
      </w:r>
      <w:r>
        <w:rPr>
          <w:rStyle w:val="Strong"/>
          <w:rFonts w:ascii="Times New Roman" w:hAnsi="Times New Roman" w:cs="Times New Roman"/>
          <w:sz w:val="20"/>
          <w:szCs w:val="20"/>
        </w:rPr>
        <w:t>aftercare and relapse prevention</w:t>
      </w:r>
      <w:r>
        <w:rPr>
          <w:rFonts w:ascii="Times New Roman" w:eastAsia="Times New Roman" w:hAnsi="Times New Roman" w:cs="Times New Roman"/>
          <w:sz w:val="20"/>
          <w:szCs w:val="20"/>
        </w:rPr>
        <w:t xml:space="preserve"> (not yet included in the reduced model but present in the full model).</w:t>
      </w:r>
    </w:p>
    <w:p w:rsidR="00BE5D86" w:rsidRDefault="00D56D28">
      <w:pPr>
        <w:keepNext/>
        <w:keepLines/>
        <w:spacing w:before="200"/>
        <w:outlineLvl w:val="2"/>
        <w:rPr>
          <w:rFonts w:ascii="Times New Roman" w:hAnsi="Times New Roman" w:cs="Times New Roman"/>
          <w:sz w:val="20"/>
          <w:szCs w:val="20"/>
        </w:rPr>
      </w:pPr>
      <w:r>
        <w:rPr>
          <w:rStyle w:val="Strong"/>
          <w:rFonts w:ascii="Times New Roman" w:hAnsi="Times New Roman" w:cs="Times New Roman"/>
          <w:sz w:val="20"/>
          <w:szCs w:val="20"/>
        </w:rPr>
        <w:t>4.7 Discussion</w:t>
      </w:r>
    </w:p>
    <w:p w:rsidR="00BE5D86" w:rsidRDefault="00D56D28">
      <w:pPr>
        <w:spacing w:before="100" w:beforeAutospacing="1" w:after="100" w:afterAutospacing="1" w:line="240" w:lineRule="auto"/>
        <w:rPr>
          <w:rFonts w:ascii="Times New Roman" w:hAnsi="Times New Roman" w:cs="Times New Roman"/>
          <w:sz w:val="20"/>
          <w:szCs w:val="20"/>
        </w:rPr>
      </w:pPr>
      <w:r>
        <w:rPr>
          <w:rFonts w:ascii="Times New Roman" w:eastAsia="Times New Roman" w:hAnsi="Times New Roman" w:cs="Times New Roman"/>
          <w:sz w:val="20"/>
          <w:szCs w:val="20"/>
        </w:rPr>
        <w:t xml:space="preserve">The model confirms that drug use among adolescent girls is </w:t>
      </w:r>
      <w:r>
        <w:rPr>
          <w:rFonts w:ascii="Times New Roman" w:eastAsia="Times New Roman" w:hAnsi="Times New Roman" w:cs="Times New Roman"/>
          <w:sz w:val="20"/>
          <w:szCs w:val="20"/>
        </w:rPr>
        <w:t xml:space="preserve">not only a </w:t>
      </w:r>
      <w:r>
        <w:rPr>
          <w:rStyle w:val="Strong"/>
          <w:rFonts w:ascii="Times New Roman" w:hAnsi="Times New Roman" w:cs="Times New Roman"/>
          <w:sz w:val="20"/>
          <w:szCs w:val="20"/>
        </w:rPr>
        <w:t>medical problem</w:t>
      </w:r>
      <w:r>
        <w:rPr>
          <w:rFonts w:ascii="Times New Roman" w:eastAsia="Times New Roman" w:hAnsi="Times New Roman" w:cs="Times New Roman"/>
          <w:sz w:val="20"/>
          <w:szCs w:val="20"/>
        </w:rPr>
        <w:t xml:space="preserve"> but also a </w:t>
      </w:r>
      <w:r>
        <w:rPr>
          <w:rStyle w:val="Strong"/>
          <w:rFonts w:ascii="Times New Roman" w:hAnsi="Times New Roman" w:cs="Times New Roman"/>
          <w:sz w:val="20"/>
          <w:szCs w:val="20"/>
        </w:rPr>
        <w:t>social contagion phenomenon</w:t>
      </w:r>
      <w:r>
        <w:rPr>
          <w:rFonts w:ascii="Times New Roman" w:eastAsia="Times New Roman" w:hAnsi="Times New Roman" w:cs="Times New Roman"/>
          <w:sz w:val="20"/>
          <w:szCs w:val="20"/>
        </w:rPr>
        <w:t>, driven by peer influence. By quantifying the effect of interventions, the mathematical framework provides evidence that integrated policies can significantly reduce the prevalence of experi</w:t>
      </w:r>
      <w:r>
        <w:rPr>
          <w:rFonts w:ascii="Times New Roman" w:eastAsia="Times New Roman" w:hAnsi="Times New Roman" w:cs="Times New Roman"/>
          <w:sz w:val="20"/>
          <w:szCs w:val="20"/>
        </w:rPr>
        <w:t>mentation and addiction.</w:t>
      </w:r>
    </w:p>
    <w:p w:rsidR="00BE5D86" w:rsidRDefault="00D56D28">
      <w:pPr>
        <w:spacing w:before="100" w:beforeAutospacing="1" w:after="100" w:afterAutospacing="1" w:line="240" w:lineRule="auto"/>
        <w:rPr>
          <w:rFonts w:ascii="Times New Roman" w:hAnsi="Times New Roman" w:cs="Times New Roman"/>
          <w:sz w:val="20"/>
          <w:szCs w:val="20"/>
        </w:rPr>
      </w:pPr>
      <w:r>
        <w:rPr>
          <w:rFonts w:ascii="Times New Roman" w:eastAsia="Times New Roman" w:hAnsi="Times New Roman" w:cs="Times New Roman"/>
          <w:sz w:val="20"/>
          <w:szCs w:val="20"/>
        </w:rPr>
        <w:t>While the simplified model captures the essential dynamics, further work could incorporate:</w:t>
      </w:r>
    </w:p>
    <w:p w:rsidR="00BE5D86" w:rsidRDefault="00D56D28">
      <w:pPr>
        <w:spacing w:before="100" w:beforeAutospacing="1" w:after="100" w:afterAutospacing="1" w:line="240" w:lineRule="auto"/>
        <w:rPr>
          <w:rFonts w:ascii="Times New Roman" w:hAnsi="Times New Roman" w:cs="Times New Roman"/>
          <w:sz w:val="20"/>
          <w:szCs w:val="20"/>
        </w:rPr>
      </w:pPr>
      <w:r>
        <w:rPr>
          <w:rFonts w:ascii="Times New Roman" w:eastAsia="Times New Roman" w:hAnsi="Times New Roman" w:cs="Times New Roman"/>
          <w:sz w:val="20"/>
          <w:szCs w:val="20"/>
        </w:rPr>
        <w:t>Age-stratified risk (15–17 vs. 18–20),</w:t>
      </w:r>
    </w:p>
    <w:p w:rsidR="00BE5D86" w:rsidRDefault="00D56D28">
      <w:pPr>
        <w:spacing w:before="100" w:beforeAutospacing="1" w:after="100" w:afterAutospacing="1" w:line="240" w:lineRule="auto"/>
        <w:rPr>
          <w:rFonts w:ascii="Times New Roman" w:hAnsi="Times New Roman" w:cs="Times New Roman"/>
          <w:sz w:val="20"/>
          <w:szCs w:val="20"/>
        </w:rPr>
      </w:pPr>
      <w:r>
        <w:rPr>
          <w:rFonts w:ascii="Times New Roman" w:eastAsia="Times New Roman" w:hAnsi="Times New Roman" w:cs="Times New Roman"/>
          <w:sz w:val="20"/>
          <w:szCs w:val="20"/>
        </w:rPr>
        <w:t>Social/academic status (in-school vs. out-of-school girls),</w:t>
      </w:r>
    </w:p>
    <w:p w:rsidR="00BE5D86" w:rsidRDefault="00D56D28">
      <w:pPr>
        <w:spacing w:before="100" w:beforeAutospacing="1" w:after="100" w:afterAutospacing="1" w:line="240" w:lineRule="auto"/>
        <w:rPr>
          <w:rFonts w:ascii="Times New Roman" w:hAnsi="Times New Roman" w:cs="Times New Roman"/>
          <w:sz w:val="20"/>
          <w:szCs w:val="20"/>
        </w:rPr>
      </w:pPr>
      <w:r>
        <w:rPr>
          <w:rFonts w:ascii="Times New Roman" w:eastAsia="Times New Roman" w:hAnsi="Times New Roman" w:cs="Times New Roman"/>
          <w:sz w:val="20"/>
          <w:szCs w:val="20"/>
        </w:rPr>
        <w:t>Economic and cultural factors that affec</w:t>
      </w:r>
      <w:r>
        <w:rPr>
          <w:rFonts w:ascii="Times New Roman" w:eastAsia="Times New Roman" w:hAnsi="Times New Roman" w:cs="Times New Roman"/>
          <w:sz w:val="20"/>
          <w:szCs w:val="20"/>
        </w:rPr>
        <w:t>t susceptibility,</w:t>
      </w:r>
    </w:p>
    <w:p w:rsidR="00BE5D86" w:rsidRDefault="00D56D28">
      <w:pPr>
        <w:spacing w:before="100" w:beforeAutospacing="1" w:after="100" w:afterAutospacing="1" w:line="240" w:lineRule="auto"/>
        <w:rPr>
          <w:rFonts w:ascii="Times New Roman" w:hAnsi="Times New Roman" w:cs="Times New Roman"/>
          <w:sz w:val="20"/>
          <w:szCs w:val="20"/>
        </w:rPr>
      </w:pPr>
      <w:r>
        <w:rPr>
          <w:rFonts w:ascii="Times New Roman" w:eastAsia="Times New Roman" w:hAnsi="Times New Roman" w:cs="Times New Roman"/>
          <w:sz w:val="20"/>
          <w:szCs w:val="20"/>
        </w:rPr>
        <w:t>Stochastic elements to model random shocks (e.g., sudden drug availability).</w:t>
      </w:r>
    </w:p>
    <w:p w:rsidR="00BE5D86" w:rsidRDefault="00BE5D86">
      <w:pPr>
        <w:jc w:val="both"/>
        <w:rPr>
          <w:rFonts w:ascii="Times New Roman" w:hAnsi="Times New Roman" w:cs="Times New Roman"/>
          <w:sz w:val="20"/>
          <w:szCs w:val="20"/>
        </w:rPr>
      </w:pPr>
    </w:p>
    <w:p w:rsidR="00BE5D86" w:rsidRDefault="00BE5D86">
      <w:pPr>
        <w:pStyle w:val="Heading1"/>
        <w:ind w:left="1080"/>
        <w:jc w:val="both"/>
        <w:rPr>
          <w:rFonts w:ascii="Times New Roman" w:hAnsi="Times New Roman" w:cs="Times New Roman"/>
          <w:b w:val="0"/>
          <w:color w:val="auto"/>
          <w:sz w:val="20"/>
          <w:szCs w:val="20"/>
        </w:rPr>
      </w:pPr>
    </w:p>
    <w:p w:rsidR="00BE5D86" w:rsidRDefault="00D56D28">
      <w:pPr>
        <w:pStyle w:val="Heading1"/>
        <w:numPr>
          <w:ilvl w:val="1"/>
          <w:numId w:val="11"/>
        </w:numPr>
        <w:jc w:val="both"/>
        <w:rPr>
          <w:rFonts w:ascii="Times New Roman" w:hAnsi="Times New Roman" w:cs="Times New Roman"/>
          <w:b w:val="0"/>
          <w:color w:val="auto"/>
          <w:sz w:val="20"/>
          <w:szCs w:val="20"/>
        </w:rPr>
      </w:pPr>
      <w:r>
        <w:rPr>
          <w:rFonts w:ascii="Times New Roman" w:hAnsi="Times New Roman" w:cs="Times New Roman"/>
          <w:b w:val="0"/>
          <w:color w:val="auto"/>
          <w:sz w:val="20"/>
          <w:szCs w:val="20"/>
        </w:rPr>
        <w:t xml:space="preserve">   Conclusion</w:t>
      </w:r>
    </w:p>
    <w:p w:rsidR="00BE5D86" w:rsidRDefault="00D56D28">
      <w:pPr>
        <w:jc w:val="both"/>
        <w:rPr>
          <w:rFonts w:ascii="Times New Roman" w:hAnsi="Times New Roman" w:cs="Times New Roman"/>
          <w:sz w:val="20"/>
          <w:szCs w:val="20"/>
        </w:rPr>
      </w:pPr>
      <w:r>
        <w:rPr>
          <w:rFonts w:ascii="Times New Roman" w:hAnsi="Times New Roman" w:cs="Times New Roman"/>
          <w:sz w:val="20"/>
          <w:szCs w:val="20"/>
        </w:rPr>
        <w:t xml:space="preserve">The simulation confirms that mathematical modeling is a powerful tool for understanding the dynamics of drug abuse. The results highlight the </w:t>
      </w:r>
      <w:r>
        <w:rPr>
          <w:rFonts w:ascii="Times New Roman" w:hAnsi="Times New Roman" w:cs="Times New Roman"/>
          <w:sz w:val="20"/>
          <w:szCs w:val="20"/>
        </w:rPr>
        <w:t>need for comprehensive intervention strategies that address both the causes of exposure and the treatment of addiction. Policymakers, educators, and health practitioners can use these findings to design programs that effectively reduce drug abuse among you</w:t>
      </w:r>
      <w:r>
        <w:rPr>
          <w:rFonts w:ascii="Times New Roman" w:hAnsi="Times New Roman" w:cs="Times New Roman"/>
          <w:sz w:val="20"/>
          <w:szCs w:val="20"/>
        </w:rPr>
        <w:t>ng girls aged 15–20.</w:t>
      </w:r>
    </w:p>
    <w:p w:rsidR="00BE5D86" w:rsidRDefault="00D56D28">
      <w:pPr>
        <w:keepNext/>
        <w:keepLines/>
        <w:spacing w:before="480"/>
        <w:jc w:val="both"/>
        <w:outlineLvl w:val="0"/>
        <w:rPr>
          <w:rFonts w:ascii="Times New Roman" w:hAnsi="Times New Roman" w:cs="Times New Roman"/>
          <w:sz w:val="20"/>
          <w:szCs w:val="20"/>
        </w:rPr>
      </w:pPr>
      <w:r>
        <w:rPr>
          <w:rFonts w:ascii="Times New Roman" w:hAnsi="Times New Roman" w:cs="Times New Roman"/>
          <w:b/>
          <w:bCs/>
          <w:sz w:val="20"/>
          <w:szCs w:val="20"/>
        </w:rPr>
        <w:t>5.2 General Recommendations</w:t>
      </w:r>
    </w:p>
    <w:p w:rsidR="00BE5D86" w:rsidRDefault="00D56D28">
      <w:pPr>
        <w:jc w:val="both"/>
        <w:rPr>
          <w:rFonts w:ascii="Times New Roman" w:hAnsi="Times New Roman" w:cs="Times New Roman"/>
          <w:sz w:val="20"/>
          <w:szCs w:val="20"/>
        </w:rPr>
      </w:pPr>
      <w:r>
        <w:rPr>
          <w:rFonts w:ascii="Times New Roman" w:hAnsi="Times New Roman" w:cs="Times New Roman"/>
          <w:sz w:val="20"/>
          <w:szCs w:val="20"/>
        </w:rPr>
        <w:t>1. Policymakers should adopt integrated strategies combining prevention, enforcement, and treatment.</w:t>
      </w:r>
      <w:r>
        <w:rPr>
          <w:rFonts w:ascii="Times New Roman" w:hAnsi="Times New Roman" w:cs="Times New Roman"/>
          <w:sz w:val="20"/>
          <w:szCs w:val="20"/>
        </w:rPr>
        <w:br/>
      </w:r>
      <w:r>
        <w:rPr>
          <w:rFonts w:ascii="Times New Roman" w:hAnsi="Times New Roman" w:cs="Times New Roman"/>
          <w:sz w:val="20"/>
          <w:szCs w:val="20"/>
        </w:rPr>
        <w:t>2. Early prevention programs must be prioritized to reduce initiation rates.</w:t>
      </w:r>
      <w:r>
        <w:rPr>
          <w:rFonts w:ascii="Times New Roman" w:hAnsi="Times New Roman" w:cs="Times New Roman"/>
          <w:sz w:val="20"/>
          <w:szCs w:val="20"/>
        </w:rPr>
        <w:br/>
      </w:r>
      <w:r>
        <w:rPr>
          <w:rFonts w:ascii="Times New Roman" w:hAnsi="Times New Roman" w:cs="Times New Roman"/>
          <w:sz w:val="20"/>
          <w:szCs w:val="20"/>
        </w:rPr>
        <w:t>3. Community-based rehabilita</w:t>
      </w:r>
      <w:r>
        <w:rPr>
          <w:rFonts w:ascii="Times New Roman" w:hAnsi="Times New Roman" w:cs="Times New Roman"/>
          <w:sz w:val="20"/>
          <w:szCs w:val="20"/>
        </w:rPr>
        <w:t>tion centers should be established.</w:t>
      </w:r>
      <w:r>
        <w:rPr>
          <w:rFonts w:ascii="Times New Roman" w:hAnsi="Times New Roman" w:cs="Times New Roman"/>
          <w:sz w:val="20"/>
          <w:szCs w:val="20"/>
        </w:rPr>
        <w:br/>
      </w:r>
      <w:r>
        <w:rPr>
          <w:rFonts w:ascii="Times New Roman" w:hAnsi="Times New Roman" w:cs="Times New Roman"/>
          <w:sz w:val="20"/>
          <w:szCs w:val="20"/>
        </w:rPr>
        <w:t>4. Law enforcement should target supply-chain disruption.</w:t>
      </w:r>
      <w:r>
        <w:rPr>
          <w:rFonts w:ascii="Times New Roman" w:hAnsi="Times New Roman" w:cs="Times New Roman"/>
          <w:sz w:val="20"/>
          <w:szCs w:val="20"/>
        </w:rPr>
        <w:br/>
      </w:r>
      <w:r>
        <w:rPr>
          <w:rFonts w:ascii="Times New Roman" w:hAnsi="Times New Roman" w:cs="Times New Roman"/>
          <w:sz w:val="20"/>
          <w:szCs w:val="20"/>
        </w:rPr>
        <w:t>5. Mathematical modelling should be integrated into national drug policy planning.</w:t>
      </w:r>
      <w:r>
        <w:rPr>
          <w:rFonts w:ascii="Times New Roman" w:hAnsi="Times New Roman" w:cs="Times New Roman"/>
          <w:sz w:val="20"/>
          <w:szCs w:val="20"/>
        </w:rPr>
        <w:br/>
      </w:r>
    </w:p>
    <w:p w:rsidR="00BE5D86" w:rsidRDefault="00BE5D86">
      <w:pPr>
        <w:jc w:val="both"/>
        <w:rPr>
          <w:rFonts w:ascii="Times New Roman" w:hAnsi="Times New Roman" w:cs="Times New Roman"/>
          <w:sz w:val="20"/>
          <w:szCs w:val="20"/>
        </w:rPr>
      </w:pPr>
    </w:p>
    <w:p w:rsidR="00BE5D86" w:rsidRDefault="00BE5D86">
      <w:pPr>
        <w:jc w:val="both"/>
        <w:rPr>
          <w:rFonts w:ascii="Times New Roman" w:hAnsi="Times New Roman" w:cs="Times New Roman"/>
          <w:sz w:val="20"/>
          <w:szCs w:val="20"/>
        </w:rPr>
      </w:pPr>
    </w:p>
    <w:p w:rsidR="00BE5D86" w:rsidRDefault="00D56D28">
      <w:pPr>
        <w:rPr>
          <w:rFonts w:eastAsia="Calibri" w:cs="Times New Roman"/>
          <w:kern w:val="2"/>
          <w:highlight w:val="yellow"/>
        </w:rPr>
      </w:pPr>
      <w:r>
        <w:rPr>
          <w:rFonts w:eastAsia="Calibri" w:cs="Times New Roman"/>
          <w:kern w:val="2"/>
          <w:highlight w:val="yellow"/>
        </w:rPr>
        <w:t>Disclaimer (Artificial intelligence)</w:t>
      </w:r>
    </w:p>
    <w:p w:rsidR="00BE5D86" w:rsidRDefault="00D56D28">
      <w:pPr>
        <w:rPr>
          <w:rFonts w:eastAsia="Calibri" w:cs="Times New Roman"/>
          <w:kern w:val="2"/>
          <w:highlight w:val="yellow"/>
        </w:rPr>
      </w:pPr>
      <w:r>
        <w:rPr>
          <w:rFonts w:eastAsia="Calibri" w:cs="Times New Roman"/>
          <w:kern w:val="2"/>
          <w:highlight w:val="yellow"/>
        </w:rPr>
        <w:t xml:space="preserve">Option 1: </w:t>
      </w:r>
    </w:p>
    <w:p w:rsidR="00BE5D86" w:rsidRDefault="00D56D28">
      <w:pPr>
        <w:rPr>
          <w:rFonts w:eastAsia="Calibri" w:cs="Times New Roman"/>
          <w:kern w:val="2"/>
          <w:highlight w:val="yellow"/>
        </w:rPr>
      </w:pPr>
      <w:r>
        <w:rPr>
          <w:rFonts w:eastAsia="Calibri" w:cs="Times New Roman"/>
          <w:kern w:val="2"/>
          <w:highlight w:val="yellow"/>
        </w:rPr>
        <w:t xml:space="preserve">Author(s) hereby declare </w:t>
      </w:r>
      <w:r>
        <w:rPr>
          <w:rFonts w:eastAsia="Calibri" w:cs="Times New Roman"/>
          <w:kern w:val="2"/>
          <w:highlight w:val="yellow"/>
        </w:rPr>
        <w:t xml:space="preserve">that NO generative AI technologies such as Large Language Models (ChatGPT, COPILOT, etc.) and text-to-image generators have been used during the writing or editing of this manuscript. </w:t>
      </w:r>
    </w:p>
    <w:p w:rsidR="00BE5D86" w:rsidRDefault="00D56D28">
      <w:pPr>
        <w:rPr>
          <w:rFonts w:eastAsia="Calibri" w:cs="Times New Roman"/>
          <w:kern w:val="2"/>
          <w:highlight w:val="yellow"/>
        </w:rPr>
      </w:pPr>
      <w:r>
        <w:rPr>
          <w:rFonts w:eastAsia="Calibri" w:cs="Times New Roman"/>
          <w:kern w:val="2"/>
          <w:highlight w:val="yellow"/>
        </w:rPr>
        <w:t xml:space="preserve">Option 2: </w:t>
      </w:r>
    </w:p>
    <w:p w:rsidR="00BE5D86" w:rsidRDefault="00D56D28">
      <w:pPr>
        <w:rPr>
          <w:rFonts w:eastAsia="Calibri" w:cs="Times New Roman"/>
          <w:kern w:val="2"/>
          <w:highlight w:val="yellow"/>
        </w:rPr>
      </w:pPr>
      <w:r>
        <w:rPr>
          <w:rFonts w:eastAsia="Calibri" w:cs="Times New Roman"/>
          <w:kern w:val="2"/>
          <w:highlight w:val="yellow"/>
        </w:rPr>
        <w:t>Author(s) hereby declare that generative AI technologies suc</w:t>
      </w:r>
      <w:r>
        <w:rPr>
          <w:rFonts w:eastAsia="Calibri" w:cs="Times New Roman"/>
          <w:kern w:val="2"/>
          <w:highlight w:val="yellow"/>
        </w:rPr>
        <w:t xml:space="preserve">h as Large Language Models, etc. have been used during the writing or editing of manuscripts. This explanation will include the name, version, model, and source of the generative AI technology and as well as all input prompts provided to the generative AI </w:t>
      </w:r>
      <w:r>
        <w:rPr>
          <w:rFonts w:eastAsia="Calibri" w:cs="Times New Roman"/>
          <w:kern w:val="2"/>
          <w:highlight w:val="yellow"/>
        </w:rPr>
        <w:t>technology</w:t>
      </w:r>
    </w:p>
    <w:p w:rsidR="00BE5D86" w:rsidRDefault="00D56D28">
      <w:pPr>
        <w:rPr>
          <w:rFonts w:eastAsia="Calibri" w:cs="Times New Roman"/>
          <w:kern w:val="2"/>
          <w:highlight w:val="yellow"/>
        </w:rPr>
      </w:pPr>
      <w:r>
        <w:rPr>
          <w:rFonts w:eastAsia="Calibri" w:cs="Times New Roman"/>
          <w:kern w:val="2"/>
          <w:highlight w:val="yellow"/>
        </w:rPr>
        <w:t>Details of the AI usage are given below:</w:t>
      </w:r>
    </w:p>
    <w:p w:rsidR="00BE5D86" w:rsidRDefault="00D56D28">
      <w:pPr>
        <w:rPr>
          <w:rFonts w:eastAsia="Calibri" w:cs="Times New Roman"/>
          <w:kern w:val="2"/>
          <w:highlight w:val="yellow"/>
        </w:rPr>
      </w:pPr>
      <w:r>
        <w:rPr>
          <w:rFonts w:eastAsia="Calibri" w:cs="Times New Roman"/>
          <w:kern w:val="2"/>
          <w:highlight w:val="yellow"/>
        </w:rPr>
        <w:t>1.</w:t>
      </w:r>
    </w:p>
    <w:p w:rsidR="00BE5D86" w:rsidRDefault="00D56D28">
      <w:pPr>
        <w:rPr>
          <w:rFonts w:eastAsia="Calibri" w:cs="Times New Roman"/>
          <w:kern w:val="2"/>
          <w:highlight w:val="yellow"/>
        </w:rPr>
      </w:pPr>
      <w:r>
        <w:rPr>
          <w:rFonts w:eastAsia="Calibri" w:cs="Times New Roman"/>
          <w:kern w:val="2"/>
          <w:highlight w:val="yellow"/>
        </w:rPr>
        <w:t>2.</w:t>
      </w:r>
    </w:p>
    <w:p w:rsidR="00BE5D86" w:rsidRDefault="00D56D28">
      <w:pPr>
        <w:rPr>
          <w:rFonts w:eastAsia="Calibri" w:cs="Times New Roman"/>
          <w:kern w:val="2"/>
        </w:rPr>
      </w:pPr>
      <w:r>
        <w:rPr>
          <w:rFonts w:eastAsia="Calibri" w:cs="Times New Roman"/>
          <w:kern w:val="2"/>
          <w:highlight w:val="yellow"/>
        </w:rPr>
        <w:t>3.</w:t>
      </w:r>
    </w:p>
    <w:p w:rsidR="00BE5D86" w:rsidRDefault="00BE5D86">
      <w:pPr>
        <w:jc w:val="both"/>
        <w:rPr>
          <w:rFonts w:ascii="Times New Roman" w:hAnsi="Times New Roman" w:cs="Times New Roman"/>
          <w:sz w:val="20"/>
          <w:szCs w:val="20"/>
        </w:rPr>
      </w:pPr>
    </w:p>
    <w:p w:rsidR="00BE5D86" w:rsidRDefault="00D56D28">
      <w:pPr>
        <w:pStyle w:val="Heading3"/>
        <w:jc w:val="both"/>
        <w:rPr>
          <w:sz w:val="20"/>
          <w:szCs w:val="20"/>
        </w:rPr>
      </w:pPr>
      <w:r>
        <w:rPr>
          <w:rStyle w:val="Strong"/>
          <w:rFonts w:ascii="Times New Roman" w:hAnsi="Times New Roman" w:cs="Times New Roman"/>
          <w:color w:val="auto"/>
          <w:sz w:val="20"/>
          <w:szCs w:val="20"/>
        </w:rPr>
        <w:lastRenderedPageBreak/>
        <w:t>References</w:t>
      </w:r>
    </w:p>
    <w:p w:rsidR="00BE5D86" w:rsidRDefault="00D56D28">
      <w:pPr>
        <w:pStyle w:val="NormalWeb"/>
        <w:numPr>
          <w:ilvl w:val="0"/>
          <w:numId w:val="10"/>
        </w:numPr>
        <w:jc w:val="both"/>
        <w:rPr>
          <w:rFonts w:ascii="Calibri" w:eastAsia="SimSun" w:hAnsi="Calibri" w:cs="SimSun"/>
          <w:sz w:val="20"/>
          <w:szCs w:val="20"/>
        </w:rPr>
      </w:pPr>
      <w:r>
        <w:rPr>
          <w:sz w:val="20"/>
          <w:szCs w:val="20"/>
        </w:rPr>
        <w:t>Ajibola</w:t>
      </w:r>
      <w:r>
        <w:rPr>
          <w:sz w:val="20"/>
          <w:szCs w:val="20"/>
        </w:rPr>
        <w:t>,</w:t>
      </w:r>
      <w:r>
        <w:rPr>
          <w:sz w:val="20"/>
          <w:szCs w:val="20"/>
        </w:rPr>
        <w:t xml:space="preserve"> I</w:t>
      </w:r>
      <w:r>
        <w:rPr>
          <w:sz w:val="20"/>
          <w:szCs w:val="20"/>
        </w:rPr>
        <w:t>.</w:t>
      </w:r>
      <w:r>
        <w:rPr>
          <w:sz w:val="20"/>
          <w:szCs w:val="20"/>
        </w:rPr>
        <w:t>, Ayodele O</w:t>
      </w:r>
      <w:r>
        <w:rPr>
          <w:sz w:val="20"/>
          <w:szCs w:val="20"/>
        </w:rPr>
        <w:t>.</w:t>
      </w:r>
      <w:r>
        <w:rPr>
          <w:sz w:val="20"/>
          <w:szCs w:val="20"/>
        </w:rPr>
        <w:t>, Aderonke</w:t>
      </w:r>
      <w:r>
        <w:rPr>
          <w:sz w:val="20"/>
          <w:szCs w:val="20"/>
        </w:rPr>
        <w:t>,</w:t>
      </w:r>
      <w:r>
        <w:rPr>
          <w:sz w:val="20"/>
          <w:szCs w:val="20"/>
        </w:rPr>
        <w:t xml:space="preserve"> O</w:t>
      </w:r>
      <w:r>
        <w:rPr>
          <w:sz w:val="20"/>
          <w:szCs w:val="20"/>
        </w:rPr>
        <w:t>.,</w:t>
      </w:r>
      <w:r>
        <w:rPr>
          <w:sz w:val="20"/>
          <w:szCs w:val="20"/>
        </w:rPr>
        <w:t xml:space="preserve"> and Ayotude O</w:t>
      </w:r>
      <w:r>
        <w:rPr>
          <w:sz w:val="20"/>
          <w:szCs w:val="20"/>
        </w:rPr>
        <w:t>.,</w:t>
      </w:r>
      <w:r>
        <w:rPr>
          <w:sz w:val="20"/>
          <w:szCs w:val="20"/>
        </w:rPr>
        <w:t xml:space="preserve"> (2018), Substance abuse among students in selected secondary school of an Urban Community of Oyo-State South West Nigeria. Afri.</w:t>
      </w:r>
      <w:r>
        <w:rPr>
          <w:sz w:val="20"/>
          <w:szCs w:val="20"/>
        </w:rPr>
        <w:t xml:space="preserve"> Health Sci. 18 3 776-785.</w:t>
      </w:r>
    </w:p>
    <w:p w:rsidR="00BE5D86" w:rsidRDefault="00D56D28">
      <w:pPr>
        <w:pStyle w:val="NormalWeb"/>
        <w:numPr>
          <w:ilvl w:val="0"/>
          <w:numId w:val="10"/>
        </w:numPr>
        <w:jc w:val="both"/>
        <w:rPr>
          <w:sz w:val="20"/>
          <w:szCs w:val="20"/>
        </w:rPr>
      </w:pPr>
      <w:r>
        <w:rPr>
          <w:rFonts w:ascii="Calibri" w:eastAsia="SimSun" w:hAnsi="Calibri" w:cs="SimSun"/>
          <w:sz w:val="20"/>
          <w:szCs w:val="20"/>
        </w:rPr>
        <w:t>Dejen, K. M., Mathew N. K., and Gizachew K. H., (2024). Mathematics Modeling and analysis of the co-dynamics of crime and drug abuse. Scientific Reports 14. Article no. 26461.</w:t>
      </w:r>
    </w:p>
    <w:p w:rsidR="00BE5D86" w:rsidRDefault="00D56D28">
      <w:pPr>
        <w:pStyle w:val="NormalWeb"/>
        <w:numPr>
          <w:ilvl w:val="0"/>
          <w:numId w:val="10"/>
        </w:numPr>
        <w:jc w:val="both"/>
        <w:rPr>
          <w:sz w:val="20"/>
          <w:szCs w:val="20"/>
        </w:rPr>
      </w:pPr>
      <w:r>
        <w:rPr>
          <w:sz w:val="20"/>
          <w:szCs w:val="20"/>
        </w:rPr>
        <w:t>Divya, G., Athithan, S., &amp; Jan, R. (2024). Modeling a</w:t>
      </w:r>
      <w:r>
        <w:rPr>
          <w:sz w:val="20"/>
          <w:szCs w:val="20"/>
        </w:rPr>
        <w:t>nd stability analysis of substance abuse in women with control policies. International Journal of Applied Mathematics, 37(2), 167–182.</w:t>
      </w:r>
    </w:p>
    <w:p w:rsidR="00BE5D86" w:rsidRDefault="00D56D28">
      <w:pPr>
        <w:pStyle w:val="NormalWeb"/>
        <w:numPr>
          <w:ilvl w:val="0"/>
          <w:numId w:val="10"/>
        </w:numPr>
        <w:jc w:val="both"/>
        <w:rPr>
          <w:sz w:val="20"/>
          <w:szCs w:val="20"/>
        </w:rPr>
      </w:pPr>
      <w:r>
        <w:rPr>
          <w:sz w:val="20"/>
          <w:szCs w:val="20"/>
        </w:rPr>
        <w:t xml:space="preserve">Eduiyovwiri, L. E., Ejiro, S.O., and Unaegbu, E.N.,(2025),An X-ray of the Competitive and Co-operative Habits of Wild-Life Animals Using Game Theoretic Approach in </w:t>
      </w:r>
      <w:r>
        <w:rPr>
          <w:sz w:val="20"/>
          <w:szCs w:val="20"/>
        </w:rPr>
        <w:cr/>
        <w:t>Ovu-Inland, Delta State, Nigeria,International Journal of Mathematics and Statistics Invent</w:t>
      </w:r>
      <w:r>
        <w:rPr>
          <w:sz w:val="20"/>
          <w:szCs w:val="20"/>
        </w:rPr>
        <w:t>ion (IJMSI), Vol.13 issue 5.,doi:10.35629/4767-13050105</w:t>
      </w:r>
    </w:p>
    <w:p w:rsidR="00BE5D86" w:rsidRDefault="00D56D28">
      <w:pPr>
        <w:pStyle w:val="NormalWeb"/>
        <w:numPr>
          <w:ilvl w:val="0"/>
          <w:numId w:val="10"/>
        </w:numPr>
        <w:jc w:val="both"/>
        <w:rPr>
          <w:sz w:val="20"/>
          <w:szCs w:val="20"/>
        </w:rPr>
      </w:pPr>
      <w:r>
        <w:rPr>
          <w:sz w:val="20"/>
          <w:szCs w:val="20"/>
        </w:rPr>
        <w:t>Ejinkonye, I.O., and Mankilik I. M., (2025). Application of wave equation to the dynamics spread and control of youth drug addiction in Nigeria, International Journal of Advances in Engineering and Ma</w:t>
      </w:r>
      <w:r>
        <w:rPr>
          <w:sz w:val="20"/>
          <w:szCs w:val="20"/>
        </w:rPr>
        <w:t xml:space="preserve">nagement. </w:t>
      </w:r>
      <w:r>
        <w:rPr>
          <w:sz w:val="20"/>
          <w:szCs w:val="20"/>
        </w:rPr>
        <w:t>7(8), pp;1065-1971 ISSN:2395-5252. www.ijaem.net</w:t>
      </w:r>
    </w:p>
    <w:p w:rsidR="00BE5D86" w:rsidRDefault="00D56D28">
      <w:pPr>
        <w:pStyle w:val="NormalWeb"/>
        <w:numPr>
          <w:ilvl w:val="0"/>
          <w:numId w:val="10"/>
        </w:numPr>
        <w:jc w:val="both"/>
        <w:rPr>
          <w:sz w:val="20"/>
          <w:szCs w:val="20"/>
        </w:rPr>
      </w:pPr>
      <w:r>
        <w:rPr>
          <w:sz w:val="20"/>
          <w:szCs w:val="20"/>
        </w:rPr>
        <w:t>Ejiro, S.O., Sunday, A.O., &amp; Joshua, S.A.,(2023)Using R-programming in the study of correlation coefficients in epidemiology. American Institution of Physics Conference Proceedings.2872,020014.http</w:t>
      </w:r>
      <w:r>
        <w:rPr>
          <w:sz w:val="20"/>
          <w:szCs w:val="20"/>
        </w:rPr>
        <w:t xml:space="preserve">s://doi.org/10.1063/5.0163565 </w:t>
      </w:r>
    </w:p>
    <w:p w:rsidR="00BE5D86" w:rsidRDefault="00D56D28">
      <w:pPr>
        <w:pStyle w:val="NormalWeb"/>
        <w:numPr>
          <w:ilvl w:val="0"/>
          <w:numId w:val="10"/>
        </w:numPr>
        <w:jc w:val="both"/>
        <w:rPr>
          <w:sz w:val="20"/>
          <w:szCs w:val="20"/>
        </w:rPr>
      </w:pPr>
      <w:r>
        <w:rPr>
          <w:sz w:val="20"/>
          <w:szCs w:val="20"/>
        </w:rPr>
        <w:t xml:space="preserve"> Fatokun, J. O., Okoro, S. I., Sagir, A. M., &amp; Balogun, F. (2023). Mathematical modeling of illicit substance use among students of tertiary institutions in Nigeria. African Journal of Science, Technology, and Social </w:t>
      </w:r>
      <w:r>
        <w:rPr>
          <w:sz w:val="20"/>
          <w:szCs w:val="20"/>
        </w:rPr>
        <w:t>Sciences, 4(2), 72–81. https://doi.org/10.4314/aujst.v4i2.</w:t>
      </w:r>
      <w:r>
        <w:rPr>
          <w:sz w:val="20"/>
          <w:szCs w:val="20"/>
        </w:rPr>
        <w:t xml:space="preserve">                 </w:t>
      </w:r>
    </w:p>
    <w:p w:rsidR="00BE5D86" w:rsidRDefault="00D56D28">
      <w:pPr>
        <w:pStyle w:val="NormalWeb"/>
        <w:numPr>
          <w:ilvl w:val="0"/>
          <w:numId w:val="10"/>
        </w:numPr>
        <w:jc w:val="both"/>
        <w:rPr>
          <w:sz w:val="20"/>
          <w:szCs w:val="20"/>
        </w:rPr>
      </w:pPr>
      <w:r>
        <w:rPr>
          <w:sz w:val="20"/>
          <w:szCs w:val="20"/>
        </w:rPr>
        <w:t xml:space="preserve"> </w:t>
      </w:r>
      <w:r>
        <w:rPr>
          <w:sz w:val="20"/>
          <w:szCs w:val="20"/>
        </w:rPr>
        <w:t>Health Topics, Medine Plus 2023. Drugs and young people, National Library of Medicine.</w:t>
      </w:r>
      <w:r>
        <w:rPr>
          <w:sz w:val="20"/>
          <w:szCs w:val="20"/>
        </w:rPr>
        <w:t xml:space="preserve">                                         </w:t>
      </w:r>
      <w:r>
        <w:rPr>
          <w:sz w:val="20"/>
          <w:szCs w:val="20"/>
        </w:rPr>
        <w:t xml:space="preserve"> </w:t>
      </w:r>
    </w:p>
    <w:p w:rsidR="00BE5D86" w:rsidRDefault="00D56D28">
      <w:pPr>
        <w:pStyle w:val="NormalWeb"/>
        <w:numPr>
          <w:ilvl w:val="0"/>
          <w:numId w:val="10"/>
        </w:numPr>
        <w:jc w:val="both"/>
        <w:rPr>
          <w:sz w:val="20"/>
          <w:szCs w:val="20"/>
        </w:rPr>
      </w:pPr>
      <w:r>
        <w:rPr>
          <w:sz w:val="20"/>
          <w:szCs w:val="20"/>
        </w:rPr>
        <w:t>Ibrahim</w:t>
      </w:r>
      <w:r>
        <w:rPr>
          <w:sz w:val="20"/>
          <w:szCs w:val="20"/>
        </w:rPr>
        <w:t>,</w:t>
      </w:r>
      <w:r>
        <w:rPr>
          <w:sz w:val="20"/>
          <w:szCs w:val="20"/>
        </w:rPr>
        <w:t xml:space="preserve"> O. M., Okuongha D., and Ikhile M. N., (20</w:t>
      </w:r>
      <w:r>
        <w:rPr>
          <w:sz w:val="20"/>
          <w:szCs w:val="20"/>
        </w:rPr>
        <w:t>22); Mathematical Modeling on population dynamics of age structured criminal gangs with correctional intervention measures. Appl. Math model 107. 39-71.</w:t>
      </w:r>
    </w:p>
    <w:p w:rsidR="00BE5D86" w:rsidRDefault="00D56D28">
      <w:pPr>
        <w:pStyle w:val="NormalWeb"/>
        <w:numPr>
          <w:ilvl w:val="0"/>
          <w:numId w:val="10"/>
        </w:numPr>
        <w:jc w:val="both"/>
        <w:rPr>
          <w:sz w:val="20"/>
          <w:szCs w:val="20"/>
        </w:rPr>
      </w:pPr>
      <w:r>
        <w:rPr>
          <w:sz w:val="20"/>
          <w:szCs w:val="20"/>
        </w:rPr>
        <w:t>Isa, R. S., Hamisu, A., Muktar, S. H., &amp; Umar, U. (2024). Mathematical modeling of illicit drug use dyn</w:t>
      </w:r>
      <w:r>
        <w:rPr>
          <w:sz w:val="20"/>
          <w:szCs w:val="20"/>
        </w:rPr>
        <w:t>amics: Examining the impact of recycling recovered individuals into the population. Applied Mathematics and Computational Intelligence, 3(1), 43–54.</w:t>
      </w:r>
    </w:p>
    <w:p w:rsidR="00BE5D86" w:rsidRDefault="00D56D28">
      <w:pPr>
        <w:pStyle w:val="NormalWeb"/>
        <w:numPr>
          <w:ilvl w:val="0"/>
          <w:numId w:val="10"/>
        </w:numPr>
        <w:jc w:val="both"/>
        <w:rPr>
          <w:sz w:val="20"/>
          <w:szCs w:val="20"/>
        </w:rPr>
      </w:pPr>
      <w:r>
        <w:rPr>
          <w:sz w:val="20"/>
          <w:szCs w:val="20"/>
        </w:rPr>
        <w:t>Muli, F. M., Muli, D. M., &amp; Malonza, D. M. (2023). Mathematical analysis of drugs and substance abuse in Ke</w:t>
      </w:r>
      <w:r>
        <w:rPr>
          <w:sz w:val="20"/>
          <w:szCs w:val="20"/>
        </w:rPr>
        <w:t>nya among adolescents. Journal of Mathematics and Applied Mathematics, 5(2), 95–108.</w:t>
      </w:r>
    </w:p>
    <w:p w:rsidR="00BE5D86" w:rsidRDefault="00D56D28">
      <w:pPr>
        <w:pStyle w:val="NormalWeb"/>
        <w:numPr>
          <w:ilvl w:val="0"/>
          <w:numId w:val="10"/>
        </w:numPr>
        <w:jc w:val="both"/>
        <w:rPr>
          <w:sz w:val="20"/>
          <w:szCs w:val="20"/>
        </w:rPr>
      </w:pPr>
      <w:r>
        <w:rPr>
          <w:sz w:val="20"/>
          <w:szCs w:val="20"/>
        </w:rPr>
        <w:t>Oluwasanmi</w:t>
      </w:r>
      <w:r>
        <w:rPr>
          <w:sz w:val="20"/>
          <w:szCs w:val="20"/>
        </w:rPr>
        <w:t>,</w:t>
      </w:r>
      <w:r>
        <w:rPr>
          <w:sz w:val="20"/>
          <w:szCs w:val="20"/>
        </w:rPr>
        <w:t xml:space="preserve"> L. A. (2022); Effects and Consequences of Drug Abuse, paper presented during 2021/2022 orientation programme for fresh. Ekiti State University Ado.</w:t>
      </w:r>
    </w:p>
    <w:p w:rsidR="00BE5D86" w:rsidRDefault="00D56D28">
      <w:pPr>
        <w:pStyle w:val="NormalWeb"/>
        <w:numPr>
          <w:ilvl w:val="0"/>
          <w:numId w:val="10"/>
        </w:numPr>
        <w:jc w:val="both"/>
        <w:rPr>
          <w:sz w:val="20"/>
          <w:szCs w:val="20"/>
        </w:rPr>
      </w:pPr>
      <w:r>
        <w:rPr>
          <w:sz w:val="20"/>
          <w:szCs w:val="20"/>
        </w:rPr>
        <w:t>United Nati</w:t>
      </w:r>
      <w:r>
        <w:rPr>
          <w:sz w:val="20"/>
          <w:szCs w:val="20"/>
        </w:rPr>
        <w:t>ons Office on Drugs and Crime (2020). World Drug Report 2023. UNODC, https;\\wdr.unodc.org</w:t>
      </w:r>
    </w:p>
    <w:p w:rsidR="00BE5D86" w:rsidRDefault="00D56D28">
      <w:pPr>
        <w:pStyle w:val="NormalWeb"/>
        <w:numPr>
          <w:ilvl w:val="0"/>
          <w:numId w:val="10"/>
        </w:numPr>
        <w:jc w:val="both"/>
        <w:rPr>
          <w:sz w:val="20"/>
          <w:szCs w:val="20"/>
        </w:rPr>
      </w:pPr>
      <w:r>
        <w:rPr>
          <w:sz w:val="20"/>
          <w:szCs w:val="20"/>
        </w:rPr>
        <w:t xml:space="preserve">World Health Organization (2020).  Substance abuse: https;\\www.afro.who.int. </w:t>
      </w:r>
    </w:p>
    <w:p w:rsidR="00BE5D86" w:rsidRDefault="00BE5D86">
      <w:pPr>
        <w:pStyle w:val="NormalWeb"/>
        <w:jc w:val="both"/>
        <w:rPr>
          <w:sz w:val="20"/>
          <w:szCs w:val="20"/>
        </w:rPr>
      </w:pPr>
    </w:p>
    <w:p w:rsidR="00BE5D86" w:rsidRDefault="00BE5D86">
      <w:pPr>
        <w:pStyle w:val="NormalWeb"/>
        <w:jc w:val="both"/>
        <w:rPr>
          <w:sz w:val="20"/>
          <w:szCs w:val="20"/>
        </w:rPr>
      </w:pPr>
    </w:p>
    <w:p w:rsidR="00BE5D86" w:rsidRDefault="00D56D28">
      <w:pPr>
        <w:spacing w:before="100" w:beforeAutospacing="1" w:after="100" w:afterAutospacing="1" w:line="240" w:lineRule="auto"/>
        <w:jc w:val="both"/>
        <w:rPr>
          <w:sz w:val="20"/>
          <w:szCs w:val="20"/>
        </w:rPr>
      </w:pPr>
      <w:r>
        <w:rPr>
          <w:rFonts w:ascii="Times New Roman" w:eastAsia="Times New Roman" w:hAnsi="Times New Roman" w:cs="Times New Roman"/>
          <w:sz w:val="20"/>
          <w:szCs w:val="20"/>
        </w:rPr>
        <w:t xml:space="preserve">        </w:t>
      </w:r>
    </w:p>
    <w:p w:rsidR="00BE5D86" w:rsidRDefault="00BE5D86">
      <w:pPr>
        <w:pStyle w:val="NormalWeb"/>
        <w:jc w:val="both"/>
        <w:rPr>
          <w:sz w:val="20"/>
          <w:szCs w:val="20"/>
        </w:rPr>
      </w:pPr>
    </w:p>
    <w:p w:rsidR="00BE5D86" w:rsidRDefault="00BE5D86">
      <w:pPr>
        <w:pStyle w:val="NormalWeb"/>
        <w:ind w:left="720"/>
        <w:jc w:val="both"/>
        <w:rPr>
          <w:sz w:val="20"/>
          <w:szCs w:val="20"/>
        </w:rPr>
      </w:pPr>
    </w:p>
    <w:p w:rsidR="00BE5D86" w:rsidRDefault="00BE5D86">
      <w:pPr>
        <w:pStyle w:val="NormalWeb"/>
        <w:ind w:left="720"/>
        <w:jc w:val="both"/>
        <w:rPr>
          <w:sz w:val="20"/>
          <w:szCs w:val="20"/>
        </w:rPr>
      </w:pPr>
    </w:p>
    <w:p w:rsidR="00BE5D86" w:rsidRDefault="00BE5D86">
      <w:pPr>
        <w:jc w:val="both"/>
        <w:rPr>
          <w:rFonts w:ascii="Times New Roman" w:hAnsi="Times New Roman" w:cs="Times New Roman"/>
          <w:sz w:val="20"/>
          <w:szCs w:val="20"/>
        </w:rPr>
      </w:pPr>
    </w:p>
    <w:p w:rsidR="00BE5D86" w:rsidRDefault="00BE5D86">
      <w:pPr>
        <w:jc w:val="both"/>
        <w:rPr>
          <w:rFonts w:ascii="Times New Roman" w:hAnsi="Times New Roman" w:cs="Times New Roman"/>
          <w:sz w:val="20"/>
          <w:szCs w:val="20"/>
        </w:rPr>
      </w:pPr>
    </w:p>
    <w:sectPr w:rsidR="00BE5D86">
      <w:headerReference w:type="even" r:id="rId24"/>
      <w:headerReference w:type="default" r:id="rId25"/>
      <w:footerReference w:type="even" r:id="rId26"/>
      <w:footerReference w:type="default" r:id="rId27"/>
      <w:head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D28" w:rsidRDefault="00D56D28">
      <w:pPr>
        <w:spacing w:after="0" w:line="240" w:lineRule="auto"/>
      </w:pPr>
      <w:r>
        <w:separator/>
      </w:r>
    </w:p>
  </w:endnote>
  <w:endnote w:type="continuationSeparator" w:id="0">
    <w:p w:rsidR="00D56D28" w:rsidRDefault="00D56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D86" w:rsidRDefault="00BE5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D86" w:rsidRDefault="00BE5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D28" w:rsidRDefault="00D56D28">
      <w:pPr>
        <w:spacing w:after="0" w:line="240" w:lineRule="auto"/>
      </w:pPr>
      <w:r>
        <w:separator/>
      </w:r>
    </w:p>
  </w:footnote>
  <w:footnote w:type="continuationSeparator" w:id="0">
    <w:p w:rsidR="00D56D28" w:rsidRDefault="00D56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D86" w:rsidRDefault="00D56D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D86" w:rsidRDefault="00D56D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D86" w:rsidRDefault="00D56D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0F905168"/>
    <w:lvl w:ilvl="0">
      <w:start w:val="1"/>
      <w:numFmt w:val="decimal"/>
      <w:lvlText w:val="%1."/>
      <w:lvlJc w:val="left"/>
      <w:pPr>
        <w:tabs>
          <w:tab w:val="left" w:pos="630"/>
        </w:tabs>
        <w:ind w:left="630" w:hanging="360"/>
      </w:pPr>
    </w:lvl>
    <w:lvl w:ilvl="1" w:tentative="1">
      <w:start w:val="1"/>
      <w:numFmt w:val="decimal"/>
      <w:lvlText w:val="%2."/>
      <w:lvlJc w:val="left"/>
      <w:pPr>
        <w:tabs>
          <w:tab w:val="left" w:pos="1350"/>
        </w:tabs>
        <w:ind w:left="1350" w:hanging="360"/>
      </w:pPr>
    </w:lvl>
    <w:lvl w:ilvl="2" w:tentative="1">
      <w:start w:val="1"/>
      <w:numFmt w:val="decimal"/>
      <w:lvlText w:val="%3."/>
      <w:lvlJc w:val="left"/>
      <w:pPr>
        <w:tabs>
          <w:tab w:val="left" w:pos="2070"/>
        </w:tabs>
        <w:ind w:left="2070" w:hanging="360"/>
      </w:pPr>
    </w:lvl>
    <w:lvl w:ilvl="3" w:tentative="1">
      <w:start w:val="1"/>
      <w:numFmt w:val="decimal"/>
      <w:lvlText w:val="%4."/>
      <w:lvlJc w:val="left"/>
      <w:pPr>
        <w:tabs>
          <w:tab w:val="left" w:pos="2790"/>
        </w:tabs>
        <w:ind w:left="2790" w:hanging="360"/>
      </w:pPr>
    </w:lvl>
    <w:lvl w:ilvl="4" w:tentative="1">
      <w:start w:val="1"/>
      <w:numFmt w:val="decimal"/>
      <w:lvlText w:val="%5."/>
      <w:lvlJc w:val="left"/>
      <w:pPr>
        <w:tabs>
          <w:tab w:val="left" w:pos="3510"/>
        </w:tabs>
        <w:ind w:left="3510" w:hanging="360"/>
      </w:pPr>
    </w:lvl>
    <w:lvl w:ilvl="5" w:tentative="1">
      <w:start w:val="1"/>
      <w:numFmt w:val="decimal"/>
      <w:lvlText w:val="%6."/>
      <w:lvlJc w:val="left"/>
      <w:pPr>
        <w:tabs>
          <w:tab w:val="left" w:pos="4230"/>
        </w:tabs>
        <w:ind w:left="4230" w:hanging="360"/>
      </w:pPr>
    </w:lvl>
    <w:lvl w:ilvl="6" w:tentative="1">
      <w:start w:val="1"/>
      <w:numFmt w:val="decimal"/>
      <w:lvlText w:val="%7."/>
      <w:lvlJc w:val="left"/>
      <w:pPr>
        <w:tabs>
          <w:tab w:val="left" w:pos="4950"/>
        </w:tabs>
        <w:ind w:left="4950" w:hanging="360"/>
      </w:pPr>
    </w:lvl>
    <w:lvl w:ilvl="7" w:tentative="1">
      <w:start w:val="1"/>
      <w:numFmt w:val="decimal"/>
      <w:lvlText w:val="%8."/>
      <w:lvlJc w:val="left"/>
      <w:pPr>
        <w:tabs>
          <w:tab w:val="left" w:pos="5670"/>
        </w:tabs>
        <w:ind w:left="5670" w:hanging="360"/>
      </w:pPr>
    </w:lvl>
    <w:lvl w:ilvl="8" w:tentative="1">
      <w:start w:val="1"/>
      <w:numFmt w:val="decimal"/>
      <w:lvlText w:val="%9."/>
      <w:lvlJc w:val="left"/>
      <w:pPr>
        <w:tabs>
          <w:tab w:val="left" w:pos="6390"/>
        </w:tabs>
        <w:ind w:left="6390" w:hanging="360"/>
      </w:pPr>
    </w:lvl>
  </w:abstractNum>
  <w:abstractNum w:abstractNumId="1" w15:restartNumberingAfterBreak="0">
    <w:nsid w:val="00000001"/>
    <w:multiLevelType w:val="multilevel"/>
    <w:tmpl w:val="6158E6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2"/>
    <w:multiLevelType w:val="multilevel"/>
    <w:tmpl w:val="4BD81A5E"/>
    <w:lvl w:ilvl="0">
      <w:start w:val="1"/>
      <w:numFmt w:val="decimal"/>
      <w:lvlText w:val="%1."/>
      <w:lvlJc w:val="left"/>
      <w:pPr>
        <w:tabs>
          <w:tab w:val="left" w:pos="720"/>
        </w:tabs>
        <w:ind w:left="720" w:hanging="360"/>
      </w:pPr>
    </w:lvl>
    <w:lvl w:ilvl="1">
      <w:start w:val="5"/>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3"/>
    <w:multiLevelType w:val="multilevel"/>
    <w:tmpl w:val="AF6EAD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multilevel"/>
    <w:tmpl w:val="1D3CF0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5"/>
    <w:multiLevelType w:val="multilevel"/>
    <w:tmpl w:val="39E0C66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6"/>
    <w:multiLevelType w:val="multilevel"/>
    <w:tmpl w:val="A394DB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5A9CAB3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8"/>
    <w:multiLevelType w:val="multilevel"/>
    <w:tmpl w:val="4D981E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9"/>
    <w:multiLevelType w:val="multilevel"/>
    <w:tmpl w:val="F3FA4C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A"/>
    <w:multiLevelType w:val="multilevel"/>
    <w:tmpl w:val="58D8E05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
  </w:num>
  <w:num w:numId="2">
    <w:abstractNumId w:val="10"/>
  </w:num>
  <w:num w:numId="3">
    <w:abstractNumId w:val="1"/>
  </w:num>
  <w:num w:numId="4">
    <w:abstractNumId w:val="9"/>
  </w:num>
  <w:num w:numId="5">
    <w:abstractNumId w:val="6"/>
  </w:num>
  <w:num w:numId="6">
    <w:abstractNumId w:val="7"/>
  </w:num>
  <w:num w:numId="7">
    <w:abstractNumId w:val="3"/>
  </w:num>
  <w:num w:numId="8">
    <w:abstractNumId w:val="5"/>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D86"/>
    <w:rsid w:val="0011034D"/>
    <w:rsid w:val="00BE5D86"/>
    <w:rsid w:val="00D5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4BDFCE"/>
  <w15:docId w15:val="{70FF7AB0-F810-4A35-9922-BD402FB6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SimSun"/>
    </w:rPr>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Pr>
      <w:rFonts w:ascii="Cambria" w:eastAsia="SimSun" w:hAnsi="Cambria" w:cs="SimSun"/>
      <w:b/>
      <w:bCs/>
      <w:color w:val="4F81B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katex">
    <w:name w:val="katex"/>
    <w:basedOn w:val="DefaultParagraphFont"/>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Pr>
      <w:rFonts w:ascii="Cambria" w:eastAsia="SimSun" w:hAnsi="Cambria" w:cs="SimSun"/>
      <w:color w:val="17365D"/>
      <w:spacing w:val="5"/>
      <w:kern w:val="28"/>
      <w:sz w:val="52"/>
      <w:szCs w:val="5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11</Pages>
  <Words>3086</Words>
  <Characters>17591</Characters>
  <Application>Microsoft Office Word</Application>
  <DocSecurity>0</DocSecurity>
  <Lines>146</Lines>
  <Paragraphs>41</Paragraphs>
  <ScaleCrop>false</ScaleCrop>
  <Company/>
  <LinksUpToDate>false</LinksUpToDate>
  <CharactersWithSpaces>20636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cp:lastModifiedBy>
  <cp:revision>36</cp:revision>
  <dcterms:created xsi:type="dcterms:W3CDTF">2025-08-30T10:09:00Z</dcterms:created>
  <dcterms:modified xsi:type="dcterms:W3CDTF">2025-09-25T10:19:00Z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4ca2a80af2124aedb0704b98405dee74</vt:lpwstr>
  </property>
</Properties>
</file>