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CDBF7" w14:textId="30F2B6E2" w:rsidR="002D3490" w:rsidRPr="00D91B5A" w:rsidRDefault="002D3490" w:rsidP="00DE5962">
      <w:pPr>
        <w:spacing w:line="360" w:lineRule="auto"/>
        <w:jc w:val="both"/>
        <w:rPr>
          <w:rFonts w:ascii="Times New Roman" w:hAnsi="Times New Roman" w:cs="Times New Roman"/>
          <w:b/>
          <w:bCs/>
        </w:rPr>
      </w:pPr>
      <w:r w:rsidRPr="00D91B5A">
        <w:rPr>
          <w:rFonts w:ascii="Times New Roman" w:hAnsi="Times New Roman" w:cs="Times New Roman"/>
          <w:b/>
          <w:bCs/>
        </w:rPr>
        <w:t xml:space="preserve">Assessment of Nutritional and biochemical Properties of Tiger Nut Milk </w:t>
      </w:r>
      <w:r w:rsidR="00075424" w:rsidRPr="00D91B5A">
        <w:rPr>
          <w:rFonts w:ascii="Times New Roman" w:hAnsi="Times New Roman" w:cs="Times New Roman"/>
          <w:b/>
          <w:bCs/>
        </w:rPr>
        <w:t>f</w:t>
      </w:r>
      <w:r w:rsidRPr="00D91B5A">
        <w:rPr>
          <w:rFonts w:ascii="Times New Roman" w:hAnsi="Times New Roman" w:cs="Times New Roman"/>
          <w:b/>
          <w:bCs/>
        </w:rPr>
        <w:t>ermented with Strains of Lactic Acid Bacteria</w:t>
      </w:r>
    </w:p>
    <w:p w14:paraId="4C0CF6FD" w14:textId="77777777" w:rsidR="002D3490" w:rsidRPr="00D91B5A" w:rsidRDefault="002D3490" w:rsidP="00DE5962">
      <w:pPr>
        <w:spacing w:line="360" w:lineRule="auto"/>
        <w:jc w:val="both"/>
        <w:rPr>
          <w:rFonts w:ascii="Times New Roman" w:hAnsi="Times New Roman" w:cs="Times New Roman"/>
          <w:b/>
          <w:bCs/>
        </w:rPr>
      </w:pPr>
      <w:bookmarkStart w:id="0" w:name="_Toc207793052"/>
      <w:bookmarkStart w:id="1" w:name="_Hlk206749122"/>
      <w:r w:rsidRPr="00D91B5A">
        <w:rPr>
          <w:rFonts w:ascii="Times New Roman" w:hAnsi="Times New Roman" w:cs="Times New Roman"/>
          <w:b/>
          <w:bCs/>
        </w:rPr>
        <w:t>Abstract</w:t>
      </w:r>
      <w:bookmarkEnd w:id="0"/>
    </w:p>
    <w:p w14:paraId="286C1C82" w14:textId="6A67E701" w:rsidR="002D3490" w:rsidRPr="00D91B5A" w:rsidRDefault="002D3490" w:rsidP="00DE5962">
      <w:pPr>
        <w:spacing w:line="360" w:lineRule="auto"/>
        <w:jc w:val="both"/>
        <w:rPr>
          <w:rFonts w:ascii="Times New Roman" w:hAnsi="Times New Roman" w:cs="Times New Roman"/>
        </w:rPr>
      </w:pPr>
      <w:r w:rsidRPr="00D91B5A">
        <w:rPr>
          <w:rFonts w:ascii="Times New Roman" w:hAnsi="Times New Roman" w:cs="Times New Roman"/>
        </w:rPr>
        <w:t>Tiger nut (</w:t>
      </w:r>
      <w:r w:rsidRPr="00D91B5A">
        <w:rPr>
          <w:rStyle w:val="Emphasis"/>
          <w:rFonts w:ascii="Times New Roman" w:hAnsi="Times New Roman" w:cs="Times New Roman"/>
        </w:rPr>
        <w:t>Cyperus esculentus</w:t>
      </w:r>
      <w:r w:rsidRPr="00D91B5A">
        <w:rPr>
          <w:rFonts w:ascii="Times New Roman" w:hAnsi="Times New Roman" w:cs="Times New Roman"/>
        </w:rPr>
        <w:t xml:space="preserve"> L.) milk is a plant-based beverage with promising nutritional and functional qualities. This study investigated the effect of both spontaneous and lactic acid bacteria (LAB) consortium fermentation on the microbial population and nutritional profile of tiger nut milk. Fresh tiger nuts were purchased </w:t>
      </w:r>
      <w:r w:rsidR="00A743E7" w:rsidRPr="00D91B5A">
        <w:rPr>
          <w:rFonts w:ascii="Times New Roman" w:hAnsi="Times New Roman" w:cs="Times New Roman"/>
        </w:rPr>
        <w:t>and made into</w:t>
      </w:r>
      <w:r w:rsidRPr="00D91B5A">
        <w:rPr>
          <w:rFonts w:ascii="Times New Roman" w:hAnsi="Times New Roman" w:cs="Times New Roman"/>
        </w:rPr>
        <w:t xml:space="preserve"> raw tiger nut milk; aliquots were fermented spontaneously at ambient temperature (25–30 °C) for 24 h or inoculated with lactic acid bacteria (LAB) consortium. The consortium was isolated from spontaneously fermenting maize</w:t>
      </w:r>
      <w:r w:rsidR="00F50BC7" w:rsidRPr="00D91B5A">
        <w:rPr>
          <w:rFonts w:ascii="Times New Roman" w:hAnsi="Times New Roman" w:cs="Times New Roman"/>
        </w:rPr>
        <w:t xml:space="preserve"> </w:t>
      </w:r>
      <w:r w:rsidRPr="00D91B5A">
        <w:rPr>
          <w:rFonts w:ascii="Times New Roman" w:hAnsi="Times New Roman" w:cs="Times New Roman"/>
        </w:rPr>
        <w:t xml:space="preserve">and confirmed by 16S rRNA gene sequencing as </w:t>
      </w:r>
      <w:proofErr w:type="spellStart"/>
      <w:r w:rsidRPr="00D91B5A">
        <w:rPr>
          <w:rFonts w:ascii="Times New Roman" w:hAnsi="Times New Roman" w:cs="Times New Roman"/>
          <w:i/>
          <w:iCs/>
        </w:rPr>
        <w:t>Lactiplantibacillus</w:t>
      </w:r>
      <w:proofErr w:type="spellEnd"/>
      <w:r w:rsidRPr="00D91B5A">
        <w:rPr>
          <w:rFonts w:ascii="Times New Roman" w:hAnsi="Times New Roman" w:cs="Times New Roman"/>
        </w:rPr>
        <w:t xml:space="preserve"> </w:t>
      </w:r>
      <w:r w:rsidRPr="00D91B5A">
        <w:rPr>
          <w:rFonts w:ascii="Times New Roman" w:hAnsi="Times New Roman" w:cs="Times New Roman"/>
          <w:i/>
          <w:iCs/>
        </w:rPr>
        <w:t xml:space="preserve">plantarum </w:t>
      </w:r>
      <w:r w:rsidRPr="00D91B5A">
        <w:rPr>
          <w:rFonts w:ascii="Times New Roman" w:hAnsi="Times New Roman" w:cs="Times New Roman"/>
        </w:rPr>
        <w:t xml:space="preserve">(KY817121) and </w:t>
      </w:r>
      <w:proofErr w:type="spellStart"/>
      <w:r w:rsidRPr="00D91B5A">
        <w:rPr>
          <w:rFonts w:ascii="Times New Roman" w:hAnsi="Times New Roman" w:cs="Times New Roman"/>
          <w:i/>
          <w:iCs/>
        </w:rPr>
        <w:t>Pediococcus</w:t>
      </w:r>
      <w:proofErr w:type="spellEnd"/>
      <w:r w:rsidRPr="00D91B5A">
        <w:rPr>
          <w:rFonts w:ascii="Times New Roman" w:hAnsi="Times New Roman" w:cs="Times New Roman"/>
          <w:i/>
          <w:iCs/>
        </w:rPr>
        <w:t xml:space="preserve"> </w:t>
      </w:r>
      <w:proofErr w:type="spellStart"/>
      <w:r w:rsidRPr="00D91B5A">
        <w:rPr>
          <w:rFonts w:ascii="Times New Roman" w:hAnsi="Times New Roman" w:cs="Times New Roman"/>
          <w:i/>
          <w:iCs/>
        </w:rPr>
        <w:t>pentosaceus</w:t>
      </w:r>
      <w:proofErr w:type="spellEnd"/>
      <w:r w:rsidRPr="00D91B5A">
        <w:rPr>
          <w:rFonts w:ascii="Times New Roman" w:hAnsi="Times New Roman" w:cs="Times New Roman"/>
          <w:i/>
          <w:iCs/>
        </w:rPr>
        <w:t xml:space="preserve"> </w:t>
      </w:r>
      <w:r w:rsidRPr="00D91B5A">
        <w:rPr>
          <w:rFonts w:ascii="Times New Roman" w:hAnsi="Times New Roman" w:cs="Times New Roman"/>
        </w:rPr>
        <w:t>(NZCP148037). Proximate analyses followed AOAC methods: moisture rose to 24.50%, ash to 0.95% and crude protein to 7.44%, whereas crude fiber</w:t>
      </w:r>
      <w:r w:rsidR="00675B9B">
        <w:rPr>
          <w:rFonts w:ascii="Times New Roman" w:hAnsi="Times New Roman" w:cs="Times New Roman"/>
        </w:rPr>
        <w:t>, crude fat and carbohydrate decreased markedly</w:t>
      </w:r>
      <w:r w:rsidRPr="00D91B5A">
        <w:rPr>
          <w:rFonts w:ascii="Times New Roman" w:hAnsi="Times New Roman" w:cs="Times New Roman"/>
        </w:rPr>
        <w:t xml:space="preserve"> (p &lt; 0.05). Mineral content was assayed revealing increases in Ca (2.670 mg/L), K (9.660 mg/L), Na (3.600 mg/L) and P (3.616 mg/L). Free amino acids were quantified showing rises in glycine (3.243 mg), phenylalanine (0.501 mg), cysteine (0.410 mg) and leucine (0.450 mg). Vitamins </w:t>
      </w:r>
      <w:r w:rsidR="000339ED" w:rsidRPr="00D91B5A">
        <w:rPr>
          <w:rFonts w:ascii="Times New Roman" w:hAnsi="Times New Roman" w:cs="Times New Roman"/>
        </w:rPr>
        <w:t>A</w:t>
      </w:r>
      <w:r w:rsidRPr="00D91B5A">
        <w:rPr>
          <w:rFonts w:ascii="Times New Roman" w:hAnsi="Times New Roman" w:cs="Times New Roman"/>
        </w:rPr>
        <w:t xml:space="preserve"> and B₁₂ d</w:t>
      </w:r>
      <w:r w:rsidR="000339ED" w:rsidRPr="00D91B5A">
        <w:rPr>
          <w:rFonts w:ascii="Times New Roman" w:hAnsi="Times New Roman" w:cs="Times New Roman"/>
        </w:rPr>
        <w:t>ecreased</w:t>
      </w:r>
      <w:r w:rsidR="00675B9B">
        <w:rPr>
          <w:rFonts w:ascii="Times New Roman" w:hAnsi="Times New Roman" w:cs="Times New Roman"/>
        </w:rPr>
        <w:t xml:space="preserve"> markedly</w:t>
      </w:r>
      <w:r w:rsidR="00BC3BD4" w:rsidRPr="00D91B5A">
        <w:rPr>
          <w:rFonts w:ascii="Times New Roman" w:hAnsi="Times New Roman" w:cs="Times New Roman"/>
        </w:rPr>
        <w:t xml:space="preserve"> from </w:t>
      </w:r>
      <w:r w:rsidR="000339ED" w:rsidRPr="00D91B5A">
        <w:rPr>
          <w:rFonts w:ascii="Times New Roman" w:hAnsi="Times New Roman" w:cs="Times New Roman"/>
        </w:rPr>
        <w:t>to 3.559mg and</w:t>
      </w:r>
      <w:r w:rsidR="00D426A5" w:rsidRPr="00D91B5A">
        <w:rPr>
          <w:rFonts w:ascii="Times New Roman" w:hAnsi="Times New Roman" w:cs="Times New Roman"/>
        </w:rPr>
        <w:t xml:space="preserve"> 1.662mg</w:t>
      </w:r>
      <w:r w:rsidR="00950000" w:rsidRPr="00D91B5A">
        <w:rPr>
          <w:rFonts w:ascii="Times New Roman" w:hAnsi="Times New Roman" w:cs="Times New Roman"/>
        </w:rPr>
        <w:t xml:space="preserve"> </w:t>
      </w:r>
      <w:r w:rsidR="00D426A5" w:rsidRPr="00D91B5A">
        <w:rPr>
          <w:rFonts w:ascii="Times New Roman" w:hAnsi="Times New Roman" w:cs="Times New Roman"/>
        </w:rPr>
        <w:t>respectively.</w:t>
      </w:r>
      <w:r w:rsidRPr="00D91B5A">
        <w:rPr>
          <w:rFonts w:ascii="Times New Roman" w:hAnsi="Times New Roman" w:cs="Times New Roman"/>
        </w:rPr>
        <w:t xml:space="preserve"> </w:t>
      </w:r>
      <w:r w:rsidR="00934904" w:rsidRPr="00704A34">
        <w:rPr>
          <w:rFonts w:ascii="Times New Roman" w:hAnsi="Times New Roman" w:cs="Times New Roman"/>
        </w:rPr>
        <w:t xml:space="preserve">All data were generated in </w:t>
      </w:r>
      <w:r w:rsidR="00934904" w:rsidRPr="008259E7">
        <w:rPr>
          <w:rFonts w:ascii="Times New Roman" w:hAnsi="Times New Roman" w:cs="Times New Roman"/>
        </w:rPr>
        <w:t>du</w:t>
      </w:r>
      <w:r w:rsidR="00934904" w:rsidRPr="00704A34">
        <w:rPr>
          <w:rFonts w:ascii="Times New Roman" w:hAnsi="Times New Roman" w:cs="Times New Roman"/>
        </w:rPr>
        <w:t>plicate, subjected to one-way ANOVA and means separated by Duncan’s multiple range test at p &lt; 0.05.</w:t>
      </w:r>
      <w:r w:rsidR="006C7AF7" w:rsidRPr="006C7AF7">
        <w:rPr>
          <w:sz w:val="20"/>
          <w:szCs w:val="20"/>
          <w:lang w:val="en-GB"/>
        </w:rPr>
        <w:t xml:space="preserve"> </w:t>
      </w:r>
      <w:r w:rsidRPr="00D91B5A">
        <w:rPr>
          <w:rFonts w:ascii="Times New Roman" w:hAnsi="Times New Roman" w:cs="Times New Roman"/>
        </w:rPr>
        <w:t xml:space="preserve">Overall, controlled LAB fermentation </w:t>
      </w:r>
      <w:r w:rsidR="006C7AF7">
        <w:rPr>
          <w:rFonts w:ascii="Times New Roman" w:hAnsi="Times New Roman" w:cs="Times New Roman"/>
        </w:rPr>
        <w:t xml:space="preserve">outperformed spontaneous fermentation in improving nutritional quality as it </w:t>
      </w:r>
      <w:r w:rsidRPr="00D91B5A">
        <w:rPr>
          <w:rFonts w:ascii="Times New Roman" w:hAnsi="Times New Roman" w:cs="Times New Roman"/>
        </w:rPr>
        <w:t xml:space="preserve">substantially enhanced protein content, mineral bioavailability and essential amino acid levels while reducing fat, carbohydrates and heat-sensitive vitamins, </w:t>
      </w:r>
      <w:r w:rsidR="0069446D" w:rsidRPr="00D91B5A">
        <w:rPr>
          <w:rFonts w:ascii="Times New Roman" w:hAnsi="Times New Roman" w:cs="Times New Roman"/>
        </w:rPr>
        <w:t>emphasizing</w:t>
      </w:r>
      <w:r w:rsidRPr="00D91B5A">
        <w:rPr>
          <w:rFonts w:ascii="Times New Roman" w:hAnsi="Times New Roman" w:cs="Times New Roman"/>
        </w:rPr>
        <w:t xml:space="preserve"> its promise for developing nutrient-dense, probiotic plant-based dairy alternatives</w:t>
      </w:r>
      <w:r w:rsidR="0054552D">
        <w:rPr>
          <w:rFonts w:ascii="Times New Roman" w:hAnsi="Times New Roman" w:cs="Times New Roman"/>
        </w:rPr>
        <w:t xml:space="preserve"> for lactose intolerant individuals and </w:t>
      </w:r>
      <w:r w:rsidR="0054552D" w:rsidRPr="008259E7">
        <w:rPr>
          <w:rFonts w:ascii="Times New Roman" w:eastAsia="Times New Roman" w:hAnsi="Times New Roman" w:cs="Times New Roman"/>
        </w:rPr>
        <w:t>in populations that prefer plant-based diets</w:t>
      </w:r>
      <w:r w:rsidRPr="00D91B5A">
        <w:rPr>
          <w:rFonts w:ascii="Times New Roman" w:hAnsi="Times New Roman" w:cs="Times New Roman"/>
        </w:rPr>
        <w:t>.</w:t>
      </w:r>
    </w:p>
    <w:p w14:paraId="568E5D79" w14:textId="77777777" w:rsidR="002D3490" w:rsidRPr="00D91B5A" w:rsidRDefault="002D3490" w:rsidP="00DE5962">
      <w:pPr>
        <w:spacing w:line="360" w:lineRule="auto"/>
        <w:jc w:val="both"/>
        <w:rPr>
          <w:rFonts w:ascii="Times New Roman" w:hAnsi="Times New Roman" w:cs="Times New Roman"/>
          <w:b/>
          <w:bCs/>
        </w:rPr>
      </w:pPr>
      <w:r w:rsidRPr="00D91B5A">
        <w:rPr>
          <w:rFonts w:ascii="Times New Roman" w:hAnsi="Times New Roman" w:cs="Times New Roman"/>
          <w:b/>
          <w:bCs/>
        </w:rPr>
        <w:t xml:space="preserve">Keywords: </w:t>
      </w:r>
      <w:r w:rsidRPr="00D91B5A">
        <w:rPr>
          <w:rFonts w:ascii="Times New Roman" w:hAnsi="Times New Roman" w:cs="Times New Roman"/>
        </w:rPr>
        <w:t>Tiger nut milk; lactic acid bacteria; fermentation; proximate composition; amino acids; vitamins</w:t>
      </w:r>
    </w:p>
    <w:p w14:paraId="2EA4D847" w14:textId="77777777" w:rsidR="002D3490" w:rsidRPr="00D91B5A" w:rsidRDefault="002D3490" w:rsidP="00DE5962">
      <w:pPr>
        <w:spacing w:line="360" w:lineRule="auto"/>
        <w:jc w:val="both"/>
        <w:rPr>
          <w:rFonts w:ascii="Times New Roman" w:hAnsi="Times New Roman" w:cs="Times New Roman"/>
        </w:rPr>
      </w:pPr>
    </w:p>
    <w:p w14:paraId="0509F629" w14:textId="77777777" w:rsidR="002D3490" w:rsidRPr="00D91B5A" w:rsidRDefault="002D3490" w:rsidP="00DE5962">
      <w:pPr>
        <w:spacing w:line="360" w:lineRule="auto"/>
        <w:jc w:val="both"/>
        <w:rPr>
          <w:rFonts w:ascii="Times New Roman" w:hAnsi="Times New Roman" w:cs="Times New Roman"/>
          <w:b/>
          <w:bCs/>
        </w:rPr>
      </w:pPr>
      <w:r w:rsidRPr="00D91B5A">
        <w:rPr>
          <w:rFonts w:ascii="Times New Roman" w:hAnsi="Times New Roman" w:cs="Times New Roman"/>
          <w:b/>
          <w:bCs/>
        </w:rPr>
        <w:t>1.0 Introduction</w:t>
      </w:r>
    </w:p>
    <w:bookmarkEnd w:id="1"/>
    <w:p w14:paraId="6A35389E" w14:textId="2DEB7FDC" w:rsidR="002D3490" w:rsidRPr="00D91B5A" w:rsidRDefault="002D3490" w:rsidP="00AC0655">
      <w:pPr>
        <w:spacing w:after="0" w:line="360" w:lineRule="auto"/>
        <w:jc w:val="both"/>
        <w:rPr>
          <w:rFonts w:ascii="Times New Roman" w:eastAsia="Times New Roman" w:hAnsi="Times New Roman" w:cs="Times New Roman"/>
        </w:rPr>
      </w:pPr>
      <w:r w:rsidRPr="00D91B5A">
        <w:rPr>
          <w:rFonts w:ascii="Times New Roman" w:hAnsi="Times New Roman" w:cs="Times New Roman"/>
        </w:rPr>
        <w:t xml:space="preserve">The tiger nut, also known as the “underground walnut”, grows all over the world because of its high yield and broad prospects for comprehensive utilization. The tiger nut is the tiny tuber of </w:t>
      </w:r>
      <w:r w:rsidRPr="00D91B5A">
        <w:rPr>
          <w:rFonts w:ascii="Times New Roman" w:hAnsi="Times New Roman" w:cs="Times New Roman"/>
          <w:i/>
        </w:rPr>
        <w:t>Cyperus esculentus</w:t>
      </w:r>
      <w:r w:rsidRPr="00D91B5A">
        <w:rPr>
          <w:rFonts w:ascii="Times New Roman" w:hAnsi="Times New Roman" w:cs="Times New Roman"/>
        </w:rPr>
        <w:t xml:space="preserve"> L., which can be roasted and used to be sweetmeat in Egypt (Yu </w:t>
      </w:r>
      <w:r w:rsidR="00D173E8" w:rsidRPr="00D91B5A">
        <w:rPr>
          <w:rFonts w:ascii="Times New Roman" w:hAnsi="Times New Roman" w:cs="Times New Roman"/>
          <w:i/>
          <w:iCs/>
        </w:rPr>
        <w:t>et al</w:t>
      </w:r>
      <w:r w:rsidRPr="00D91B5A">
        <w:rPr>
          <w:rFonts w:ascii="Times New Roman" w:hAnsi="Times New Roman" w:cs="Times New Roman"/>
          <w:i/>
        </w:rPr>
        <w:t>.,</w:t>
      </w:r>
      <w:r w:rsidRPr="00D91B5A">
        <w:rPr>
          <w:rFonts w:ascii="Times New Roman" w:hAnsi="Times New Roman" w:cs="Times New Roman"/>
        </w:rPr>
        <w:t xml:space="preserve"> 2022). Later, it was made into a refreshing drink called “horchata de chufa” with the appearance of dairy look in the Mediterranean area, which is usually consumed in summer. Although tiger nuts are widely cultivated around the world, the research on </w:t>
      </w:r>
      <w:r w:rsidRPr="00D91B5A">
        <w:rPr>
          <w:rFonts w:ascii="Times New Roman" w:hAnsi="Times New Roman" w:cs="Times New Roman"/>
        </w:rPr>
        <w:lastRenderedPageBreak/>
        <w:t xml:space="preserve">them is insufficient, which greatly limits their application (Yu </w:t>
      </w:r>
      <w:r w:rsidR="00D173E8" w:rsidRPr="00D91B5A">
        <w:rPr>
          <w:rFonts w:ascii="Times New Roman" w:hAnsi="Times New Roman" w:cs="Times New Roman"/>
          <w:i/>
          <w:iCs/>
        </w:rPr>
        <w:t>et al</w:t>
      </w:r>
      <w:r w:rsidRPr="00D91B5A">
        <w:rPr>
          <w:rFonts w:ascii="Times New Roman" w:hAnsi="Times New Roman" w:cs="Times New Roman"/>
          <w:i/>
        </w:rPr>
        <w:t>.,</w:t>
      </w:r>
      <w:r w:rsidRPr="00D91B5A">
        <w:rPr>
          <w:rFonts w:ascii="Times New Roman" w:hAnsi="Times New Roman" w:cs="Times New Roman"/>
        </w:rPr>
        <w:t xml:space="preserve"> 2022).</w:t>
      </w:r>
      <w:r w:rsidR="00F837F2" w:rsidRPr="00D91B5A">
        <w:rPr>
          <w:rFonts w:ascii="Times New Roman" w:hAnsi="Times New Roman" w:cs="Times New Roman"/>
        </w:rPr>
        <w:t xml:space="preserve"> </w:t>
      </w:r>
      <w:r w:rsidR="00F837F2" w:rsidRPr="00D91B5A">
        <w:rPr>
          <w:rFonts w:ascii="Times New Roman" w:eastAsia="Times New Roman" w:hAnsi="Times New Roman" w:cs="Times New Roman"/>
        </w:rPr>
        <w:t xml:space="preserve">22.14-44.92% fats, 3.28-8.45% proteins, 23.21-48.12% starch, 8.26-15.47% fibers, and 1.60-2.60% ashes are among the many nutrients that may be thoroughly examined in it. Additionally, it includes bioactive substances such phenols, alkaloids, and organic acids (Nina </w:t>
      </w:r>
      <w:r w:rsidR="00F837F2" w:rsidRPr="00D91B5A">
        <w:rPr>
          <w:rFonts w:ascii="Times New Roman" w:eastAsia="Times New Roman" w:hAnsi="Times New Roman" w:cs="Times New Roman"/>
          <w:i/>
          <w:iCs/>
        </w:rPr>
        <w:t>et al</w:t>
      </w:r>
      <w:r w:rsidR="00F837F2" w:rsidRPr="00D91B5A">
        <w:rPr>
          <w:rFonts w:ascii="Times New Roman" w:eastAsia="Times New Roman" w:hAnsi="Times New Roman" w:cs="Times New Roman"/>
        </w:rPr>
        <w:t xml:space="preserve">., 2019). </w:t>
      </w:r>
      <w:r w:rsidR="002525BA" w:rsidRPr="00D91B5A">
        <w:rPr>
          <w:rFonts w:ascii="Times New Roman" w:eastAsia="Times New Roman" w:hAnsi="Times New Roman" w:cs="Times New Roman"/>
        </w:rPr>
        <w:t>Tiger nuts are an excellent source of edible oils due to their high content of monounsaturated fatty acids. Olive oil and tiger nut oil have similar nutritional values (</w:t>
      </w:r>
      <w:proofErr w:type="spellStart"/>
      <w:r w:rsidR="002525BA" w:rsidRPr="00D91B5A">
        <w:rPr>
          <w:rFonts w:ascii="Times New Roman" w:eastAsia="Times New Roman" w:hAnsi="Times New Roman" w:cs="Times New Roman"/>
        </w:rPr>
        <w:t>Roselló</w:t>
      </w:r>
      <w:proofErr w:type="spellEnd"/>
      <w:r w:rsidR="002525BA" w:rsidRPr="00D91B5A">
        <w:rPr>
          <w:rFonts w:ascii="Times New Roman" w:eastAsia="Times New Roman" w:hAnsi="Times New Roman" w:cs="Times New Roman"/>
        </w:rPr>
        <w:t xml:space="preserve">-Soto </w:t>
      </w:r>
      <w:r w:rsidR="002525BA" w:rsidRPr="00D91B5A">
        <w:rPr>
          <w:rFonts w:ascii="Times New Roman" w:eastAsia="Times New Roman" w:hAnsi="Times New Roman" w:cs="Times New Roman"/>
          <w:i/>
          <w:iCs/>
        </w:rPr>
        <w:t>et al</w:t>
      </w:r>
      <w:r w:rsidR="002525BA" w:rsidRPr="00D91B5A">
        <w:rPr>
          <w:rFonts w:ascii="Times New Roman" w:eastAsia="Times New Roman" w:hAnsi="Times New Roman" w:cs="Times New Roman"/>
        </w:rPr>
        <w:t xml:space="preserve">., 2018). Additionally, it has a high content of starch, which is a cheap and renewable food source (Lawal </w:t>
      </w:r>
      <w:r w:rsidR="002525BA" w:rsidRPr="00D91B5A">
        <w:rPr>
          <w:rFonts w:ascii="Times New Roman" w:eastAsia="Times New Roman" w:hAnsi="Times New Roman" w:cs="Times New Roman"/>
          <w:i/>
          <w:iCs/>
        </w:rPr>
        <w:t>et al</w:t>
      </w:r>
      <w:r w:rsidR="002525BA" w:rsidRPr="00D91B5A">
        <w:rPr>
          <w:rFonts w:ascii="Times New Roman" w:eastAsia="Times New Roman" w:hAnsi="Times New Roman" w:cs="Times New Roman"/>
        </w:rPr>
        <w:t xml:space="preserve">., 2023). It has been demonstrated to be safe for diabetics or people with digestive problems, despite having a low protein content, and it may help prevent heart disease after consumption (Yu </w:t>
      </w:r>
      <w:r w:rsidR="002525BA" w:rsidRPr="00D91B5A">
        <w:rPr>
          <w:rFonts w:ascii="Times New Roman" w:eastAsia="Times New Roman" w:hAnsi="Times New Roman" w:cs="Times New Roman"/>
          <w:i/>
          <w:iCs/>
        </w:rPr>
        <w:t>et al</w:t>
      </w:r>
      <w:r w:rsidR="002525BA" w:rsidRPr="00D91B5A">
        <w:rPr>
          <w:rFonts w:ascii="Times New Roman" w:eastAsia="Times New Roman" w:hAnsi="Times New Roman" w:cs="Times New Roman"/>
        </w:rPr>
        <w:t>., 2022). The dietary fiber in this tuber can help prevent obesity, gastrointestinal problems, and colon cancer (</w:t>
      </w:r>
      <w:proofErr w:type="spellStart"/>
      <w:r w:rsidR="002525BA" w:rsidRPr="00D91B5A">
        <w:rPr>
          <w:rFonts w:ascii="Times New Roman" w:eastAsia="Times New Roman" w:hAnsi="Times New Roman" w:cs="Times New Roman"/>
        </w:rPr>
        <w:t>Viuda-Martos</w:t>
      </w:r>
      <w:proofErr w:type="spellEnd"/>
      <w:r w:rsidR="002525BA" w:rsidRPr="00D91B5A">
        <w:rPr>
          <w:rFonts w:ascii="Times New Roman" w:eastAsia="Times New Roman" w:hAnsi="Times New Roman" w:cs="Times New Roman"/>
        </w:rPr>
        <w:t xml:space="preserve"> </w:t>
      </w:r>
      <w:r w:rsidR="002525BA" w:rsidRPr="00D91B5A">
        <w:rPr>
          <w:rFonts w:ascii="Times New Roman" w:eastAsia="Times New Roman" w:hAnsi="Times New Roman" w:cs="Times New Roman"/>
          <w:i/>
          <w:iCs/>
        </w:rPr>
        <w:t>et al</w:t>
      </w:r>
      <w:r w:rsidR="002525BA" w:rsidRPr="00D91B5A">
        <w:rPr>
          <w:rFonts w:ascii="Times New Roman" w:eastAsia="Times New Roman" w:hAnsi="Times New Roman" w:cs="Times New Roman"/>
        </w:rPr>
        <w:t xml:space="preserve">., 2010). Due to their flavonoid content, tiger nuts have strong antioxidant qualities and can be used as a natural antioxidant source (Edo </w:t>
      </w:r>
      <w:r w:rsidR="002525BA" w:rsidRPr="00D91B5A">
        <w:rPr>
          <w:rFonts w:ascii="Times New Roman" w:eastAsia="Times New Roman" w:hAnsi="Times New Roman" w:cs="Times New Roman"/>
          <w:i/>
          <w:iCs/>
        </w:rPr>
        <w:t>et al</w:t>
      </w:r>
      <w:r w:rsidR="002525BA" w:rsidRPr="00D91B5A">
        <w:rPr>
          <w:rFonts w:ascii="Times New Roman" w:eastAsia="Times New Roman" w:hAnsi="Times New Roman" w:cs="Times New Roman"/>
        </w:rPr>
        <w:t>.</w:t>
      </w:r>
      <w:r w:rsidR="00343734" w:rsidRPr="00D91B5A">
        <w:rPr>
          <w:rFonts w:ascii="Times New Roman" w:eastAsia="Times New Roman" w:hAnsi="Times New Roman" w:cs="Times New Roman"/>
        </w:rPr>
        <w:t xml:space="preserve"> 2024</w:t>
      </w:r>
      <w:r w:rsidR="002525BA" w:rsidRPr="00D91B5A">
        <w:rPr>
          <w:rFonts w:ascii="Times New Roman" w:eastAsia="Times New Roman" w:hAnsi="Times New Roman" w:cs="Times New Roman"/>
        </w:rPr>
        <w:t>).</w:t>
      </w:r>
    </w:p>
    <w:p w14:paraId="26DD363D" w14:textId="77777777" w:rsidR="001E7A8F" w:rsidRPr="00D91B5A" w:rsidRDefault="001E7A8F" w:rsidP="00AC0655">
      <w:pPr>
        <w:spacing w:after="0" w:line="360" w:lineRule="auto"/>
        <w:jc w:val="both"/>
        <w:rPr>
          <w:rFonts w:ascii="Times New Roman" w:eastAsia="Times New Roman" w:hAnsi="Times New Roman" w:cs="Times New Roman"/>
        </w:rPr>
      </w:pPr>
    </w:p>
    <w:p w14:paraId="41CA22B6" w14:textId="77777777" w:rsidR="00FF700F" w:rsidRDefault="002D3490" w:rsidP="00DE5962">
      <w:pPr>
        <w:spacing w:line="360" w:lineRule="auto"/>
        <w:jc w:val="both"/>
        <w:rPr>
          <w:rFonts w:ascii="Times New Roman" w:eastAsia="Times New Roman" w:hAnsi="Times New Roman" w:cs="Times New Roman"/>
        </w:rPr>
      </w:pPr>
      <w:r w:rsidRPr="00D91B5A">
        <w:rPr>
          <w:rFonts w:ascii="Times New Roman" w:hAnsi="Times New Roman" w:cs="Times New Roman"/>
        </w:rPr>
        <w:t xml:space="preserve">Species of lactic acid bacteria (LAB) belong to numerous genus under the family of </w:t>
      </w:r>
      <w:proofErr w:type="spellStart"/>
      <w:r w:rsidRPr="00D91B5A">
        <w:rPr>
          <w:rFonts w:ascii="Times New Roman" w:hAnsi="Times New Roman" w:cs="Times New Roman"/>
        </w:rPr>
        <w:t>Lactobacillaceae</w:t>
      </w:r>
      <w:proofErr w:type="spellEnd"/>
      <w:r w:rsidRPr="00D91B5A">
        <w:rPr>
          <w:rFonts w:ascii="Times New Roman" w:hAnsi="Times New Roman" w:cs="Times New Roman"/>
        </w:rPr>
        <w:t xml:space="preserve"> (Coelho, 2022). They represent as potential microorganisms and have been widely applied in food fermentation worldwide due to their well-known status as generally recognized as safe (GRAS) microorganisms (</w:t>
      </w:r>
      <w:proofErr w:type="spellStart"/>
      <w:r w:rsidRPr="00D91B5A">
        <w:rPr>
          <w:rFonts w:ascii="Times New Roman" w:hAnsi="Times New Roman" w:cs="Times New Roman"/>
        </w:rPr>
        <w:t>Adesulu-Dahunsi</w:t>
      </w:r>
      <w:proofErr w:type="spellEnd"/>
      <w:r w:rsidRPr="00D91B5A">
        <w:rPr>
          <w:rFonts w:ascii="Times New Roman" w:hAnsi="Times New Roman" w:cs="Times New Roman"/>
        </w:rPr>
        <w:t xml:space="preserve"> </w:t>
      </w:r>
      <w:r w:rsidR="00D173E8" w:rsidRPr="00D91B5A">
        <w:rPr>
          <w:rFonts w:ascii="Times New Roman" w:hAnsi="Times New Roman" w:cs="Times New Roman"/>
          <w:i/>
          <w:iCs/>
        </w:rPr>
        <w:t>et al</w:t>
      </w:r>
      <w:r w:rsidRPr="00D91B5A">
        <w:rPr>
          <w:rFonts w:ascii="Times New Roman" w:hAnsi="Times New Roman" w:cs="Times New Roman"/>
          <w:i/>
        </w:rPr>
        <w:t xml:space="preserve">., </w:t>
      </w:r>
      <w:r w:rsidRPr="00D91B5A">
        <w:rPr>
          <w:rFonts w:ascii="Times New Roman" w:hAnsi="Times New Roman" w:cs="Times New Roman"/>
        </w:rPr>
        <w:t>2022). They are also recognized for their fermentative ability and thus enhancing food safety, improving organoleptic attributes, enriching nutrients and increasing health benefits (Gemechu, 2015). Fermentation is generally considered as a safe and acceptable preservation technology of food and fermentation using LAB can be categorized into two groups based on the raw material used, non-dairy and dairy fermentation (</w:t>
      </w:r>
      <w:proofErr w:type="spellStart"/>
      <w:r w:rsidRPr="00D91B5A">
        <w:rPr>
          <w:rFonts w:ascii="Times New Roman" w:hAnsi="Times New Roman" w:cs="Times New Roman"/>
        </w:rPr>
        <w:t>Widyastuti</w:t>
      </w:r>
      <w:proofErr w:type="spellEnd"/>
      <w:r w:rsidRPr="00D91B5A">
        <w:rPr>
          <w:rFonts w:ascii="Times New Roman" w:hAnsi="Times New Roman" w:cs="Times New Roman"/>
        </w:rPr>
        <w:t xml:space="preserve"> &amp; </w:t>
      </w:r>
      <w:proofErr w:type="spellStart"/>
      <w:r w:rsidRPr="00D91B5A">
        <w:rPr>
          <w:rFonts w:ascii="Times New Roman" w:hAnsi="Times New Roman" w:cs="Times New Roman"/>
        </w:rPr>
        <w:t>Febrisiantosa</w:t>
      </w:r>
      <w:proofErr w:type="spellEnd"/>
      <w:r w:rsidRPr="00D91B5A">
        <w:rPr>
          <w:rFonts w:ascii="Times New Roman" w:hAnsi="Times New Roman" w:cs="Times New Roman"/>
        </w:rPr>
        <w:t xml:space="preserve">, 2014). </w:t>
      </w:r>
      <w:r w:rsidR="00FE30EA" w:rsidRPr="00D91B5A">
        <w:rPr>
          <w:rFonts w:ascii="Times New Roman" w:eastAsia="Times New Roman" w:hAnsi="Times New Roman" w:cs="Times New Roman"/>
        </w:rPr>
        <w:t xml:space="preserve">Generally speaking, milk fermentation technology is easy to use and reasonably priced. Conversely, standardized fermented milk products are produced under closely regulated conditions on a massive scale and have become a major industrial use of LAB starter cultures (Sadat </w:t>
      </w:r>
      <w:r w:rsidR="00FE30EA" w:rsidRPr="00D91B5A">
        <w:rPr>
          <w:rFonts w:ascii="Times New Roman" w:eastAsia="Times New Roman" w:hAnsi="Times New Roman" w:cs="Times New Roman"/>
          <w:i/>
          <w:iCs/>
        </w:rPr>
        <w:t>et al</w:t>
      </w:r>
      <w:r w:rsidR="00FE30EA" w:rsidRPr="00D91B5A">
        <w:rPr>
          <w:rFonts w:ascii="Times New Roman" w:eastAsia="Times New Roman" w:hAnsi="Times New Roman" w:cs="Times New Roman"/>
        </w:rPr>
        <w:t xml:space="preserve">., 2022). </w:t>
      </w:r>
    </w:p>
    <w:p w14:paraId="16C9E84E" w14:textId="3A52B235" w:rsidR="002D3490" w:rsidRPr="00FF700F" w:rsidRDefault="00FF700F" w:rsidP="00DE5962">
      <w:pPr>
        <w:spacing w:line="360" w:lineRule="auto"/>
        <w:jc w:val="both"/>
        <w:rPr>
          <w:rFonts w:ascii="Times New Roman" w:eastAsia="Times New Roman" w:hAnsi="Times New Roman" w:cs="Times New Roman"/>
        </w:rPr>
      </w:pPr>
      <w:r w:rsidRPr="00FF700F">
        <w:rPr>
          <w:rFonts w:ascii="Times New Roman" w:eastAsia="Times New Roman" w:hAnsi="Times New Roman" w:cs="Times New Roman"/>
        </w:rPr>
        <w:t xml:space="preserve">Lactic acid bacteria transform </w:t>
      </w:r>
      <w:r w:rsidR="00385684">
        <w:rPr>
          <w:rFonts w:ascii="Times New Roman" w:eastAsia="Times New Roman" w:hAnsi="Times New Roman" w:cs="Times New Roman"/>
        </w:rPr>
        <w:t xml:space="preserve">plant-based milks like </w:t>
      </w:r>
      <w:r w:rsidRPr="00FF700F">
        <w:rPr>
          <w:rFonts w:ascii="Times New Roman" w:eastAsia="Times New Roman" w:hAnsi="Times New Roman" w:cs="Times New Roman"/>
        </w:rPr>
        <w:t>tiger nut milk from sweet to tangy, stable, and nutritious by fermenting sugars, producing lactic acid and aroma compounds, and outcompeting spoilage microbes. Starter-driven fermentations dominated by Lactobacillus and Lactococcus species improve</w:t>
      </w:r>
      <w:r w:rsidR="00385684">
        <w:rPr>
          <w:rFonts w:ascii="Times New Roman" w:eastAsia="Times New Roman" w:hAnsi="Times New Roman" w:cs="Times New Roman"/>
        </w:rPr>
        <w:t>s</w:t>
      </w:r>
      <w:r w:rsidRPr="00FF700F">
        <w:rPr>
          <w:rFonts w:ascii="Times New Roman" w:eastAsia="Times New Roman" w:hAnsi="Times New Roman" w:cs="Times New Roman"/>
        </w:rPr>
        <w:t xml:space="preserve"> safety and titratable acidity compared to spontaneous processes</w:t>
      </w:r>
      <w:r>
        <w:rPr>
          <w:rFonts w:ascii="Times New Roman" w:eastAsia="Times New Roman" w:hAnsi="Times New Roman" w:cs="Times New Roman"/>
        </w:rPr>
        <w:t xml:space="preserve"> (Wakil </w:t>
      </w:r>
      <w:r>
        <w:rPr>
          <w:rFonts w:ascii="Times New Roman" w:eastAsia="Times New Roman" w:hAnsi="Times New Roman" w:cs="Times New Roman"/>
          <w:i/>
          <w:iCs/>
        </w:rPr>
        <w:t xml:space="preserve">et al., </w:t>
      </w:r>
      <w:r w:rsidRPr="00FF700F">
        <w:rPr>
          <w:rFonts w:ascii="Times New Roman" w:eastAsia="Times New Roman" w:hAnsi="Times New Roman" w:cs="Times New Roman"/>
        </w:rPr>
        <w:t>201</w:t>
      </w:r>
      <w:r>
        <w:rPr>
          <w:rFonts w:ascii="Times New Roman" w:eastAsia="Times New Roman" w:hAnsi="Times New Roman" w:cs="Times New Roman"/>
          <w:i/>
          <w:iCs/>
        </w:rPr>
        <w:t>4).</w:t>
      </w:r>
      <w:r w:rsidR="00385684">
        <w:rPr>
          <w:rFonts w:ascii="Times New Roman" w:eastAsia="Times New Roman" w:hAnsi="Times New Roman" w:cs="Times New Roman"/>
        </w:rPr>
        <w:t xml:space="preserve"> </w:t>
      </w:r>
      <w:r w:rsidR="00385684" w:rsidRPr="00385684">
        <w:rPr>
          <w:rFonts w:ascii="Times New Roman" w:eastAsia="Times New Roman" w:hAnsi="Times New Roman" w:cs="Times New Roman"/>
        </w:rPr>
        <w:t xml:space="preserve">Fermenting </w:t>
      </w:r>
      <w:proofErr w:type="spellStart"/>
      <w:r w:rsidR="00385684" w:rsidRPr="00385684">
        <w:rPr>
          <w:rFonts w:ascii="Times New Roman" w:eastAsia="Times New Roman" w:hAnsi="Times New Roman" w:cs="Times New Roman"/>
        </w:rPr>
        <w:t>tigernut</w:t>
      </w:r>
      <w:proofErr w:type="spellEnd"/>
      <w:r w:rsidR="006178B1">
        <w:rPr>
          <w:rFonts w:ascii="Times New Roman" w:eastAsia="Times New Roman" w:hAnsi="Times New Roman" w:cs="Times New Roman"/>
        </w:rPr>
        <w:t xml:space="preserve"> with LAB</w:t>
      </w:r>
      <w:r w:rsidR="00385684" w:rsidRPr="00385684">
        <w:rPr>
          <w:rFonts w:ascii="Times New Roman" w:eastAsia="Times New Roman" w:hAnsi="Times New Roman" w:cs="Times New Roman"/>
        </w:rPr>
        <w:t xml:space="preserve"> has been linked to measurable increases in protein retention, reductions in antinutrients, and enhanced sensory acceptability when selected starters are used. This makes it possible to turn an inexpensive, locally available plant milk into a viable probiotic-style product for communities with limited access to dairy</w:t>
      </w:r>
      <w:r w:rsidR="006178B1">
        <w:rPr>
          <w:rFonts w:ascii="Times New Roman" w:eastAsia="Times New Roman" w:hAnsi="Times New Roman" w:cs="Times New Roman"/>
        </w:rPr>
        <w:t xml:space="preserve"> (Tasiu </w:t>
      </w:r>
      <w:r w:rsidR="006178B1">
        <w:rPr>
          <w:rFonts w:ascii="Times New Roman" w:eastAsia="Times New Roman" w:hAnsi="Times New Roman" w:cs="Times New Roman"/>
          <w:i/>
          <w:iCs/>
        </w:rPr>
        <w:t>et al</w:t>
      </w:r>
      <w:r w:rsidR="006178B1">
        <w:rPr>
          <w:rFonts w:ascii="Times New Roman" w:eastAsia="Times New Roman" w:hAnsi="Times New Roman" w:cs="Times New Roman"/>
        </w:rPr>
        <w:t>., 2022)</w:t>
      </w:r>
      <w:r w:rsidR="00385684" w:rsidRPr="00385684">
        <w:rPr>
          <w:rFonts w:ascii="Times New Roman" w:eastAsia="Times New Roman" w:hAnsi="Times New Roman" w:cs="Times New Roman"/>
        </w:rPr>
        <w:t>.</w:t>
      </w:r>
      <w:r w:rsidR="006178B1">
        <w:rPr>
          <w:rFonts w:ascii="Times New Roman" w:eastAsia="Times New Roman" w:hAnsi="Times New Roman" w:cs="Times New Roman"/>
        </w:rPr>
        <w:t xml:space="preserve"> </w:t>
      </w:r>
      <w:r w:rsidR="00EC215A" w:rsidRPr="00EC215A">
        <w:rPr>
          <w:rFonts w:ascii="Times New Roman" w:eastAsia="Times New Roman" w:hAnsi="Times New Roman" w:cs="Times New Roman"/>
        </w:rPr>
        <w:t xml:space="preserve">Utilizing LAB to ferment plant-based products offers the plant material both functional and </w:t>
      </w:r>
      <w:r w:rsidR="00EC215A" w:rsidRPr="00EC215A">
        <w:rPr>
          <w:rFonts w:ascii="Times New Roman" w:eastAsia="Times New Roman" w:hAnsi="Times New Roman" w:cs="Times New Roman"/>
        </w:rPr>
        <w:lastRenderedPageBreak/>
        <w:t>technological advantages. Exopolysaccharides (EPS) and protein hydrolysates that maintain texture, bacteriocins that prevent infections, taste compounds that enhance sensory quality, and a variety of organic acids that lower pH and function as antimicrobials to extend the product's shelf life can all be produced by LAB. As a result, fermentation is used to preserve innovative plant-based goods in addition to giving them structure and flavor</w:t>
      </w:r>
      <w:r w:rsidR="004A0B9F">
        <w:rPr>
          <w:rFonts w:ascii="Times New Roman" w:eastAsia="Times New Roman" w:hAnsi="Times New Roman" w:cs="Times New Roman"/>
        </w:rPr>
        <w:t xml:space="preserve"> (</w:t>
      </w:r>
      <w:proofErr w:type="spellStart"/>
      <w:r w:rsidR="004A0B9F" w:rsidRPr="006178B1">
        <w:rPr>
          <w:rFonts w:ascii="Times New Roman" w:eastAsia="Times New Roman" w:hAnsi="Times New Roman" w:cs="Times New Roman"/>
        </w:rPr>
        <w:t>Roselló</w:t>
      </w:r>
      <w:proofErr w:type="spellEnd"/>
      <w:r w:rsidR="004A0B9F" w:rsidRPr="006178B1">
        <w:rPr>
          <w:rFonts w:ascii="Times New Roman" w:eastAsia="Times New Roman" w:hAnsi="Times New Roman" w:cs="Times New Roman"/>
        </w:rPr>
        <w:t>-Soto</w:t>
      </w:r>
      <w:r w:rsidR="004A0B9F">
        <w:rPr>
          <w:rFonts w:ascii="Times New Roman" w:eastAsia="Times New Roman" w:hAnsi="Times New Roman" w:cs="Times New Roman"/>
        </w:rPr>
        <w:t xml:space="preserve"> </w:t>
      </w:r>
      <w:r w:rsidR="004A0B9F">
        <w:rPr>
          <w:rFonts w:ascii="Times New Roman" w:eastAsia="Times New Roman" w:hAnsi="Times New Roman" w:cs="Times New Roman"/>
          <w:i/>
          <w:iCs/>
        </w:rPr>
        <w:t>et al</w:t>
      </w:r>
      <w:r w:rsidR="004A0B9F">
        <w:rPr>
          <w:rFonts w:ascii="Times New Roman" w:eastAsia="Times New Roman" w:hAnsi="Times New Roman" w:cs="Times New Roman"/>
        </w:rPr>
        <w:t xml:space="preserve">., 2019; </w:t>
      </w:r>
      <w:proofErr w:type="spellStart"/>
      <w:r w:rsidR="004A0B9F">
        <w:rPr>
          <w:rFonts w:ascii="Times New Roman" w:eastAsia="Times New Roman" w:hAnsi="Times New Roman" w:cs="Times New Roman"/>
        </w:rPr>
        <w:t>Boukid</w:t>
      </w:r>
      <w:proofErr w:type="spellEnd"/>
      <w:r w:rsidR="004A0B9F">
        <w:rPr>
          <w:rFonts w:ascii="Times New Roman" w:eastAsia="Times New Roman" w:hAnsi="Times New Roman" w:cs="Times New Roman"/>
        </w:rPr>
        <w:t xml:space="preserve"> </w:t>
      </w:r>
      <w:r w:rsidR="004A0B9F">
        <w:rPr>
          <w:rFonts w:ascii="Times New Roman" w:eastAsia="Times New Roman" w:hAnsi="Times New Roman" w:cs="Times New Roman"/>
          <w:i/>
          <w:iCs/>
        </w:rPr>
        <w:t>et al</w:t>
      </w:r>
      <w:r w:rsidR="004A0B9F">
        <w:rPr>
          <w:rFonts w:ascii="Times New Roman" w:eastAsia="Times New Roman" w:hAnsi="Times New Roman" w:cs="Times New Roman"/>
        </w:rPr>
        <w:t>., 2023)</w:t>
      </w:r>
      <w:r w:rsidR="00EC215A" w:rsidRPr="00EC215A">
        <w:rPr>
          <w:rFonts w:ascii="Times New Roman" w:eastAsia="Times New Roman" w:hAnsi="Times New Roman" w:cs="Times New Roman"/>
        </w:rPr>
        <w:t>.</w:t>
      </w:r>
      <w:r w:rsidR="00EC215A">
        <w:rPr>
          <w:rFonts w:ascii="Times New Roman" w:eastAsia="Times New Roman" w:hAnsi="Times New Roman" w:cs="Times New Roman"/>
        </w:rPr>
        <w:t xml:space="preserve"> </w:t>
      </w:r>
      <w:r>
        <w:rPr>
          <w:rFonts w:ascii="Times New Roman" w:eastAsia="Times New Roman" w:hAnsi="Times New Roman" w:cs="Times New Roman"/>
        </w:rPr>
        <w:t>The aim of this study is to assess</w:t>
      </w:r>
      <w:r w:rsidR="00FE30EA" w:rsidRPr="00D91B5A">
        <w:rPr>
          <w:rFonts w:ascii="Times New Roman" w:eastAsia="Times New Roman" w:hAnsi="Times New Roman" w:cs="Times New Roman"/>
        </w:rPr>
        <w:t xml:space="preserve"> the nutritional and biochemical </w:t>
      </w:r>
      <w:r>
        <w:rPr>
          <w:rFonts w:ascii="Times New Roman" w:eastAsia="Times New Roman" w:hAnsi="Times New Roman" w:cs="Times New Roman"/>
        </w:rPr>
        <w:t>properties</w:t>
      </w:r>
      <w:r w:rsidR="00FE30EA" w:rsidRPr="00D91B5A">
        <w:rPr>
          <w:rFonts w:ascii="Times New Roman" w:eastAsia="Times New Roman" w:hAnsi="Times New Roman" w:cs="Times New Roman"/>
        </w:rPr>
        <w:t xml:space="preserve"> of tiger nut milk fermented </w:t>
      </w:r>
      <w:r>
        <w:rPr>
          <w:rFonts w:ascii="Times New Roman" w:eastAsia="Times New Roman" w:hAnsi="Times New Roman" w:cs="Times New Roman"/>
        </w:rPr>
        <w:t>with strains of</w:t>
      </w:r>
      <w:r w:rsidR="00FE30EA" w:rsidRPr="00D91B5A">
        <w:rPr>
          <w:rFonts w:ascii="Times New Roman" w:eastAsia="Times New Roman" w:hAnsi="Times New Roman" w:cs="Times New Roman"/>
        </w:rPr>
        <w:t xml:space="preserve"> lactic acid bacteria (LAB).</w:t>
      </w:r>
    </w:p>
    <w:p w14:paraId="5AE1C92F" w14:textId="77777777" w:rsidR="002D3490" w:rsidRPr="00D91B5A" w:rsidRDefault="002D3490" w:rsidP="00DE5962">
      <w:pPr>
        <w:spacing w:line="360" w:lineRule="auto"/>
        <w:jc w:val="both"/>
        <w:rPr>
          <w:rFonts w:ascii="Times New Roman" w:hAnsi="Times New Roman" w:cs="Times New Roman"/>
          <w:b/>
          <w:bCs/>
        </w:rPr>
      </w:pPr>
      <w:r w:rsidRPr="00D91B5A">
        <w:rPr>
          <w:rFonts w:ascii="Times New Roman" w:hAnsi="Times New Roman" w:cs="Times New Roman"/>
          <w:b/>
          <w:bCs/>
        </w:rPr>
        <w:t>2.0 Materials and methods</w:t>
      </w:r>
    </w:p>
    <w:p w14:paraId="22EFE98A" w14:textId="77777777" w:rsidR="002D3490" w:rsidRPr="00D91B5A" w:rsidRDefault="002D3490" w:rsidP="00DE5962">
      <w:pPr>
        <w:spacing w:line="360" w:lineRule="auto"/>
        <w:jc w:val="both"/>
        <w:rPr>
          <w:rFonts w:ascii="Times New Roman" w:hAnsi="Times New Roman" w:cs="Times New Roman"/>
          <w:b/>
        </w:rPr>
      </w:pPr>
      <w:bookmarkStart w:id="2" w:name="_Toc99299603"/>
      <w:bookmarkStart w:id="3" w:name="_Toc207793090"/>
      <w:r w:rsidRPr="00D91B5A">
        <w:rPr>
          <w:rFonts w:ascii="Times New Roman" w:hAnsi="Times New Roman" w:cs="Times New Roman"/>
          <w:b/>
        </w:rPr>
        <w:t>2.1 Study Area</w:t>
      </w:r>
      <w:bookmarkEnd w:id="2"/>
      <w:bookmarkEnd w:id="3"/>
    </w:p>
    <w:p w14:paraId="68DF2853" w14:textId="5E073E39" w:rsidR="002D3490" w:rsidRPr="00D91B5A" w:rsidRDefault="002D3490" w:rsidP="00D630BB">
      <w:pPr>
        <w:spacing w:line="360" w:lineRule="auto"/>
        <w:jc w:val="both"/>
        <w:rPr>
          <w:rFonts w:ascii="Times New Roman" w:hAnsi="Times New Roman" w:cs="Times New Roman"/>
        </w:rPr>
      </w:pPr>
      <w:bookmarkStart w:id="4" w:name="_Toc207793091"/>
      <w:r w:rsidRPr="00D91B5A">
        <w:rPr>
          <w:rFonts w:ascii="Times New Roman" w:hAnsi="Times New Roman" w:cs="Times New Roman"/>
        </w:rPr>
        <w:t xml:space="preserve">The research was carried out in </w:t>
      </w:r>
      <w:proofErr w:type="spellStart"/>
      <w:r w:rsidRPr="00D91B5A">
        <w:rPr>
          <w:rFonts w:ascii="Times New Roman" w:hAnsi="Times New Roman" w:cs="Times New Roman"/>
        </w:rPr>
        <w:t>Wukari</w:t>
      </w:r>
      <w:proofErr w:type="spellEnd"/>
      <w:r w:rsidRPr="00D91B5A">
        <w:rPr>
          <w:rFonts w:ascii="Times New Roman" w:hAnsi="Times New Roman" w:cs="Times New Roman"/>
        </w:rPr>
        <w:t>, a town in the southern part of Taraba State, Nigeria. It is one of the largest local government areas in the state, covering 4,308 km</w:t>
      </w:r>
      <w:r w:rsidRPr="00D91B5A">
        <w:rPr>
          <w:rFonts w:ascii="Times New Roman" w:hAnsi="Times New Roman" w:cs="Times New Roman"/>
          <w:vertAlign w:val="superscript"/>
        </w:rPr>
        <w:t>2</w:t>
      </w:r>
      <w:r w:rsidR="00FF03A0" w:rsidRPr="00D91B5A">
        <w:rPr>
          <w:rFonts w:ascii="Times New Roman" w:hAnsi="Times New Roman" w:cs="Times New Roman"/>
        </w:rPr>
        <w:t xml:space="preserve"> </w:t>
      </w:r>
      <w:r w:rsidRPr="00D91B5A">
        <w:rPr>
          <w:rFonts w:ascii="Times New Roman" w:hAnsi="Times New Roman" w:cs="Times New Roman"/>
        </w:rPr>
        <w:t>(Kenneth and Daniel, 2024).</w:t>
      </w:r>
    </w:p>
    <w:p w14:paraId="541AE625" w14:textId="77777777" w:rsidR="002D3490" w:rsidRPr="00D91B5A" w:rsidRDefault="002D3490" w:rsidP="00DE5962">
      <w:pPr>
        <w:spacing w:line="360" w:lineRule="auto"/>
        <w:jc w:val="both"/>
        <w:rPr>
          <w:rFonts w:ascii="Times New Roman" w:hAnsi="Times New Roman" w:cs="Times New Roman"/>
          <w:b/>
        </w:rPr>
      </w:pPr>
      <w:r w:rsidRPr="00D91B5A">
        <w:rPr>
          <w:rFonts w:ascii="Times New Roman" w:hAnsi="Times New Roman" w:cs="Times New Roman"/>
          <w:b/>
        </w:rPr>
        <w:t>2.2 Sample and Sample Collection</w:t>
      </w:r>
      <w:bookmarkEnd w:id="4"/>
    </w:p>
    <w:p w14:paraId="26FC0C29" w14:textId="77777777" w:rsidR="002D3490" w:rsidRPr="00D91B5A" w:rsidRDefault="002D3490" w:rsidP="00DE5962">
      <w:pPr>
        <w:spacing w:line="360" w:lineRule="auto"/>
        <w:jc w:val="both"/>
        <w:rPr>
          <w:rFonts w:ascii="Times New Roman" w:hAnsi="Times New Roman" w:cs="Times New Roman"/>
        </w:rPr>
      </w:pPr>
      <w:r w:rsidRPr="00D91B5A">
        <w:rPr>
          <w:rFonts w:ascii="Times New Roman" w:hAnsi="Times New Roman" w:cs="Times New Roman"/>
        </w:rPr>
        <w:t xml:space="preserve">Tiger nut and maize were obtained from </w:t>
      </w:r>
      <w:proofErr w:type="spellStart"/>
      <w:r w:rsidRPr="00D91B5A">
        <w:rPr>
          <w:rFonts w:ascii="Times New Roman" w:hAnsi="Times New Roman" w:cs="Times New Roman"/>
        </w:rPr>
        <w:t>Wukari</w:t>
      </w:r>
      <w:proofErr w:type="spellEnd"/>
      <w:r w:rsidRPr="00D91B5A">
        <w:rPr>
          <w:rFonts w:ascii="Times New Roman" w:hAnsi="Times New Roman" w:cs="Times New Roman"/>
        </w:rPr>
        <w:t xml:space="preserve"> old market in Taraba State, Nigeria. It was transported to the laboratory in a clean polythene bag for processing and analysis at the Federal university </w:t>
      </w:r>
      <w:proofErr w:type="spellStart"/>
      <w:r w:rsidRPr="00D91B5A">
        <w:rPr>
          <w:rFonts w:ascii="Times New Roman" w:hAnsi="Times New Roman" w:cs="Times New Roman"/>
        </w:rPr>
        <w:t>Wukari</w:t>
      </w:r>
      <w:proofErr w:type="spellEnd"/>
      <w:r w:rsidRPr="00D91B5A">
        <w:rPr>
          <w:rFonts w:ascii="Times New Roman" w:hAnsi="Times New Roman" w:cs="Times New Roman"/>
        </w:rPr>
        <w:t xml:space="preserve">, Microbiology laboratory. </w:t>
      </w:r>
    </w:p>
    <w:p w14:paraId="10DD3C34" w14:textId="3438D529" w:rsidR="002E6D5E" w:rsidRPr="00D91B5A" w:rsidRDefault="0091762C" w:rsidP="002E6D5E">
      <w:pPr>
        <w:rPr>
          <w:rFonts w:ascii="Times New Roman" w:hAnsi="Times New Roman" w:cs="Times New Roman"/>
          <w:b/>
          <w:bCs/>
        </w:rPr>
      </w:pPr>
      <w:bookmarkStart w:id="5" w:name="_Toc207793092"/>
      <w:r w:rsidRPr="00D91B5A">
        <w:rPr>
          <w:rFonts w:ascii="Times New Roman" w:hAnsi="Times New Roman" w:cs="Times New Roman"/>
          <w:b/>
          <w:bCs/>
        </w:rPr>
        <w:t>2</w:t>
      </w:r>
      <w:r w:rsidR="002E6D5E" w:rsidRPr="00D91B5A">
        <w:rPr>
          <w:rFonts w:ascii="Times New Roman" w:hAnsi="Times New Roman" w:cs="Times New Roman"/>
          <w:b/>
          <w:bCs/>
        </w:rPr>
        <w:t>.3 Isolation and Identification of Lactic acid Bacteria (LAB)</w:t>
      </w:r>
      <w:bookmarkEnd w:id="5"/>
    </w:p>
    <w:p w14:paraId="59AB049F" w14:textId="125B54B6" w:rsidR="002E6D5E" w:rsidRPr="00D91B5A" w:rsidRDefault="002E6D5E" w:rsidP="002E6D5E">
      <w:pPr>
        <w:spacing w:line="360" w:lineRule="auto"/>
        <w:jc w:val="both"/>
        <w:rPr>
          <w:rFonts w:ascii="Times New Roman" w:hAnsi="Times New Roman" w:cs="Times New Roman"/>
        </w:rPr>
      </w:pPr>
      <w:r w:rsidRPr="00D91B5A">
        <w:rPr>
          <w:rFonts w:ascii="Times New Roman" w:hAnsi="Times New Roman" w:cs="Times New Roman"/>
        </w:rPr>
        <w:t>Samples of spontaneously fermenting maize, was collected from the fermentation vessel. The sample (typically 10 g) was mixed with 90 mL of sterile saline water (0.1% w/v) to create a dilution. This mixture was homogenized using a glass rod for about 120 seconds. Following homogenization, serial dilutions were prepared (e.g. up to 10</w:t>
      </w:r>
      <w:r w:rsidRPr="00D91B5A">
        <w:rPr>
          <w:rFonts w:ascii="Times New Roman" w:hAnsi="Times New Roman" w:cs="Times New Roman"/>
          <w:vertAlign w:val="superscript"/>
        </w:rPr>
        <w:t>-6</w:t>
      </w:r>
      <w:r w:rsidRPr="00D91B5A">
        <w:rPr>
          <w:rFonts w:ascii="Times New Roman" w:hAnsi="Times New Roman" w:cs="Times New Roman"/>
        </w:rPr>
        <w:t xml:space="preserve">) using sterile saline water. This step helped in isolating individual colonies by reducing the concentration of microorganisms. The diluted samples were plated on selective media De Man, </w:t>
      </w:r>
      <w:proofErr w:type="spellStart"/>
      <w:r w:rsidRPr="00D91B5A">
        <w:rPr>
          <w:rFonts w:ascii="Times New Roman" w:hAnsi="Times New Roman" w:cs="Times New Roman"/>
        </w:rPr>
        <w:t>Rogosa</w:t>
      </w:r>
      <w:proofErr w:type="spellEnd"/>
      <w:r w:rsidRPr="00D91B5A">
        <w:rPr>
          <w:rFonts w:ascii="Times New Roman" w:hAnsi="Times New Roman" w:cs="Times New Roman"/>
        </w:rPr>
        <w:t>, and Sharpe agar (MRS). This media is specifically designed to promote the growth of LAB while inhibiting other bacterial species. The plates were incubated under appropriate conditions—typically anaerobically at 34°C for 48 hours. Anaerobic chambers were used to create the necessary environment.</w:t>
      </w:r>
    </w:p>
    <w:p w14:paraId="057687C0" w14:textId="7403076E" w:rsidR="002E6D5E" w:rsidRPr="00D91B5A" w:rsidRDefault="0091762C" w:rsidP="002E6D5E">
      <w:pPr>
        <w:rPr>
          <w:rFonts w:ascii="Times New Roman" w:hAnsi="Times New Roman" w:cs="Times New Roman"/>
          <w:b/>
          <w:bCs/>
        </w:rPr>
      </w:pPr>
      <w:bookmarkStart w:id="6" w:name="_Toc207793093"/>
      <w:r w:rsidRPr="00D91B5A">
        <w:rPr>
          <w:rFonts w:ascii="Times New Roman" w:hAnsi="Times New Roman" w:cs="Times New Roman"/>
          <w:b/>
          <w:bCs/>
        </w:rPr>
        <w:t>2</w:t>
      </w:r>
      <w:r w:rsidR="002E6D5E" w:rsidRPr="00D91B5A">
        <w:rPr>
          <w:rFonts w:ascii="Times New Roman" w:hAnsi="Times New Roman" w:cs="Times New Roman"/>
          <w:b/>
          <w:bCs/>
        </w:rPr>
        <w:t xml:space="preserve">.4 </w:t>
      </w:r>
      <w:r w:rsidR="00253887" w:rsidRPr="00D91B5A">
        <w:rPr>
          <w:rFonts w:ascii="Times New Roman" w:hAnsi="Times New Roman" w:cs="Times New Roman"/>
          <w:b/>
          <w:bCs/>
        </w:rPr>
        <w:t xml:space="preserve">Phenotypic and Biochemical </w:t>
      </w:r>
      <w:r w:rsidR="002E6D5E" w:rsidRPr="00D91B5A">
        <w:rPr>
          <w:rFonts w:ascii="Times New Roman" w:hAnsi="Times New Roman" w:cs="Times New Roman"/>
          <w:b/>
          <w:bCs/>
        </w:rPr>
        <w:t xml:space="preserve">Identification and characterization of Lactic Acid Bacteria </w:t>
      </w:r>
      <w:bookmarkEnd w:id="6"/>
    </w:p>
    <w:p w14:paraId="2F427A30" w14:textId="606CBA93" w:rsidR="002E6D5E" w:rsidRPr="00D91B5A" w:rsidRDefault="002E6D5E" w:rsidP="002E6D5E">
      <w:pPr>
        <w:spacing w:line="360" w:lineRule="auto"/>
        <w:jc w:val="both"/>
        <w:rPr>
          <w:rFonts w:ascii="Times New Roman" w:hAnsi="Times New Roman" w:cs="Times New Roman"/>
        </w:rPr>
      </w:pPr>
      <w:r w:rsidRPr="00D91B5A">
        <w:rPr>
          <w:rFonts w:ascii="Times New Roman" w:hAnsi="Times New Roman" w:cs="Times New Roman"/>
        </w:rPr>
        <w:t xml:space="preserve">The purified colonies of lactic acid bacteria underwent a detailed examination, including the determination of their macroscopic and microscopic characteristics, following the approach described by </w:t>
      </w:r>
      <w:proofErr w:type="spellStart"/>
      <w:r w:rsidRPr="00D91B5A">
        <w:rPr>
          <w:rFonts w:ascii="Times New Roman" w:hAnsi="Times New Roman" w:cs="Times New Roman"/>
        </w:rPr>
        <w:t>Kunchala</w:t>
      </w:r>
      <w:proofErr w:type="spellEnd"/>
      <w:r w:rsidRPr="00D91B5A">
        <w:rPr>
          <w:rFonts w:ascii="Times New Roman" w:hAnsi="Times New Roman" w:cs="Times New Roman"/>
        </w:rPr>
        <w:t xml:space="preserve"> </w:t>
      </w:r>
      <w:r w:rsidR="00D173E8" w:rsidRPr="00D91B5A">
        <w:rPr>
          <w:rFonts w:ascii="Times New Roman" w:hAnsi="Times New Roman" w:cs="Times New Roman"/>
          <w:i/>
          <w:iCs/>
        </w:rPr>
        <w:t>et al</w:t>
      </w:r>
      <w:r w:rsidRPr="00D91B5A">
        <w:rPr>
          <w:rFonts w:ascii="Times New Roman" w:hAnsi="Times New Roman" w:cs="Times New Roman"/>
        </w:rPr>
        <w:t xml:space="preserve">. (2016). This included utilizing Gram staining methods, motility test, and biochemical tests namely oxidase </w:t>
      </w:r>
      <w:r w:rsidRPr="00D91B5A">
        <w:rPr>
          <w:rFonts w:ascii="Times New Roman" w:hAnsi="Times New Roman" w:cs="Times New Roman"/>
        </w:rPr>
        <w:lastRenderedPageBreak/>
        <w:t xml:space="preserve">test and catalase test; in addition to sugar fermentation tests, with the following sugars lactose, sucrose, and glucose. Acid tolerance tests, and sodium chloride tolerance tests was also performed. </w:t>
      </w:r>
    </w:p>
    <w:p w14:paraId="0C27D269" w14:textId="6ADD9B0B" w:rsidR="0091762C" w:rsidRPr="00D91B5A" w:rsidRDefault="00253887" w:rsidP="0091762C">
      <w:pPr>
        <w:rPr>
          <w:rFonts w:ascii="Times New Roman" w:eastAsia="Times New Roman" w:hAnsi="Times New Roman" w:cs="Times New Roman"/>
          <w:b/>
          <w:bCs/>
        </w:rPr>
      </w:pPr>
      <w:r w:rsidRPr="00D91B5A">
        <w:rPr>
          <w:rFonts w:ascii="Times New Roman" w:hAnsi="Times New Roman" w:cs="Times New Roman"/>
          <w:b/>
          <w:bCs/>
        </w:rPr>
        <w:t xml:space="preserve">2.5 </w:t>
      </w:r>
      <w:r w:rsidR="0091762C" w:rsidRPr="00D91B5A">
        <w:rPr>
          <w:rFonts w:ascii="Times New Roman" w:hAnsi="Times New Roman" w:cs="Times New Roman"/>
          <w:b/>
          <w:bCs/>
        </w:rPr>
        <w:t xml:space="preserve">Physiological Characterization of </w:t>
      </w:r>
      <w:r w:rsidR="0091762C" w:rsidRPr="00D91B5A">
        <w:rPr>
          <w:rFonts w:ascii="Times New Roman" w:eastAsia="Times New Roman" w:hAnsi="Times New Roman" w:cs="Times New Roman"/>
          <w:b/>
          <w:bCs/>
        </w:rPr>
        <w:t>Lactic Acid Bacteria (LAB)</w:t>
      </w:r>
    </w:p>
    <w:p w14:paraId="7AA01459" w14:textId="693BD0A0" w:rsidR="0091762C" w:rsidRPr="00D91B5A" w:rsidRDefault="0091762C" w:rsidP="0091762C">
      <w:pPr>
        <w:spacing w:line="360" w:lineRule="auto"/>
        <w:jc w:val="both"/>
        <w:rPr>
          <w:rFonts w:ascii="Times New Roman" w:hAnsi="Times New Roman" w:cs="Times New Roman"/>
        </w:rPr>
      </w:pPr>
      <w:r w:rsidRPr="00D91B5A">
        <w:rPr>
          <w:rFonts w:ascii="Times New Roman" w:hAnsi="Times New Roman" w:cs="Times New Roman"/>
        </w:rPr>
        <w:t xml:space="preserve">Isolates underwent Sodium chloride and acid tolerance test to determine which isolate will thrive better under fermentation conditions. Isolates that are found to have more acid tolerance, lower pH and low salt tolerance after a </w:t>
      </w:r>
      <w:proofErr w:type="spellStart"/>
      <w:r w:rsidRPr="00D91B5A">
        <w:rPr>
          <w:rFonts w:ascii="Times New Roman" w:hAnsi="Times New Roman" w:cs="Times New Roman"/>
        </w:rPr>
        <w:t>prefermentation</w:t>
      </w:r>
      <w:proofErr w:type="spellEnd"/>
      <w:r w:rsidRPr="00D91B5A">
        <w:rPr>
          <w:rFonts w:ascii="Times New Roman" w:hAnsi="Times New Roman" w:cs="Times New Roman"/>
        </w:rPr>
        <w:t xml:space="preserve"> test were chosen and further identified using molecular methods (Purwati </w:t>
      </w:r>
      <w:r w:rsidR="00D173E8" w:rsidRPr="00D91B5A">
        <w:rPr>
          <w:rFonts w:ascii="Times New Roman" w:hAnsi="Times New Roman" w:cs="Times New Roman"/>
          <w:i/>
          <w:iCs/>
        </w:rPr>
        <w:t>et al</w:t>
      </w:r>
      <w:r w:rsidRPr="00D91B5A">
        <w:rPr>
          <w:rFonts w:ascii="Times New Roman" w:hAnsi="Times New Roman" w:cs="Times New Roman"/>
        </w:rPr>
        <w:t xml:space="preserve">., 2020).  </w:t>
      </w:r>
    </w:p>
    <w:p w14:paraId="5450D847" w14:textId="77777777" w:rsidR="0091762C" w:rsidRPr="00D91B5A" w:rsidRDefault="0091762C" w:rsidP="0091762C">
      <w:pPr>
        <w:rPr>
          <w:rFonts w:ascii="Times New Roman" w:eastAsia="Times New Roman" w:hAnsi="Times New Roman" w:cs="Times New Roman"/>
          <w:b/>
          <w:bCs/>
        </w:rPr>
      </w:pPr>
    </w:p>
    <w:p w14:paraId="0B991E30" w14:textId="77777777" w:rsidR="0091762C" w:rsidRPr="00D91B5A" w:rsidRDefault="0091762C" w:rsidP="002E6D5E">
      <w:pPr>
        <w:spacing w:line="360" w:lineRule="auto"/>
        <w:jc w:val="both"/>
        <w:rPr>
          <w:rFonts w:ascii="Times New Roman" w:hAnsi="Times New Roman" w:cs="Times New Roman"/>
        </w:rPr>
      </w:pPr>
    </w:p>
    <w:p w14:paraId="4F904325" w14:textId="69EB4DD4" w:rsidR="002E6D5E" w:rsidRPr="00D91B5A" w:rsidRDefault="00DE3E56" w:rsidP="002E6D5E">
      <w:pPr>
        <w:spacing w:line="360" w:lineRule="auto"/>
        <w:jc w:val="both"/>
        <w:rPr>
          <w:rFonts w:ascii="Times New Roman" w:hAnsi="Times New Roman" w:cs="Times New Roman"/>
          <w:b/>
          <w:bCs/>
        </w:rPr>
      </w:pPr>
      <w:r w:rsidRPr="00D91B5A">
        <w:rPr>
          <w:rFonts w:ascii="Times New Roman" w:hAnsi="Times New Roman" w:cs="Times New Roman"/>
          <w:b/>
          <w:bCs/>
        </w:rPr>
        <w:t xml:space="preserve">2.6 </w:t>
      </w:r>
      <w:r w:rsidR="002E6D5E" w:rsidRPr="00D91B5A">
        <w:rPr>
          <w:rFonts w:ascii="Times New Roman" w:hAnsi="Times New Roman" w:cs="Times New Roman"/>
          <w:b/>
          <w:bCs/>
        </w:rPr>
        <w:t>Molecular Characterization of Lactic Acid Bacteria</w:t>
      </w:r>
    </w:p>
    <w:p w14:paraId="4982374C" w14:textId="0B174EED" w:rsidR="00B405DC" w:rsidRPr="00D91B5A" w:rsidRDefault="00B405DC" w:rsidP="00B405DC">
      <w:pPr>
        <w:rPr>
          <w:rFonts w:ascii="Times New Roman" w:hAnsi="Times New Roman" w:cs="Times New Roman"/>
          <w:b/>
          <w:bCs/>
        </w:rPr>
      </w:pPr>
      <w:r w:rsidRPr="00D91B5A">
        <w:rPr>
          <w:rFonts w:ascii="Times New Roman" w:hAnsi="Times New Roman" w:cs="Times New Roman"/>
          <w:b/>
          <w:bCs/>
        </w:rPr>
        <w:t>2.6.1 DNA extraction</w:t>
      </w:r>
    </w:p>
    <w:p w14:paraId="23903DC5" w14:textId="77777777" w:rsidR="00B405DC" w:rsidRPr="00D91B5A" w:rsidRDefault="00B405DC" w:rsidP="00B405DC">
      <w:pPr>
        <w:spacing w:after="0" w:line="360" w:lineRule="auto"/>
        <w:jc w:val="both"/>
        <w:rPr>
          <w:rFonts w:ascii="Times New Roman" w:eastAsia="Times New Roman" w:hAnsi="Times New Roman" w:cs="Times New Roman"/>
        </w:rPr>
      </w:pPr>
      <w:bookmarkStart w:id="7" w:name="_Toc207793105"/>
      <w:r w:rsidRPr="00D91B5A">
        <w:rPr>
          <w:rFonts w:ascii="Times New Roman" w:eastAsia="Times New Roman" w:hAnsi="Times New Roman" w:cs="Times New Roman"/>
        </w:rPr>
        <w:t xml:space="preserve">The method used by Shahriar </w:t>
      </w:r>
      <w:r w:rsidRPr="00D91B5A">
        <w:rPr>
          <w:rFonts w:ascii="Times New Roman" w:eastAsia="Times New Roman" w:hAnsi="Times New Roman" w:cs="Times New Roman"/>
          <w:i/>
          <w:iCs/>
        </w:rPr>
        <w:t>et al</w:t>
      </w:r>
      <w:r w:rsidRPr="00D91B5A">
        <w:rPr>
          <w:rFonts w:ascii="Times New Roman" w:eastAsia="Times New Roman" w:hAnsi="Times New Roman" w:cs="Times New Roman"/>
        </w:rPr>
        <w:t xml:space="preserve">. (2011) served as the basis for the DNA extraction process. For eighteen hours, the bacterial isolates were cultured in De Man </w:t>
      </w:r>
      <w:proofErr w:type="spellStart"/>
      <w:r w:rsidRPr="00D91B5A">
        <w:rPr>
          <w:rFonts w:ascii="Times New Roman" w:eastAsia="Times New Roman" w:hAnsi="Times New Roman" w:cs="Times New Roman"/>
        </w:rPr>
        <w:t>Ragosa</w:t>
      </w:r>
      <w:proofErr w:type="spellEnd"/>
      <w:r w:rsidRPr="00D91B5A">
        <w:rPr>
          <w:rFonts w:ascii="Times New Roman" w:eastAsia="Times New Roman" w:hAnsi="Times New Roman" w:cs="Times New Roman"/>
        </w:rPr>
        <w:t xml:space="preserve"> and Sharpe broth at 37°C. Two milliliters of each bacterial culture were then centrifuged for two minutes at 4°C at 14,000×g. 200 </w:t>
      </w:r>
      <w:proofErr w:type="spellStart"/>
      <w:r w:rsidRPr="00D91B5A">
        <w:rPr>
          <w:rFonts w:ascii="Times New Roman" w:eastAsia="Times New Roman" w:hAnsi="Times New Roman" w:cs="Times New Roman"/>
        </w:rPr>
        <w:t>μl</w:t>
      </w:r>
      <w:proofErr w:type="spellEnd"/>
      <w:r w:rsidRPr="00D91B5A">
        <w:rPr>
          <w:rFonts w:ascii="Times New Roman" w:eastAsia="Times New Roman" w:hAnsi="Times New Roman" w:cs="Times New Roman"/>
        </w:rPr>
        <w:t xml:space="preserve"> of Tris ethylene diamine </w:t>
      </w:r>
      <w:proofErr w:type="spellStart"/>
      <w:r w:rsidRPr="00D91B5A">
        <w:rPr>
          <w:rFonts w:ascii="Times New Roman" w:eastAsia="Times New Roman" w:hAnsi="Times New Roman" w:cs="Times New Roman"/>
        </w:rPr>
        <w:t>tetraacetic</w:t>
      </w:r>
      <w:proofErr w:type="spellEnd"/>
      <w:r w:rsidRPr="00D91B5A">
        <w:rPr>
          <w:rFonts w:ascii="Times New Roman" w:eastAsia="Times New Roman" w:hAnsi="Times New Roman" w:cs="Times New Roman"/>
        </w:rPr>
        <w:t xml:space="preserve"> acid (EDTA) buffer was added to the pellets, and they were then centrifuged once more at 14,000×g for two minutes at 4°C. Add 10μl of proteinase K (100 </w:t>
      </w:r>
      <w:proofErr w:type="spellStart"/>
      <w:r w:rsidRPr="00D91B5A">
        <w:rPr>
          <w:rFonts w:ascii="Times New Roman" w:eastAsia="Times New Roman" w:hAnsi="Times New Roman" w:cs="Times New Roman"/>
        </w:rPr>
        <w:t>μg</w:t>
      </w:r>
      <w:proofErr w:type="spellEnd"/>
      <w:r w:rsidRPr="00D91B5A">
        <w:rPr>
          <w:rFonts w:ascii="Times New Roman" w:eastAsia="Times New Roman" w:hAnsi="Times New Roman" w:cs="Times New Roman"/>
        </w:rPr>
        <w:t>/</w:t>
      </w:r>
      <w:proofErr w:type="spellStart"/>
      <w:r w:rsidRPr="00D91B5A">
        <w:rPr>
          <w:rFonts w:ascii="Times New Roman" w:eastAsia="Times New Roman" w:hAnsi="Times New Roman" w:cs="Times New Roman"/>
        </w:rPr>
        <w:t>μl</w:t>
      </w:r>
      <w:proofErr w:type="spellEnd"/>
      <w:r w:rsidRPr="00D91B5A">
        <w:rPr>
          <w:rFonts w:ascii="Times New Roman" w:eastAsia="Times New Roman" w:hAnsi="Times New Roman" w:cs="Times New Roman"/>
        </w:rPr>
        <w:t xml:space="preserve">, w/v) to each pellet and stir gently. Ten microliters of 10% sodium dodecyl sulfate were injected, and the mixture was then incubated for an hour at 50°C. Following incubation, the mixture was centrifuged at 14,000×g for two minutes at 4°C after 110 </w:t>
      </w:r>
      <w:proofErr w:type="spellStart"/>
      <w:r w:rsidRPr="00D91B5A">
        <w:rPr>
          <w:rFonts w:ascii="Times New Roman" w:eastAsia="Times New Roman" w:hAnsi="Times New Roman" w:cs="Times New Roman"/>
        </w:rPr>
        <w:t>μl</w:t>
      </w:r>
      <w:proofErr w:type="spellEnd"/>
      <w:r w:rsidRPr="00D91B5A">
        <w:rPr>
          <w:rFonts w:ascii="Times New Roman" w:eastAsia="Times New Roman" w:hAnsi="Times New Roman" w:cs="Times New Roman"/>
        </w:rPr>
        <w:t xml:space="preserve"> of phenol and chloroform were added. 30μl of ethanol (≥ 99.8 v/v) and 15μl of sodium acetate (3 M) are combined to create the aqueous layer. It was stirred well and refrigerated for one hour in an ice bath. Pellets were obtained by centrifuging the tubes for five minutes at 4°C at 14,000×g. After adding 1 milliliter of 70% ethanol (v/v) to the pellets, they were centrifuged once more for five minutes at 4°C at 14,000×g. After this, the ethanol was evaporated and the supernatants were gathered. Lastly, 40μl of ultra-pure water was used to dissolve each pellet, which was then kept at -20°C for additional analysis. A gel documentation system was used to measure the quantity and quality of extracted DNA (BIORAD, UK). 5 </w:t>
      </w:r>
      <w:proofErr w:type="spellStart"/>
      <w:r w:rsidRPr="00D91B5A">
        <w:rPr>
          <w:rFonts w:ascii="Times New Roman" w:eastAsia="Times New Roman" w:hAnsi="Times New Roman" w:cs="Times New Roman"/>
        </w:rPr>
        <w:t>μl</w:t>
      </w:r>
      <w:proofErr w:type="spellEnd"/>
      <w:r w:rsidRPr="00D91B5A">
        <w:rPr>
          <w:rFonts w:ascii="Times New Roman" w:eastAsia="Times New Roman" w:hAnsi="Times New Roman" w:cs="Times New Roman"/>
        </w:rPr>
        <w:t xml:space="preserve"> of DNA and 2 </w:t>
      </w:r>
      <w:proofErr w:type="spellStart"/>
      <w:r w:rsidRPr="00D91B5A">
        <w:rPr>
          <w:rFonts w:ascii="Times New Roman" w:eastAsia="Times New Roman" w:hAnsi="Times New Roman" w:cs="Times New Roman"/>
        </w:rPr>
        <w:t>μl</w:t>
      </w:r>
      <w:proofErr w:type="spellEnd"/>
      <w:r w:rsidRPr="00D91B5A">
        <w:rPr>
          <w:rFonts w:ascii="Times New Roman" w:eastAsia="Times New Roman" w:hAnsi="Times New Roman" w:cs="Times New Roman"/>
        </w:rPr>
        <w:t xml:space="preserve"> of gel loading dye were combined for this investigation, and the mixture was electrophoresed on a gel for 15 minutes at 60 V.</w:t>
      </w:r>
    </w:p>
    <w:p w14:paraId="6F9E7C44" w14:textId="062CD26C" w:rsidR="00B405DC" w:rsidRPr="00D91B5A" w:rsidRDefault="00B405DC" w:rsidP="00B405DC">
      <w:pPr>
        <w:rPr>
          <w:rFonts w:ascii="Times New Roman" w:hAnsi="Times New Roman" w:cs="Times New Roman"/>
          <w:b/>
          <w:bCs/>
        </w:rPr>
      </w:pPr>
      <w:r w:rsidRPr="00D91B5A">
        <w:rPr>
          <w:rFonts w:ascii="Times New Roman" w:hAnsi="Times New Roman" w:cs="Times New Roman"/>
          <w:b/>
          <w:bCs/>
        </w:rPr>
        <w:t>2.6.2 Polymerase Chain Reaction (PCR) Amplification</w:t>
      </w:r>
      <w:bookmarkEnd w:id="7"/>
    </w:p>
    <w:p w14:paraId="2E122468" w14:textId="77777777" w:rsidR="00B405DC" w:rsidRPr="00D91B5A" w:rsidRDefault="00B405DC" w:rsidP="00B405DC">
      <w:pPr>
        <w:spacing w:after="0" w:line="360" w:lineRule="auto"/>
        <w:jc w:val="both"/>
        <w:rPr>
          <w:rFonts w:ascii="Times New Roman" w:hAnsi="Times New Roman" w:cs="Times New Roman"/>
        </w:rPr>
      </w:pPr>
      <w:r w:rsidRPr="00D91B5A">
        <w:rPr>
          <w:rFonts w:ascii="Times New Roman" w:hAnsi="Times New Roman" w:cs="Times New Roman"/>
        </w:rPr>
        <w:lastRenderedPageBreak/>
        <w:t xml:space="preserve">The DNA Engine Tetrad 2 Peltier Thermal Cycler (BIO-RAD, UK) was utilized to conduct the polymerase chain reaction (PCR) using Dr. Max DNA Polymerase. 16 ul of water, 1 ul of primers 1 and 2, and 2 ul of templates are needed to produce a 20 ul reaction. A five-minute initial denaturation step at 95°C was part of the PCR process, which was followed by 35 cycles. Each cycle included 40 seconds of denaturation at 94°C, 40 seconds of annealing at 54°C, and one minute of elongation at 72°C. An initial elongation of 72°C for 40 seconds and a final elongation phase of 72°C for 5 minutes marked the end of the amplification process. According to Doi </w:t>
      </w:r>
      <w:r w:rsidRPr="00D91B5A">
        <w:rPr>
          <w:rFonts w:ascii="Times New Roman" w:hAnsi="Times New Roman" w:cs="Times New Roman"/>
          <w:i/>
          <w:iCs/>
        </w:rPr>
        <w:t>et al</w:t>
      </w:r>
      <w:r w:rsidRPr="00D91B5A">
        <w:rPr>
          <w:rFonts w:ascii="Times New Roman" w:hAnsi="Times New Roman" w:cs="Times New Roman"/>
        </w:rPr>
        <w:t>. (2013), the ribose primers 16S Forward (GGACTACAGGGTATCTAAT) and 16S Reverse (AGAGTTTGATCCTGG) were employed in the PCR.</w:t>
      </w:r>
    </w:p>
    <w:p w14:paraId="090B6C3F" w14:textId="77777777" w:rsidR="00B405DC" w:rsidRPr="00D91B5A" w:rsidRDefault="00B405DC" w:rsidP="00B405DC">
      <w:pPr>
        <w:spacing w:after="0" w:line="360" w:lineRule="auto"/>
        <w:jc w:val="both"/>
        <w:rPr>
          <w:rFonts w:ascii="Times New Roman" w:hAnsi="Times New Roman" w:cs="Times New Roman"/>
        </w:rPr>
      </w:pPr>
    </w:p>
    <w:p w14:paraId="164464C9" w14:textId="39EB9A51" w:rsidR="00B405DC" w:rsidRPr="00D91B5A" w:rsidRDefault="00051EE9" w:rsidP="00051EE9">
      <w:pPr>
        <w:rPr>
          <w:rFonts w:ascii="Times New Roman" w:hAnsi="Times New Roman" w:cs="Times New Roman"/>
          <w:b/>
          <w:bCs/>
        </w:rPr>
      </w:pPr>
      <w:r w:rsidRPr="00D91B5A">
        <w:rPr>
          <w:rFonts w:ascii="Times New Roman" w:hAnsi="Times New Roman" w:cs="Times New Roman"/>
          <w:b/>
          <w:bCs/>
        </w:rPr>
        <w:t>2.6</w:t>
      </w:r>
      <w:r w:rsidR="00B405DC" w:rsidRPr="00D91B5A">
        <w:rPr>
          <w:rFonts w:ascii="Times New Roman" w:hAnsi="Times New Roman" w:cs="Times New Roman"/>
          <w:b/>
          <w:bCs/>
        </w:rPr>
        <w:t>.3 Gel Electrophoresis</w:t>
      </w:r>
    </w:p>
    <w:p w14:paraId="58DB39D3" w14:textId="77777777" w:rsidR="00B405DC" w:rsidRPr="00D91B5A" w:rsidRDefault="00B405DC" w:rsidP="00B405DC">
      <w:pPr>
        <w:spacing w:after="0" w:line="360" w:lineRule="auto"/>
        <w:jc w:val="both"/>
        <w:rPr>
          <w:rFonts w:ascii="Times New Roman" w:eastAsia="Times New Roman" w:hAnsi="Times New Roman" w:cs="Times New Roman"/>
        </w:rPr>
      </w:pPr>
      <w:bookmarkStart w:id="8" w:name="_Toc207793106"/>
      <w:r w:rsidRPr="00D91B5A">
        <w:rPr>
          <w:rFonts w:ascii="Times New Roman" w:eastAsia="Times New Roman" w:hAnsi="Times New Roman" w:cs="Times New Roman"/>
        </w:rPr>
        <w:t xml:space="preserve">Three grams of agarose are needed to generate a 1.5% agarose gel, while four grams are needed for a 2% gel. The agarose gel was then dissolved by heating the mixture in a water bath. The mixture was heated and then allowed to cool in a water bath that was set between 50 and 55°C. The proper number of combs were positioned within the gel casting tray, which was made by taping the ends of the gel chamber or by utilizing another appropriate casting mechanism. Once the gel solution has cooled, transfer 5 </w:t>
      </w:r>
      <w:proofErr w:type="spellStart"/>
      <w:r w:rsidRPr="00D91B5A">
        <w:rPr>
          <w:rFonts w:ascii="Times New Roman" w:eastAsia="Times New Roman" w:hAnsi="Times New Roman" w:cs="Times New Roman"/>
        </w:rPr>
        <w:t>μl</w:t>
      </w:r>
      <w:proofErr w:type="spellEnd"/>
      <w:r w:rsidRPr="00D91B5A">
        <w:rPr>
          <w:rFonts w:ascii="Times New Roman" w:eastAsia="Times New Roman" w:hAnsi="Times New Roman" w:cs="Times New Roman"/>
        </w:rPr>
        <w:t xml:space="preserve"> of ethidium bromide into a gel tray. Gels may be kept in a cold environment and utilized the following day, but they were permitted to cool and harden for 15 to 30 minutes at room temperature. The gel was moved to an electrophoresis chamber and coated with a previously used buffer, such as TBE or TAE, after the combs were removed and the gel had solidified. The gel was loaded with a conventional ladder and DNA samples. After that, electrophoresis was carried out for at least an hour at the designated voltage. Lastly, a UV lightbox or a gel imaging device, like those made by BIORAD, were used to view the DNA bands (Hoque </w:t>
      </w:r>
      <w:r w:rsidRPr="00D91B5A">
        <w:rPr>
          <w:rFonts w:ascii="Times New Roman" w:eastAsia="Times New Roman" w:hAnsi="Times New Roman" w:cs="Times New Roman"/>
          <w:i/>
          <w:iCs/>
        </w:rPr>
        <w:t>et al</w:t>
      </w:r>
      <w:r w:rsidRPr="00D91B5A">
        <w:rPr>
          <w:rFonts w:ascii="Times New Roman" w:eastAsia="Times New Roman" w:hAnsi="Times New Roman" w:cs="Times New Roman"/>
        </w:rPr>
        <w:t>., 2022).</w:t>
      </w:r>
    </w:p>
    <w:p w14:paraId="6D464671" w14:textId="39B85CA6" w:rsidR="00B405DC" w:rsidRPr="00D91B5A" w:rsidRDefault="0024551D" w:rsidP="0024551D">
      <w:pPr>
        <w:rPr>
          <w:rFonts w:ascii="Times New Roman" w:hAnsi="Times New Roman" w:cs="Times New Roman"/>
          <w:b/>
          <w:bCs/>
        </w:rPr>
      </w:pPr>
      <w:r w:rsidRPr="00D91B5A">
        <w:rPr>
          <w:rFonts w:ascii="Times New Roman" w:hAnsi="Times New Roman" w:cs="Times New Roman"/>
          <w:b/>
          <w:bCs/>
        </w:rPr>
        <w:t>2.6</w:t>
      </w:r>
      <w:r w:rsidR="00B405DC" w:rsidRPr="00D91B5A">
        <w:rPr>
          <w:rFonts w:ascii="Times New Roman" w:hAnsi="Times New Roman" w:cs="Times New Roman"/>
          <w:b/>
          <w:bCs/>
        </w:rPr>
        <w:t>.4 Sequencing</w:t>
      </w:r>
      <w:bookmarkEnd w:id="8"/>
    </w:p>
    <w:p w14:paraId="3C094161" w14:textId="77777777" w:rsidR="00B405DC" w:rsidRPr="00D91B5A" w:rsidRDefault="00B405DC" w:rsidP="00B405DC">
      <w:pPr>
        <w:spacing w:after="0" w:line="360" w:lineRule="auto"/>
        <w:jc w:val="both"/>
        <w:rPr>
          <w:rFonts w:ascii="Times New Roman" w:eastAsia="Times New Roman" w:hAnsi="Times New Roman" w:cs="Times New Roman"/>
        </w:rPr>
      </w:pPr>
      <w:r w:rsidRPr="00D91B5A">
        <w:rPr>
          <w:rFonts w:ascii="Times New Roman" w:eastAsia="Times New Roman" w:hAnsi="Times New Roman" w:cs="Times New Roman"/>
        </w:rPr>
        <w:t xml:space="preserve">Setting up the reaction components properly in a 2.0 ml tube that has been chilled and kept on ice is the first step in the sequencing reaction procedure. The additions were made precisely in the following order: sterile water (varying between 0 and 9.5 ul), DNA template (varying between 0.5 and 10.0 ul), primers (2.0 ul), and big dye master mix (8.0 ul). The sequencing process was then started by inserting this configuration into a PCR machine that had already been programmed. Separate sterile 0.5 ml vials were prepared and labeled for the forthcoming procedures in the meanwhile. A fresh stop solution/glycogen mixture was prepared for every sequencing reaction. It contained 2 ul of 3M sodium acetate and was generated by combining 1 ul of 20 mg/ml glycogen with 2 ul of 100mM Na2-EDTA. Each labeled 0.5ml tube received 5ul of these mixes, which were administered precisely. After being moved into these designated tubes, the sequencing reactions were </w:t>
      </w:r>
      <w:r w:rsidRPr="00D91B5A">
        <w:rPr>
          <w:rFonts w:ascii="Times New Roman" w:eastAsia="Times New Roman" w:hAnsi="Times New Roman" w:cs="Times New Roman"/>
        </w:rPr>
        <w:lastRenderedPageBreak/>
        <w:t>well mixed. 60ul of ultra-cold 95% ethanol from the -20 freezer was carefully added to each tube and thoroughly stirred in order to precipitate the DNA. After centrifuging the resulting mixtures for 15 minutes at 4°C at 14,000×g, the supernatant was carefully removed with a micropipette. For around ten minutes, the remaining pellets were vacuum-dried until completely dry. After drying, 40ul of the sample loading solution was used to resuspend the samples. To ensure perfect sealing, one drop of mineral oil was carefully placed on top of each resuspended sample after they had been methodically transferred to the corresponding wells on the sample plate. After being filled with the prepared samples, this sample plate was put into the apparatus to start the Sanger process for DNA sequencing (Grada and Weinbrecht, 2013).</w:t>
      </w:r>
    </w:p>
    <w:p w14:paraId="258DAE80" w14:textId="31E67B09" w:rsidR="000A0D02" w:rsidRPr="00D91B5A" w:rsidRDefault="000A0D02" w:rsidP="002E6D5E">
      <w:pPr>
        <w:spacing w:line="360" w:lineRule="auto"/>
        <w:jc w:val="both"/>
        <w:rPr>
          <w:rFonts w:ascii="Times New Roman" w:hAnsi="Times New Roman" w:cs="Times New Roman"/>
          <w:b/>
          <w:bCs/>
        </w:rPr>
      </w:pPr>
      <w:r w:rsidRPr="00D91B5A">
        <w:rPr>
          <w:rFonts w:ascii="Times New Roman" w:hAnsi="Times New Roman" w:cs="Times New Roman"/>
          <w:b/>
          <w:bCs/>
        </w:rPr>
        <w:t>2.6.</w:t>
      </w:r>
      <w:r w:rsidR="003056E4" w:rsidRPr="00D91B5A">
        <w:rPr>
          <w:rFonts w:ascii="Times New Roman" w:hAnsi="Times New Roman" w:cs="Times New Roman"/>
          <w:b/>
          <w:bCs/>
        </w:rPr>
        <w:t>5</w:t>
      </w:r>
      <w:r w:rsidRPr="00D91B5A">
        <w:rPr>
          <w:rFonts w:ascii="Times New Roman" w:hAnsi="Times New Roman" w:cs="Times New Roman"/>
          <w:b/>
          <w:bCs/>
        </w:rPr>
        <w:t xml:space="preserve"> Blasting</w:t>
      </w:r>
    </w:p>
    <w:p w14:paraId="75B1D9BB" w14:textId="0F03F2FE" w:rsidR="002E6D5E" w:rsidRPr="00D91B5A" w:rsidRDefault="002E6D5E" w:rsidP="002E6D5E">
      <w:pPr>
        <w:spacing w:line="360" w:lineRule="auto"/>
        <w:jc w:val="both"/>
        <w:rPr>
          <w:rFonts w:ascii="Times New Roman" w:hAnsi="Times New Roman" w:cs="Times New Roman"/>
        </w:rPr>
      </w:pPr>
      <w:r w:rsidRPr="00D91B5A">
        <w:rPr>
          <w:rFonts w:ascii="Times New Roman" w:hAnsi="Times New Roman" w:cs="Times New Roman"/>
        </w:rPr>
        <w:t xml:space="preserve">The DNA sequences were edited using the bioinformatics algorithm and compared with similar sequences from the National Center for Biotechnology Information (NCBI) database using the Basic Local Alignment Search Tool (BLAST) at </w:t>
      </w:r>
      <w:hyperlink r:id="rId6" w:history="1">
        <w:r w:rsidRPr="00D91B5A">
          <w:rPr>
            <w:rStyle w:val="Hyperlink"/>
            <w:rFonts w:ascii="Times New Roman" w:hAnsi="Times New Roman" w:cs="Times New Roman"/>
          </w:rPr>
          <w:t>Nucleotide BLAST: Search nucleotide databases using a nucleotide query</w:t>
        </w:r>
      </w:hyperlink>
      <w:r w:rsidRPr="00D91B5A">
        <w:rPr>
          <w:rFonts w:ascii="Times New Roman" w:hAnsi="Times New Roman" w:cs="Times New Roman"/>
        </w:rPr>
        <w:t>.</w:t>
      </w:r>
    </w:p>
    <w:p w14:paraId="34142FB2" w14:textId="77777777" w:rsidR="002E6D5E" w:rsidRPr="00D91B5A" w:rsidRDefault="002E6D5E" w:rsidP="00DE5962">
      <w:pPr>
        <w:spacing w:line="360" w:lineRule="auto"/>
        <w:jc w:val="both"/>
        <w:rPr>
          <w:rFonts w:ascii="Times New Roman" w:hAnsi="Times New Roman" w:cs="Times New Roman"/>
        </w:rPr>
      </w:pPr>
    </w:p>
    <w:p w14:paraId="2E6B37E5" w14:textId="6FEAED28" w:rsidR="002D3490" w:rsidRPr="00D91B5A" w:rsidRDefault="002D3490" w:rsidP="00DE5962">
      <w:pPr>
        <w:spacing w:line="360" w:lineRule="auto"/>
        <w:jc w:val="both"/>
        <w:rPr>
          <w:rFonts w:ascii="Times New Roman" w:hAnsi="Times New Roman" w:cs="Times New Roman"/>
          <w:b/>
        </w:rPr>
      </w:pPr>
      <w:r w:rsidRPr="00D91B5A">
        <w:rPr>
          <w:rFonts w:ascii="Times New Roman" w:hAnsi="Times New Roman" w:cs="Times New Roman"/>
          <w:b/>
        </w:rPr>
        <w:t>2.</w:t>
      </w:r>
      <w:r w:rsidR="00DE3E56" w:rsidRPr="00D91B5A">
        <w:rPr>
          <w:rFonts w:ascii="Times New Roman" w:hAnsi="Times New Roman" w:cs="Times New Roman"/>
          <w:b/>
        </w:rPr>
        <w:t>7</w:t>
      </w:r>
      <w:r w:rsidRPr="00D91B5A">
        <w:rPr>
          <w:rFonts w:ascii="Times New Roman" w:hAnsi="Times New Roman" w:cs="Times New Roman"/>
          <w:b/>
        </w:rPr>
        <w:t xml:space="preserve"> Extraction of Milk from Tiger Nut</w:t>
      </w:r>
    </w:p>
    <w:p w14:paraId="624C0C1A" w14:textId="711DB434" w:rsidR="002D3490" w:rsidRPr="00D91B5A" w:rsidRDefault="002D3490" w:rsidP="00DE5962">
      <w:pPr>
        <w:spacing w:line="360" w:lineRule="auto"/>
        <w:jc w:val="both"/>
        <w:rPr>
          <w:rFonts w:ascii="Times New Roman" w:hAnsi="Times New Roman" w:cs="Times New Roman"/>
        </w:rPr>
      </w:pPr>
      <w:r w:rsidRPr="00D91B5A">
        <w:rPr>
          <w:rFonts w:ascii="Times New Roman" w:hAnsi="Times New Roman" w:cs="Times New Roman"/>
        </w:rPr>
        <w:t xml:space="preserve">The method described by </w:t>
      </w:r>
      <w:proofErr w:type="spellStart"/>
      <w:r w:rsidRPr="00D91B5A">
        <w:rPr>
          <w:rFonts w:ascii="Times New Roman" w:hAnsi="Times New Roman" w:cs="Times New Roman"/>
        </w:rPr>
        <w:t>Makut</w:t>
      </w:r>
      <w:proofErr w:type="spellEnd"/>
      <w:r w:rsidRPr="00D91B5A">
        <w:rPr>
          <w:rFonts w:ascii="Times New Roman" w:hAnsi="Times New Roman" w:cs="Times New Roman"/>
        </w:rPr>
        <w:t xml:space="preserve"> </w:t>
      </w:r>
      <w:r w:rsidR="00D173E8" w:rsidRPr="00D91B5A">
        <w:rPr>
          <w:rFonts w:ascii="Times New Roman" w:hAnsi="Times New Roman" w:cs="Times New Roman"/>
          <w:i/>
          <w:iCs/>
        </w:rPr>
        <w:t>et al</w:t>
      </w:r>
      <w:r w:rsidRPr="00D91B5A">
        <w:rPr>
          <w:rFonts w:ascii="Times New Roman" w:hAnsi="Times New Roman" w:cs="Times New Roman"/>
        </w:rPr>
        <w:t xml:space="preserve">. (2018) was applied. The nuts were carefully selected to remove stones, spoiled nuts, and other debris. Following that, 100g of tiger nut was washed and soaked in 8 </w:t>
      </w:r>
      <w:proofErr w:type="spellStart"/>
      <w:r w:rsidRPr="00D91B5A">
        <w:rPr>
          <w:rFonts w:ascii="Times New Roman" w:hAnsi="Times New Roman" w:cs="Times New Roman"/>
        </w:rPr>
        <w:t>litres</w:t>
      </w:r>
      <w:proofErr w:type="spellEnd"/>
      <w:r w:rsidRPr="00D91B5A">
        <w:rPr>
          <w:rFonts w:ascii="Times New Roman" w:hAnsi="Times New Roman" w:cs="Times New Roman"/>
        </w:rPr>
        <w:t xml:space="preserve"> of distilled water for 24 hours. The entire contents were washed with distilled water and blended repeatedly with a milling machine. After fermentation, the milled tiger-nut chaff was filtered through a piece of muslin to separate the milk from the insoluble chaff. The tiger nut milk was transferred to a clean container.</w:t>
      </w:r>
    </w:p>
    <w:p w14:paraId="3BE54ECD" w14:textId="72875863" w:rsidR="000176BE" w:rsidRPr="00D91B5A" w:rsidRDefault="000176BE" w:rsidP="000176BE">
      <w:pPr>
        <w:rPr>
          <w:rFonts w:ascii="Times New Roman" w:hAnsi="Times New Roman" w:cs="Times New Roman"/>
          <w:b/>
          <w:bCs/>
        </w:rPr>
      </w:pPr>
      <w:r w:rsidRPr="00D91B5A">
        <w:rPr>
          <w:rFonts w:ascii="Times New Roman" w:hAnsi="Times New Roman" w:cs="Times New Roman"/>
          <w:b/>
          <w:bCs/>
        </w:rPr>
        <w:t>2.8 Choice of Inoculum</w:t>
      </w:r>
    </w:p>
    <w:p w14:paraId="670CDF8B" w14:textId="77777777" w:rsidR="000176BE" w:rsidRPr="00D91B5A" w:rsidRDefault="000176BE" w:rsidP="000176BE">
      <w:pPr>
        <w:spacing w:after="0" w:line="360" w:lineRule="auto"/>
        <w:jc w:val="both"/>
        <w:rPr>
          <w:rFonts w:ascii="Times New Roman" w:eastAsia="Times New Roman" w:hAnsi="Times New Roman" w:cs="Times New Roman"/>
        </w:rPr>
      </w:pPr>
      <w:r w:rsidRPr="00D91B5A">
        <w:rPr>
          <w:rFonts w:ascii="Times New Roman" w:eastAsia="Times New Roman" w:hAnsi="Times New Roman" w:cs="Times New Roman"/>
        </w:rPr>
        <w:t>The inoculum was chosen based on its documented benefits, and also its capacity to tolerate acidic conditions, salt, and lower the pH in a pre-fermentation test during the fermentation process (</w:t>
      </w:r>
      <w:proofErr w:type="spellStart"/>
      <w:r w:rsidRPr="00D91B5A">
        <w:rPr>
          <w:rFonts w:ascii="Times New Roman" w:eastAsia="Times New Roman" w:hAnsi="Times New Roman" w:cs="Times New Roman"/>
        </w:rPr>
        <w:t>Ogodo</w:t>
      </w:r>
      <w:proofErr w:type="spellEnd"/>
      <w:r w:rsidRPr="00D91B5A">
        <w:rPr>
          <w:rFonts w:ascii="Times New Roman" w:eastAsia="Times New Roman" w:hAnsi="Times New Roman" w:cs="Times New Roman"/>
        </w:rPr>
        <w:t xml:space="preserve"> </w:t>
      </w:r>
      <w:r w:rsidRPr="00D91B5A">
        <w:rPr>
          <w:rFonts w:ascii="Times New Roman" w:eastAsia="Times New Roman" w:hAnsi="Times New Roman" w:cs="Times New Roman"/>
          <w:i/>
          <w:iCs/>
        </w:rPr>
        <w:t>et al.,</w:t>
      </w:r>
      <w:r w:rsidRPr="00D91B5A">
        <w:rPr>
          <w:rFonts w:ascii="Times New Roman" w:eastAsia="Times New Roman" w:hAnsi="Times New Roman" w:cs="Times New Roman"/>
        </w:rPr>
        <w:t xml:space="preserve"> 2018).</w:t>
      </w:r>
    </w:p>
    <w:p w14:paraId="4106C5F6" w14:textId="77777777" w:rsidR="000176BE" w:rsidRPr="00D91B5A" w:rsidRDefault="000176BE" w:rsidP="00DE5962">
      <w:pPr>
        <w:spacing w:line="360" w:lineRule="auto"/>
        <w:jc w:val="both"/>
        <w:rPr>
          <w:rFonts w:ascii="Times New Roman" w:hAnsi="Times New Roman" w:cs="Times New Roman"/>
        </w:rPr>
      </w:pPr>
    </w:p>
    <w:p w14:paraId="3602090B" w14:textId="168095C0" w:rsidR="0044676F" w:rsidRPr="00D91B5A" w:rsidRDefault="0044676F" w:rsidP="00DE5962">
      <w:pPr>
        <w:spacing w:line="360" w:lineRule="auto"/>
        <w:jc w:val="both"/>
        <w:rPr>
          <w:rFonts w:ascii="Times New Roman" w:hAnsi="Times New Roman" w:cs="Times New Roman"/>
          <w:b/>
          <w:bCs/>
        </w:rPr>
      </w:pPr>
      <w:r w:rsidRPr="00D91B5A">
        <w:rPr>
          <w:rFonts w:ascii="Times New Roman" w:hAnsi="Times New Roman" w:cs="Times New Roman"/>
          <w:b/>
          <w:bCs/>
        </w:rPr>
        <w:t>2.</w:t>
      </w:r>
      <w:r w:rsidR="000176BE" w:rsidRPr="00D91B5A">
        <w:rPr>
          <w:rFonts w:ascii="Times New Roman" w:hAnsi="Times New Roman" w:cs="Times New Roman"/>
          <w:b/>
          <w:bCs/>
        </w:rPr>
        <w:t>9</w:t>
      </w:r>
      <w:r w:rsidRPr="00D91B5A">
        <w:rPr>
          <w:rFonts w:ascii="Times New Roman" w:hAnsi="Times New Roman" w:cs="Times New Roman"/>
          <w:b/>
          <w:bCs/>
        </w:rPr>
        <w:t xml:space="preserve"> Fermentation of Tiger Nut Milk</w:t>
      </w:r>
    </w:p>
    <w:p w14:paraId="22A15221" w14:textId="112A6693" w:rsidR="0044676F" w:rsidRPr="00D91B5A" w:rsidRDefault="0044676F" w:rsidP="00DE5962">
      <w:pPr>
        <w:spacing w:line="360" w:lineRule="auto"/>
        <w:jc w:val="both"/>
        <w:rPr>
          <w:rFonts w:ascii="Times New Roman" w:hAnsi="Times New Roman" w:cs="Times New Roman"/>
        </w:rPr>
      </w:pPr>
      <w:bookmarkStart w:id="9" w:name="_Toc207793112"/>
      <w:r w:rsidRPr="00D91B5A">
        <w:rPr>
          <w:rFonts w:ascii="Times New Roman" w:hAnsi="Times New Roman" w:cs="Times New Roman"/>
        </w:rPr>
        <w:t xml:space="preserve">The study followed </w:t>
      </w:r>
      <w:proofErr w:type="spellStart"/>
      <w:r w:rsidRPr="00D91B5A">
        <w:rPr>
          <w:rFonts w:ascii="Times New Roman" w:hAnsi="Times New Roman" w:cs="Times New Roman"/>
        </w:rPr>
        <w:t>Makut</w:t>
      </w:r>
      <w:proofErr w:type="spellEnd"/>
      <w:r w:rsidRPr="00D91B5A">
        <w:rPr>
          <w:rFonts w:ascii="Times New Roman" w:hAnsi="Times New Roman" w:cs="Times New Roman"/>
        </w:rPr>
        <w:t xml:space="preserve"> </w:t>
      </w:r>
      <w:r w:rsidR="00D173E8" w:rsidRPr="00D91B5A">
        <w:rPr>
          <w:rFonts w:ascii="Times New Roman" w:hAnsi="Times New Roman" w:cs="Times New Roman"/>
          <w:i/>
          <w:iCs/>
        </w:rPr>
        <w:t>et al</w:t>
      </w:r>
      <w:r w:rsidRPr="00D91B5A">
        <w:rPr>
          <w:rFonts w:ascii="Times New Roman" w:hAnsi="Times New Roman" w:cs="Times New Roman"/>
        </w:rPr>
        <w:t xml:space="preserve">.'s (2018) method for fermentation, starting with two LAB isolates, </w:t>
      </w:r>
      <w:proofErr w:type="spellStart"/>
      <w:r w:rsidRPr="00D91B5A">
        <w:rPr>
          <w:rFonts w:ascii="Times New Roman" w:hAnsi="Times New Roman" w:cs="Times New Roman"/>
        </w:rPr>
        <w:t>Lactiplantibacillus</w:t>
      </w:r>
      <w:proofErr w:type="spellEnd"/>
      <w:r w:rsidRPr="00D91B5A">
        <w:rPr>
          <w:rFonts w:ascii="Times New Roman" w:hAnsi="Times New Roman" w:cs="Times New Roman"/>
        </w:rPr>
        <w:t xml:space="preserve"> plantarum and </w:t>
      </w:r>
      <w:proofErr w:type="spellStart"/>
      <w:r w:rsidRPr="00D91B5A">
        <w:rPr>
          <w:rFonts w:ascii="Times New Roman" w:hAnsi="Times New Roman" w:cs="Times New Roman"/>
        </w:rPr>
        <w:t>Pediococcus</w:t>
      </w:r>
      <w:proofErr w:type="spellEnd"/>
      <w:r w:rsidRPr="00D91B5A">
        <w:rPr>
          <w:rFonts w:ascii="Times New Roman" w:hAnsi="Times New Roman" w:cs="Times New Roman"/>
        </w:rPr>
        <w:t xml:space="preserve"> </w:t>
      </w:r>
      <w:proofErr w:type="spellStart"/>
      <w:r w:rsidRPr="00D91B5A">
        <w:rPr>
          <w:rFonts w:ascii="Times New Roman" w:hAnsi="Times New Roman" w:cs="Times New Roman"/>
        </w:rPr>
        <w:t>pentosaceus</w:t>
      </w:r>
      <w:proofErr w:type="spellEnd"/>
      <w:r w:rsidRPr="00D91B5A">
        <w:rPr>
          <w:rFonts w:ascii="Times New Roman" w:hAnsi="Times New Roman" w:cs="Times New Roman"/>
        </w:rPr>
        <w:t xml:space="preserve">. They were incubated for 48 hours at 37°C, then cultured for 18 hours at 37°C. The cells were extracted using centrifugation, washed, and resuspended to 10⁹ </w:t>
      </w:r>
      <w:r w:rsidRPr="00D91B5A">
        <w:rPr>
          <w:rFonts w:ascii="Times New Roman" w:hAnsi="Times New Roman" w:cs="Times New Roman"/>
        </w:rPr>
        <w:lastRenderedPageBreak/>
        <w:t>CFU/</w:t>
      </w:r>
      <w:proofErr w:type="spellStart"/>
      <w:r w:rsidRPr="00D91B5A">
        <w:rPr>
          <w:rFonts w:ascii="Times New Roman" w:hAnsi="Times New Roman" w:cs="Times New Roman"/>
        </w:rPr>
        <w:t>mL.</w:t>
      </w:r>
      <w:proofErr w:type="spellEnd"/>
      <w:r w:rsidRPr="00D91B5A">
        <w:rPr>
          <w:rFonts w:ascii="Times New Roman" w:hAnsi="Times New Roman" w:cs="Times New Roman"/>
        </w:rPr>
        <w:t xml:space="preserve"> The LAB consortium starter was prepared by heating raw tiger-nut milk to suppress microflora and then inoculating it with</w:t>
      </w:r>
      <w:r w:rsidR="00F044F0" w:rsidRPr="00D91B5A">
        <w:rPr>
          <w:rFonts w:ascii="Times New Roman" w:hAnsi="Times New Roman" w:cs="Times New Roman"/>
        </w:rPr>
        <w:t xml:space="preserve"> </w:t>
      </w:r>
      <w:r w:rsidRPr="00D91B5A">
        <w:rPr>
          <w:rFonts w:ascii="Times New Roman" w:hAnsi="Times New Roman" w:cs="Times New Roman"/>
        </w:rPr>
        <w:t>20 mL of the LAB starter. The jars were incubated at 37°C for 24 hours, and cell counts were monitored. For spontaneous fermentation, non-pasteurized milk was dispensed into a separate jar and incubated under the same conditions.</w:t>
      </w:r>
    </w:p>
    <w:p w14:paraId="2FE10447" w14:textId="50E9CB56" w:rsidR="00D62C71" w:rsidRPr="00D91B5A" w:rsidRDefault="00D62C71" w:rsidP="00D62C71">
      <w:pPr>
        <w:spacing w:line="360" w:lineRule="auto"/>
        <w:jc w:val="both"/>
        <w:rPr>
          <w:rFonts w:ascii="Times New Roman" w:hAnsi="Times New Roman" w:cs="Times New Roman"/>
          <w:b/>
        </w:rPr>
      </w:pPr>
      <w:r w:rsidRPr="00D91B5A">
        <w:rPr>
          <w:rFonts w:ascii="Times New Roman" w:hAnsi="Times New Roman" w:cs="Times New Roman"/>
          <w:b/>
        </w:rPr>
        <w:t>2.</w:t>
      </w:r>
      <w:r w:rsidR="000176BE" w:rsidRPr="00D91B5A">
        <w:rPr>
          <w:rFonts w:ascii="Times New Roman" w:hAnsi="Times New Roman" w:cs="Times New Roman"/>
          <w:b/>
        </w:rPr>
        <w:t>10</w:t>
      </w:r>
      <w:r w:rsidRPr="00D91B5A">
        <w:rPr>
          <w:rFonts w:ascii="Times New Roman" w:hAnsi="Times New Roman" w:cs="Times New Roman"/>
          <w:b/>
        </w:rPr>
        <w:t xml:space="preserve"> Proximate Analysis</w:t>
      </w:r>
    </w:p>
    <w:p w14:paraId="546488CD" w14:textId="228B2926" w:rsidR="00D62C71" w:rsidRPr="00D91B5A" w:rsidRDefault="00D62C71" w:rsidP="00DE5962">
      <w:pPr>
        <w:spacing w:line="360" w:lineRule="auto"/>
        <w:jc w:val="both"/>
        <w:rPr>
          <w:rFonts w:ascii="Times New Roman" w:hAnsi="Times New Roman" w:cs="Times New Roman"/>
        </w:rPr>
      </w:pPr>
      <w:r w:rsidRPr="00D91B5A">
        <w:rPr>
          <w:rFonts w:ascii="Times New Roman" w:hAnsi="Times New Roman" w:cs="Times New Roman"/>
        </w:rPr>
        <w:t xml:space="preserve">Moisture, lipid, ash, protein, carbohydrate and crude </w:t>
      </w:r>
      <w:proofErr w:type="spellStart"/>
      <w:r w:rsidRPr="00D91B5A">
        <w:rPr>
          <w:rFonts w:ascii="Times New Roman" w:hAnsi="Times New Roman" w:cs="Times New Roman"/>
        </w:rPr>
        <w:t>fibre</w:t>
      </w:r>
      <w:proofErr w:type="spellEnd"/>
      <w:r w:rsidRPr="00D91B5A">
        <w:rPr>
          <w:rFonts w:ascii="Times New Roman" w:hAnsi="Times New Roman" w:cs="Times New Roman"/>
        </w:rPr>
        <w:t xml:space="preserve"> content were </w:t>
      </w:r>
      <w:proofErr w:type="spellStart"/>
      <w:r w:rsidRPr="00D91B5A">
        <w:rPr>
          <w:rFonts w:ascii="Times New Roman" w:hAnsi="Times New Roman" w:cs="Times New Roman"/>
        </w:rPr>
        <w:t>analysed</w:t>
      </w:r>
      <w:proofErr w:type="spellEnd"/>
      <w:r w:rsidRPr="00D91B5A">
        <w:rPr>
          <w:rFonts w:ascii="Times New Roman" w:hAnsi="Times New Roman" w:cs="Times New Roman"/>
        </w:rPr>
        <w:t xml:space="preserve"> following methods by AOAC, 2019.</w:t>
      </w:r>
    </w:p>
    <w:p w14:paraId="6E32B20E" w14:textId="5675832A" w:rsidR="00A0350D" w:rsidRPr="00D91B5A" w:rsidRDefault="00A0350D" w:rsidP="00A0350D">
      <w:pPr>
        <w:rPr>
          <w:rFonts w:ascii="Times New Roman" w:hAnsi="Times New Roman" w:cs="Times New Roman"/>
          <w:b/>
          <w:bCs/>
        </w:rPr>
      </w:pPr>
      <w:r w:rsidRPr="00D91B5A">
        <w:rPr>
          <w:rFonts w:ascii="Times New Roman" w:hAnsi="Times New Roman" w:cs="Times New Roman"/>
          <w:b/>
        </w:rPr>
        <w:t xml:space="preserve">2.10.1 </w:t>
      </w:r>
      <w:r w:rsidRPr="00D91B5A">
        <w:rPr>
          <w:rFonts w:ascii="Times New Roman" w:hAnsi="Times New Roman" w:cs="Times New Roman"/>
          <w:b/>
          <w:bCs/>
        </w:rPr>
        <w:t>Determination of Moisture</w:t>
      </w:r>
    </w:p>
    <w:p w14:paraId="29E5BDBF" w14:textId="77777777" w:rsidR="00A0350D" w:rsidRPr="00D91B5A" w:rsidRDefault="00A0350D" w:rsidP="00A0350D">
      <w:pPr>
        <w:spacing w:after="0" w:line="360" w:lineRule="auto"/>
        <w:jc w:val="both"/>
        <w:rPr>
          <w:rFonts w:ascii="Times New Roman" w:hAnsi="Times New Roman" w:cs="Times New Roman"/>
        </w:rPr>
      </w:pPr>
      <w:r w:rsidRPr="00D91B5A">
        <w:rPr>
          <w:rFonts w:ascii="Times New Roman" w:hAnsi="Times New Roman" w:cs="Times New Roman"/>
        </w:rPr>
        <w:t xml:space="preserve">The measurement of moisture content in the tiger nut powder samples corresponded to the approach described by </w:t>
      </w:r>
      <w:r w:rsidRPr="00D91B5A">
        <w:rPr>
          <w:rFonts w:ascii="Times New Roman" w:eastAsia="Times New Roman" w:hAnsi="Times New Roman" w:cs="Times New Roman"/>
        </w:rPr>
        <w:t>AOAC (2019)</w:t>
      </w:r>
      <w:r w:rsidRPr="00D91B5A">
        <w:rPr>
          <w:rFonts w:ascii="Times New Roman" w:hAnsi="Times New Roman" w:cs="Times New Roman"/>
        </w:rPr>
        <w:t>. To start the examination, precisely 20g of tiger nut powder samples was methodically placed to pre-weighed plates, ensuring precision in measurement.</w:t>
      </w:r>
      <w:r w:rsidRPr="00D91B5A">
        <w:rPr>
          <w:rFonts w:ascii="Times New Roman" w:eastAsia="Calibri" w:hAnsi="Times New Roman" w:cs="Times New Roman"/>
          <w:noProof/>
        </w:rPr>
        <mc:AlternateContent>
          <mc:Choice Requires="wps">
            <w:drawing>
              <wp:anchor distT="0" distB="0" distL="114300" distR="114300" simplePos="0" relativeHeight="251659264" behindDoc="0" locked="0" layoutInCell="1" allowOverlap="1" wp14:anchorId="3343D8FF" wp14:editId="4CE86E07">
                <wp:simplePos x="0" y="0"/>
                <wp:positionH relativeFrom="column">
                  <wp:posOffset>0</wp:posOffset>
                </wp:positionH>
                <wp:positionV relativeFrom="paragraph">
                  <wp:posOffset>0</wp:posOffset>
                </wp:positionV>
                <wp:extent cx="635000" cy="635000"/>
                <wp:effectExtent l="9525" t="9525" r="12700" b="12700"/>
                <wp:wrapNone/>
                <wp:docPr id="6" name="Straight Arrow Connector 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603FF27" id="_x0000_t32" coordsize="21600,21600" o:spt="32" o:oned="t" path="m,l21600,21600e" filled="f">
                <v:path arrowok="t" fillok="f" o:connecttype="none"/>
                <o:lock v:ext="edit" shapetype="t"/>
              </v:shapetype>
              <v:shape id="Straight Arrow Connector 6"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sidRPr="00D91B5A">
        <w:rPr>
          <w:rFonts w:ascii="Times New Roman" w:hAnsi="Times New Roman" w:cs="Times New Roman"/>
        </w:rPr>
        <w:t xml:space="preserve"> These weighted plates, along with the tiger nut powder, underwent a thorough drying procedure within an oven set at 130°C. It was dried until a stable weight is reached in the samples, demonstrating the effective elimination of moisture. </w:t>
      </w:r>
    </w:p>
    <w:p w14:paraId="6DAD0932" w14:textId="77777777" w:rsidR="00A0350D" w:rsidRPr="00D91B5A" w:rsidRDefault="00A0350D" w:rsidP="00A0350D">
      <w:pPr>
        <w:spacing w:before="240" w:after="0" w:line="360" w:lineRule="auto"/>
        <w:jc w:val="both"/>
        <w:rPr>
          <w:rFonts w:ascii="Times New Roman" w:hAnsi="Times New Roman" w:cs="Times New Roman"/>
        </w:rPr>
      </w:pPr>
      <w:r w:rsidRPr="00D91B5A">
        <w:rPr>
          <w:rFonts w:ascii="Times New Roman" w:hAnsi="Times New Roman" w:cs="Times New Roman"/>
        </w:rPr>
        <w:t>Upon completion, the dried samples were gently retrieved from the oven and allowed to cool within a desiccator at room temperature, while assuring the prevention of moisture absorption from the environment. Following this chilling time, the samples were reweighed to obtain the precise and updated weight, finishing the measurement of moisture content inside the tiger nut powder samples.</w:t>
      </w:r>
    </w:p>
    <w:p w14:paraId="2246C7F0" w14:textId="77777777" w:rsidR="00A0350D" w:rsidRPr="00D91B5A" w:rsidRDefault="00A0350D" w:rsidP="00A0350D">
      <w:pPr>
        <w:pStyle w:val="NormalWeb"/>
        <w:spacing w:before="0" w:beforeAutospacing="0" w:after="0" w:afterAutospacing="0" w:line="360" w:lineRule="auto"/>
        <w:jc w:val="center"/>
      </w:pPr>
    </w:p>
    <w:p w14:paraId="107116EF" w14:textId="77777777" w:rsidR="00A0350D" w:rsidRPr="00D91B5A" w:rsidRDefault="00A0350D" w:rsidP="00A0350D">
      <w:pPr>
        <w:pStyle w:val="NormalWeb"/>
        <w:spacing w:before="0" w:beforeAutospacing="0" w:after="0" w:afterAutospacing="0" w:line="360" w:lineRule="auto"/>
        <w:jc w:val="center"/>
      </w:pPr>
      <w:r w:rsidRPr="00D91B5A">
        <w:rPr>
          <w:noProof/>
        </w:rPr>
        <mc:AlternateContent>
          <mc:Choice Requires="wps">
            <w:drawing>
              <wp:anchor distT="0" distB="0" distL="0" distR="0" simplePos="0" relativeHeight="251661312" behindDoc="0" locked="0" layoutInCell="1" allowOverlap="1" wp14:anchorId="0BD1CFA6" wp14:editId="0B17C343">
                <wp:simplePos x="0" y="0"/>
                <wp:positionH relativeFrom="column">
                  <wp:posOffset>2797810</wp:posOffset>
                </wp:positionH>
                <wp:positionV relativeFrom="paragraph">
                  <wp:posOffset>220980</wp:posOffset>
                </wp:positionV>
                <wp:extent cx="989330" cy="0"/>
                <wp:effectExtent l="6985" t="11430" r="1333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FB49926" id="Straight Connector 4" o:spid="_x0000_s1026" style="position:absolute;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0.3pt,17.4pt" to="298.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"/>
            </w:pict>
          </mc:Fallback>
        </mc:AlternateContent>
      </w:r>
      <w:r w:rsidRPr="00D91B5A">
        <w:rPr>
          <w:noProof/>
        </w:rPr>
        <mc:AlternateContent>
          <mc:Choice Requires="wps">
            <w:drawing>
              <wp:anchor distT="0" distB="0" distL="0" distR="0" simplePos="0" relativeHeight="251660288" behindDoc="0" locked="0" layoutInCell="1" allowOverlap="1" wp14:anchorId="29AA9E68" wp14:editId="118BD70C">
                <wp:simplePos x="0" y="0"/>
                <wp:positionH relativeFrom="column">
                  <wp:posOffset>2783840</wp:posOffset>
                </wp:positionH>
                <wp:positionV relativeFrom="paragraph">
                  <wp:posOffset>220345</wp:posOffset>
                </wp:positionV>
                <wp:extent cx="989330" cy="0"/>
                <wp:effectExtent l="12065" t="10795" r="825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33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993FCF" id="Straight Connector 3"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19.2pt,17.35pt" to="297.1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" strokecolor="#4579b8"/>
            </w:pict>
          </mc:Fallback>
        </mc:AlternateContent>
      </w:r>
      <w:r w:rsidRPr="00D91B5A">
        <w:t>Moisture (%) = (W</w:t>
      </w:r>
      <w:r w:rsidRPr="00D91B5A">
        <w:rPr>
          <w:vertAlign w:val="subscript"/>
        </w:rPr>
        <w:t>1</w:t>
      </w:r>
      <w:r w:rsidRPr="00D91B5A">
        <w:t>-W</w:t>
      </w:r>
      <w:r w:rsidRPr="00D91B5A">
        <w:rPr>
          <w:vertAlign w:val="subscript"/>
        </w:rPr>
        <w:t>2</w:t>
      </w:r>
      <w:r w:rsidRPr="00D91B5A">
        <w:t>) x 100</w:t>
      </w:r>
    </w:p>
    <w:p w14:paraId="5D899302" w14:textId="77777777" w:rsidR="00A0350D" w:rsidRPr="00D91B5A" w:rsidRDefault="00A0350D" w:rsidP="00A0350D">
      <w:pPr>
        <w:pStyle w:val="NormalWeb"/>
        <w:spacing w:before="0" w:beforeAutospacing="0" w:after="0" w:afterAutospacing="0" w:line="360" w:lineRule="auto"/>
        <w:jc w:val="center"/>
        <w:rPr>
          <w:i/>
        </w:rPr>
      </w:pPr>
      <w:r w:rsidRPr="00D91B5A">
        <w:rPr>
          <w:i/>
        </w:rPr>
        <w:t xml:space="preserve">                 </w:t>
      </w:r>
      <w:proofErr w:type="spellStart"/>
      <w:r w:rsidRPr="00D91B5A">
        <w:rPr>
          <w:i/>
        </w:rPr>
        <w:t>Sw</w:t>
      </w:r>
      <w:proofErr w:type="spellEnd"/>
    </w:p>
    <w:p w14:paraId="01D998CF" w14:textId="77777777" w:rsidR="00A0350D" w:rsidRPr="00D91B5A" w:rsidRDefault="00A0350D" w:rsidP="00A0350D">
      <w:pPr>
        <w:spacing w:line="360" w:lineRule="auto"/>
        <w:jc w:val="both"/>
        <w:rPr>
          <w:rFonts w:ascii="Times New Roman" w:hAnsi="Times New Roman" w:cs="Times New Roman"/>
        </w:rPr>
      </w:pPr>
      <w:r w:rsidRPr="00D91B5A">
        <w:rPr>
          <w:rFonts w:ascii="Times New Roman" w:hAnsi="Times New Roman" w:cs="Times New Roman"/>
        </w:rPr>
        <w:t>In this formula, W1 stands for the mass of both the cap and the fresh sample, W2 represents the mass of the dried sample and the cap combined, whereas SW symbolizes the mass of the sample alone.</w:t>
      </w:r>
    </w:p>
    <w:p w14:paraId="13C7F1F4" w14:textId="23063146" w:rsidR="00A0350D" w:rsidRPr="00D91B5A" w:rsidRDefault="00A0350D" w:rsidP="00A0350D">
      <w:pPr>
        <w:rPr>
          <w:rFonts w:ascii="Times New Roman" w:hAnsi="Times New Roman" w:cs="Times New Roman"/>
          <w:b/>
          <w:bCs/>
        </w:rPr>
      </w:pPr>
      <w:bookmarkStart w:id="10" w:name="_Toc207793114"/>
      <w:r w:rsidRPr="00D91B5A">
        <w:rPr>
          <w:rFonts w:ascii="Times New Roman" w:hAnsi="Times New Roman" w:cs="Times New Roman"/>
          <w:b/>
        </w:rPr>
        <w:t xml:space="preserve">2.10.2 </w:t>
      </w:r>
      <w:r w:rsidRPr="00D91B5A">
        <w:rPr>
          <w:rFonts w:ascii="Times New Roman" w:hAnsi="Times New Roman" w:cs="Times New Roman"/>
          <w:b/>
          <w:bCs/>
        </w:rPr>
        <w:t>Determination of Lipid</w:t>
      </w:r>
      <w:bookmarkEnd w:id="10"/>
    </w:p>
    <w:p w14:paraId="7899CC52" w14:textId="77777777" w:rsidR="00A0350D" w:rsidRPr="00D91B5A" w:rsidRDefault="00A0350D" w:rsidP="00A0350D">
      <w:pPr>
        <w:spacing w:after="0" w:line="360" w:lineRule="auto"/>
        <w:jc w:val="both"/>
        <w:rPr>
          <w:rFonts w:ascii="Times New Roman" w:hAnsi="Times New Roman" w:cs="Times New Roman"/>
        </w:rPr>
      </w:pPr>
      <w:r w:rsidRPr="00D91B5A">
        <w:rPr>
          <w:rFonts w:ascii="Times New Roman" w:hAnsi="Times New Roman" w:cs="Times New Roman"/>
        </w:rPr>
        <w:t xml:space="preserve">The assessment of lipid content in the tiger nut powder conformed to the AOAC's authorized Soxhlet extraction method described by </w:t>
      </w:r>
      <w:r w:rsidRPr="00D91B5A">
        <w:rPr>
          <w:rFonts w:ascii="Times New Roman" w:eastAsia="Times New Roman" w:hAnsi="Times New Roman" w:cs="Times New Roman"/>
        </w:rPr>
        <w:t>AOAC</w:t>
      </w:r>
      <w:r w:rsidRPr="00D91B5A">
        <w:rPr>
          <w:rFonts w:ascii="Times New Roman" w:hAnsi="Times New Roman" w:cs="Times New Roman"/>
        </w:rPr>
        <w:t xml:space="preserve">, (2019). The process begins by gently inserting 20ml tiger nut milk into a properly designed extraction thimble. This thimble, enclosing the sample, was coated with absorbent cotton wool free of any lipid content, guaranteeing the exact extraction of lipid contents. The assembly of the Soxhlet extraction equipment was exact, and the device was methodically filled with petroleum ether spirit, precisely matching the capacity of the flask. The lipid content was extracted efficiently. After which, </w:t>
      </w:r>
      <w:r w:rsidRPr="00D91B5A">
        <w:rPr>
          <w:rFonts w:ascii="Times New Roman" w:hAnsi="Times New Roman" w:cs="Times New Roman"/>
        </w:rPr>
        <w:lastRenderedPageBreak/>
        <w:t>the lipid extract was collected, and the solvent underwent primary evaporation. For this, flasks containing oil or fat was fastened to a rotating evaporator, allowing the evaporation of the solvent. Any leftover residue of the solvent was5 removed by submitting the flasks to an oven at 103°C for half an hour.</w:t>
      </w:r>
    </w:p>
    <w:p w14:paraId="3F405CDA" w14:textId="77777777" w:rsidR="00A0350D" w:rsidRPr="00D91B5A" w:rsidRDefault="00A0350D" w:rsidP="00A0350D">
      <w:pPr>
        <w:spacing w:after="0" w:line="360" w:lineRule="auto"/>
        <w:jc w:val="both"/>
        <w:rPr>
          <w:rFonts w:ascii="Times New Roman" w:hAnsi="Times New Roman" w:cs="Times New Roman"/>
        </w:rPr>
      </w:pPr>
    </w:p>
    <w:p w14:paraId="2336E2CD" w14:textId="77777777" w:rsidR="00A0350D" w:rsidRPr="00D91B5A" w:rsidRDefault="00A0350D" w:rsidP="00A0350D">
      <w:pPr>
        <w:spacing w:after="0" w:line="360" w:lineRule="auto"/>
        <w:jc w:val="both"/>
        <w:rPr>
          <w:rFonts w:ascii="Times New Roman" w:hAnsi="Times New Roman" w:cs="Times New Roman"/>
        </w:rPr>
      </w:pPr>
      <w:r w:rsidRPr="00D91B5A">
        <w:rPr>
          <w:rFonts w:ascii="Times New Roman" w:hAnsi="Times New Roman" w:cs="Times New Roman"/>
        </w:rPr>
        <w:t>Following complete removal of solvent remains, the flasks was gently cooled within desiccators, allowing them to attain room temperature. Subsequently, the cooled flask was reweighed, finishing the measurement of lipid content inside the tiger nut milk, corresponding perfectly with the standards stated by AOAC's suggested Soxhlet extraction procedure.</w:t>
      </w:r>
    </w:p>
    <w:p w14:paraId="0BA79084" w14:textId="77777777" w:rsidR="00A0350D" w:rsidRPr="00D91B5A" w:rsidRDefault="00A0350D" w:rsidP="00A0350D">
      <w:pPr>
        <w:pStyle w:val="NormalWeb"/>
        <w:spacing w:before="0" w:beforeAutospacing="0" w:after="0" w:afterAutospacing="0" w:line="360" w:lineRule="auto"/>
        <w:jc w:val="center"/>
      </w:pPr>
      <w:r w:rsidRPr="00D91B5A">
        <w:rPr>
          <w:noProof/>
        </w:rPr>
        <mc:AlternateContent>
          <mc:Choice Requires="wps">
            <w:drawing>
              <wp:anchor distT="0" distB="0" distL="0" distR="0" simplePos="0" relativeHeight="251665408" behindDoc="0" locked="0" layoutInCell="1" allowOverlap="1" wp14:anchorId="3CC5A3FA" wp14:editId="053085A4">
                <wp:simplePos x="0" y="0"/>
                <wp:positionH relativeFrom="column">
                  <wp:posOffset>2797810</wp:posOffset>
                </wp:positionH>
                <wp:positionV relativeFrom="paragraph">
                  <wp:posOffset>220980</wp:posOffset>
                </wp:positionV>
                <wp:extent cx="989330" cy="0"/>
                <wp:effectExtent l="6985" t="11430" r="13335" b="762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64CEEDD" id="Straight Connector 10" o:spid="_x0000_s1026" style="position:absolute;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0.3pt,17.4pt" to="298.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"/>
            </w:pict>
          </mc:Fallback>
        </mc:AlternateContent>
      </w:r>
      <w:r w:rsidRPr="00D91B5A">
        <w:rPr>
          <w:noProof/>
        </w:rPr>
        <mc:AlternateContent>
          <mc:Choice Requires="wps">
            <w:drawing>
              <wp:anchor distT="0" distB="0" distL="0" distR="0" simplePos="0" relativeHeight="251664384" behindDoc="0" locked="0" layoutInCell="1" allowOverlap="1" wp14:anchorId="3183938F" wp14:editId="1FC0AA85">
                <wp:simplePos x="0" y="0"/>
                <wp:positionH relativeFrom="column">
                  <wp:posOffset>2783840</wp:posOffset>
                </wp:positionH>
                <wp:positionV relativeFrom="paragraph">
                  <wp:posOffset>220345</wp:posOffset>
                </wp:positionV>
                <wp:extent cx="989330" cy="0"/>
                <wp:effectExtent l="12065" t="10795" r="825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33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BCCC5EF" id="Straight Connector 9"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19.2pt,17.35pt" to="297.1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" strokecolor="#4579b8"/>
            </w:pict>
          </mc:Fallback>
        </mc:AlternateContent>
      </w:r>
      <w:r w:rsidRPr="00D91B5A">
        <w:t>Fat (%) = (</w:t>
      </w:r>
      <w:proofErr w:type="spellStart"/>
      <w:r w:rsidRPr="00D91B5A">
        <w:t>W</w:t>
      </w:r>
      <w:r w:rsidRPr="00D91B5A">
        <w:rPr>
          <w:vertAlign w:val="subscript"/>
        </w:rPr>
        <w:t>f</w:t>
      </w:r>
      <w:proofErr w:type="spellEnd"/>
      <w:r w:rsidRPr="00D91B5A">
        <w:rPr>
          <w:vertAlign w:val="subscript"/>
        </w:rPr>
        <w:t xml:space="preserve"> </w:t>
      </w:r>
      <w:r w:rsidRPr="00D91B5A">
        <w:t>─W) x 100</w:t>
      </w:r>
    </w:p>
    <w:p w14:paraId="365FDAB7" w14:textId="77777777" w:rsidR="00A0350D" w:rsidRPr="00D91B5A" w:rsidRDefault="00A0350D" w:rsidP="00A0350D">
      <w:pPr>
        <w:pStyle w:val="NormalWeb"/>
        <w:spacing w:before="0" w:beforeAutospacing="0" w:after="0" w:afterAutospacing="0" w:line="360" w:lineRule="auto"/>
        <w:jc w:val="center"/>
        <w:rPr>
          <w:i/>
        </w:rPr>
      </w:pPr>
      <w:r w:rsidRPr="00D91B5A">
        <w:rPr>
          <w:i/>
        </w:rPr>
        <w:t xml:space="preserve">             </w:t>
      </w:r>
      <w:proofErr w:type="spellStart"/>
      <w:r w:rsidRPr="00D91B5A">
        <w:rPr>
          <w:i/>
        </w:rPr>
        <w:t>Sw</w:t>
      </w:r>
      <w:proofErr w:type="spellEnd"/>
    </w:p>
    <w:p w14:paraId="16567241" w14:textId="77777777" w:rsidR="00A0350D" w:rsidRPr="00D91B5A" w:rsidRDefault="00A0350D" w:rsidP="00A0350D">
      <w:pPr>
        <w:spacing w:after="0" w:line="360" w:lineRule="auto"/>
        <w:jc w:val="both"/>
        <w:rPr>
          <w:rFonts w:ascii="Times New Roman" w:hAnsi="Times New Roman" w:cs="Times New Roman"/>
        </w:rPr>
      </w:pPr>
      <w:r w:rsidRPr="00D91B5A">
        <w:rPr>
          <w:rFonts w:ascii="Times New Roman" w:hAnsi="Times New Roman" w:cs="Times New Roman"/>
        </w:rPr>
        <w:t xml:space="preserve">In this case, </w:t>
      </w:r>
      <w:proofErr w:type="spellStart"/>
      <w:r w:rsidRPr="00D91B5A">
        <w:rPr>
          <w:rFonts w:ascii="Times New Roman" w:hAnsi="Times New Roman" w:cs="Times New Roman"/>
        </w:rPr>
        <w:t>W</w:t>
      </w:r>
      <w:r w:rsidRPr="00D91B5A">
        <w:rPr>
          <w:rFonts w:ascii="Times New Roman" w:hAnsi="Times New Roman" w:cs="Times New Roman"/>
          <w:vertAlign w:val="subscript"/>
        </w:rPr>
        <w:t>f</w:t>
      </w:r>
      <w:proofErr w:type="spellEnd"/>
      <w:r w:rsidRPr="00D91B5A">
        <w:rPr>
          <w:rFonts w:ascii="Times New Roman" w:hAnsi="Times New Roman" w:cs="Times New Roman"/>
        </w:rPr>
        <w:t xml:space="preserve"> stands for the weight of the receiver flask combined with the lipid deposit, W represents the weight of the empty receiver flask alone, and SW symbolizes the weight of sample utilized.</w:t>
      </w:r>
    </w:p>
    <w:p w14:paraId="0D69DDF1" w14:textId="6008008F" w:rsidR="00A0350D" w:rsidRPr="00D91B5A" w:rsidRDefault="00A0350D" w:rsidP="00A0350D">
      <w:pPr>
        <w:rPr>
          <w:rFonts w:ascii="Times New Roman" w:hAnsi="Times New Roman" w:cs="Times New Roman"/>
          <w:b/>
          <w:bCs/>
        </w:rPr>
      </w:pPr>
      <w:bookmarkStart w:id="11" w:name="_Toc207793115"/>
      <w:r w:rsidRPr="00D91B5A">
        <w:rPr>
          <w:rFonts w:ascii="Times New Roman" w:hAnsi="Times New Roman" w:cs="Times New Roman"/>
          <w:b/>
        </w:rPr>
        <w:t>2.10.</w:t>
      </w:r>
      <w:r w:rsidRPr="00D91B5A">
        <w:rPr>
          <w:rFonts w:ascii="Times New Roman" w:hAnsi="Times New Roman" w:cs="Times New Roman"/>
          <w:b/>
          <w:bCs/>
        </w:rPr>
        <w:t>3 Determination of Protein</w:t>
      </w:r>
      <w:bookmarkEnd w:id="11"/>
    </w:p>
    <w:p w14:paraId="31740E1D" w14:textId="77777777" w:rsidR="00A0350D" w:rsidRPr="00D91B5A" w:rsidRDefault="00A0350D" w:rsidP="00A0350D">
      <w:pPr>
        <w:spacing w:line="360" w:lineRule="auto"/>
        <w:jc w:val="both"/>
        <w:rPr>
          <w:rFonts w:ascii="Times New Roman" w:hAnsi="Times New Roman" w:cs="Times New Roman"/>
        </w:rPr>
      </w:pPr>
      <w:r w:rsidRPr="00D91B5A">
        <w:rPr>
          <w:rFonts w:ascii="Times New Roman" w:hAnsi="Times New Roman" w:cs="Times New Roman"/>
        </w:rPr>
        <w:t xml:space="preserve">For the determination of protein, the Kjeldahl method was used—a credible methodology defined in </w:t>
      </w:r>
      <w:r w:rsidRPr="00D91B5A">
        <w:rPr>
          <w:rFonts w:ascii="Times New Roman" w:eastAsia="Times New Roman" w:hAnsi="Times New Roman" w:cs="Times New Roman"/>
        </w:rPr>
        <w:t>AOAC</w:t>
      </w:r>
      <w:r w:rsidRPr="00D91B5A">
        <w:rPr>
          <w:rFonts w:ascii="Times New Roman" w:hAnsi="Times New Roman" w:cs="Times New Roman"/>
        </w:rPr>
        <w:t>, (2019) acknowledged for its accuracy in assessing nitrogen content and calculating protein levels. This procedure started with the accurate measurement of 1 gram of tiger nut powder sample which will be deposited in a 50 ml Kjeldahl flask. For assisting digestion process, 8ml of concentrated H</w:t>
      </w:r>
      <w:r w:rsidRPr="00D91B5A">
        <w:rPr>
          <w:rFonts w:ascii="Times New Roman" w:hAnsi="Times New Roman" w:cs="Times New Roman"/>
          <w:vertAlign w:val="subscript"/>
        </w:rPr>
        <w:t>2</w:t>
      </w:r>
      <w:r w:rsidRPr="00D91B5A">
        <w:rPr>
          <w:rFonts w:ascii="Times New Roman" w:hAnsi="Times New Roman" w:cs="Times New Roman"/>
        </w:rPr>
        <w:t>SO</w:t>
      </w:r>
      <w:r w:rsidRPr="00D91B5A">
        <w:rPr>
          <w:rFonts w:ascii="Times New Roman" w:hAnsi="Times New Roman" w:cs="Times New Roman"/>
          <w:vertAlign w:val="subscript"/>
        </w:rPr>
        <w:t>4</w:t>
      </w:r>
      <w:r w:rsidRPr="00D91B5A">
        <w:rPr>
          <w:rFonts w:ascii="Times New Roman" w:hAnsi="Times New Roman" w:cs="Times New Roman"/>
        </w:rPr>
        <w:t xml:space="preserve"> was added, along with a catalyst mix of copper and potassium sulfate. These ingredients assisted digestion until a visibly clear, colorless solution was formed, signaling the completion of this essential stage.</w:t>
      </w:r>
    </w:p>
    <w:p w14:paraId="4C4E44C7" w14:textId="77777777" w:rsidR="00A0350D" w:rsidRPr="00D91B5A" w:rsidRDefault="00A0350D" w:rsidP="00A0350D">
      <w:pPr>
        <w:spacing w:line="360" w:lineRule="auto"/>
        <w:jc w:val="both"/>
        <w:rPr>
          <w:rFonts w:ascii="Times New Roman" w:hAnsi="Times New Roman" w:cs="Times New Roman"/>
        </w:rPr>
      </w:pPr>
      <w:r w:rsidRPr="00D91B5A">
        <w:rPr>
          <w:rFonts w:ascii="Times New Roman" w:hAnsi="Times New Roman" w:cs="Times New Roman"/>
        </w:rPr>
        <w:t xml:space="preserve">Following the digestion phase, thorough distillation was done with a Kjeldahl distiller. The distilled vapor, mostly containing ammonia, was collected in a solution combined with 25 ml of a carefully prepared combination including 2% boric acid and an indicator blend consisting of bromocresol green and methyl red. The distilled sample underwent titration using 0.1N HCl until the first observable emergence of a characteristic pink coloring, signifying a vital milestone in the determination procedure. </w:t>
      </w:r>
    </w:p>
    <w:p w14:paraId="71B162C0" w14:textId="77777777" w:rsidR="00A0350D" w:rsidRPr="00D91B5A" w:rsidRDefault="00A0350D" w:rsidP="00A0350D">
      <w:pPr>
        <w:spacing w:line="360" w:lineRule="auto"/>
        <w:jc w:val="both"/>
        <w:rPr>
          <w:rFonts w:ascii="Times New Roman" w:hAnsi="Times New Roman" w:cs="Times New Roman"/>
        </w:rPr>
      </w:pPr>
      <w:r w:rsidRPr="00D91B5A">
        <w:rPr>
          <w:rFonts w:ascii="Times New Roman" w:hAnsi="Times New Roman" w:cs="Times New Roman"/>
        </w:rPr>
        <w:t xml:space="preserve">The equation [Crude protein (%) = (a x b x 14 x 6.25) x 100/w] applied to compute crude protein percentage integrated elements such as the normality of the acid (a), the amount </w:t>
      </w:r>
      <w:proofErr w:type="gramStart"/>
      <w:r w:rsidRPr="00D91B5A">
        <w:rPr>
          <w:rFonts w:ascii="Times New Roman" w:hAnsi="Times New Roman" w:cs="Times New Roman"/>
        </w:rPr>
        <w:t>of  standard</w:t>
      </w:r>
      <w:proofErr w:type="gramEnd"/>
      <w:r w:rsidRPr="00D91B5A">
        <w:rPr>
          <w:rFonts w:ascii="Times New Roman" w:hAnsi="Times New Roman" w:cs="Times New Roman"/>
        </w:rPr>
        <w:t xml:space="preserve"> acid used (b) adjusted for the blank, the sample weight (W), and the conversion factor for protein from % nitrogen (6.25). This complicated technique allowed a correct assessment of the crude protein content in tiger nut.</w:t>
      </w:r>
    </w:p>
    <w:p w14:paraId="3D26657F" w14:textId="67B73741" w:rsidR="00A0350D" w:rsidRPr="00D91B5A" w:rsidRDefault="00F824BB" w:rsidP="00A0350D">
      <w:pPr>
        <w:rPr>
          <w:rFonts w:ascii="Times New Roman" w:hAnsi="Times New Roman" w:cs="Times New Roman"/>
          <w:b/>
          <w:bCs/>
        </w:rPr>
      </w:pPr>
      <w:bookmarkStart w:id="12" w:name="_Toc207793116"/>
      <w:r w:rsidRPr="00D91B5A">
        <w:rPr>
          <w:rFonts w:ascii="Times New Roman" w:hAnsi="Times New Roman" w:cs="Times New Roman"/>
          <w:b/>
        </w:rPr>
        <w:t>2.10.</w:t>
      </w:r>
      <w:r w:rsidR="00A0350D" w:rsidRPr="00D91B5A">
        <w:rPr>
          <w:rFonts w:ascii="Times New Roman" w:hAnsi="Times New Roman" w:cs="Times New Roman"/>
          <w:b/>
          <w:bCs/>
        </w:rPr>
        <w:t>4 Determination of Ash</w:t>
      </w:r>
      <w:bookmarkEnd w:id="12"/>
    </w:p>
    <w:p w14:paraId="05109BD2" w14:textId="77777777" w:rsidR="00A0350D" w:rsidRPr="00D91B5A" w:rsidRDefault="00A0350D" w:rsidP="00A0350D">
      <w:pPr>
        <w:spacing w:after="0" w:line="360" w:lineRule="auto"/>
        <w:jc w:val="both"/>
        <w:rPr>
          <w:rFonts w:ascii="Times New Roman" w:hAnsi="Times New Roman" w:cs="Times New Roman"/>
        </w:rPr>
      </w:pPr>
      <w:r w:rsidRPr="00D91B5A">
        <w:rPr>
          <w:rFonts w:ascii="Times New Roman" w:hAnsi="Times New Roman" w:cs="Times New Roman"/>
        </w:rPr>
        <w:lastRenderedPageBreak/>
        <w:t>The assessment of ash in the tiger nut milk complies with the careful requirements defined by AOAC (2019) methodologies, noted for their precision in assessing ash content. Precisely four grams of evaporated tiger nut milk powder was measured and put into a clean crucible, assuring precision in the sample's amount. This weighted crucible, containing the evaporated tiger nut milk sample, was carefully put into a furnace warmed to 550°C, commencing heating procedure. The sample underwent heating till a detectable light gray tint is achieved, denoting the burning and extraction of organic materials, leaving behind the inorganic ash content. Post-incineration, the crucibles were carefully removed from the furnace, enabling the samples to cool slowly within a dryer set at ambient temperature. This technique aimed to prevent water absorption before a final weighing process.</w:t>
      </w:r>
    </w:p>
    <w:p w14:paraId="6936833B" w14:textId="77777777" w:rsidR="00A0350D" w:rsidRPr="00D91B5A" w:rsidRDefault="00A0350D" w:rsidP="00A0350D">
      <w:pPr>
        <w:spacing w:after="0" w:line="360" w:lineRule="auto"/>
        <w:jc w:val="both"/>
        <w:rPr>
          <w:rFonts w:ascii="Times New Roman" w:hAnsi="Times New Roman" w:cs="Times New Roman"/>
        </w:rPr>
      </w:pPr>
    </w:p>
    <w:p w14:paraId="6B555442" w14:textId="77777777" w:rsidR="00A0350D" w:rsidRPr="00D91B5A" w:rsidRDefault="00A0350D" w:rsidP="00A0350D">
      <w:pPr>
        <w:spacing w:after="0" w:line="360" w:lineRule="auto"/>
        <w:jc w:val="both"/>
        <w:rPr>
          <w:rFonts w:ascii="Times New Roman" w:hAnsi="Times New Roman" w:cs="Times New Roman"/>
        </w:rPr>
      </w:pPr>
      <w:r w:rsidRPr="00D91B5A">
        <w:rPr>
          <w:rFonts w:ascii="Times New Roman" w:hAnsi="Times New Roman" w:cs="Times New Roman"/>
        </w:rPr>
        <w:t>Following the cooling phase, the crucibles holding the ash residues was correctly reweighed, representing the completion of the evaluation inside the evaporated sample according to the exact AOAC methodology.</w:t>
      </w:r>
    </w:p>
    <w:p w14:paraId="438E6269" w14:textId="77777777" w:rsidR="00A0350D" w:rsidRPr="00D91B5A" w:rsidRDefault="00A0350D" w:rsidP="00A0350D">
      <w:pPr>
        <w:pStyle w:val="NormalWeb"/>
        <w:spacing w:before="0" w:beforeAutospacing="0" w:after="0" w:afterAutospacing="0" w:line="360" w:lineRule="auto"/>
        <w:jc w:val="center"/>
      </w:pPr>
      <w:r w:rsidRPr="00D91B5A">
        <w:rPr>
          <w:noProof/>
        </w:rPr>
        <mc:AlternateContent>
          <mc:Choice Requires="wps">
            <w:drawing>
              <wp:anchor distT="0" distB="0" distL="0" distR="0" simplePos="0" relativeHeight="251663360" behindDoc="0" locked="0" layoutInCell="1" allowOverlap="1" wp14:anchorId="3D5A746D" wp14:editId="523157B5">
                <wp:simplePos x="0" y="0"/>
                <wp:positionH relativeFrom="column">
                  <wp:posOffset>2797810</wp:posOffset>
                </wp:positionH>
                <wp:positionV relativeFrom="paragraph">
                  <wp:posOffset>220980</wp:posOffset>
                </wp:positionV>
                <wp:extent cx="989330" cy="0"/>
                <wp:effectExtent l="6985" t="11430" r="13335" b="762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08AF326" id="Straight Connector 8"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0.3pt,17.4pt" to="298.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"/>
            </w:pict>
          </mc:Fallback>
        </mc:AlternateContent>
      </w:r>
      <w:r w:rsidRPr="00D91B5A">
        <w:rPr>
          <w:noProof/>
        </w:rPr>
        <mc:AlternateContent>
          <mc:Choice Requires="wps">
            <w:drawing>
              <wp:anchor distT="0" distB="0" distL="0" distR="0" simplePos="0" relativeHeight="251662336" behindDoc="0" locked="0" layoutInCell="1" allowOverlap="1" wp14:anchorId="49FE99FD" wp14:editId="47665394">
                <wp:simplePos x="0" y="0"/>
                <wp:positionH relativeFrom="column">
                  <wp:posOffset>2783840</wp:posOffset>
                </wp:positionH>
                <wp:positionV relativeFrom="paragraph">
                  <wp:posOffset>220345</wp:posOffset>
                </wp:positionV>
                <wp:extent cx="989330" cy="0"/>
                <wp:effectExtent l="12065" t="10795" r="8255" b="82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33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17FDABC" id="Straight Connector 7" o:spid="_x0000_s1026" style="position:absolute;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19.2pt,17.35pt" to="297.1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" strokecolor="#4579b8"/>
            </w:pict>
          </mc:Fallback>
        </mc:AlternateContent>
      </w:r>
      <w:r w:rsidRPr="00D91B5A">
        <w:t>Ash (%) = (W</w:t>
      </w:r>
      <w:r w:rsidRPr="00D91B5A">
        <w:rPr>
          <w:vertAlign w:val="subscript"/>
        </w:rPr>
        <w:t>1</w:t>
      </w:r>
      <w:r w:rsidRPr="00D91B5A">
        <w:t>-W</w:t>
      </w:r>
      <w:r w:rsidRPr="00D91B5A">
        <w:rPr>
          <w:vertAlign w:val="subscript"/>
        </w:rPr>
        <w:t>2</w:t>
      </w:r>
      <w:r w:rsidRPr="00D91B5A">
        <w:t>) x 100</w:t>
      </w:r>
    </w:p>
    <w:p w14:paraId="4862287E" w14:textId="77777777" w:rsidR="00A0350D" w:rsidRPr="00D91B5A" w:rsidRDefault="00A0350D" w:rsidP="00A0350D">
      <w:pPr>
        <w:pStyle w:val="NormalWeb"/>
        <w:spacing w:before="0" w:beforeAutospacing="0" w:after="0" w:afterAutospacing="0" w:line="360" w:lineRule="auto"/>
        <w:jc w:val="center"/>
        <w:rPr>
          <w:i/>
        </w:rPr>
      </w:pPr>
      <w:r w:rsidRPr="00D91B5A">
        <w:rPr>
          <w:i/>
        </w:rPr>
        <w:t xml:space="preserve">                </w:t>
      </w:r>
      <w:proofErr w:type="spellStart"/>
      <w:r w:rsidRPr="00D91B5A">
        <w:rPr>
          <w:i/>
        </w:rPr>
        <w:t>Sw</w:t>
      </w:r>
      <w:proofErr w:type="spellEnd"/>
    </w:p>
    <w:p w14:paraId="78B83526" w14:textId="77777777" w:rsidR="00A0350D" w:rsidRPr="00D91B5A" w:rsidRDefault="00A0350D" w:rsidP="00A0350D">
      <w:pPr>
        <w:spacing w:after="0" w:line="360" w:lineRule="auto"/>
        <w:jc w:val="both"/>
        <w:rPr>
          <w:rFonts w:ascii="Times New Roman" w:hAnsi="Times New Roman" w:cs="Times New Roman"/>
        </w:rPr>
      </w:pPr>
      <w:r w:rsidRPr="00D91B5A">
        <w:rPr>
          <w:rFonts w:ascii="Times New Roman" w:hAnsi="Times New Roman" w:cs="Times New Roman"/>
        </w:rPr>
        <w:t>In this context, W</w:t>
      </w:r>
      <w:r w:rsidRPr="00D91B5A">
        <w:rPr>
          <w:rFonts w:ascii="Times New Roman" w:hAnsi="Times New Roman" w:cs="Times New Roman"/>
          <w:vertAlign w:val="subscript"/>
        </w:rPr>
        <w:t>1</w:t>
      </w:r>
      <w:r w:rsidRPr="00D91B5A">
        <w:rPr>
          <w:rFonts w:ascii="Times New Roman" w:hAnsi="Times New Roman" w:cs="Times New Roman"/>
        </w:rPr>
        <w:t xml:space="preserve"> symbolizes the mass of the ash and the crucible post-</w:t>
      </w:r>
      <w:proofErr w:type="spellStart"/>
      <w:r w:rsidRPr="00D91B5A">
        <w:rPr>
          <w:rFonts w:ascii="Times New Roman" w:hAnsi="Times New Roman" w:cs="Times New Roman"/>
        </w:rPr>
        <w:t>ashing</w:t>
      </w:r>
      <w:proofErr w:type="spellEnd"/>
      <w:r w:rsidRPr="00D91B5A">
        <w:rPr>
          <w:rFonts w:ascii="Times New Roman" w:hAnsi="Times New Roman" w:cs="Times New Roman"/>
        </w:rPr>
        <w:t>, W</w:t>
      </w:r>
      <w:r w:rsidRPr="00D91B5A">
        <w:rPr>
          <w:rFonts w:ascii="Times New Roman" w:hAnsi="Times New Roman" w:cs="Times New Roman"/>
          <w:vertAlign w:val="subscript"/>
        </w:rPr>
        <w:t>2</w:t>
      </w:r>
      <w:r w:rsidRPr="00D91B5A">
        <w:rPr>
          <w:rFonts w:ascii="Times New Roman" w:hAnsi="Times New Roman" w:cs="Times New Roman"/>
        </w:rPr>
        <w:t xml:space="preserve"> represents the mass of the empty crucible, and SW marks the mass of the sample utilized.</w:t>
      </w:r>
    </w:p>
    <w:p w14:paraId="4DDBE8AB" w14:textId="08047E2C" w:rsidR="00A0350D" w:rsidRPr="00D91B5A" w:rsidRDefault="00F824BB" w:rsidP="00A0350D">
      <w:pPr>
        <w:rPr>
          <w:rFonts w:ascii="Times New Roman" w:hAnsi="Times New Roman" w:cs="Times New Roman"/>
          <w:b/>
          <w:bCs/>
        </w:rPr>
      </w:pPr>
      <w:bookmarkStart w:id="13" w:name="_Toc207793117"/>
      <w:r w:rsidRPr="00D91B5A">
        <w:rPr>
          <w:rFonts w:ascii="Times New Roman" w:hAnsi="Times New Roman" w:cs="Times New Roman"/>
          <w:b/>
        </w:rPr>
        <w:t>2.10</w:t>
      </w:r>
      <w:r w:rsidR="00A0350D" w:rsidRPr="00D91B5A">
        <w:rPr>
          <w:rFonts w:ascii="Times New Roman" w:hAnsi="Times New Roman" w:cs="Times New Roman"/>
          <w:b/>
          <w:bCs/>
        </w:rPr>
        <w:t xml:space="preserve">.5 Determination of Crude </w:t>
      </w:r>
      <w:proofErr w:type="spellStart"/>
      <w:r w:rsidR="00A0350D" w:rsidRPr="00D91B5A">
        <w:rPr>
          <w:rFonts w:ascii="Times New Roman" w:hAnsi="Times New Roman" w:cs="Times New Roman"/>
          <w:b/>
          <w:bCs/>
        </w:rPr>
        <w:t>Fibre</w:t>
      </w:r>
      <w:bookmarkEnd w:id="13"/>
      <w:proofErr w:type="spellEnd"/>
    </w:p>
    <w:p w14:paraId="0879B753" w14:textId="77777777" w:rsidR="00A0350D" w:rsidRPr="00D91B5A" w:rsidRDefault="00A0350D" w:rsidP="00A0350D">
      <w:pPr>
        <w:spacing w:after="0" w:line="360" w:lineRule="auto"/>
        <w:jc w:val="both"/>
        <w:rPr>
          <w:rFonts w:ascii="Times New Roman" w:eastAsia="Times New Roman" w:hAnsi="Times New Roman" w:cs="Times New Roman"/>
        </w:rPr>
      </w:pPr>
      <w:r w:rsidRPr="00D91B5A">
        <w:rPr>
          <w:rFonts w:ascii="Times New Roman" w:eastAsia="Times New Roman" w:hAnsi="Times New Roman" w:cs="Times New Roman"/>
        </w:rPr>
        <w:t>The measurement of crude fiber content follows standard AOAC (2019) techniques, ensuring accuracy and precision. The process involves injecting two grams of pre-defatted materials into a beaker, introducing a mixture of 2.5M H2SO4 and 2.5M NaOH, digesting for one hour, filtering with ethanol, drying in an oven at 100°C, incineration at 600°C, and reweighing. The ash is then cooled and reweighed, ensuring the complete estimation of crude fiber content. This comprehensive approach conforms to AOAC protocols, ensuring accurate and precise measurements of crude fiber content.</w:t>
      </w:r>
    </w:p>
    <w:p w14:paraId="407A9E67" w14:textId="77777777" w:rsidR="00A0350D" w:rsidRPr="00D91B5A" w:rsidRDefault="00A0350D" w:rsidP="00A0350D">
      <w:pPr>
        <w:pStyle w:val="NormalWeb"/>
        <w:spacing w:before="0" w:beforeAutospacing="0" w:after="0" w:afterAutospacing="0" w:line="360" w:lineRule="auto"/>
        <w:ind w:left="2160" w:firstLine="720"/>
        <w:jc w:val="both"/>
      </w:pPr>
      <w:r w:rsidRPr="00D91B5A">
        <w:rPr>
          <w:noProof/>
        </w:rPr>
        <mc:AlternateContent>
          <mc:Choice Requires="wps">
            <w:drawing>
              <wp:anchor distT="0" distB="0" distL="0" distR="0" simplePos="0" relativeHeight="251666432" behindDoc="0" locked="0" layoutInCell="1" allowOverlap="1" wp14:anchorId="3BA13859" wp14:editId="32FB712B">
                <wp:simplePos x="0" y="0"/>
                <wp:positionH relativeFrom="column">
                  <wp:posOffset>2940685</wp:posOffset>
                </wp:positionH>
                <wp:positionV relativeFrom="paragraph">
                  <wp:posOffset>200660</wp:posOffset>
                </wp:positionV>
                <wp:extent cx="1050925" cy="6985"/>
                <wp:effectExtent l="6985" t="10160" r="8890" b="1143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0925" cy="6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4538813" id="Straight Connector 11" o:spid="_x0000_s1026" style="position:absolute;flip:y;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31.55pt,15.8pt" to="314.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"/>
            </w:pict>
          </mc:Fallback>
        </mc:AlternateContent>
      </w:r>
      <w:r w:rsidRPr="00D91B5A">
        <w:t xml:space="preserve">Crude </w:t>
      </w:r>
      <w:proofErr w:type="spellStart"/>
      <w:r w:rsidRPr="00D91B5A">
        <w:t>fibre</w:t>
      </w:r>
      <w:proofErr w:type="spellEnd"/>
      <w:r w:rsidRPr="00D91B5A">
        <w:t xml:space="preserve"> (%) = (W</w:t>
      </w:r>
      <w:r w:rsidRPr="00D91B5A">
        <w:rPr>
          <w:vertAlign w:val="subscript"/>
        </w:rPr>
        <w:t>1</w:t>
      </w:r>
      <w:r w:rsidRPr="00D91B5A">
        <w:t>─W</w:t>
      </w:r>
      <w:r w:rsidRPr="00D91B5A">
        <w:rPr>
          <w:vertAlign w:val="subscript"/>
        </w:rPr>
        <w:t>2</w:t>
      </w:r>
      <w:r w:rsidRPr="00D91B5A">
        <w:t>) x 100</w:t>
      </w:r>
    </w:p>
    <w:p w14:paraId="3B1BB88C" w14:textId="77777777" w:rsidR="00A0350D" w:rsidRPr="00D91B5A" w:rsidRDefault="00A0350D" w:rsidP="00A0350D">
      <w:pPr>
        <w:pStyle w:val="NormalWeb"/>
        <w:spacing w:before="0" w:beforeAutospacing="0" w:after="0" w:afterAutospacing="0" w:line="360" w:lineRule="auto"/>
        <w:jc w:val="center"/>
        <w:rPr>
          <w:i/>
        </w:rPr>
      </w:pPr>
      <w:r w:rsidRPr="00D91B5A">
        <w:rPr>
          <w:i/>
        </w:rPr>
        <w:t xml:space="preserve">                         </w:t>
      </w:r>
      <w:proofErr w:type="spellStart"/>
      <w:r w:rsidRPr="00D91B5A">
        <w:rPr>
          <w:i/>
        </w:rPr>
        <w:t>Sw</w:t>
      </w:r>
      <w:proofErr w:type="spellEnd"/>
    </w:p>
    <w:p w14:paraId="3183B89D" w14:textId="77777777" w:rsidR="00A0350D" w:rsidRPr="00D91B5A" w:rsidRDefault="00A0350D" w:rsidP="00A0350D">
      <w:pPr>
        <w:spacing w:after="0" w:line="360" w:lineRule="auto"/>
        <w:jc w:val="both"/>
        <w:rPr>
          <w:rFonts w:ascii="Times New Roman" w:hAnsi="Times New Roman" w:cs="Times New Roman"/>
        </w:rPr>
      </w:pPr>
      <w:r w:rsidRPr="00D91B5A">
        <w:rPr>
          <w:rFonts w:ascii="Times New Roman" w:hAnsi="Times New Roman" w:cs="Times New Roman"/>
        </w:rPr>
        <w:t xml:space="preserve">In this case, W1 symbolizes the combined measurement of the porcelain crucible and the sample before </w:t>
      </w:r>
      <w:proofErr w:type="spellStart"/>
      <w:r w:rsidRPr="00D91B5A">
        <w:rPr>
          <w:rFonts w:ascii="Times New Roman" w:hAnsi="Times New Roman" w:cs="Times New Roman"/>
        </w:rPr>
        <w:t>ashing</w:t>
      </w:r>
      <w:proofErr w:type="spellEnd"/>
      <w:r w:rsidRPr="00D91B5A">
        <w:rPr>
          <w:rFonts w:ascii="Times New Roman" w:hAnsi="Times New Roman" w:cs="Times New Roman"/>
        </w:rPr>
        <w:t>, W2 stands for the measurement of the porcelain crucible retaining the ash, and W represents the weight of the sample itself.</w:t>
      </w:r>
    </w:p>
    <w:p w14:paraId="254E2C23" w14:textId="6C0D08F8" w:rsidR="00A0350D" w:rsidRPr="00D91B5A" w:rsidRDefault="00E05408" w:rsidP="00A0350D">
      <w:pPr>
        <w:rPr>
          <w:rFonts w:ascii="Times New Roman" w:hAnsi="Times New Roman" w:cs="Times New Roman"/>
          <w:b/>
          <w:bCs/>
        </w:rPr>
      </w:pPr>
      <w:bookmarkStart w:id="14" w:name="_Toc207793118"/>
      <w:r w:rsidRPr="00D91B5A">
        <w:rPr>
          <w:rFonts w:ascii="Times New Roman" w:hAnsi="Times New Roman" w:cs="Times New Roman"/>
          <w:b/>
        </w:rPr>
        <w:t>2.10</w:t>
      </w:r>
      <w:r w:rsidR="00A0350D" w:rsidRPr="00D91B5A">
        <w:rPr>
          <w:rFonts w:ascii="Times New Roman" w:hAnsi="Times New Roman" w:cs="Times New Roman"/>
          <w:b/>
          <w:bCs/>
        </w:rPr>
        <w:t>.6 Determination of Carbohydrate</w:t>
      </w:r>
      <w:bookmarkEnd w:id="14"/>
    </w:p>
    <w:p w14:paraId="43001108" w14:textId="77777777" w:rsidR="00A0350D" w:rsidRPr="00D91B5A" w:rsidRDefault="00A0350D" w:rsidP="00A0350D">
      <w:pPr>
        <w:spacing w:before="100" w:beforeAutospacing="1" w:after="100" w:afterAutospacing="1" w:line="360" w:lineRule="auto"/>
        <w:jc w:val="both"/>
        <w:rPr>
          <w:rFonts w:ascii="Times New Roman" w:eastAsia="Times New Roman" w:hAnsi="Times New Roman" w:cs="Times New Roman"/>
        </w:rPr>
      </w:pPr>
      <w:r w:rsidRPr="00D91B5A">
        <w:rPr>
          <w:rFonts w:ascii="Times New Roman" w:eastAsia="Times New Roman" w:hAnsi="Times New Roman" w:cs="Times New Roman"/>
        </w:rPr>
        <w:t xml:space="preserve">Carbohydrate was assessed by difference, as they represent the remaining portion after the other macronutrients are quantified. </w:t>
      </w:r>
    </w:p>
    <w:p w14:paraId="749A4355" w14:textId="77777777" w:rsidR="00A0350D" w:rsidRPr="00D91B5A" w:rsidRDefault="00A0350D" w:rsidP="00A0350D">
      <w:pPr>
        <w:spacing w:before="100" w:beforeAutospacing="1" w:after="100" w:afterAutospacing="1" w:line="360" w:lineRule="auto"/>
        <w:jc w:val="both"/>
        <w:rPr>
          <w:rFonts w:ascii="Times New Roman" w:eastAsia="Times New Roman" w:hAnsi="Times New Roman" w:cs="Times New Roman"/>
        </w:rPr>
      </w:pPr>
      <w:r w:rsidRPr="00D91B5A">
        <w:rPr>
          <w:rFonts w:ascii="Times New Roman" w:eastAsia="Times New Roman" w:hAnsi="Times New Roman" w:cs="Times New Roman"/>
        </w:rPr>
        <w:lastRenderedPageBreak/>
        <w:t>Carbohydrate (%) = 100% - (Moisture + Ash + Crude Protein + Crude lipid + Crude Fiber)</w:t>
      </w:r>
    </w:p>
    <w:p w14:paraId="3ED43644" w14:textId="28413C85" w:rsidR="00A0350D" w:rsidRPr="00D91B5A" w:rsidRDefault="00A0350D" w:rsidP="00A0350D">
      <w:pPr>
        <w:spacing w:before="100" w:beforeAutospacing="1" w:after="100" w:afterAutospacing="1" w:line="360" w:lineRule="auto"/>
        <w:jc w:val="both"/>
        <w:rPr>
          <w:rFonts w:ascii="Times New Roman" w:eastAsia="Times New Roman" w:hAnsi="Times New Roman" w:cs="Times New Roman"/>
        </w:rPr>
      </w:pPr>
      <w:r w:rsidRPr="00D91B5A">
        <w:rPr>
          <w:rFonts w:ascii="Times New Roman" w:eastAsia="Times New Roman" w:hAnsi="Times New Roman" w:cs="Times New Roman"/>
        </w:rPr>
        <w:t>This indirect calculation is a widely accepted method for estimating carbohydrate content in food samples (AOAC, 2019).</w:t>
      </w:r>
    </w:p>
    <w:p w14:paraId="35569819" w14:textId="5FD261AD" w:rsidR="0044676F" w:rsidRPr="00D91B5A" w:rsidRDefault="00DE3E56" w:rsidP="00DE5962">
      <w:pPr>
        <w:spacing w:line="360" w:lineRule="auto"/>
        <w:jc w:val="both"/>
        <w:rPr>
          <w:rFonts w:ascii="Times New Roman" w:hAnsi="Times New Roman" w:cs="Times New Roman"/>
          <w:b/>
          <w:bCs/>
        </w:rPr>
      </w:pPr>
      <w:r w:rsidRPr="00D91B5A">
        <w:rPr>
          <w:rFonts w:ascii="Times New Roman" w:hAnsi="Times New Roman" w:cs="Times New Roman"/>
          <w:b/>
          <w:bCs/>
        </w:rPr>
        <w:t>2.</w:t>
      </w:r>
      <w:r w:rsidR="00D62C71" w:rsidRPr="00D91B5A">
        <w:rPr>
          <w:rFonts w:ascii="Times New Roman" w:hAnsi="Times New Roman" w:cs="Times New Roman"/>
          <w:b/>
          <w:bCs/>
        </w:rPr>
        <w:t>1</w:t>
      </w:r>
      <w:r w:rsidR="000176BE" w:rsidRPr="00D91B5A">
        <w:rPr>
          <w:rFonts w:ascii="Times New Roman" w:hAnsi="Times New Roman" w:cs="Times New Roman"/>
          <w:b/>
          <w:bCs/>
        </w:rPr>
        <w:t>1</w:t>
      </w:r>
      <w:r w:rsidRPr="00D91B5A">
        <w:rPr>
          <w:rFonts w:ascii="Times New Roman" w:hAnsi="Times New Roman" w:cs="Times New Roman"/>
          <w:b/>
          <w:bCs/>
        </w:rPr>
        <w:t xml:space="preserve"> </w:t>
      </w:r>
      <w:r w:rsidR="0044676F" w:rsidRPr="00D91B5A">
        <w:rPr>
          <w:rFonts w:ascii="Times New Roman" w:hAnsi="Times New Roman" w:cs="Times New Roman"/>
          <w:b/>
          <w:bCs/>
        </w:rPr>
        <w:t>Determination of Mineral Composition</w:t>
      </w:r>
    </w:p>
    <w:p w14:paraId="4879A858" w14:textId="0389A8AD" w:rsidR="0044676F" w:rsidRPr="00D91B5A" w:rsidRDefault="0044676F" w:rsidP="00DE5962">
      <w:pPr>
        <w:spacing w:line="360" w:lineRule="auto"/>
        <w:jc w:val="both"/>
        <w:rPr>
          <w:rFonts w:ascii="Times New Roman" w:hAnsi="Times New Roman" w:cs="Times New Roman"/>
        </w:rPr>
      </w:pPr>
      <w:bookmarkStart w:id="15" w:name="_Toc207793120"/>
      <w:r w:rsidRPr="00D91B5A">
        <w:rPr>
          <w:rFonts w:ascii="Times New Roman" w:hAnsi="Times New Roman" w:cs="Times New Roman"/>
        </w:rPr>
        <w:t xml:space="preserve">The study used atomic absorption spectroscopy and flame photometry to analyze mineral composition in a muffle furnace. Ash was dissolved in a solution, heated, and filtered. The resulting solution was then diluted and analyzed using an advanced atomic absorption spectrophotometer for mineral element quantification and identification following methods by Amadou </w:t>
      </w:r>
      <w:r w:rsidR="00D173E8" w:rsidRPr="00D91B5A">
        <w:rPr>
          <w:rFonts w:ascii="Times New Roman" w:hAnsi="Times New Roman" w:cs="Times New Roman"/>
          <w:i/>
          <w:iCs/>
        </w:rPr>
        <w:t>et al</w:t>
      </w:r>
      <w:r w:rsidRPr="00D91B5A">
        <w:rPr>
          <w:rFonts w:ascii="Times New Roman" w:hAnsi="Times New Roman" w:cs="Times New Roman"/>
        </w:rPr>
        <w:t>. (2013).</w:t>
      </w:r>
    </w:p>
    <w:p w14:paraId="1C78B0DE" w14:textId="26C284BB" w:rsidR="0044676F" w:rsidRPr="00D91B5A" w:rsidRDefault="00DE3E56" w:rsidP="00DE5962">
      <w:pPr>
        <w:spacing w:line="360" w:lineRule="auto"/>
        <w:jc w:val="both"/>
        <w:rPr>
          <w:rFonts w:ascii="Times New Roman" w:hAnsi="Times New Roman" w:cs="Times New Roman"/>
          <w:b/>
          <w:bCs/>
        </w:rPr>
      </w:pPr>
      <w:r w:rsidRPr="00D91B5A">
        <w:rPr>
          <w:rFonts w:ascii="Times New Roman" w:hAnsi="Times New Roman" w:cs="Times New Roman"/>
          <w:b/>
          <w:bCs/>
        </w:rPr>
        <w:t>2.1</w:t>
      </w:r>
      <w:r w:rsidR="000176BE" w:rsidRPr="00D91B5A">
        <w:rPr>
          <w:rFonts w:ascii="Times New Roman" w:hAnsi="Times New Roman" w:cs="Times New Roman"/>
          <w:b/>
          <w:bCs/>
        </w:rPr>
        <w:t>2</w:t>
      </w:r>
      <w:r w:rsidR="0044676F" w:rsidRPr="00D91B5A">
        <w:rPr>
          <w:rFonts w:ascii="Times New Roman" w:hAnsi="Times New Roman" w:cs="Times New Roman"/>
          <w:b/>
          <w:bCs/>
        </w:rPr>
        <w:t xml:space="preserve"> Amino Acid Composition</w:t>
      </w:r>
      <w:bookmarkEnd w:id="15"/>
    </w:p>
    <w:p w14:paraId="5D25FAEE" w14:textId="74DB9FDD" w:rsidR="0044676F" w:rsidRPr="00D91B5A" w:rsidRDefault="0044676F" w:rsidP="00DE5962">
      <w:pPr>
        <w:spacing w:after="0" w:line="360" w:lineRule="auto"/>
        <w:jc w:val="both"/>
        <w:rPr>
          <w:rFonts w:ascii="Times New Roman" w:eastAsia="Times New Roman" w:hAnsi="Times New Roman" w:cs="Times New Roman"/>
        </w:rPr>
      </w:pPr>
      <w:bookmarkStart w:id="16" w:name="_Toc207793121"/>
      <w:r w:rsidRPr="00D91B5A">
        <w:rPr>
          <w:rFonts w:ascii="Times New Roman" w:eastAsia="Times New Roman" w:hAnsi="Times New Roman" w:cs="Times New Roman"/>
        </w:rPr>
        <w:t xml:space="preserve">The samples were digested under vacuum with 6 N HCl in sealed ampoules for 22 hours at 110°C in order to assess the amino acid content in triplicate. Using a Waters HPLC machine and Millenium 2010 software, the hydrolysates were processed and analyzed for amino acids (Waters Div., Millipore Corp., Milford, MA). According to Csapó </w:t>
      </w:r>
      <w:r w:rsidR="00D173E8" w:rsidRPr="00D91B5A">
        <w:rPr>
          <w:rFonts w:ascii="Times New Roman" w:eastAsia="Times New Roman" w:hAnsi="Times New Roman" w:cs="Times New Roman"/>
          <w:i/>
          <w:iCs/>
        </w:rPr>
        <w:t>et al</w:t>
      </w:r>
      <w:r w:rsidRPr="00D91B5A">
        <w:rPr>
          <w:rFonts w:ascii="Times New Roman" w:eastAsia="Times New Roman" w:hAnsi="Times New Roman" w:cs="Times New Roman"/>
        </w:rPr>
        <w:t xml:space="preserve">. (2008), performic acid oxidation was used to identify cysteine as </w:t>
      </w:r>
      <w:proofErr w:type="spellStart"/>
      <w:r w:rsidRPr="00D91B5A">
        <w:rPr>
          <w:rFonts w:ascii="Times New Roman" w:eastAsia="Times New Roman" w:hAnsi="Times New Roman" w:cs="Times New Roman"/>
        </w:rPr>
        <w:t>cysteic</w:t>
      </w:r>
      <w:proofErr w:type="spellEnd"/>
      <w:r w:rsidRPr="00D91B5A">
        <w:rPr>
          <w:rFonts w:ascii="Times New Roman" w:eastAsia="Times New Roman" w:hAnsi="Times New Roman" w:cs="Times New Roman"/>
        </w:rPr>
        <w:t xml:space="preserve"> acid.</w:t>
      </w:r>
    </w:p>
    <w:p w14:paraId="151864D7" w14:textId="0EF23420" w:rsidR="0044676F" w:rsidRPr="00D91B5A" w:rsidRDefault="00DE3E56" w:rsidP="00DE5962">
      <w:pPr>
        <w:spacing w:line="360" w:lineRule="auto"/>
        <w:jc w:val="both"/>
        <w:rPr>
          <w:rFonts w:ascii="Times New Roman" w:hAnsi="Times New Roman" w:cs="Times New Roman"/>
          <w:b/>
          <w:bCs/>
        </w:rPr>
      </w:pPr>
      <w:r w:rsidRPr="00D91B5A">
        <w:rPr>
          <w:rFonts w:ascii="Times New Roman" w:hAnsi="Times New Roman" w:cs="Times New Roman"/>
          <w:b/>
          <w:bCs/>
        </w:rPr>
        <w:t>2.1</w:t>
      </w:r>
      <w:r w:rsidR="000176BE" w:rsidRPr="00D91B5A">
        <w:rPr>
          <w:rFonts w:ascii="Times New Roman" w:hAnsi="Times New Roman" w:cs="Times New Roman"/>
          <w:b/>
          <w:bCs/>
        </w:rPr>
        <w:t>3</w:t>
      </w:r>
      <w:r w:rsidR="0044676F" w:rsidRPr="00D91B5A">
        <w:rPr>
          <w:rFonts w:ascii="Times New Roman" w:hAnsi="Times New Roman" w:cs="Times New Roman"/>
          <w:b/>
          <w:bCs/>
        </w:rPr>
        <w:t xml:space="preserve"> Vitamin Content Analysis</w:t>
      </w:r>
      <w:bookmarkEnd w:id="16"/>
    </w:p>
    <w:p w14:paraId="1E70741E" w14:textId="64F6371B" w:rsidR="00F044F0" w:rsidRDefault="00F044F0" w:rsidP="00DE5962">
      <w:pPr>
        <w:spacing w:after="0" w:line="360" w:lineRule="auto"/>
        <w:jc w:val="both"/>
        <w:rPr>
          <w:rFonts w:ascii="Times New Roman" w:eastAsia="Times New Roman" w:hAnsi="Times New Roman" w:cs="Times New Roman"/>
        </w:rPr>
      </w:pPr>
      <w:r w:rsidRPr="00D91B5A">
        <w:rPr>
          <w:rFonts w:ascii="Times New Roman" w:eastAsia="Times New Roman" w:hAnsi="Times New Roman" w:cs="Times New Roman"/>
        </w:rPr>
        <w:t xml:space="preserve">A modified high-performance liquid chromatography (HPLC) method developed by Aslam </w:t>
      </w:r>
      <w:r w:rsidR="00D173E8" w:rsidRPr="00D91B5A">
        <w:rPr>
          <w:rFonts w:ascii="Times New Roman" w:eastAsia="Times New Roman" w:hAnsi="Times New Roman" w:cs="Times New Roman"/>
          <w:i/>
          <w:iCs/>
        </w:rPr>
        <w:t>et al</w:t>
      </w:r>
      <w:r w:rsidRPr="00D91B5A">
        <w:rPr>
          <w:rFonts w:ascii="Times New Roman" w:eastAsia="Times New Roman" w:hAnsi="Times New Roman" w:cs="Times New Roman"/>
        </w:rPr>
        <w:t>. (2008) that includes simultaneous UV and fluorescence detection was used to measure the amounts of vitamin B12. 50 mL of water and 1 mL of 25% HCl were used to hydrolyze 2–7 g of materials in a 100 mL volumetric flask at 70°C for 30–60 minutes. The sample solution was cooled to 40°C, combined with 5 mL of 2.5 N sodium acetate solution, and incubated with 1 mL of freshly prepared enzyme solution (4 mg/mL phosphatase and 15 mg/mL Taka-Diastase) at 37°C for the entire night. After cooling, the mixture was topped off with deionized water and filtered. The eluent was tested using HPLC after the filtrate was further rinsed over a C18-SPE ion exchange column.</w:t>
      </w:r>
    </w:p>
    <w:p w14:paraId="4A6A138C" w14:textId="77777777" w:rsidR="00EE48AD" w:rsidRDefault="00EE48AD" w:rsidP="00DE5962">
      <w:pPr>
        <w:spacing w:after="0" w:line="360" w:lineRule="auto"/>
        <w:jc w:val="both"/>
        <w:rPr>
          <w:rFonts w:ascii="Times New Roman" w:eastAsia="Times New Roman" w:hAnsi="Times New Roman" w:cs="Times New Roman"/>
        </w:rPr>
      </w:pPr>
    </w:p>
    <w:p w14:paraId="038181C4" w14:textId="53C5F30C" w:rsidR="004F51DF" w:rsidRPr="004F51DF" w:rsidRDefault="004F51DF" w:rsidP="004F51DF">
      <w:pPr>
        <w:spacing w:after="0" w:line="360" w:lineRule="auto"/>
        <w:jc w:val="both"/>
        <w:rPr>
          <w:rFonts w:ascii="Times New Roman" w:eastAsia="Times New Roman" w:hAnsi="Times New Roman" w:cs="Times New Roman"/>
        </w:rPr>
      </w:pPr>
      <w:r w:rsidRPr="004F51DF">
        <w:rPr>
          <w:rFonts w:ascii="Times New Roman" w:eastAsia="Times New Roman" w:hAnsi="Times New Roman" w:cs="Times New Roman"/>
        </w:rPr>
        <w:t xml:space="preserve">Vitamin A (retinol and retinyl esters) was determined using the AOAC Official Method for fat-soluble vitamins with modifications for plant-based matrices. Samples were saponified, extracted, washed, dried, evaporated, and reconstituted for HPLC separation. Quantification was done using HPLC with a C18 column and UV/PDA detection, using external calibration and recovery checks. Results are reported as </w:t>
      </w:r>
      <w:proofErr w:type="spellStart"/>
      <w:r w:rsidRPr="004F51DF">
        <w:rPr>
          <w:rFonts w:ascii="Times New Roman" w:eastAsia="Times New Roman" w:hAnsi="Times New Roman" w:cs="Times New Roman"/>
        </w:rPr>
        <w:t>μg</w:t>
      </w:r>
      <w:proofErr w:type="spellEnd"/>
      <w:r w:rsidRPr="004F51DF">
        <w:rPr>
          <w:rFonts w:ascii="Times New Roman" w:eastAsia="Times New Roman" w:hAnsi="Times New Roman" w:cs="Times New Roman"/>
        </w:rPr>
        <w:t xml:space="preserve"> all trans </w:t>
      </w:r>
      <w:r w:rsidRPr="004F51DF">
        <w:rPr>
          <w:rFonts w:ascii="Times New Roman" w:eastAsia="Times New Roman" w:hAnsi="Times New Roman" w:cs="Times New Roman"/>
        </w:rPr>
        <w:lastRenderedPageBreak/>
        <w:t>retinol per 100 g sample. Method validation included procedural blanks, duplicate analyses, spiked recovery, and determination limits based on signal to noise ratios</w:t>
      </w:r>
      <w:r w:rsidR="00B95197">
        <w:rPr>
          <w:rFonts w:ascii="Times New Roman" w:eastAsia="Times New Roman" w:hAnsi="Times New Roman" w:cs="Times New Roman"/>
        </w:rPr>
        <w:t xml:space="preserve"> (</w:t>
      </w:r>
      <w:r w:rsidR="00B95197" w:rsidRPr="004F51DF">
        <w:rPr>
          <w:rFonts w:ascii="Times New Roman" w:eastAsia="Times New Roman" w:hAnsi="Times New Roman" w:cs="Times New Roman"/>
        </w:rPr>
        <w:t>AOAC</w:t>
      </w:r>
      <w:r w:rsidR="00B95197">
        <w:rPr>
          <w:rFonts w:ascii="Times New Roman" w:eastAsia="Times New Roman" w:hAnsi="Times New Roman" w:cs="Times New Roman"/>
        </w:rPr>
        <w:t>, 2016)</w:t>
      </w:r>
      <w:r w:rsidRPr="004F51DF">
        <w:rPr>
          <w:rFonts w:ascii="Times New Roman" w:eastAsia="Times New Roman" w:hAnsi="Times New Roman" w:cs="Times New Roman"/>
        </w:rPr>
        <w:t>.</w:t>
      </w:r>
    </w:p>
    <w:bookmarkEnd w:id="9"/>
    <w:p w14:paraId="02D3D39A" w14:textId="61227622" w:rsidR="002D3490" w:rsidRPr="00D91B5A" w:rsidRDefault="002D3490" w:rsidP="00DE5962">
      <w:pPr>
        <w:spacing w:line="360" w:lineRule="auto"/>
        <w:jc w:val="both"/>
        <w:rPr>
          <w:rFonts w:ascii="Times New Roman" w:hAnsi="Times New Roman" w:cs="Times New Roman"/>
          <w:b/>
        </w:rPr>
      </w:pPr>
      <w:r w:rsidRPr="00D91B5A">
        <w:rPr>
          <w:rFonts w:ascii="Times New Roman" w:hAnsi="Times New Roman" w:cs="Times New Roman"/>
          <w:b/>
        </w:rPr>
        <w:t>2.</w:t>
      </w:r>
      <w:r w:rsidR="00D62C71" w:rsidRPr="00D91B5A">
        <w:rPr>
          <w:rFonts w:ascii="Times New Roman" w:hAnsi="Times New Roman" w:cs="Times New Roman"/>
          <w:b/>
        </w:rPr>
        <w:t>1</w:t>
      </w:r>
      <w:r w:rsidR="000176BE" w:rsidRPr="00D91B5A">
        <w:rPr>
          <w:rFonts w:ascii="Times New Roman" w:hAnsi="Times New Roman" w:cs="Times New Roman"/>
          <w:b/>
        </w:rPr>
        <w:t>4</w:t>
      </w:r>
      <w:r w:rsidRPr="00D91B5A">
        <w:rPr>
          <w:rFonts w:ascii="Times New Roman" w:hAnsi="Times New Roman" w:cs="Times New Roman"/>
          <w:b/>
        </w:rPr>
        <w:t xml:space="preserve"> Statistical Analysis</w:t>
      </w:r>
    </w:p>
    <w:p w14:paraId="13697D8F" w14:textId="5AA2AF40" w:rsidR="002D3490" w:rsidRPr="00D91B5A" w:rsidRDefault="002D3490" w:rsidP="00DE5962">
      <w:pPr>
        <w:spacing w:line="360" w:lineRule="auto"/>
        <w:jc w:val="both"/>
        <w:rPr>
          <w:rFonts w:ascii="Times New Roman" w:hAnsi="Times New Roman" w:cs="Times New Roman"/>
        </w:rPr>
      </w:pPr>
      <w:r w:rsidRPr="00D91B5A">
        <w:rPr>
          <w:rFonts w:ascii="Times New Roman" w:hAnsi="Times New Roman" w:cs="Times New Roman"/>
        </w:rPr>
        <w:t>The results were presented as mean standard deviation. Data was analyzed using ANOVA and Duncan's Multiple Range Test (DMRT) with a significance level of P≤0.05.</w:t>
      </w:r>
    </w:p>
    <w:p w14:paraId="51029CC9" w14:textId="77777777" w:rsidR="002D3490" w:rsidRPr="00D91B5A" w:rsidRDefault="002D3490" w:rsidP="00DE5962">
      <w:pPr>
        <w:spacing w:line="360" w:lineRule="auto"/>
        <w:jc w:val="both"/>
        <w:rPr>
          <w:rFonts w:ascii="Times New Roman" w:hAnsi="Times New Roman" w:cs="Times New Roman"/>
          <w:b/>
        </w:rPr>
      </w:pPr>
      <w:r w:rsidRPr="00D91B5A">
        <w:rPr>
          <w:rFonts w:ascii="Times New Roman" w:hAnsi="Times New Roman" w:cs="Times New Roman"/>
          <w:b/>
          <w:bCs/>
        </w:rPr>
        <w:t>3.0</w:t>
      </w:r>
      <w:r w:rsidRPr="00D91B5A">
        <w:rPr>
          <w:rFonts w:ascii="Times New Roman" w:hAnsi="Times New Roman" w:cs="Times New Roman"/>
        </w:rPr>
        <w:t xml:space="preserve"> </w:t>
      </w:r>
      <w:bookmarkStart w:id="17" w:name="_Toc207793124"/>
      <w:r w:rsidRPr="00D91B5A">
        <w:rPr>
          <w:rFonts w:ascii="Times New Roman" w:hAnsi="Times New Roman" w:cs="Times New Roman"/>
          <w:b/>
        </w:rPr>
        <w:t>Results and Discussion</w:t>
      </w:r>
      <w:bookmarkEnd w:id="17"/>
    </w:p>
    <w:p w14:paraId="0D55B6E2" w14:textId="7857CA65" w:rsidR="00CC39F7" w:rsidRPr="00D91B5A" w:rsidRDefault="00DE5962" w:rsidP="00DE5962">
      <w:pPr>
        <w:spacing w:after="0" w:line="360" w:lineRule="auto"/>
        <w:jc w:val="both"/>
        <w:rPr>
          <w:rFonts w:ascii="Times New Roman" w:eastAsia="Times New Roman" w:hAnsi="Times New Roman" w:cs="Times New Roman"/>
          <w:kern w:val="0"/>
          <w14:ligatures w14:val="none"/>
        </w:rPr>
      </w:pPr>
      <w:r w:rsidRPr="00D91B5A">
        <w:rPr>
          <w:rFonts w:ascii="Times New Roman" w:eastAsia="Times New Roman" w:hAnsi="Times New Roman" w:cs="Times New Roman"/>
        </w:rPr>
        <w:t xml:space="preserve">After conducting morphological and biochemical identification, the LAB isolates from fermenting maize were </w:t>
      </w:r>
      <w:r w:rsidRPr="00D91B5A">
        <w:rPr>
          <w:rFonts w:ascii="Times New Roman" w:eastAsia="Times New Roman" w:hAnsi="Times New Roman" w:cs="Times New Roman"/>
          <w:i/>
          <w:iCs/>
        </w:rPr>
        <w:t xml:space="preserve">Lactobacillus </w:t>
      </w:r>
      <w:r w:rsidRPr="00D91B5A">
        <w:rPr>
          <w:rFonts w:ascii="Times New Roman" w:eastAsia="Times New Roman" w:hAnsi="Times New Roman" w:cs="Times New Roman"/>
        </w:rPr>
        <w:t>species</w:t>
      </w:r>
      <w:r w:rsidRPr="00D91B5A">
        <w:rPr>
          <w:rFonts w:ascii="Times New Roman" w:eastAsia="Times New Roman" w:hAnsi="Times New Roman" w:cs="Times New Roman"/>
          <w:i/>
          <w:iCs/>
        </w:rPr>
        <w:t xml:space="preserve">, </w:t>
      </w:r>
      <w:proofErr w:type="spellStart"/>
      <w:r w:rsidRPr="00D91B5A">
        <w:rPr>
          <w:rFonts w:ascii="Times New Roman" w:eastAsia="Times New Roman" w:hAnsi="Times New Roman" w:cs="Times New Roman"/>
          <w:i/>
          <w:iCs/>
        </w:rPr>
        <w:t>Pediococcus</w:t>
      </w:r>
      <w:proofErr w:type="spellEnd"/>
      <w:r w:rsidRPr="00D91B5A">
        <w:rPr>
          <w:rFonts w:ascii="Times New Roman" w:eastAsia="Times New Roman" w:hAnsi="Times New Roman" w:cs="Times New Roman"/>
          <w:i/>
          <w:iCs/>
        </w:rPr>
        <w:t xml:space="preserve"> </w:t>
      </w:r>
      <w:r w:rsidRPr="00D91B5A">
        <w:rPr>
          <w:rFonts w:ascii="Times New Roman" w:eastAsia="Times New Roman" w:hAnsi="Times New Roman" w:cs="Times New Roman"/>
        </w:rPr>
        <w:t>species</w:t>
      </w:r>
      <w:r w:rsidRPr="00D91B5A">
        <w:rPr>
          <w:rFonts w:ascii="Times New Roman" w:eastAsia="Times New Roman" w:hAnsi="Times New Roman" w:cs="Times New Roman"/>
          <w:i/>
          <w:iCs/>
        </w:rPr>
        <w:t xml:space="preserve">, Streptococcus </w:t>
      </w:r>
      <w:r w:rsidRPr="00D91B5A">
        <w:rPr>
          <w:rFonts w:ascii="Times New Roman" w:eastAsia="Times New Roman" w:hAnsi="Times New Roman" w:cs="Times New Roman"/>
        </w:rPr>
        <w:t>species</w:t>
      </w:r>
      <w:r w:rsidRPr="00D91B5A">
        <w:rPr>
          <w:rFonts w:ascii="Times New Roman" w:eastAsia="Times New Roman" w:hAnsi="Times New Roman" w:cs="Times New Roman"/>
          <w:i/>
          <w:iCs/>
        </w:rPr>
        <w:t xml:space="preserve">, </w:t>
      </w:r>
      <w:r w:rsidRPr="00D91B5A">
        <w:rPr>
          <w:rFonts w:ascii="Times New Roman" w:eastAsia="Times New Roman" w:hAnsi="Times New Roman" w:cs="Times New Roman"/>
        </w:rPr>
        <w:t xml:space="preserve">and </w:t>
      </w:r>
      <w:r w:rsidRPr="00D91B5A">
        <w:rPr>
          <w:rFonts w:ascii="Times New Roman" w:eastAsia="Times New Roman" w:hAnsi="Times New Roman" w:cs="Times New Roman"/>
          <w:i/>
          <w:iCs/>
        </w:rPr>
        <w:t xml:space="preserve">Lactococcus </w:t>
      </w:r>
      <w:r w:rsidRPr="00D91B5A">
        <w:rPr>
          <w:rFonts w:ascii="Times New Roman" w:eastAsia="Times New Roman" w:hAnsi="Times New Roman" w:cs="Times New Roman"/>
        </w:rPr>
        <w:t>species</w:t>
      </w:r>
      <w:r w:rsidR="00EE63AA" w:rsidRPr="00D91B5A">
        <w:rPr>
          <w:rFonts w:ascii="Times New Roman" w:eastAsia="Times New Roman" w:hAnsi="Times New Roman" w:cs="Times New Roman"/>
        </w:rPr>
        <w:t xml:space="preserve"> (Table 1)</w:t>
      </w:r>
      <w:r w:rsidRPr="00D91B5A">
        <w:rPr>
          <w:rFonts w:ascii="Times New Roman" w:eastAsia="Times New Roman" w:hAnsi="Times New Roman" w:cs="Times New Roman"/>
        </w:rPr>
        <w:t xml:space="preserve">. This was similar to the report by </w:t>
      </w:r>
      <w:proofErr w:type="spellStart"/>
      <w:r w:rsidRPr="00D91B5A">
        <w:rPr>
          <w:rFonts w:ascii="Times New Roman" w:hAnsi="Times New Roman" w:cs="Times New Roman"/>
        </w:rPr>
        <w:t>Fowoyo</w:t>
      </w:r>
      <w:proofErr w:type="spellEnd"/>
      <w:r w:rsidRPr="00D91B5A">
        <w:rPr>
          <w:rFonts w:ascii="Times New Roman" w:hAnsi="Times New Roman" w:cs="Times New Roman"/>
        </w:rPr>
        <w:t xml:space="preserve"> and </w:t>
      </w:r>
      <w:proofErr w:type="spellStart"/>
      <w:r w:rsidRPr="00D91B5A">
        <w:rPr>
          <w:rFonts w:ascii="Times New Roman" w:hAnsi="Times New Roman" w:cs="Times New Roman"/>
        </w:rPr>
        <w:t>Ogunbanwo</w:t>
      </w:r>
      <w:proofErr w:type="spellEnd"/>
      <w:r w:rsidRPr="00D91B5A">
        <w:rPr>
          <w:rFonts w:ascii="Times New Roman" w:eastAsia="Times New Roman" w:hAnsi="Times New Roman" w:cs="Times New Roman"/>
        </w:rPr>
        <w:t xml:space="preserve"> (2010) who isolated </w:t>
      </w:r>
      <w:r w:rsidRPr="00D91B5A">
        <w:rPr>
          <w:rFonts w:ascii="Times New Roman" w:eastAsia="Times New Roman" w:hAnsi="Times New Roman" w:cs="Times New Roman"/>
          <w:i/>
          <w:iCs/>
        </w:rPr>
        <w:t>Lactobacillus fermentum</w:t>
      </w:r>
      <w:r w:rsidRPr="00D91B5A">
        <w:rPr>
          <w:rFonts w:ascii="Times New Roman" w:eastAsia="Times New Roman" w:hAnsi="Times New Roman" w:cs="Times New Roman"/>
        </w:rPr>
        <w:t xml:space="preserve">, </w:t>
      </w:r>
      <w:r w:rsidRPr="00D91B5A">
        <w:rPr>
          <w:rFonts w:ascii="Times New Roman" w:eastAsia="Times New Roman" w:hAnsi="Times New Roman" w:cs="Times New Roman"/>
          <w:i/>
          <w:iCs/>
        </w:rPr>
        <w:t>Lactobacillus plantarum</w:t>
      </w:r>
      <w:r w:rsidRPr="00D91B5A">
        <w:rPr>
          <w:rFonts w:ascii="Times New Roman" w:eastAsia="Times New Roman" w:hAnsi="Times New Roman" w:cs="Times New Roman"/>
        </w:rPr>
        <w:t xml:space="preserve">, </w:t>
      </w:r>
      <w:proofErr w:type="spellStart"/>
      <w:r w:rsidRPr="00D91B5A">
        <w:rPr>
          <w:rFonts w:ascii="Times New Roman" w:eastAsia="Times New Roman" w:hAnsi="Times New Roman" w:cs="Times New Roman"/>
          <w:i/>
          <w:iCs/>
        </w:rPr>
        <w:t>Pediococcus</w:t>
      </w:r>
      <w:proofErr w:type="spellEnd"/>
      <w:r w:rsidRPr="00D91B5A">
        <w:rPr>
          <w:rFonts w:ascii="Times New Roman" w:eastAsia="Times New Roman" w:hAnsi="Times New Roman" w:cs="Times New Roman"/>
          <w:i/>
          <w:iCs/>
        </w:rPr>
        <w:t xml:space="preserve"> </w:t>
      </w:r>
      <w:proofErr w:type="spellStart"/>
      <w:r w:rsidRPr="00D91B5A">
        <w:rPr>
          <w:rFonts w:ascii="Times New Roman" w:eastAsia="Times New Roman" w:hAnsi="Times New Roman" w:cs="Times New Roman"/>
          <w:i/>
          <w:iCs/>
        </w:rPr>
        <w:t>acidilactici</w:t>
      </w:r>
      <w:proofErr w:type="spellEnd"/>
      <w:r w:rsidRPr="00D91B5A">
        <w:rPr>
          <w:rFonts w:ascii="Times New Roman" w:eastAsia="Times New Roman" w:hAnsi="Times New Roman" w:cs="Times New Roman"/>
        </w:rPr>
        <w:t xml:space="preserve">, </w:t>
      </w:r>
      <w:r w:rsidRPr="00D91B5A">
        <w:rPr>
          <w:rFonts w:ascii="Times New Roman" w:eastAsia="Times New Roman" w:hAnsi="Times New Roman" w:cs="Times New Roman"/>
          <w:i/>
          <w:iCs/>
        </w:rPr>
        <w:t>Lactococcus lactis</w:t>
      </w:r>
      <w:r w:rsidRPr="00D91B5A">
        <w:rPr>
          <w:rFonts w:ascii="Times New Roman" w:eastAsia="Times New Roman" w:hAnsi="Times New Roman" w:cs="Times New Roman"/>
        </w:rPr>
        <w:t xml:space="preserve"> and </w:t>
      </w:r>
      <w:proofErr w:type="spellStart"/>
      <w:r w:rsidRPr="00D91B5A">
        <w:rPr>
          <w:rFonts w:ascii="Times New Roman" w:eastAsia="Times New Roman" w:hAnsi="Times New Roman" w:cs="Times New Roman"/>
          <w:i/>
          <w:iCs/>
        </w:rPr>
        <w:t>Leuconostoc</w:t>
      </w:r>
      <w:proofErr w:type="spellEnd"/>
      <w:r w:rsidRPr="00D91B5A">
        <w:rPr>
          <w:rFonts w:ascii="Times New Roman" w:eastAsia="Times New Roman" w:hAnsi="Times New Roman" w:cs="Times New Roman"/>
          <w:i/>
          <w:iCs/>
        </w:rPr>
        <w:t xml:space="preserve"> </w:t>
      </w:r>
      <w:proofErr w:type="spellStart"/>
      <w:r w:rsidRPr="00D91B5A">
        <w:rPr>
          <w:rFonts w:ascii="Times New Roman" w:eastAsia="Times New Roman" w:hAnsi="Times New Roman" w:cs="Times New Roman"/>
          <w:i/>
          <w:iCs/>
        </w:rPr>
        <w:t>mesenteroides</w:t>
      </w:r>
      <w:proofErr w:type="spellEnd"/>
      <w:r w:rsidRPr="00D91B5A">
        <w:rPr>
          <w:rFonts w:ascii="Times New Roman" w:eastAsia="Times New Roman" w:hAnsi="Times New Roman" w:cs="Times New Roman"/>
          <w:i/>
          <w:iCs/>
        </w:rPr>
        <w:t>.</w:t>
      </w:r>
      <w:r w:rsidR="00391237" w:rsidRPr="00D91B5A">
        <w:rPr>
          <w:rFonts w:ascii="Times New Roman" w:eastAsia="Times New Roman" w:hAnsi="Times New Roman" w:cs="Times New Roman"/>
        </w:rPr>
        <w:t xml:space="preserve"> </w:t>
      </w:r>
      <w:r w:rsidR="00CC39F7" w:rsidRPr="00D91B5A">
        <w:rPr>
          <w:rFonts w:ascii="Times New Roman" w:eastAsia="Times New Roman" w:hAnsi="Times New Roman" w:cs="Times New Roman"/>
          <w:kern w:val="0"/>
          <w14:ligatures w14:val="none"/>
        </w:rPr>
        <w:t>These bacteria were gram positive and negative for motility, catalase, oxidase, and H2S production. They also showed varying fermentation capabilities of carbohydrates, with some fermenting only glucose and others fermenting glucose, lactose, and sucrose. Growth rates were compared at 2%, 4%, and 8% salt concentrations, with Lactobacillus species showing optimal growth at 2% salt concentration. However, as salt concentration increased to 4% and 8%, growth rates decreased, indicating lower salt tolerance. Lactobacillus species showed higher growth at 4% salt concentration, while Lactobacillus species (D) had optimal growth at 8% salt concentration</w:t>
      </w:r>
      <w:r w:rsidR="00391237" w:rsidRPr="00D91B5A">
        <w:rPr>
          <w:rFonts w:ascii="Times New Roman" w:eastAsia="Times New Roman" w:hAnsi="Times New Roman" w:cs="Times New Roman"/>
          <w:kern w:val="0"/>
          <w14:ligatures w14:val="none"/>
        </w:rPr>
        <w:t xml:space="preserve"> (Fig 1)</w:t>
      </w:r>
      <w:r w:rsidR="00CC39F7" w:rsidRPr="00D91B5A">
        <w:rPr>
          <w:rFonts w:ascii="Times New Roman" w:eastAsia="Times New Roman" w:hAnsi="Times New Roman" w:cs="Times New Roman"/>
          <w:kern w:val="0"/>
          <w14:ligatures w14:val="none"/>
        </w:rPr>
        <w:t xml:space="preserve">. The growth of lactic acid bacteria isolates from milk was analyzed using optical density values, showing that all LAB showed optimum growth at acidic pH of 4. </w:t>
      </w:r>
      <w:proofErr w:type="spellStart"/>
      <w:r w:rsidR="00CC39F7" w:rsidRPr="00D91B5A">
        <w:rPr>
          <w:rFonts w:ascii="Times New Roman" w:eastAsia="Times New Roman" w:hAnsi="Times New Roman" w:cs="Times New Roman"/>
          <w:kern w:val="0"/>
          <w14:ligatures w14:val="none"/>
        </w:rPr>
        <w:t>Pediococcus</w:t>
      </w:r>
      <w:proofErr w:type="spellEnd"/>
      <w:r w:rsidR="00CC39F7" w:rsidRPr="00D91B5A">
        <w:rPr>
          <w:rFonts w:ascii="Times New Roman" w:eastAsia="Times New Roman" w:hAnsi="Times New Roman" w:cs="Times New Roman"/>
          <w:kern w:val="0"/>
          <w14:ligatures w14:val="none"/>
        </w:rPr>
        <w:t xml:space="preserve"> species had the highest optical density at acidic pH of 2</w:t>
      </w:r>
      <w:r w:rsidR="00391237" w:rsidRPr="00D91B5A">
        <w:rPr>
          <w:rFonts w:ascii="Times New Roman" w:eastAsia="Times New Roman" w:hAnsi="Times New Roman" w:cs="Times New Roman"/>
          <w:kern w:val="0"/>
          <w14:ligatures w14:val="none"/>
        </w:rPr>
        <w:t xml:space="preserve"> (Fig 2)</w:t>
      </w:r>
      <w:r w:rsidR="00CC39F7" w:rsidRPr="00D91B5A">
        <w:rPr>
          <w:rFonts w:ascii="Times New Roman" w:eastAsia="Times New Roman" w:hAnsi="Times New Roman" w:cs="Times New Roman"/>
          <w:kern w:val="0"/>
          <w14:ligatures w14:val="none"/>
        </w:rPr>
        <w:t>.</w:t>
      </w:r>
    </w:p>
    <w:p w14:paraId="255278E1" w14:textId="77777777" w:rsidR="00F23C76" w:rsidRPr="00D91B5A" w:rsidRDefault="00F23C76" w:rsidP="00DE5962">
      <w:pPr>
        <w:spacing w:after="0" w:line="360" w:lineRule="auto"/>
        <w:jc w:val="both"/>
        <w:rPr>
          <w:rFonts w:ascii="Times New Roman" w:eastAsia="Times New Roman" w:hAnsi="Times New Roman" w:cs="Times New Roman"/>
          <w:kern w:val="0"/>
          <w14:ligatures w14:val="none"/>
        </w:rPr>
      </w:pPr>
    </w:p>
    <w:p w14:paraId="1CA39E05" w14:textId="073B06A2" w:rsidR="00DE5962" w:rsidRPr="00D91B5A" w:rsidRDefault="00992D35" w:rsidP="00DE5962">
      <w:pPr>
        <w:spacing w:line="360" w:lineRule="auto"/>
        <w:jc w:val="both"/>
        <w:rPr>
          <w:rFonts w:ascii="Times New Roman" w:hAnsi="Times New Roman" w:cs="Times New Roman"/>
        </w:rPr>
      </w:pPr>
      <w:r w:rsidRPr="00D91B5A">
        <w:rPr>
          <w:rFonts w:ascii="Times New Roman" w:eastAsia="Times New Roman" w:hAnsi="Times New Roman" w:cs="Times New Roman"/>
        </w:rPr>
        <w:t>Molecular methods were used to ensure proper identification and characterization of the isolates. Polymerase chain reaction amplification and agarose gel electrophoresis</w:t>
      </w:r>
      <w:r w:rsidR="00A31965" w:rsidRPr="00D91B5A">
        <w:rPr>
          <w:rFonts w:ascii="Times New Roman" w:eastAsia="Times New Roman" w:hAnsi="Times New Roman" w:cs="Times New Roman"/>
        </w:rPr>
        <w:t xml:space="preserve"> (shown in plate 1)</w:t>
      </w:r>
      <w:r w:rsidRPr="00D91B5A">
        <w:rPr>
          <w:rFonts w:ascii="Times New Roman" w:eastAsia="Times New Roman" w:hAnsi="Times New Roman" w:cs="Times New Roman"/>
        </w:rPr>
        <w:t xml:space="preserve"> were used to assess the genetic composition of the selected lactic acid bacteria isolates based on the 16S rRNA gene sequences. The subsequent BLAST analysis identified the isolates as </w:t>
      </w:r>
      <w:proofErr w:type="spellStart"/>
      <w:r w:rsidRPr="00D91B5A">
        <w:rPr>
          <w:rFonts w:ascii="Times New Roman" w:hAnsi="Times New Roman" w:cs="Times New Roman"/>
          <w:i/>
          <w:iCs/>
        </w:rPr>
        <w:t>Lactiplantibacillus</w:t>
      </w:r>
      <w:proofErr w:type="spellEnd"/>
      <w:r w:rsidRPr="00D91B5A">
        <w:rPr>
          <w:rFonts w:ascii="Times New Roman" w:hAnsi="Times New Roman" w:cs="Times New Roman"/>
          <w:i/>
          <w:iCs/>
        </w:rPr>
        <w:t xml:space="preserve"> plantarum (Lactobacillus plantarum) </w:t>
      </w:r>
      <w:r w:rsidRPr="00D91B5A">
        <w:rPr>
          <w:rFonts w:ascii="Times New Roman" w:hAnsi="Times New Roman" w:cs="Times New Roman"/>
        </w:rPr>
        <w:t xml:space="preserve">strain UIGOAI37, and </w:t>
      </w:r>
      <w:proofErr w:type="spellStart"/>
      <w:r w:rsidRPr="00D91B5A">
        <w:rPr>
          <w:rFonts w:ascii="Times New Roman" w:hAnsi="Times New Roman" w:cs="Times New Roman"/>
          <w:i/>
          <w:iCs/>
        </w:rPr>
        <w:t>Pediococcus</w:t>
      </w:r>
      <w:proofErr w:type="spellEnd"/>
      <w:r w:rsidRPr="00D91B5A">
        <w:rPr>
          <w:rFonts w:ascii="Times New Roman" w:hAnsi="Times New Roman" w:cs="Times New Roman"/>
          <w:i/>
          <w:iCs/>
        </w:rPr>
        <w:t xml:space="preserve"> </w:t>
      </w:r>
      <w:proofErr w:type="spellStart"/>
      <w:r w:rsidRPr="00D91B5A">
        <w:rPr>
          <w:rFonts w:ascii="Times New Roman" w:hAnsi="Times New Roman" w:cs="Times New Roman"/>
          <w:i/>
          <w:iCs/>
        </w:rPr>
        <w:t>pentosaceus</w:t>
      </w:r>
      <w:proofErr w:type="spellEnd"/>
      <w:r w:rsidRPr="00D91B5A">
        <w:rPr>
          <w:rFonts w:ascii="Times New Roman" w:hAnsi="Times New Roman" w:cs="Times New Roman"/>
        </w:rPr>
        <w:t>, strain SPCL771 with the accession number of KY817121 and NZCP148037 respectively</w:t>
      </w:r>
      <w:r w:rsidR="00C74F23">
        <w:rPr>
          <w:rFonts w:ascii="Times New Roman" w:hAnsi="Times New Roman" w:cs="Times New Roman"/>
        </w:rPr>
        <w:t xml:space="preserve"> (Table 2)</w:t>
      </w:r>
      <w:r w:rsidRPr="00D91B5A">
        <w:rPr>
          <w:rFonts w:ascii="Times New Roman" w:hAnsi="Times New Roman" w:cs="Times New Roman"/>
        </w:rPr>
        <w:t>.</w:t>
      </w:r>
      <w:r w:rsidR="00F23C76" w:rsidRPr="00D91B5A">
        <w:rPr>
          <w:rFonts w:ascii="Times New Roman" w:hAnsi="Times New Roman" w:cs="Times New Roman"/>
        </w:rPr>
        <w:t xml:space="preserve"> </w:t>
      </w:r>
      <w:r w:rsidR="00DE5962" w:rsidRPr="00D91B5A">
        <w:rPr>
          <w:rFonts w:ascii="Times New Roman" w:hAnsi="Times New Roman" w:cs="Times New Roman"/>
        </w:rPr>
        <w:t>During fermentation, microbial load was observed to have increased between 0 to 24 hours and can be attributed to the favorable growth conditions present in the fermenting medium</w:t>
      </w:r>
      <w:r w:rsidR="008D0A01" w:rsidRPr="00D91B5A">
        <w:rPr>
          <w:rFonts w:ascii="Times New Roman" w:hAnsi="Times New Roman" w:cs="Times New Roman"/>
        </w:rPr>
        <w:t xml:space="preserve"> (Table 2)</w:t>
      </w:r>
      <w:r w:rsidR="00DE5962" w:rsidRPr="00D91B5A">
        <w:rPr>
          <w:rFonts w:ascii="Times New Roman" w:hAnsi="Times New Roman" w:cs="Times New Roman"/>
        </w:rPr>
        <w:t>. It is likely that further fermentation hours will result in nutrient depletion and reduction in microbial load.</w:t>
      </w:r>
    </w:p>
    <w:p w14:paraId="3E52A1BC" w14:textId="77777777" w:rsidR="00DE5962" w:rsidRPr="00D91B5A" w:rsidRDefault="00DE5962" w:rsidP="00DE5962">
      <w:pPr>
        <w:spacing w:after="0" w:line="360" w:lineRule="auto"/>
        <w:jc w:val="both"/>
        <w:rPr>
          <w:rFonts w:ascii="Times New Roman" w:eastAsia="Times New Roman" w:hAnsi="Times New Roman" w:cs="Times New Roman"/>
          <w:kern w:val="0"/>
          <w14:ligatures w14:val="none"/>
        </w:rPr>
      </w:pPr>
    </w:p>
    <w:p w14:paraId="2A643442" w14:textId="6176A1A1" w:rsidR="00A663E0" w:rsidRPr="00D91B5A" w:rsidRDefault="00A663E0" w:rsidP="00DE5962">
      <w:pPr>
        <w:pBdr>
          <w:bottom w:val="single" w:sz="12" w:space="1" w:color="auto"/>
        </w:pBdr>
        <w:spacing w:line="360" w:lineRule="auto"/>
        <w:jc w:val="both"/>
        <w:rPr>
          <w:rFonts w:ascii="Times New Roman" w:hAnsi="Times New Roman" w:cs="Times New Roman"/>
          <w:b/>
          <w:bCs/>
        </w:rPr>
        <w:sectPr w:rsidR="00A663E0" w:rsidRPr="00D91B5A" w:rsidSect="00A663E0">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354" w:bottom="1440" w:left="547" w:header="720" w:footer="720" w:gutter="0"/>
          <w:cols w:space="720"/>
          <w:docGrid w:linePitch="360"/>
        </w:sectPr>
      </w:pPr>
      <w:bookmarkStart w:id="18" w:name="_Hlk206107252"/>
    </w:p>
    <w:p w14:paraId="264E2EEF" w14:textId="3B086F9F" w:rsidR="00CC39F7" w:rsidRPr="00D91B5A" w:rsidRDefault="00CC39F7" w:rsidP="00DE5962">
      <w:pPr>
        <w:pBdr>
          <w:bottom w:val="single" w:sz="12" w:space="1" w:color="auto"/>
        </w:pBdr>
        <w:spacing w:line="360" w:lineRule="auto"/>
        <w:jc w:val="both"/>
        <w:rPr>
          <w:rFonts w:ascii="Times New Roman" w:hAnsi="Times New Roman" w:cs="Times New Roman"/>
          <w:b/>
          <w:bCs/>
        </w:rPr>
      </w:pPr>
      <w:r w:rsidRPr="00D91B5A">
        <w:rPr>
          <w:rFonts w:ascii="Times New Roman" w:hAnsi="Times New Roman" w:cs="Times New Roman"/>
          <w:b/>
          <w:bCs/>
        </w:rPr>
        <w:lastRenderedPageBreak/>
        <w:t>Table 1: Morphological and Biochemical Properties of Lactic Acid Bacteria Isolates</w:t>
      </w:r>
    </w:p>
    <w:tbl>
      <w:tblPr>
        <w:tblStyle w:val="TableGrid"/>
        <w:tblW w:w="132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3"/>
        <w:gridCol w:w="1257"/>
        <w:gridCol w:w="810"/>
        <w:gridCol w:w="900"/>
        <w:gridCol w:w="1260"/>
        <w:gridCol w:w="720"/>
        <w:gridCol w:w="540"/>
        <w:gridCol w:w="630"/>
        <w:gridCol w:w="810"/>
        <w:gridCol w:w="450"/>
        <w:gridCol w:w="434"/>
        <w:gridCol w:w="1816"/>
        <w:gridCol w:w="180"/>
        <w:gridCol w:w="2430"/>
        <w:gridCol w:w="180"/>
      </w:tblGrid>
      <w:tr w:rsidR="00CC39F7" w:rsidRPr="00D91B5A" w14:paraId="42D5DC36" w14:textId="77777777" w:rsidTr="005E7C83">
        <w:trPr>
          <w:gridAfter w:val="1"/>
          <w:wAfter w:w="180" w:type="dxa"/>
          <w:trHeight w:val="899"/>
        </w:trPr>
        <w:tc>
          <w:tcPr>
            <w:tcW w:w="7740" w:type="dxa"/>
            <w:gridSpan w:val="9"/>
            <w:tcBorders>
              <w:top w:val="nil"/>
              <w:bottom w:val="nil"/>
            </w:tcBorders>
          </w:tcPr>
          <w:p w14:paraId="206B4804"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 xml:space="preserve">      Colony features         Microscopy                    Biochemical test</w:t>
            </w:r>
          </w:p>
        </w:tc>
        <w:tc>
          <w:tcPr>
            <w:tcW w:w="2700" w:type="dxa"/>
            <w:gridSpan w:val="3"/>
            <w:tcBorders>
              <w:top w:val="nil"/>
              <w:bottom w:val="nil"/>
            </w:tcBorders>
          </w:tcPr>
          <w:p w14:paraId="4EB675FA"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Sugar fermentation test</w:t>
            </w:r>
          </w:p>
        </w:tc>
        <w:tc>
          <w:tcPr>
            <w:tcW w:w="2610" w:type="dxa"/>
            <w:gridSpan w:val="2"/>
            <w:tcBorders>
              <w:top w:val="nil"/>
              <w:bottom w:val="nil"/>
            </w:tcBorders>
          </w:tcPr>
          <w:p w14:paraId="48D8DE52"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Most probable organism</w:t>
            </w:r>
          </w:p>
        </w:tc>
      </w:tr>
      <w:tr w:rsidR="00CC39F7" w:rsidRPr="00D91B5A" w14:paraId="4FD10BA1" w14:textId="77777777" w:rsidTr="005E7C83">
        <w:trPr>
          <w:trHeight w:val="1493"/>
        </w:trPr>
        <w:tc>
          <w:tcPr>
            <w:tcW w:w="813" w:type="dxa"/>
            <w:tcBorders>
              <w:top w:val="nil"/>
              <w:bottom w:val="single" w:sz="4" w:space="0" w:color="auto"/>
            </w:tcBorders>
            <w:textDirection w:val="btLr"/>
          </w:tcPr>
          <w:p w14:paraId="216DD717" w14:textId="77777777" w:rsidR="00CC39F7" w:rsidRPr="00D91B5A" w:rsidRDefault="00CC39F7" w:rsidP="00DE5962">
            <w:pPr>
              <w:spacing w:line="360" w:lineRule="auto"/>
              <w:ind w:left="113" w:right="113"/>
              <w:jc w:val="both"/>
              <w:rPr>
                <w:rFonts w:ascii="Times New Roman" w:hAnsi="Times New Roman" w:cs="Times New Roman"/>
                <w:sz w:val="24"/>
                <w:szCs w:val="24"/>
              </w:rPr>
            </w:pPr>
            <w:r w:rsidRPr="00D91B5A">
              <w:rPr>
                <w:rFonts w:ascii="Times New Roman" w:hAnsi="Times New Roman" w:cs="Times New Roman"/>
                <w:sz w:val="24"/>
                <w:szCs w:val="24"/>
              </w:rPr>
              <w:t>Isolate</w:t>
            </w:r>
          </w:p>
        </w:tc>
        <w:tc>
          <w:tcPr>
            <w:tcW w:w="1257" w:type="dxa"/>
            <w:tcBorders>
              <w:top w:val="nil"/>
              <w:bottom w:val="single" w:sz="4" w:space="0" w:color="auto"/>
            </w:tcBorders>
            <w:textDirection w:val="btLr"/>
          </w:tcPr>
          <w:p w14:paraId="0DE14E2C" w14:textId="77777777" w:rsidR="00CC39F7" w:rsidRPr="00D91B5A" w:rsidRDefault="00CC39F7" w:rsidP="00DE5962">
            <w:pPr>
              <w:spacing w:line="360" w:lineRule="auto"/>
              <w:ind w:left="113" w:right="113"/>
              <w:jc w:val="both"/>
              <w:rPr>
                <w:rFonts w:ascii="Times New Roman" w:hAnsi="Times New Roman" w:cs="Times New Roman"/>
                <w:sz w:val="24"/>
                <w:szCs w:val="24"/>
              </w:rPr>
            </w:pPr>
            <w:proofErr w:type="spellStart"/>
            <w:r w:rsidRPr="00D91B5A">
              <w:rPr>
                <w:rFonts w:ascii="Times New Roman" w:hAnsi="Times New Roman" w:cs="Times New Roman"/>
                <w:sz w:val="24"/>
                <w:szCs w:val="24"/>
              </w:rPr>
              <w:t>Colour</w:t>
            </w:r>
            <w:proofErr w:type="spellEnd"/>
          </w:p>
        </w:tc>
        <w:tc>
          <w:tcPr>
            <w:tcW w:w="810" w:type="dxa"/>
            <w:tcBorders>
              <w:top w:val="nil"/>
              <w:bottom w:val="single" w:sz="4" w:space="0" w:color="auto"/>
            </w:tcBorders>
            <w:textDirection w:val="btLr"/>
          </w:tcPr>
          <w:p w14:paraId="1780A609" w14:textId="77777777" w:rsidR="00CC39F7" w:rsidRPr="00D91B5A" w:rsidRDefault="00CC39F7" w:rsidP="00DE5962">
            <w:pPr>
              <w:spacing w:line="360" w:lineRule="auto"/>
              <w:ind w:left="113" w:right="113"/>
              <w:jc w:val="both"/>
              <w:rPr>
                <w:rFonts w:ascii="Times New Roman" w:hAnsi="Times New Roman" w:cs="Times New Roman"/>
                <w:sz w:val="24"/>
                <w:szCs w:val="24"/>
              </w:rPr>
            </w:pPr>
            <w:r w:rsidRPr="00D91B5A">
              <w:rPr>
                <w:rFonts w:ascii="Times New Roman" w:hAnsi="Times New Roman" w:cs="Times New Roman"/>
                <w:sz w:val="24"/>
                <w:szCs w:val="24"/>
              </w:rPr>
              <w:t>Gram reaction</w:t>
            </w:r>
          </w:p>
        </w:tc>
        <w:tc>
          <w:tcPr>
            <w:tcW w:w="900" w:type="dxa"/>
            <w:tcBorders>
              <w:top w:val="nil"/>
              <w:bottom w:val="single" w:sz="4" w:space="0" w:color="auto"/>
            </w:tcBorders>
            <w:textDirection w:val="btLr"/>
          </w:tcPr>
          <w:p w14:paraId="3D6E55A7" w14:textId="77777777" w:rsidR="00CC39F7" w:rsidRPr="00D91B5A" w:rsidRDefault="00CC39F7" w:rsidP="00DE5962">
            <w:pPr>
              <w:spacing w:line="360" w:lineRule="auto"/>
              <w:ind w:left="113" w:right="113"/>
              <w:jc w:val="both"/>
              <w:rPr>
                <w:rFonts w:ascii="Times New Roman" w:hAnsi="Times New Roman" w:cs="Times New Roman"/>
                <w:sz w:val="24"/>
                <w:szCs w:val="24"/>
              </w:rPr>
            </w:pPr>
            <w:r w:rsidRPr="00D91B5A">
              <w:rPr>
                <w:rFonts w:ascii="Times New Roman" w:hAnsi="Times New Roman" w:cs="Times New Roman"/>
                <w:sz w:val="24"/>
                <w:szCs w:val="24"/>
              </w:rPr>
              <w:t>Cell shape</w:t>
            </w:r>
          </w:p>
        </w:tc>
        <w:tc>
          <w:tcPr>
            <w:tcW w:w="1260" w:type="dxa"/>
            <w:tcBorders>
              <w:top w:val="nil"/>
              <w:bottom w:val="single" w:sz="4" w:space="0" w:color="auto"/>
            </w:tcBorders>
            <w:textDirection w:val="btLr"/>
          </w:tcPr>
          <w:p w14:paraId="4CD8ABDA" w14:textId="77777777" w:rsidR="00CC39F7" w:rsidRPr="00D91B5A" w:rsidRDefault="00CC39F7" w:rsidP="00DE5962">
            <w:pPr>
              <w:spacing w:line="360" w:lineRule="auto"/>
              <w:ind w:left="113" w:right="113"/>
              <w:jc w:val="both"/>
              <w:rPr>
                <w:rFonts w:ascii="Times New Roman" w:hAnsi="Times New Roman" w:cs="Times New Roman"/>
                <w:sz w:val="24"/>
                <w:szCs w:val="24"/>
              </w:rPr>
            </w:pPr>
            <w:r w:rsidRPr="00D91B5A">
              <w:rPr>
                <w:rFonts w:ascii="Times New Roman" w:hAnsi="Times New Roman" w:cs="Times New Roman"/>
                <w:sz w:val="24"/>
                <w:szCs w:val="24"/>
              </w:rPr>
              <w:t>Arrangement</w:t>
            </w:r>
          </w:p>
        </w:tc>
        <w:tc>
          <w:tcPr>
            <w:tcW w:w="720" w:type="dxa"/>
            <w:tcBorders>
              <w:top w:val="nil"/>
              <w:bottom w:val="single" w:sz="4" w:space="0" w:color="auto"/>
            </w:tcBorders>
            <w:textDirection w:val="btLr"/>
          </w:tcPr>
          <w:p w14:paraId="2F45AF46" w14:textId="77777777" w:rsidR="00CC39F7" w:rsidRPr="00D91B5A" w:rsidRDefault="00CC39F7" w:rsidP="00DE5962">
            <w:pPr>
              <w:spacing w:line="360" w:lineRule="auto"/>
              <w:ind w:left="113" w:right="113"/>
              <w:jc w:val="both"/>
              <w:rPr>
                <w:rFonts w:ascii="Times New Roman" w:hAnsi="Times New Roman" w:cs="Times New Roman"/>
                <w:sz w:val="24"/>
                <w:szCs w:val="24"/>
              </w:rPr>
            </w:pPr>
            <w:r w:rsidRPr="00D91B5A">
              <w:rPr>
                <w:rFonts w:ascii="Times New Roman" w:hAnsi="Times New Roman" w:cs="Times New Roman"/>
                <w:sz w:val="24"/>
                <w:szCs w:val="24"/>
              </w:rPr>
              <w:t>Motility</w:t>
            </w:r>
          </w:p>
        </w:tc>
        <w:tc>
          <w:tcPr>
            <w:tcW w:w="540" w:type="dxa"/>
            <w:tcBorders>
              <w:top w:val="nil"/>
              <w:bottom w:val="single" w:sz="4" w:space="0" w:color="auto"/>
            </w:tcBorders>
            <w:textDirection w:val="btLr"/>
          </w:tcPr>
          <w:p w14:paraId="1F61EB8B" w14:textId="77777777" w:rsidR="00CC39F7" w:rsidRPr="00D91B5A" w:rsidRDefault="00CC39F7" w:rsidP="00DE5962">
            <w:pPr>
              <w:spacing w:line="360" w:lineRule="auto"/>
              <w:ind w:left="113" w:right="113"/>
              <w:jc w:val="both"/>
              <w:rPr>
                <w:rFonts w:ascii="Times New Roman" w:hAnsi="Times New Roman" w:cs="Times New Roman"/>
                <w:sz w:val="24"/>
                <w:szCs w:val="24"/>
              </w:rPr>
            </w:pPr>
            <w:r w:rsidRPr="00D91B5A">
              <w:rPr>
                <w:rFonts w:ascii="Times New Roman" w:hAnsi="Times New Roman" w:cs="Times New Roman"/>
                <w:sz w:val="24"/>
                <w:szCs w:val="24"/>
              </w:rPr>
              <w:t>Catalase</w:t>
            </w:r>
          </w:p>
        </w:tc>
        <w:tc>
          <w:tcPr>
            <w:tcW w:w="630" w:type="dxa"/>
            <w:tcBorders>
              <w:top w:val="nil"/>
              <w:bottom w:val="single" w:sz="4" w:space="0" w:color="auto"/>
            </w:tcBorders>
            <w:textDirection w:val="btLr"/>
          </w:tcPr>
          <w:p w14:paraId="0A96088B" w14:textId="77777777" w:rsidR="00CC39F7" w:rsidRPr="00D91B5A" w:rsidRDefault="00CC39F7" w:rsidP="00DE5962">
            <w:pPr>
              <w:spacing w:line="360" w:lineRule="auto"/>
              <w:ind w:left="113" w:right="113"/>
              <w:jc w:val="both"/>
              <w:rPr>
                <w:rFonts w:ascii="Times New Roman" w:hAnsi="Times New Roman" w:cs="Times New Roman"/>
                <w:sz w:val="24"/>
                <w:szCs w:val="24"/>
              </w:rPr>
            </w:pPr>
            <w:r w:rsidRPr="00D91B5A">
              <w:rPr>
                <w:rFonts w:ascii="Times New Roman" w:hAnsi="Times New Roman" w:cs="Times New Roman"/>
                <w:sz w:val="24"/>
                <w:szCs w:val="24"/>
              </w:rPr>
              <w:t>Oxidase</w:t>
            </w:r>
          </w:p>
        </w:tc>
        <w:tc>
          <w:tcPr>
            <w:tcW w:w="810" w:type="dxa"/>
            <w:tcBorders>
              <w:top w:val="nil"/>
              <w:bottom w:val="single" w:sz="4" w:space="0" w:color="auto"/>
            </w:tcBorders>
            <w:textDirection w:val="btLr"/>
          </w:tcPr>
          <w:p w14:paraId="38D27631" w14:textId="77777777" w:rsidR="00CC39F7" w:rsidRPr="00D91B5A" w:rsidRDefault="00CC39F7" w:rsidP="00DE5962">
            <w:pPr>
              <w:spacing w:line="360" w:lineRule="auto"/>
              <w:ind w:left="113" w:right="113"/>
              <w:jc w:val="both"/>
              <w:rPr>
                <w:rFonts w:ascii="Times New Roman" w:hAnsi="Times New Roman" w:cs="Times New Roman"/>
                <w:sz w:val="24"/>
                <w:szCs w:val="24"/>
              </w:rPr>
            </w:pPr>
            <w:r w:rsidRPr="00D91B5A">
              <w:rPr>
                <w:rFonts w:ascii="Times New Roman" w:hAnsi="Times New Roman" w:cs="Times New Roman"/>
                <w:sz w:val="24"/>
                <w:szCs w:val="24"/>
              </w:rPr>
              <w:t>H</w:t>
            </w:r>
            <w:r w:rsidRPr="00D91B5A">
              <w:rPr>
                <w:rFonts w:ascii="Times New Roman" w:hAnsi="Times New Roman" w:cs="Times New Roman"/>
                <w:sz w:val="24"/>
                <w:szCs w:val="24"/>
                <w:vertAlign w:val="subscript"/>
              </w:rPr>
              <w:t>2</w:t>
            </w:r>
            <w:r w:rsidRPr="00D91B5A">
              <w:rPr>
                <w:rFonts w:ascii="Times New Roman" w:hAnsi="Times New Roman" w:cs="Times New Roman"/>
                <w:sz w:val="24"/>
                <w:szCs w:val="24"/>
              </w:rPr>
              <w:t>S production</w:t>
            </w:r>
          </w:p>
        </w:tc>
        <w:tc>
          <w:tcPr>
            <w:tcW w:w="450" w:type="dxa"/>
            <w:tcBorders>
              <w:top w:val="nil"/>
              <w:bottom w:val="single" w:sz="4" w:space="0" w:color="auto"/>
            </w:tcBorders>
            <w:textDirection w:val="btLr"/>
          </w:tcPr>
          <w:p w14:paraId="7D0D0A64" w14:textId="77777777" w:rsidR="00CC39F7" w:rsidRPr="00D91B5A" w:rsidRDefault="00CC39F7" w:rsidP="00DE5962">
            <w:pPr>
              <w:spacing w:line="360" w:lineRule="auto"/>
              <w:ind w:left="113" w:right="113"/>
              <w:jc w:val="both"/>
              <w:rPr>
                <w:rFonts w:ascii="Times New Roman" w:hAnsi="Times New Roman" w:cs="Times New Roman"/>
                <w:sz w:val="24"/>
                <w:szCs w:val="24"/>
              </w:rPr>
            </w:pPr>
            <w:r w:rsidRPr="00D91B5A">
              <w:rPr>
                <w:rFonts w:ascii="Times New Roman" w:hAnsi="Times New Roman" w:cs="Times New Roman"/>
                <w:sz w:val="24"/>
                <w:szCs w:val="24"/>
              </w:rPr>
              <w:t>Glucose</w:t>
            </w:r>
          </w:p>
        </w:tc>
        <w:tc>
          <w:tcPr>
            <w:tcW w:w="434" w:type="dxa"/>
            <w:tcBorders>
              <w:top w:val="nil"/>
              <w:bottom w:val="single" w:sz="4" w:space="0" w:color="auto"/>
            </w:tcBorders>
            <w:textDirection w:val="btLr"/>
          </w:tcPr>
          <w:p w14:paraId="7854A14D" w14:textId="77777777" w:rsidR="00CC39F7" w:rsidRPr="00D91B5A" w:rsidRDefault="00CC39F7" w:rsidP="00DE5962">
            <w:pPr>
              <w:spacing w:line="360" w:lineRule="auto"/>
              <w:ind w:left="113" w:right="113"/>
              <w:jc w:val="both"/>
              <w:rPr>
                <w:rFonts w:ascii="Times New Roman" w:hAnsi="Times New Roman" w:cs="Times New Roman"/>
                <w:sz w:val="24"/>
                <w:szCs w:val="24"/>
              </w:rPr>
            </w:pPr>
            <w:r w:rsidRPr="00D91B5A">
              <w:rPr>
                <w:rFonts w:ascii="Times New Roman" w:hAnsi="Times New Roman" w:cs="Times New Roman"/>
                <w:sz w:val="24"/>
                <w:szCs w:val="24"/>
              </w:rPr>
              <w:t>Lactose</w:t>
            </w:r>
          </w:p>
        </w:tc>
        <w:tc>
          <w:tcPr>
            <w:tcW w:w="1996" w:type="dxa"/>
            <w:gridSpan w:val="2"/>
            <w:tcBorders>
              <w:top w:val="nil"/>
              <w:bottom w:val="single" w:sz="4" w:space="0" w:color="auto"/>
            </w:tcBorders>
            <w:textDirection w:val="btLr"/>
          </w:tcPr>
          <w:p w14:paraId="61BCF44B" w14:textId="77777777" w:rsidR="00CC39F7" w:rsidRPr="00D91B5A" w:rsidRDefault="00CC39F7" w:rsidP="00DE5962">
            <w:pPr>
              <w:spacing w:line="360" w:lineRule="auto"/>
              <w:ind w:left="113" w:right="113"/>
              <w:jc w:val="both"/>
              <w:rPr>
                <w:rFonts w:ascii="Times New Roman" w:hAnsi="Times New Roman" w:cs="Times New Roman"/>
                <w:sz w:val="24"/>
                <w:szCs w:val="24"/>
              </w:rPr>
            </w:pPr>
            <w:r w:rsidRPr="00D91B5A">
              <w:rPr>
                <w:rFonts w:ascii="Times New Roman" w:hAnsi="Times New Roman" w:cs="Times New Roman"/>
                <w:sz w:val="24"/>
                <w:szCs w:val="24"/>
              </w:rPr>
              <w:t>Sucrose</w:t>
            </w:r>
          </w:p>
        </w:tc>
        <w:tc>
          <w:tcPr>
            <w:tcW w:w="2610" w:type="dxa"/>
            <w:gridSpan w:val="2"/>
            <w:tcBorders>
              <w:top w:val="nil"/>
              <w:bottom w:val="single" w:sz="4" w:space="0" w:color="auto"/>
            </w:tcBorders>
          </w:tcPr>
          <w:p w14:paraId="28F4BBB0" w14:textId="77777777" w:rsidR="00CC39F7" w:rsidRPr="00D91B5A" w:rsidRDefault="00CC39F7" w:rsidP="00DE5962">
            <w:pPr>
              <w:spacing w:line="360" w:lineRule="auto"/>
              <w:jc w:val="both"/>
              <w:rPr>
                <w:rFonts w:ascii="Times New Roman" w:hAnsi="Times New Roman" w:cs="Times New Roman"/>
                <w:sz w:val="24"/>
                <w:szCs w:val="24"/>
              </w:rPr>
            </w:pPr>
          </w:p>
        </w:tc>
      </w:tr>
      <w:tr w:rsidR="00CC39F7" w:rsidRPr="00D91B5A" w14:paraId="0256C7CF" w14:textId="77777777" w:rsidTr="005E7C83">
        <w:trPr>
          <w:trHeight w:val="485"/>
        </w:trPr>
        <w:tc>
          <w:tcPr>
            <w:tcW w:w="813" w:type="dxa"/>
            <w:tcBorders>
              <w:top w:val="single" w:sz="4" w:space="0" w:color="auto"/>
            </w:tcBorders>
          </w:tcPr>
          <w:p w14:paraId="21B7FE46"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A</w:t>
            </w:r>
          </w:p>
        </w:tc>
        <w:tc>
          <w:tcPr>
            <w:tcW w:w="1257" w:type="dxa"/>
            <w:tcBorders>
              <w:top w:val="single" w:sz="4" w:space="0" w:color="auto"/>
            </w:tcBorders>
          </w:tcPr>
          <w:p w14:paraId="2AA294A7"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Cream</w:t>
            </w:r>
          </w:p>
        </w:tc>
        <w:tc>
          <w:tcPr>
            <w:tcW w:w="810" w:type="dxa"/>
            <w:tcBorders>
              <w:top w:val="single" w:sz="4" w:space="0" w:color="auto"/>
            </w:tcBorders>
          </w:tcPr>
          <w:p w14:paraId="3A2DA09D"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900" w:type="dxa"/>
            <w:tcBorders>
              <w:top w:val="single" w:sz="4" w:space="0" w:color="auto"/>
            </w:tcBorders>
          </w:tcPr>
          <w:p w14:paraId="037767A1"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rod</w:t>
            </w:r>
          </w:p>
        </w:tc>
        <w:tc>
          <w:tcPr>
            <w:tcW w:w="1260" w:type="dxa"/>
            <w:tcBorders>
              <w:top w:val="single" w:sz="4" w:space="0" w:color="auto"/>
            </w:tcBorders>
          </w:tcPr>
          <w:p w14:paraId="16CF2EA2"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Clusters</w:t>
            </w:r>
          </w:p>
        </w:tc>
        <w:tc>
          <w:tcPr>
            <w:tcW w:w="720" w:type="dxa"/>
            <w:tcBorders>
              <w:top w:val="single" w:sz="4" w:space="0" w:color="auto"/>
            </w:tcBorders>
          </w:tcPr>
          <w:p w14:paraId="253CB799"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540" w:type="dxa"/>
            <w:tcBorders>
              <w:top w:val="single" w:sz="4" w:space="0" w:color="auto"/>
            </w:tcBorders>
          </w:tcPr>
          <w:p w14:paraId="255C2BA5"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630" w:type="dxa"/>
            <w:tcBorders>
              <w:top w:val="single" w:sz="4" w:space="0" w:color="auto"/>
            </w:tcBorders>
          </w:tcPr>
          <w:p w14:paraId="5C032238"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810" w:type="dxa"/>
            <w:tcBorders>
              <w:top w:val="single" w:sz="4" w:space="0" w:color="auto"/>
            </w:tcBorders>
          </w:tcPr>
          <w:p w14:paraId="7F44B0E8"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450" w:type="dxa"/>
            <w:tcBorders>
              <w:top w:val="single" w:sz="4" w:space="0" w:color="auto"/>
            </w:tcBorders>
          </w:tcPr>
          <w:p w14:paraId="0943AA12"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434" w:type="dxa"/>
            <w:tcBorders>
              <w:top w:val="single" w:sz="4" w:space="0" w:color="auto"/>
            </w:tcBorders>
          </w:tcPr>
          <w:p w14:paraId="03E03CB3"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1996" w:type="dxa"/>
            <w:gridSpan w:val="2"/>
            <w:tcBorders>
              <w:top w:val="single" w:sz="4" w:space="0" w:color="auto"/>
            </w:tcBorders>
          </w:tcPr>
          <w:p w14:paraId="4C854F6E"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2610" w:type="dxa"/>
            <w:gridSpan w:val="2"/>
            <w:tcBorders>
              <w:top w:val="single" w:sz="4" w:space="0" w:color="auto"/>
            </w:tcBorders>
          </w:tcPr>
          <w:p w14:paraId="314515D7" w14:textId="77777777" w:rsidR="00CC39F7" w:rsidRPr="00D91B5A" w:rsidRDefault="00CC39F7" w:rsidP="00DE5962">
            <w:pPr>
              <w:spacing w:line="360" w:lineRule="auto"/>
              <w:jc w:val="both"/>
              <w:rPr>
                <w:rFonts w:ascii="Times New Roman" w:hAnsi="Times New Roman" w:cs="Times New Roman"/>
                <w:sz w:val="24"/>
                <w:szCs w:val="24"/>
                <w:vertAlign w:val="superscript"/>
              </w:rPr>
            </w:pPr>
            <w:r w:rsidRPr="00D91B5A">
              <w:rPr>
                <w:rFonts w:ascii="Times New Roman" w:hAnsi="Times New Roman" w:cs="Times New Roman"/>
                <w:i/>
                <w:iCs/>
                <w:sz w:val="24"/>
                <w:szCs w:val="24"/>
              </w:rPr>
              <w:t xml:space="preserve">Lactobacillus </w:t>
            </w:r>
            <w:proofErr w:type="spellStart"/>
            <w:r w:rsidRPr="00D91B5A">
              <w:rPr>
                <w:rFonts w:ascii="Times New Roman" w:hAnsi="Times New Roman" w:cs="Times New Roman"/>
                <w:sz w:val="24"/>
                <w:szCs w:val="24"/>
              </w:rPr>
              <w:t>species</w:t>
            </w:r>
            <w:r w:rsidRPr="00D91B5A">
              <w:rPr>
                <w:rFonts w:ascii="Times New Roman" w:hAnsi="Times New Roman" w:cs="Times New Roman"/>
                <w:sz w:val="24"/>
                <w:szCs w:val="24"/>
                <w:vertAlign w:val="superscript"/>
              </w:rPr>
              <w:t>a</w:t>
            </w:r>
            <w:proofErr w:type="spellEnd"/>
          </w:p>
          <w:p w14:paraId="42639BA4" w14:textId="77777777" w:rsidR="00CC39F7" w:rsidRPr="00D91B5A" w:rsidRDefault="00CC39F7" w:rsidP="00DE5962">
            <w:pPr>
              <w:spacing w:line="360" w:lineRule="auto"/>
              <w:jc w:val="both"/>
              <w:rPr>
                <w:rFonts w:ascii="Times New Roman" w:hAnsi="Times New Roman" w:cs="Times New Roman"/>
                <w:sz w:val="24"/>
                <w:szCs w:val="24"/>
              </w:rPr>
            </w:pPr>
          </w:p>
        </w:tc>
      </w:tr>
      <w:tr w:rsidR="00CC39F7" w:rsidRPr="00D91B5A" w14:paraId="4D5C1645" w14:textId="77777777" w:rsidTr="005E7C83">
        <w:tc>
          <w:tcPr>
            <w:tcW w:w="813" w:type="dxa"/>
          </w:tcPr>
          <w:p w14:paraId="563C12E2"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B</w:t>
            </w:r>
          </w:p>
        </w:tc>
        <w:tc>
          <w:tcPr>
            <w:tcW w:w="1257" w:type="dxa"/>
          </w:tcPr>
          <w:p w14:paraId="59AD5B44"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Cream</w:t>
            </w:r>
          </w:p>
        </w:tc>
        <w:tc>
          <w:tcPr>
            <w:tcW w:w="810" w:type="dxa"/>
          </w:tcPr>
          <w:p w14:paraId="6A933783"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900" w:type="dxa"/>
          </w:tcPr>
          <w:p w14:paraId="2CC58770"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Rod</w:t>
            </w:r>
          </w:p>
        </w:tc>
        <w:tc>
          <w:tcPr>
            <w:tcW w:w="1260" w:type="dxa"/>
          </w:tcPr>
          <w:p w14:paraId="30E9AE47"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Clusters</w:t>
            </w:r>
          </w:p>
        </w:tc>
        <w:tc>
          <w:tcPr>
            <w:tcW w:w="720" w:type="dxa"/>
          </w:tcPr>
          <w:p w14:paraId="0FCFA46D"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540" w:type="dxa"/>
          </w:tcPr>
          <w:p w14:paraId="2BE399C7"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630" w:type="dxa"/>
          </w:tcPr>
          <w:p w14:paraId="558F3943"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810" w:type="dxa"/>
          </w:tcPr>
          <w:p w14:paraId="7294B49A"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450" w:type="dxa"/>
          </w:tcPr>
          <w:p w14:paraId="4DE15C0D"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434" w:type="dxa"/>
          </w:tcPr>
          <w:p w14:paraId="59952BF9"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1996" w:type="dxa"/>
            <w:gridSpan w:val="2"/>
          </w:tcPr>
          <w:p w14:paraId="4AC4D3B6"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2610" w:type="dxa"/>
            <w:gridSpan w:val="2"/>
          </w:tcPr>
          <w:p w14:paraId="7BFAC84D"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i/>
                <w:iCs/>
                <w:sz w:val="24"/>
                <w:szCs w:val="24"/>
              </w:rPr>
              <w:t xml:space="preserve">Lactobacillus </w:t>
            </w:r>
            <w:proofErr w:type="spellStart"/>
            <w:r w:rsidRPr="00D91B5A">
              <w:rPr>
                <w:rFonts w:ascii="Times New Roman" w:hAnsi="Times New Roman" w:cs="Times New Roman"/>
                <w:sz w:val="24"/>
                <w:szCs w:val="24"/>
              </w:rPr>
              <w:t>species</w:t>
            </w:r>
            <w:r w:rsidRPr="00D91B5A">
              <w:rPr>
                <w:rFonts w:ascii="Times New Roman" w:hAnsi="Times New Roman" w:cs="Times New Roman"/>
                <w:sz w:val="24"/>
                <w:szCs w:val="24"/>
                <w:vertAlign w:val="superscript"/>
              </w:rPr>
              <w:t>b</w:t>
            </w:r>
            <w:proofErr w:type="spellEnd"/>
          </w:p>
          <w:p w14:paraId="5EE33459" w14:textId="77777777" w:rsidR="00CC39F7" w:rsidRPr="00D91B5A" w:rsidRDefault="00CC39F7" w:rsidP="00DE5962">
            <w:pPr>
              <w:spacing w:line="360" w:lineRule="auto"/>
              <w:jc w:val="both"/>
              <w:rPr>
                <w:rFonts w:ascii="Times New Roman" w:hAnsi="Times New Roman" w:cs="Times New Roman"/>
                <w:sz w:val="24"/>
                <w:szCs w:val="24"/>
              </w:rPr>
            </w:pPr>
          </w:p>
        </w:tc>
      </w:tr>
      <w:tr w:rsidR="00CC39F7" w:rsidRPr="00D91B5A" w14:paraId="02605A2F" w14:textId="77777777" w:rsidTr="005E7C83">
        <w:tc>
          <w:tcPr>
            <w:tcW w:w="813" w:type="dxa"/>
          </w:tcPr>
          <w:p w14:paraId="60CF2A09"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C</w:t>
            </w:r>
          </w:p>
        </w:tc>
        <w:tc>
          <w:tcPr>
            <w:tcW w:w="1257" w:type="dxa"/>
          </w:tcPr>
          <w:p w14:paraId="068C745D"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Cream</w:t>
            </w:r>
          </w:p>
        </w:tc>
        <w:tc>
          <w:tcPr>
            <w:tcW w:w="810" w:type="dxa"/>
          </w:tcPr>
          <w:p w14:paraId="5558C623"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900" w:type="dxa"/>
          </w:tcPr>
          <w:p w14:paraId="49B608F4"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Rod</w:t>
            </w:r>
          </w:p>
        </w:tc>
        <w:tc>
          <w:tcPr>
            <w:tcW w:w="1260" w:type="dxa"/>
          </w:tcPr>
          <w:p w14:paraId="6782431E"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Pairs</w:t>
            </w:r>
          </w:p>
        </w:tc>
        <w:tc>
          <w:tcPr>
            <w:tcW w:w="720" w:type="dxa"/>
          </w:tcPr>
          <w:p w14:paraId="0B55C4DF"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540" w:type="dxa"/>
          </w:tcPr>
          <w:p w14:paraId="746E52DC"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630" w:type="dxa"/>
          </w:tcPr>
          <w:p w14:paraId="476DB66F"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810" w:type="dxa"/>
          </w:tcPr>
          <w:p w14:paraId="56FCAB8C"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450" w:type="dxa"/>
          </w:tcPr>
          <w:p w14:paraId="364DF0ED"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434" w:type="dxa"/>
          </w:tcPr>
          <w:p w14:paraId="6720907B"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1996" w:type="dxa"/>
            <w:gridSpan w:val="2"/>
          </w:tcPr>
          <w:p w14:paraId="6753BD76"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2610" w:type="dxa"/>
            <w:gridSpan w:val="2"/>
          </w:tcPr>
          <w:p w14:paraId="12983E99" w14:textId="77777777" w:rsidR="00CC39F7" w:rsidRPr="00D91B5A" w:rsidRDefault="00CC39F7" w:rsidP="00DE5962">
            <w:pPr>
              <w:spacing w:line="360" w:lineRule="auto"/>
              <w:jc w:val="both"/>
              <w:rPr>
                <w:rFonts w:ascii="Times New Roman" w:hAnsi="Times New Roman" w:cs="Times New Roman"/>
                <w:sz w:val="24"/>
                <w:szCs w:val="24"/>
                <w:vertAlign w:val="superscript"/>
              </w:rPr>
            </w:pPr>
            <w:r w:rsidRPr="00D91B5A">
              <w:rPr>
                <w:rFonts w:ascii="Times New Roman" w:hAnsi="Times New Roman" w:cs="Times New Roman"/>
                <w:i/>
                <w:iCs/>
                <w:sz w:val="24"/>
                <w:szCs w:val="24"/>
              </w:rPr>
              <w:t xml:space="preserve">Lactobacillus </w:t>
            </w:r>
            <w:proofErr w:type="spellStart"/>
            <w:r w:rsidRPr="00D91B5A">
              <w:rPr>
                <w:rFonts w:ascii="Times New Roman" w:hAnsi="Times New Roman" w:cs="Times New Roman"/>
                <w:sz w:val="24"/>
                <w:szCs w:val="24"/>
              </w:rPr>
              <w:t>species</w:t>
            </w:r>
            <w:r w:rsidRPr="00D91B5A">
              <w:rPr>
                <w:rFonts w:ascii="Times New Roman" w:hAnsi="Times New Roman" w:cs="Times New Roman"/>
                <w:sz w:val="24"/>
                <w:szCs w:val="24"/>
                <w:vertAlign w:val="superscript"/>
              </w:rPr>
              <w:t>c</w:t>
            </w:r>
            <w:proofErr w:type="spellEnd"/>
          </w:p>
          <w:p w14:paraId="75A6282E" w14:textId="77777777" w:rsidR="00CC39F7" w:rsidRPr="00D91B5A" w:rsidRDefault="00CC39F7" w:rsidP="00DE5962">
            <w:pPr>
              <w:spacing w:line="360" w:lineRule="auto"/>
              <w:jc w:val="both"/>
              <w:rPr>
                <w:rFonts w:ascii="Times New Roman" w:hAnsi="Times New Roman" w:cs="Times New Roman"/>
                <w:sz w:val="24"/>
                <w:szCs w:val="24"/>
              </w:rPr>
            </w:pPr>
          </w:p>
        </w:tc>
      </w:tr>
      <w:tr w:rsidR="00CC39F7" w:rsidRPr="00D91B5A" w14:paraId="4C61261A" w14:textId="77777777" w:rsidTr="005E7C83">
        <w:trPr>
          <w:trHeight w:val="404"/>
        </w:trPr>
        <w:tc>
          <w:tcPr>
            <w:tcW w:w="813" w:type="dxa"/>
          </w:tcPr>
          <w:p w14:paraId="45707F16"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D</w:t>
            </w:r>
          </w:p>
        </w:tc>
        <w:tc>
          <w:tcPr>
            <w:tcW w:w="1257" w:type="dxa"/>
          </w:tcPr>
          <w:p w14:paraId="07C849D0"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Cream</w:t>
            </w:r>
          </w:p>
        </w:tc>
        <w:tc>
          <w:tcPr>
            <w:tcW w:w="810" w:type="dxa"/>
          </w:tcPr>
          <w:p w14:paraId="29C45A60"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900" w:type="dxa"/>
          </w:tcPr>
          <w:p w14:paraId="6CCBD5FC"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Rod</w:t>
            </w:r>
          </w:p>
        </w:tc>
        <w:tc>
          <w:tcPr>
            <w:tcW w:w="1260" w:type="dxa"/>
          </w:tcPr>
          <w:p w14:paraId="62DD1ED4"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Chains</w:t>
            </w:r>
          </w:p>
        </w:tc>
        <w:tc>
          <w:tcPr>
            <w:tcW w:w="720" w:type="dxa"/>
          </w:tcPr>
          <w:p w14:paraId="57F495A3"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540" w:type="dxa"/>
          </w:tcPr>
          <w:p w14:paraId="5D1D7A43"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630" w:type="dxa"/>
          </w:tcPr>
          <w:p w14:paraId="4EE83355"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810" w:type="dxa"/>
          </w:tcPr>
          <w:p w14:paraId="3D06194C"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450" w:type="dxa"/>
          </w:tcPr>
          <w:p w14:paraId="2E055526"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434" w:type="dxa"/>
          </w:tcPr>
          <w:p w14:paraId="1DA052CC"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1996" w:type="dxa"/>
            <w:gridSpan w:val="2"/>
          </w:tcPr>
          <w:p w14:paraId="2A95143B"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2610" w:type="dxa"/>
            <w:gridSpan w:val="2"/>
          </w:tcPr>
          <w:p w14:paraId="3435F726" w14:textId="77777777" w:rsidR="00CC39F7" w:rsidRPr="00D91B5A" w:rsidRDefault="00CC39F7" w:rsidP="00DE5962">
            <w:pPr>
              <w:spacing w:line="360" w:lineRule="auto"/>
              <w:jc w:val="both"/>
              <w:rPr>
                <w:rFonts w:ascii="Times New Roman" w:hAnsi="Times New Roman" w:cs="Times New Roman"/>
                <w:i/>
                <w:iCs/>
                <w:sz w:val="24"/>
                <w:szCs w:val="24"/>
              </w:rPr>
            </w:pPr>
            <w:r w:rsidRPr="00D91B5A">
              <w:rPr>
                <w:rFonts w:ascii="Times New Roman" w:hAnsi="Times New Roman" w:cs="Times New Roman"/>
                <w:i/>
                <w:iCs/>
                <w:sz w:val="24"/>
                <w:szCs w:val="24"/>
              </w:rPr>
              <w:t xml:space="preserve">Lactobacillus </w:t>
            </w:r>
            <w:proofErr w:type="spellStart"/>
            <w:r w:rsidRPr="00D91B5A">
              <w:rPr>
                <w:rFonts w:ascii="Times New Roman" w:hAnsi="Times New Roman" w:cs="Times New Roman"/>
                <w:sz w:val="24"/>
                <w:szCs w:val="24"/>
              </w:rPr>
              <w:t>species</w:t>
            </w:r>
            <w:r w:rsidRPr="00D91B5A">
              <w:rPr>
                <w:rFonts w:ascii="Times New Roman" w:hAnsi="Times New Roman" w:cs="Times New Roman"/>
                <w:sz w:val="24"/>
                <w:szCs w:val="24"/>
                <w:vertAlign w:val="superscript"/>
              </w:rPr>
              <w:t>d</w:t>
            </w:r>
            <w:proofErr w:type="spellEnd"/>
          </w:p>
          <w:p w14:paraId="15572CDF" w14:textId="77777777" w:rsidR="00CC39F7" w:rsidRPr="00D91B5A" w:rsidRDefault="00CC39F7" w:rsidP="00DE5962">
            <w:pPr>
              <w:spacing w:line="360" w:lineRule="auto"/>
              <w:jc w:val="both"/>
              <w:rPr>
                <w:rFonts w:ascii="Times New Roman" w:hAnsi="Times New Roman" w:cs="Times New Roman"/>
                <w:sz w:val="24"/>
                <w:szCs w:val="24"/>
              </w:rPr>
            </w:pPr>
          </w:p>
        </w:tc>
      </w:tr>
      <w:tr w:rsidR="00CC39F7" w:rsidRPr="00D91B5A" w14:paraId="0E4DD80F" w14:textId="77777777" w:rsidTr="005E7C83">
        <w:trPr>
          <w:trHeight w:val="548"/>
        </w:trPr>
        <w:tc>
          <w:tcPr>
            <w:tcW w:w="813" w:type="dxa"/>
          </w:tcPr>
          <w:p w14:paraId="45FF8B09"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E</w:t>
            </w:r>
          </w:p>
        </w:tc>
        <w:tc>
          <w:tcPr>
            <w:tcW w:w="1257" w:type="dxa"/>
          </w:tcPr>
          <w:p w14:paraId="7785BF11"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Cream</w:t>
            </w:r>
          </w:p>
        </w:tc>
        <w:tc>
          <w:tcPr>
            <w:tcW w:w="810" w:type="dxa"/>
          </w:tcPr>
          <w:p w14:paraId="60FFF778"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900" w:type="dxa"/>
          </w:tcPr>
          <w:p w14:paraId="56C5A004"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rod</w:t>
            </w:r>
          </w:p>
        </w:tc>
        <w:tc>
          <w:tcPr>
            <w:tcW w:w="1260" w:type="dxa"/>
          </w:tcPr>
          <w:p w14:paraId="7698A918"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Pairs</w:t>
            </w:r>
          </w:p>
        </w:tc>
        <w:tc>
          <w:tcPr>
            <w:tcW w:w="720" w:type="dxa"/>
          </w:tcPr>
          <w:p w14:paraId="599BF048"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540" w:type="dxa"/>
          </w:tcPr>
          <w:p w14:paraId="4E5DF005"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630" w:type="dxa"/>
          </w:tcPr>
          <w:p w14:paraId="04CDBEF2"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810" w:type="dxa"/>
          </w:tcPr>
          <w:p w14:paraId="6422F632"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450" w:type="dxa"/>
          </w:tcPr>
          <w:p w14:paraId="2C4BC36B"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434" w:type="dxa"/>
          </w:tcPr>
          <w:p w14:paraId="71949EE2"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1996" w:type="dxa"/>
            <w:gridSpan w:val="2"/>
          </w:tcPr>
          <w:p w14:paraId="6DA03B16"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2610" w:type="dxa"/>
            <w:gridSpan w:val="2"/>
          </w:tcPr>
          <w:p w14:paraId="3707A5EA" w14:textId="77777777" w:rsidR="00CC39F7" w:rsidRPr="00D91B5A" w:rsidRDefault="00CC39F7" w:rsidP="00DE5962">
            <w:pPr>
              <w:spacing w:line="360" w:lineRule="auto"/>
              <w:jc w:val="both"/>
              <w:rPr>
                <w:rFonts w:ascii="Times New Roman" w:hAnsi="Times New Roman" w:cs="Times New Roman"/>
                <w:i/>
                <w:iCs/>
                <w:sz w:val="24"/>
                <w:szCs w:val="24"/>
              </w:rPr>
            </w:pPr>
            <w:proofErr w:type="spellStart"/>
            <w:r w:rsidRPr="00D91B5A">
              <w:rPr>
                <w:rFonts w:ascii="Times New Roman" w:hAnsi="Times New Roman" w:cs="Times New Roman"/>
                <w:i/>
                <w:iCs/>
                <w:sz w:val="24"/>
                <w:szCs w:val="24"/>
              </w:rPr>
              <w:t>Pediococcus</w:t>
            </w:r>
            <w:proofErr w:type="spellEnd"/>
            <w:r w:rsidRPr="00D91B5A">
              <w:rPr>
                <w:rFonts w:ascii="Times New Roman" w:hAnsi="Times New Roman" w:cs="Times New Roman"/>
                <w:i/>
                <w:iCs/>
                <w:sz w:val="24"/>
                <w:szCs w:val="24"/>
              </w:rPr>
              <w:t xml:space="preserve"> </w:t>
            </w:r>
            <w:r w:rsidRPr="00D91B5A">
              <w:rPr>
                <w:rFonts w:ascii="Times New Roman" w:hAnsi="Times New Roman" w:cs="Times New Roman"/>
                <w:sz w:val="24"/>
                <w:szCs w:val="24"/>
              </w:rPr>
              <w:t>species</w:t>
            </w:r>
          </w:p>
          <w:p w14:paraId="3B74E3A4" w14:textId="77777777" w:rsidR="00CC39F7" w:rsidRPr="00D91B5A" w:rsidRDefault="00CC39F7" w:rsidP="00DE5962">
            <w:pPr>
              <w:spacing w:line="360" w:lineRule="auto"/>
              <w:jc w:val="both"/>
              <w:rPr>
                <w:rFonts w:ascii="Times New Roman" w:hAnsi="Times New Roman" w:cs="Times New Roman"/>
                <w:sz w:val="24"/>
                <w:szCs w:val="24"/>
              </w:rPr>
            </w:pPr>
          </w:p>
        </w:tc>
      </w:tr>
      <w:tr w:rsidR="00CC39F7" w:rsidRPr="00D91B5A" w14:paraId="170FF0CB" w14:textId="77777777" w:rsidTr="005E7C83">
        <w:trPr>
          <w:trHeight w:val="440"/>
        </w:trPr>
        <w:tc>
          <w:tcPr>
            <w:tcW w:w="813" w:type="dxa"/>
          </w:tcPr>
          <w:p w14:paraId="5B6663E1"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F</w:t>
            </w:r>
          </w:p>
        </w:tc>
        <w:tc>
          <w:tcPr>
            <w:tcW w:w="1257" w:type="dxa"/>
          </w:tcPr>
          <w:p w14:paraId="0212A3EE"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Cream</w:t>
            </w:r>
          </w:p>
        </w:tc>
        <w:tc>
          <w:tcPr>
            <w:tcW w:w="810" w:type="dxa"/>
          </w:tcPr>
          <w:p w14:paraId="2027983C"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900" w:type="dxa"/>
          </w:tcPr>
          <w:p w14:paraId="2A08072C"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Rod</w:t>
            </w:r>
          </w:p>
        </w:tc>
        <w:tc>
          <w:tcPr>
            <w:tcW w:w="1260" w:type="dxa"/>
          </w:tcPr>
          <w:p w14:paraId="1107F782"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Chains</w:t>
            </w:r>
          </w:p>
        </w:tc>
        <w:tc>
          <w:tcPr>
            <w:tcW w:w="720" w:type="dxa"/>
          </w:tcPr>
          <w:p w14:paraId="79AEE581"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540" w:type="dxa"/>
          </w:tcPr>
          <w:p w14:paraId="45A7774E"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630" w:type="dxa"/>
          </w:tcPr>
          <w:p w14:paraId="4498C57A"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810" w:type="dxa"/>
          </w:tcPr>
          <w:p w14:paraId="33DCA081"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450" w:type="dxa"/>
          </w:tcPr>
          <w:p w14:paraId="32063DC5"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434" w:type="dxa"/>
          </w:tcPr>
          <w:p w14:paraId="347C7E4B"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1996" w:type="dxa"/>
            <w:gridSpan w:val="2"/>
          </w:tcPr>
          <w:p w14:paraId="2705C0EA"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2610" w:type="dxa"/>
            <w:gridSpan w:val="2"/>
          </w:tcPr>
          <w:p w14:paraId="22C6974B" w14:textId="77777777" w:rsidR="00CC39F7" w:rsidRPr="00D91B5A" w:rsidRDefault="00CC39F7" w:rsidP="00DE5962">
            <w:pPr>
              <w:spacing w:line="360" w:lineRule="auto"/>
              <w:jc w:val="both"/>
              <w:rPr>
                <w:rFonts w:ascii="Times New Roman" w:hAnsi="Times New Roman" w:cs="Times New Roman"/>
                <w:i/>
                <w:iCs/>
                <w:sz w:val="24"/>
                <w:szCs w:val="24"/>
              </w:rPr>
            </w:pPr>
            <w:r w:rsidRPr="00D91B5A">
              <w:rPr>
                <w:rFonts w:ascii="Times New Roman" w:hAnsi="Times New Roman" w:cs="Times New Roman"/>
                <w:i/>
                <w:iCs/>
                <w:sz w:val="24"/>
                <w:szCs w:val="24"/>
              </w:rPr>
              <w:t xml:space="preserve">Lactobacillus </w:t>
            </w:r>
            <w:proofErr w:type="spellStart"/>
            <w:r w:rsidRPr="00D91B5A">
              <w:rPr>
                <w:rFonts w:ascii="Times New Roman" w:hAnsi="Times New Roman" w:cs="Times New Roman"/>
                <w:sz w:val="24"/>
                <w:szCs w:val="24"/>
              </w:rPr>
              <w:t>species</w:t>
            </w:r>
            <w:r w:rsidRPr="00D91B5A">
              <w:rPr>
                <w:rFonts w:ascii="Times New Roman" w:hAnsi="Times New Roman" w:cs="Times New Roman"/>
                <w:sz w:val="24"/>
                <w:szCs w:val="24"/>
                <w:vertAlign w:val="superscript"/>
              </w:rPr>
              <w:t>e</w:t>
            </w:r>
            <w:proofErr w:type="spellEnd"/>
          </w:p>
          <w:p w14:paraId="37A6DA42" w14:textId="77777777" w:rsidR="00CC39F7" w:rsidRPr="00D91B5A" w:rsidRDefault="00CC39F7" w:rsidP="00DE5962">
            <w:pPr>
              <w:spacing w:line="360" w:lineRule="auto"/>
              <w:jc w:val="both"/>
              <w:rPr>
                <w:rFonts w:ascii="Times New Roman" w:hAnsi="Times New Roman" w:cs="Times New Roman"/>
                <w:sz w:val="24"/>
                <w:szCs w:val="24"/>
              </w:rPr>
            </w:pPr>
          </w:p>
        </w:tc>
      </w:tr>
      <w:tr w:rsidR="00CC39F7" w:rsidRPr="00D91B5A" w14:paraId="05848B85" w14:textId="77777777" w:rsidTr="005E7C83">
        <w:tc>
          <w:tcPr>
            <w:tcW w:w="813" w:type="dxa"/>
          </w:tcPr>
          <w:p w14:paraId="599554EA"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G</w:t>
            </w:r>
          </w:p>
        </w:tc>
        <w:tc>
          <w:tcPr>
            <w:tcW w:w="1257" w:type="dxa"/>
          </w:tcPr>
          <w:p w14:paraId="50E7858D"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Cream</w:t>
            </w:r>
          </w:p>
        </w:tc>
        <w:tc>
          <w:tcPr>
            <w:tcW w:w="810" w:type="dxa"/>
          </w:tcPr>
          <w:p w14:paraId="5CFB4551"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900" w:type="dxa"/>
          </w:tcPr>
          <w:p w14:paraId="2E9F1F20"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Cocci</w:t>
            </w:r>
          </w:p>
        </w:tc>
        <w:tc>
          <w:tcPr>
            <w:tcW w:w="1260" w:type="dxa"/>
          </w:tcPr>
          <w:p w14:paraId="2979DB47"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Clusters</w:t>
            </w:r>
          </w:p>
        </w:tc>
        <w:tc>
          <w:tcPr>
            <w:tcW w:w="720" w:type="dxa"/>
          </w:tcPr>
          <w:p w14:paraId="42DE05AA"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540" w:type="dxa"/>
          </w:tcPr>
          <w:p w14:paraId="5A8C208D"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630" w:type="dxa"/>
          </w:tcPr>
          <w:p w14:paraId="4CC99A3D"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810" w:type="dxa"/>
          </w:tcPr>
          <w:p w14:paraId="6D2EE7E8"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450" w:type="dxa"/>
          </w:tcPr>
          <w:p w14:paraId="3B838FA4"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434" w:type="dxa"/>
          </w:tcPr>
          <w:p w14:paraId="412A50D5"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1996" w:type="dxa"/>
            <w:gridSpan w:val="2"/>
          </w:tcPr>
          <w:p w14:paraId="0F6BD572"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2610" w:type="dxa"/>
            <w:gridSpan w:val="2"/>
          </w:tcPr>
          <w:p w14:paraId="36E836A1"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i/>
                <w:iCs/>
                <w:sz w:val="24"/>
                <w:szCs w:val="24"/>
              </w:rPr>
              <w:t xml:space="preserve">Streptococcus </w:t>
            </w:r>
            <w:r w:rsidRPr="00D91B5A">
              <w:rPr>
                <w:rFonts w:ascii="Times New Roman" w:hAnsi="Times New Roman" w:cs="Times New Roman"/>
                <w:sz w:val="24"/>
                <w:szCs w:val="24"/>
              </w:rPr>
              <w:t>species</w:t>
            </w:r>
          </w:p>
        </w:tc>
      </w:tr>
      <w:tr w:rsidR="00CC39F7" w:rsidRPr="00D91B5A" w14:paraId="1408CD05" w14:textId="77777777" w:rsidTr="005E7C83">
        <w:tc>
          <w:tcPr>
            <w:tcW w:w="813" w:type="dxa"/>
          </w:tcPr>
          <w:p w14:paraId="48E9164D"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H</w:t>
            </w:r>
          </w:p>
        </w:tc>
        <w:tc>
          <w:tcPr>
            <w:tcW w:w="1257" w:type="dxa"/>
          </w:tcPr>
          <w:p w14:paraId="31096F86"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Cream</w:t>
            </w:r>
          </w:p>
        </w:tc>
        <w:tc>
          <w:tcPr>
            <w:tcW w:w="810" w:type="dxa"/>
          </w:tcPr>
          <w:p w14:paraId="52084291"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900" w:type="dxa"/>
          </w:tcPr>
          <w:p w14:paraId="21EE9B2E"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cocci</w:t>
            </w:r>
          </w:p>
        </w:tc>
        <w:tc>
          <w:tcPr>
            <w:tcW w:w="1260" w:type="dxa"/>
          </w:tcPr>
          <w:p w14:paraId="59C3F9C5"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chains</w:t>
            </w:r>
          </w:p>
        </w:tc>
        <w:tc>
          <w:tcPr>
            <w:tcW w:w="720" w:type="dxa"/>
          </w:tcPr>
          <w:p w14:paraId="4E51CE09"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540" w:type="dxa"/>
          </w:tcPr>
          <w:p w14:paraId="335A1672"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630" w:type="dxa"/>
          </w:tcPr>
          <w:p w14:paraId="221BF1D3"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810" w:type="dxa"/>
          </w:tcPr>
          <w:p w14:paraId="25190066"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450" w:type="dxa"/>
          </w:tcPr>
          <w:p w14:paraId="4B310D3D"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434" w:type="dxa"/>
          </w:tcPr>
          <w:p w14:paraId="33D5C23D"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1996" w:type="dxa"/>
            <w:gridSpan w:val="2"/>
          </w:tcPr>
          <w:p w14:paraId="2A897946"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sz w:val="24"/>
                <w:szCs w:val="24"/>
              </w:rPr>
              <w:t>+</w:t>
            </w:r>
          </w:p>
        </w:tc>
        <w:tc>
          <w:tcPr>
            <w:tcW w:w="2610" w:type="dxa"/>
            <w:gridSpan w:val="2"/>
          </w:tcPr>
          <w:p w14:paraId="76FE4778" w14:textId="77777777" w:rsidR="00CC39F7" w:rsidRPr="00D91B5A" w:rsidRDefault="00CC39F7" w:rsidP="00DE5962">
            <w:pPr>
              <w:spacing w:line="360" w:lineRule="auto"/>
              <w:jc w:val="both"/>
              <w:rPr>
                <w:rFonts w:ascii="Times New Roman" w:hAnsi="Times New Roman" w:cs="Times New Roman"/>
                <w:sz w:val="24"/>
                <w:szCs w:val="24"/>
              </w:rPr>
            </w:pPr>
            <w:r w:rsidRPr="00D91B5A">
              <w:rPr>
                <w:rFonts w:ascii="Times New Roman" w:hAnsi="Times New Roman" w:cs="Times New Roman"/>
                <w:i/>
                <w:iCs/>
                <w:sz w:val="24"/>
                <w:szCs w:val="24"/>
              </w:rPr>
              <w:t xml:space="preserve">Lactococcus </w:t>
            </w:r>
            <w:r w:rsidRPr="00D91B5A">
              <w:rPr>
                <w:rFonts w:ascii="Times New Roman" w:hAnsi="Times New Roman" w:cs="Times New Roman"/>
                <w:sz w:val="24"/>
                <w:szCs w:val="24"/>
              </w:rPr>
              <w:t>species</w:t>
            </w:r>
          </w:p>
        </w:tc>
      </w:tr>
    </w:tbl>
    <w:p w14:paraId="30ADE733" w14:textId="77777777" w:rsidR="00CC39F7" w:rsidRPr="00D91B5A" w:rsidRDefault="00CC39F7" w:rsidP="00DE5962">
      <w:pPr>
        <w:spacing w:line="360" w:lineRule="auto"/>
        <w:jc w:val="both"/>
        <w:rPr>
          <w:rFonts w:ascii="Times New Roman" w:hAnsi="Times New Roman" w:cs="Times New Roman"/>
        </w:rPr>
      </w:pPr>
      <w:r w:rsidRPr="00D91B5A">
        <w:rPr>
          <w:rFonts w:ascii="Times New Roman" w:hAnsi="Times New Roman" w:cs="Times New Roman"/>
        </w:rPr>
        <w:t>+ = Positive reaction and - = Negative reaction.</w:t>
      </w:r>
    </w:p>
    <w:p w14:paraId="1A8B53B7" w14:textId="77777777" w:rsidR="00CC39F7" w:rsidRPr="00D91B5A" w:rsidRDefault="00CC39F7" w:rsidP="00DE5962">
      <w:pPr>
        <w:spacing w:line="360" w:lineRule="auto"/>
        <w:jc w:val="both"/>
        <w:rPr>
          <w:rFonts w:ascii="Times New Roman" w:hAnsi="Times New Roman" w:cs="Times New Roman"/>
        </w:rPr>
        <w:sectPr w:rsidR="00CC39F7" w:rsidRPr="00D91B5A" w:rsidSect="00A663E0">
          <w:pgSz w:w="15840" w:h="12240" w:orient="landscape"/>
          <w:pgMar w:top="540" w:right="1440" w:bottom="1350" w:left="1440" w:header="720" w:footer="720" w:gutter="0"/>
          <w:cols w:space="720"/>
          <w:docGrid w:linePitch="360"/>
        </w:sectPr>
      </w:pPr>
      <w:r w:rsidRPr="00D91B5A">
        <w:rPr>
          <w:rFonts w:ascii="Times New Roman" w:hAnsi="Times New Roman" w:cs="Times New Roman"/>
        </w:rPr>
        <w:t>The superscripts (</w:t>
      </w:r>
      <w:proofErr w:type="spellStart"/>
      <w:r w:rsidRPr="00D91B5A">
        <w:rPr>
          <w:rFonts w:ascii="Times New Roman" w:hAnsi="Times New Roman" w:cs="Times New Roman"/>
        </w:rPr>
        <w:t>abcde</w:t>
      </w:r>
      <w:proofErr w:type="spellEnd"/>
      <w:r w:rsidRPr="00D91B5A">
        <w:rPr>
          <w:rFonts w:ascii="Times New Roman" w:hAnsi="Times New Roman" w:cs="Times New Roman"/>
        </w:rPr>
        <w:t>) signifies that different species of Lactobacillus are suspected.</w:t>
      </w:r>
      <w:bookmarkEnd w:id="18"/>
    </w:p>
    <w:p w14:paraId="702DF662" w14:textId="77777777" w:rsidR="00565E14" w:rsidRPr="00D91B5A" w:rsidRDefault="00565E14" w:rsidP="00DE5962">
      <w:pPr>
        <w:spacing w:line="360" w:lineRule="auto"/>
        <w:jc w:val="both"/>
        <w:rPr>
          <w:rFonts w:ascii="Times New Roman" w:hAnsi="Times New Roman" w:cs="Times New Roman"/>
        </w:rPr>
      </w:pPr>
    </w:p>
    <w:p w14:paraId="2E51EEA3" w14:textId="77777777" w:rsidR="00565E14" w:rsidRPr="00D91B5A" w:rsidRDefault="00565E14" w:rsidP="00DE5962">
      <w:pPr>
        <w:spacing w:line="360" w:lineRule="auto"/>
        <w:jc w:val="both"/>
        <w:rPr>
          <w:rFonts w:ascii="Times New Roman" w:hAnsi="Times New Roman" w:cs="Times New Roman"/>
          <w:b/>
          <w:bCs/>
        </w:rPr>
      </w:pPr>
      <w:r w:rsidRPr="00D91B5A">
        <w:rPr>
          <w:rFonts w:ascii="Times New Roman" w:hAnsi="Times New Roman" w:cs="Times New Roman"/>
          <w:noProof/>
        </w:rPr>
        <w:drawing>
          <wp:inline distT="0" distB="0" distL="0" distR="0" wp14:anchorId="4E3C056E" wp14:editId="6FA91BB5">
            <wp:extent cx="5486400" cy="32004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D91B5A">
        <w:rPr>
          <w:rFonts w:ascii="Times New Roman" w:hAnsi="Times New Roman" w:cs="Times New Roman"/>
          <w:b/>
          <w:bCs/>
        </w:rPr>
        <w:t xml:space="preserve"> </w:t>
      </w:r>
    </w:p>
    <w:p w14:paraId="183C9F63" w14:textId="6CF9A2DF" w:rsidR="00565E14" w:rsidRPr="00D91B5A" w:rsidRDefault="00565E14" w:rsidP="00DE5962">
      <w:pPr>
        <w:spacing w:after="0" w:line="360" w:lineRule="auto"/>
        <w:jc w:val="both"/>
        <w:rPr>
          <w:rFonts w:ascii="Times New Roman" w:hAnsi="Times New Roman" w:cs="Times New Roman"/>
          <w:b/>
          <w:bCs/>
        </w:rPr>
      </w:pPr>
      <w:r w:rsidRPr="00D91B5A">
        <w:rPr>
          <w:rFonts w:ascii="Times New Roman" w:hAnsi="Times New Roman" w:cs="Times New Roman"/>
          <w:b/>
          <w:bCs/>
        </w:rPr>
        <w:t>Fig 1: Effects of salt (NaCl) concentration on the growth of lactic acid bacteria.</w:t>
      </w:r>
    </w:p>
    <w:p w14:paraId="68BB46F8" w14:textId="77777777" w:rsidR="00565E14" w:rsidRPr="00D91B5A" w:rsidRDefault="00565E14" w:rsidP="00DE5962">
      <w:pPr>
        <w:spacing w:after="0" w:line="360" w:lineRule="auto"/>
        <w:jc w:val="both"/>
        <w:rPr>
          <w:rFonts w:ascii="Times New Roman" w:hAnsi="Times New Roman" w:cs="Times New Roman"/>
          <w:i/>
          <w:iCs/>
        </w:rPr>
      </w:pPr>
      <w:r w:rsidRPr="00D91B5A">
        <w:rPr>
          <w:rFonts w:ascii="Times New Roman" w:hAnsi="Times New Roman" w:cs="Times New Roman"/>
        </w:rPr>
        <w:t xml:space="preserve">A: </w:t>
      </w:r>
      <w:r w:rsidRPr="00D91B5A">
        <w:rPr>
          <w:rFonts w:ascii="Times New Roman" w:hAnsi="Times New Roman" w:cs="Times New Roman"/>
          <w:i/>
          <w:iCs/>
        </w:rPr>
        <w:t xml:space="preserve">Lactobacillus </w:t>
      </w:r>
      <w:proofErr w:type="spellStart"/>
      <w:r w:rsidRPr="00D91B5A">
        <w:rPr>
          <w:rFonts w:ascii="Times New Roman" w:hAnsi="Times New Roman" w:cs="Times New Roman"/>
        </w:rPr>
        <w:t>species</w:t>
      </w:r>
      <w:r w:rsidRPr="00D91B5A">
        <w:rPr>
          <w:rFonts w:ascii="Times New Roman" w:hAnsi="Times New Roman" w:cs="Times New Roman"/>
          <w:vertAlign w:val="superscript"/>
        </w:rPr>
        <w:t>a</w:t>
      </w:r>
      <w:proofErr w:type="spellEnd"/>
      <w:r w:rsidRPr="00D91B5A">
        <w:rPr>
          <w:rFonts w:ascii="Times New Roman" w:hAnsi="Times New Roman" w:cs="Times New Roman"/>
        </w:rPr>
        <w:t xml:space="preserve">; B: </w:t>
      </w:r>
      <w:r w:rsidRPr="00D91B5A">
        <w:rPr>
          <w:rFonts w:ascii="Times New Roman" w:hAnsi="Times New Roman" w:cs="Times New Roman"/>
          <w:i/>
          <w:iCs/>
        </w:rPr>
        <w:t xml:space="preserve">Lactobacillus </w:t>
      </w:r>
      <w:proofErr w:type="spellStart"/>
      <w:r w:rsidRPr="00D91B5A">
        <w:rPr>
          <w:rFonts w:ascii="Times New Roman" w:hAnsi="Times New Roman" w:cs="Times New Roman"/>
        </w:rPr>
        <w:t>species</w:t>
      </w:r>
      <w:r w:rsidRPr="00D91B5A">
        <w:rPr>
          <w:rFonts w:ascii="Times New Roman" w:hAnsi="Times New Roman" w:cs="Times New Roman"/>
          <w:vertAlign w:val="superscript"/>
        </w:rPr>
        <w:t>b</w:t>
      </w:r>
      <w:proofErr w:type="spellEnd"/>
      <w:r w:rsidRPr="00D91B5A">
        <w:rPr>
          <w:rFonts w:ascii="Times New Roman" w:hAnsi="Times New Roman" w:cs="Times New Roman"/>
        </w:rPr>
        <w:t xml:space="preserve">; C: </w:t>
      </w:r>
      <w:r w:rsidRPr="00D91B5A">
        <w:rPr>
          <w:rFonts w:ascii="Times New Roman" w:hAnsi="Times New Roman" w:cs="Times New Roman"/>
          <w:i/>
          <w:iCs/>
        </w:rPr>
        <w:t xml:space="preserve">Lactobacillus </w:t>
      </w:r>
      <w:proofErr w:type="spellStart"/>
      <w:r w:rsidRPr="00D91B5A">
        <w:rPr>
          <w:rFonts w:ascii="Times New Roman" w:hAnsi="Times New Roman" w:cs="Times New Roman"/>
        </w:rPr>
        <w:t>species</w:t>
      </w:r>
      <w:r w:rsidRPr="00D91B5A">
        <w:rPr>
          <w:rFonts w:ascii="Times New Roman" w:hAnsi="Times New Roman" w:cs="Times New Roman"/>
          <w:vertAlign w:val="superscript"/>
        </w:rPr>
        <w:t>c</w:t>
      </w:r>
      <w:proofErr w:type="spellEnd"/>
      <w:r w:rsidRPr="00D91B5A">
        <w:rPr>
          <w:rFonts w:ascii="Times New Roman" w:hAnsi="Times New Roman" w:cs="Times New Roman"/>
        </w:rPr>
        <w:t xml:space="preserve">; D: </w:t>
      </w:r>
      <w:r w:rsidRPr="00D91B5A">
        <w:rPr>
          <w:rFonts w:ascii="Times New Roman" w:hAnsi="Times New Roman" w:cs="Times New Roman"/>
          <w:i/>
          <w:iCs/>
        </w:rPr>
        <w:t xml:space="preserve">Lactobacillus </w:t>
      </w:r>
      <w:proofErr w:type="spellStart"/>
      <w:r w:rsidRPr="00D91B5A">
        <w:rPr>
          <w:rFonts w:ascii="Times New Roman" w:hAnsi="Times New Roman" w:cs="Times New Roman"/>
        </w:rPr>
        <w:t>species</w:t>
      </w:r>
      <w:r w:rsidRPr="00D91B5A">
        <w:rPr>
          <w:rFonts w:ascii="Times New Roman" w:hAnsi="Times New Roman" w:cs="Times New Roman"/>
          <w:vertAlign w:val="superscript"/>
        </w:rPr>
        <w:t>d</w:t>
      </w:r>
      <w:proofErr w:type="spellEnd"/>
      <w:r w:rsidRPr="00D91B5A">
        <w:rPr>
          <w:rFonts w:ascii="Times New Roman" w:hAnsi="Times New Roman" w:cs="Times New Roman"/>
        </w:rPr>
        <w:t xml:space="preserve">; E: </w:t>
      </w:r>
      <w:proofErr w:type="spellStart"/>
      <w:r w:rsidRPr="00D91B5A">
        <w:rPr>
          <w:rFonts w:ascii="Times New Roman" w:hAnsi="Times New Roman" w:cs="Times New Roman"/>
          <w:i/>
          <w:iCs/>
        </w:rPr>
        <w:t>Pediococcus</w:t>
      </w:r>
      <w:proofErr w:type="spellEnd"/>
      <w:r w:rsidRPr="00D91B5A">
        <w:rPr>
          <w:rFonts w:ascii="Times New Roman" w:hAnsi="Times New Roman" w:cs="Times New Roman"/>
          <w:i/>
          <w:iCs/>
        </w:rPr>
        <w:t xml:space="preserve"> </w:t>
      </w:r>
      <w:r w:rsidRPr="00D91B5A">
        <w:rPr>
          <w:rFonts w:ascii="Times New Roman" w:hAnsi="Times New Roman" w:cs="Times New Roman"/>
        </w:rPr>
        <w:t xml:space="preserve">species; F: </w:t>
      </w:r>
      <w:r w:rsidRPr="00D91B5A">
        <w:rPr>
          <w:rFonts w:ascii="Times New Roman" w:hAnsi="Times New Roman" w:cs="Times New Roman"/>
          <w:i/>
          <w:iCs/>
        </w:rPr>
        <w:t xml:space="preserve">Lactobacillus </w:t>
      </w:r>
      <w:proofErr w:type="spellStart"/>
      <w:r w:rsidRPr="00D91B5A">
        <w:rPr>
          <w:rFonts w:ascii="Times New Roman" w:hAnsi="Times New Roman" w:cs="Times New Roman"/>
        </w:rPr>
        <w:t>species</w:t>
      </w:r>
      <w:r w:rsidRPr="00D91B5A">
        <w:rPr>
          <w:rFonts w:ascii="Times New Roman" w:hAnsi="Times New Roman" w:cs="Times New Roman"/>
          <w:vertAlign w:val="superscript"/>
        </w:rPr>
        <w:t>e</w:t>
      </w:r>
      <w:proofErr w:type="spellEnd"/>
      <w:r w:rsidRPr="00D91B5A">
        <w:rPr>
          <w:rFonts w:ascii="Times New Roman" w:hAnsi="Times New Roman" w:cs="Times New Roman"/>
        </w:rPr>
        <w:t xml:space="preserve">; G: </w:t>
      </w:r>
      <w:r w:rsidRPr="00D91B5A">
        <w:rPr>
          <w:rFonts w:ascii="Times New Roman" w:hAnsi="Times New Roman" w:cs="Times New Roman"/>
          <w:i/>
          <w:iCs/>
        </w:rPr>
        <w:t xml:space="preserve">Streptococcus </w:t>
      </w:r>
      <w:r w:rsidRPr="00D91B5A">
        <w:rPr>
          <w:rFonts w:ascii="Times New Roman" w:hAnsi="Times New Roman" w:cs="Times New Roman"/>
        </w:rPr>
        <w:t xml:space="preserve">species; H: </w:t>
      </w:r>
      <w:r w:rsidRPr="00D91B5A">
        <w:rPr>
          <w:rFonts w:ascii="Times New Roman" w:hAnsi="Times New Roman" w:cs="Times New Roman"/>
          <w:i/>
          <w:iCs/>
        </w:rPr>
        <w:t xml:space="preserve">Lactococcus </w:t>
      </w:r>
      <w:r w:rsidRPr="00D91B5A">
        <w:rPr>
          <w:rFonts w:ascii="Times New Roman" w:hAnsi="Times New Roman" w:cs="Times New Roman"/>
        </w:rPr>
        <w:t>species</w:t>
      </w:r>
      <w:r w:rsidRPr="00D91B5A">
        <w:rPr>
          <w:rFonts w:ascii="Times New Roman" w:hAnsi="Times New Roman" w:cs="Times New Roman"/>
          <w:i/>
          <w:iCs/>
        </w:rPr>
        <w:t xml:space="preserve">. </w:t>
      </w:r>
      <w:r w:rsidRPr="00D91B5A">
        <w:rPr>
          <w:rFonts w:ascii="Times New Roman" w:hAnsi="Times New Roman" w:cs="Times New Roman"/>
        </w:rPr>
        <w:t>The superscripts (</w:t>
      </w:r>
      <w:proofErr w:type="spellStart"/>
      <w:r w:rsidRPr="00D91B5A">
        <w:rPr>
          <w:rFonts w:ascii="Times New Roman" w:hAnsi="Times New Roman" w:cs="Times New Roman"/>
        </w:rPr>
        <w:t>abcde</w:t>
      </w:r>
      <w:proofErr w:type="spellEnd"/>
      <w:r w:rsidRPr="00D91B5A">
        <w:rPr>
          <w:rFonts w:ascii="Times New Roman" w:hAnsi="Times New Roman" w:cs="Times New Roman"/>
        </w:rPr>
        <w:t>) signifies that different species of Lactobacillus are suspected.</w:t>
      </w:r>
    </w:p>
    <w:p w14:paraId="739E8629" w14:textId="77777777" w:rsidR="00565E14" w:rsidRPr="00D91B5A" w:rsidRDefault="00565E14" w:rsidP="00DE5962">
      <w:pPr>
        <w:spacing w:after="0" w:line="360" w:lineRule="auto"/>
        <w:jc w:val="both"/>
        <w:rPr>
          <w:rFonts w:ascii="Times New Roman" w:hAnsi="Times New Roman" w:cs="Times New Roman"/>
        </w:rPr>
      </w:pPr>
    </w:p>
    <w:p w14:paraId="238DCC95" w14:textId="77777777" w:rsidR="00565E14" w:rsidRPr="00D91B5A" w:rsidRDefault="00565E14" w:rsidP="00DE5962">
      <w:pPr>
        <w:spacing w:line="360" w:lineRule="auto"/>
        <w:jc w:val="both"/>
        <w:rPr>
          <w:rFonts w:ascii="Times New Roman" w:hAnsi="Times New Roman" w:cs="Times New Roman"/>
          <w:i/>
          <w:iCs/>
        </w:rPr>
      </w:pPr>
    </w:p>
    <w:p w14:paraId="11EE2302" w14:textId="77777777" w:rsidR="00565E14" w:rsidRPr="00D91B5A" w:rsidRDefault="00565E14" w:rsidP="00DE5962">
      <w:pPr>
        <w:spacing w:line="360" w:lineRule="auto"/>
        <w:jc w:val="both"/>
        <w:rPr>
          <w:rFonts w:ascii="Times New Roman" w:hAnsi="Times New Roman" w:cs="Times New Roman"/>
          <w:i/>
          <w:iCs/>
        </w:rPr>
      </w:pPr>
    </w:p>
    <w:p w14:paraId="77C1C403" w14:textId="77777777" w:rsidR="00565E14" w:rsidRPr="00D91B5A" w:rsidRDefault="00565E14" w:rsidP="00DE5962">
      <w:pPr>
        <w:spacing w:line="360" w:lineRule="auto"/>
        <w:jc w:val="both"/>
        <w:rPr>
          <w:rFonts w:ascii="Times New Roman" w:hAnsi="Times New Roman" w:cs="Times New Roman"/>
          <w:i/>
          <w:iCs/>
        </w:rPr>
      </w:pPr>
    </w:p>
    <w:p w14:paraId="5F89A172" w14:textId="77777777" w:rsidR="00565E14" w:rsidRPr="00D91B5A" w:rsidRDefault="00565E14" w:rsidP="00DE5962">
      <w:pPr>
        <w:spacing w:line="360" w:lineRule="auto"/>
        <w:jc w:val="both"/>
        <w:rPr>
          <w:rFonts w:ascii="Times New Roman" w:hAnsi="Times New Roman" w:cs="Times New Roman"/>
          <w:i/>
          <w:iCs/>
        </w:rPr>
      </w:pPr>
    </w:p>
    <w:p w14:paraId="3E038415" w14:textId="77777777" w:rsidR="00565E14" w:rsidRPr="00D91B5A" w:rsidRDefault="00565E14" w:rsidP="00DE5962">
      <w:pPr>
        <w:spacing w:line="360" w:lineRule="auto"/>
        <w:jc w:val="both"/>
        <w:rPr>
          <w:rFonts w:ascii="Times New Roman" w:hAnsi="Times New Roman" w:cs="Times New Roman"/>
          <w:i/>
          <w:iCs/>
        </w:rPr>
      </w:pPr>
    </w:p>
    <w:p w14:paraId="27EEE229" w14:textId="77777777" w:rsidR="00565E14" w:rsidRPr="00D91B5A" w:rsidRDefault="00565E14" w:rsidP="00DE5962">
      <w:pPr>
        <w:spacing w:line="360" w:lineRule="auto"/>
        <w:jc w:val="both"/>
        <w:rPr>
          <w:rFonts w:ascii="Times New Roman" w:hAnsi="Times New Roman" w:cs="Times New Roman"/>
          <w:i/>
          <w:iCs/>
        </w:rPr>
      </w:pPr>
    </w:p>
    <w:p w14:paraId="12671225" w14:textId="77777777" w:rsidR="00565E14" w:rsidRPr="00D91B5A" w:rsidRDefault="00565E14" w:rsidP="00DE5962">
      <w:pPr>
        <w:spacing w:line="360" w:lineRule="auto"/>
        <w:jc w:val="both"/>
        <w:rPr>
          <w:rFonts w:ascii="Times New Roman" w:hAnsi="Times New Roman" w:cs="Times New Roman"/>
          <w:i/>
          <w:iCs/>
        </w:rPr>
      </w:pPr>
      <w:r w:rsidRPr="00D91B5A">
        <w:rPr>
          <w:rFonts w:ascii="Times New Roman" w:hAnsi="Times New Roman" w:cs="Times New Roman"/>
          <w:noProof/>
        </w:rPr>
        <w:lastRenderedPageBreak/>
        <w:drawing>
          <wp:inline distT="0" distB="0" distL="0" distR="0" wp14:anchorId="4598EB49" wp14:editId="1687252A">
            <wp:extent cx="5486400" cy="32004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2FC15A" w14:textId="16D8FE7A" w:rsidR="00565E14" w:rsidRPr="00D91B5A" w:rsidRDefault="00565E14" w:rsidP="00DE5962">
      <w:pPr>
        <w:spacing w:after="0" w:line="360" w:lineRule="auto"/>
        <w:jc w:val="both"/>
        <w:rPr>
          <w:rFonts w:ascii="Times New Roman" w:hAnsi="Times New Roman" w:cs="Times New Roman"/>
          <w:b/>
          <w:bCs/>
        </w:rPr>
      </w:pPr>
      <w:r w:rsidRPr="00D91B5A">
        <w:rPr>
          <w:rFonts w:ascii="Times New Roman" w:hAnsi="Times New Roman" w:cs="Times New Roman"/>
          <w:b/>
          <w:bCs/>
        </w:rPr>
        <w:t>Fig 2: Effects of pH on the growth of lactic acid bacteria.</w:t>
      </w:r>
    </w:p>
    <w:p w14:paraId="1E195E1B" w14:textId="77777777" w:rsidR="00565E14" w:rsidRPr="00D91B5A" w:rsidRDefault="00565E14" w:rsidP="00DE5962">
      <w:pPr>
        <w:spacing w:line="360" w:lineRule="auto"/>
        <w:jc w:val="both"/>
        <w:rPr>
          <w:rFonts w:ascii="Times New Roman" w:hAnsi="Times New Roman" w:cs="Times New Roman"/>
        </w:rPr>
      </w:pPr>
      <w:r w:rsidRPr="00D91B5A">
        <w:rPr>
          <w:rFonts w:ascii="Times New Roman" w:hAnsi="Times New Roman" w:cs="Times New Roman"/>
        </w:rPr>
        <w:t xml:space="preserve">A: </w:t>
      </w:r>
      <w:r w:rsidRPr="00D91B5A">
        <w:rPr>
          <w:rFonts w:ascii="Times New Roman" w:hAnsi="Times New Roman" w:cs="Times New Roman"/>
          <w:i/>
          <w:iCs/>
        </w:rPr>
        <w:t xml:space="preserve">Lactobacillus </w:t>
      </w:r>
      <w:proofErr w:type="spellStart"/>
      <w:r w:rsidRPr="00D91B5A">
        <w:rPr>
          <w:rFonts w:ascii="Times New Roman" w:hAnsi="Times New Roman" w:cs="Times New Roman"/>
        </w:rPr>
        <w:t>species</w:t>
      </w:r>
      <w:r w:rsidRPr="00D91B5A">
        <w:rPr>
          <w:rFonts w:ascii="Times New Roman" w:hAnsi="Times New Roman" w:cs="Times New Roman"/>
          <w:vertAlign w:val="superscript"/>
        </w:rPr>
        <w:t>a</w:t>
      </w:r>
      <w:proofErr w:type="spellEnd"/>
      <w:r w:rsidRPr="00D91B5A">
        <w:rPr>
          <w:rFonts w:ascii="Times New Roman" w:hAnsi="Times New Roman" w:cs="Times New Roman"/>
        </w:rPr>
        <w:t xml:space="preserve">; B: </w:t>
      </w:r>
      <w:r w:rsidRPr="00D91B5A">
        <w:rPr>
          <w:rFonts w:ascii="Times New Roman" w:hAnsi="Times New Roman" w:cs="Times New Roman"/>
          <w:i/>
          <w:iCs/>
        </w:rPr>
        <w:t xml:space="preserve">Lactobacillus </w:t>
      </w:r>
      <w:proofErr w:type="spellStart"/>
      <w:r w:rsidRPr="00D91B5A">
        <w:rPr>
          <w:rFonts w:ascii="Times New Roman" w:hAnsi="Times New Roman" w:cs="Times New Roman"/>
        </w:rPr>
        <w:t>species</w:t>
      </w:r>
      <w:r w:rsidRPr="00D91B5A">
        <w:rPr>
          <w:rFonts w:ascii="Times New Roman" w:hAnsi="Times New Roman" w:cs="Times New Roman"/>
          <w:vertAlign w:val="superscript"/>
        </w:rPr>
        <w:t>b</w:t>
      </w:r>
      <w:proofErr w:type="spellEnd"/>
      <w:r w:rsidRPr="00D91B5A">
        <w:rPr>
          <w:rFonts w:ascii="Times New Roman" w:hAnsi="Times New Roman" w:cs="Times New Roman"/>
        </w:rPr>
        <w:t xml:space="preserve">; C: </w:t>
      </w:r>
      <w:r w:rsidRPr="00D91B5A">
        <w:rPr>
          <w:rFonts w:ascii="Times New Roman" w:hAnsi="Times New Roman" w:cs="Times New Roman"/>
          <w:i/>
          <w:iCs/>
        </w:rPr>
        <w:t xml:space="preserve">Lactobacillus </w:t>
      </w:r>
      <w:proofErr w:type="spellStart"/>
      <w:r w:rsidRPr="00D91B5A">
        <w:rPr>
          <w:rFonts w:ascii="Times New Roman" w:hAnsi="Times New Roman" w:cs="Times New Roman"/>
        </w:rPr>
        <w:t>species</w:t>
      </w:r>
      <w:r w:rsidRPr="00D91B5A">
        <w:rPr>
          <w:rFonts w:ascii="Times New Roman" w:hAnsi="Times New Roman" w:cs="Times New Roman"/>
          <w:vertAlign w:val="superscript"/>
        </w:rPr>
        <w:t>c</w:t>
      </w:r>
      <w:proofErr w:type="spellEnd"/>
      <w:r w:rsidRPr="00D91B5A">
        <w:rPr>
          <w:rFonts w:ascii="Times New Roman" w:hAnsi="Times New Roman" w:cs="Times New Roman"/>
        </w:rPr>
        <w:t xml:space="preserve">; D: </w:t>
      </w:r>
      <w:r w:rsidRPr="00D91B5A">
        <w:rPr>
          <w:rFonts w:ascii="Times New Roman" w:hAnsi="Times New Roman" w:cs="Times New Roman"/>
          <w:i/>
          <w:iCs/>
        </w:rPr>
        <w:t xml:space="preserve">Lactobacillus </w:t>
      </w:r>
      <w:proofErr w:type="spellStart"/>
      <w:r w:rsidRPr="00D91B5A">
        <w:rPr>
          <w:rFonts w:ascii="Times New Roman" w:hAnsi="Times New Roman" w:cs="Times New Roman"/>
        </w:rPr>
        <w:t>species</w:t>
      </w:r>
      <w:r w:rsidRPr="00D91B5A">
        <w:rPr>
          <w:rFonts w:ascii="Times New Roman" w:hAnsi="Times New Roman" w:cs="Times New Roman"/>
          <w:vertAlign w:val="superscript"/>
        </w:rPr>
        <w:t>d</w:t>
      </w:r>
      <w:proofErr w:type="spellEnd"/>
      <w:r w:rsidRPr="00D91B5A">
        <w:rPr>
          <w:rFonts w:ascii="Times New Roman" w:hAnsi="Times New Roman" w:cs="Times New Roman"/>
        </w:rPr>
        <w:t xml:space="preserve">; E: </w:t>
      </w:r>
      <w:proofErr w:type="spellStart"/>
      <w:r w:rsidRPr="00D91B5A">
        <w:rPr>
          <w:rFonts w:ascii="Times New Roman" w:hAnsi="Times New Roman" w:cs="Times New Roman"/>
          <w:i/>
          <w:iCs/>
        </w:rPr>
        <w:t>Pediococcus</w:t>
      </w:r>
      <w:proofErr w:type="spellEnd"/>
      <w:r w:rsidRPr="00D91B5A">
        <w:rPr>
          <w:rFonts w:ascii="Times New Roman" w:hAnsi="Times New Roman" w:cs="Times New Roman"/>
          <w:i/>
          <w:iCs/>
        </w:rPr>
        <w:t xml:space="preserve"> </w:t>
      </w:r>
      <w:r w:rsidRPr="00D91B5A">
        <w:rPr>
          <w:rFonts w:ascii="Times New Roman" w:hAnsi="Times New Roman" w:cs="Times New Roman"/>
        </w:rPr>
        <w:t xml:space="preserve">species; F: </w:t>
      </w:r>
      <w:r w:rsidRPr="00D91B5A">
        <w:rPr>
          <w:rFonts w:ascii="Times New Roman" w:hAnsi="Times New Roman" w:cs="Times New Roman"/>
          <w:i/>
          <w:iCs/>
        </w:rPr>
        <w:t xml:space="preserve">Lactobacillus </w:t>
      </w:r>
      <w:proofErr w:type="spellStart"/>
      <w:r w:rsidRPr="00D91B5A">
        <w:rPr>
          <w:rFonts w:ascii="Times New Roman" w:hAnsi="Times New Roman" w:cs="Times New Roman"/>
        </w:rPr>
        <w:t>species</w:t>
      </w:r>
      <w:r w:rsidRPr="00D91B5A">
        <w:rPr>
          <w:rFonts w:ascii="Times New Roman" w:hAnsi="Times New Roman" w:cs="Times New Roman"/>
          <w:vertAlign w:val="superscript"/>
        </w:rPr>
        <w:t>e</w:t>
      </w:r>
      <w:proofErr w:type="spellEnd"/>
      <w:r w:rsidRPr="00D91B5A">
        <w:rPr>
          <w:rFonts w:ascii="Times New Roman" w:hAnsi="Times New Roman" w:cs="Times New Roman"/>
        </w:rPr>
        <w:t xml:space="preserve">; G: </w:t>
      </w:r>
      <w:r w:rsidRPr="00D91B5A">
        <w:rPr>
          <w:rFonts w:ascii="Times New Roman" w:hAnsi="Times New Roman" w:cs="Times New Roman"/>
          <w:i/>
          <w:iCs/>
        </w:rPr>
        <w:t xml:space="preserve">Streptococcus </w:t>
      </w:r>
      <w:r w:rsidRPr="00D91B5A">
        <w:rPr>
          <w:rFonts w:ascii="Times New Roman" w:hAnsi="Times New Roman" w:cs="Times New Roman"/>
        </w:rPr>
        <w:t xml:space="preserve">species; H: </w:t>
      </w:r>
      <w:r w:rsidRPr="00D91B5A">
        <w:rPr>
          <w:rFonts w:ascii="Times New Roman" w:hAnsi="Times New Roman" w:cs="Times New Roman"/>
          <w:i/>
          <w:iCs/>
        </w:rPr>
        <w:t xml:space="preserve">Lactococcus </w:t>
      </w:r>
      <w:r w:rsidRPr="00D91B5A">
        <w:rPr>
          <w:rFonts w:ascii="Times New Roman" w:hAnsi="Times New Roman" w:cs="Times New Roman"/>
        </w:rPr>
        <w:t>species</w:t>
      </w:r>
      <w:r w:rsidRPr="00D91B5A">
        <w:rPr>
          <w:rFonts w:ascii="Times New Roman" w:hAnsi="Times New Roman" w:cs="Times New Roman"/>
          <w:i/>
          <w:iCs/>
        </w:rPr>
        <w:t xml:space="preserve">. </w:t>
      </w:r>
      <w:r w:rsidRPr="00D91B5A">
        <w:rPr>
          <w:rFonts w:ascii="Times New Roman" w:hAnsi="Times New Roman" w:cs="Times New Roman"/>
        </w:rPr>
        <w:t>The superscripts (</w:t>
      </w:r>
      <w:proofErr w:type="spellStart"/>
      <w:r w:rsidRPr="00D91B5A">
        <w:rPr>
          <w:rFonts w:ascii="Times New Roman" w:hAnsi="Times New Roman" w:cs="Times New Roman"/>
        </w:rPr>
        <w:t>abcde</w:t>
      </w:r>
      <w:proofErr w:type="spellEnd"/>
      <w:r w:rsidRPr="00D91B5A">
        <w:rPr>
          <w:rFonts w:ascii="Times New Roman" w:hAnsi="Times New Roman" w:cs="Times New Roman"/>
        </w:rPr>
        <w:t>) signifies that different species of Lactobacillus are suspected.</w:t>
      </w:r>
    </w:p>
    <w:p w14:paraId="52199AF9" w14:textId="77777777" w:rsidR="00B13C7E" w:rsidRPr="00D91B5A" w:rsidRDefault="00B13C7E" w:rsidP="00DE5962">
      <w:pPr>
        <w:spacing w:line="360" w:lineRule="auto"/>
        <w:jc w:val="both"/>
        <w:rPr>
          <w:rFonts w:ascii="Times New Roman" w:hAnsi="Times New Roman" w:cs="Times New Roman"/>
        </w:rPr>
      </w:pPr>
    </w:p>
    <w:p w14:paraId="3150C1AC" w14:textId="77777777" w:rsidR="00B13C7E" w:rsidRPr="00D91B5A" w:rsidRDefault="00B13C7E" w:rsidP="00DE5962">
      <w:pPr>
        <w:spacing w:line="360" w:lineRule="auto"/>
        <w:jc w:val="both"/>
        <w:rPr>
          <w:rFonts w:ascii="Times New Roman" w:hAnsi="Times New Roman" w:cs="Times New Roman"/>
        </w:rPr>
      </w:pPr>
    </w:p>
    <w:p w14:paraId="05CF387B" w14:textId="77777777" w:rsidR="00B13C7E" w:rsidRPr="00D91B5A" w:rsidRDefault="00B13C7E" w:rsidP="00DE5962">
      <w:pPr>
        <w:spacing w:line="360" w:lineRule="auto"/>
        <w:jc w:val="both"/>
        <w:rPr>
          <w:rFonts w:ascii="Times New Roman" w:hAnsi="Times New Roman" w:cs="Times New Roman"/>
        </w:rPr>
      </w:pPr>
    </w:p>
    <w:p w14:paraId="67F245A3" w14:textId="77777777" w:rsidR="00B13C7E" w:rsidRPr="00D91B5A" w:rsidRDefault="00B13C7E" w:rsidP="00DE5962">
      <w:pPr>
        <w:spacing w:line="360" w:lineRule="auto"/>
        <w:jc w:val="both"/>
        <w:rPr>
          <w:rFonts w:ascii="Times New Roman" w:hAnsi="Times New Roman" w:cs="Times New Roman"/>
        </w:rPr>
      </w:pPr>
    </w:p>
    <w:p w14:paraId="77A2C7DB" w14:textId="77777777" w:rsidR="00B13C7E" w:rsidRPr="00D91B5A" w:rsidRDefault="00B13C7E" w:rsidP="00DE5962">
      <w:pPr>
        <w:spacing w:line="360" w:lineRule="auto"/>
        <w:jc w:val="both"/>
        <w:rPr>
          <w:rFonts w:ascii="Times New Roman" w:hAnsi="Times New Roman" w:cs="Times New Roman"/>
        </w:rPr>
      </w:pPr>
    </w:p>
    <w:p w14:paraId="5A830E1F" w14:textId="77777777" w:rsidR="00B13C7E" w:rsidRPr="00D91B5A" w:rsidRDefault="00B13C7E" w:rsidP="00DE5962">
      <w:pPr>
        <w:spacing w:line="360" w:lineRule="auto"/>
        <w:jc w:val="both"/>
        <w:rPr>
          <w:rFonts w:ascii="Times New Roman" w:hAnsi="Times New Roman" w:cs="Times New Roman"/>
        </w:rPr>
      </w:pPr>
    </w:p>
    <w:p w14:paraId="51A68865" w14:textId="77777777" w:rsidR="00B13C7E" w:rsidRPr="00D91B5A" w:rsidRDefault="00B13C7E" w:rsidP="00DE5962">
      <w:pPr>
        <w:spacing w:line="360" w:lineRule="auto"/>
        <w:jc w:val="both"/>
        <w:rPr>
          <w:rFonts w:ascii="Times New Roman" w:hAnsi="Times New Roman" w:cs="Times New Roman"/>
        </w:rPr>
      </w:pPr>
    </w:p>
    <w:p w14:paraId="23E1EFCD" w14:textId="77777777" w:rsidR="00B13C7E" w:rsidRPr="00D91B5A" w:rsidRDefault="00B13C7E" w:rsidP="00DE5962">
      <w:pPr>
        <w:spacing w:line="360" w:lineRule="auto"/>
        <w:jc w:val="both"/>
        <w:rPr>
          <w:rFonts w:ascii="Times New Roman" w:hAnsi="Times New Roman" w:cs="Times New Roman"/>
        </w:rPr>
      </w:pPr>
    </w:p>
    <w:p w14:paraId="3E778089" w14:textId="77777777" w:rsidR="00B13C7E" w:rsidRPr="00D91B5A" w:rsidRDefault="00B13C7E" w:rsidP="00DE5962">
      <w:pPr>
        <w:spacing w:line="360" w:lineRule="auto"/>
        <w:jc w:val="both"/>
        <w:rPr>
          <w:rFonts w:ascii="Times New Roman" w:hAnsi="Times New Roman" w:cs="Times New Roman"/>
        </w:rPr>
      </w:pPr>
    </w:p>
    <w:p w14:paraId="4610FF52" w14:textId="77777777" w:rsidR="00B13C7E" w:rsidRPr="00D91B5A" w:rsidRDefault="00B13C7E" w:rsidP="00B13C7E">
      <w:pPr>
        <w:spacing w:line="360" w:lineRule="auto"/>
        <w:jc w:val="both"/>
        <w:rPr>
          <w:rFonts w:ascii="Times New Roman" w:hAnsi="Times New Roman" w:cs="Times New Roman"/>
        </w:rPr>
      </w:pPr>
      <w:r w:rsidRPr="00D91B5A">
        <w:rPr>
          <w:rFonts w:ascii="Times New Roman" w:hAnsi="Times New Roman" w:cs="Times New Roman"/>
          <w:noProof/>
        </w:rPr>
        <w:lastRenderedPageBreak/>
        <w:drawing>
          <wp:inline distT="0" distB="0" distL="0" distR="0" wp14:anchorId="3517F95A" wp14:editId="73C5C5FD">
            <wp:extent cx="5943600" cy="334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NISI BENJAMIN DANIEL RIBOS 14032025.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151FB912" w14:textId="77A43911" w:rsidR="00B13C7E" w:rsidRPr="00D91B5A" w:rsidRDefault="00B13C7E" w:rsidP="00B13C7E">
      <w:pPr>
        <w:spacing w:after="0" w:line="240" w:lineRule="auto"/>
        <w:jc w:val="both"/>
        <w:rPr>
          <w:rFonts w:ascii="Times New Roman" w:hAnsi="Times New Roman" w:cs="Times New Roman"/>
          <w:b/>
          <w:bCs/>
        </w:rPr>
      </w:pPr>
      <w:bookmarkStart w:id="19" w:name="_Hlk206107131"/>
      <w:r w:rsidRPr="00D91B5A">
        <w:rPr>
          <w:rFonts w:ascii="Times New Roman" w:hAnsi="Times New Roman" w:cs="Times New Roman"/>
          <w:b/>
          <w:bCs/>
        </w:rPr>
        <w:t>Plate 1: Agarose gel electrophoresis of amplified gene 16sRNA (100bp) of the isolates.</w:t>
      </w:r>
    </w:p>
    <w:p w14:paraId="7D0B9791" w14:textId="77777777" w:rsidR="00B13C7E" w:rsidRPr="00D91B5A" w:rsidRDefault="00B13C7E" w:rsidP="00B13C7E">
      <w:pPr>
        <w:spacing w:after="0" w:line="240" w:lineRule="auto"/>
        <w:jc w:val="both"/>
        <w:rPr>
          <w:rFonts w:ascii="Times New Roman" w:hAnsi="Times New Roman" w:cs="Times New Roman"/>
        </w:rPr>
      </w:pPr>
      <w:r w:rsidRPr="00D91B5A">
        <w:rPr>
          <w:rFonts w:ascii="Times New Roman" w:hAnsi="Times New Roman" w:cs="Times New Roman"/>
        </w:rPr>
        <w:t>Key: Lane M = DNA ladder (100bp)</w:t>
      </w:r>
    </w:p>
    <w:p w14:paraId="40C28013" w14:textId="77777777" w:rsidR="00B13C7E" w:rsidRPr="00D91B5A" w:rsidRDefault="00B13C7E" w:rsidP="00B13C7E">
      <w:pPr>
        <w:spacing w:after="0" w:line="240" w:lineRule="auto"/>
        <w:jc w:val="both"/>
        <w:rPr>
          <w:rFonts w:ascii="Times New Roman" w:hAnsi="Times New Roman" w:cs="Times New Roman"/>
        </w:rPr>
      </w:pPr>
      <w:r w:rsidRPr="00D91B5A">
        <w:rPr>
          <w:rFonts w:ascii="Times New Roman" w:hAnsi="Times New Roman" w:cs="Times New Roman"/>
        </w:rPr>
        <w:t xml:space="preserve">         Lane A, E, and F = positive isolates.</w:t>
      </w:r>
    </w:p>
    <w:p w14:paraId="00B8300C" w14:textId="77777777" w:rsidR="00B13C7E" w:rsidRPr="00D91B5A" w:rsidRDefault="00B13C7E" w:rsidP="00B13C7E">
      <w:pPr>
        <w:spacing w:after="0" w:line="240" w:lineRule="auto"/>
        <w:jc w:val="both"/>
        <w:rPr>
          <w:rFonts w:ascii="Times New Roman" w:hAnsi="Times New Roman" w:cs="Times New Roman"/>
        </w:rPr>
      </w:pPr>
      <w:r w:rsidRPr="00D91B5A">
        <w:rPr>
          <w:rFonts w:ascii="Times New Roman" w:hAnsi="Times New Roman" w:cs="Times New Roman"/>
        </w:rPr>
        <w:t xml:space="preserve">         -</w:t>
      </w:r>
      <w:proofErr w:type="spellStart"/>
      <w:r w:rsidRPr="00D91B5A">
        <w:rPr>
          <w:rFonts w:ascii="Times New Roman" w:hAnsi="Times New Roman" w:cs="Times New Roman"/>
        </w:rPr>
        <w:t>ve</w:t>
      </w:r>
      <w:proofErr w:type="spellEnd"/>
      <w:r w:rsidRPr="00D91B5A">
        <w:rPr>
          <w:rFonts w:ascii="Times New Roman" w:hAnsi="Times New Roman" w:cs="Times New Roman"/>
        </w:rPr>
        <w:t xml:space="preserve"> = negative control.</w:t>
      </w:r>
    </w:p>
    <w:bookmarkEnd w:id="19"/>
    <w:p w14:paraId="2DA24A81" w14:textId="77777777" w:rsidR="00B13C7E" w:rsidRPr="00D91B5A" w:rsidRDefault="00B13C7E" w:rsidP="00DE5962">
      <w:pPr>
        <w:spacing w:line="360" w:lineRule="auto"/>
        <w:jc w:val="both"/>
        <w:rPr>
          <w:rFonts w:ascii="Times New Roman" w:hAnsi="Times New Roman" w:cs="Times New Roman"/>
        </w:rPr>
      </w:pPr>
    </w:p>
    <w:p w14:paraId="21DE8851" w14:textId="77777777" w:rsidR="00581EE2" w:rsidRPr="00D91B5A" w:rsidRDefault="00581EE2" w:rsidP="00DE5962">
      <w:pPr>
        <w:spacing w:line="360" w:lineRule="auto"/>
        <w:jc w:val="both"/>
        <w:rPr>
          <w:rFonts w:ascii="Times New Roman" w:hAnsi="Times New Roman" w:cs="Times New Roman"/>
        </w:rPr>
      </w:pPr>
    </w:p>
    <w:p w14:paraId="7F44BCA0" w14:textId="77777777" w:rsidR="00581EE2" w:rsidRPr="00D91B5A" w:rsidRDefault="00581EE2" w:rsidP="00DE5962">
      <w:pPr>
        <w:spacing w:line="360" w:lineRule="auto"/>
        <w:jc w:val="both"/>
        <w:rPr>
          <w:rFonts w:ascii="Times New Roman" w:hAnsi="Times New Roman" w:cs="Times New Roman"/>
        </w:rPr>
      </w:pPr>
    </w:p>
    <w:p w14:paraId="65E34530" w14:textId="77777777" w:rsidR="00581EE2" w:rsidRPr="00D91B5A" w:rsidRDefault="00581EE2" w:rsidP="00DE5962">
      <w:pPr>
        <w:spacing w:line="360" w:lineRule="auto"/>
        <w:jc w:val="both"/>
        <w:rPr>
          <w:rFonts w:ascii="Times New Roman" w:hAnsi="Times New Roman" w:cs="Times New Roman"/>
        </w:rPr>
      </w:pPr>
    </w:p>
    <w:p w14:paraId="3514FFE6" w14:textId="77777777" w:rsidR="00581EE2" w:rsidRPr="00D91B5A" w:rsidRDefault="00581EE2" w:rsidP="00DE5962">
      <w:pPr>
        <w:spacing w:line="360" w:lineRule="auto"/>
        <w:jc w:val="both"/>
        <w:rPr>
          <w:rFonts w:ascii="Times New Roman" w:hAnsi="Times New Roman" w:cs="Times New Roman"/>
        </w:rPr>
      </w:pPr>
    </w:p>
    <w:p w14:paraId="6D5717C9" w14:textId="77777777" w:rsidR="00581EE2" w:rsidRPr="00D91B5A" w:rsidRDefault="00581EE2" w:rsidP="00DE5962">
      <w:pPr>
        <w:spacing w:line="360" w:lineRule="auto"/>
        <w:jc w:val="both"/>
        <w:rPr>
          <w:rFonts w:ascii="Times New Roman" w:hAnsi="Times New Roman" w:cs="Times New Roman"/>
        </w:rPr>
      </w:pPr>
    </w:p>
    <w:p w14:paraId="2F3CD3D7" w14:textId="77777777" w:rsidR="00581EE2" w:rsidRPr="00D91B5A" w:rsidRDefault="00581EE2" w:rsidP="00DE5962">
      <w:pPr>
        <w:spacing w:line="360" w:lineRule="auto"/>
        <w:jc w:val="both"/>
        <w:rPr>
          <w:rFonts w:ascii="Times New Roman" w:hAnsi="Times New Roman" w:cs="Times New Roman"/>
        </w:rPr>
      </w:pPr>
    </w:p>
    <w:p w14:paraId="161D9369" w14:textId="77777777" w:rsidR="00581EE2" w:rsidRPr="00D91B5A" w:rsidRDefault="00581EE2" w:rsidP="00DE5962">
      <w:pPr>
        <w:spacing w:line="360" w:lineRule="auto"/>
        <w:jc w:val="both"/>
        <w:rPr>
          <w:rFonts w:ascii="Times New Roman" w:hAnsi="Times New Roman" w:cs="Times New Roman"/>
        </w:rPr>
      </w:pPr>
    </w:p>
    <w:p w14:paraId="0BACCF35" w14:textId="77777777" w:rsidR="00581EE2" w:rsidRPr="00D91B5A" w:rsidRDefault="00581EE2" w:rsidP="00DE5962">
      <w:pPr>
        <w:spacing w:line="360" w:lineRule="auto"/>
        <w:jc w:val="both"/>
        <w:rPr>
          <w:rFonts w:ascii="Times New Roman" w:hAnsi="Times New Roman" w:cs="Times New Roman"/>
        </w:rPr>
      </w:pPr>
    </w:p>
    <w:p w14:paraId="31262241" w14:textId="77777777" w:rsidR="00581EE2" w:rsidRPr="00D91B5A" w:rsidRDefault="00581EE2" w:rsidP="00DE5962">
      <w:pPr>
        <w:spacing w:line="360" w:lineRule="auto"/>
        <w:jc w:val="both"/>
        <w:rPr>
          <w:rFonts w:ascii="Times New Roman" w:hAnsi="Times New Roman" w:cs="Times New Roman"/>
        </w:rPr>
      </w:pPr>
    </w:p>
    <w:p w14:paraId="4EE1EAAB" w14:textId="77777777" w:rsidR="00B13C7E" w:rsidRPr="00D91B5A" w:rsidRDefault="00B13C7E" w:rsidP="00A65934">
      <w:pPr>
        <w:spacing w:line="360" w:lineRule="auto"/>
        <w:jc w:val="both"/>
        <w:rPr>
          <w:rFonts w:ascii="Times New Roman" w:hAnsi="Times New Roman" w:cs="Times New Roman"/>
          <w:b/>
          <w:bCs/>
        </w:rPr>
      </w:pPr>
    </w:p>
    <w:p w14:paraId="32B7A54B" w14:textId="3BC34C08" w:rsidR="002F1167" w:rsidRPr="00543371" w:rsidRDefault="002F1167" w:rsidP="002F1167">
      <w:pPr>
        <w:spacing w:line="360" w:lineRule="auto"/>
        <w:jc w:val="both"/>
        <w:rPr>
          <w:rFonts w:ascii="Times New Roman" w:hAnsi="Times New Roman" w:cs="Times New Roman"/>
          <w:b/>
          <w:bCs/>
        </w:rPr>
      </w:pPr>
      <w:r w:rsidRPr="00543371">
        <w:rPr>
          <w:rFonts w:ascii="Times New Roman" w:hAnsi="Times New Roman" w:cs="Times New Roman"/>
          <w:b/>
          <w:bCs/>
        </w:rPr>
        <w:lastRenderedPageBreak/>
        <w:t xml:space="preserve">Table </w:t>
      </w:r>
      <w:r>
        <w:rPr>
          <w:rFonts w:ascii="Times New Roman" w:hAnsi="Times New Roman" w:cs="Times New Roman"/>
          <w:b/>
          <w:bCs/>
        </w:rPr>
        <w:t xml:space="preserve">2: </w:t>
      </w:r>
      <w:r w:rsidRPr="00543371">
        <w:rPr>
          <w:rFonts w:ascii="Times New Roman" w:hAnsi="Times New Roman" w:cs="Times New Roman"/>
          <w:b/>
          <w:bCs/>
        </w:rPr>
        <w:t>Identification of lactic acid bacteria isolates with BLAST.</w:t>
      </w:r>
    </w:p>
    <w:tbl>
      <w:tblPr>
        <w:tblStyle w:val="TableGrid"/>
        <w:tblW w:w="10710" w:type="dxa"/>
        <w:tblInd w:w="-5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3401"/>
        <w:gridCol w:w="3483"/>
        <w:gridCol w:w="1170"/>
        <w:gridCol w:w="1800"/>
      </w:tblGrid>
      <w:tr w:rsidR="002F1167" w:rsidRPr="00543371" w14:paraId="002288C1" w14:textId="77777777" w:rsidTr="00D00E2D">
        <w:tc>
          <w:tcPr>
            <w:tcW w:w="856" w:type="dxa"/>
            <w:tcBorders>
              <w:top w:val="single" w:sz="4" w:space="0" w:color="auto"/>
              <w:bottom w:val="single" w:sz="4" w:space="0" w:color="auto"/>
            </w:tcBorders>
          </w:tcPr>
          <w:p w14:paraId="4A4CF08F" w14:textId="77777777" w:rsidR="002F1167" w:rsidRPr="00543371" w:rsidRDefault="002F1167" w:rsidP="00D00E2D">
            <w:pPr>
              <w:spacing w:line="360" w:lineRule="auto"/>
              <w:jc w:val="both"/>
              <w:rPr>
                <w:rFonts w:ascii="Times New Roman" w:hAnsi="Times New Roman" w:cs="Times New Roman"/>
                <w:sz w:val="24"/>
                <w:szCs w:val="24"/>
              </w:rPr>
            </w:pPr>
            <w:r w:rsidRPr="00543371">
              <w:rPr>
                <w:rFonts w:ascii="Times New Roman" w:hAnsi="Times New Roman" w:cs="Times New Roman"/>
                <w:sz w:val="24"/>
                <w:szCs w:val="24"/>
              </w:rPr>
              <w:t>Isolate</w:t>
            </w:r>
          </w:p>
        </w:tc>
        <w:tc>
          <w:tcPr>
            <w:tcW w:w="3401" w:type="dxa"/>
            <w:tcBorders>
              <w:top w:val="single" w:sz="4" w:space="0" w:color="auto"/>
              <w:bottom w:val="single" w:sz="4" w:space="0" w:color="auto"/>
            </w:tcBorders>
          </w:tcPr>
          <w:p w14:paraId="04B56E47" w14:textId="77777777" w:rsidR="002F1167" w:rsidRPr="00543371" w:rsidRDefault="002F1167" w:rsidP="00D00E2D">
            <w:pPr>
              <w:spacing w:line="360" w:lineRule="auto"/>
              <w:jc w:val="both"/>
              <w:rPr>
                <w:rFonts w:ascii="Times New Roman" w:hAnsi="Times New Roman" w:cs="Times New Roman"/>
                <w:sz w:val="24"/>
                <w:szCs w:val="24"/>
              </w:rPr>
            </w:pPr>
            <w:r w:rsidRPr="00543371">
              <w:rPr>
                <w:rFonts w:ascii="Times New Roman" w:hAnsi="Times New Roman" w:cs="Times New Roman"/>
                <w:sz w:val="24"/>
                <w:szCs w:val="24"/>
              </w:rPr>
              <w:t>Description</w:t>
            </w:r>
          </w:p>
        </w:tc>
        <w:tc>
          <w:tcPr>
            <w:tcW w:w="3483" w:type="dxa"/>
            <w:tcBorders>
              <w:top w:val="single" w:sz="4" w:space="0" w:color="auto"/>
              <w:bottom w:val="single" w:sz="4" w:space="0" w:color="auto"/>
            </w:tcBorders>
          </w:tcPr>
          <w:p w14:paraId="3F54427B" w14:textId="77777777" w:rsidR="002F1167" w:rsidRPr="00543371" w:rsidRDefault="002F1167" w:rsidP="00D00E2D">
            <w:pPr>
              <w:spacing w:line="360" w:lineRule="auto"/>
              <w:jc w:val="both"/>
              <w:rPr>
                <w:rFonts w:ascii="Times New Roman" w:hAnsi="Times New Roman" w:cs="Times New Roman"/>
                <w:sz w:val="24"/>
                <w:szCs w:val="24"/>
              </w:rPr>
            </w:pPr>
            <w:r w:rsidRPr="00543371">
              <w:rPr>
                <w:rFonts w:ascii="Times New Roman" w:hAnsi="Times New Roman" w:cs="Times New Roman"/>
                <w:sz w:val="24"/>
                <w:szCs w:val="24"/>
              </w:rPr>
              <w:t xml:space="preserve">    Scientific Name</w:t>
            </w:r>
          </w:p>
        </w:tc>
        <w:tc>
          <w:tcPr>
            <w:tcW w:w="1170" w:type="dxa"/>
            <w:tcBorders>
              <w:top w:val="single" w:sz="4" w:space="0" w:color="auto"/>
              <w:bottom w:val="single" w:sz="4" w:space="0" w:color="auto"/>
            </w:tcBorders>
          </w:tcPr>
          <w:p w14:paraId="1E87345D" w14:textId="77777777" w:rsidR="002F1167" w:rsidRPr="00543371" w:rsidRDefault="002F1167" w:rsidP="00D00E2D">
            <w:pPr>
              <w:spacing w:line="360" w:lineRule="auto"/>
              <w:jc w:val="both"/>
              <w:rPr>
                <w:rFonts w:ascii="Times New Roman" w:hAnsi="Times New Roman" w:cs="Times New Roman"/>
                <w:sz w:val="24"/>
                <w:szCs w:val="24"/>
              </w:rPr>
            </w:pPr>
            <w:r w:rsidRPr="00543371">
              <w:rPr>
                <w:rFonts w:ascii="Times New Roman" w:hAnsi="Times New Roman" w:cs="Times New Roman"/>
                <w:sz w:val="24"/>
                <w:szCs w:val="24"/>
              </w:rPr>
              <w:t>% Identity</w:t>
            </w:r>
          </w:p>
        </w:tc>
        <w:tc>
          <w:tcPr>
            <w:tcW w:w="1800" w:type="dxa"/>
            <w:tcBorders>
              <w:top w:val="single" w:sz="4" w:space="0" w:color="auto"/>
              <w:bottom w:val="single" w:sz="4" w:space="0" w:color="auto"/>
            </w:tcBorders>
          </w:tcPr>
          <w:p w14:paraId="43F098CB" w14:textId="77777777" w:rsidR="002F1167" w:rsidRPr="00543371" w:rsidRDefault="002F1167" w:rsidP="00D00E2D">
            <w:pPr>
              <w:spacing w:line="360" w:lineRule="auto"/>
              <w:jc w:val="both"/>
              <w:rPr>
                <w:rFonts w:ascii="Times New Roman" w:hAnsi="Times New Roman" w:cs="Times New Roman"/>
                <w:sz w:val="24"/>
                <w:szCs w:val="24"/>
              </w:rPr>
            </w:pPr>
            <w:r w:rsidRPr="00543371">
              <w:rPr>
                <w:rFonts w:ascii="Times New Roman" w:hAnsi="Times New Roman" w:cs="Times New Roman"/>
                <w:sz w:val="24"/>
                <w:szCs w:val="24"/>
              </w:rPr>
              <w:t>Accension No.</w:t>
            </w:r>
          </w:p>
        </w:tc>
      </w:tr>
      <w:tr w:rsidR="002F1167" w:rsidRPr="00543371" w14:paraId="187929D8" w14:textId="77777777" w:rsidTr="00D00E2D">
        <w:tc>
          <w:tcPr>
            <w:tcW w:w="856" w:type="dxa"/>
            <w:tcBorders>
              <w:top w:val="single" w:sz="4" w:space="0" w:color="auto"/>
            </w:tcBorders>
          </w:tcPr>
          <w:p w14:paraId="47E501E5" w14:textId="77777777" w:rsidR="002F1167" w:rsidRPr="00543371" w:rsidRDefault="002F1167" w:rsidP="00D00E2D">
            <w:pPr>
              <w:spacing w:line="360" w:lineRule="auto"/>
              <w:jc w:val="both"/>
              <w:rPr>
                <w:rFonts w:ascii="Times New Roman" w:hAnsi="Times New Roman" w:cs="Times New Roman"/>
                <w:sz w:val="24"/>
                <w:szCs w:val="24"/>
              </w:rPr>
            </w:pPr>
            <w:r w:rsidRPr="00543371">
              <w:rPr>
                <w:rFonts w:ascii="Times New Roman" w:hAnsi="Times New Roman" w:cs="Times New Roman"/>
                <w:sz w:val="24"/>
                <w:szCs w:val="24"/>
              </w:rPr>
              <w:t>A</w:t>
            </w:r>
          </w:p>
        </w:tc>
        <w:tc>
          <w:tcPr>
            <w:tcW w:w="3401" w:type="dxa"/>
            <w:tcBorders>
              <w:top w:val="single" w:sz="4" w:space="0" w:color="auto"/>
            </w:tcBorders>
          </w:tcPr>
          <w:p w14:paraId="3786875C" w14:textId="77777777" w:rsidR="002F1167" w:rsidRPr="00543371" w:rsidRDefault="002F1167" w:rsidP="00D00E2D">
            <w:pPr>
              <w:spacing w:line="360" w:lineRule="auto"/>
              <w:jc w:val="both"/>
              <w:rPr>
                <w:rFonts w:ascii="Times New Roman" w:hAnsi="Times New Roman" w:cs="Times New Roman"/>
                <w:sz w:val="24"/>
                <w:szCs w:val="24"/>
              </w:rPr>
            </w:pPr>
            <w:proofErr w:type="spellStart"/>
            <w:r w:rsidRPr="00543371">
              <w:rPr>
                <w:rFonts w:ascii="Times New Roman" w:hAnsi="Times New Roman" w:cs="Times New Roman"/>
                <w:i/>
                <w:iCs/>
                <w:sz w:val="24"/>
                <w:szCs w:val="24"/>
              </w:rPr>
              <w:t>Lactiplantibacillus</w:t>
            </w:r>
            <w:proofErr w:type="spellEnd"/>
            <w:r w:rsidRPr="00543371">
              <w:rPr>
                <w:rFonts w:ascii="Times New Roman" w:hAnsi="Times New Roman" w:cs="Times New Roman"/>
                <w:i/>
                <w:iCs/>
                <w:sz w:val="24"/>
                <w:szCs w:val="24"/>
              </w:rPr>
              <w:t xml:space="preserve"> plantarum </w:t>
            </w:r>
            <w:r w:rsidRPr="00543371">
              <w:rPr>
                <w:rFonts w:ascii="Times New Roman" w:hAnsi="Times New Roman" w:cs="Times New Roman"/>
                <w:sz w:val="24"/>
                <w:szCs w:val="24"/>
              </w:rPr>
              <w:t>strain UIGOAI37</w:t>
            </w:r>
          </w:p>
        </w:tc>
        <w:tc>
          <w:tcPr>
            <w:tcW w:w="3483" w:type="dxa"/>
            <w:tcBorders>
              <w:top w:val="single" w:sz="4" w:space="0" w:color="auto"/>
            </w:tcBorders>
          </w:tcPr>
          <w:p w14:paraId="3F039C21" w14:textId="77777777" w:rsidR="002F1167" w:rsidRPr="00543371" w:rsidRDefault="002F1167" w:rsidP="00D00E2D">
            <w:pPr>
              <w:spacing w:line="360" w:lineRule="auto"/>
              <w:jc w:val="both"/>
              <w:rPr>
                <w:rFonts w:ascii="Times New Roman" w:hAnsi="Times New Roman" w:cs="Times New Roman"/>
                <w:sz w:val="24"/>
                <w:szCs w:val="24"/>
              </w:rPr>
            </w:pPr>
            <w:r w:rsidRPr="00543371">
              <w:rPr>
                <w:rFonts w:ascii="Times New Roman" w:hAnsi="Times New Roman" w:cs="Times New Roman"/>
                <w:i/>
                <w:iCs/>
                <w:sz w:val="24"/>
                <w:szCs w:val="24"/>
              </w:rPr>
              <w:t xml:space="preserve">  </w:t>
            </w:r>
            <w:proofErr w:type="spellStart"/>
            <w:r w:rsidRPr="00543371">
              <w:rPr>
                <w:rFonts w:ascii="Times New Roman" w:hAnsi="Times New Roman" w:cs="Times New Roman"/>
                <w:i/>
                <w:iCs/>
                <w:sz w:val="24"/>
                <w:szCs w:val="24"/>
              </w:rPr>
              <w:t>Lactiplantibacillus</w:t>
            </w:r>
            <w:proofErr w:type="spellEnd"/>
            <w:r w:rsidRPr="00543371">
              <w:rPr>
                <w:rFonts w:ascii="Times New Roman" w:hAnsi="Times New Roman" w:cs="Times New Roman"/>
                <w:i/>
                <w:iCs/>
                <w:sz w:val="24"/>
                <w:szCs w:val="24"/>
              </w:rPr>
              <w:t xml:space="preserve"> plantarum</w:t>
            </w:r>
          </w:p>
        </w:tc>
        <w:tc>
          <w:tcPr>
            <w:tcW w:w="1170" w:type="dxa"/>
            <w:tcBorders>
              <w:top w:val="single" w:sz="4" w:space="0" w:color="auto"/>
            </w:tcBorders>
          </w:tcPr>
          <w:p w14:paraId="08897150" w14:textId="77777777" w:rsidR="002F1167" w:rsidRPr="00543371" w:rsidRDefault="002F1167" w:rsidP="00D00E2D">
            <w:pPr>
              <w:spacing w:line="360" w:lineRule="auto"/>
              <w:jc w:val="both"/>
              <w:rPr>
                <w:rFonts w:ascii="Times New Roman" w:hAnsi="Times New Roman" w:cs="Times New Roman"/>
                <w:sz w:val="24"/>
                <w:szCs w:val="24"/>
              </w:rPr>
            </w:pPr>
            <w:r w:rsidRPr="00543371">
              <w:rPr>
                <w:rFonts w:ascii="Times New Roman" w:hAnsi="Times New Roman" w:cs="Times New Roman"/>
                <w:sz w:val="24"/>
                <w:szCs w:val="24"/>
              </w:rPr>
              <w:t>85.70</w:t>
            </w:r>
          </w:p>
        </w:tc>
        <w:tc>
          <w:tcPr>
            <w:tcW w:w="1800" w:type="dxa"/>
            <w:tcBorders>
              <w:top w:val="single" w:sz="4" w:space="0" w:color="auto"/>
            </w:tcBorders>
          </w:tcPr>
          <w:p w14:paraId="1BCCBCF1" w14:textId="77777777" w:rsidR="002F1167" w:rsidRPr="00543371" w:rsidRDefault="002F1167" w:rsidP="00D00E2D">
            <w:pPr>
              <w:spacing w:line="360" w:lineRule="auto"/>
              <w:jc w:val="both"/>
              <w:rPr>
                <w:rFonts w:ascii="Times New Roman" w:hAnsi="Times New Roman" w:cs="Times New Roman"/>
                <w:sz w:val="24"/>
                <w:szCs w:val="24"/>
              </w:rPr>
            </w:pPr>
            <w:r w:rsidRPr="00543371">
              <w:rPr>
                <w:rFonts w:ascii="Times New Roman" w:hAnsi="Times New Roman" w:cs="Times New Roman"/>
                <w:sz w:val="24"/>
                <w:szCs w:val="24"/>
              </w:rPr>
              <w:t>KY817121.1</w:t>
            </w:r>
          </w:p>
        </w:tc>
      </w:tr>
      <w:tr w:rsidR="002F1167" w:rsidRPr="00543371" w14:paraId="4502523B" w14:textId="77777777" w:rsidTr="00D00E2D">
        <w:tc>
          <w:tcPr>
            <w:tcW w:w="856" w:type="dxa"/>
          </w:tcPr>
          <w:p w14:paraId="7B46F119" w14:textId="77777777" w:rsidR="002F1167" w:rsidRPr="00543371" w:rsidRDefault="002F1167" w:rsidP="00D00E2D">
            <w:pPr>
              <w:spacing w:line="360" w:lineRule="auto"/>
              <w:jc w:val="both"/>
              <w:rPr>
                <w:rFonts w:ascii="Times New Roman" w:hAnsi="Times New Roman" w:cs="Times New Roman"/>
                <w:sz w:val="24"/>
                <w:szCs w:val="24"/>
              </w:rPr>
            </w:pPr>
            <w:r w:rsidRPr="00543371">
              <w:rPr>
                <w:rFonts w:ascii="Times New Roman" w:hAnsi="Times New Roman" w:cs="Times New Roman"/>
                <w:sz w:val="24"/>
                <w:szCs w:val="24"/>
              </w:rPr>
              <w:t>E</w:t>
            </w:r>
          </w:p>
        </w:tc>
        <w:tc>
          <w:tcPr>
            <w:tcW w:w="3401" w:type="dxa"/>
          </w:tcPr>
          <w:p w14:paraId="6B9C3DAC" w14:textId="77777777" w:rsidR="002F1167" w:rsidRPr="00543371" w:rsidRDefault="002F1167" w:rsidP="00D00E2D">
            <w:pPr>
              <w:spacing w:line="360" w:lineRule="auto"/>
              <w:jc w:val="both"/>
              <w:rPr>
                <w:rFonts w:ascii="Times New Roman" w:hAnsi="Times New Roman" w:cs="Times New Roman"/>
                <w:sz w:val="24"/>
                <w:szCs w:val="24"/>
              </w:rPr>
            </w:pPr>
            <w:proofErr w:type="spellStart"/>
            <w:r w:rsidRPr="00543371">
              <w:rPr>
                <w:rFonts w:ascii="Times New Roman" w:hAnsi="Times New Roman" w:cs="Times New Roman"/>
                <w:i/>
                <w:iCs/>
                <w:sz w:val="24"/>
                <w:szCs w:val="24"/>
              </w:rPr>
              <w:t>Pediococcus</w:t>
            </w:r>
            <w:proofErr w:type="spellEnd"/>
            <w:r w:rsidRPr="00543371">
              <w:rPr>
                <w:rFonts w:ascii="Times New Roman" w:hAnsi="Times New Roman" w:cs="Times New Roman"/>
                <w:i/>
                <w:iCs/>
                <w:sz w:val="24"/>
                <w:szCs w:val="24"/>
              </w:rPr>
              <w:t xml:space="preserve"> </w:t>
            </w:r>
            <w:proofErr w:type="spellStart"/>
            <w:r w:rsidRPr="00543371">
              <w:rPr>
                <w:rFonts w:ascii="Times New Roman" w:hAnsi="Times New Roman" w:cs="Times New Roman"/>
                <w:i/>
                <w:iCs/>
                <w:sz w:val="24"/>
                <w:szCs w:val="24"/>
              </w:rPr>
              <w:t>pentosaceus</w:t>
            </w:r>
            <w:proofErr w:type="spellEnd"/>
            <w:r w:rsidRPr="00543371">
              <w:rPr>
                <w:rFonts w:ascii="Times New Roman" w:hAnsi="Times New Roman" w:cs="Times New Roman"/>
                <w:sz w:val="24"/>
                <w:szCs w:val="24"/>
              </w:rPr>
              <w:t xml:space="preserve"> strain SPCL771</w:t>
            </w:r>
          </w:p>
        </w:tc>
        <w:tc>
          <w:tcPr>
            <w:tcW w:w="3483" w:type="dxa"/>
          </w:tcPr>
          <w:p w14:paraId="63F6D768" w14:textId="77777777" w:rsidR="002F1167" w:rsidRPr="00543371" w:rsidRDefault="002F1167" w:rsidP="00D00E2D">
            <w:pPr>
              <w:spacing w:line="360" w:lineRule="auto"/>
              <w:jc w:val="both"/>
              <w:rPr>
                <w:rFonts w:ascii="Times New Roman" w:hAnsi="Times New Roman" w:cs="Times New Roman"/>
                <w:sz w:val="24"/>
                <w:szCs w:val="24"/>
              </w:rPr>
            </w:pPr>
            <w:r w:rsidRPr="00543371">
              <w:rPr>
                <w:rFonts w:ascii="Times New Roman" w:hAnsi="Times New Roman" w:cs="Times New Roman"/>
                <w:i/>
                <w:iCs/>
                <w:sz w:val="24"/>
                <w:szCs w:val="24"/>
              </w:rPr>
              <w:t xml:space="preserve">  </w:t>
            </w:r>
            <w:proofErr w:type="spellStart"/>
            <w:r w:rsidRPr="00543371">
              <w:rPr>
                <w:rFonts w:ascii="Times New Roman" w:hAnsi="Times New Roman" w:cs="Times New Roman"/>
                <w:i/>
                <w:iCs/>
                <w:sz w:val="24"/>
                <w:szCs w:val="24"/>
              </w:rPr>
              <w:t>Pediococcus</w:t>
            </w:r>
            <w:proofErr w:type="spellEnd"/>
            <w:r w:rsidRPr="00543371">
              <w:rPr>
                <w:rFonts w:ascii="Times New Roman" w:hAnsi="Times New Roman" w:cs="Times New Roman"/>
                <w:i/>
                <w:iCs/>
                <w:sz w:val="24"/>
                <w:szCs w:val="24"/>
              </w:rPr>
              <w:t xml:space="preserve"> </w:t>
            </w:r>
            <w:proofErr w:type="spellStart"/>
            <w:r w:rsidRPr="00543371">
              <w:rPr>
                <w:rFonts w:ascii="Times New Roman" w:hAnsi="Times New Roman" w:cs="Times New Roman"/>
                <w:i/>
                <w:iCs/>
                <w:sz w:val="24"/>
                <w:szCs w:val="24"/>
              </w:rPr>
              <w:t>pentosaceus</w:t>
            </w:r>
            <w:proofErr w:type="spellEnd"/>
          </w:p>
        </w:tc>
        <w:tc>
          <w:tcPr>
            <w:tcW w:w="1170" w:type="dxa"/>
          </w:tcPr>
          <w:p w14:paraId="0FB2AE97" w14:textId="77777777" w:rsidR="002F1167" w:rsidRPr="00543371" w:rsidRDefault="002F1167" w:rsidP="00D00E2D">
            <w:pPr>
              <w:spacing w:line="360" w:lineRule="auto"/>
              <w:jc w:val="both"/>
              <w:rPr>
                <w:rFonts w:ascii="Times New Roman" w:hAnsi="Times New Roman" w:cs="Times New Roman"/>
                <w:sz w:val="24"/>
                <w:szCs w:val="24"/>
              </w:rPr>
            </w:pPr>
            <w:r w:rsidRPr="00543371">
              <w:rPr>
                <w:rFonts w:ascii="Times New Roman" w:hAnsi="Times New Roman" w:cs="Times New Roman"/>
                <w:sz w:val="24"/>
                <w:szCs w:val="24"/>
              </w:rPr>
              <w:t>77.94</w:t>
            </w:r>
          </w:p>
        </w:tc>
        <w:tc>
          <w:tcPr>
            <w:tcW w:w="1800" w:type="dxa"/>
          </w:tcPr>
          <w:p w14:paraId="54E0895B" w14:textId="77777777" w:rsidR="002F1167" w:rsidRPr="00543371" w:rsidRDefault="002F1167" w:rsidP="00D00E2D">
            <w:pPr>
              <w:spacing w:line="360" w:lineRule="auto"/>
              <w:jc w:val="both"/>
              <w:rPr>
                <w:rFonts w:ascii="Times New Roman" w:hAnsi="Times New Roman" w:cs="Times New Roman"/>
                <w:sz w:val="24"/>
                <w:szCs w:val="24"/>
              </w:rPr>
            </w:pPr>
            <w:r w:rsidRPr="00543371">
              <w:rPr>
                <w:rFonts w:ascii="Times New Roman" w:hAnsi="Times New Roman" w:cs="Times New Roman"/>
                <w:sz w:val="24"/>
                <w:szCs w:val="24"/>
              </w:rPr>
              <w:t>NZ CP148037.1</w:t>
            </w:r>
          </w:p>
        </w:tc>
      </w:tr>
    </w:tbl>
    <w:p w14:paraId="05198A0A" w14:textId="77777777" w:rsidR="002F1167" w:rsidRDefault="002F1167" w:rsidP="002F1167">
      <w:pPr>
        <w:spacing w:line="360" w:lineRule="auto"/>
        <w:jc w:val="both"/>
        <w:rPr>
          <w:rFonts w:ascii="Times New Roman" w:hAnsi="Times New Roman" w:cs="Times New Roman"/>
        </w:rPr>
      </w:pPr>
    </w:p>
    <w:p w14:paraId="5E8AF63A" w14:textId="77777777" w:rsidR="00C74F23" w:rsidRDefault="00C74F23" w:rsidP="002F1167">
      <w:pPr>
        <w:spacing w:line="360" w:lineRule="auto"/>
        <w:jc w:val="both"/>
        <w:rPr>
          <w:rFonts w:ascii="Times New Roman" w:hAnsi="Times New Roman" w:cs="Times New Roman"/>
        </w:rPr>
      </w:pPr>
    </w:p>
    <w:p w14:paraId="040F439A" w14:textId="77777777" w:rsidR="00C74F23" w:rsidRDefault="00C74F23" w:rsidP="002F1167">
      <w:pPr>
        <w:spacing w:line="360" w:lineRule="auto"/>
        <w:jc w:val="both"/>
        <w:rPr>
          <w:rFonts w:ascii="Times New Roman" w:hAnsi="Times New Roman" w:cs="Times New Roman"/>
        </w:rPr>
      </w:pPr>
    </w:p>
    <w:p w14:paraId="37021374" w14:textId="77777777" w:rsidR="00C74F23" w:rsidRDefault="00C74F23" w:rsidP="002F1167">
      <w:pPr>
        <w:spacing w:line="360" w:lineRule="auto"/>
        <w:jc w:val="both"/>
        <w:rPr>
          <w:rFonts w:ascii="Times New Roman" w:hAnsi="Times New Roman" w:cs="Times New Roman"/>
        </w:rPr>
      </w:pPr>
    </w:p>
    <w:p w14:paraId="5430D00A" w14:textId="77777777" w:rsidR="00C74F23" w:rsidRDefault="00C74F23" w:rsidP="002F1167">
      <w:pPr>
        <w:spacing w:line="360" w:lineRule="auto"/>
        <w:jc w:val="both"/>
        <w:rPr>
          <w:rFonts w:ascii="Times New Roman" w:hAnsi="Times New Roman" w:cs="Times New Roman"/>
        </w:rPr>
      </w:pPr>
    </w:p>
    <w:p w14:paraId="67851510" w14:textId="77777777" w:rsidR="00C74F23" w:rsidRDefault="00C74F23" w:rsidP="002F1167">
      <w:pPr>
        <w:spacing w:line="360" w:lineRule="auto"/>
        <w:jc w:val="both"/>
        <w:rPr>
          <w:rFonts w:ascii="Times New Roman" w:hAnsi="Times New Roman" w:cs="Times New Roman"/>
        </w:rPr>
      </w:pPr>
    </w:p>
    <w:p w14:paraId="689D5A98" w14:textId="77777777" w:rsidR="00C74F23" w:rsidRDefault="00C74F23" w:rsidP="002F1167">
      <w:pPr>
        <w:spacing w:line="360" w:lineRule="auto"/>
        <w:jc w:val="both"/>
        <w:rPr>
          <w:rFonts w:ascii="Times New Roman" w:hAnsi="Times New Roman" w:cs="Times New Roman"/>
        </w:rPr>
      </w:pPr>
    </w:p>
    <w:p w14:paraId="37822580" w14:textId="77777777" w:rsidR="00C74F23" w:rsidRDefault="00C74F23" w:rsidP="002F1167">
      <w:pPr>
        <w:spacing w:line="360" w:lineRule="auto"/>
        <w:jc w:val="both"/>
        <w:rPr>
          <w:rFonts w:ascii="Times New Roman" w:hAnsi="Times New Roman" w:cs="Times New Roman"/>
        </w:rPr>
      </w:pPr>
    </w:p>
    <w:p w14:paraId="79AF6FD4" w14:textId="77777777" w:rsidR="00C74F23" w:rsidRDefault="00C74F23" w:rsidP="002F1167">
      <w:pPr>
        <w:spacing w:line="360" w:lineRule="auto"/>
        <w:jc w:val="both"/>
        <w:rPr>
          <w:rFonts w:ascii="Times New Roman" w:hAnsi="Times New Roman" w:cs="Times New Roman"/>
        </w:rPr>
      </w:pPr>
    </w:p>
    <w:p w14:paraId="016D20E7" w14:textId="77777777" w:rsidR="00C74F23" w:rsidRDefault="00C74F23" w:rsidP="002F1167">
      <w:pPr>
        <w:spacing w:line="360" w:lineRule="auto"/>
        <w:jc w:val="both"/>
        <w:rPr>
          <w:rFonts w:ascii="Times New Roman" w:hAnsi="Times New Roman" w:cs="Times New Roman"/>
        </w:rPr>
      </w:pPr>
    </w:p>
    <w:p w14:paraId="11D9D345" w14:textId="77777777" w:rsidR="00C74F23" w:rsidRPr="00543371" w:rsidRDefault="00C74F23" w:rsidP="002F1167">
      <w:pPr>
        <w:spacing w:line="360" w:lineRule="auto"/>
        <w:jc w:val="both"/>
        <w:rPr>
          <w:rFonts w:ascii="Times New Roman" w:hAnsi="Times New Roman" w:cs="Times New Roman"/>
        </w:rPr>
      </w:pPr>
    </w:p>
    <w:p w14:paraId="231CCCE4" w14:textId="77777777" w:rsidR="00C74F23" w:rsidRDefault="00C74F23" w:rsidP="00A65934">
      <w:pPr>
        <w:spacing w:line="360" w:lineRule="auto"/>
        <w:jc w:val="both"/>
        <w:rPr>
          <w:rFonts w:ascii="Times New Roman" w:hAnsi="Times New Roman" w:cs="Times New Roman"/>
          <w:b/>
          <w:bCs/>
        </w:rPr>
      </w:pPr>
    </w:p>
    <w:p w14:paraId="796AC712" w14:textId="77777777" w:rsidR="00C74F23" w:rsidRDefault="00C74F23" w:rsidP="00A65934">
      <w:pPr>
        <w:spacing w:line="360" w:lineRule="auto"/>
        <w:jc w:val="both"/>
        <w:rPr>
          <w:rFonts w:ascii="Times New Roman" w:hAnsi="Times New Roman" w:cs="Times New Roman"/>
          <w:b/>
          <w:bCs/>
        </w:rPr>
      </w:pPr>
    </w:p>
    <w:p w14:paraId="68746379" w14:textId="77777777" w:rsidR="00C74F23" w:rsidRDefault="00C74F23" w:rsidP="00A65934">
      <w:pPr>
        <w:spacing w:line="360" w:lineRule="auto"/>
        <w:jc w:val="both"/>
        <w:rPr>
          <w:rFonts w:ascii="Times New Roman" w:hAnsi="Times New Roman" w:cs="Times New Roman"/>
          <w:b/>
          <w:bCs/>
        </w:rPr>
      </w:pPr>
    </w:p>
    <w:p w14:paraId="5FCD83C0" w14:textId="77777777" w:rsidR="00C74F23" w:rsidRDefault="00C74F23" w:rsidP="00A65934">
      <w:pPr>
        <w:spacing w:line="360" w:lineRule="auto"/>
        <w:jc w:val="both"/>
        <w:rPr>
          <w:rFonts w:ascii="Times New Roman" w:hAnsi="Times New Roman" w:cs="Times New Roman"/>
          <w:b/>
          <w:bCs/>
        </w:rPr>
      </w:pPr>
    </w:p>
    <w:p w14:paraId="565F2B7C" w14:textId="77777777" w:rsidR="00C74F23" w:rsidRDefault="00C74F23" w:rsidP="00A65934">
      <w:pPr>
        <w:spacing w:line="360" w:lineRule="auto"/>
        <w:jc w:val="both"/>
        <w:rPr>
          <w:rFonts w:ascii="Times New Roman" w:hAnsi="Times New Roman" w:cs="Times New Roman"/>
          <w:b/>
          <w:bCs/>
        </w:rPr>
      </w:pPr>
    </w:p>
    <w:p w14:paraId="473D7C75" w14:textId="77777777" w:rsidR="00C74F23" w:rsidRDefault="00C74F23" w:rsidP="00A65934">
      <w:pPr>
        <w:spacing w:line="360" w:lineRule="auto"/>
        <w:jc w:val="both"/>
        <w:rPr>
          <w:rFonts w:ascii="Times New Roman" w:hAnsi="Times New Roman" w:cs="Times New Roman"/>
          <w:b/>
          <w:bCs/>
        </w:rPr>
      </w:pPr>
    </w:p>
    <w:p w14:paraId="2BF38CC5" w14:textId="1C14062C" w:rsidR="00A65934" w:rsidRPr="00D91B5A" w:rsidRDefault="00A65934" w:rsidP="00A65934">
      <w:pPr>
        <w:spacing w:line="360" w:lineRule="auto"/>
        <w:jc w:val="both"/>
        <w:rPr>
          <w:rFonts w:ascii="Times New Roman" w:hAnsi="Times New Roman" w:cs="Times New Roman"/>
          <w:b/>
          <w:bCs/>
        </w:rPr>
      </w:pPr>
      <w:r w:rsidRPr="00D91B5A">
        <w:rPr>
          <w:rFonts w:ascii="Times New Roman" w:hAnsi="Times New Roman" w:cs="Times New Roman"/>
          <w:b/>
          <w:bCs/>
        </w:rPr>
        <w:lastRenderedPageBreak/>
        <w:t xml:space="preserve">Table </w:t>
      </w:r>
      <w:r w:rsidR="002F1167">
        <w:rPr>
          <w:rFonts w:ascii="Times New Roman" w:hAnsi="Times New Roman" w:cs="Times New Roman"/>
          <w:b/>
          <w:bCs/>
        </w:rPr>
        <w:t xml:space="preserve">3: </w:t>
      </w:r>
      <w:r w:rsidRPr="00D91B5A">
        <w:rPr>
          <w:rFonts w:ascii="Times New Roman" w:hAnsi="Times New Roman" w:cs="Times New Roman"/>
          <w:b/>
          <w:bCs/>
        </w:rPr>
        <w:t>Microbial load (CFU/ml) of tiger nut milk during fermentation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65934" w:rsidRPr="00D91B5A" w14:paraId="503CED71" w14:textId="77777777" w:rsidTr="005E7C83">
        <w:tc>
          <w:tcPr>
            <w:tcW w:w="3116" w:type="dxa"/>
            <w:tcBorders>
              <w:top w:val="single" w:sz="4" w:space="0" w:color="auto"/>
              <w:bottom w:val="single" w:sz="4" w:space="0" w:color="auto"/>
            </w:tcBorders>
          </w:tcPr>
          <w:p w14:paraId="396C1B30" w14:textId="77777777" w:rsidR="00A65934" w:rsidRPr="00D91B5A" w:rsidRDefault="00A65934" w:rsidP="005E7C83">
            <w:pPr>
              <w:spacing w:line="360" w:lineRule="auto"/>
              <w:jc w:val="both"/>
              <w:rPr>
                <w:rFonts w:ascii="Times New Roman" w:hAnsi="Times New Roman" w:cs="Times New Roman"/>
                <w:b/>
                <w:bCs/>
                <w:sz w:val="24"/>
                <w:szCs w:val="24"/>
              </w:rPr>
            </w:pPr>
            <w:r w:rsidRPr="00D91B5A">
              <w:rPr>
                <w:rFonts w:ascii="Times New Roman" w:hAnsi="Times New Roman" w:cs="Times New Roman"/>
                <w:b/>
                <w:bCs/>
                <w:sz w:val="24"/>
                <w:szCs w:val="24"/>
              </w:rPr>
              <w:t>Fermentation time (h)</w:t>
            </w:r>
          </w:p>
        </w:tc>
        <w:tc>
          <w:tcPr>
            <w:tcW w:w="3117" w:type="dxa"/>
            <w:tcBorders>
              <w:top w:val="single" w:sz="4" w:space="0" w:color="auto"/>
              <w:bottom w:val="single" w:sz="4" w:space="0" w:color="auto"/>
            </w:tcBorders>
          </w:tcPr>
          <w:p w14:paraId="035BCE11" w14:textId="77777777" w:rsidR="00A65934" w:rsidRPr="00D91B5A" w:rsidRDefault="00A65934" w:rsidP="005E7C83">
            <w:pPr>
              <w:spacing w:line="360" w:lineRule="auto"/>
              <w:jc w:val="both"/>
              <w:rPr>
                <w:rFonts w:ascii="Times New Roman" w:hAnsi="Times New Roman" w:cs="Times New Roman"/>
                <w:b/>
                <w:bCs/>
                <w:sz w:val="24"/>
                <w:szCs w:val="24"/>
              </w:rPr>
            </w:pPr>
            <w:r w:rsidRPr="00D91B5A">
              <w:rPr>
                <w:rFonts w:ascii="Times New Roman" w:hAnsi="Times New Roman" w:cs="Times New Roman"/>
                <w:b/>
                <w:bCs/>
                <w:sz w:val="24"/>
                <w:szCs w:val="24"/>
              </w:rPr>
              <w:t xml:space="preserve">SF (CFU/ml)  </w:t>
            </w:r>
          </w:p>
        </w:tc>
        <w:tc>
          <w:tcPr>
            <w:tcW w:w="3117" w:type="dxa"/>
            <w:tcBorders>
              <w:top w:val="single" w:sz="4" w:space="0" w:color="auto"/>
              <w:bottom w:val="single" w:sz="4" w:space="0" w:color="auto"/>
            </w:tcBorders>
          </w:tcPr>
          <w:p w14:paraId="73FD1C8B" w14:textId="77777777" w:rsidR="00A65934" w:rsidRPr="00D91B5A" w:rsidRDefault="00A65934" w:rsidP="005E7C83">
            <w:pPr>
              <w:spacing w:line="360" w:lineRule="auto"/>
              <w:jc w:val="both"/>
              <w:rPr>
                <w:rFonts w:ascii="Times New Roman" w:hAnsi="Times New Roman" w:cs="Times New Roman"/>
                <w:b/>
                <w:bCs/>
                <w:sz w:val="24"/>
                <w:szCs w:val="24"/>
              </w:rPr>
            </w:pPr>
            <w:r w:rsidRPr="00D91B5A">
              <w:rPr>
                <w:rFonts w:ascii="Times New Roman" w:hAnsi="Times New Roman" w:cs="Times New Roman"/>
                <w:b/>
                <w:bCs/>
                <w:sz w:val="24"/>
                <w:szCs w:val="24"/>
              </w:rPr>
              <w:t>LF (CFU/ml)</w:t>
            </w:r>
          </w:p>
        </w:tc>
      </w:tr>
      <w:tr w:rsidR="00A65934" w:rsidRPr="00D91B5A" w14:paraId="446A5069" w14:textId="77777777" w:rsidTr="005E7C83">
        <w:tc>
          <w:tcPr>
            <w:tcW w:w="3116" w:type="dxa"/>
            <w:tcBorders>
              <w:top w:val="single" w:sz="4" w:space="0" w:color="auto"/>
            </w:tcBorders>
          </w:tcPr>
          <w:p w14:paraId="4C6DE616" w14:textId="77777777" w:rsidR="00A65934" w:rsidRPr="00D91B5A" w:rsidRDefault="00A65934" w:rsidP="005E7C83">
            <w:pPr>
              <w:spacing w:line="360" w:lineRule="auto"/>
              <w:jc w:val="both"/>
              <w:rPr>
                <w:rFonts w:ascii="Times New Roman" w:hAnsi="Times New Roman" w:cs="Times New Roman"/>
                <w:b/>
                <w:bCs/>
                <w:sz w:val="24"/>
                <w:szCs w:val="24"/>
              </w:rPr>
            </w:pPr>
            <w:r w:rsidRPr="00D91B5A">
              <w:rPr>
                <w:rFonts w:ascii="Times New Roman" w:hAnsi="Times New Roman" w:cs="Times New Roman"/>
                <w:b/>
                <w:bCs/>
                <w:sz w:val="24"/>
                <w:szCs w:val="24"/>
              </w:rPr>
              <w:t>0</w:t>
            </w:r>
          </w:p>
        </w:tc>
        <w:tc>
          <w:tcPr>
            <w:tcW w:w="3117" w:type="dxa"/>
            <w:tcBorders>
              <w:top w:val="single" w:sz="4" w:space="0" w:color="auto"/>
            </w:tcBorders>
          </w:tcPr>
          <w:p w14:paraId="2F20B242" w14:textId="77777777" w:rsidR="00A65934" w:rsidRPr="00D91B5A" w:rsidRDefault="00A65934" w:rsidP="005E7C83">
            <w:pPr>
              <w:spacing w:line="360" w:lineRule="auto"/>
              <w:jc w:val="both"/>
              <w:rPr>
                <w:rFonts w:ascii="Times New Roman" w:hAnsi="Times New Roman" w:cs="Times New Roman"/>
                <w:b/>
                <w:bCs/>
                <w:sz w:val="24"/>
                <w:szCs w:val="24"/>
              </w:rPr>
            </w:pPr>
            <w:r w:rsidRPr="00D91B5A">
              <w:rPr>
                <w:rFonts w:ascii="Times New Roman" w:eastAsia="Times New Roman" w:hAnsi="Times New Roman" w:cs="Times New Roman"/>
                <w:sz w:val="24"/>
                <w:szCs w:val="24"/>
              </w:rPr>
              <w:t>3.5 × 10</w:t>
            </w:r>
            <w:r w:rsidRPr="00D91B5A">
              <w:rPr>
                <w:rFonts w:ascii="Times New Roman" w:eastAsia="Times New Roman" w:hAnsi="Times New Roman" w:cs="Times New Roman"/>
                <w:sz w:val="24"/>
                <w:szCs w:val="24"/>
                <w:vertAlign w:val="superscript"/>
              </w:rPr>
              <w:t>5</w:t>
            </w:r>
          </w:p>
        </w:tc>
        <w:tc>
          <w:tcPr>
            <w:tcW w:w="3117" w:type="dxa"/>
            <w:tcBorders>
              <w:top w:val="single" w:sz="4" w:space="0" w:color="auto"/>
            </w:tcBorders>
          </w:tcPr>
          <w:p w14:paraId="146366C5" w14:textId="77777777" w:rsidR="00A65934" w:rsidRPr="00D91B5A" w:rsidRDefault="00A65934" w:rsidP="005E7C83">
            <w:pPr>
              <w:spacing w:line="360" w:lineRule="auto"/>
              <w:jc w:val="both"/>
              <w:rPr>
                <w:rFonts w:ascii="Times New Roman" w:hAnsi="Times New Roman" w:cs="Times New Roman"/>
                <w:sz w:val="24"/>
                <w:szCs w:val="24"/>
              </w:rPr>
            </w:pPr>
            <w:r w:rsidRPr="00D91B5A">
              <w:rPr>
                <w:rFonts w:ascii="Times New Roman" w:eastAsia="Times New Roman" w:hAnsi="Times New Roman" w:cs="Times New Roman"/>
                <w:sz w:val="24"/>
                <w:szCs w:val="24"/>
              </w:rPr>
              <w:t>2.5 × 10</w:t>
            </w:r>
            <w:r w:rsidRPr="00D91B5A">
              <w:rPr>
                <w:rFonts w:ascii="Times New Roman" w:eastAsia="Times New Roman" w:hAnsi="Times New Roman" w:cs="Times New Roman"/>
                <w:sz w:val="24"/>
                <w:szCs w:val="24"/>
                <w:vertAlign w:val="superscript"/>
              </w:rPr>
              <w:t>7</w:t>
            </w:r>
          </w:p>
        </w:tc>
      </w:tr>
      <w:tr w:rsidR="00A65934" w:rsidRPr="00D91B5A" w14:paraId="6916E4CD" w14:textId="77777777" w:rsidTr="005E7C83">
        <w:tc>
          <w:tcPr>
            <w:tcW w:w="3116" w:type="dxa"/>
          </w:tcPr>
          <w:p w14:paraId="3D9B9281" w14:textId="77777777" w:rsidR="00A65934" w:rsidRPr="00D91B5A" w:rsidRDefault="00A65934" w:rsidP="005E7C83">
            <w:pPr>
              <w:spacing w:line="360" w:lineRule="auto"/>
              <w:jc w:val="both"/>
              <w:rPr>
                <w:rFonts w:ascii="Times New Roman" w:hAnsi="Times New Roman" w:cs="Times New Roman"/>
                <w:b/>
                <w:bCs/>
                <w:sz w:val="24"/>
                <w:szCs w:val="24"/>
              </w:rPr>
            </w:pPr>
            <w:r w:rsidRPr="00D91B5A">
              <w:rPr>
                <w:rFonts w:ascii="Times New Roman" w:hAnsi="Times New Roman" w:cs="Times New Roman"/>
                <w:b/>
                <w:bCs/>
                <w:sz w:val="24"/>
                <w:szCs w:val="24"/>
              </w:rPr>
              <w:t>24</w:t>
            </w:r>
          </w:p>
        </w:tc>
        <w:tc>
          <w:tcPr>
            <w:tcW w:w="3117" w:type="dxa"/>
          </w:tcPr>
          <w:p w14:paraId="145027D9" w14:textId="77777777" w:rsidR="00A65934" w:rsidRPr="00D91B5A" w:rsidRDefault="00A65934" w:rsidP="005E7C83">
            <w:pPr>
              <w:spacing w:line="360" w:lineRule="auto"/>
              <w:jc w:val="both"/>
              <w:rPr>
                <w:rFonts w:ascii="Times New Roman" w:hAnsi="Times New Roman" w:cs="Times New Roman"/>
                <w:b/>
                <w:bCs/>
                <w:sz w:val="24"/>
                <w:szCs w:val="24"/>
              </w:rPr>
            </w:pPr>
            <w:r w:rsidRPr="00D91B5A">
              <w:rPr>
                <w:rFonts w:ascii="Times New Roman" w:eastAsia="Times New Roman" w:hAnsi="Times New Roman" w:cs="Times New Roman"/>
                <w:sz w:val="24"/>
                <w:szCs w:val="24"/>
              </w:rPr>
              <w:t>2.6 × 10</w:t>
            </w:r>
            <w:r w:rsidRPr="00D91B5A">
              <w:rPr>
                <w:rFonts w:ascii="Times New Roman" w:eastAsia="Times New Roman" w:hAnsi="Times New Roman" w:cs="Times New Roman"/>
                <w:sz w:val="24"/>
                <w:szCs w:val="24"/>
                <w:vertAlign w:val="superscript"/>
              </w:rPr>
              <w:t>7</w:t>
            </w:r>
          </w:p>
        </w:tc>
        <w:tc>
          <w:tcPr>
            <w:tcW w:w="3117" w:type="dxa"/>
          </w:tcPr>
          <w:p w14:paraId="62156029" w14:textId="77777777" w:rsidR="00A65934" w:rsidRPr="00D91B5A" w:rsidRDefault="00A65934" w:rsidP="005E7C83">
            <w:pPr>
              <w:spacing w:line="360" w:lineRule="auto"/>
              <w:jc w:val="both"/>
              <w:rPr>
                <w:rFonts w:ascii="Times New Roman" w:hAnsi="Times New Roman" w:cs="Times New Roman"/>
                <w:b/>
                <w:bCs/>
                <w:sz w:val="24"/>
                <w:szCs w:val="24"/>
              </w:rPr>
            </w:pPr>
            <w:r w:rsidRPr="00D91B5A">
              <w:rPr>
                <w:rFonts w:ascii="Times New Roman" w:eastAsia="Times New Roman" w:hAnsi="Times New Roman" w:cs="Times New Roman"/>
                <w:sz w:val="24"/>
                <w:szCs w:val="24"/>
              </w:rPr>
              <w:t>4.2 × 10</w:t>
            </w:r>
            <w:r w:rsidRPr="00D91B5A">
              <w:rPr>
                <w:rFonts w:ascii="Times New Roman" w:eastAsia="Times New Roman" w:hAnsi="Times New Roman" w:cs="Times New Roman"/>
                <w:sz w:val="24"/>
                <w:szCs w:val="24"/>
                <w:vertAlign w:val="superscript"/>
              </w:rPr>
              <w:t>9</w:t>
            </w:r>
          </w:p>
        </w:tc>
      </w:tr>
    </w:tbl>
    <w:p w14:paraId="2E54797F" w14:textId="77777777" w:rsidR="00A65934" w:rsidRPr="00D91B5A" w:rsidRDefault="00A65934" w:rsidP="00A65934">
      <w:pPr>
        <w:spacing w:after="0" w:line="240" w:lineRule="auto"/>
        <w:jc w:val="both"/>
        <w:rPr>
          <w:rFonts w:ascii="Times New Roman" w:hAnsi="Times New Roman" w:cs="Times New Roman"/>
        </w:rPr>
      </w:pPr>
      <w:r w:rsidRPr="00D91B5A">
        <w:rPr>
          <w:rFonts w:ascii="Times New Roman" w:hAnsi="Times New Roman" w:cs="Times New Roman"/>
          <w:b/>
          <w:bCs/>
        </w:rPr>
        <w:t>Key</w:t>
      </w:r>
      <w:r w:rsidRPr="00D91B5A">
        <w:rPr>
          <w:rFonts w:ascii="Times New Roman" w:hAnsi="Times New Roman" w:cs="Times New Roman"/>
        </w:rPr>
        <w:t xml:space="preserve">: </w:t>
      </w:r>
      <w:r w:rsidRPr="00D91B5A">
        <w:rPr>
          <w:rFonts w:ascii="Times New Roman" w:hAnsi="Times New Roman" w:cs="Times New Roman"/>
          <w:b/>
          <w:bCs/>
        </w:rPr>
        <w:t>SF</w:t>
      </w:r>
      <w:r w:rsidRPr="00D91B5A">
        <w:rPr>
          <w:rFonts w:ascii="Times New Roman" w:hAnsi="Times New Roman" w:cs="Times New Roman"/>
        </w:rPr>
        <w:t xml:space="preserve">: Spontaneously fermented; </w:t>
      </w:r>
      <w:r w:rsidRPr="00D91B5A">
        <w:rPr>
          <w:rFonts w:ascii="Times New Roman" w:hAnsi="Times New Roman" w:cs="Times New Roman"/>
          <w:b/>
          <w:bCs/>
        </w:rPr>
        <w:t>LF</w:t>
      </w:r>
      <w:r w:rsidRPr="00D91B5A">
        <w:rPr>
          <w:rFonts w:ascii="Times New Roman" w:hAnsi="Times New Roman" w:cs="Times New Roman"/>
        </w:rPr>
        <w:t>: LAB-fermented.</w:t>
      </w:r>
    </w:p>
    <w:p w14:paraId="79C5BBA0" w14:textId="77777777" w:rsidR="00A65934" w:rsidRPr="00D91B5A" w:rsidRDefault="00A65934" w:rsidP="00A65934">
      <w:pPr>
        <w:spacing w:after="0" w:line="240" w:lineRule="auto"/>
        <w:jc w:val="both"/>
        <w:rPr>
          <w:rFonts w:ascii="Times New Roman" w:hAnsi="Times New Roman" w:cs="Times New Roman"/>
        </w:rPr>
      </w:pPr>
      <w:r w:rsidRPr="00D91B5A">
        <w:rPr>
          <w:rFonts w:ascii="Times New Roman" w:hAnsi="Times New Roman" w:cs="Times New Roman"/>
          <w:b/>
          <w:bCs/>
        </w:rPr>
        <w:t xml:space="preserve">CFU/ml: </w:t>
      </w:r>
      <w:r w:rsidRPr="00D91B5A">
        <w:rPr>
          <w:rFonts w:ascii="Times New Roman" w:hAnsi="Times New Roman" w:cs="Times New Roman"/>
        </w:rPr>
        <w:t>Colony forming units per milliliter.</w:t>
      </w:r>
    </w:p>
    <w:p w14:paraId="68B68196" w14:textId="77777777" w:rsidR="00581EE2" w:rsidRPr="00D91B5A" w:rsidRDefault="00581EE2" w:rsidP="00DE5962">
      <w:pPr>
        <w:spacing w:line="360" w:lineRule="auto"/>
        <w:jc w:val="both"/>
        <w:rPr>
          <w:rFonts w:ascii="Times New Roman" w:hAnsi="Times New Roman" w:cs="Times New Roman"/>
        </w:rPr>
      </w:pPr>
    </w:p>
    <w:p w14:paraId="6B8ABF01" w14:textId="77777777" w:rsidR="00A65934" w:rsidRPr="00D91B5A" w:rsidRDefault="00A65934" w:rsidP="00DE5962">
      <w:pPr>
        <w:spacing w:line="360" w:lineRule="auto"/>
        <w:jc w:val="both"/>
        <w:rPr>
          <w:rFonts w:ascii="Times New Roman" w:hAnsi="Times New Roman" w:cs="Times New Roman"/>
        </w:rPr>
      </w:pPr>
    </w:p>
    <w:p w14:paraId="40BFE599" w14:textId="77777777" w:rsidR="00A65934" w:rsidRPr="00D91B5A" w:rsidRDefault="00A65934" w:rsidP="00DE5962">
      <w:pPr>
        <w:spacing w:line="360" w:lineRule="auto"/>
        <w:jc w:val="both"/>
        <w:rPr>
          <w:rFonts w:ascii="Times New Roman" w:hAnsi="Times New Roman" w:cs="Times New Roman"/>
        </w:rPr>
      </w:pPr>
    </w:p>
    <w:p w14:paraId="23F7BDB1" w14:textId="77777777" w:rsidR="00A65934" w:rsidRPr="00D91B5A" w:rsidRDefault="00A65934" w:rsidP="00DE5962">
      <w:pPr>
        <w:spacing w:line="360" w:lineRule="auto"/>
        <w:jc w:val="both"/>
        <w:rPr>
          <w:rFonts w:ascii="Times New Roman" w:hAnsi="Times New Roman" w:cs="Times New Roman"/>
        </w:rPr>
      </w:pPr>
    </w:p>
    <w:p w14:paraId="7775DE34" w14:textId="77777777" w:rsidR="00A65934" w:rsidRPr="00D91B5A" w:rsidRDefault="00A65934" w:rsidP="00DE5962">
      <w:pPr>
        <w:spacing w:line="360" w:lineRule="auto"/>
        <w:jc w:val="both"/>
        <w:rPr>
          <w:rFonts w:ascii="Times New Roman" w:hAnsi="Times New Roman" w:cs="Times New Roman"/>
        </w:rPr>
      </w:pPr>
    </w:p>
    <w:p w14:paraId="7A5F7565" w14:textId="77777777" w:rsidR="00A65934" w:rsidRPr="00D91B5A" w:rsidRDefault="00A65934" w:rsidP="00DE5962">
      <w:pPr>
        <w:spacing w:line="360" w:lineRule="auto"/>
        <w:jc w:val="both"/>
        <w:rPr>
          <w:rFonts w:ascii="Times New Roman" w:hAnsi="Times New Roman" w:cs="Times New Roman"/>
        </w:rPr>
      </w:pPr>
    </w:p>
    <w:p w14:paraId="77A27E25" w14:textId="77777777" w:rsidR="00A65934" w:rsidRPr="00D91B5A" w:rsidRDefault="00A65934" w:rsidP="00DE5962">
      <w:pPr>
        <w:spacing w:line="360" w:lineRule="auto"/>
        <w:jc w:val="both"/>
        <w:rPr>
          <w:rFonts w:ascii="Times New Roman" w:hAnsi="Times New Roman" w:cs="Times New Roman"/>
        </w:rPr>
      </w:pPr>
    </w:p>
    <w:p w14:paraId="1A8C0857" w14:textId="77777777" w:rsidR="00A65934" w:rsidRPr="00D91B5A" w:rsidRDefault="00A65934" w:rsidP="00DE5962">
      <w:pPr>
        <w:spacing w:line="360" w:lineRule="auto"/>
        <w:jc w:val="both"/>
        <w:rPr>
          <w:rFonts w:ascii="Times New Roman" w:hAnsi="Times New Roman" w:cs="Times New Roman"/>
        </w:rPr>
      </w:pPr>
    </w:p>
    <w:p w14:paraId="7B65595A" w14:textId="77777777" w:rsidR="00A65934" w:rsidRPr="00D91B5A" w:rsidRDefault="00A65934" w:rsidP="00DE5962">
      <w:pPr>
        <w:spacing w:line="360" w:lineRule="auto"/>
        <w:jc w:val="both"/>
        <w:rPr>
          <w:rFonts w:ascii="Times New Roman" w:hAnsi="Times New Roman" w:cs="Times New Roman"/>
        </w:rPr>
      </w:pPr>
    </w:p>
    <w:p w14:paraId="7E75969C" w14:textId="77777777" w:rsidR="00A65934" w:rsidRPr="00D91B5A" w:rsidRDefault="00A65934" w:rsidP="00DE5962">
      <w:pPr>
        <w:spacing w:line="360" w:lineRule="auto"/>
        <w:jc w:val="both"/>
        <w:rPr>
          <w:rFonts w:ascii="Times New Roman" w:hAnsi="Times New Roman" w:cs="Times New Roman"/>
        </w:rPr>
      </w:pPr>
    </w:p>
    <w:p w14:paraId="6381F46E" w14:textId="77777777" w:rsidR="00A65934" w:rsidRPr="00D91B5A" w:rsidRDefault="00A65934" w:rsidP="00DE5962">
      <w:pPr>
        <w:spacing w:line="360" w:lineRule="auto"/>
        <w:jc w:val="both"/>
        <w:rPr>
          <w:rFonts w:ascii="Times New Roman" w:hAnsi="Times New Roman" w:cs="Times New Roman"/>
        </w:rPr>
      </w:pPr>
    </w:p>
    <w:p w14:paraId="6D842EB1" w14:textId="77777777" w:rsidR="00A65934" w:rsidRPr="00D91B5A" w:rsidRDefault="00A65934" w:rsidP="00DE5962">
      <w:pPr>
        <w:spacing w:line="360" w:lineRule="auto"/>
        <w:jc w:val="both"/>
        <w:rPr>
          <w:rFonts w:ascii="Times New Roman" w:hAnsi="Times New Roman" w:cs="Times New Roman"/>
        </w:rPr>
      </w:pPr>
    </w:p>
    <w:p w14:paraId="3A23DDCA" w14:textId="77777777" w:rsidR="00A65934" w:rsidRPr="00D91B5A" w:rsidRDefault="00A65934" w:rsidP="00DE5962">
      <w:pPr>
        <w:spacing w:line="360" w:lineRule="auto"/>
        <w:jc w:val="both"/>
        <w:rPr>
          <w:rFonts w:ascii="Times New Roman" w:hAnsi="Times New Roman" w:cs="Times New Roman"/>
        </w:rPr>
      </w:pPr>
    </w:p>
    <w:p w14:paraId="5FD7077B" w14:textId="77777777" w:rsidR="00A65934" w:rsidRPr="00D91B5A" w:rsidRDefault="00A65934" w:rsidP="00DE5962">
      <w:pPr>
        <w:spacing w:line="360" w:lineRule="auto"/>
        <w:jc w:val="both"/>
        <w:rPr>
          <w:rFonts w:ascii="Times New Roman" w:hAnsi="Times New Roman" w:cs="Times New Roman"/>
        </w:rPr>
      </w:pPr>
    </w:p>
    <w:p w14:paraId="5560F401" w14:textId="77777777" w:rsidR="00A65934" w:rsidRPr="00D91B5A" w:rsidRDefault="00A65934" w:rsidP="00DE5962">
      <w:pPr>
        <w:spacing w:line="360" w:lineRule="auto"/>
        <w:jc w:val="both"/>
        <w:rPr>
          <w:rFonts w:ascii="Times New Roman" w:hAnsi="Times New Roman" w:cs="Times New Roman"/>
        </w:rPr>
      </w:pPr>
    </w:p>
    <w:p w14:paraId="05AF74F7" w14:textId="77777777" w:rsidR="00A65934" w:rsidRPr="00D91B5A" w:rsidRDefault="00A65934" w:rsidP="00DE5962">
      <w:pPr>
        <w:spacing w:line="360" w:lineRule="auto"/>
        <w:jc w:val="both"/>
        <w:rPr>
          <w:rFonts w:ascii="Times New Roman" w:hAnsi="Times New Roman" w:cs="Times New Roman"/>
        </w:rPr>
      </w:pPr>
    </w:p>
    <w:p w14:paraId="5ED5BA49" w14:textId="77777777" w:rsidR="00A65934" w:rsidRPr="00D91B5A" w:rsidRDefault="00A65934" w:rsidP="00DE5962">
      <w:pPr>
        <w:spacing w:line="360" w:lineRule="auto"/>
        <w:jc w:val="both"/>
        <w:rPr>
          <w:rFonts w:ascii="Times New Roman" w:hAnsi="Times New Roman" w:cs="Times New Roman"/>
        </w:rPr>
      </w:pPr>
    </w:p>
    <w:p w14:paraId="0206F9A6" w14:textId="77777777" w:rsidR="00A65934" w:rsidRPr="00D91B5A" w:rsidRDefault="00A65934" w:rsidP="00DE5962">
      <w:pPr>
        <w:spacing w:line="360" w:lineRule="auto"/>
        <w:jc w:val="both"/>
        <w:rPr>
          <w:rFonts w:ascii="Times New Roman" w:hAnsi="Times New Roman" w:cs="Times New Roman"/>
        </w:rPr>
      </w:pPr>
    </w:p>
    <w:p w14:paraId="0682F49F" w14:textId="1FF4D750" w:rsidR="00581EE2" w:rsidRPr="00D91B5A" w:rsidRDefault="00581EE2" w:rsidP="00DE5962">
      <w:pPr>
        <w:spacing w:line="360" w:lineRule="auto"/>
        <w:jc w:val="both"/>
        <w:rPr>
          <w:rFonts w:ascii="Times New Roman" w:hAnsi="Times New Roman" w:cs="Times New Roman"/>
        </w:rPr>
      </w:pPr>
      <w:r w:rsidRPr="00D91B5A">
        <w:rPr>
          <w:rFonts w:ascii="Times New Roman" w:hAnsi="Times New Roman" w:cs="Times New Roman"/>
        </w:rPr>
        <w:lastRenderedPageBreak/>
        <w:t>The effect of fermentation on the nutritional composition of tiger nut milk is presented below</w:t>
      </w:r>
      <w:r w:rsidR="007D33B8" w:rsidRPr="00D91B5A">
        <w:rPr>
          <w:rFonts w:ascii="Times New Roman" w:hAnsi="Times New Roman" w:cs="Times New Roman"/>
        </w:rPr>
        <w:t xml:space="preserve"> (Table </w:t>
      </w:r>
      <w:r w:rsidR="00D435C3">
        <w:rPr>
          <w:rFonts w:ascii="Times New Roman" w:hAnsi="Times New Roman" w:cs="Times New Roman"/>
        </w:rPr>
        <w:t>4</w:t>
      </w:r>
      <w:r w:rsidR="007D33B8" w:rsidRPr="00D91B5A">
        <w:rPr>
          <w:rFonts w:ascii="Times New Roman" w:hAnsi="Times New Roman" w:cs="Times New Roman"/>
        </w:rPr>
        <w:t>)</w:t>
      </w:r>
      <w:r w:rsidRPr="00D91B5A">
        <w:rPr>
          <w:rFonts w:ascii="Times New Roman" w:hAnsi="Times New Roman" w:cs="Times New Roman"/>
        </w:rPr>
        <w:t xml:space="preserve">. </w:t>
      </w:r>
      <w:r w:rsidR="000C4BE2">
        <w:rPr>
          <w:rFonts w:ascii="Times New Roman" w:hAnsi="Times New Roman" w:cs="Times New Roman"/>
        </w:rPr>
        <w:t>T</w:t>
      </w:r>
      <w:r w:rsidRPr="00D91B5A">
        <w:rPr>
          <w:rFonts w:ascii="Times New Roman" w:hAnsi="Times New Roman" w:cs="Times New Roman"/>
        </w:rPr>
        <w:t>he effect of fermentation on the moisture content of tiger nut milk are represented. The moisture content increased from 19.00</w:t>
      </w:r>
      <w:r w:rsidRPr="00D91B5A">
        <w:rPr>
          <w:rFonts w:ascii="Times New Roman" w:hAnsi="Times New Roman" w:cs="Times New Roman"/>
          <w:u w:val="single"/>
        </w:rPr>
        <w:t>+</w:t>
      </w:r>
      <w:r w:rsidRPr="00D91B5A">
        <w:rPr>
          <w:rFonts w:ascii="Times New Roman" w:hAnsi="Times New Roman" w:cs="Times New Roman"/>
        </w:rPr>
        <w:t>0.07% to 21.22</w:t>
      </w:r>
      <w:r w:rsidRPr="00D91B5A">
        <w:rPr>
          <w:rFonts w:ascii="Times New Roman" w:hAnsi="Times New Roman" w:cs="Times New Roman"/>
          <w:u w:val="single"/>
        </w:rPr>
        <w:t>+</w:t>
      </w:r>
      <w:r w:rsidRPr="00D91B5A">
        <w:rPr>
          <w:rFonts w:ascii="Times New Roman" w:hAnsi="Times New Roman" w:cs="Times New Roman"/>
        </w:rPr>
        <w:t>0.001% in spontaneously fermented tiger nut milk and 24.50</w:t>
      </w:r>
      <w:r w:rsidRPr="00D91B5A">
        <w:rPr>
          <w:rFonts w:ascii="Times New Roman" w:hAnsi="Times New Roman" w:cs="Times New Roman"/>
          <w:u w:val="single"/>
        </w:rPr>
        <w:t>+</w:t>
      </w:r>
      <w:r w:rsidRPr="00D91B5A">
        <w:rPr>
          <w:rFonts w:ascii="Times New Roman" w:hAnsi="Times New Roman" w:cs="Times New Roman"/>
        </w:rPr>
        <w:t>0.03% in LAB consortium fermented tiger nut milk respectively. This increase was significant (P</w:t>
      </w:r>
      <m:oMath>
        <m:r>
          <w:rPr>
            <w:rFonts w:ascii="Cambria Math" w:hAnsi="Cambria Math" w:cs="Times New Roman"/>
          </w:rPr>
          <m:t>&lt;</m:t>
        </m:r>
      </m:oMath>
      <w:r w:rsidRPr="00D91B5A">
        <w:rPr>
          <w:rFonts w:ascii="Times New Roman" w:hAnsi="Times New Roman" w:cs="Times New Roman"/>
        </w:rPr>
        <w:t>0.05) with LAB consortium fermented tiger nut milk having the highest values.</w:t>
      </w:r>
      <w:r w:rsidR="003F508A" w:rsidRPr="00D91B5A">
        <w:rPr>
          <w:rFonts w:ascii="Times New Roman" w:hAnsi="Times New Roman" w:cs="Times New Roman"/>
        </w:rPr>
        <w:t xml:space="preserve"> </w:t>
      </w:r>
      <w:r w:rsidR="003F508A" w:rsidRPr="00D91B5A">
        <w:rPr>
          <w:rFonts w:ascii="Times New Roman" w:eastAsia="Times New Roman" w:hAnsi="Times New Roman" w:cs="Times New Roman"/>
        </w:rPr>
        <w:t xml:space="preserve">The increased moisture may be due to microbial metabolic activities during fermentation, which can affect water retention in the matrix. This is consistent with </w:t>
      </w:r>
      <w:r w:rsidR="003F508A" w:rsidRPr="00D91B5A">
        <w:rPr>
          <w:rFonts w:ascii="Times New Roman" w:hAnsi="Times New Roman" w:cs="Times New Roman"/>
        </w:rPr>
        <w:t>Agboola, (2014)</w:t>
      </w:r>
      <w:r w:rsidR="003F508A" w:rsidRPr="00D91B5A">
        <w:rPr>
          <w:rFonts w:ascii="Times New Roman" w:eastAsia="Times New Roman" w:hAnsi="Times New Roman" w:cs="Times New Roman"/>
        </w:rPr>
        <w:t xml:space="preserve"> and Wakil </w:t>
      </w:r>
      <w:r w:rsidR="00D173E8" w:rsidRPr="00D91B5A">
        <w:rPr>
          <w:rFonts w:ascii="Times New Roman" w:eastAsia="Times New Roman" w:hAnsi="Times New Roman" w:cs="Times New Roman"/>
          <w:i/>
          <w:iCs/>
        </w:rPr>
        <w:t>et al</w:t>
      </w:r>
      <w:r w:rsidR="003F508A" w:rsidRPr="00D91B5A">
        <w:rPr>
          <w:rFonts w:ascii="Times New Roman" w:eastAsia="Times New Roman" w:hAnsi="Times New Roman" w:cs="Times New Roman"/>
          <w:i/>
          <w:iCs/>
        </w:rPr>
        <w:t>.</w:t>
      </w:r>
      <w:r w:rsidR="003F508A" w:rsidRPr="00D91B5A">
        <w:rPr>
          <w:rFonts w:ascii="Times New Roman" w:eastAsia="Times New Roman" w:hAnsi="Times New Roman" w:cs="Times New Roman"/>
        </w:rPr>
        <w:t xml:space="preserve"> (2014) who linked similar findings to microbial breakdown of cellular structures, resulting in the release of bound water.</w:t>
      </w:r>
      <w:r w:rsidR="00A07569" w:rsidRPr="00D91B5A">
        <w:rPr>
          <w:rFonts w:ascii="Times New Roman" w:eastAsia="Times New Roman" w:hAnsi="Times New Roman" w:cs="Times New Roman"/>
        </w:rPr>
        <w:t xml:space="preserve"> </w:t>
      </w:r>
      <w:r w:rsidR="003F508A" w:rsidRPr="00D91B5A">
        <w:rPr>
          <w:rFonts w:ascii="Times New Roman" w:eastAsia="Times New Roman" w:hAnsi="Times New Roman" w:cs="Times New Roman"/>
        </w:rPr>
        <w:t xml:space="preserve">The study by </w:t>
      </w:r>
      <w:proofErr w:type="spellStart"/>
      <w:r w:rsidR="003F508A" w:rsidRPr="00D91B5A">
        <w:rPr>
          <w:rFonts w:ascii="Times New Roman" w:eastAsia="Times New Roman" w:hAnsi="Times New Roman" w:cs="Times New Roman"/>
        </w:rPr>
        <w:t>Ogodo</w:t>
      </w:r>
      <w:proofErr w:type="spellEnd"/>
      <w:r w:rsidR="003F508A" w:rsidRPr="00D91B5A">
        <w:rPr>
          <w:rFonts w:ascii="Times New Roman" w:eastAsia="Times New Roman" w:hAnsi="Times New Roman" w:cs="Times New Roman"/>
        </w:rPr>
        <w:t xml:space="preserve"> </w:t>
      </w:r>
      <w:r w:rsidR="00D173E8" w:rsidRPr="00D91B5A">
        <w:rPr>
          <w:rFonts w:ascii="Times New Roman" w:eastAsia="Times New Roman" w:hAnsi="Times New Roman" w:cs="Times New Roman"/>
          <w:i/>
          <w:iCs/>
        </w:rPr>
        <w:t>et al</w:t>
      </w:r>
      <w:r w:rsidR="003F508A" w:rsidRPr="00D91B5A">
        <w:rPr>
          <w:rFonts w:ascii="Times New Roman" w:eastAsia="Times New Roman" w:hAnsi="Times New Roman" w:cs="Times New Roman"/>
          <w:i/>
          <w:iCs/>
        </w:rPr>
        <w:t xml:space="preserve">. </w:t>
      </w:r>
      <w:r w:rsidR="003F508A" w:rsidRPr="00D91B5A">
        <w:rPr>
          <w:rFonts w:ascii="Times New Roman" w:eastAsia="Times New Roman" w:hAnsi="Times New Roman" w:cs="Times New Roman"/>
        </w:rPr>
        <w:t>(2019) also observed a significant increase in moisture which was associated to the introduction of water into the substrate before fermentation.</w:t>
      </w:r>
    </w:p>
    <w:p w14:paraId="68EF34AD" w14:textId="52E66E73" w:rsidR="00581EE2" w:rsidRPr="00D91B5A" w:rsidRDefault="00581EE2" w:rsidP="00DE5962">
      <w:pPr>
        <w:spacing w:after="0" w:line="360" w:lineRule="auto"/>
        <w:jc w:val="both"/>
        <w:rPr>
          <w:rFonts w:ascii="Times New Roman" w:eastAsia="Times New Roman" w:hAnsi="Times New Roman" w:cs="Times New Roman"/>
        </w:rPr>
      </w:pPr>
      <w:r w:rsidRPr="00D91B5A">
        <w:rPr>
          <w:rFonts w:ascii="Times New Roman" w:hAnsi="Times New Roman" w:cs="Times New Roman"/>
        </w:rPr>
        <w:t>A significant increase was noted in the ash content of fermented tiger nut milk compared to the nonfermented milk. There was increase in ash content in non-fermented tiger nut. The highest increase was found in the LAB consortium fermented tiger nut milk (0.955</w:t>
      </w:r>
      <w:r w:rsidRPr="00D91B5A">
        <w:rPr>
          <w:rFonts w:ascii="Times New Roman" w:hAnsi="Times New Roman" w:cs="Times New Roman"/>
          <w:u w:val="single"/>
        </w:rPr>
        <w:t>+</w:t>
      </w:r>
      <w:r w:rsidRPr="00D91B5A">
        <w:rPr>
          <w:rFonts w:ascii="Times New Roman" w:hAnsi="Times New Roman" w:cs="Times New Roman"/>
        </w:rPr>
        <w:t>0.001%) followed by the spontaneously fermented milk (0.775</w:t>
      </w:r>
      <w:r w:rsidRPr="00D91B5A">
        <w:rPr>
          <w:rFonts w:ascii="Times New Roman" w:hAnsi="Times New Roman" w:cs="Times New Roman"/>
          <w:u w:val="single"/>
        </w:rPr>
        <w:t>+</w:t>
      </w:r>
      <w:r w:rsidRPr="00D91B5A">
        <w:rPr>
          <w:rFonts w:ascii="Times New Roman" w:hAnsi="Times New Roman" w:cs="Times New Roman"/>
        </w:rPr>
        <w:t>0.001%). The least ash content was that of the nonfermented tiger nut (0.710</w:t>
      </w:r>
      <w:r w:rsidRPr="00D91B5A">
        <w:rPr>
          <w:rFonts w:ascii="Times New Roman" w:hAnsi="Times New Roman" w:cs="Times New Roman"/>
          <w:u w:val="single"/>
        </w:rPr>
        <w:t>+</w:t>
      </w:r>
      <w:r w:rsidRPr="00D91B5A">
        <w:rPr>
          <w:rFonts w:ascii="Times New Roman" w:hAnsi="Times New Roman" w:cs="Times New Roman"/>
        </w:rPr>
        <w:t>0.001%).</w:t>
      </w:r>
      <w:r w:rsidR="00B0485E" w:rsidRPr="00D91B5A">
        <w:rPr>
          <w:rFonts w:ascii="Times New Roman" w:hAnsi="Times New Roman" w:cs="Times New Roman"/>
        </w:rPr>
        <w:t xml:space="preserve"> </w:t>
      </w:r>
      <w:r w:rsidR="00B0485E" w:rsidRPr="00D91B5A">
        <w:rPr>
          <w:rFonts w:ascii="Times New Roman" w:eastAsia="Times New Roman" w:hAnsi="Times New Roman" w:cs="Times New Roman"/>
        </w:rPr>
        <w:t xml:space="preserve">These findings are consistent with those of Yeboah (2020) and </w:t>
      </w:r>
      <w:proofErr w:type="spellStart"/>
      <w:r w:rsidR="00B0485E" w:rsidRPr="00D91B5A">
        <w:rPr>
          <w:rFonts w:ascii="Times New Roman" w:eastAsia="Times New Roman" w:hAnsi="Times New Roman" w:cs="Times New Roman"/>
        </w:rPr>
        <w:t>Ogodo</w:t>
      </w:r>
      <w:proofErr w:type="spellEnd"/>
      <w:r w:rsidR="00B0485E" w:rsidRPr="00D91B5A">
        <w:rPr>
          <w:rFonts w:ascii="Times New Roman" w:eastAsia="Times New Roman" w:hAnsi="Times New Roman" w:cs="Times New Roman"/>
        </w:rPr>
        <w:t xml:space="preserve"> </w:t>
      </w:r>
      <w:r w:rsidR="00D173E8" w:rsidRPr="00D91B5A">
        <w:rPr>
          <w:rFonts w:ascii="Times New Roman" w:eastAsia="Times New Roman" w:hAnsi="Times New Roman" w:cs="Times New Roman"/>
          <w:i/>
          <w:iCs/>
        </w:rPr>
        <w:t>et al</w:t>
      </w:r>
      <w:r w:rsidR="00B0485E" w:rsidRPr="00D91B5A">
        <w:rPr>
          <w:rFonts w:ascii="Times New Roman" w:eastAsia="Times New Roman" w:hAnsi="Times New Roman" w:cs="Times New Roman"/>
          <w:i/>
          <w:iCs/>
        </w:rPr>
        <w:t>., 2019</w:t>
      </w:r>
      <w:r w:rsidR="00B0485E" w:rsidRPr="00D91B5A">
        <w:rPr>
          <w:rFonts w:ascii="Times New Roman" w:eastAsia="Times New Roman" w:hAnsi="Times New Roman" w:cs="Times New Roman"/>
        </w:rPr>
        <w:t xml:space="preserve">, who found increased mineral recovery in fermented tiger nut cereal blends. This could be that LAB fermentation uses phytase activity to release chelated minerals from phytate complexes, thereby increasing bioavailability. This finding negates the work of </w:t>
      </w:r>
      <w:proofErr w:type="spellStart"/>
      <w:r w:rsidR="00B0485E" w:rsidRPr="00D91B5A">
        <w:rPr>
          <w:rFonts w:ascii="Times New Roman" w:hAnsi="Times New Roman" w:cs="Times New Roman"/>
        </w:rPr>
        <w:t>Agboola</w:t>
      </w:r>
      <w:proofErr w:type="spellEnd"/>
      <w:r w:rsidR="00B0485E" w:rsidRPr="00D91B5A">
        <w:rPr>
          <w:rFonts w:ascii="Times New Roman" w:hAnsi="Times New Roman" w:cs="Times New Roman"/>
        </w:rPr>
        <w:t>, (2014)</w:t>
      </w:r>
      <w:r w:rsidR="00B0485E" w:rsidRPr="00D91B5A">
        <w:rPr>
          <w:rFonts w:ascii="Times New Roman" w:eastAsia="Times New Roman" w:hAnsi="Times New Roman" w:cs="Times New Roman"/>
        </w:rPr>
        <w:t xml:space="preserve"> and </w:t>
      </w:r>
      <w:proofErr w:type="spellStart"/>
      <w:r w:rsidR="00B0485E" w:rsidRPr="00D91B5A">
        <w:rPr>
          <w:rFonts w:ascii="Times New Roman" w:eastAsia="Times New Roman" w:hAnsi="Times New Roman" w:cs="Times New Roman"/>
        </w:rPr>
        <w:t>Adejuyitan</w:t>
      </w:r>
      <w:proofErr w:type="spellEnd"/>
      <w:r w:rsidR="00B0485E" w:rsidRPr="00D91B5A">
        <w:rPr>
          <w:rFonts w:ascii="Times New Roman" w:eastAsia="Times New Roman" w:hAnsi="Times New Roman" w:cs="Times New Roman"/>
        </w:rPr>
        <w:t xml:space="preserve"> </w:t>
      </w:r>
      <w:r w:rsidR="00D173E8" w:rsidRPr="00D91B5A">
        <w:rPr>
          <w:rFonts w:ascii="Times New Roman" w:eastAsia="Times New Roman" w:hAnsi="Times New Roman" w:cs="Times New Roman"/>
          <w:i/>
          <w:iCs/>
        </w:rPr>
        <w:t>et al</w:t>
      </w:r>
      <w:r w:rsidR="00B0485E" w:rsidRPr="00D91B5A">
        <w:rPr>
          <w:rFonts w:ascii="Times New Roman" w:eastAsia="Times New Roman" w:hAnsi="Times New Roman" w:cs="Times New Roman"/>
          <w:i/>
          <w:iCs/>
        </w:rPr>
        <w:t xml:space="preserve">. </w:t>
      </w:r>
      <w:r w:rsidR="00B0485E" w:rsidRPr="00D91B5A">
        <w:rPr>
          <w:rFonts w:ascii="Times New Roman" w:eastAsia="Times New Roman" w:hAnsi="Times New Roman" w:cs="Times New Roman"/>
        </w:rPr>
        <w:t>(2018) who observed a reduction in ash content after fermentation.</w:t>
      </w:r>
    </w:p>
    <w:p w14:paraId="01935461" w14:textId="77777777" w:rsidR="009E3F46" w:rsidRPr="00D91B5A" w:rsidRDefault="009E3F46" w:rsidP="00DE5962">
      <w:pPr>
        <w:spacing w:after="0" w:line="360" w:lineRule="auto"/>
        <w:jc w:val="both"/>
        <w:rPr>
          <w:rFonts w:ascii="Times New Roman" w:eastAsia="Times New Roman" w:hAnsi="Times New Roman" w:cs="Times New Roman"/>
        </w:rPr>
      </w:pPr>
    </w:p>
    <w:p w14:paraId="3BC4C48A" w14:textId="4E03C663" w:rsidR="00581EE2" w:rsidRPr="00D91B5A" w:rsidRDefault="00581EE2" w:rsidP="00DE5962">
      <w:pPr>
        <w:spacing w:line="360" w:lineRule="auto"/>
        <w:jc w:val="both"/>
        <w:rPr>
          <w:rFonts w:ascii="Times New Roman" w:hAnsi="Times New Roman" w:cs="Times New Roman"/>
        </w:rPr>
      </w:pPr>
      <w:r w:rsidRPr="00D91B5A">
        <w:rPr>
          <w:rFonts w:ascii="Times New Roman" w:hAnsi="Times New Roman" w:cs="Times New Roman"/>
        </w:rPr>
        <w:t>The effect of fermentation of tiger nut shows that the percentage composition of crude protein increases from 4.900</w:t>
      </w:r>
      <w:r w:rsidRPr="00D91B5A">
        <w:rPr>
          <w:rFonts w:ascii="Times New Roman" w:hAnsi="Times New Roman" w:cs="Times New Roman"/>
          <w:u w:val="single"/>
        </w:rPr>
        <w:t>+</w:t>
      </w:r>
      <w:r w:rsidRPr="00D91B5A">
        <w:rPr>
          <w:rFonts w:ascii="Times New Roman" w:hAnsi="Times New Roman" w:cs="Times New Roman"/>
        </w:rPr>
        <w:t>0.035% in nonfermented Tiger nut milk to 5.687</w:t>
      </w:r>
      <w:r w:rsidRPr="00D91B5A">
        <w:rPr>
          <w:rFonts w:ascii="Times New Roman" w:hAnsi="Times New Roman" w:cs="Times New Roman"/>
          <w:u w:val="single"/>
        </w:rPr>
        <w:t>+</w:t>
      </w:r>
      <w:r w:rsidRPr="00D91B5A">
        <w:rPr>
          <w:rFonts w:ascii="Times New Roman" w:hAnsi="Times New Roman" w:cs="Times New Roman"/>
        </w:rPr>
        <w:t>0.006% in spontaneously fermented and 7.438</w:t>
      </w:r>
      <w:r w:rsidRPr="00D91B5A">
        <w:rPr>
          <w:rFonts w:ascii="Times New Roman" w:hAnsi="Times New Roman" w:cs="Times New Roman"/>
          <w:u w:val="single"/>
        </w:rPr>
        <w:t>+</w:t>
      </w:r>
      <w:r w:rsidRPr="00D91B5A">
        <w:rPr>
          <w:rFonts w:ascii="Times New Roman" w:hAnsi="Times New Roman" w:cs="Times New Roman"/>
        </w:rPr>
        <w:t>0.001% in LAB consortium fermented tiger nut milk respectively.</w:t>
      </w:r>
      <w:r w:rsidR="009E3F46" w:rsidRPr="00D91B5A">
        <w:rPr>
          <w:rFonts w:ascii="Times New Roman" w:hAnsi="Times New Roman" w:cs="Times New Roman"/>
        </w:rPr>
        <w:t xml:space="preserve"> This increase may be attributed to LAB driving more proteolysis and microbial amino acid synthesis. Agboola, (2014), </w:t>
      </w:r>
      <w:r w:rsidR="009E3F46" w:rsidRPr="00D91B5A">
        <w:rPr>
          <w:rFonts w:ascii="Times New Roman" w:eastAsia="Times New Roman" w:hAnsi="Times New Roman" w:cs="Times New Roman"/>
        </w:rPr>
        <w:t xml:space="preserve">Wakil </w:t>
      </w:r>
      <w:r w:rsidR="00D173E8" w:rsidRPr="00D91B5A">
        <w:rPr>
          <w:rFonts w:ascii="Times New Roman" w:eastAsia="Times New Roman" w:hAnsi="Times New Roman" w:cs="Times New Roman"/>
          <w:i/>
          <w:iCs/>
        </w:rPr>
        <w:t>et al</w:t>
      </w:r>
      <w:r w:rsidR="009E3F46" w:rsidRPr="00D91B5A">
        <w:rPr>
          <w:rFonts w:ascii="Times New Roman" w:eastAsia="Times New Roman" w:hAnsi="Times New Roman" w:cs="Times New Roman"/>
        </w:rPr>
        <w:t xml:space="preserve">. (2014), Olabiyi </w:t>
      </w:r>
      <w:r w:rsidR="00D173E8" w:rsidRPr="00D91B5A">
        <w:rPr>
          <w:rFonts w:ascii="Times New Roman" w:eastAsia="Times New Roman" w:hAnsi="Times New Roman" w:cs="Times New Roman"/>
          <w:i/>
          <w:iCs/>
        </w:rPr>
        <w:t>et al</w:t>
      </w:r>
      <w:r w:rsidR="009E3F46" w:rsidRPr="00D91B5A">
        <w:rPr>
          <w:rFonts w:ascii="Times New Roman" w:eastAsia="Times New Roman" w:hAnsi="Times New Roman" w:cs="Times New Roman"/>
          <w:i/>
          <w:iCs/>
        </w:rPr>
        <w:t>.</w:t>
      </w:r>
      <w:r w:rsidR="009E3F46" w:rsidRPr="00D91B5A">
        <w:rPr>
          <w:rFonts w:ascii="Times New Roman" w:eastAsia="Times New Roman" w:hAnsi="Times New Roman" w:cs="Times New Roman"/>
        </w:rPr>
        <w:t xml:space="preserve"> (2017) and </w:t>
      </w:r>
      <w:proofErr w:type="spellStart"/>
      <w:r w:rsidR="009E3F46" w:rsidRPr="00D91B5A">
        <w:rPr>
          <w:rFonts w:ascii="Times New Roman" w:eastAsia="Times New Roman" w:hAnsi="Times New Roman" w:cs="Times New Roman"/>
        </w:rPr>
        <w:t>Adejuyitan</w:t>
      </w:r>
      <w:proofErr w:type="spellEnd"/>
      <w:r w:rsidR="009E3F46" w:rsidRPr="00D91B5A">
        <w:rPr>
          <w:rFonts w:ascii="Times New Roman" w:eastAsia="Times New Roman" w:hAnsi="Times New Roman" w:cs="Times New Roman"/>
        </w:rPr>
        <w:t xml:space="preserve"> </w:t>
      </w:r>
      <w:r w:rsidR="00D173E8" w:rsidRPr="00D91B5A">
        <w:rPr>
          <w:rFonts w:ascii="Times New Roman" w:eastAsia="Times New Roman" w:hAnsi="Times New Roman" w:cs="Times New Roman"/>
          <w:i/>
          <w:iCs/>
        </w:rPr>
        <w:t>et al</w:t>
      </w:r>
      <w:r w:rsidR="009E3F46" w:rsidRPr="00D91B5A">
        <w:rPr>
          <w:rFonts w:ascii="Times New Roman" w:eastAsia="Times New Roman" w:hAnsi="Times New Roman" w:cs="Times New Roman"/>
          <w:i/>
          <w:iCs/>
        </w:rPr>
        <w:t xml:space="preserve">. </w:t>
      </w:r>
      <w:r w:rsidR="009E3F46" w:rsidRPr="00D91B5A">
        <w:rPr>
          <w:rFonts w:ascii="Times New Roman" w:eastAsia="Times New Roman" w:hAnsi="Times New Roman" w:cs="Times New Roman"/>
        </w:rPr>
        <w:t xml:space="preserve">(2018) also observed an increase in crude protein levels during LAB fermentation, which was driven by proteolysis. This could be due to microbial synthesis of amino acids and peptides during fermentation, as well as the breakdown of complex proteins into more digestible forms.  </w:t>
      </w:r>
      <w:proofErr w:type="spellStart"/>
      <w:r w:rsidR="009E3F46" w:rsidRPr="00D91B5A">
        <w:rPr>
          <w:rFonts w:ascii="Times New Roman" w:eastAsia="Times New Roman" w:hAnsi="Times New Roman" w:cs="Times New Roman"/>
        </w:rPr>
        <w:t>Ogodo</w:t>
      </w:r>
      <w:proofErr w:type="spellEnd"/>
      <w:r w:rsidR="009E3F46" w:rsidRPr="00D91B5A">
        <w:rPr>
          <w:rFonts w:ascii="Times New Roman" w:eastAsia="Times New Roman" w:hAnsi="Times New Roman" w:cs="Times New Roman"/>
        </w:rPr>
        <w:t xml:space="preserve"> </w:t>
      </w:r>
      <w:r w:rsidR="00D173E8" w:rsidRPr="00D91B5A">
        <w:rPr>
          <w:rFonts w:ascii="Times New Roman" w:eastAsia="Times New Roman" w:hAnsi="Times New Roman" w:cs="Times New Roman"/>
          <w:i/>
          <w:iCs/>
        </w:rPr>
        <w:t>et al</w:t>
      </w:r>
      <w:r w:rsidR="009E3F46" w:rsidRPr="00D91B5A">
        <w:rPr>
          <w:rFonts w:ascii="Times New Roman" w:eastAsia="Times New Roman" w:hAnsi="Times New Roman" w:cs="Times New Roman"/>
          <w:i/>
          <w:iCs/>
        </w:rPr>
        <w:t xml:space="preserve">., </w:t>
      </w:r>
      <w:r w:rsidR="009E3F46" w:rsidRPr="00D91B5A">
        <w:rPr>
          <w:rFonts w:ascii="Times New Roman" w:eastAsia="Times New Roman" w:hAnsi="Times New Roman" w:cs="Times New Roman"/>
        </w:rPr>
        <w:t>(2019) attributed their observed increase in protein content to the actions and growth of fermenting microorganisms.</w:t>
      </w:r>
    </w:p>
    <w:p w14:paraId="315496DB" w14:textId="01DE9A36" w:rsidR="00015650" w:rsidRPr="00D91B5A" w:rsidRDefault="00581EE2" w:rsidP="00DE5962">
      <w:pPr>
        <w:spacing w:after="0" w:line="360" w:lineRule="auto"/>
        <w:jc w:val="both"/>
        <w:rPr>
          <w:rFonts w:ascii="Times New Roman" w:eastAsia="Times New Roman" w:hAnsi="Times New Roman" w:cs="Times New Roman"/>
        </w:rPr>
      </w:pPr>
      <w:r w:rsidRPr="00D91B5A">
        <w:rPr>
          <w:rFonts w:ascii="Times New Roman" w:hAnsi="Times New Roman" w:cs="Times New Roman"/>
        </w:rPr>
        <w:lastRenderedPageBreak/>
        <w:t xml:space="preserve">The effect of fermentation of tiger nut shows that the percentage composition of crude </w:t>
      </w:r>
      <w:proofErr w:type="spellStart"/>
      <w:r w:rsidRPr="00D91B5A">
        <w:rPr>
          <w:rFonts w:ascii="Times New Roman" w:hAnsi="Times New Roman" w:cs="Times New Roman"/>
        </w:rPr>
        <w:t>fibre</w:t>
      </w:r>
      <w:proofErr w:type="spellEnd"/>
      <w:r w:rsidRPr="00D91B5A">
        <w:rPr>
          <w:rFonts w:ascii="Times New Roman" w:hAnsi="Times New Roman" w:cs="Times New Roman"/>
        </w:rPr>
        <w:t xml:space="preserve"> decreases from 5.666</w:t>
      </w:r>
      <w:r w:rsidRPr="00D91B5A">
        <w:rPr>
          <w:rFonts w:ascii="Times New Roman" w:hAnsi="Times New Roman" w:cs="Times New Roman"/>
          <w:u w:val="single"/>
        </w:rPr>
        <w:t>+</w:t>
      </w:r>
      <w:r w:rsidRPr="00D91B5A">
        <w:rPr>
          <w:rFonts w:ascii="Times New Roman" w:hAnsi="Times New Roman" w:cs="Times New Roman"/>
        </w:rPr>
        <w:t>0.007% in nonfermented Tiger nut milk to 4.784</w:t>
      </w:r>
      <w:r w:rsidRPr="00D91B5A">
        <w:rPr>
          <w:rFonts w:ascii="Times New Roman" w:hAnsi="Times New Roman" w:cs="Times New Roman"/>
          <w:u w:val="single"/>
        </w:rPr>
        <w:t>+</w:t>
      </w:r>
      <w:r w:rsidRPr="00D91B5A">
        <w:rPr>
          <w:rFonts w:ascii="Times New Roman" w:hAnsi="Times New Roman" w:cs="Times New Roman"/>
        </w:rPr>
        <w:t>0.001% in spontaneously fermented and 4.779</w:t>
      </w:r>
      <w:r w:rsidRPr="00D91B5A">
        <w:rPr>
          <w:rFonts w:ascii="Times New Roman" w:hAnsi="Times New Roman" w:cs="Times New Roman"/>
          <w:u w:val="single"/>
        </w:rPr>
        <w:t>+</w:t>
      </w:r>
      <w:r w:rsidRPr="00D91B5A">
        <w:rPr>
          <w:rFonts w:ascii="Times New Roman" w:hAnsi="Times New Roman" w:cs="Times New Roman"/>
        </w:rPr>
        <w:t>0.001% in LAB consortium fermented tiger nut milk respectively.</w:t>
      </w:r>
      <w:r w:rsidR="00015650" w:rsidRPr="00D91B5A">
        <w:rPr>
          <w:rFonts w:ascii="Times New Roman" w:hAnsi="Times New Roman" w:cs="Times New Roman"/>
        </w:rPr>
        <w:t xml:space="preserve"> </w:t>
      </w:r>
      <w:r w:rsidR="00015650" w:rsidRPr="00D91B5A">
        <w:rPr>
          <w:rFonts w:ascii="Times New Roman" w:eastAsia="Times New Roman" w:hAnsi="Times New Roman" w:cs="Times New Roman"/>
        </w:rPr>
        <w:t xml:space="preserve">Although small, the decrease in </w:t>
      </w:r>
      <w:proofErr w:type="spellStart"/>
      <w:r w:rsidR="00015650" w:rsidRPr="00D91B5A">
        <w:rPr>
          <w:rFonts w:ascii="Times New Roman" w:eastAsia="Times New Roman" w:hAnsi="Times New Roman" w:cs="Times New Roman"/>
        </w:rPr>
        <w:t>fibre</w:t>
      </w:r>
      <w:proofErr w:type="spellEnd"/>
      <w:r w:rsidR="00015650" w:rsidRPr="00D91B5A">
        <w:rPr>
          <w:rFonts w:ascii="Times New Roman" w:eastAsia="Times New Roman" w:hAnsi="Times New Roman" w:cs="Times New Roman"/>
        </w:rPr>
        <w:t xml:space="preserve"> could indicate a partial microbial hydrolysis of insoluble polysaccharides. Yeboah (2020) observed similar effects in cereal-based tiger nut drinks. Therefore, the loss of fiber could be attributed to microbial degradation of complex carbohydrates during fermentation as reported by </w:t>
      </w:r>
      <w:proofErr w:type="spellStart"/>
      <w:r w:rsidR="00015650" w:rsidRPr="00D91B5A">
        <w:rPr>
          <w:rFonts w:ascii="Times New Roman" w:hAnsi="Times New Roman" w:cs="Times New Roman"/>
        </w:rPr>
        <w:t>Agboola</w:t>
      </w:r>
      <w:proofErr w:type="spellEnd"/>
      <w:r w:rsidR="00015650" w:rsidRPr="00D91B5A">
        <w:rPr>
          <w:rFonts w:ascii="Times New Roman" w:hAnsi="Times New Roman" w:cs="Times New Roman"/>
        </w:rPr>
        <w:t xml:space="preserve">, (2014) and </w:t>
      </w:r>
      <w:proofErr w:type="spellStart"/>
      <w:r w:rsidR="00015650" w:rsidRPr="00D91B5A">
        <w:rPr>
          <w:rFonts w:ascii="Times New Roman" w:eastAsia="Times New Roman" w:hAnsi="Times New Roman" w:cs="Times New Roman"/>
        </w:rPr>
        <w:t>Ogodo</w:t>
      </w:r>
      <w:proofErr w:type="spellEnd"/>
      <w:r w:rsidR="00015650" w:rsidRPr="00D91B5A">
        <w:rPr>
          <w:rFonts w:ascii="Times New Roman" w:eastAsia="Times New Roman" w:hAnsi="Times New Roman" w:cs="Times New Roman"/>
        </w:rPr>
        <w:t xml:space="preserve"> </w:t>
      </w:r>
      <w:r w:rsidR="00D173E8" w:rsidRPr="00D91B5A">
        <w:rPr>
          <w:rFonts w:ascii="Times New Roman" w:eastAsia="Times New Roman" w:hAnsi="Times New Roman" w:cs="Times New Roman"/>
          <w:i/>
          <w:iCs/>
        </w:rPr>
        <w:t>et al</w:t>
      </w:r>
      <w:r w:rsidR="00015650" w:rsidRPr="00D91B5A">
        <w:rPr>
          <w:rFonts w:ascii="Times New Roman" w:eastAsia="Times New Roman" w:hAnsi="Times New Roman" w:cs="Times New Roman"/>
          <w:i/>
          <w:iCs/>
        </w:rPr>
        <w:t xml:space="preserve">., </w:t>
      </w:r>
      <w:r w:rsidR="00015650" w:rsidRPr="00D91B5A">
        <w:rPr>
          <w:rFonts w:ascii="Times New Roman" w:eastAsia="Times New Roman" w:hAnsi="Times New Roman" w:cs="Times New Roman"/>
        </w:rPr>
        <w:t>(2019)</w:t>
      </w:r>
      <w:r w:rsidR="00015650" w:rsidRPr="00D91B5A">
        <w:rPr>
          <w:rFonts w:ascii="Times New Roman" w:eastAsia="Times New Roman" w:hAnsi="Times New Roman" w:cs="Times New Roman"/>
          <w:i/>
          <w:iCs/>
        </w:rPr>
        <w:t>.</w:t>
      </w:r>
    </w:p>
    <w:p w14:paraId="06B4A6FF" w14:textId="152C243B" w:rsidR="00581EE2" w:rsidRPr="00D91B5A" w:rsidRDefault="00581EE2" w:rsidP="00DE5962">
      <w:pPr>
        <w:spacing w:line="360" w:lineRule="auto"/>
        <w:jc w:val="both"/>
        <w:rPr>
          <w:rFonts w:ascii="Times New Roman" w:hAnsi="Times New Roman" w:cs="Times New Roman"/>
        </w:rPr>
      </w:pPr>
    </w:p>
    <w:p w14:paraId="44034A0B" w14:textId="4458B4F8" w:rsidR="0025403A" w:rsidRPr="00D91B5A" w:rsidRDefault="00581EE2" w:rsidP="00DE5962">
      <w:pPr>
        <w:spacing w:after="0" w:line="360" w:lineRule="auto"/>
        <w:jc w:val="both"/>
        <w:rPr>
          <w:rFonts w:ascii="Times New Roman" w:eastAsia="Times New Roman" w:hAnsi="Times New Roman" w:cs="Times New Roman"/>
        </w:rPr>
      </w:pPr>
      <w:r w:rsidRPr="00D91B5A">
        <w:rPr>
          <w:rFonts w:ascii="Times New Roman" w:hAnsi="Times New Roman" w:cs="Times New Roman"/>
        </w:rPr>
        <w:t>The effect of fermentation of tiger nut shows that the percentage composition of crude fat increases from 11.485</w:t>
      </w:r>
      <w:r w:rsidRPr="00D91B5A">
        <w:rPr>
          <w:rFonts w:ascii="Times New Roman" w:hAnsi="Times New Roman" w:cs="Times New Roman"/>
          <w:u w:val="single"/>
        </w:rPr>
        <w:t>+</w:t>
      </w:r>
      <w:r w:rsidRPr="00D91B5A">
        <w:rPr>
          <w:rFonts w:ascii="Times New Roman" w:hAnsi="Times New Roman" w:cs="Times New Roman"/>
        </w:rPr>
        <w:t>0.511% in nonfermented Tiger nut to 11.720</w:t>
      </w:r>
      <w:r w:rsidRPr="00D91B5A">
        <w:rPr>
          <w:rFonts w:ascii="Times New Roman" w:hAnsi="Times New Roman" w:cs="Times New Roman"/>
          <w:u w:val="single"/>
        </w:rPr>
        <w:t>+</w:t>
      </w:r>
      <w:r w:rsidRPr="00D91B5A">
        <w:rPr>
          <w:rFonts w:ascii="Times New Roman" w:hAnsi="Times New Roman" w:cs="Times New Roman"/>
        </w:rPr>
        <w:t>0.001% in spontaneously fermented to 10.235</w:t>
      </w:r>
      <w:r w:rsidRPr="00D91B5A">
        <w:rPr>
          <w:rFonts w:ascii="Times New Roman" w:hAnsi="Times New Roman" w:cs="Times New Roman"/>
          <w:u w:val="single"/>
        </w:rPr>
        <w:t>+</w:t>
      </w:r>
      <w:r w:rsidRPr="00D91B5A">
        <w:rPr>
          <w:rFonts w:ascii="Times New Roman" w:hAnsi="Times New Roman" w:cs="Times New Roman"/>
        </w:rPr>
        <w:t>0.001% in LAB consortium fermented tiger nut milk respectively.</w:t>
      </w:r>
      <w:r w:rsidR="0025403A" w:rsidRPr="00D91B5A">
        <w:rPr>
          <w:rFonts w:ascii="Times New Roman" w:hAnsi="Times New Roman" w:cs="Times New Roman"/>
        </w:rPr>
        <w:t xml:space="preserve"> </w:t>
      </w:r>
      <w:r w:rsidR="0025403A" w:rsidRPr="00D91B5A">
        <w:rPr>
          <w:rFonts w:ascii="Times New Roman" w:eastAsia="Times New Roman" w:hAnsi="Times New Roman" w:cs="Times New Roman"/>
        </w:rPr>
        <w:t xml:space="preserve">Wakil </w:t>
      </w:r>
      <w:r w:rsidR="00D173E8" w:rsidRPr="00D91B5A">
        <w:rPr>
          <w:rFonts w:ascii="Times New Roman" w:eastAsia="Times New Roman" w:hAnsi="Times New Roman" w:cs="Times New Roman"/>
          <w:i/>
          <w:iCs/>
        </w:rPr>
        <w:t>et al</w:t>
      </w:r>
      <w:r w:rsidR="0025403A" w:rsidRPr="00D91B5A">
        <w:rPr>
          <w:rFonts w:ascii="Times New Roman" w:eastAsia="Times New Roman" w:hAnsi="Times New Roman" w:cs="Times New Roman"/>
          <w:i/>
          <w:iCs/>
        </w:rPr>
        <w:t>.</w:t>
      </w:r>
      <w:r w:rsidR="0025403A" w:rsidRPr="00D91B5A">
        <w:rPr>
          <w:rFonts w:ascii="Times New Roman" w:eastAsia="Times New Roman" w:hAnsi="Times New Roman" w:cs="Times New Roman"/>
        </w:rPr>
        <w:t xml:space="preserve"> (2014) reported similar reductions, which they attributed to lipolytic activity and fat conversion into volatile compounds that contribute to aroma and flavor. The crude fat content also decreased as reported by </w:t>
      </w:r>
      <w:proofErr w:type="spellStart"/>
      <w:r w:rsidR="0025403A" w:rsidRPr="00D91B5A">
        <w:rPr>
          <w:rFonts w:ascii="Times New Roman" w:hAnsi="Times New Roman" w:cs="Times New Roman"/>
        </w:rPr>
        <w:t>Agboola</w:t>
      </w:r>
      <w:proofErr w:type="spellEnd"/>
      <w:r w:rsidR="0025403A" w:rsidRPr="00D91B5A">
        <w:rPr>
          <w:rFonts w:ascii="Times New Roman" w:hAnsi="Times New Roman" w:cs="Times New Roman"/>
        </w:rPr>
        <w:t xml:space="preserve">, (2014), </w:t>
      </w:r>
      <w:proofErr w:type="spellStart"/>
      <w:r w:rsidR="0025403A" w:rsidRPr="00D91B5A">
        <w:rPr>
          <w:rFonts w:ascii="Times New Roman" w:eastAsia="Times New Roman" w:hAnsi="Times New Roman" w:cs="Times New Roman"/>
        </w:rPr>
        <w:t>Adejuyitan</w:t>
      </w:r>
      <w:proofErr w:type="spellEnd"/>
      <w:r w:rsidR="0025403A" w:rsidRPr="00D91B5A">
        <w:rPr>
          <w:rFonts w:ascii="Times New Roman" w:eastAsia="Times New Roman" w:hAnsi="Times New Roman" w:cs="Times New Roman"/>
        </w:rPr>
        <w:t xml:space="preserve"> </w:t>
      </w:r>
      <w:r w:rsidR="00D173E8" w:rsidRPr="00D91B5A">
        <w:rPr>
          <w:rFonts w:ascii="Times New Roman" w:eastAsia="Times New Roman" w:hAnsi="Times New Roman" w:cs="Times New Roman"/>
          <w:i/>
          <w:iCs/>
        </w:rPr>
        <w:t>et al</w:t>
      </w:r>
      <w:r w:rsidR="0025403A" w:rsidRPr="00D91B5A">
        <w:rPr>
          <w:rFonts w:ascii="Times New Roman" w:eastAsia="Times New Roman" w:hAnsi="Times New Roman" w:cs="Times New Roman"/>
          <w:i/>
          <w:iCs/>
        </w:rPr>
        <w:t xml:space="preserve">. </w:t>
      </w:r>
      <w:r w:rsidR="0025403A" w:rsidRPr="00D91B5A">
        <w:rPr>
          <w:rFonts w:ascii="Times New Roman" w:eastAsia="Times New Roman" w:hAnsi="Times New Roman" w:cs="Times New Roman"/>
        </w:rPr>
        <w:t xml:space="preserve">(2018) and </w:t>
      </w:r>
      <w:proofErr w:type="spellStart"/>
      <w:r w:rsidR="0025403A" w:rsidRPr="00D91B5A">
        <w:rPr>
          <w:rFonts w:ascii="Times New Roman" w:eastAsia="Times New Roman" w:hAnsi="Times New Roman" w:cs="Times New Roman"/>
        </w:rPr>
        <w:t>Ogodo</w:t>
      </w:r>
      <w:proofErr w:type="spellEnd"/>
      <w:r w:rsidR="0025403A" w:rsidRPr="00D91B5A">
        <w:rPr>
          <w:rFonts w:ascii="Times New Roman" w:eastAsia="Times New Roman" w:hAnsi="Times New Roman" w:cs="Times New Roman"/>
        </w:rPr>
        <w:t xml:space="preserve"> </w:t>
      </w:r>
      <w:r w:rsidR="00D173E8" w:rsidRPr="00D91B5A">
        <w:rPr>
          <w:rFonts w:ascii="Times New Roman" w:eastAsia="Times New Roman" w:hAnsi="Times New Roman" w:cs="Times New Roman"/>
          <w:i/>
          <w:iCs/>
        </w:rPr>
        <w:t>et al</w:t>
      </w:r>
      <w:r w:rsidR="0025403A" w:rsidRPr="00D91B5A">
        <w:rPr>
          <w:rFonts w:ascii="Times New Roman" w:eastAsia="Times New Roman" w:hAnsi="Times New Roman" w:cs="Times New Roman"/>
          <w:i/>
          <w:iCs/>
        </w:rPr>
        <w:t xml:space="preserve">., </w:t>
      </w:r>
      <w:r w:rsidR="0025403A" w:rsidRPr="00D91B5A">
        <w:rPr>
          <w:rFonts w:ascii="Times New Roman" w:eastAsia="Times New Roman" w:hAnsi="Times New Roman" w:cs="Times New Roman"/>
        </w:rPr>
        <w:t xml:space="preserve">(2019) and was attributed to the biochemical or physiological activities that happened during fermentation which required energy. This reduction could provide a nutritional benefit for people looking for heart-healthy, low-fat beverage options without sacrificing </w:t>
      </w:r>
      <w:proofErr w:type="spellStart"/>
      <w:r w:rsidR="0025403A" w:rsidRPr="00D91B5A">
        <w:rPr>
          <w:rFonts w:ascii="Times New Roman" w:eastAsia="Times New Roman" w:hAnsi="Times New Roman" w:cs="Times New Roman"/>
        </w:rPr>
        <w:t>flavour</w:t>
      </w:r>
      <w:proofErr w:type="spellEnd"/>
      <w:r w:rsidR="0025403A" w:rsidRPr="00D91B5A">
        <w:rPr>
          <w:rFonts w:ascii="Times New Roman" w:eastAsia="Times New Roman" w:hAnsi="Times New Roman" w:cs="Times New Roman"/>
        </w:rPr>
        <w:t>.</w:t>
      </w:r>
    </w:p>
    <w:p w14:paraId="5B773557" w14:textId="4D3C71CB" w:rsidR="00581EE2" w:rsidRPr="00D91B5A" w:rsidRDefault="00581EE2" w:rsidP="00DE5962">
      <w:pPr>
        <w:spacing w:line="360" w:lineRule="auto"/>
        <w:jc w:val="both"/>
        <w:rPr>
          <w:rFonts w:ascii="Times New Roman" w:hAnsi="Times New Roman" w:cs="Times New Roman"/>
        </w:rPr>
      </w:pPr>
    </w:p>
    <w:p w14:paraId="658B4938" w14:textId="15DBF4BF" w:rsidR="00A263AE" w:rsidRPr="00D91B5A" w:rsidRDefault="00581EE2" w:rsidP="00DE5962">
      <w:pPr>
        <w:spacing w:after="0" w:line="360" w:lineRule="auto"/>
        <w:jc w:val="both"/>
        <w:rPr>
          <w:rFonts w:ascii="Times New Roman" w:eastAsia="Times New Roman" w:hAnsi="Times New Roman" w:cs="Times New Roman"/>
        </w:rPr>
      </w:pPr>
      <w:r w:rsidRPr="00D91B5A">
        <w:rPr>
          <w:rFonts w:ascii="Times New Roman" w:hAnsi="Times New Roman" w:cs="Times New Roman"/>
        </w:rPr>
        <w:t>The effect of fermentation of tiger nut shows that the percentage composition of carbohydrate decreases from 57.885</w:t>
      </w:r>
      <w:r w:rsidRPr="00D91B5A">
        <w:rPr>
          <w:rFonts w:ascii="Times New Roman" w:hAnsi="Times New Roman" w:cs="Times New Roman"/>
          <w:u w:val="single"/>
        </w:rPr>
        <w:t>+</w:t>
      </w:r>
      <w:r w:rsidRPr="00D91B5A">
        <w:rPr>
          <w:rFonts w:ascii="Times New Roman" w:hAnsi="Times New Roman" w:cs="Times New Roman"/>
        </w:rPr>
        <w:t>0.001% in nonfermented tiger nut milk to 55.810</w:t>
      </w:r>
      <w:r w:rsidRPr="00D91B5A">
        <w:rPr>
          <w:rFonts w:ascii="Times New Roman" w:hAnsi="Times New Roman" w:cs="Times New Roman"/>
          <w:u w:val="single"/>
        </w:rPr>
        <w:t>+</w:t>
      </w:r>
      <w:r w:rsidRPr="00D91B5A">
        <w:rPr>
          <w:rFonts w:ascii="Times New Roman" w:hAnsi="Times New Roman" w:cs="Times New Roman"/>
        </w:rPr>
        <w:t>0.001% in spontaneously fermented to 52.093</w:t>
      </w:r>
      <w:r w:rsidRPr="00D91B5A">
        <w:rPr>
          <w:rFonts w:ascii="Times New Roman" w:hAnsi="Times New Roman" w:cs="Times New Roman"/>
          <w:u w:val="single"/>
        </w:rPr>
        <w:t>+</w:t>
      </w:r>
      <w:r w:rsidRPr="00D91B5A">
        <w:rPr>
          <w:rFonts w:ascii="Times New Roman" w:hAnsi="Times New Roman" w:cs="Times New Roman"/>
        </w:rPr>
        <w:t xml:space="preserve">0.001% in LAB consortium fermented tiger nut milk </w:t>
      </w:r>
      <w:proofErr w:type="gramStart"/>
      <w:r w:rsidRPr="00D91B5A">
        <w:rPr>
          <w:rFonts w:ascii="Times New Roman" w:hAnsi="Times New Roman" w:cs="Times New Roman"/>
        </w:rPr>
        <w:t>respectively</w:t>
      </w:r>
      <w:r w:rsidR="00484712" w:rsidRPr="00D91B5A">
        <w:rPr>
          <w:rFonts w:ascii="Times New Roman" w:hAnsi="Times New Roman" w:cs="Times New Roman"/>
        </w:rPr>
        <w:t xml:space="preserve"> </w:t>
      </w:r>
      <w:r w:rsidR="00A263AE" w:rsidRPr="00D91B5A">
        <w:rPr>
          <w:rFonts w:ascii="Times New Roman" w:hAnsi="Times New Roman" w:cs="Times New Roman"/>
        </w:rPr>
        <w:t xml:space="preserve"> </w:t>
      </w:r>
      <w:r w:rsidR="00A263AE" w:rsidRPr="00D91B5A">
        <w:rPr>
          <w:rFonts w:ascii="Times New Roman" w:eastAsia="Times New Roman" w:hAnsi="Times New Roman" w:cs="Times New Roman"/>
        </w:rPr>
        <w:t>%</w:t>
      </w:r>
      <w:proofErr w:type="gramEnd"/>
      <w:r w:rsidR="00A263AE" w:rsidRPr="00D91B5A">
        <w:rPr>
          <w:rFonts w:ascii="Times New Roman" w:eastAsia="Times New Roman" w:hAnsi="Times New Roman" w:cs="Times New Roman"/>
        </w:rPr>
        <w:t xml:space="preserve"> because LAB consumes more sugars for acid production, lowering carb levels. The decrease in carbohydrates is most likely due to their use as energy sources by fermenting microorganisms. Similar findings </w:t>
      </w:r>
      <w:proofErr w:type="gramStart"/>
      <w:r w:rsidR="00A263AE" w:rsidRPr="00D91B5A">
        <w:rPr>
          <w:rFonts w:ascii="Times New Roman" w:eastAsia="Times New Roman" w:hAnsi="Times New Roman" w:cs="Times New Roman"/>
        </w:rPr>
        <w:t>has</w:t>
      </w:r>
      <w:proofErr w:type="gramEnd"/>
      <w:r w:rsidR="00A263AE" w:rsidRPr="00D91B5A">
        <w:rPr>
          <w:rFonts w:ascii="Times New Roman" w:eastAsia="Times New Roman" w:hAnsi="Times New Roman" w:cs="Times New Roman"/>
        </w:rPr>
        <w:t xml:space="preserve"> been well documented by </w:t>
      </w:r>
      <w:r w:rsidR="00A263AE" w:rsidRPr="00D91B5A">
        <w:rPr>
          <w:rFonts w:ascii="Times New Roman" w:hAnsi="Times New Roman" w:cs="Times New Roman"/>
        </w:rPr>
        <w:t xml:space="preserve">Agboola, (2014), </w:t>
      </w:r>
      <w:r w:rsidR="00A263AE" w:rsidRPr="00D91B5A">
        <w:rPr>
          <w:rFonts w:ascii="Times New Roman" w:eastAsia="Times New Roman" w:hAnsi="Times New Roman" w:cs="Times New Roman"/>
        </w:rPr>
        <w:t xml:space="preserve">Olabiyi </w:t>
      </w:r>
      <w:r w:rsidR="00D173E8" w:rsidRPr="00D91B5A">
        <w:rPr>
          <w:rFonts w:ascii="Times New Roman" w:eastAsia="Times New Roman" w:hAnsi="Times New Roman" w:cs="Times New Roman"/>
          <w:i/>
          <w:iCs/>
        </w:rPr>
        <w:t>et al</w:t>
      </w:r>
      <w:r w:rsidR="00A263AE" w:rsidRPr="00D91B5A">
        <w:rPr>
          <w:rFonts w:ascii="Times New Roman" w:eastAsia="Times New Roman" w:hAnsi="Times New Roman" w:cs="Times New Roman"/>
          <w:i/>
          <w:iCs/>
        </w:rPr>
        <w:t>.</w:t>
      </w:r>
      <w:r w:rsidR="00A263AE" w:rsidRPr="00D91B5A">
        <w:rPr>
          <w:rFonts w:ascii="Times New Roman" w:eastAsia="Times New Roman" w:hAnsi="Times New Roman" w:cs="Times New Roman"/>
        </w:rPr>
        <w:t xml:space="preserve"> (2017) and </w:t>
      </w:r>
      <w:proofErr w:type="spellStart"/>
      <w:r w:rsidR="00A263AE" w:rsidRPr="00D91B5A">
        <w:rPr>
          <w:rFonts w:ascii="Times New Roman" w:eastAsia="Times New Roman" w:hAnsi="Times New Roman" w:cs="Times New Roman"/>
        </w:rPr>
        <w:t>Ogodo</w:t>
      </w:r>
      <w:proofErr w:type="spellEnd"/>
      <w:r w:rsidR="00A263AE" w:rsidRPr="00D91B5A">
        <w:rPr>
          <w:rFonts w:ascii="Times New Roman" w:eastAsia="Times New Roman" w:hAnsi="Times New Roman" w:cs="Times New Roman"/>
        </w:rPr>
        <w:t xml:space="preserve"> </w:t>
      </w:r>
      <w:r w:rsidR="00D173E8" w:rsidRPr="00D91B5A">
        <w:rPr>
          <w:rFonts w:ascii="Times New Roman" w:eastAsia="Times New Roman" w:hAnsi="Times New Roman" w:cs="Times New Roman"/>
          <w:i/>
          <w:iCs/>
        </w:rPr>
        <w:t>et al</w:t>
      </w:r>
      <w:r w:rsidR="00A263AE" w:rsidRPr="00D91B5A">
        <w:rPr>
          <w:rFonts w:ascii="Times New Roman" w:eastAsia="Times New Roman" w:hAnsi="Times New Roman" w:cs="Times New Roman"/>
          <w:i/>
          <w:iCs/>
        </w:rPr>
        <w:t xml:space="preserve">., </w:t>
      </w:r>
      <w:r w:rsidR="00A263AE" w:rsidRPr="00D91B5A">
        <w:rPr>
          <w:rFonts w:ascii="Times New Roman" w:eastAsia="Times New Roman" w:hAnsi="Times New Roman" w:cs="Times New Roman"/>
        </w:rPr>
        <w:t xml:space="preserve">(2019). The decline reflects fermentation-driven metabolic conversion, which reduces the beverage's glycemic potential. This makes LAB-fermented tiger nut milk a potential candidate for diabetic-friendly dietary interventions, as evidenced by findings from Wakil </w:t>
      </w:r>
      <w:r w:rsidR="00D173E8" w:rsidRPr="00D91B5A">
        <w:rPr>
          <w:rFonts w:ascii="Times New Roman" w:eastAsia="Times New Roman" w:hAnsi="Times New Roman" w:cs="Times New Roman"/>
          <w:i/>
          <w:iCs/>
        </w:rPr>
        <w:t>et al</w:t>
      </w:r>
      <w:r w:rsidR="00A263AE" w:rsidRPr="00D91B5A">
        <w:rPr>
          <w:rFonts w:ascii="Times New Roman" w:eastAsia="Times New Roman" w:hAnsi="Times New Roman" w:cs="Times New Roman"/>
        </w:rPr>
        <w:t>. (2014), who linked similar carbohydrate reductions to improved glycemic responses.</w:t>
      </w:r>
    </w:p>
    <w:p w14:paraId="074626FF" w14:textId="2B84D88A" w:rsidR="00581EE2" w:rsidRPr="00D91B5A" w:rsidRDefault="00581EE2" w:rsidP="00DE5962">
      <w:pPr>
        <w:spacing w:line="360" w:lineRule="auto"/>
        <w:jc w:val="both"/>
        <w:rPr>
          <w:rFonts w:ascii="Times New Roman" w:hAnsi="Times New Roman" w:cs="Times New Roman"/>
        </w:rPr>
      </w:pPr>
    </w:p>
    <w:p w14:paraId="0504DCEC" w14:textId="32CBFE20" w:rsidR="00847B21" w:rsidRPr="00D91B5A" w:rsidRDefault="009A02CC" w:rsidP="00DE5962">
      <w:pPr>
        <w:spacing w:after="0" w:line="360" w:lineRule="auto"/>
        <w:jc w:val="both"/>
        <w:rPr>
          <w:rFonts w:ascii="Times New Roman" w:eastAsia="Times New Roman" w:hAnsi="Times New Roman" w:cs="Times New Roman"/>
        </w:rPr>
      </w:pPr>
      <w:r w:rsidRPr="00D91B5A">
        <w:rPr>
          <w:rFonts w:ascii="Times New Roman" w:hAnsi="Times New Roman" w:cs="Times New Roman"/>
        </w:rPr>
        <w:lastRenderedPageBreak/>
        <w:t xml:space="preserve">Figure </w:t>
      </w:r>
      <w:r w:rsidR="00E15915">
        <w:rPr>
          <w:rFonts w:ascii="Times New Roman" w:hAnsi="Times New Roman" w:cs="Times New Roman"/>
        </w:rPr>
        <w:t>3</w:t>
      </w:r>
      <w:r w:rsidRPr="00D91B5A">
        <w:rPr>
          <w:rFonts w:ascii="Times New Roman" w:hAnsi="Times New Roman" w:cs="Times New Roman"/>
        </w:rPr>
        <w:t xml:space="preserve"> shows the differences in the mineral compositions of nonfermented, spontaneously fermented and LAB fermented tiger nut milk. Calcium increased from 2.625</w:t>
      </w:r>
      <w:r w:rsidRPr="00D91B5A">
        <w:rPr>
          <w:rFonts w:ascii="Times New Roman" w:hAnsi="Times New Roman" w:cs="Times New Roman"/>
          <w:u w:val="single"/>
        </w:rPr>
        <w:t>+</w:t>
      </w:r>
      <w:r w:rsidRPr="00D91B5A">
        <w:rPr>
          <w:rFonts w:ascii="Times New Roman" w:hAnsi="Times New Roman" w:cs="Times New Roman"/>
        </w:rPr>
        <w:t>0.001mg/L in nonfermented tiger nut milk to 2.630</w:t>
      </w:r>
      <w:r w:rsidRPr="00D91B5A">
        <w:rPr>
          <w:rFonts w:ascii="Times New Roman" w:hAnsi="Times New Roman" w:cs="Times New Roman"/>
          <w:u w:val="single"/>
        </w:rPr>
        <w:t>+</w:t>
      </w:r>
      <w:r w:rsidRPr="00D91B5A">
        <w:rPr>
          <w:rFonts w:ascii="Times New Roman" w:hAnsi="Times New Roman" w:cs="Times New Roman"/>
        </w:rPr>
        <w:t>0.001mg/L in spontaneously fermented tiger nut milk to 2.670</w:t>
      </w:r>
      <w:r w:rsidRPr="00D91B5A">
        <w:rPr>
          <w:rFonts w:ascii="Times New Roman" w:hAnsi="Times New Roman" w:cs="Times New Roman"/>
          <w:u w:val="single"/>
        </w:rPr>
        <w:t>+</w:t>
      </w:r>
      <w:r w:rsidRPr="00D91B5A">
        <w:rPr>
          <w:rFonts w:ascii="Times New Roman" w:hAnsi="Times New Roman" w:cs="Times New Roman"/>
        </w:rPr>
        <w:t>0.001mg/L in LAB fermented tiger nut milk. Potassium increased from 9.210</w:t>
      </w:r>
      <w:r w:rsidRPr="00D91B5A">
        <w:rPr>
          <w:rFonts w:ascii="Times New Roman" w:hAnsi="Times New Roman" w:cs="Times New Roman"/>
          <w:u w:val="single"/>
        </w:rPr>
        <w:t>+</w:t>
      </w:r>
      <w:r w:rsidRPr="00D91B5A">
        <w:rPr>
          <w:rFonts w:ascii="Times New Roman" w:hAnsi="Times New Roman" w:cs="Times New Roman"/>
        </w:rPr>
        <w:t>0.001mg/L in nonfermented tiger nut milk to 9.230</w:t>
      </w:r>
      <w:r w:rsidRPr="00D91B5A">
        <w:rPr>
          <w:rFonts w:ascii="Times New Roman" w:hAnsi="Times New Roman" w:cs="Times New Roman"/>
          <w:u w:val="single"/>
        </w:rPr>
        <w:t>+</w:t>
      </w:r>
      <w:r w:rsidRPr="00D91B5A">
        <w:rPr>
          <w:rFonts w:ascii="Times New Roman" w:hAnsi="Times New Roman" w:cs="Times New Roman"/>
        </w:rPr>
        <w:t>0.001mg/L in spontaneously fermented tiger nut milk to 9.660</w:t>
      </w:r>
      <w:r w:rsidRPr="00D91B5A">
        <w:rPr>
          <w:rFonts w:ascii="Times New Roman" w:hAnsi="Times New Roman" w:cs="Times New Roman"/>
          <w:u w:val="single"/>
        </w:rPr>
        <w:t>+</w:t>
      </w:r>
      <w:r w:rsidRPr="00D91B5A">
        <w:rPr>
          <w:rFonts w:ascii="Times New Roman" w:hAnsi="Times New Roman" w:cs="Times New Roman"/>
        </w:rPr>
        <w:t>0.001mg/L LAB fermented tiger nut milk. Sodium increased from 3.57</w:t>
      </w:r>
      <w:r w:rsidRPr="00D91B5A">
        <w:rPr>
          <w:rFonts w:ascii="Times New Roman" w:hAnsi="Times New Roman" w:cs="Times New Roman"/>
          <w:u w:val="single"/>
        </w:rPr>
        <w:t>+</w:t>
      </w:r>
      <w:r w:rsidRPr="00D91B5A">
        <w:rPr>
          <w:rFonts w:ascii="Times New Roman" w:hAnsi="Times New Roman" w:cs="Times New Roman"/>
        </w:rPr>
        <w:t>0.001mg/L in nonfermented tiger nut milk to 3.580</w:t>
      </w:r>
      <w:r w:rsidRPr="00D91B5A">
        <w:rPr>
          <w:rFonts w:ascii="Times New Roman" w:hAnsi="Times New Roman" w:cs="Times New Roman"/>
          <w:u w:val="single"/>
        </w:rPr>
        <w:t>+</w:t>
      </w:r>
      <w:r w:rsidRPr="00D91B5A">
        <w:rPr>
          <w:rFonts w:ascii="Times New Roman" w:hAnsi="Times New Roman" w:cs="Times New Roman"/>
        </w:rPr>
        <w:t>0.001mg/L in spontaneously fermented tiger nut milk to 3.600</w:t>
      </w:r>
      <w:r w:rsidRPr="00D91B5A">
        <w:rPr>
          <w:rFonts w:ascii="Times New Roman" w:hAnsi="Times New Roman" w:cs="Times New Roman"/>
          <w:u w:val="single"/>
        </w:rPr>
        <w:t>+</w:t>
      </w:r>
      <w:r w:rsidRPr="00D91B5A">
        <w:rPr>
          <w:rFonts w:ascii="Times New Roman" w:hAnsi="Times New Roman" w:cs="Times New Roman"/>
        </w:rPr>
        <w:t>0.001mg/L LAB fermented tiger nut milk. Phosphorus increased from 3.522</w:t>
      </w:r>
      <w:r w:rsidRPr="00D91B5A">
        <w:rPr>
          <w:rFonts w:ascii="Times New Roman" w:hAnsi="Times New Roman" w:cs="Times New Roman"/>
          <w:u w:val="single"/>
        </w:rPr>
        <w:t>+</w:t>
      </w:r>
      <w:r w:rsidRPr="00D91B5A">
        <w:rPr>
          <w:rFonts w:ascii="Times New Roman" w:hAnsi="Times New Roman" w:cs="Times New Roman"/>
        </w:rPr>
        <w:t>0.001mg/L in nonfermented Tiger nut milk to 3.532</w:t>
      </w:r>
      <w:r w:rsidRPr="00D91B5A">
        <w:rPr>
          <w:rFonts w:ascii="Times New Roman" w:hAnsi="Times New Roman" w:cs="Times New Roman"/>
          <w:u w:val="single"/>
        </w:rPr>
        <w:t>+</w:t>
      </w:r>
      <w:r w:rsidRPr="00D91B5A">
        <w:rPr>
          <w:rFonts w:ascii="Times New Roman" w:hAnsi="Times New Roman" w:cs="Times New Roman"/>
        </w:rPr>
        <w:t>0.001mg/L in spontaneously fermented tiger nut milk to 3.616</w:t>
      </w:r>
      <w:r w:rsidRPr="00D91B5A">
        <w:rPr>
          <w:rFonts w:ascii="Times New Roman" w:hAnsi="Times New Roman" w:cs="Times New Roman"/>
          <w:u w:val="single"/>
        </w:rPr>
        <w:t>+</w:t>
      </w:r>
      <w:r w:rsidRPr="00D91B5A">
        <w:rPr>
          <w:rFonts w:ascii="Times New Roman" w:hAnsi="Times New Roman" w:cs="Times New Roman"/>
        </w:rPr>
        <w:t>0.001mg/L LAB fermented tiger nut milk.</w:t>
      </w:r>
      <w:r w:rsidR="00657F31" w:rsidRPr="00D91B5A">
        <w:rPr>
          <w:rFonts w:ascii="Times New Roman" w:eastAsia="Times New Roman" w:hAnsi="Times New Roman" w:cs="Times New Roman"/>
        </w:rPr>
        <w:t xml:space="preserve"> It was observed that LAB</w:t>
      </w:r>
      <w:r w:rsidR="00BA66DE" w:rsidRPr="00D91B5A">
        <w:rPr>
          <w:rFonts w:ascii="Times New Roman" w:eastAsia="Times New Roman" w:hAnsi="Times New Roman" w:cs="Times New Roman"/>
        </w:rPr>
        <w:t xml:space="preserve"> fermentation</w:t>
      </w:r>
      <w:r w:rsidR="00657F31" w:rsidRPr="00D91B5A">
        <w:rPr>
          <w:rFonts w:ascii="Times New Roman" w:eastAsia="Times New Roman" w:hAnsi="Times New Roman" w:cs="Times New Roman"/>
        </w:rPr>
        <w:t xml:space="preserve"> is most effective at liberating bound minerals as compared to spontaneous fermentation. </w:t>
      </w:r>
    </w:p>
    <w:p w14:paraId="47CF837D" w14:textId="77777777" w:rsidR="00847B21" w:rsidRPr="00D91B5A" w:rsidRDefault="00847B21" w:rsidP="00DE5962">
      <w:pPr>
        <w:spacing w:after="0" w:line="360" w:lineRule="auto"/>
        <w:jc w:val="both"/>
        <w:rPr>
          <w:rFonts w:ascii="Times New Roman" w:eastAsia="Times New Roman" w:hAnsi="Times New Roman" w:cs="Times New Roman"/>
        </w:rPr>
      </w:pPr>
    </w:p>
    <w:p w14:paraId="4C8313C6" w14:textId="67BA957D" w:rsidR="00657F31" w:rsidRPr="00D91B5A" w:rsidRDefault="00657F31" w:rsidP="00DE5962">
      <w:pPr>
        <w:spacing w:after="0" w:line="360" w:lineRule="auto"/>
        <w:jc w:val="both"/>
        <w:rPr>
          <w:rFonts w:ascii="Times New Roman" w:eastAsia="Times New Roman" w:hAnsi="Times New Roman" w:cs="Times New Roman"/>
        </w:rPr>
      </w:pPr>
      <w:r w:rsidRPr="00D91B5A">
        <w:rPr>
          <w:rFonts w:ascii="Times New Roman" w:eastAsia="Times New Roman" w:hAnsi="Times New Roman" w:cs="Times New Roman"/>
        </w:rPr>
        <w:t xml:space="preserve">Wakil </w:t>
      </w:r>
      <w:r w:rsidR="00D173E8" w:rsidRPr="00D91B5A">
        <w:rPr>
          <w:rFonts w:ascii="Times New Roman" w:eastAsia="Times New Roman" w:hAnsi="Times New Roman" w:cs="Times New Roman"/>
          <w:i/>
          <w:iCs/>
        </w:rPr>
        <w:t>et al</w:t>
      </w:r>
      <w:r w:rsidRPr="00D91B5A">
        <w:rPr>
          <w:rFonts w:ascii="Times New Roman" w:eastAsia="Times New Roman" w:hAnsi="Times New Roman" w:cs="Times New Roman"/>
          <w:i/>
          <w:iCs/>
        </w:rPr>
        <w:t>.</w:t>
      </w:r>
      <w:r w:rsidRPr="00D91B5A">
        <w:rPr>
          <w:rFonts w:ascii="Times New Roman" w:eastAsia="Times New Roman" w:hAnsi="Times New Roman" w:cs="Times New Roman"/>
        </w:rPr>
        <w:t xml:space="preserve"> (2014) similarly reported that LAB fermentation of </w:t>
      </w:r>
      <w:proofErr w:type="spellStart"/>
      <w:r w:rsidRPr="00D91B5A">
        <w:rPr>
          <w:rFonts w:ascii="Times New Roman" w:eastAsia="Times New Roman" w:hAnsi="Times New Roman" w:cs="Times New Roman"/>
        </w:rPr>
        <w:t>tigernut</w:t>
      </w:r>
      <w:proofErr w:type="spellEnd"/>
      <w:r w:rsidRPr="00D91B5A">
        <w:rPr>
          <w:rFonts w:ascii="Times New Roman" w:eastAsia="Times New Roman" w:hAnsi="Times New Roman" w:cs="Times New Roman"/>
        </w:rPr>
        <w:t xml:space="preserve"> milk maintains potassium and phosphorus as the predominant minerals while modestly elevating their levels, aligning with our increases to 9.660 mg/L for potassium and 3.616 mg/L for phosphorus in LAB‐fermented tiger nut milk. </w:t>
      </w:r>
      <w:r w:rsidRPr="00D91B5A">
        <w:rPr>
          <w:rFonts w:ascii="Times New Roman" w:hAnsi="Times New Roman" w:cs="Times New Roman"/>
        </w:rPr>
        <w:t xml:space="preserve">Olabiyi </w:t>
      </w:r>
      <w:r w:rsidR="00D173E8" w:rsidRPr="00D91B5A">
        <w:rPr>
          <w:rFonts w:ascii="Times New Roman" w:hAnsi="Times New Roman" w:cs="Times New Roman"/>
          <w:i/>
          <w:iCs/>
        </w:rPr>
        <w:t>et al</w:t>
      </w:r>
      <w:r w:rsidRPr="00D91B5A">
        <w:rPr>
          <w:rFonts w:ascii="Times New Roman" w:hAnsi="Times New Roman" w:cs="Times New Roman"/>
          <w:i/>
          <w:iCs/>
        </w:rPr>
        <w:t>.</w:t>
      </w:r>
      <w:r w:rsidRPr="00D91B5A">
        <w:rPr>
          <w:rFonts w:ascii="Times New Roman" w:hAnsi="Times New Roman" w:cs="Times New Roman"/>
        </w:rPr>
        <w:t xml:space="preserve"> (2017) likewise observed that a mixed lactic acid bacteria culture enhanced mineral extractability in a tiger nut beverage, boosting Ca by 4 % and P by 6 %.</w:t>
      </w:r>
      <w:r w:rsidRPr="00D91B5A">
        <w:rPr>
          <w:rFonts w:ascii="Times New Roman" w:eastAsia="Times New Roman" w:hAnsi="Times New Roman" w:cs="Times New Roman"/>
        </w:rPr>
        <w:t xml:space="preserve"> </w:t>
      </w:r>
      <w:r w:rsidRPr="00D91B5A">
        <w:rPr>
          <w:rFonts w:ascii="Times New Roman" w:hAnsi="Times New Roman" w:cs="Times New Roman"/>
        </w:rPr>
        <w:t xml:space="preserve">Conversely, </w:t>
      </w:r>
      <w:proofErr w:type="spellStart"/>
      <w:r w:rsidRPr="00D91B5A">
        <w:rPr>
          <w:rFonts w:ascii="Times New Roman" w:hAnsi="Times New Roman" w:cs="Times New Roman"/>
        </w:rPr>
        <w:t>Ogodo</w:t>
      </w:r>
      <w:proofErr w:type="spellEnd"/>
      <w:r w:rsidRPr="00D91B5A">
        <w:rPr>
          <w:rFonts w:ascii="Times New Roman" w:hAnsi="Times New Roman" w:cs="Times New Roman"/>
        </w:rPr>
        <w:t xml:space="preserve"> </w:t>
      </w:r>
      <w:r w:rsidR="00D173E8" w:rsidRPr="00D91B5A">
        <w:rPr>
          <w:rFonts w:ascii="Times New Roman" w:hAnsi="Times New Roman" w:cs="Times New Roman"/>
          <w:i/>
          <w:iCs/>
        </w:rPr>
        <w:t>et al</w:t>
      </w:r>
      <w:r w:rsidRPr="00D91B5A">
        <w:rPr>
          <w:rFonts w:ascii="Times New Roman" w:hAnsi="Times New Roman" w:cs="Times New Roman"/>
        </w:rPr>
        <w:t xml:space="preserve">. (2019) found that sodium levels remained essentially unchanged in fermented sorghum flour, suggesting that Na mobilization is highly substrate‐ and strain‐dependent. </w:t>
      </w:r>
      <w:r w:rsidRPr="00D91B5A">
        <w:rPr>
          <w:rFonts w:ascii="Times New Roman" w:eastAsia="Times New Roman" w:hAnsi="Times New Roman" w:cs="Times New Roman"/>
        </w:rPr>
        <w:t xml:space="preserve">These increases indicate increased mineral bioavailability, possibly due to the degradation of phytates and other antinutritional factors during fermentation and lend credence to enzymatic liberation theory and suggests better nutritional value for bone and cardiovascular health. According to Olabiyi </w:t>
      </w:r>
      <w:r w:rsidR="00D173E8" w:rsidRPr="00D91B5A">
        <w:rPr>
          <w:rFonts w:ascii="Times New Roman" w:eastAsia="Times New Roman" w:hAnsi="Times New Roman" w:cs="Times New Roman"/>
          <w:i/>
          <w:iCs/>
        </w:rPr>
        <w:t>et al</w:t>
      </w:r>
      <w:r w:rsidRPr="00D91B5A">
        <w:rPr>
          <w:rFonts w:ascii="Times New Roman" w:eastAsia="Times New Roman" w:hAnsi="Times New Roman" w:cs="Times New Roman"/>
        </w:rPr>
        <w:t>. (2017), such mineral enhancements can combat micronutrient deficiencies in regions where plant-based diets are prevalent.</w:t>
      </w:r>
    </w:p>
    <w:p w14:paraId="273993A9" w14:textId="5B9A5F48" w:rsidR="009A02CC" w:rsidRPr="00D91B5A" w:rsidRDefault="009A02CC" w:rsidP="00DE5962">
      <w:pPr>
        <w:spacing w:line="360" w:lineRule="auto"/>
        <w:jc w:val="both"/>
        <w:rPr>
          <w:rFonts w:ascii="Times New Roman" w:hAnsi="Times New Roman" w:cs="Times New Roman"/>
        </w:rPr>
      </w:pPr>
    </w:p>
    <w:p w14:paraId="18492513" w14:textId="6026FF0F" w:rsidR="00A86452" w:rsidRPr="00D91B5A" w:rsidRDefault="009A02CC" w:rsidP="00DE5962">
      <w:pPr>
        <w:spacing w:after="0" w:line="360" w:lineRule="auto"/>
        <w:jc w:val="both"/>
        <w:rPr>
          <w:rFonts w:ascii="Times New Roman" w:hAnsi="Times New Roman" w:cs="Times New Roman"/>
        </w:rPr>
      </w:pPr>
      <w:r w:rsidRPr="00D91B5A">
        <w:rPr>
          <w:rFonts w:ascii="Times New Roman" w:hAnsi="Times New Roman" w:cs="Times New Roman"/>
        </w:rPr>
        <w:t xml:space="preserve">The effects of fermentation on the Vitamin content of nonfermented, spontaneously fermented and LAB fermented tiger nut milk are represented on Figure </w:t>
      </w:r>
      <w:r w:rsidR="00E15915">
        <w:rPr>
          <w:rFonts w:ascii="Times New Roman" w:hAnsi="Times New Roman" w:cs="Times New Roman"/>
        </w:rPr>
        <w:t>4</w:t>
      </w:r>
      <w:r w:rsidRPr="00D91B5A">
        <w:rPr>
          <w:rFonts w:ascii="Times New Roman" w:hAnsi="Times New Roman" w:cs="Times New Roman"/>
        </w:rPr>
        <w:t>. Vitamin A content decreased from 25.645</w:t>
      </w:r>
      <w:r w:rsidRPr="00D91B5A">
        <w:rPr>
          <w:rFonts w:ascii="Times New Roman" w:hAnsi="Times New Roman" w:cs="Times New Roman"/>
          <w:u w:val="single"/>
        </w:rPr>
        <w:t>+</w:t>
      </w:r>
      <w:r w:rsidRPr="00D91B5A">
        <w:rPr>
          <w:rFonts w:ascii="Times New Roman" w:hAnsi="Times New Roman" w:cs="Times New Roman"/>
        </w:rPr>
        <w:t>0.001mg in nonfermented tiger nut milk to 19.551</w:t>
      </w:r>
      <w:r w:rsidRPr="00D91B5A">
        <w:rPr>
          <w:rFonts w:ascii="Times New Roman" w:hAnsi="Times New Roman" w:cs="Times New Roman"/>
          <w:u w:val="single"/>
        </w:rPr>
        <w:t>+</w:t>
      </w:r>
      <w:r w:rsidRPr="00D91B5A">
        <w:rPr>
          <w:rFonts w:ascii="Times New Roman" w:hAnsi="Times New Roman" w:cs="Times New Roman"/>
        </w:rPr>
        <w:t>0.001mg in spontaneously fermented tiger nut milk to 3.559</w:t>
      </w:r>
      <w:r w:rsidRPr="00D91B5A">
        <w:rPr>
          <w:rFonts w:ascii="Times New Roman" w:hAnsi="Times New Roman" w:cs="Times New Roman"/>
          <w:u w:val="single"/>
        </w:rPr>
        <w:t>+</w:t>
      </w:r>
      <w:r w:rsidRPr="00D91B5A">
        <w:rPr>
          <w:rFonts w:ascii="Times New Roman" w:hAnsi="Times New Roman" w:cs="Times New Roman"/>
        </w:rPr>
        <w:t>0.001mg in LAB fermented tiger nut milk. Vitamin B12 content decreased from 4.342</w:t>
      </w:r>
      <w:r w:rsidRPr="00D91B5A">
        <w:rPr>
          <w:rFonts w:ascii="Times New Roman" w:hAnsi="Times New Roman" w:cs="Times New Roman"/>
          <w:u w:val="single"/>
        </w:rPr>
        <w:t>+</w:t>
      </w:r>
      <w:r w:rsidRPr="00D91B5A">
        <w:rPr>
          <w:rFonts w:ascii="Times New Roman" w:hAnsi="Times New Roman" w:cs="Times New Roman"/>
        </w:rPr>
        <w:t>0.001mg in nonfermented tiger nut milk to 3.693</w:t>
      </w:r>
      <w:r w:rsidRPr="00D91B5A">
        <w:rPr>
          <w:rFonts w:ascii="Times New Roman" w:hAnsi="Times New Roman" w:cs="Times New Roman"/>
          <w:u w:val="single"/>
        </w:rPr>
        <w:t>+</w:t>
      </w:r>
      <w:r w:rsidRPr="00D91B5A">
        <w:rPr>
          <w:rFonts w:ascii="Times New Roman" w:hAnsi="Times New Roman" w:cs="Times New Roman"/>
        </w:rPr>
        <w:t>0.001mg in spontaneously fermented tiger nut milk to 1.662</w:t>
      </w:r>
      <w:r w:rsidRPr="00D91B5A">
        <w:rPr>
          <w:rFonts w:ascii="Times New Roman" w:hAnsi="Times New Roman" w:cs="Times New Roman"/>
          <w:u w:val="single"/>
        </w:rPr>
        <w:t>+</w:t>
      </w:r>
      <w:r w:rsidRPr="00D91B5A">
        <w:rPr>
          <w:rFonts w:ascii="Times New Roman" w:hAnsi="Times New Roman" w:cs="Times New Roman"/>
        </w:rPr>
        <w:t>0.001mg in LAB fermented tiger nut milk.</w:t>
      </w:r>
      <w:r w:rsidR="00557B1D" w:rsidRPr="00D91B5A">
        <w:rPr>
          <w:rFonts w:ascii="Times New Roman" w:hAnsi="Times New Roman" w:cs="Times New Roman"/>
        </w:rPr>
        <w:t xml:space="preserve"> </w:t>
      </w:r>
      <w:r w:rsidR="00557B1D" w:rsidRPr="00D91B5A">
        <w:rPr>
          <w:rFonts w:ascii="Times New Roman" w:eastAsia="Times New Roman" w:hAnsi="Times New Roman" w:cs="Times New Roman"/>
        </w:rPr>
        <w:t xml:space="preserve">There is decline in </w:t>
      </w:r>
      <w:r w:rsidR="00557B1D" w:rsidRPr="00D91B5A">
        <w:rPr>
          <w:rFonts w:ascii="Times New Roman" w:eastAsia="Times New Roman" w:hAnsi="Times New Roman" w:cs="Times New Roman"/>
        </w:rPr>
        <w:lastRenderedPageBreak/>
        <w:t>both, but LAB fermentation causes more pronounced degradation.</w:t>
      </w:r>
      <w:r w:rsidR="00B12DA9" w:rsidRPr="00D91B5A">
        <w:rPr>
          <w:rFonts w:ascii="Times New Roman" w:hAnsi="Times New Roman" w:cs="Times New Roman"/>
        </w:rPr>
        <w:t xml:space="preserve"> </w:t>
      </w:r>
      <w:r w:rsidR="00B12DA9" w:rsidRPr="00D91B5A">
        <w:rPr>
          <w:rFonts w:ascii="Times New Roman" w:eastAsia="Times New Roman" w:hAnsi="Times New Roman" w:cs="Times New Roman"/>
        </w:rPr>
        <w:t xml:space="preserve">The decrease in Vitamin levels aligns with </w:t>
      </w:r>
      <w:proofErr w:type="spellStart"/>
      <w:r w:rsidR="00B12DA9" w:rsidRPr="00D91B5A">
        <w:rPr>
          <w:rFonts w:ascii="Times New Roman" w:eastAsia="Times New Roman" w:hAnsi="Times New Roman" w:cs="Times New Roman"/>
        </w:rPr>
        <w:t>Znamirowska</w:t>
      </w:r>
      <w:proofErr w:type="spellEnd"/>
      <w:r w:rsidR="00B12DA9" w:rsidRPr="00D91B5A">
        <w:rPr>
          <w:rFonts w:ascii="Times New Roman" w:eastAsia="Times New Roman" w:hAnsi="Times New Roman" w:cs="Times New Roman"/>
        </w:rPr>
        <w:t xml:space="preserve"> </w:t>
      </w:r>
      <w:r w:rsidR="00D173E8" w:rsidRPr="00D91B5A">
        <w:rPr>
          <w:rFonts w:ascii="Times New Roman" w:eastAsia="Times New Roman" w:hAnsi="Times New Roman" w:cs="Times New Roman"/>
          <w:i/>
          <w:iCs/>
        </w:rPr>
        <w:t>et al</w:t>
      </w:r>
      <w:r w:rsidR="00B12DA9" w:rsidRPr="00D91B5A">
        <w:rPr>
          <w:rFonts w:ascii="Times New Roman" w:eastAsia="Times New Roman" w:hAnsi="Times New Roman" w:cs="Times New Roman"/>
        </w:rPr>
        <w:t xml:space="preserve">. (2021) who observed that Lactic acid bacteria fermentation resulted in a substantial Vitamin C degradation. The reduction in vitamin content could be attributed to microbial utilization or vitamin degradation during fermentation. This finding contradicts Olabiyi </w:t>
      </w:r>
      <w:r w:rsidR="00D173E8" w:rsidRPr="00D91B5A">
        <w:rPr>
          <w:rFonts w:ascii="Times New Roman" w:eastAsia="Times New Roman" w:hAnsi="Times New Roman" w:cs="Times New Roman"/>
          <w:i/>
          <w:iCs/>
        </w:rPr>
        <w:t>et al</w:t>
      </w:r>
      <w:r w:rsidR="00B12DA9" w:rsidRPr="00D91B5A">
        <w:rPr>
          <w:rFonts w:ascii="Times New Roman" w:eastAsia="Times New Roman" w:hAnsi="Times New Roman" w:cs="Times New Roman"/>
          <w:i/>
          <w:iCs/>
        </w:rPr>
        <w:t>.</w:t>
      </w:r>
      <w:r w:rsidR="00B12DA9" w:rsidRPr="00D91B5A">
        <w:rPr>
          <w:rFonts w:ascii="Times New Roman" w:eastAsia="Times New Roman" w:hAnsi="Times New Roman" w:cs="Times New Roman"/>
        </w:rPr>
        <w:t xml:space="preserve"> (2017), who found vitamin B enrichment in LAB-fermented samples. The discrepancy could be attributed to strain specificity; not all LAB strains produce vitamins. Furthermore, longer fermentation times or oxidative exposure can degrade heat-sensitive vitamins. Roselló-Soto </w:t>
      </w:r>
      <w:r w:rsidR="00D173E8" w:rsidRPr="00D91B5A">
        <w:rPr>
          <w:rFonts w:ascii="Times New Roman" w:eastAsia="Times New Roman" w:hAnsi="Times New Roman" w:cs="Times New Roman"/>
          <w:i/>
          <w:iCs/>
        </w:rPr>
        <w:t>et al</w:t>
      </w:r>
      <w:r w:rsidR="00B12DA9" w:rsidRPr="00D91B5A">
        <w:rPr>
          <w:rFonts w:ascii="Times New Roman" w:eastAsia="Times New Roman" w:hAnsi="Times New Roman" w:cs="Times New Roman"/>
        </w:rPr>
        <w:t xml:space="preserve">. (2019) emphasized the importance of fermentation conditions like temperature, pH, and oxygen in determining vitamin stability. </w:t>
      </w:r>
      <w:r w:rsidR="00B12DA9" w:rsidRPr="00D91B5A">
        <w:rPr>
          <w:rFonts w:ascii="Times New Roman" w:hAnsi="Times New Roman" w:cs="Times New Roman"/>
        </w:rPr>
        <w:t>These results underscore the importance of strain selection and process control when targeting vitamin retention.</w:t>
      </w:r>
    </w:p>
    <w:p w14:paraId="16611709" w14:textId="77777777" w:rsidR="003B73E6" w:rsidRPr="00D91B5A" w:rsidRDefault="003B73E6" w:rsidP="00DE5962">
      <w:pPr>
        <w:spacing w:after="0" w:line="360" w:lineRule="auto"/>
        <w:jc w:val="both"/>
        <w:rPr>
          <w:rFonts w:ascii="Times New Roman" w:hAnsi="Times New Roman" w:cs="Times New Roman"/>
        </w:rPr>
      </w:pPr>
    </w:p>
    <w:p w14:paraId="0BB55BEC" w14:textId="0B9F1FBF" w:rsidR="00C80134" w:rsidRPr="00D91B5A" w:rsidRDefault="009A02CC" w:rsidP="001B3937">
      <w:pPr>
        <w:spacing w:line="360" w:lineRule="auto"/>
        <w:jc w:val="both"/>
        <w:rPr>
          <w:rFonts w:ascii="Times New Roman" w:eastAsia="Times New Roman" w:hAnsi="Times New Roman" w:cs="Times New Roman"/>
        </w:rPr>
      </w:pPr>
      <w:r w:rsidRPr="00D91B5A">
        <w:rPr>
          <w:rFonts w:ascii="Times New Roman" w:hAnsi="Times New Roman" w:cs="Times New Roman"/>
        </w:rPr>
        <w:t xml:space="preserve">The effects of fermentation on the Amino acid profile of nonfermented, spontaneously fermented and LAB fermented tiger nut milk are represented on Figure </w:t>
      </w:r>
      <w:r w:rsidR="00E15915">
        <w:rPr>
          <w:rFonts w:ascii="Times New Roman" w:hAnsi="Times New Roman" w:cs="Times New Roman"/>
        </w:rPr>
        <w:t>5</w:t>
      </w:r>
      <w:r w:rsidRPr="00D91B5A">
        <w:rPr>
          <w:rFonts w:ascii="Times New Roman" w:hAnsi="Times New Roman" w:cs="Times New Roman"/>
        </w:rPr>
        <w:t>. Asparagine content increased from 0.107</w:t>
      </w:r>
      <w:r w:rsidRPr="00D91B5A">
        <w:rPr>
          <w:rFonts w:ascii="Times New Roman" w:hAnsi="Times New Roman" w:cs="Times New Roman"/>
          <w:u w:val="single"/>
        </w:rPr>
        <w:t>+</w:t>
      </w:r>
      <w:r w:rsidRPr="00D91B5A">
        <w:rPr>
          <w:rFonts w:ascii="Times New Roman" w:hAnsi="Times New Roman" w:cs="Times New Roman"/>
        </w:rPr>
        <w:t>0.001mg in nonfermented tiger nut milk to 0.108</w:t>
      </w:r>
      <w:r w:rsidRPr="00D91B5A">
        <w:rPr>
          <w:rFonts w:ascii="Times New Roman" w:hAnsi="Times New Roman" w:cs="Times New Roman"/>
          <w:u w:val="single"/>
        </w:rPr>
        <w:t>+</w:t>
      </w:r>
      <w:r w:rsidRPr="00D91B5A">
        <w:rPr>
          <w:rFonts w:ascii="Times New Roman" w:hAnsi="Times New Roman" w:cs="Times New Roman"/>
        </w:rPr>
        <w:t>0.001mg in spontaneously fermented tiger nut milk to 0.127</w:t>
      </w:r>
      <w:r w:rsidRPr="00D91B5A">
        <w:rPr>
          <w:rFonts w:ascii="Times New Roman" w:hAnsi="Times New Roman" w:cs="Times New Roman"/>
          <w:u w:val="single"/>
        </w:rPr>
        <w:t>+</w:t>
      </w:r>
      <w:r w:rsidRPr="00D91B5A">
        <w:rPr>
          <w:rFonts w:ascii="Times New Roman" w:hAnsi="Times New Roman" w:cs="Times New Roman"/>
        </w:rPr>
        <w:t>0.001mg in LAB fermented tiger nut milk. Phenyl alanine content increased from 0.101</w:t>
      </w:r>
      <w:r w:rsidRPr="00D91B5A">
        <w:rPr>
          <w:rFonts w:ascii="Times New Roman" w:hAnsi="Times New Roman" w:cs="Times New Roman"/>
          <w:u w:val="single"/>
        </w:rPr>
        <w:t>+</w:t>
      </w:r>
      <w:r w:rsidRPr="00D91B5A">
        <w:rPr>
          <w:rFonts w:ascii="Times New Roman" w:hAnsi="Times New Roman" w:cs="Times New Roman"/>
        </w:rPr>
        <w:t>0.001mg in nonfermented tiger nut milk to 0.121</w:t>
      </w:r>
      <w:r w:rsidRPr="00D91B5A">
        <w:rPr>
          <w:rFonts w:ascii="Times New Roman" w:hAnsi="Times New Roman" w:cs="Times New Roman"/>
          <w:u w:val="single"/>
        </w:rPr>
        <w:t>+</w:t>
      </w:r>
      <w:r w:rsidRPr="00D91B5A">
        <w:rPr>
          <w:rFonts w:ascii="Times New Roman" w:hAnsi="Times New Roman" w:cs="Times New Roman"/>
        </w:rPr>
        <w:t>0.001mg in spontaneously fermented tiger nut milk to 0.501</w:t>
      </w:r>
      <w:r w:rsidRPr="00D91B5A">
        <w:rPr>
          <w:rFonts w:ascii="Times New Roman" w:hAnsi="Times New Roman" w:cs="Times New Roman"/>
          <w:u w:val="single"/>
        </w:rPr>
        <w:t>+</w:t>
      </w:r>
      <w:r w:rsidRPr="00D91B5A">
        <w:rPr>
          <w:rFonts w:ascii="Times New Roman" w:hAnsi="Times New Roman" w:cs="Times New Roman"/>
        </w:rPr>
        <w:t>0.001mg in LAB fermented tiger nut milk.</w:t>
      </w:r>
      <w:r w:rsidR="00B477BE" w:rsidRPr="00D91B5A">
        <w:rPr>
          <w:rFonts w:ascii="Times New Roman" w:hAnsi="Times New Roman" w:cs="Times New Roman"/>
        </w:rPr>
        <w:t xml:space="preserve"> </w:t>
      </w:r>
      <w:proofErr w:type="spellStart"/>
      <w:r w:rsidRPr="00D91B5A">
        <w:rPr>
          <w:rFonts w:ascii="Times New Roman" w:hAnsi="Times New Roman" w:cs="Times New Roman"/>
        </w:rPr>
        <w:t>Cystein</w:t>
      </w:r>
      <w:proofErr w:type="spellEnd"/>
      <w:r w:rsidRPr="00D91B5A">
        <w:rPr>
          <w:rFonts w:ascii="Times New Roman" w:hAnsi="Times New Roman" w:cs="Times New Roman"/>
        </w:rPr>
        <w:t xml:space="preserve"> content increased from 0.002</w:t>
      </w:r>
      <w:r w:rsidRPr="00D91B5A">
        <w:rPr>
          <w:rFonts w:ascii="Times New Roman" w:hAnsi="Times New Roman" w:cs="Times New Roman"/>
          <w:u w:val="single"/>
        </w:rPr>
        <w:t>+</w:t>
      </w:r>
      <w:r w:rsidRPr="00D91B5A">
        <w:rPr>
          <w:rFonts w:ascii="Times New Roman" w:hAnsi="Times New Roman" w:cs="Times New Roman"/>
        </w:rPr>
        <w:t>0.001mg in nonfermented tiger nut milk to 0.013</w:t>
      </w:r>
      <w:r w:rsidRPr="00D91B5A">
        <w:rPr>
          <w:rFonts w:ascii="Times New Roman" w:hAnsi="Times New Roman" w:cs="Times New Roman"/>
          <w:u w:val="single"/>
        </w:rPr>
        <w:t>+</w:t>
      </w:r>
      <w:r w:rsidRPr="00D91B5A">
        <w:rPr>
          <w:rFonts w:ascii="Times New Roman" w:hAnsi="Times New Roman" w:cs="Times New Roman"/>
        </w:rPr>
        <w:t>0.001mg in spontaneously fermented tiger nut milk to 0.410</w:t>
      </w:r>
      <w:r w:rsidRPr="00D91B5A">
        <w:rPr>
          <w:rFonts w:ascii="Times New Roman" w:hAnsi="Times New Roman" w:cs="Times New Roman"/>
          <w:u w:val="single"/>
        </w:rPr>
        <w:t>+</w:t>
      </w:r>
      <w:r w:rsidRPr="00D91B5A">
        <w:rPr>
          <w:rFonts w:ascii="Times New Roman" w:hAnsi="Times New Roman" w:cs="Times New Roman"/>
        </w:rPr>
        <w:t>0.001mg in LAB fermented tiger nut milk. Leucine content increased from 0.030</w:t>
      </w:r>
      <w:r w:rsidRPr="00D91B5A">
        <w:rPr>
          <w:rFonts w:ascii="Times New Roman" w:hAnsi="Times New Roman" w:cs="Times New Roman"/>
          <w:u w:val="single"/>
        </w:rPr>
        <w:t>+</w:t>
      </w:r>
      <w:r w:rsidRPr="00D91B5A">
        <w:rPr>
          <w:rFonts w:ascii="Times New Roman" w:hAnsi="Times New Roman" w:cs="Times New Roman"/>
        </w:rPr>
        <w:t>0.001mg in nonfermented tiger nut milk to 0.070</w:t>
      </w:r>
      <w:r w:rsidRPr="00D91B5A">
        <w:rPr>
          <w:rFonts w:ascii="Times New Roman" w:hAnsi="Times New Roman" w:cs="Times New Roman"/>
          <w:u w:val="single"/>
        </w:rPr>
        <w:t>+</w:t>
      </w:r>
      <w:r w:rsidRPr="00D91B5A">
        <w:rPr>
          <w:rFonts w:ascii="Times New Roman" w:hAnsi="Times New Roman" w:cs="Times New Roman"/>
        </w:rPr>
        <w:t>0.001mg in spontaneously fermented tiger nut milk to 0.45</w:t>
      </w:r>
      <w:r w:rsidRPr="00D91B5A">
        <w:rPr>
          <w:rFonts w:ascii="Times New Roman" w:hAnsi="Times New Roman" w:cs="Times New Roman"/>
          <w:u w:val="single"/>
        </w:rPr>
        <w:t>+</w:t>
      </w:r>
      <w:r w:rsidRPr="00D91B5A">
        <w:rPr>
          <w:rFonts w:ascii="Times New Roman" w:hAnsi="Times New Roman" w:cs="Times New Roman"/>
        </w:rPr>
        <w:t>0.001mg in LAB fermented tiger nut milk. Glycine content increased from 0.023</w:t>
      </w:r>
      <w:r w:rsidRPr="00D91B5A">
        <w:rPr>
          <w:rFonts w:ascii="Times New Roman" w:hAnsi="Times New Roman" w:cs="Times New Roman"/>
          <w:u w:val="single"/>
        </w:rPr>
        <w:t>+</w:t>
      </w:r>
      <w:r w:rsidRPr="00D91B5A">
        <w:rPr>
          <w:rFonts w:ascii="Times New Roman" w:hAnsi="Times New Roman" w:cs="Times New Roman"/>
        </w:rPr>
        <w:t>0.001mg in nonfermented tiger nut milk to 0.145</w:t>
      </w:r>
      <w:r w:rsidRPr="00D91B5A">
        <w:rPr>
          <w:rFonts w:ascii="Times New Roman" w:hAnsi="Times New Roman" w:cs="Times New Roman"/>
          <w:u w:val="single"/>
        </w:rPr>
        <w:t>+</w:t>
      </w:r>
      <w:r w:rsidRPr="00D91B5A">
        <w:rPr>
          <w:rFonts w:ascii="Times New Roman" w:hAnsi="Times New Roman" w:cs="Times New Roman"/>
        </w:rPr>
        <w:t>0.001mg in spontaneously fermented tiger nut milk to 3.243</w:t>
      </w:r>
      <w:r w:rsidRPr="00D91B5A">
        <w:rPr>
          <w:rFonts w:ascii="Times New Roman" w:hAnsi="Times New Roman" w:cs="Times New Roman"/>
          <w:u w:val="single"/>
        </w:rPr>
        <w:t>+</w:t>
      </w:r>
      <w:r w:rsidRPr="00D91B5A">
        <w:rPr>
          <w:rFonts w:ascii="Times New Roman" w:hAnsi="Times New Roman" w:cs="Times New Roman"/>
        </w:rPr>
        <w:t>0.001mg in LAB fermented tiger nut milk.</w:t>
      </w:r>
      <w:r w:rsidR="002B541B" w:rsidRPr="00D91B5A">
        <w:rPr>
          <w:rFonts w:ascii="Times New Roman" w:hAnsi="Times New Roman" w:cs="Times New Roman"/>
        </w:rPr>
        <w:t xml:space="preserve"> </w:t>
      </w:r>
      <w:r w:rsidR="002B541B" w:rsidRPr="00D91B5A">
        <w:rPr>
          <w:rFonts w:ascii="Times New Roman" w:eastAsia="Times New Roman" w:hAnsi="Times New Roman" w:cs="Times New Roman"/>
        </w:rPr>
        <w:t xml:space="preserve">The review by Harper </w:t>
      </w:r>
      <w:r w:rsidR="00D173E8" w:rsidRPr="00D91B5A">
        <w:rPr>
          <w:rFonts w:ascii="Times New Roman" w:eastAsia="Times New Roman" w:hAnsi="Times New Roman" w:cs="Times New Roman"/>
          <w:i/>
          <w:iCs/>
        </w:rPr>
        <w:t>et al</w:t>
      </w:r>
      <w:r w:rsidR="002B541B" w:rsidRPr="00D91B5A">
        <w:rPr>
          <w:rFonts w:ascii="Times New Roman" w:eastAsia="Times New Roman" w:hAnsi="Times New Roman" w:cs="Times New Roman"/>
          <w:i/>
          <w:iCs/>
        </w:rPr>
        <w:t>.</w:t>
      </w:r>
      <w:r w:rsidR="002B541B" w:rsidRPr="00D91B5A">
        <w:rPr>
          <w:rFonts w:ascii="Times New Roman" w:eastAsia="Times New Roman" w:hAnsi="Times New Roman" w:cs="Times New Roman"/>
        </w:rPr>
        <w:t xml:space="preserve"> (2022) also aligns with the increase (as a result of lactic acid bacteria fermentation) of essential amino acids, especially leucine and glycine in a range of dairy-alternative beverages. Likewise, </w:t>
      </w:r>
      <w:r w:rsidR="006A6F04" w:rsidRPr="00D91B5A">
        <w:rPr>
          <w:rFonts w:ascii="Times New Roman" w:eastAsia="Times New Roman" w:hAnsi="Times New Roman" w:cs="Times New Roman"/>
        </w:rPr>
        <w:t>Zheng</w:t>
      </w:r>
      <w:r w:rsidR="002B541B" w:rsidRPr="00D91B5A">
        <w:rPr>
          <w:rFonts w:ascii="Times New Roman" w:eastAsia="Times New Roman" w:hAnsi="Times New Roman" w:cs="Times New Roman"/>
        </w:rPr>
        <w:t xml:space="preserve"> </w:t>
      </w:r>
      <w:r w:rsidR="00D173E8" w:rsidRPr="00D91B5A">
        <w:rPr>
          <w:rFonts w:ascii="Times New Roman" w:eastAsia="Times New Roman" w:hAnsi="Times New Roman" w:cs="Times New Roman"/>
          <w:i/>
          <w:iCs/>
        </w:rPr>
        <w:t>et al</w:t>
      </w:r>
      <w:r w:rsidR="002B541B" w:rsidRPr="00D91B5A">
        <w:rPr>
          <w:rFonts w:ascii="Times New Roman" w:eastAsia="Times New Roman" w:hAnsi="Times New Roman" w:cs="Times New Roman"/>
        </w:rPr>
        <w:t>. (20</w:t>
      </w:r>
      <w:r w:rsidR="00435E0E" w:rsidRPr="00D91B5A">
        <w:rPr>
          <w:rFonts w:ascii="Times New Roman" w:eastAsia="Times New Roman" w:hAnsi="Times New Roman" w:cs="Times New Roman"/>
        </w:rPr>
        <w:t>25</w:t>
      </w:r>
      <w:r w:rsidR="002B541B" w:rsidRPr="00D91B5A">
        <w:rPr>
          <w:rFonts w:ascii="Times New Roman" w:eastAsia="Times New Roman" w:hAnsi="Times New Roman" w:cs="Times New Roman"/>
        </w:rPr>
        <w:t xml:space="preserve">) found that cultures of </w:t>
      </w:r>
      <w:proofErr w:type="spellStart"/>
      <w:r w:rsidR="002B541B" w:rsidRPr="00D91B5A">
        <w:rPr>
          <w:rFonts w:ascii="Times New Roman" w:eastAsia="Times New Roman" w:hAnsi="Times New Roman" w:cs="Times New Roman"/>
          <w:i/>
          <w:iCs/>
        </w:rPr>
        <w:t>Lactiplantibacillus</w:t>
      </w:r>
      <w:proofErr w:type="spellEnd"/>
      <w:r w:rsidR="002B541B" w:rsidRPr="00D91B5A">
        <w:rPr>
          <w:rFonts w:ascii="Times New Roman" w:eastAsia="Times New Roman" w:hAnsi="Times New Roman" w:cs="Times New Roman"/>
          <w:i/>
          <w:iCs/>
        </w:rPr>
        <w:t xml:space="preserve"> plantarum</w:t>
      </w:r>
      <w:r w:rsidR="002B541B" w:rsidRPr="00D91B5A">
        <w:rPr>
          <w:rFonts w:ascii="Times New Roman" w:eastAsia="Times New Roman" w:hAnsi="Times New Roman" w:cs="Times New Roman"/>
        </w:rPr>
        <w:t xml:space="preserve"> boosted total free amino acids in milk by 15–25 %, with glycine rising from 0.8 to 2.7 mg/mL, corroborating our finding of 3.243 % glycine in LAB-fermented tiger nut milk</w:t>
      </w:r>
      <w:r w:rsidR="00C80134" w:rsidRPr="00D91B5A">
        <w:rPr>
          <w:rFonts w:ascii="Times New Roman" w:eastAsia="Times New Roman" w:hAnsi="Times New Roman" w:cs="Times New Roman"/>
        </w:rPr>
        <w:t>.</w:t>
      </w:r>
    </w:p>
    <w:p w14:paraId="3EE73FB5" w14:textId="77777777" w:rsidR="001E0A71" w:rsidRPr="00D91B5A" w:rsidRDefault="001E0A71" w:rsidP="001B3937">
      <w:pPr>
        <w:spacing w:line="360" w:lineRule="auto"/>
        <w:jc w:val="both"/>
        <w:rPr>
          <w:rFonts w:ascii="Times New Roman" w:eastAsia="Times New Roman" w:hAnsi="Times New Roman" w:cs="Times New Roman"/>
        </w:rPr>
      </w:pPr>
    </w:p>
    <w:p w14:paraId="033D0138" w14:textId="77777777" w:rsidR="001E0A71" w:rsidRPr="00D91B5A" w:rsidRDefault="001E0A71" w:rsidP="001B3937">
      <w:pPr>
        <w:spacing w:line="360" w:lineRule="auto"/>
        <w:jc w:val="both"/>
        <w:rPr>
          <w:rFonts w:ascii="Times New Roman" w:eastAsia="Times New Roman" w:hAnsi="Times New Roman" w:cs="Times New Roman"/>
        </w:rPr>
      </w:pPr>
    </w:p>
    <w:p w14:paraId="6416AE2A" w14:textId="77777777" w:rsidR="001E0A71" w:rsidRPr="00D91B5A" w:rsidRDefault="001E0A71" w:rsidP="001B3937">
      <w:pPr>
        <w:spacing w:line="360" w:lineRule="auto"/>
        <w:jc w:val="both"/>
        <w:rPr>
          <w:rFonts w:ascii="Times New Roman" w:eastAsia="Times New Roman" w:hAnsi="Times New Roman" w:cs="Times New Roman"/>
        </w:rPr>
      </w:pPr>
    </w:p>
    <w:p w14:paraId="70B60982" w14:textId="77777777" w:rsidR="001E0A71" w:rsidRPr="00D91B5A" w:rsidRDefault="001E0A71" w:rsidP="001B3937">
      <w:pPr>
        <w:spacing w:line="360" w:lineRule="auto"/>
        <w:jc w:val="both"/>
        <w:rPr>
          <w:rFonts w:ascii="Times New Roman" w:eastAsia="Times New Roman" w:hAnsi="Times New Roman" w:cs="Times New Roman"/>
        </w:rPr>
      </w:pPr>
    </w:p>
    <w:p w14:paraId="5FEF6E0A" w14:textId="77777777" w:rsidR="001E0A71" w:rsidRPr="00D91B5A" w:rsidRDefault="001E0A71" w:rsidP="001B3937">
      <w:pPr>
        <w:spacing w:line="360" w:lineRule="auto"/>
        <w:jc w:val="both"/>
        <w:rPr>
          <w:rFonts w:ascii="Times New Roman" w:eastAsia="Times New Roman" w:hAnsi="Times New Roman" w:cs="Times New Roman"/>
        </w:rPr>
      </w:pPr>
    </w:p>
    <w:p w14:paraId="39E404F3" w14:textId="77777777" w:rsidR="001E0A71" w:rsidRPr="00D91B5A" w:rsidRDefault="001E0A71" w:rsidP="001B3937">
      <w:pPr>
        <w:spacing w:line="360" w:lineRule="auto"/>
        <w:jc w:val="both"/>
        <w:rPr>
          <w:rFonts w:ascii="Times New Roman" w:eastAsia="Times New Roman" w:hAnsi="Times New Roman" w:cs="Times New Roman"/>
        </w:rPr>
      </w:pPr>
    </w:p>
    <w:p w14:paraId="10B44379" w14:textId="77777777" w:rsidR="001E0A71" w:rsidRPr="00D91B5A" w:rsidRDefault="001E0A71" w:rsidP="001B3937">
      <w:pPr>
        <w:spacing w:line="360" w:lineRule="auto"/>
        <w:jc w:val="both"/>
        <w:rPr>
          <w:rFonts w:ascii="Times New Roman" w:eastAsia="Times New Roman" w:hAnsi="Times New Roman" w:cs="Times New Roman"/>
        </w:rPr>
      </w:pPr>
    </w:p>
    <w:p w14:paraId="3ADCD9C1" w14:textId="77777777" w:rsidR="001E0A71" w:rsidRPr="00D91B5A" w:rsidRDefault="001E0A71" w:rsidP="001B3937">
      <w:pPr>
        <w:spacing w:line="360" w:lineRule="auto"/>
        <w:jc w:val="both"/>
        <w:rPr>
          <w:rFonts w:ascii="Times New Roman" w:eastAsia="Times New Roman" w:hAnsi="Times New Roman" w:cs="Times New Roman"/>
        </w:rPr>
      </w:pPr>
    </w:p>
    <w:p w14:paraId="546E7462" w14:textId="77777777" w:rsidR="001E0A71" w:rsidRPr="00D91B5A" w:rsidRDefault="001E0A71" w:rsidP="001B3937">
      <w:pPr>
        <w:spacing w:line="360" w:lineRule="auto"/>
        <w:jc w:val="both"/>
        <w:rPr>
          <w:rFonts w:ascii="Times New Roman" w:eastAsia="Times New Roman" w:hAnsi="Times New Roman" w:cs="Times New Roman"/>
        </w:rPr>
      </w:pPr>
    </w:p>
    <w:p w14:paraId="706F3014" w14:textId="77777777" w:rsidR="001E0A71" w:rsidRPr="00D91B5A" w:rsidRDefault="001E0A71" w:rsidP="001B3937">
      <w:pPr>
        <w:spacing w:line="360" w:lineRule="auto"/>
        <w:jc w:val="both"/>
        <w:rPr>
          <w:rFonts w:ascii="Times New Roman" w:eastAsia="Times New Roman" w:hAnsi="Times New Roman" w:cs="Times New Roman"/>
        </w:rPr>
      </w:pPr>
    </w:p>
    <w:p w14:paraId="7A0FC82B" w14:textId="77777777" w:rsidR="001E0A71" w:rsidRPr="00D91B5A" w:rsidRDefault="001E0A71" w:rsidP="001B3937">
      <w:pPr>
        <w:spacing w:line="360" w:lineRule="auto"/>
        <w:jc w:val="both"/>
        <w:rPr>
          <w:rFonts w:ascii="Times New Roman" w:eastAsia="Times New Roman" w:hAnsi="Times New Roman" w:cs="Times New Roman"/>
        </w:rPr>
      </w:pPr>
    </w:p>
    <w:p w14:paraId="0A89F455" w14:textId="77777777" w:rsidR="001E0A71" w:rsidRPr="00D91B5A" w:rsidRDefault="001E0A71" w:rsidP="001B3937">
      <w:pPr>
        <w:spacing w:line="360" w:lineRule="auto"/>
        <w:jc w:val="both"/>
        <w:rPr>
          <w:rFonts w:ascii="Times New Roman" w:eastAsia="Times New Roman" w:hAnsi="Times New Roman" w:cs="Times New Roman"/>
        </w:rPr>
      </w:pPr>
    </w:p>
    <w:p w14:paraId="655E5960" w14:textId="77777777" w:rsidR="001E0A71" w:rsidRPr="00D91B5A" w:rsidRDefault="001E0A71" w:rsidP="001B3937">
      <w:pPr>
        <w:spacing w:line="360" w:lineRule="auto"/>
        <w:jc w:val="both"/>
        <w:rPr>
          <w:rFonts w:ascii="Times New Roman" w:eastAsia="Times New Roman" w:hAnsi="Times New Roman" w:cs="Times New Roman"/>
        </w:rPr>
      </w:pPr>
    </w:p>
    <w:p w14:paraId="27C3285E" w14:textId="77777777" w:rsidR="001E0A71" w:rsidRPr="00D91B5A" w:rsidRDefault="001E0A71" w:rsidP="001B3937">
      <w:pPr>
        <w:spacing w:line="360" w:lineRule="auto"/>
        <w:jc w:val="both"/>
        <w:rPr>
          <w:rFonts w:ascii="Times New Roman" w:eastAsia="Times New Roman" w:hAnsi="Times New Roman" w:cs="Times New Roman"/>
        </w:rPr>
      </w:pPr>
    </w:p>
    <w:p w14:paraId="13023298" w14:textId="77777777" w:rsidR="001E0A71" w:rsidRPr="00D91B5A" w:rsidRDefault="001E0A71" w:rsidP="001B3937">
      <w:pPr>
        <w:spacing w:line="360" w:lineRule="auto"/>
        <w:jc w:val="both"/>
        <w:rPr>
          <w:rFonts w:ascii="Times New Roman" w:eastAsia="Times New Roman" w:hAnsi="Times New Roman" w:cs="Times New Roman"/>
        </w:rPr>
      </w:pPr>
    </w:p>
    <w:p w14:paraId="13D2DD76" w14:textId="77777777" w:rsidR="001E0A71" w:rsidRPr="00D91B5A" w:rsidRDefault="001E0A71" w:rsidP="001B3937">
      <w:pPr>
        <w:spacing w:line="360" w:lineRule="auto"/>
        <w:jc w:val="both"/>
        <w:rPr>
          <w:rFonts w:ascii="Times New Roman" w:eastAsia="Times New Roman" w:hAnsi="Times New Roman" w:cs="Times New Roman"/>
        </w:rPr>
      </w:pPr>
    </w:p>
    <w:p w14:paraId="19B591A4" w14:textId="77777777" w:rsidR="001E0A71" w:rsidRPr="00D91B5A" w:rsidRDefault="001E0A71" w:rsidP="001B3937">
      <w:pPr>
        <w:spacing w:line="360" w:lineRule="auto"/>
        <w:jc w:val="both"/>
        <w:rPr>
          <w:rFonts w:ascii="Times New Roman" w:eastAsia="Times New Roman" w:hAnsi="Times New Roman" w:cs="Times New Roman"/>
        </w:rPr>
      </w:pPr>
    </w:p>
    <w:p w14:paraId="603D2898" w14:textId="77777777" w:rsidR="001E0A71" w:rsidRPr="00D91B5A" w:rsidRDefault="001E0A71" w:rsidP="001B3937">
      <w:pPr>
        <w:spacing w:line="360" w:lineRule="auto"/>
        <w:jc w:val="both"/>
        <w:rPr>
          <w:rFonts w:ascii="Times New Roman" w:eastAsia="Times New Roman" w:hAnsi="Times New Roman" w:cs="Times New Roman"/>
        </w:rPr>
      </w:pPr>
    </w:p>
    <w:p w14:paraId="519DBD29" w14:textId="77777777" w:rsidR="001E0A71" w:rsidRPr="00D91B5A" w:rsidRDefault="001E0A71" w:rsidP="001B3937">
      <w:pPr>
        <w:spacing w:line="360" w:lineRule="auto"/>
        <w:jc w:val="both"/>
        <w:rPr>
          <w:rFonts w:ascii="Times New Roman" w:eastAsia="Times New Roman" w:hAnsi="Times New Roman" w:cs="Times New Roman"/>
        </w:rPr>
      </w:pPr>
    </w:p>
    <w:p w14:paraId="72EDF17C" w14:textId="77777777" w:rsidR="00F56624" w:rsidRPr="00D91B5A" w:rsidRDefault="00F56624" w:rsidP="001B3937">
      <w:pPr>
        <w:spacing w:line="360" w:lineRule="auto"/>
        <w:jc w:val="both"/>
        <w:rPr>
          <w:rFonts w:ascii="Times New Roman" w:hAnsi="Times New Roman" w:cs="Times New Roman"/>
          <w:b/>
          <w:bCs/>
        </w:rPr>
      </w:pPr>
    </w:p>
    <w:p w14:paraId="6EECADEB" w14:textId="77777777" w:rsidR="00F56624" w:rsidRPr="00D91B5A" w:rsidRDefault="00F56624" w:rsidP="001B3937">
      <w:pPr>
        <w:spacing w:line="360" w:lineRule="auto"/>
        <w:jc w:val="both"/>
        <w:rPr>
          <w:rFonts w:ascii="Times New Roman" w:hAnsi="Times New Roman" w:cs="Times New Roman"/>
          <w:b/>
          <w:bCs/>
        </w:rPr>
      </w:pPr>
    </w:p>
    <w:p w14:paraId="3A145AA4" w14:textId="5C9FE95D" w:rsidR="001B3937" w:rsidRPr="00D91B5A" w:rsidRDefault="001B3937" w:rsidP="001B3937">
      <w:pPr>
        <w:spacing w:line="360" w:lineRule="auto"/>
        <w:jc w:val="both"/>
        <w:rPr>
          <w:rFonts w:ascii="Times New Roman" w:eastAsia="Times New Roman" w:hAnsi="Times New Roman" w:cs="Times New Roman"/>
        </w:rPr>
      </w:pPr>
      <w:r w:rsidRPr="00D91B5A">
        <w:rPr>
          <w:rFonts w:ascii="Times New Roman" w:hAnsi="Times New Roman" w:cs="Times New Roman"/>
          <w:b/>
          <w:bCs/>
        </w:rPr>
        <w:t xml:space="preserve">Table </w:t>
      </w:r>
      <w:r w:rsidR="00D435C3">
        <w:rPr>
          <w:rFonts w:ascii="Times New Roman" w:hAnsi="Times New Roman" w:cs="Times New Roman"/>
          <w:b/>
          <w:bCs/>
        </w:rPr>
        <w:t>4</w:t>
      </w:r>
      <w:r w:rsidRPr="00D91B5A">
        <w:rPr>
          <w:rFonts w:ascii="Times New Roman" w:hAnsi="Times New Roman" w:cs="Times New Roman"/>
          <w:b/>
          <w:bCs/>
        </w:rPr>
        <w:t>: Effects of fermentation on the nutritional composition of Tiger nut milk.</w:t>
      </w:r>
    </w:p>
    <w:tbl>
      <w:tblPr>
        <w:tblW w:w="9800" w:type="dxa"/>
        <w:tblLook w:val="04A0" w:firstRow="1" w:lastRow="0" w:firstColumn="1" w:lastColumn="0" w:noHBand="0" w:noVBand="1"/>
      </w:tblPr>
      <w:tblGrid>
        <w:gridCol w:w="1163"/>
        <w:gridCol w:w="1508"/>
        <w:gridCol w:w="1388"/>
        <w:gridCol w:w="1388"/>
        <w:gridCol w:w="1388"/>
        <w:gridCol w:w="1499"/>
        <w:gridCol w:w="2163"/>
      </w:tblGrid>
      <w:tr w:rsidR="001B3937" w:rsidRPr="00D91B5A" w14:paraId="55066B9E" w14:textId="77777777" w:rsidTr="005E7C83">
        <w:trPr>
          <w:trHeight w:val="645"/>
        </w:trPr>
        <w:tc>
          <w:tcPr>
            <w:tcW w:w="1084" w:type="dxa"/>
            <w:tcBorders>
              <w:top w:val="single" w:sz="8" w:space="0" w:color="auto"/>
              <w:left w:val="single" w:sz="8" w:space="0" w:color="auto"/>
              <w:bottom w:val="single" w:sz="8" w:space="0" w:color="auto"/>
              <w:right w:val="single" w:sz="8" w:space="0" w:color="auto"/>
            </w:tcBorders>
            <w:vAlign w:val="center"/>
            <w:hideMark/>
          </w:tcPr>
          <w:p w14:paraId="39E60BF0"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SAMPLE</w:t>
            </w:r>
          </w:p>
          <w:p w14:paraId="4964BF2B" w14:textId="77777777" w:rsidR="001B3937" w:rsidRPr="00D91B5A" w:rsidRDefault="001B3937" w:rsidP="005E7C83">
            <w:pPr>
              <w:spacing w:after="0" w:line="360" w:lineRule="auto"/>
              <w:jc w:val="both"/>
              <w:rPr>
                <w:rFonts w:ascii="Times New Roman" w:eastAsia="Times New Roman" w:hAnsi="Times New Roman" w:cs="Times New Roman"/>
                <w:color w:val="000000"/>
              </w:rPr>
            </w:pPr>
          </w:p>
          <w:p w14:paraId="3906AB50" w14:textId="77777777" w:rsidR="001B3937" w:rsidRPr="00D91B5A" w:rsidRDefault="001B3937" w:rsidP="005E7C83">
            <w:pPr>
              <w:spacing w:after="0" w:line="360" w:lineRule="auto"/>
              <w:jc w:val="both"/>
              <w:rPr>
                <w:rFonts w:ascii="Times New Roman" w:eastAsia="Times New Roman" w:hAnsi="Times New Roman" w:cs="Times New Roman"/>
                <w:color w:val="000000"/>
              </w:rPr>
            </w:pPr>
          </w:p>
        </w:tc>
        <w:tc>
          <w:tcPr>
            <w:tcW w:w="1397" w:type="dxa"/>
            <w:tcBorders>
              <w:top w:val="single" w:sz="8" w:space="0" w:color="auto"/>
              <w:left w:val="nil"/>
              <w:bottom w:val="single" w:sz="8" w:space="0" w:color="auto"/>
              <w:right w:val="single" w:sz="8" w:space="0" w:color="auto"/>
            </w:tcBorders>
            <w:vAlign w:val="center"/>
            <w:hideMark/>
          </w:tcPr>
          <w:p w14:paraId="4FE6FBF8"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MOISTURE</w:t>
            </w:r>
          </w:p>
          <w:p w14:paraId="6B5D461D"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CONTENT</w:t>
            </w:r>
          </w:p>
          <w:p w14:paraId="7457AB63"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 )</w:t>
            </w:r>
          </w:p>
        </w:tc>
        <w:tc>
          <w:tcPr>
            <w:tcW w:w="1287" w:type="dxa"/>
            <w:tcBorders>
              <w:top w:val="single" w:sz="8" w:space="0" w:color="auto"/>
              <w:left w:val="nil"/>
              <w:bottom w:val="single" w:sz="8" w:space="0" w:color="auto"/>
              <w:right w:val="single" w:sz="8" w:space="0" w:color="auto"/>
            </w:tcBorders>
            <w:vAlign w:val="center"/>
            <w:hideMark/>
          </w:tcPr>
          <w:p w14:paraId="6256E1AF"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ASH</w:t>
            </w:r>
          </w:p>
          <w:p w14:paraId="3A1CE5FE"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 )</w:t>
            </w:r>
          </w:p>
          <w:p w14:paraId="01B01EF0" w14:textId="77777777" w:rsidR="001B3937" w:rsidRPr="00D91B5A" w:rsidRDefault="001B3937" w:rsidP="005E7C83">
            <w:pPr>
              <w:spacing w:after="0" w:line="360" w:lineRule="auto"/>
              <w:jc w:val="both"/>
              <w:rPr>
                <w:rFonts w:ascii="Times New Roman" w:eastAsia="Times New Roman" w:hAnsi="Times New Roman" w:cs="Times New Roman"/>
                <w:color w:val="000000"/>
              </w:rPr>
            </w:pPr>
          </w:p>
        </w:tc>
        <w:tc>
          <w:tcPr>
            <w:tcW w:w="1287" w:type="dxa"/>
            <w:tcBorders>
              <w:top w:val="single" w:sz="8" w:space="0" w:color="auto"/>
              <w:left w:val="nil"/>
              <w:bottom w:val="single" w:sz="8" w:space="0" w:color="auto"/>
              <w:right w:val="single" w:sz="8" w:space="0" w:color="auto"/>
            </w:tcBorders>
            <w:vAlign w:val="center"/>
            <w:hideMark/>
          </w:tcPr>
          <w:p w14:paraId="5C9F929C"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 xml:space="preserve">CRUDE PROTEIN (%) </w:t>
            </w:r>
          </w:p>
        </w:tc>
        <w:tc>
          <w:tcPr>
            <w:tcW w:w="1287" w:type="dxa"/>
            <w:tcBorders>
              <w:top w:val="single" w:sz="8" w:space="0" w:color="auto"/>
              <w:left w:val="nil"/>
              <w:bottom w:val="single" w:sz="8" w:space="0" w:color="auto"/>
              <w:right w:val="single" w:sz="8" w:space="0" w:color="auto"/>
            </w:tcBorders>
            <w:vAlign w:val="center"/>
            <w:hideMark/>
          </w:tcPr>
          <w:p w14:paraId="70C85811"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FIBRE</w:t>
            </w:r>
          </w:p>
          <w:p w14:paraId="50E77C83"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 )</w:t>
            </w:r>
          </w:p>
          <w:p w14:paraId="5BA07CA3" w14:textId="77777777" w:rsidR="001B3937" w:rsidRPr="00D91B5A" w:rsidRDefault="001B3937" w:rsidP="005E7C83">
            <w:pPr>
              <w:spacing w:after="0" w:line="360" w:lineRule="auto"/>
              <w:jc w:val="both"/>
              <w:rPr>
                <w:rFonts w:ascii="Times New Roman" w:eastAsia="Times New Roman" w:hAnsi="Times New Roman" w:cs="Times New Roman"/>
                <w:color w:val="000000"/>
              </w:rPr>
            </w:pPr>
          </w:p>
          <w:p w14:paraId="36DA6B42" w14:textId="77777777" w:rsidR="001B3937" w:rsidRPr="00D91B5A" w:rsidRDefault="001B3937" w:rsidP="005E7C83">
            <w:pPr>
              <w:spacing w:after="0" w:line="360" w:lineRule="auto"/>
              <w:jc w:val="both"/>
              <w:rPr>
                <w:rFonts w:ascii="Times New Roman" w:eastAsia="Times New Roman" w:hAnsi="Times New Roman" w:cs="Times New Roman"/>
                <w:color w:val="000000"/>
              </w:rPr>
            </w:pPr>
          </w:p>
        </w:tc>
        <w:tc>
          <w:tcPr>
            <w:tcW w:w="1397" w:type="dxa"/>
            <w:tcBorders>
              <w:top w:val="single" w:sz="8" w:space="0" w:color="auto"/>
              <w:left w:val="nil"/>
              <w:bottom w:val="single" w:sz="8" w:space="0" w:color="auto"/>
              <w:right w:val="single" w:sz="8" w:space="0" w:color="auto"/>
            </w:tcBorders>
            <w:vAlign w:val="center"/>
            <w:hideMark/>
          </w:tcPr>
          <w:p w14:paraId="745187FC"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CRUDE FAT (%)</w:t>
            </w:r>
          </w:p>
          <w:p w14:paraId="76DAB38C" w14:textId="77777777" w:rsidR="001B3937" w:rsidRPr="00D91B5A" w:rsidRDefault="001B3937" w:rsidP="005E7C83">
            <w:pPr>
              <w:spacing w:after="0" w:line="360" w:lineRule="auto"/>
              <w:jc w:val="both"/>
              <w:rPr>
                <w:rFonts w:ascii="Times New Roman" w:eastAsia="Times New Roman" w:hAnsi="Times New Roman" w:cs="Times New Roman"/>
                <w:color w:val="000000"/>
              </w:rPr>
            </w:pPr>
          </w:p>
        </w:tc>
        <w:tc>
          <w:tcPr>
            <w:tcW w:w="2061" w:type="dxa"/>
            <w:tcBorders>
              <w:top w:val="single" w:sz="8" w:space="0" w:color="auto"/>
              <w:left w:val="nil"/>
              <w:bottom w:val="single" w:sz="8" w:space="0" w:color="auto"/>
              <w:right w:val="single" w:sz="8" w:space="0" w:color="auto"/>
            </w:tcBorders>
            <w:hideMark/>
          </w:tcPr>
          <w:p w14:paraId="3F26FC5E"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CARBOHYDRATE</w:t>
            </w:r>
          </w:p>
          <w:p w14:paraId="55AC7B63"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 )</w:t>
            </w:r>
          </w:p>
        </w:tc>
      </w:tr>
      <w:tr w:rsidR="001B3937" w:rsidRPr="00D91B5A" w14:paraId="7B4E53CF" w14:textId="77777777" w:rsidTr="005E7C83">
        <w:trPr>
          <w:trHeight w:val="330"/>
        </w:trPr>
        <w:tc>
          <w:tcPr>
            <w:tcW w:w="1084" w:type="dxa"/>
            <w:tcBorders>
              <w:top w:val="nil"/>
              <w:left w:val="single" w:sz="8" w:space="0" w:color="auto"/>
              <w:bottom w:val="single" w:sz="8" w:space="0" w:color="auto"/>
              <w:right w:val="single" w:sz="8" w:space="0" w:color="auto"/>
            </w:tcBorders>
            <w:vAlign w:val="center"/>
            <w:hideMark/>
          </w:tcPr>
          <w:p w14:paraId="725B6064"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lastRenderedPageBreak/>
              <w:t>LF</w:t>
            </w:r>
          </w:p>
        </w:tc>
        <w:tc>
          <w:tcPr>
            <w:tcW w:w="1397" w:type="dxa"/>
            <w:tcBorders>
              <w:top w:val="nil"/>
              <w:left w:val="nil"/>
              <w:bottom w:val="single" w:sz="8" w:space="0" w:color="auto"/>
              <w:right w:val="single" w:sz="8" w:space="0" w:color="auto"/>
            </w:tcBorders>
            <w:vAlign w:val="center"/>
            <w:hideMark/>
          </w:tcPr>
          <w:p w14:paraId="368DCDEC"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24.50</w:t>
            </w:r>
            <w:r w:rsidRPr="00D91B5A">
              <w:rPr>
                <w:rFonts w:ascii="Times New Roman" w:eastAsia="Times New Roman" w:hAnsi="Times New Roman" w:cs="Times New Roman"/>
                <w:color w:val="000000"/>
                <w:vertAlign w:val="superscript"/>
              </w:rPr>
              <w:t>a</w:t>
            </w:r>
            <w:r w:rsidRPr="00D91B5A">
              <w:rPr>
                <w:rFonts w:ascii="Times New Roman" w:eastAsia="Times New Roman" w:hAnsi="Times New Roman" w:cs="Times New Roman"/>
                <w:color w:val="000000"/>
              </w:rPr>
              <w:t>±0.030</w:t>
            </w:r>
          </w:p>
        </w:tc>
        <w:tc>
          <w:tcPr>
            <w:tcW w:w="1287" w:type="dxa"/>
            <w:tcBorders>
              <w:top w:val="nil"/>
              <w:left w:val="nil"/>
              <w:bottom w:val="single" w:sz="8" w:space="0" w:color="auto"/>
              <w:right w:val="single" w:sz="8" w:space="0" w:color="auto"/>
            </w:tcBorders>
            <w:vAlign w:val="center"/>
            <w:hideMark/>
          </w:tcPr>
          <w:p w14:paraId="7921984B"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0.95</w:t>
            </w:r>
            <w:r w:rsidRPr="00D91B5A">
              <w:rPr>
                <w:rFonts w:ascii="Times New Roman" w:eastAsia="Times New Roman" w:hAnsi="Times New Roman" w:cs="Times New Roman"/>
                <w:color w:val="000000"/>
                <w:vertAlign w:val="superscript"/>
              </w:rPr>
              <w:t>a</w:t>
            </w:r>
            <w:r w:rsidRPr="00D91B5A">
              <w:rPr>
                <w:rFonts w:ascii="Times New Roman" w:eastAsia="Times New Roman" w:hAnsi="Times New Roman" w:cs="Times New Roman"/>
                <w:color w:val="000000"/>
              </w:rPr>
              <w:t>±0.001</w:t>
            </w:r>
          </w:p>
        </w:tc>
        <w:tc>
          <w:tcPr>
            <w:tcW w:w="1287" w:type="dxa"/>
            <w:tcBorders>
              <w:top w:val="nil"/>
              <w:left w:val="nil"/>
              <w:bottom w:val="single" w:sz="8" w:space="0" w:color="auto"/>
              <w:right w:val="single" w:sz="8" w:space="0" w:color="auto"/>
            </w:tcBorders>
            <w:vAlign w:val="center"/>
            <w:hideMark/>
          </w:tcPr>
          <w:p w14:paraId="18DC72FA"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7.44</w:t>
            </w:r>
            <w:r w:rsidRPr="00D91B5A">
              <w:rPr>
                <w:rFonts w:ascii="Times New Roman" w:eastAsia="Times New Roman" w:hAnsi="Times New Roman" w:cs="Times New Roman"/>
                <w:color w:val="000000"/>
                <w:vertAlign w:val="superscript"/>
              </w:rPr>
              <w:t>a</w:t>
            </w:r>
            <w:r w:rsidRPr="00D91B5A">
              <w:rPr>
                <w:rFonts w:ascii="Times New Roman" w:eastAsia="Times New Roman" w:hAnsi="Times New Roman" w:cs="Times New Roman"/>
                <w:color w:val="000000"/>
              </w:rPr>
              <w:t>±0.001</w:t>
            </w:r>
          </w:p>
        </w:tc>
        <w:tc>
          <w:tcPr>
            <w:tcW w:w="1287" w:type="dxa"/>
            <w:tcBorders>
              <w:top w:val="nil"/>
              <w:left w:val="nil"/>
              <w:bottom w:val="single" w:sz="8" w:space="0" w:color="auto"/>
              <w:right w:val="single" w:sz="8" w:space="0" w:color="auto"/>
            </w:tcBorders>
            <w:vAlign w:val="center"/>
            <w:hideMark/>
          </w:tcPr>
          <w:p w14:paraId="5C33B2DE"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4.77</w:t>
            </w:r>
            <w:r w:rsidRPr="00D91B5A">
              <w:rPr>
                <w:rFonts w:ascii="Times New Roman" w:eastAsia="Times New Roman" w:hAnsi="Times New Roman" w:cs="Times New Roman"/>
                <w:color w:val="000000"/>
                <w:vertAlign w:val="superscript"/>
              </w:rPr>
              <w:t>b</w:t>
            </w:r>
            <w:r w:rsidRPr="00D91B5A">
              <w:rPr>
                <w:rFonts w:ascii="Times New Roman" w:eastAsia="Times New Roman" w:hAnsi="Times New Roman" w:cs="Times New Roman"/>
                <w:color w:val="000000"/>
              </w:rPr>
              <w:t>±0.001</w:t>
            </w:r>
          </w:p>
        </w:tc>
        <w:tc>
          <w:tcPr>
            <w:tcW w:w="1397" w:type="dxa"/>
            <w:tcBorders>
              <w:top w:val="nil"/>
              <w:left w:val="nil"/>
              <w:bottom w:val="single" w:sz="8" w:space="0" w:color="auto"/>
              <w:right w:val="single" w:sz="8" w:space="0" w:color="auto"/>
            </w:tcBorders>
            <w:vAlign w:val="center"/>
            <w:hideMark/>
          </w:tcPr>
          <w:p w14:paraId="4661C484"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10.23</w:t>
            </w:r>
            <w:r w:rsidRPr="00D91B5A">
              <w:rPr>
                <w:rFonts w:ascii="Times New Roman" w:eastAsia="Times New Roman" w:hAnsi="Times New Roman" w:cs="Times New Roman"/>
                <w:color w:val="000000"/>
                <w:vertAlign w:val="superscript"/>
              </w:rPr>
              <w:t>c</w:t>
            </w:r>
            <w:r w:rsidRPr="00D91B5A">
              <w:rPr>
                <w:rFonts w:ascii="Times New Roman" w:eastAsia="Times New Roman" w:hAnsi="Times New Roman" w:cs="Times New Roman"/>
                <w:color w:val="000000"/>
              </w:rPr>
              <w:t>±0.001</w:t>
            </w:r>
          </w:p>
        </w:tc>
        <w:tc>
          <w:tcPr>
            <w:tcW w:w="2061" w:type="dxa"/>
            <w:tcBorders>
              <w:top w:val="nil"/>
              <w:left w:val="nil"/>
              <w:bottom w:val="single" w:sz="8" w:space="0" w:color="auto"/>
              <w:right w:val="single" w:sz="8" w:space="0" w:color="auto"/>
            </w:tcBorders>
            <w:vAlign w:val="center"/>
            <w:hideMark/>
          </w:tcPr>
          <w:p w14:paraId="2FBCDBF0"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52.09</w:t>
            </w:r>
            <w:r w:rsidRPr="00D91B5A">
              <w:rPr>
                <w:rFonts w:ascii="Times New Roman" w:eastAsia="Times New Roman" w:hAnsi="Times New Roman" w:cs="Times New Roman"/>
                <w:color w:val="000000"/>
                <w:vertAlign w:val="superscript"/>
              </w:rPr>
              <w:t>c</w:t>
            </w:r>
            <w:r w:rsidRPr="00D91B5A">
              <w:rPr>
                <w:rFonts w:ascii="Times New Roman" w:eastAsia="Times New Roman" w:hAnsi="Times New Roman" w:cs="Times New Roman"/>
                <w:color w:val="000000"/>
              </w:rPr>
              <w:t>±0.001</w:t>
            </w:r>
          </w:p>
        </w:tc>
      </w:tr>
      <w:tr w:rsidR="001B3937" w:rsidRPr="00D91B5A" w14:paraId="4EB87FEF" w14:textId="77777777" w:rsidTr="005E7C83">
        <w:trPr>
          <w:trHeight w:val="330"/>
        </w:trPr>
        <w:tc>
          <w:tcPr>
            <w:tcW w:w="1084" w:type="dxa"/>
            <w:tcBorders>
              <w:top w:val="nil"/>
              <w:left w:val="single" w:sz="8" w:space="0" w:color="auto"/>
              <w:bottom w:val="single" w:sz="8" w:space="0" w:color="auto"/>
              <w:right w:val="single" w:sz="8" w:space="0" w:color="auto"/>
            </w:tcBorders>
            <w:vAlign w:val="center"/>
            <w:hideMark/>
          </w:tcPr>
          <w:p w14:paraId="06F2334C"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SF</w:t>
            </w:r>
          </w:p>
        </w:tc>
        <w:tc>
          <w:tcPr>
            <w:tcW w:w="1397" w:type="dxa"/>
            <w:tcBorders>
              <w:top w:val="nil"/>
              <w:left w:val="nil"/>
              <w:bottom w:val="single" w:sz="8" w:space="0" w:color="auto"/>
              <w:right w:val="single" w:sz="8" w:space="0" w:color="auto"/>
            </w:tcBorders>
            <w:vAlign w:val="center"/>
            <w:hideMark/>
          </w:tcPr>
          <w:p w14:paraId="14A6B145"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21.22</w:t>
            </w:r>
            <w:r w:rsidRPr="00D91B5A">
              <w:rPr>
                <w:rFonts w:ascii="Times New Roman" w:eastAsia="Times New Roman" w:hAnsi="Times New Roman" w:cs="Times New Roman"/>
                <w:color w:val="000000"/>
                <w:vertAlign w:val="superscript"/>
              </w:rPr>
              <w:t>b</w:t>
            </w:r>
            <w:r w:rsidRPr="00D91B5A">
              <w:rPr>
                <w:rFonts w:ascii="Times New Roman" w:eastAsia="Times New Roman" w:hAnsi="Times New Roman" w:cs="Times New Roman"/>
                <w:color w:val="000000"/>
              </w:rPr>
              <w:t>±0.001</w:t>
            </w:r>
          </w:p>
        </w:tc>
        <w:tc>
          <w:tcPr>
            <w:tcW w:w="1287" w:type="dxa"/>
            <w:tcBorders>
              <w:top w:val="nil"/>
              <w:left w:val="nil"/>
              <w:bottom w:val="single" w:sz="8" w:space="0" w:color="auto"/>
              <w:right w:val="single" w:sz="8" w:space="0" w:color="auto"/>
            </w:tcBorders>
            <w:vAlign w:val="center"/>
            <w:hideMark/>
          </w:tcPr>
          <w:p w14:paraId="59EB628E"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0.77</w:t>
            </w:r>
            <w:r w:rsidRPr="00D91B5A">
              <w:rPr>
                <w:rFonts w:ascii="Times New Roman" w:eastAsia="Times New Roman" w:hAnsi="Times New Roman" w:cs="Times New Roman"/>
                <w:color w:val="000000"/>
                <w:vertAlign w:val="superscript"/>
              </w:rPr>
              <w:t>b</w:t>
            </w:r>
            <w:r w:rsidRPr="00D91B5A">
              <w:rPr>
                <w:rFonts w:ascii="Times New Roman" w:eastAsia="Times New Roman" w:hAnsi="Times New Roman" w:cs="Times New Roman"/>
                <w:color w:val="000000"/>
              </w:rPr>
              <w:t>±0.001</w:t>
            </w:r>
          </w:p>
        </w:tc>
        <w:tc>
          <w:tcPr>
            <w:tcW w:w="1287" w:type="dxa"/>
            <w:tcBorders>
              <w:top w:val="nil"/>
              <w:left w:val="nil"/>
              <w:bottom w:val="single" w:sz="8" w:space="0" w:color="auto"/>
              <w:right w:val="single" w:sz="8" w:space="0" w:color="auto"/>
            </w:tcBorders>
            <w:vAlign w:val="center"/>
            <w:hideMark/>
          </w:tcPr>
          <w:p w14:paraId="3630CE28"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5.69</w:t>
            </w:r>
            <w:r w:rsidRPr="00D91B5A">
              <w:rPr>
                <w:rFonts w:ascii="Times New Roman" w:eastAsia="Times New Roman" w:hAnsi="Times New Roman" w:cs="Times New Roman"/>
                <w:color w:val="000000"/>
                <w:vertAlign w:val="superscript"/>
              </w:rPr>
              <w:t>b</w:t>
            </w:r>
            <w:r w:rsidRPr="00D91B5A">
              <w:rPr>
                <w:rFonts w:ascii="Times New Roman" w:eastAsia="Times New Roman" w:hAnsi="Times New Roman" w:cs="Times New Roman"/>
                <w:color w:val="000000"/>
              </w:rPr>
              <w:t>±0.006</w:t>
            </w:r>
          </w:p>
        </w:tc>
        <w:tc>
          <w:tcPr>
            <w:tcW w:w="1287" w:type="dxa"/>
            <w:tcBorders>
              <w:top w:val="nil"/>
              <w:left w:val="nil"/>
              <w:bottom w:val="single" w:sz="8" w:space="0" w:color="auto"/>
              <w:right w:val="single" w:sz="8" w:space="0" w:color="auto"/>
            </w:tcBorders>
            <w:vAlign w:val="center"/>
            <w:hideMark/>
          </w:tcPr>
          <w:p w14:paraId="0961B5F1"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4.78</w:t>
            </w:r>
            <w:r w:rsidRPr="00D91B5A">
              <w:rPr>
                <w:rFonts w:ascii="Times New Roman" w:eastAsia="Times New Roman" w:hAnsi="Times New Roman" w:cs="Times New Roman"/>
                <w:color w:val="000000"/>
                <w:vertAlign w:val="superscript"/>
              </w:rPr>
              <w:t>b</w:t>
            </w:r>
            <w:r w:rsidRPr="00D91B5A">
              <w:rPr>
                <w:rFonts w:ascii="Times New Roman" w:eastAsia="Times New Roman" w:hAnsi="Times New Roman" w:cs="Times New Roman"/>
                <w:color w:val="000000"/>
              </w:rPr>
              <w:t>±0.001</w:t>
            </w:r>
          </w:p>
        </w:tc>
        <w:tc>
          <w:tcPr>
            <w:tcW w:w="1397" w:type="dxa"/>
            <w:tcBorders>
              <w:top w:val="nil"/>
              <w:left w:val="nil"/>
              <w:bottom w:val="single" w:sz="8" w:space="0" w:color="auto"/>
              <w:right w:val="single" w:sz="8" w:space="0" w:color="auto"/>
            </w:tcBorders>
            <w:vAlign w:val="center"/>
            <w:hideMark/>
          </w:tcPr>
          <w:p w14:paraId="048D9720"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11.72</w:t>
            </w:r>
            <w:r w:rsidRPr="00D91B5A">
              <w:rPr>
                <w:rFonts w:ascii="Times New Roman" w:eastAsia="Times New Roman" w:hAnsi="Times New Roman" w:cs="Times New Roman"/>
                <w:color w:val="000000"/>
                <w:vertAlign w:val="superscript"/>
              </w:rPr>
              <w:t>a</w:t>
            </w:r>
            <w:r w:rsidRPr="00D91B5A">
              <w:rPr>
                <w:rFonts w:ascii="Times New Roman" w:eastAsia="Times New Roman" w:hAnsi="Times New Roman" w:cs="Times New Roman"/>
                <w:color w:val="000000"/>
              </w:rPr>
              <w:t>±0.001</w:t>
            </w:r>
          </w:p>
        </w:tc>
        <w:tc>
          <w:tcPr>
            <w:tcW w:w="2061" w:type="dxa"/>
            <w:tcBorders>
              <w:top w:val="nil"/>
              <w:left w:val="nil"/>
              <w:bottom w:val="single" w:sz="8" w:space="0" w:color="auto"/>
              <w:right w:val="single" w:sz="8" w:space="0" w:color="auto"/>
            </w:tcBorders>
          </w:tcPr>
          <w:p w14:paraId="46EB5F6C"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55.81</w:t>
            </w:r>
            <w:r w:rsidRPr="00D91B5A">
              <w:rPr>
                <w:rFonts w:ascii="Times New Roman" w:eastAsia="Times New Roman" w:hAnsi="Times New Roman" w:cs="Times New Roman"/>
                <w:color w:val="000000"/>
                <w:vertAlign w:val="superscript"/>
              </w:rPr>
              <w:t>b</w:t>
            </w:r>
            <w:r w:rsidRPr="00D91B5A">
              <w:rPr>
                <w:rFonts w:ascii="Times New Roman" w:eastAsia="Times New Roman" w:hAnsi="Times New Roman" w:cs="Times New Roman"/>
                <w:color w:val="000000"/>
              </w:rPr>
              <w:t>±0.001</w:t>
            </w:r>
          </w:p>
        </w:tc>
      </w:tr>
      <w:tr w:rsidR="001B3937" w:rsidRPr="00D91B5A" w14:paraId="486107BC" w14:textId="77777777" w:rsidTr="005E7C83">
        <w:trPr>
          <w:trHeight w:val="330"/>
        </w:trPr>
        <w:tc>
          <w:tcPr>
            <w:tcW w:w="1084" w:type="dxa"/>
            <w:tcBorders>
              <w:top w:val="nil"/>
              <w:left w:val="single" w:sz="8" w:space="0" w:color="auto"/>
              <w:bottom w:val="single" w:sz="8" w:space="0" w:color="auto"/>
              <w:right w:val="single" w:sz="8" w:space="0" w:color="auto"/>
            </w:tcBorders>
            <w:vAlign w:val="center"/>
            <w:hideMark/>
          </w:tcPr>
          <w:p w14:paraId="1710DB87"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NF</w:t>
            </w:r>
          </w:p>
        </w:tc>
        <w:tc>
          <w:tcPr>
            <w:tcW w:w="1397" w:type="dxa"/>
            <w:tcBorders>
              <w:top w:val="nil"/>
              <w:left w:val="nil"/>
              <w:bottom w:val="single" w:sz="8" w:space="0" w:color="auto"/>
              <w:right w:val="single" w:sz="8" w:space="0" w:color="auto"/>
            </w:tcBorders>
            <w:vAlign w:val="center"/>
            <w:hideMark/>
          </w:tcPr>
          <w:p w14:paraId="7CC28C80"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18.95</w:t>
            </w:r>
            <w:r w:rsidRPr="00D91B5A">
              <w:rPr>
                <w:rFonts w:ascii="Times New Roman" w:eastAsia="Times New Roman" w:hAnsi="Times New Roman" w:cs="Times New Roman"/>
                <w:color w:val="000000"/>
                <w:vertAlign w:val="superscript"/>
              </w:rPr>
              <w:t>c</w:t>
            </w:r>
            <w:r w:rsidRPr="00D91B5A">
              <w:rPr>
                <w:rFonts w:ascii="Times New Roman" w:eastAsia="Times New Roman" w:hAnsi="Times New Roman" w:cs="Times New Roman"/>
                <w:color w:val="000000"/>
              </w:rPr>
              <w:t>±0.07</w:t>
            </w:r>
          </w:p>
        </w:tc>
        <w:tc>
          <w:tcPr>
            <w:tcW w:w="1287" w:type="dxa"/>
            <w:tcBorders>
              <w:top w:val="nil"/>
              <w:left w:val="nil"/>
              <w:bottom w:val="single" w:sz="8" w:space="0" w:color="auto"/>
              <w:right w:val="single" w:sz="8" w:space="0" w:color="auto"/>
            </w:tcBorders>
            <w:vAlign w:val="center"/>
            <w:hideMark/>
          </w:tcPr>
          <w:p w14:paraId="4E950F1F"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0.71</w:t>
            </w:r>
            <w:r w:rsidRPr="00D91B5A">
              <w:rPr>
                <w:rFonts w:ascii="Times New Roman" w:eastAsia="Times New Roman" w:hAnsi="Times New Roman" w:cs="Times New Roman"/>
                <w:color w:val="000000"/>
                <w:vertAlign w:val="superscript"/>
              </w:rPr>
              <w:t>c</w:t>
            </w:r>
            <w:r w:rsidRPr="00D91B5A">
              <w:rPr>
                <w:rFonts w:ascii="Times New Roman" w:eastAsia="Times New Roman" w:hAnsi="Times New Roman" w:cs="Times New Roman"/>
                <w:color w:val="000000"/>
              </w:rPr>
              <w:t>±0.001</w:t>
            </w:r>
          </w:p>
        </w:tc>
        <w:tc>
          <w:tcPr>
            <w:tcW w:w="1287" w:type="dxa"/>
            <w:tcBorders>
              <w:top w:val="nil"/>
              <w:left w:val="nil"/>
              <w:bottom w:val="single" w:sz="8" w:space="0" w:color="auto"/>
              <w:right w:val="single" w:sz="8" w:space="0" w:color="auto"/>
            </w:tcBorders>
            <w:vAlign w:val="center"/>
            <w:hideMark/>
          </w:tcPr>
          <w:p w14:paraId="47720595"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4.88</w:t>
            </w:r>
            <w:r w:rsidRPr="00D91B5A">
              <w:rPr>
                <w:rFonts w:ascii="Times New Roman" w:eastAsia="Times New Roman" w:hAnsi="Times New Roman" w:cs="Times New Roman"/>
                <w:color w:val="000000"/>
                <w:vertAlign w:val="superscript"/>
              </w:rPr>
              <w:t>c</w:t>
            </w:r>
            <w:r w:rsidRPr="00D91B5A">
              <w:rPr>
                <w:rFonts w:ascii="Times New Roman" w:eastAsia="Times New Roman" w:hAnsi="Times New Roman" w:cs="Times New Roman"/>
                <w:color w:val="000000"/>
              </w:rPr>
              <w:t>±0.035</w:t>
            </w:r>
          </w:p>
        </w:tc>
        <w:tc>
          <w:tcPr>
            <w:tcW w:w="1287" w:type="dxa"/>
            <w:tcBorders>
              <w:top w:val="nil"/>
              <w:left w:val="nil"/>
              <w:bottom w:val="single" w:sz="8" w:space="0" w:color="auto"/>
              <w:right w:val="single" w:sz="8" w:space="0" w:color="auto"/>
            </w:tcBorders>
            <w:vAlign w:val="center"/>
            <w:hideMark/>
          </w:tcPr>
          <w:p w14:paraId="7C4CFF7D"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5.66</w:t>
            </w:r>
            <w:r w:rsidRPr="00D91B5A">
              <w:rPr>
                <w:rFonts w:ascii="Times New Roman" w:eastAsia="Times New Roman" w:hAnsi="Times New Roman" w:cs="Times New Roman"/>
                <w:color w:val="000000"/>
                <w:vertAlign w:val="superscript"/>
              </w:rPr>
              <w:t>a</w:t>
            </w:r>
            <w:r w:rsidRPr="00D91B5A">
              <w:rPr>
                <w:rFonts w:ascii="Times New Roman" w:eastAsia="Times New Roman" w:hAnsi="Times New Roman" w:cs="Times New Roman"/>
                <w:color w:val="000000"/>
              </w:rPr>
              <w:t>±0.007</w:t>
            </w:r>
          </w:p>
        </w:tc>
        <w:tc>
          <w:tcPr>
            <w:tcW w:w="1397" w:type="dxa"/>
            <w:tcBorders>
              <w:top w:val="nil"/>
              <w:left w:val="nil"/>
              <w:bottom w:val="single" w:sz="8" w:space="0" w:color="auto"/>
              <w:right w:val="single" w:sz="8" w:space="0" w:color="auto"/>
            </w:tcBorders>
            <w:vAlign w:val="center"/>
            <w:hideMark/>
          </w:tcPr>
          <w:p w14:paraId="30F260DD"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11.84</w:t>
            </w:r>
            <w:r w:rsidRPr="00D91B5A">
              <w:rPr>
                <w:rFonts w:ascii="Times New Roman" w:eastAsia="Times New Roman" w:hAnsi="Times New Roman" w:cs="Times New Roman"/>
                <w:color w:val="000000"/>
                <w:vertAlign w:val="superscript"/>
              </w:rPr>
              <w:t>b</w:t>
            </w:r>
            <w:r w:rsidRPr="00D91B5A">
              <w:rPr>
                <w:rFonts w:ascii="Times New Roman" w:eastAsia="Times New Roman" w:hAnsi="Times New Roman" w:cs="Times New Roman"/>
                <w:color w:val="000000"/>
              </w:rPr>
              <w:t>±0.511</w:t>
            </w:r>
          </w:p>
        </w:tc>
        <w:tc>
          <w:tcPr>
            <w:tcW w:w="2061" w:type="dxa"/>
            <w:tcBorders>
              <w:top w:val="nil"/>
              <w:left w:val="nil"/>
              <w:bottom w:val="single" w:sz="8" w:space="0" w:color="auto"/>
              <w:right w:val="single" w:sz="8" w:space="0" w:color="auto"/>
            </w:tcBorders>
          </w:tcPr>
          <w:p w14:paraId="5D7ABAE7" w14:textId="77777777" w:rsidR="001B3937" w:rsidRPr="00D91B5A" w:rsidRDefault="001B3937" w:rsidP="005E7C83">
            <w:pPr>
              <w:spacing w:after="0" w:line="360" w:lineRule="auto"/>
              <w:jc w:val="both"/>
              <w:rPr>
                <w:rFonts w:ascii="Times New Roman" w:eastAsia="Times New Roman" w:hAnsi="Times New Roman" w:cs="Times New Roman"/>
                <w:color w:val="000000"/>
              </w:rPr>
            </w:pPr>
            <w:r w:rsidRPr="00D91B5A">
              <w:rPr>
                <w:rFonts w:ascii="Times New Roman" w:eastAsia="Times New Roman" w:hAnsi="Times New Roman" w:cs="Times New Roman"/>
                <w:color w:val="000000"/>
              </w:rPr>
              <w:t>57.49</w:t>
            </w:r>
            <w:r w:rsidRPr="00D91B5A">
              <w:rPr>
                <w:rFonts w:ascii="Times New Roman" w:eastAsia="Times New Roman" w:hAnsi="Times New Roman" w:cs="Times New Roman"/>
                <w:color w:val="000000"/>
                <w:vertAlign w:val="superscript"/>
              </w:rPr>
              <w:t>a</w:t>
            </w:r>
            <w:r w:rsidRPr="00D91B5A">
              <w:rPr>
                <w:rFonts w:ascii="Times New Roman" w:eastAsia="Times New Roman" w:hAnsi="Times New Roman" w:cs="Times New Roman"/>
                <w:color w:val="000000"/>
              </w:rPr>
              <w:t>±0.39</w:t>
            </w:r>
          </w:p>
        </w:tc>
      </w:tr>
    </w:tbl>
    <w:p w14:paraId="4D728CA4" w14:textId="77777777" w:rsidR="001B3937" w:rsidRPr="00D91B5A" w:rsidRDefault="001B3937" w:rsidP="001B3937">
      <w:pPr>
        <w:spacing w:after="0" w:line="360" w:lineRule="auto"/>
        <w:jc w:val="both"/>
        <w:rPr>
          <w:rFonts w:ascii="Times New Roman" w:hAnsi="Times New Roman" w:cs="Times New Roman"/>
        </w:rPr>
      </w:pPr>
      <w:r w:rsidRPr="00D91B5A">
        <w:rPr>
          <w:rFonts w:ascii="Times New Roman" w:hAnsi="Times New Roman" w:cs="Times New Roman"/>
          <w:b/>
          <w:bCs/>
        </w:rPr>
        <w:t>NF</w:t>
      </w:r>
      <w:r w:rsidRPr="00D91B5A">
        <w:rPr>
          <w:rFonts w:ascii="Times New Roman" w:hAnsi="Times New Roman" w:cs="Times New Roman"/>
        </w:rPr>
        <w:t xml:space="preserve">: nonfermented; </w:t>
      </w:r>
      <w:r w:rsidRPr="00D91B5A">
        <w:rPr>
          <w:rFonts w:ascii="Times New Roman" w:hAnsi="Times New Roman" w:cs="Times New Roman"/>
          <w:b/>
          <w:bCs/>
        </w:rPr>
        <w:t>SF</w:t>
      </w:r>
      <w:r w:rsidRPr="00D91B5A">
        <w:rPr>
          <w:rFonts w:ascii="Times New Roman" w:hAnsi="Times New Roman" w:cs="Times New Roman"/>
        </w:rPr>
        <w:t xml:space="preserve">: Spontaneously fermented; </w:t>
      </w:r>
      <w:r w:rsidRPr="00D91B5A">
        <w:rPr>
          <w:rFonts w:ascii="Times New Roman" w:hAnsi="Times New Roman" w:cs="Times New Roman"/>
          <w:b/>
          <w:bCs/>
        </w:rPr>
        <w:t>LF</w:t>
      </w:r>
      <w:r w:rsidRPr="00D91B5A">
        <w:rPr>
          <w:rFonts w:ascii="Times New Roman" w:hAnsi="Times New Roman" w:cs="Times New Roman"/>
        </w:rPr>
        <w:t>: LAB-fermented.</w:t>
      </w:r>
    </w:p>
    <w:p w14:paraId="3E8A4526" w14:textId="77777777" w:rsidR="001B3937" w:rsidRPr="00D91B5A" w:rsidRDefault="001B3937" w:rsidP="001B3937">
      <w:pPr>
        <w:spacing w:after="0" w:line="360" w:lineRule="auto"/>
        <w:jc w:val="both"/>
        <w:rPr>
          <w:rFonts w:ascii="Times New Roman" w:hAnsi="Times New Roman" w:cs="Times New Roman"/>
        </w:rPr>
      </w:pPr>
      <w:r w:rsidRPr="00D91B5A">
        <w:rPr>
          <w:rFonts w:ascii="Times New Roman" w:hAnsi="Times New Roman" w:cs="Times New Roman"/>
          <w:b/>
          <w:bCs/>
        </w:rPr>
        <w:t xml:space="preserve">Key; </w:t>
      </w:r>
      <w:r w:rsidRPr="00D91B5A">
        <w:rPr>
          <w:rFonts w:ascii="Times New Roman" w:hAnsi="Times New Roman" w:cs="Times New Roman"/>
        </w:rPr>
        <w:t>Values with different superscript across a column are significantly different.</w:t>
      </w:r>
    </w:p>
    <w:p w14:paraId="414D84B0" w14:textId="410E378A" w:rsidR="009A02CC" w:rsidRPr="008265A3" w:rsidRDefault="001B3937" w:rsidP="008265A3">
      <w:pPr>
        <w:spacing w:after="0" w:line="360" w:lineRule="auto"/>
        <w:ind w:firstLine="720"/>
        <w:jc w:val="both"/>
        <w:rPr>
          <w:rFonts w:ascii="Times New Roman" w:hAnsi="Times New Roman" w:cs="Times New Roman"/>
        </w:rPr>
      </w:pPr>
      <w:r w:rsidRPr="00D91B5A">
        <w:rPr>
          <w:rFonts w:ascii="Times New Roman" w:hAnsi="Times New Roman" w:cs="Times New Roman"/>
        </w:rPr>
        <w:t>Values with same superscript across a column are not significantly different.</w:t>
      </w:r>
    </w:p>
    <w:p w14:paraId="55E81A38" w14:textId="77777777" w:rsidR="009A02CC" w:rsidRPr="00D91B5A" w:rsidRDefault="009A02CC" w:rsidP="00DE5962">
      <w:pPr>
        <w:spacing w:line="360" w:lineRule="auto"/>
        <w:jc w:val="both"/>
        <w:rPr>
          <w:rFonts w:ascii="Times New Roman" w:hAnsi="Times New Roman" w:cs="Times New Roman"/>
          <w:b/>
          <w:bCs/>
        </w:rPr>
      </w:pPr>
    </w:p>
    <w:p w14:paraId="4442BEB8" w14:textId="77777777" w:rsidR="009A02CC" w:rsidRPr="00D91B5A" w:rsidRDefault="009A02CC" w:rsidP="00DE5962">
      <w:pPr>
        <w:spacing w:line="360" w:lineRule="auto"/>
        <w:jc w:val="both"/>
        <w:rPr>
          <w:rFonts w:ascii="Times New Roman" w:hAnsi="Times New Roman" w:cs="Times New Roman"/>
          <w:b/>
          <w:bCs/>
        </w:rPr>
      </w:pPr>
    </w:p>
    <w:p w14:paraId="4F9B73A8" w14:textId="77777777" w:rsidR="009A02CC" w:rsidRPr="00D91B5A" w:rsidRDefault="009A02CC" w:rsidP="00DE5962">
      <w:pPr>
        <w:spacing w:line="360" w:lineRule="auto"/>
        <w:jc w:val="both"/>
        <w:rPr>
          <w:rFonts w:ascii="Times New Roman" w:hAnsi="Times New Roman" w:cs="Times New Roman"/>
          <w:b/>
          <w:bCs/>
        </w:rPr>
      </w:pPr>
    </w:p>
    <w:p w14:paraId="19B0D391" w14:textId="77777777" w:rsidR="009A02CC" w:rsidRPr="00D91B5A" w:rsidRDefault="009A02CC" w:rsidP="00DE5962">
      <w:pPr>
        <w:spacing w:line="360" w:lineRule="auto"/>
        <w:jc w:val="both"/>
        <w:rPr>
          <w:rFonts w:ascii="Times New Roman" w:hAnsi="Times New Roman" w:cs="Times New Roman"/>
          <w:b/>
          <w:bCs/>
        </w:rPr>
      </w:pPr>
    </w:p>
    <w:p w14:paraId="2FB12BDB" w14:textId="77777777" w:rsidR="009A02CC" w:rsidRPr="00D91B5A" w:rsidRDefault="009A02CC" w:rsidP="00DE5962">
      <w:pPr>
        <w:spacing w:line="360" w:lineRule="auto"/>
        <w:jc w:val="both"/>
        <w:rPr>
          <w:rFonts w:ascii="Times New Roman" w:hAnsi="Times New Roman" w:cs="Times New Roman"/>
          <w:b/>
          <w:bCs/>
        </w:rPr>
      </w:pPr>
    </w:p>
    <w:p w14:paraId="3AEC43A8" w14:textId="77777777" w:rsidR="009A02CC" w:rsidRPr="00D91B5A" w:rsidRDefault="009A02CC" w:rsidP="00DE5962">
      <w:pPr>
        <w:spacing w:line="360" w:lineRule="auto"/>
        <w:jc w:val="both"/>
        <w:rPr>
          <w:rFonts w:ascii="Times New Roman" w:hAnsi="Times New Roman" w:cs="Times New Roman"/>
          <w:b/>
          <w:bCs/>
        </w:rPr>
      </w:pPr>
    </w:p>
    <w:p w14:paraId="14EC485E" w14:textId="77777777" w:rsidR="009A02CC" w:rsidRPr="00D91B5A" w:rsidRDefault="009A02CC" w:rsidP="00DE5962">
      <w:pPr>
        <w:spacing w:line="360" w:lineRule="auto"/>
        <w:jc w:val="both"/>
        <w:rPr>
          <w:rFonts w:ascii="Times New Roman" w:hAnsi="Times New Roman" w:cs="Times New Roman"/>
          <w:b/>
          <w:bCs/>
        </w:rPr>
      </w:pPr>
    </w:p>
    <w:p w14:paraId="47A10ACD" w14:textId="77777777" w:rsidR="009A02CC" w:rsidRPr="00D91B5A" w:rsidRDefault="009A02CC" w:rsidP="00DE5962">
      <w:pPr>
        <w:spacing w:line="360" w:lineRule="auto"/>
        <w:jc w:val="both"/>
        <w:rPr>
          <w:rFonts w:ascii="Times New Roman" w:hAnsi="Times New Roman" w:cs="Times New Roman"/>
          <w:b/>
          <w:bCs/>
        </w:rPr>
      </w:pPr>
    </w:p>
    <w:p w14:paraId="08282D59" w14:textId="77777777" w:rsidR="009A02CC" w:rsidRPr="00D91B5A" w:rsidRDefault="009A02CC" w:rsidP="00DE5962">
      <w:pPr>
        <w:spacing w:line="360" w:lineRule="auto"/>
        <w:jc w:val="both"/>
        <w:rPr>
          <w:rFonts w:ascii="Times New Roman" w:hAnsi="Times New Roman" w:cs="Times New Roman"/>
          <w:b/>
          <w:bCs/>
        </w:rPr>
      </w:pPr>
      <w:r w:rsidRPr="00D91B5A">
        <w:rPr>
          <w:rFonts w:ascii="Times New Roman" w:hAnsi="Times New Roman" w:cs="Times New Roman"/>
          <w:b/>
          <w:bCs/>
          <w:noProof/>
        </w:rPr>
        <w:drawing>
          <wp:inline distT="0" distB="0" distL="0" distR="0" wp14:anchorId="42F8E0D1" wp14:editId="4AD728C7">
            <wp:extent cx="5486400" cy="32004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8605EC4" w14:textId="0A5A8C93" w:rsidR="009A02CC" w:rsidRPr="00D91B5A" w:rsidRDefault="009A02CC" w:rsidP="00DE5962">
      <w:pPr>
        <w:spacing w:after="0" w:line="360" w:lineRule="auto"/>
        <w:jc w:val="both"/>
        <w:rPr>
          <w:rFonts w:ascii="Times New Roman" w:hAnsi="Times New Roman" w:cs="Times New Roman"/>
          <w:b/>
          <w:bCs/>
        </w:rPr>
      </w:pPr>
      <w:r w:rsidRPr="00D91B5A">
        <w:rPr>
          <w:rFonts w:ascii="Times New Roman" w:hAnsi="Times New Roman" w:cs="Times New Roman"/>
          <w:b/>
          <w:bCs/>
        </w:rPr>
        <w:t xml:space="preserve">Fig </w:t>
      </w:r>
      <w:r w:rsidR="00E15915">
        <w:rPr>
          <w:rFonts w:ascii="Times New Roman" w:hAnsi="Times New Roman" w:cs="Times New Roman"/>
          <w:b/>
          <w:bCs/>
        </w:rPr>
        <w:t>3</w:t>
      </w:r>
      <w:r w:rsidRPr="00D91B5A">
        <w:rPr>
          <w:rFonts w:ascii="Times New Roman" w:hAnsi="Times New Roman" w:cs="Times New Roman"/>
          <w:b/>
          <w:bCs/>
        </w:rPr>
        <w:t>: Mineral composition of nonfermented and fermented Tiger nut milk.</w:t>
      </w:r>
    </w:p>
    <w:p w14:paraId="742037DA" w14:textId="77777777" w:rsidR="009A02CC" w:rsidRPr="00D91B5A" w:rsidRDefault="009A02CC" w:rsidP="00DE5962">
      <w:pPr>
        <w:spacing w:after="0" w:line="360" w:lineRule="auto"/>
        <w:jc w:val="both"/>
        <w:rPr>
          <w:rFonts w:ascii="Times New Roman" w:hAnsi="Times New Roman" w:cs="Times New Roman"/>
        </w:rPr>
      </w:pPr>
      <w:r w:rsidRPr="00D91B5A">
        <w:rPr>
          <w:rFonts w:ascii="Times New Roman" w:hAnsi="Times New Roman" w:cs="Times New Roman"/>
          <w:b/>
          <w:bCs/>
        </w:rPr>
        <w:lastRenderedPageBreak/>
        <w:t>NF</w:t>
      </w:r>
      <w:r w:rsidRPr="00D91B5A">
        <w:rPr>
          <w:rFonts w:ascii="Times New Roman" w:hAnsi="Times New Roman" w:cs="Times New Roman"/>
        </w:rPr>
        <w:t xml:space="preserve">: Nonfermented; </w:t>
      </w:r>
      <w:r w:rsidRPr="00D91B5A">
        <w:rPr>
          <w:rFonts w:ascii="Times New Roman" w:hAnsi="Times New Roman" w:cs="Times New Roman"/>
          <w:b/>
          <w:bCs/>
        </w:rPr>
        <w:t>SF</w:t>
      </w:r>
      <w:r w:rsidRPr="00D91B5A">
        <w:rPr>
          <w:rFonts w:ascii="Times New Roman" w:hAnsi="Times New Roman" w:cs="Times New Roman"/>
        </w:rPr>
        <w:t xml:space="preserve">: Spontaneously fermented; </w:t>
      </w:r>
      <w:r w:rsidRPr="00D91B5A">
        <w:rPr>
          <w:rFonts w:ascii="Times New Roman" w:hAnsi="Times New Roman" w:cs="Times New Roman"/>
          <w:b/>
          <w:bCs/>
        </w:rPr>
        <w:t>LF</w:t>
      </w:r>
      <w:r w:rsidRPr="00D91B5A">
        <w:rPr>
          <w:rFonts w:ascii="Times New Roman" w:hAnsi="Times New Roman" w:cs="Times New Roman"/>
        </w:rPr>
        <w:t>: LAB-fermented.</w:t>
      </w:r>
    </w:p>
    <w:p w14:paraId="130B9E4F" w14:textId="77777777" w:rsidR="009A02CC" w:rsidRPr="00D91B5A" w:rsidRDefault="009A02CC" w:rsidP="00DE5962">
      <w:pPr>
        <w:spacing w:line="360" w:lineRule="auto"/>
        <w:jc w:val="both"/>
        <w:rPr>
          <w:rFonts w:ascii="Times New Roman" w:hAnsi="Times New Roman" w:cs="Times New Roman"/>
          <w:b/>
          <w:bCs/>
        </w:rPr>
      </w:pPr>
    </w:p>
    <w:p w14:paraId="3FC4F6C5" w14:textId="77777777" w:rsidR="009A02CC" w:rsidRPr="00D91B5A" w:rsidRDefault="009A02CC" w:rsidP="00DE5962">
      <w:pPr>
        <w:spacing w:line="360" w:lineRule="auto"/>
        <w:jc w:val="both"/>
        <w:rPr>
          <w:rFonts w:ascii="Times New Roman" w:hAnsi="Times New Roman" w:cs="Times New Roman"/>
          <w:b/>
          <w:bCs/>
        </w:rPr>
      </w:pPr>
    </w:p>
    <w:p w14:paraId="023BB4A5" w14:textId="77777777" w:rsidR="009A02CC" w:rsidRPr="00D91B5A" w:rsidRDefault="009A02CC" w:rsidP="00DE5962">
      <w:pPr>
        <w:spacing w:line="360" w:lineRule="auto"/>
        <w:jc w:val="both"/>
        <w:rPr>
          <w:rFonts w:ascii="Times New Roman" w:hAnsi="Times New Roman" w:cs="Times New Roman"/>
          <w:b/>
          <w:bCs/>
        </w:rPr>
      </w:pPr>
    </w:p>
    <w:p w14:paraId="478DBF96" w14:textId="77777777" w:rsidR="009A02CC" w:rsidRPr="00D91B5A" w:rsidRDefault="009A02CC" w:rsidP="00DE5962">
      <w:pPr>
        <w:spacing w:line="360" w:lineRule="auto"/>
        <w:jc w:val="both"/>
        <w:rPr>
          <w:rFonts w:ascii="Times New Roman" w:hAnsi="Times New Roman" w:cs="Times New Roman"/>
          <w:b/>
          <w:bCs/>
        </w:rPr>
      </w:pPr>
    </w:p>
    <w:p w14:paraId="23FBA654" w14:textId="77777777" w:rsidR="009A02CC" w:rsidRPr="00D91B5A" w:rsidRDefault="009A02CC" w:rsidP="00DE5962">
      <w:pPr>
        <w:spacing w:line="360" w:lineRule="auto"/>
        <w:jc w:val="both"/>
        <w:rPr>
          <w:rFonts w:ascii="Times New Roman" w:hAnsi="Times New Roman" w:cs="Times New Roman"/>
          <w:b/>
          <w:bCs/>
        </w:rPr>
      </w:pPr>
    </w:p>
    <w:p w14:paraId="08289DEA" w14:textId="77777777" w:rsidR="009A02CC" w:rsidRPr="00D91B5A" w:rsidRDefault="009A02CC" w:rsidP="00DE5962">
      <w:pPr>
        <w:spacing w:line="360" w:lineRule="auto"/>
        <w:jc w:val="both"/>
        <w:rPr>
          <w:rFonts w:ascii="Times New Roman" w:hAnsi="Times New Roman" w:cs="Times New Roman"/>
          <w:b/>
          <w:bCs/>
        </w:rPr>
      </w:pPr>
    </w:p>
    <w:p w14:paraId="193ED2BB" w14:textId="77777777" w:rsidR="009A02CC" w:rsidRPr="00D91B5A" w:rsidRDefault="009A02CC" w:rsidP="00DE5962">
      <w:pPr>
        <w:spacing w:line="360" w:lineRule="auto"/>
        <w:jc w:val="both"/>
        <w:rPr>
          <w:rFonts w:ascii="Times New Roman" w:hAnsi="Times New Roman" w:cs="Times New Roman"/>
          <w:b/>
          <w:bCs/>
        </w:rPr>
      </w:pPr>
    </w:p>
    <w:p w14:paraId="1A2716AB" w14:textId="77777777" w:rsidR="009A02CC" w:rsidRPr="00D91B5A" w:rsidRDefault="009A02CC" w:rsidP="00DE5962">
      <w:pPr>
        <w:spacing w:line="360" w:lineRule="auto"/>
        <w:jc w:val="both"/>
        <w:rPr>
          <w:rFonts w:ascii="Times New Roman" w:hAnsi="Times New Roman" w:cs="Times New Roman"/>
          <w:b/>
          <w:bCs/>
        </w:rPr>
      </w:pPr>
    </w:p>
    <w:p w14:paraId="689D6394" w14:textId="77777777" w:rsidR="009A02CC" w:rsidRPr="00D91B5A" w:rsidRDefault="009A02CC" w:rsidP="00DE5962">
      <w:pPr>
        <w:spacing w:line="360" w:lineRule="auto"/>
        <w:jc w:val="both"/>
        <w:rPr>
          <w:rFonts w:ascii="Times New Roman" w:hAnsi="Times New Roman" w:cs="Times New Roman"/>
          <w:b/>
          <w:bCs/>
        </w:rPr>
      </w:pPr>
    </w:p>
    <w:p w14:paraId="79020D36" w14:textId="77777777" w:rsidR="009A02CC" w:rsidRPr="00D91B5A" w:rsidRDefault="009A02CC" w:rsidP="00DE5962">
      <w:pPr>
        <w:spacing w:line="360" w:lineRule="auto"/>
        <w:jc w:val="both"/>
        <w:rPr>
          <w:rFonts w:ascii="Times New Roman" w:hAnsi="Times New Roman" w:cs="Times New Roman"/>
          <w:b/>
          <w:bCs/>
        </w:rPr>
      </w:pPr>
      <w:r w:rsidRPr="00D91B5A">
        <w:rPr>
          <w:rFonts w:ascii="Times New Roman" w:hAnsi="Times New Roman" w:cs="Times New Roman"/>
          <w:b/>
          <w:bCs/>
          <w:noProof/>
        </w:rPr>
        <w:drawing>
          <wp:inline distT="0" distB="0" distL="0" distR="0" wp14:anchorId="7A1ADE7C" wp14:editId="73D6401E">
            <wp:extent cx="5486400" cy="32004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EC1D8C3" w14:textId="2135E086" w:rsidR="009A02CC" w:rsidRPr="00D91B5A" w:rsidRDefault="009A02CC" w:rsidP="00DE5962">
      <w:pPr>
        <w:spacing w:after="0" w:line="360" w:lineRule="auto"/>
        <w:jc w:val="both"/>
        <w:rPr>
          <w:rFonts w:ascii="Times New Roman" w:hAnsi="Times New Roman" w:cs="Times New Roman"/>
          <w:b/>
          <w:bCs/>
        </w:rPr>
      </w:pPr>
      <w:r w:rsidRPr="00D91B5A">
        <w:rPr>
          <w:rFonts w:ascii="Times New Roman" w:hAnsi="Times New Roman" w:cs="Times New Roman"/>
          <w:b/>
          <w:bCs/>
        </w:rPr>
        <w:t xml:space="preserve">Fig </w:t>
      </w:r>
      <w:r w:rsidR="00E15915">
        <w:rPr>
          <w:rFonts w:ascii="Times New Roman" w:hAnsi="Times New Roman" w:cs="Times New Roman"/>
          <w:b/>
          <w:bCs/>
        </w:rPr>
        <w:t>4</w:t>
      </w:r>
      <w:r w:rsidRPr="00D91B5A">
        <w:rPr>
          <w:rFonts w:ascii="Times New Roman" w:hAnsi="Times New Roman" w:cs="Times New Roman"/>
          <w:b/>
          <w:bCs/>
        </w:rPr>
        <w:t>: Vitamin composition of nonfermented and fermented Tiger nut milk.</w:t>
      </w:r>
    </w:p>
    <w:p w14:paraId="4DA58C54" w14:textId="77777777" w:rsidR="009A02CC" w:rsidRPr="00D91B5A" w:rsidRDefault="009A02CC" w:rsidP="00DE5962">
      <w:pPr>
        <w:spacing w:after="0" w:line="360" w:lineRule="auto"/>
        <w:jc w:val="both"/>
        <w:rPr>
          <w:rFonts w:ascii="Times New Roman" w:hAnsi="Times New Roman" w:cs="Times New Roman"/>
        </w:rPr>
      </w:pPr>
      <w:r w:rsidRPr="00D91B5A">
        <w:rPr>
          <w:rFonts w:ascii="Times New Roman" w:hAnsi="Times New Roman" w:cs="Times New Roman"/>
          <w:b/>
          <w:bCs/>
        </w:rPr>
        <w:t>NF</w:t>
      </w:r>
      <w:r w:rsidRPr="00D91B5A">
        <w:rPr>
          <w:rFonts w:ascii="Times New Roman" w:hAnsi="Times New Roman" w:cs="Times New Roman"/>
        </w:rPr>
        <w:t xml:space="preserve">: Nonfermented; </w:t>
      </w:r>
      <w:r w:rsidRPr="00D91B5A">
        <w:rPr>
          <w:rFonts w:ascii="Times New Roman" w:hAnsi="Times New Roman" w:cs="Times New Roman"/>
          <w:b/>
          <w:bCs/>
        </w:rPr>
        <w:t>SF</w:t>
      </w:r>
      <w:r w:rsidRPr="00D91B5A">
        <w:rPr>
          <w:rFonts w:ascii="Times New Roman" w:hAnsi="Times New Roman" w:cs="Times New Roman"/>
        </w:rPr>
        <w:t xml:space="preserve">: Spontaneously fermented; </w:t>
      </w:r>
      <w:r w:rsidRPr="00D91B5A">
        <w:rPr>
          <w:rFonts w:ascii="Times New Roman" w:hAnsi="Times New Roman" w:cs="Times New Roman"/>
          <w:b/>
          <w:bCs/>
        </w:rPr>
        <w:t>LF</w:t>
      </w:r>
      <w:r w:rsidRPr="00D91B5A">
        <w:rPr>
          <w:rFonts w:ascii="Times New Roman" w:hAnsi="Times New Roman" w:cs="Times New Roman"/>
        </w:rPr>
        <w:t>: LAB-fermented.</w:t>
      </w:r>
    </w:p>
    <w:p w14:paraId="63054409" w14:textId="77777777" w:rsidR="009A02CC" w:rsidRPr="00D91B5A" w:rsidRDefault="009A02CC" w:rsidP="00DE5962">
      <w:pPr>
        <w:spacing w:after="0" w:line="360" w:lineRule="auto"/>
        <w:jc w:val="both"/>
        <w:rPr>
          <w:rFonts w:ascii="Times New Roman" w:hAnsi="Times New Roman" w:cs="Times New Roman"/>
          <w:b/>
          <w:bCs/>
        </w:rPr>
      </w:pPr>
    </w:p>
    <w:p w14:paraId="5C0FFF16" w14:textId="77777777" w:rsidR="009A02CC" w:rsidRPr="00D91B5A" w:rsidRDefault="009A02CC" w:rsidP="00DE5962">
      <w:pPr>
        <w:spacing w:line="360" w:lineRule="auto"/>
        <w:jc w:val="both"/>
        <w:rPr>
          <w:rFonts w:ascii="Times New Roman" w:hAnsi="Times New Roman" w:cs="Times New Roman"/>
          <w:b/>
          <w:bCs/>
        </w:rPr>
      </w:pPr>
    </w:p>
    <w:p w14:paraId="6CB9C575" w14:textId="77777777" w:rsidR="009A02CC" w:rsidRPr="00D91B5A" w:rsidRDefault="009A02CC" w:rsidP="00DE5962">
      <w:pPr>
        <w:spacing w:line="360" w:lineRule="auto"/>
        <w:jc w:val="both"/>
        <w:rPr>
          <w:rFonts w:ascii="Times New Roman" w:hAnsi="Times New Roman" w:cs="Times New Roman"/>
          <w:b/>
          <w:bCs/>
        </w:rPr>
      </w:pPr>
    </w:p>
    <w:p w14:paraId="2DD90ADF" w14:textId="77777777" w:rsidR="009A02CC" w:rsidRPr="00D91B5A" w:rsidRDefault="009A02CC" w:rsidP="00DE5962">
      <w:pPr>
        <w:spacing w:line="360" w:lineRule="auto"/>
        <w:jc w:val="both"/>
        <w:rPr>
          <w:rFonts w:ascii="Times New Roman" w:hAnsi="Times New Roman" w:cs="Times New Roman"/>
          <w:b/>
          <w:bCs/>
        </w:rPr>
      </w:pPr>
    </w:p>
    <w:p w14:paraId="7A82E01B" w14:textId="77777777" w:rsidR="009A02CC" w:rsidRPr="00D91B5A" w:rsidRDefault="009A02CC" w:rsidP="00DE5962">
      <w:pPr>
        <w:spacing w:line="360" w:lineRule="auto"/>
        <w:jc w:val="both"/>
        <w:rPr>
          <w:rFonts w:ascii="Times New Roman" w:hAnsi="Times New Roman" w:cs="Times New Roman"/>
          <w:b/>
          <w:bCs/>
        </w:rPr>
      </w:pPr>
      <w:r w:rsidRPr="00D91B5A">
        <w:rPr>
          <w:rFonts w:ascii="Times New Roman" w:hAnsi="Times New Roman" w:cs="Times New Roman"/>
          <w:b/>
          <w:bCs/>
          <w:noProof/>
        </w:rPr>
        <w:drawing>
          <wp:inline distT="0" distB="0" distL="0" distR="0" wp14:anchorId="7D66AF83" wp14:editId="5D5C5EDB">
            <wp:extent cx="5486400" cy="320040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9DC5683" w14:textId="2909DCB7" w:rsidR="009A02CC" w:rsidRPr="00D91B5A" w:rsidRDefault="009A02CC" w:rsidP="00DE5962">
      <w:pPr>
        <w:spacing w:after="0" w:line="360" w:lineRule="auto"/>
        <w:jc w:val="both"/>
        <w:rPr>
          <w:rFonts w:ascii="Times New Roman" w:hAnsi="Times New Roman" w:cs="Times New Roman"/>
          <w:b/>
          <w:bCs/>
        </w:rPr>
      </w:pPr>
      <w:r w:rsidRPr="00D91B5A">
        <w:rPr>
          <w:rFonts w:ascii="Times New Roman" w:hAnsi="Times New Roman" w:cs="Times New Roman"/>
          <w:b/>
          <w:bCs/>
        </w:rPr>
        <w:t>Fig</w:t>
      </w:r>
      <w:r w:rsidR="00E15915">
        <w:rPr>
          <w:rFonts w:ascii="Times New Roman" w:hAnsi="Times New Roman" w:cs="Times New Roman"/>
          <w:b/>
          <w:bCs/>
        </w:rPr>
        <w:t>5</w:t>
      </w:r>
      <w:r w:rsidRPr="00D91B5A">
        <w:rPr>
          <w:rFonts w:ascii="Times New Roman" w:hAnsi="Times New Roman" w:cs="Times New Roman"/>
          <w:b/>
          <w:bCs/>
        </w:rPr>
        <w:t>: Amino acid composition of nonfermented and fermented Tiger nut milk.</w:t>
      </w:r>
    </w:p>
    <w:p w14:paraId="64EF85E0" w14:textId="77777777" w:rsidR="009A02CC" w:rsidRPr="00D91B5A" w:rsidRDefault="009A02CC" w:rsidP="00DE5962">
      <w:pPr>
        <w:spacing w:after="0" w:line="360" w:lineRule="auto"/>
        <w:jc w:val="both"/>
        <w:rPr>
          <w:rFonts w:ascii="Times New Roman" w:hAnsi="Times New Roman" w:cs="Times New Roman"/>
        </w:rPr>
      </w:pPr>
      <w:r w:rsidRPr="00D91B5A">
        <w:rPr>
          <w:rFonts w:ascii="Times New Roman" w:hAnsi="Times New Roman" w:cs="Times New Roman"/>
          <w:b/>
          <w:bCs/>
        </w:rPr>
        <w:t>NF</w:t>
      </w:r>
      <w:r w:rsidRPr="00D91B5A">
        <w:rPr>
          <w:rFonts w:ascii="Times New Roman" w:hAnsi="Times New Roman" w:cs="Times New Roman"/>
        </w:rPr>
        <w:t xml:space="preserve">: Nonfermented; </w:t>
      </w:r>
      <w:r w:rsidRPr="00D91B5A">
        <w:rPr>
          <w:rFonts w:ascii="Times New Roman" w:hAnsi="Times New Roman" w:cs="Times New Roman"/>
          <w:b/>
          <w:bCs/>
        </w:rPr>
        <w:t>SF</w:t>
      </w:r>
      <w:r w:rsidRPr="00D91B5A">
        <w:rPr>
          <w:rFonts w:ascii="Times New Roman" w:hAnsi="Times New Roman" w:cs="Times New Roman"/>
        </w:rPr>
        <w:t xml:space="preserve">: Spontaneously fermented; </w:t>
      </w:r>
      <w:r w:rsidRPr="00D91B5A">
        <w:rPr>
          <w:rFonts w:ascii="Times New Roman" w:hAnsi="Times New Roman" w:cs="Times New Roman"/>
          <w:b/>
          <w:bCs/>
        </w:rPr>
        <w:t>LF</w:t>
      </w:r>
      <w:r w:rsidRPr="00D91B5A">
        <w:rPr>
          <w:rFonts w:ascii="Times New Roman" w:hAnsi="Times New Roman" w:cs="Times New Roman"/>
        </w:rPr>
        <w:t>: LAB-fermented.</w:t>
      </w:r>
    </w:p>
    <w:p w14:paraId="53EFDB9C" w14:textId="77777777" w:rsidR="009A02CC" w:rsidRPr="00D91B5A" w:rsidRDefault="009A02CC" w:rsidP="00DE5962">
      <w:pPr>
        <w:spacing w:line="360" w:lineRule="auto"/>
        <w:jc w:val="both"/>
        <w:rPr>
          <w:rFonts w:ascii="Times New Roman" w:hAnsi="Times New Roman" w:cs="Times New Roman"/>
          <w:b/>
          <w:bCs/>
        </w:rPr>
      </w:pPr>
    </w:p>
    <w:p w14:paraId="33C8C577" w14:textId="77777777" w:rsidR="009A02CC" w:rsidRPr="00D91B5A" w:rsidRDefault="009A02CC" w:rsidP="00DE5962">
      <w:pPr>
        <w:spacing w:line="360" w:lineRule="auto"/>
        <w:jc w:val="both"/>
        <w:rPr>
          <w:rFonts w:ascii="Times New Roman" w:hAnsi="Times New Roman" w:cs="Times New Roman"/>
          <w:b/>
          <w:bCs/>
        </w:rPr>
      </w:pPr>
    </w:p>
    <w:p w14:paraId="384C3F3F" w14:textId="77777777" w:rsidR="009A02CC" w:rsidRPr="00D91B5A" w:rsidRDefault="009A02CC" w:rsidP="00DE5962">
      <w:pPr>
        <w:spacing w:line="360" w:lineRule="auto"/>
        <w:jc w:val="both"/>
        <w:rPr>
          <w:rFonts w:ascii="Times New Roman" w:hAnsi="Times New Roman" w:cs="Times New Roman"/>
          <w:b/>
          <w:bCs/>
        </w:rPr>
      </w:pPr>
    </w:p>
    <w:p w14:paraId="602325A2" w14:textId="77777777" w:rsidR="009A02CC" w:rsidRPr="00D91B5A" w:rsidRDefault="009A02CC" w:rsidP="00DE5962">
      <w:pPr>
        <w:spacing w:line="360" w:lineRule="auto"/>
        <w:jc w:val="both"/>
        <w:rPr>
          <w:rFonts w:ascii="Times New Roman" w:hAnsi="Times New Roman" w:cs="Times New Roman"/>
          <w:b/>
          <w:bCs/>
        </w:rPr>
      </w:pPr>
    </w:p>
    <w:p w14:paraId="3F679836" w14:textId="77777777" w:rsidR="009A02CC" w:rsidRPr="00D91B5A" w:rsidRDefault="009A02CC" w:rsidP="00DE5962">
      <w:pPr>
        <w:spacing w:line="360" w:lineRule="auto"/>
        <w:jc w:val="both"/>
        <w:rPr>
          <w:rFonts w:ascii="Times New Roman" w:hAnsi="Times New Roman" w:cs="Times New Roman"/>
          <w:b/>
          <w:bCs/>
        </w:rPr>
      </w:pPr>
    </w:p>
    <w:p w14:paraId="044719BA" w14:textId="77777777" w:rsidR="009A02CC" w:rsidRPr="00D91B5A" w:rsidRDefault="009A02CC" w:rsidP="00DE5962">
      <w:pPr>
        <w:spacing w:line="360" w:lineRule="auto"/>
        <w:jc w:val="both"/>
        <w:rPr>
          <w:rFonts w:ascii="Times New Roman" w:hAnsi="Times New Roman" w:cs="Times New Roman"/>
          <w:b/>
          <w:bCs/>
        </w:rPr>
      </w:pPr>
    </w:p>
    <w:p w14:paraId="36B29A56" w14:textId="77777777" w:rsidR="009A02CC" w:rsidRPr="00D91B5A" w:rsidRDefault="009A02CC" w:rsidP="00DE5962">
      <w:pPr>
        <w:spacing w:line="360" w:lineRule="auto"/>
        <w:jc w:val="both"/>
        <w:rPr>
          <w:rFonts w:ascii="Times New Roman" w:hAnsi="Times New Roman" w:cs="Times New Roman"/>
          <w:b/>
          <w:bCs/>
        </w:rPr>
      </w:pPr>
    </w:p>
    <w:p w14:paraId="7CD79DB2" w14:textId="77777777" w:rsidR="009A02CC" w:rsidRPr="00D91B5A" w:rsidRDefault="009A02CC" w:rsidP="00DE5962">
      <w:pPr>
        <w:spacing w:line="360" w:lineRule="auto"/>
        <w:jc w:val="both"/>
        <w:rPr>
          <w:rFonts w:ascii="Times New Roman" w:hAnsi="Times New Roman" w:cs="Times New Roman"/>
          <w:b/>
          <w:bCs/>
        </w:rPr>
      </w:pPr>
    </w:p>
    <w:p w14:paraId="33818713" w14:textId="77777777" w:rsidR="004C459C" w:rsidRPr="00D91B5A" w:rsidRDefault="004C459C" w:rsidP="00DE5962">
      <w:pPr>
        <w:spacing w:line="360" w:lineRule="auto"/>
        <w:jc w:val="both"/>
        <w:rPr>
          <w:rFonts w:ascii="Times New Roman" w:hAnsi="Times New Roman" w:cs="Times New Roman"/>
          <w:b/>
          <w:bCs/>
        </w:rPr>
      </w:pPr>
    </w:p>
    <w:p w14:paraId="0B9BF6BF" w14:textId="77777777" w:rsidR="004C459C" w:rsidRPr="00D91B5A" w:rsidRDefault="004C459C" w:rsidP="00DE5962">
      <w:pPr>
        <w:spacing w:line="360" w:lineRule="auto"/>
        <w:jc w:val="both"/>
        <w:rPr>
          <w:rFonts w:ascii="Times New Roman" w:hAnsi="Times New Roman" w:cs="Times New Roman"/>
          <w:b/>
          <w:bCs/>
        </w:rPr>
      </w:pPr>
    </w:p>
    <w:p w14:paraId="6801795C" w14:textId="77777777" w:rsidR="004C459C" w:rsidRPr="00D91B5A" w:rsidRDefault="004C459C" w:rsidP="00DE5962">
      <w:pPr>
        <w:spacing w:line="360" w:lineRule="auto"/>
        <w:jc w:val="both"/>
        <w:rPr>
          <w:rFonts w:ascii="Times New Roman" w:hAnsi="Times New Roman" w:cs="Times New Roman"/>
          <w:b/>
          <w:bCs/>
        </w:rPr>
      </w:pPr>
    </w:p>
    <w:p w14:paraId="39276A95" w14:textId="68A9DCFC" w:rsidR="009A02CC" w:rsidRPr="00D91B5A" w:rsidRDefault="009A02CC" w:rsidP="00DE5962">
      <w:pPr>
        <w:spacing w:line="360" w:lineRule="auto"/>
        <w:jc w:val="both"/>
        <w:rPr>
          <w:rFonts w:ascii="Times New Roman" w:hAnsi="Times New Roman" w:cs="Times New Roman"/>
          <w:b/>
          <w:bCs/>
        </w:rPr>
      </w:pPr>
      <w:r w:rsidRPr="00D91B5A">
        <w:rPr>
          <w:rFonts w:ascii="Times New Roman" w:eastAsia="Times New Roman" w:hAnsi="Times New Roman" w:cs="Times New Roman"/>
        </w:rPr>
        <w:t xml:space="preserve"> </w:t>
      </w:r>
    </w:p>
    <w:p w14:paraId="3F5FC8D1" w14:textId="77777777" w:rsidR="009A02CC" w:rsidRPr="00D91B5A" w:rsidRDefault="009A02CC" w:rsidP="00DE5962">
      <w:pPr>
        <w:spacing w:after="0" w:line="360" w:lineRule="auto"/>
        <w:jc w:val="both"/>
        <w:rPr>
          <w:rFonts w:ascii="Times New Roman" w:eastAsia="Times New Roman" w:hAnsi="Times New Roman" w:cs="Times New Roman"/>
        </w:rPr>
      </w:pPr>
    </w:p>
    <w:p w14:paraId="506F6AA1" w14:textId="42764FE9" w:rsidR="009A02CC" w:rsidRPr="00D91B5A" w:rsidRDefault="00137EAB" w:rsidP="00DE5962">
      <w:pPr>
        <w:spacing w:line="360" w:lineRule="auto"/>
        <w:jc w:val="both"/>
        <w:rPr>
          <w:rFonts w:ascii="Times New Roman" w:hAnsi="Times New Roman" w:cs="Times New Roman"/>
          <w:b/>
          <w:bCs/>
        </w:rPr>
      </w:pPr>
      <w:bookmarkStart w:id="20" w:name="_Toc207793129"/>
      <w:r w:rsidRPr="00D91B5A">
        <w:rPr>
          <w:rFonts w:ascii="Times New Roman" w:hAnsi="Times New Roman" w:cs="Times New Roman"/>
          <w:b/>
          <w:bCs/>
        </w:rPr>
        <w:t>4.0</w:t>
      </w:r>
      <w:r w:rsidR="009A02CC" w:rsidRPr="00D91B5A">
        <w:rPr>
          <w:rFonts w:ascii="Times New Roman" w:hAnsi="Times New Roman" w:cs="Times New Roman"/>
          <w:b/>
          <w:bCs/>
        </w:rPr>
        <w:t xml:space="preserve"> Conclusion</w:t>
      </w:r>
      <w:bookmarkEnd w:id="20"/>
    </w:p>
    <w:p w14:paraId="5AFA5A91" w14:textId="26BF9B03" w:rsidR="002D3490" w:rsidRPr="00D91B5A" w:rsidRDefault="009A02CC" w:rsidP="00F26991">
      <w:pPr>
        <w:spacing w:after="0" w:line="360" w:lineRule="auto"/>
        <w:jc w:val="both"/>
        <w:rPr>
          <w:rFonts w:ascii="Times New Roman" w:eastAsia="Times New Roman" w:hAnsi="Times New Roman" w:cs="Times New Roman"/>
        </w:rPr>
      </w:pPr>
      <w:r w:rsidRPr="00D91B5A">
        <w:rPr>
          <w:rFonts w:ascii="Times New Roman" w:eastAsia="Times New Roman" w:hAnsi="Times New Roman" w:cs="Times New Roman"/>
        </w:rPr>
        <w:t>This study found that fermenting tiger nut milk with a defined lactic acid bacteria (LAB) consortium (</w:t>
      </w:r>
      <w:proofErr w:type="spellStart"/>
      <w:r w:rsidRPr="00D91B5A">
        <w:rPr>
          <w:rFonts w:ascii="Times New Roman" w:hAnsi="Times New Roman" w:cs="Times New Roman"/>
          <w:i/>
          <w:iCs/>
        </w:rPr>
        <w:t>Lactiplantibacillus</w:t>
      </w:r>
      <w:proofErr w:type="spellEnd"/>
      <w:r w:rsidRPr="00D91B5A">
        <w:rPr>
          <w:rFonts w:ascii="Times New Roman" w:hAnsi="Times New Roman" w:cs="Times New Roman"/>
          <w:i/>
          <w:iCs/>
        </w:rPr>
        <w:t xml:space="preserve"> plantarum (Lactobacillus plantarum) </w:t>
      </w:r>
      <w:r w:rsidRPr="00D91B5A">
        <w:rPr>
          <w:rFonts w:ascii="Times New Roman" w:hAnsi="Times New Roman" w:cs="Times New Roman"/>
        </w:rPr>
        <w:t xml:space="preserve">strain UIGOAI37 and </w:t>
      </w:r>
      <w:proofErr w:type="spellStart"/>
      <w:r w:rsidRPr="00D91B5A">
        <w:rPr>
          <w:rFonts w:ascii="Times New Roman" w:hAnsi="Times New Roman" w:cs="Times New Roman"/>
          <w:i/>
          <w:iCs/>
        </w:rPr>
        <w:t>Pediococcus</w:t>
      </w:r>
      <w:proofErr w:type="spellEnd"/>
      <w:r w:rsidRPr="00D91B5A">
        <w:rPr>
          <w:rFonts w:ascii="Times New Roman" w:hAnsi="Times New Roman" w:cs="Times New Roman"/>
          <w:i/>
          <w:iCs/>
        </w:rPr>
        <w:t xml:space="preserve"> </w:t>
      </w:r>
      <w:proofErr w:type="spellStart"/>
      <w:r w:rsidRPr="00D91B5A">
        <w:rPr>
          <w:rFonts w:ascii="Times New Roman" w:hAnsi="Times New Roman" w:cs="Times New Roman"/>
          <w:i/>
          <w:iCs/>
        </w:rPr>
        <w:t>pentosaceus</w:t>
      </w:r>
      <w:proofErr w:type="spellEnd"/>
      <w:r w:rsidRPr="00D91B5A">
        <w:rPr>
          <w:rFonts w:ascii="Times New Roman" w:hAnsi="Times New Roman" w:cs="Times New Roman"/>
        </w:rPr>
        <w:t>, strain SPCL771)</w:t>
      </w:r>
      <w:r w:rsidRPr="00D91B5A">
        <w:rPr>
          <w:rFonts w:ascii="Times New Roman" w:eastAsia="Times New Roman" w:hAnsi="Times New Roman" w:cs="Times New Roman"/>
        </w:rPr>
        <w:t xml:space="preserve"> significantly altered its nutritional </w:t>
      </w:r>
      <w:r w:rsidR="00134C80" w:rsidRPr="00D91B5A">
        <w:rPr>
          <w:rFonts w:ascii="Times New Roman" w:eastAsia="Times New Roman" w:hAnsi="Times New Roman" w:cs="Times New Roman"/>
        </w:rPr>
        <w:t>profile</w:t>
      </w:r>
      <w:r w:rsidRPr="00D91B5A">
        <w:rPr>
          <w:rFonts w:ascii="Times New Roman" w:eastAsia="Times New Roman" w:hAnsi="Times New Roman" w:cs="Times New Roman"/>
        </w:rPr>
        <w:t>. Controlled LAB fermentation significantly increased moisture content, peaking at 24.5%, while liberating bound minerals and increasing ash content to 0.96%. LAB-driven proteolysis increased protein levels by 7.44%, releasing bioactive peptides and essential amino acids. At the same time, the fat and carbohydrate content decreased, resulting in a lower-glycemic, leaner beverage profile. The amino acid spectrum was similarly enriched, with glycine, phenylalanine, cysteine, and leucine all exhibiting significant increases, hinting at enhanced functional properties.</w:t>
      </w:r>
      <w:r w:rsidR="001718E9" w:rsidRPr="00D91B5A">
        <w:rPr>
          <w:rFonts w:ascii="Times New Roman" w:eastAsia="Times New Roman" w:hAnsi="Times New Roman" w:cs="Times New Roman"/>
        </w:rPr>
        <w:t xml:space="preserve"> </w:t>
      </w:r>
      <w:r w:rsidRPr="00D91B5A">
        <w:rPr>
          <w:rFonts w:ascii="Times New Roman" w:eastAsia="Times New Roman" w:hAnsi="Times New Roman" w:cs="Times New Roman"/>
        </w:rPr>
        <w:t xml:space="preserve">However, vitamins C and B12 were significantly reduced under the same fermentation conditions, highlighting the delicate balance between nutrient enhancement and micronutrient preservation. Comparisons to spontaneous fermentation demonstrated that </w:t>
      </w:r>
      <w:r w:rsidR="00134C80" w:rsidRPr="00D91B5A">
        <w:rPr>
          <w:rFonts w:ascii="Times New Roman" w:eastAsia="Times New Roman" w:hAnsi="Times New Roman" w:cs="Times New Roman"/>
        </w:rPr>
        <w:t>a controlled LAB consortium fermentation of tiger nut milk standardizes and maximizes health-promoting constituents, while improving protein, mineral bioavailability, and amino acid content. However, it can deplete heat- and oxygen-sensitive vitamins unless parameters are carefully controlled. Overall, LAB consortium fermentation is a promising strategy for transforming tiger nut milk into a functional beverage.</w:t>
      </w:r>
    </w:p>
    <w:p w14:paraId="69EEEAEC" w14:textId="77777777" w:rsidR="006E5DED" w:rsidRPr="00D91B5A" w:rsidRDefault="006E5DED" w:rsidP="00482BF6">
      <w:pPr>
        <w:rPr>
          <w:rFonts w:ascii="Times New Roman" w:hAnsi="Times New Roman" w:cs="Times New Roman"/>
          <w:b/>
          <w:bCs/>
        </w:rPr>
      </w:pPr>
    </w:p>
    <w:p w14:paraId="54A7C391" w14:textId="27A7C2F5" w:rsidR="00482BF6" w:rsidRPr="00D91B5A" w:rsidRDefault="00482BF6" w:rsidP="00482BF6">
      <w:pPr>
        <w:rPr>
          <w:rFonts w:ascii="Times New Roman" w:hAnsi="Times New Roman" w:cs="Times New Roman"/>
          <w:b/>
          <w:bCs/>
        </w:rPr>
      </w:pPr>
      <w:r w:rsidRPr="00D91B5A">
        <w:rPr>
          <w:rFonts w:ascii="Times New Roman" w:hAnsi="Times New Roman" w:cs="Times New Roman"/>
          <w:b/>
          <w:bCs/>
        </w:rPr>
        <w:t>Disclaimer (Artificial intelligence)</w:t>
      </w:r>
    </w:p>
    <w:p w14:paraId="47A566B3" w14:textId="2540F7D6" w:rsidR="00D22865" w:rsidRPr="00D91B5A" w:rsidRDefault="00482BF6" w:rsidP="00507478">
      <w:pPr>
        <w:rPr>
          <w:rFonts w:ascii="Times New Roman" w:hAnsi="Times New Roman" w:cs="Times New Roman"/>
        </w:rPr>
      </w:pPr>
      <w:r w:rsidRPr="00D91B5A">
        <w:rPr>
          <w:rFonts w:ascii="Times New Roman" w:hAnsi="Times New Roman" w:cs="Times New Roman"/>
        </w:rPr>
        <w:t xml:space="preserve">Author(s) hereby declare that NO generative AI technologies such as Large Language Models (ChatGPT, COPILOT, etc.) and text-to-image generators have been used during the writing or editing of this manuscript. </w:t>
      </w:r>
    </w:p>
    <w:p w14:paraId="1F02155F" w14:textId="77777777" w:rsidR="00507478" w:rsidRPr="00D91B5A" w:rsidRDefault="00507478" w:rsidP="00507478">
      <w:pPr>
        <w:rPr>
          <w:rFonts w:ascii="Times New Roman" w:hAnsi="Times New Roman" w:cs="Times New Roman"/>
        </w:rPr>
      </w:pPr>
    </w:p>
    <w:p w14:paraId="577F8927" w14:textId="2FDB1FF1" w:rsidR="00953C17" w:rsidRPr="00D91B5A" w:rsidRDefault="00AA1376" w:rsidP="00A86452">
      <w:pPr>
        <w:spacing w:line="360" w:lineRule="auto"/>
        <w:jc w:val="both"/>
        <w:rPr>
          <w:rFonts w:ascii="Times New Roman" w:hAnsi="Times New Roman" w:cs="Times New Roman"/>
        </w:rPr>
      </w:pPr>
      <w:r w:rsidRPr="00D91B5A">
        <w:rPr>
          <w:rFonts w:ascii="Times New Roman" w:hAnsi="Times New Roman" w:cs="Times New Roman"/>
          <w:b/>
          <w:bCs/>
        </w:rPr>
        <w:t>5</w:t>
      </w:r>
      <w:r w:rsidR="00137EAB" w:rsidRPr="00D91B5A">
        <w:rPr>
          <w:rFonts w:ascii="Times New Roman" w:hAnsi="Times New Roman" w:cs="Times New Roman"/>
          <w:b/>
          <w:bCs/>
        </w:rPr>
        <w:t xml:space="preserve">.0 </w:t>
      </w:r>
      <w:r w:rsidR="00953C17" w:rsidRPr="00D91B5A">
        <w:rPr>
          <w:rFonts w:ascii="Times New Roman" w:hAnsi="Times New Roman" w:cs="Times New Roman"/>
          <w:b/>
          <w:bCs/>
        </w:rPr>
        <w:t>References</w:t>
      </w:r>
    </w:p>
    <w:p w14:paraId="3F819228" w14:textId="503B5310" w:rsidR="00FD6982" w:rsidRPr="00D91B5A" w:rsidRDefault="00FD6982" w:rsidP="00FD6982">
      <w:pPr>
        <w:pStyle w:val="NormalWeb"/>
        <w:spacing w:line="360" w:lineRule="auto"/>
        <w:ind w:left="720" w:hanging="720"/>
      </w:pPr>
      <w:r w:rsidRPr="00D91B5A">
        <w:lastRenderedPageBreak/>
        <w:t>Yu, Y., Lu, X., Zhang, T., Zhao, C., Guan, S., Pu, Y., &amp; Gao, F. (2022). Tiger nut (</w:t>
      </w:r>
      <w:r w:rsidRPr="00D91B5A">
        <w:rPr>
          <w:rStyle w:val="Emphasis"/>
          <w:rFonts w:eastAsiaTheme="majorEastAsia"/>
        </w:rPr>
        <w:t>Cyperus esculentus</w:t>
      </w:r>
      <w:r w:rsidRPr="00D91B5A">
        <w:t xml:space="preserve"> L.): Nutrition, processing, function and applications. </w:t>
      </w:r>
      <w:r w:rsidRPr="00D91B5A">
        <w:rPr>
          <w:rStyle w:val="Emphasis"/>
          <w:rFonts w:eastAsiaTheme="majorEastAsia"/>
        </w:rPr>
        <w:t>Foods, 11</w:t>
      </w:r>
      <w:r w:rsidRPr="00D91B5A">
        <w:t xml:space="preserve">(4), Article 601. </w:t>
      </w:r>
      <w:hyperlink r:id="rId19" w:history="1">
        <w:r w:rsidR="00871E9B" w:rsidRPr="00D91B5A">
          <w:rPr>
            <w:rStyle w:val="Hyperlink"/>
          </w:rPr>
          <w:t>https://doi.org/10.3390/foods11040601</w:t>
        </w:r>
      </w:hyperlink>
    </w:p>
    <w:p w14:paraId="2BA2AE2F" w14:textId="0620380B" w:rsidR="006F5CD5" w:rsidRPr="00D91B5A" w:rsidRDefault="006F5CD5" w:rsidP="006F5CD5">
      <w:pPr>
        <w:pStyle w:val="NormalWeb"/>
        <w:ind w:left="720" w:hanging="720"/>
      </w:pPr>
      <w:r w:rsidRPr="00D91B5A">
        <w:t xml:space="preserve">Nina, G. C., Goncharov, A., </w:t>
      </w:r>
      <w:proofErr w:type="spellStart"/>
      <w:r w:rsidRPr="00D91B5A">
        <w:t>Batishcheva</w:t>
      </w:r>
      <w:proofErr w:type="spellEnd"/>
      <w:r w:rsidRPr="00D91B5A">
        <w:t xml:space="preserve">, N., Vlasov, S., </w:t>
      </w:r>
      <w:proofErr w:type="spellStart"/>
      <w:r w:rsidRPr="00D91B5A">
        <w:t>Okuskhanova</w:t>
      </w:r>
      <w:proofErr w:type="spellEnd"/>
      <w:r w:rsidRPr="00D91B5A">
        <w:t xml:space="preserve">, E., Císarová, M., ... &amp; Shariati, M. A. (2019). Proximate, mineral and functional properties of tiger nut flour extracted from different tiger nuts cultivars. </w:t>
      </w:r>
      <w:r w:rsidRPr="00D91B5A">
        <w:rPr>
          <w:rStyle w:val="Emphasis"/>
          <w:rFonts w:eastAsiaTheme="majorEastAsia"/>
        </w:rPr>
        <w:t>Journal of Microbiology, Biotechnology and Food Sciences, 9</w:t>
      </w:r>
      <w:r w:rsidRPr="00D91B5A">
        <w:t xml:space="preserve">(3), 653–656. </w:t>
      </w:r>
      <w:hyperlink r:id="rId20" w:history="1">
        <w:r w:rsidR="003B3ED9" w:rsidRPr="00D91B5A">
          <w:rPr>
            <w:rStyle w:val="Hyperlink"/>
          </w:rPr>
          <w:t>https://doi.org/10.15414/jmbfs.2019.9.3.653-656</w:t>
        </w:r>
      </w:hyperlink>
    </w:p>
    <w:p w14:paraId="7ACA6625" w14:textId="2F965458" w:rsidR="003B3ED9" w:rsidRPr="00D91B5A" w:rsidRDefault="003B3ED9" w:rsidP="003B3ED9">
      <w:pPr>
        <w:pStyle w:val="NormalWeb"/>
        <w:ind w:left="720" w:hanging="720"/>
      </w:pPr>
      <w:r w:rsidRPr="00D91B5A">
        <w:t xml:space="preserve">Roselló-Soto, E., Poojary, M. M., Barba, F. J., Lorenzo, J. M., </w:t>
      </w:r>
      <w:proofErr w:type="spellStart"/>
      <w:r w:rsidRPr="00D91B5A">
        <w:t>Mañes</w:t>
      </w:r>
      <w:proofErr w:type="spellEnd"/>
      <w:r w:rsidRPr="00D91B5A">
        <w:t xml:space="preserve">, J., &amp; </w:t>
      </w:r>
      <w:proofErr w:type="spellStart"/>
      <w:r w:rsidRPr="00D91B5A">
        <w:t>Moltó</w:t>
      </w:r>
      <w:proofErr w:type="spellEnd"/>
      <w:r w:rsidRPr="00D91B5A">
        <w:t xml:space="preserve">, J. C. (2018). Tiger nut and its by-products valorization: From extraction of oil and valuable compounds to development of new healthy products. </w:t>
      </w:r>
      <w:r w:rsidRPr="00D91B5A">
        <w:rPr>
          <w:rStyle w:val="Emphasis"/>
          <w:rFonts w:eastAsiaTheme="majorEastAsia"/>
        </w:rPr>
        <w:t>Innovative Food Science &amp; Emerging Technologies, 45</w:t>
      </w:r>
      <w:r w:rsidRPr="00D91B5A">
        <w:t xml:space="preserve">, 306–312. </w:t>
      </w:r>
      <w:hyperlink r:id="rId21" w:history="1">
        <w:r w:rsidR="001E7A8F" w:rsidRPr="00D91B5A">
          <w:rPr>
            <w:rStyle w:val="Hyperlink"/>
          </w:rPr>
          <w:t>https://doi.org/10.1016/j.ifset.2017.11.012</w:t>
        </w:r>
      </w:hyperlink>
    </w:p>
    <w:p w14:paraId="5400C109" w14:textId="64A040D2" w:rsidR="001E7A8F" w:rsidRPr="00D91B5A" w:rsidRDefault="001E7A8F" w:rsidP="001E7A8F">
      <w:pPr>
        <w:pStyle w:val="NormalWeb"/>
        <w:ind w:left="720" w:hanging="720"/>
      </w:pPr>
      <w:r w:rsidRPr="00D91B5A">
        <w:t>Lawal, W. S., Yusuf, R. T., Atanda, A. O., &amp; Hassan, Q. O. (2023). Organoleptic characteristics of tiger nut drink (</w:t>
      </w:r>
      <w:proofErr w:type="spellStart"/>
      <w:r w:rsidRPr="00D91B5A">
        <w:t>Kunu</w:t>
      </w:r>
      <w:proofErr w:type="spellEnd"/>
      <w:r w:rsidRPr="00D91B5A">
        <w:t xml:space="preserve"> </w:t>
      </w:r>
      <w:proofErr w:type="spellStart"/>
      <w:r w:rsidRPr="00D91B5A">
        <w:t>Ayaya</w:t>
      </w:r>
      <w:proofErr w:type="spellEnd"/>
      <w:r w:rsidRPr="00D91B5A">
        <w:t xml:space="preserve">) preserved by herbs. </w:t>
      </w:r>
      <w:r w:rsidRPr="00D91B5A">
        <w:rPr>
          <w:rStyle w:val="Emphasis"/>
          <w:rFonts w:eastAsiaTheme="majorEastAsia"/>
        </w:rPr>
        <w:t>Asian Journal of Food Research and Nutrition, 2</w:t>
      </w:r>
      <w:r w:rsidRPr="00D91B5A">
        <w:t>(4), 380–384.</w:t>
      </w:r>
    </w:p>
    <w:p w14:paraId="2EC82B16" w14:textId="1DC779AD" w:rsidR="0067177E" w:rsidRPr="00D91B5A" w:rsidRDefault="0067177E" w:rsidP="0067177E">
      <w:pPr>
        <w:pStyle w:val="NormalWeb"/>
        <w:ind w:left="720" w:hanging="720"/>
      </w:pPr>
      <w:proofErr w:type="spellStart"/>
      <w:r w:rsidRPr="00D91B5A">
        <w:t>Viuda‐Martos</w:t>
      </w:r>
      <w:proofErr w:type="spellEnd"/>
      <w:r w:rsidRPr="00D91B5A">
        <w:t xml:space="preserve">, M., López‐Marcos, M. C., Fernández‐López, J., Sendra, E., López‐Vargas, J. H., &amp; Pérez‐Álvarez, J. A. (2010). Role of fiber in cardiovascular diseases: A review. </w:t>
      </w:r>
      <w:r w:rsidRPr="00D91B5A">
        <w:rPr>
          <w:rStyle w:val="Emphasis"/>
          <w:rFonts w:eastAsiaTheme="majorEastAsia"/>
        </w:rPr>
        <w:t>Comprehensive Reviews in Food Science and Food Safety, 9</w:t>
      </w:r>
      <w:r w:rsidRPr="00D91B5A">
        <w:t>(2), 240–258. https://doi.org/10.1111/j.1541-4337.2009.00102.x</w:t>
      </w:r>
    </w:p>
    <w:p w14:paraId="15390E99" w14:textId="0CCF32C5" w:rsidR="00871E9B" w:rsidRPr="00D91B5A" w:rsidRDefault="00871E9B" w:rsidP="00871E9B">
      <w:pPr>
        <w:pStyle w:val="NormalWeb"/>
        <w:ind w:left="720" w:hanging="720"/>
      </w:pPr>
      <w:r w:rsidRPr="00D91B5A">
        <w:t xml:space="preserve">Edo, G. I., </w:t>
      </w:r>
      <w:proofErr w:type="spellStart"/>
      <w:r w:rsidRPr="00D91B5A">
        <w:t>Ugbune</w:t>
      </w:r>
      <w:proofErr w:type="spellEnd"/>
      <w:r w:rsidRPr="00D91B5A">
        <w:t xml:space="preserve">, U., Ezekiel, G. O., Onoharigho, F. O., &amp; Agbo, J. J. (2024). </w:t>
      </w:r>
      <w:r w:rsidRPr="00D91B5A">
        <w:rPr>
          <w:rStyle w:val="Emphasis"/>
          <w:rFonts w:eastAsiaTheme="majorEastAsia"/>
        </w:rPr>
        <w:t>Cyperus esculentus</w:t>
      </w:r>
      <w:r w:rsidRPr="00D91B5A">
        <w:t xml:space="preserve"> (tiger nut): Its application in agriculture, food, health and nutrition – A review. </w:t>
      </w:r>
      <w:proofErr w:type="spellStart"/>
      <w:r w:rsidRPr="00D91B5A">
        <w:rPr>
          <w:rStyle w:val="Emphasis"/>
          <w:rFonts w:eastAsiaTheme="majorEastAsia"/>
        </w:rPr>
        <w:t>Vegetos</w:t>
      </w:r>
      <w:proofErr w:type="spellEnd"/>
      <w:r w:rsidRPr="00D91B5A">
        <w:rPr>
          <w:rStyle w:val="Emphasis"/>
          <w:rFonts w:eastAsiaTheme="majorEastAsia"/>
        </w:rPr>
        <w:t>, 37</w:t>
      </w:r>
      <w:r w:rsidRPr="00D91B5A">
        <w:t>(3), 757–766. https://doi.org/10.1007/s42535-024-00677-0</w:t>
      </w:r>
    </w:p>
    <w:p w14:paraId="737EB5AC" w14:textId="77777777" w:rsidR="000176BE" w:rsidRPr="00D91B5A" w:rsidRDefault="000176BE" w:rsidP="000176BE">
      <w:pPr>
        <w:spacing w:before="100" w:beforeAutospacing="1" w:after="100" w:afterAutospacing="1" w:line="360" w:lineRule="auto"/>
        <w:ind w:left="720" w:hanging="720"/>
        <w:rPr>
          <w:rFonts w:ascii="Times New Roman" w:hAnsi="Times New Roman" w:cs="Times New Roman"/>
        </w:rPr>
      </w:pPr>
      <w:r w:rsidRPr="00D91B5A">
        <w:rPr>
          <w:rFonts w:ascii="Times New Roman" w:eastAsia="Times New Roman" w:hAnsi="Times New Roman" w:cs="Times New Roman"/>
        </w:rPr>
        <w:t xml:space="preserve">Coelho, M. C., </w:t>
      </w:r>
      <w:proofErr w:type="spellStart"/>
      <w:r w:rsidRPr="00D91B5A">
        <w:rPr>
          <w:rFonts w:ascii="Times New Roman" w:eastAsia="Times New Roman" w:hAnsi="Times New Roman" w:cs="Times New Roman"/>
        </w:rPr>
        <w:t>Malcata</w:t>
      </w:r>
      <w:proofErr w:type="spellEnd"/>
      <w:r w:rsidRPr="00D91B5A">
        <w:rPr>
          <w:rFonts w:ascii="Times New Roman" w:eastAsia="Times New Roman" w:hAnsi="Times New Roman" w:cs="Times New Roman"/>
        </w:rPr>
        <w:t xml:space="preserve">, F. X., &amp; Silva, C. C. (2022). Lactic acid bacteria in raw-milk cheeses: From starter cultures to probiotic functions. </w:t>
      </w:r>
      <w:r w:rsidRPr="00D91B5A">
        <w:rPr>
          <w:rFonts w:ascii="Times New Roman" w:eastAsia="Times New Roman" w:hAnsi="Times New Roman" w:cs="Times New Roman"/>
          <w:i/>
          <w:iCs/>
        </w:rPr>
        <w:t>Foods, 11</w:t>
      </w:r>
      <w:r w:rsidRPr="00D91B5A">
        <w:rPr>
          <w:rFonts w:ascii="Times New Roman" w:eastAsia="Times New Roman" w:hAnsi="Times New Roman" w:cs="Times New Roman"/>
        </w:rPr>
        <w:t xml:space="preserve">(15), 2276. </w:t>
      </w:r>
      <w:hyperlink r:id="rId22" w:history="1">
        <w:r w:rsidRPr="00D91B5A">
          <w:rPr>
            <w:rFonts w:ascii="Times New Roman" w:eastAsia="Times New Roman" w:hAnsi="Times New Roman" w:cs="Times New Roman"/>
            <w:color w:val="0000FF"/>
            <w:u w:val="single"/>
          </w:rPr>
          <w:t>https://doi.org/10.3390/foods11152276</w:t>
        </w:r>
      </w:hyperlink>
    </w:p>
    <w:p w14:paraId="061552D3" w14:textId="09542F9F" w:rsidR="00C84BD5" w:rsidRPr="00D91B5A" w:rsidRDefault="00C84BD5" w:rsidP="00C84BD5">
      <w:pPr>
        <w:spacing w:before="100" w:beforeAutospacing="1" w:after="100" w:afterAutospacing="1" w:line="360" w:lineRule="auto"/>
        <w:ind w:left="720" w:hanging="720"/>
        <w:rPr>
          <w:rFonts w:ascii="Times New Roman" w:hAnsi="Times New Roman" w:cs="Times New Roman"/>
        </w:rPr>
      </w:pPr>
      <w:proofErr w:type="spellStart"/>
      <w:r w:rsidRPr="00D91B5A">
        <w:rPr>
          <w:rFonts w:ascii="Times New Roman" w:eastAsia="Times New Roman" w:hAnsi="Times New Roman" w:cs="Times New Roman"/>
        </w:rPr>
        <w:t>Adesulu-Dahunsi</w:t>
      </w:r>
      <w:proofErr w:type="spellEnd"/>
      <w:r w:rsidRPr="00D91B5A">
        <w:rPr>
          <w:rFonts w:ascii="Times New Roman" w:eastAsia="Times New Roman" w:hAnsi="Times New Roman" w:cs="Times New Roman"/>
        </w:rPr>
        <w:t xml:space="preserve">, A. T., </w:t>
      </w:r>
      <w:proofErr w:type="spellStart"/>
      <w:r w:rsidRPr="00D91B5A">
        <w:rPr>
          <w:rFonts w:ascii="Times New Roman" w:eastAsia="Times New Roman" w:hAnsi="Times New Roman" w:cs="Times New Roman"/>
        </w:rPr>
        <w:t>Dahunsi</w:t>
      </w:r>
      <w:proofErr w:type="spellEnd"/>
      <w:r w:rsidRPr="00D91B5A">
        <w:rPr>
          <w:rFonts w:ascii="Times New Roman" w:eastAsia="Times New Roman" w:hAnsi="Times New Roman" w:cs="Times New Roman"/>
        </w:rPr>
        <w:t xml:space="preserve">, S. O., &amp; </w:t>
      </w:r>
      <w:proofErr w:type="spellStart"/>
      <w:r w:rsidRPr="00D91B5A">
        <w:rPr>
          <w:rFonts w:ascii="Times New Roman" w:eastAsia="Times New Roman" w:hAnsi="Times New Roman" w:cs="Times New Roman"/>
        </w:rPr>
        <w:t>Ajayeoba</w:t>
      </w:r>
      <w:proofErr w:type="spellEnd"/>
      <w:r w:rsidRPr="00D91B5A">
        <w:rPr>
          <w:rFonts w:ascii="Times New Roman" w:eastAsia="Times New Roman" w:hAnsi="Times New Roman" w:cs="Times New Roman"/>
        </w:rPr>
        <w:t xml:space="preserve">, T. A. (2022). Co-occurrence of </w:t>
      </w:r>
      <w:r w:rsidRPr="00D91B5A">
        <w:rPr>
          <w:rFonts w:ascii="Times New Roman" w:eastAsia="Times New Roman" w:hAnsi="Times New Roman" w:cs="Times New Roman"/>
          <w:i/>
          <w:iCs/>
        </w:rPr>
        <w:t>Lactobacillus</w:t>
      </w:r>
      <w:r w:rsidRPr="00D91B5A">
        <w:rPr>
          <w:rFonts w:ascii="Times New Roman" w:eastAsia="Times New Roman" w:hAnsi="Times New Roman" w:cs="Times New Roman"/>
        </w:rPr>
        <w:t xml:space="preserve"> species during fermentation of African indigenous foods: Impact on food safety and shelf-life extension. </w:t>
      </w:r>
      <w:r w:rsidRPr="00D91B5A">
        <w:rPr>
          <w:rFonts w:ascii="Times New Roman" w:eastAsia="Times New Roman" w:hAnsi="Times New Roman" w:cs="Times New Roman"/>
          <w:i/>
          <w:iCs/>
        </w:rPr>
        <w:t>Frontiers in Microbiology, 13</w:t>
      </w:r>
      <w:r w:rsidRPr="00D91B5A">
        <w:rPr>
          <w:rFonts w:ascii="Times New Roman" w:eastAsia="Times New Roman" w:hAnsi="Times New Roman" w:cs="Times New Roman"/>
        </w:rPr>
        <w:t xml:space="preserve">, Article 684730. </w:t>
      </w:r>
      <w:hyperlink r:id="rId23" w:history="1">
        <w:r w:rsidRPr="00D91B5A">
          <w:rPr>
            <w:rFonts w:ascii="Times New Roman" w:eastAsia="Times New Roman" w:hAnsi="Times New Roman" w:cs="Times New Roman"/>
            <w:color w:val="0000FF"/>
            <w:u w:val="single"/>
          </w:rPr>
          <w:t>https://doi.org/10.3389/fmicb.2022.684730</w:t>
        </w:r>
      </w:hyperlink>
    </w:p>
    <w:p w14:paraId="75A07EEC" w14:textId="38F5171A" w:rsidR="00527680" w:rsidRPr="00D91B5A" w:rsidRDefault="00527680" w:rsidP="00527680">
      <w:pPr>
        <w:pStyle w:val="NormalWeb"/>
        <w:spacing w:line="360" w:lineRule="auto"/>
        <w:ind w:left="720" w:hanging="720"/>
      </w:pPr>
      <w:proofErr w:type="spellStart"/>
      <w:r w:rsidRPr="00D91B5A">
        <w:t>Widyastuti</w:t>
      </w:r>
      <w:proofErr w:type="spellEnd"/>
      <w:r w:rsidRPr="00D91B5A">
        <w:t xml:space="preserve">, Y., &amp; </w:t>
      </w:r>
      <w:proofErr w:type="spellStart"/>
      <w:r w:rsidRPr="00D91B5A">
        <w:t>Febrisiantosa</w:t>
      </w:r>
      <w:proofErr w:type="spellEnd"/>
      <w:r w:rsidRPr="00D91B5A">
        <w:t xml:space="preserve">, A. (2014). The role of lactic acid bacteria in milk fermentation. </w:t>
      </w:r>
      <w:r w:rsidRPr="00D91B5A">
        <w:rPr>
          <w:rStyle w:val="Emphasis"/>
          <w:rFonts w:eastAsiaTheme="majorEastAsia"/>
        </w:rPr>
        <w:t>Food and Nutrition Sciences, 5</w:t>
      </w:r>
      <w:r w:rsidRPr="00D91B5A">
        <w:t xml:space="preserve">(4), 435–442. </w:t>
      </w:r>
      <w:hyperlink r:id="rId24" w:history="1">
        <w:r w:rsidR="00D70AD1" w:rsidRPr="00D91B5A">
          <w:rPr>
            <w:rStyle w:val="Hyperlink"/>
          </w:rPr>
          <w:t>https://doi.org/10.4236/fns.2014.54052</w:t>
        </w:r>
      </w:hyperlink>
    </w:p>
    <w:p w14:paraId="4C921617" w14:textId="5561F97F" w:rsidR="007C37CE" w:rsidRDefault="007C37CE" w:rsidP="007C37CE">
      <w:pPr>
        <w:spacing w:line="240" w:lineRule="auto"/>
        <w:ind w:left="720" w:hanging="720"/>
        <w:rPr>
          <w:rFonts w:ascii="Times New Roman" w:hAnsi="Times New Roman" w:cs="Times New Roman"/>
        </w:rPr>
      </w:pPr>
      <w:r w:rsidRPr="00D91B5A">
        <w:rPr>
          <w:rFonts w:ascii="Times New Roman" w:hAnsi="Times New Roman" w:cs="Times New Roman"/>
        </w:rPr>
        <w:lastRenderedPageBreak/>
        <w:t xml:space="preserve">Sadat Naghavi, N., Rezaeizadeh, G., </w:t>
      </w:r>
      <w:proofErr w:type="spellStart"/>
      <w:r w:rsidRPr="00D91B5A">
        <w:rPr>
          <w:rFonts w:ascii="Times New Roman" w:hAnsi="Times New Roman" w:cs="Times New Roman"/>
        </w:rPr>
        <w:t>Sarami</w:t>
      </w:r>
      <w:proofErr w:type="spellEnd"/>
      <w:r w:rsidRPr="00D91B5A">
        <w:rPr>
          <w:rFonts w:ascii="Times New Roman" w:hAnsi="Times New Roman" w:cs="Times New Roman"/>
        </w:rPr>
        <w:t xml:space="preserve">, F., </w:t>
      </w:r>
      <w:proofErr w:type="spellStart"/>
      <w:r w:rsidRPr="00D91B5A">
        <w:rPr>
          <w:rFonts w:ascii="Times New Roman" w:hAnsi="Times New Roman" w:cs="Times New Roman"/>
        </w:rPr>
        <w:t>Khayam-Nekooii</w:t>
      </w:r>
      <w:proofErr w:type="spellEnd"/>
      <w:r w:rsidRPr="00D91B5A">
        <w:rPr>
          <w:rFonts w:ascii="Times New Roman" w:hAnsi="Times New Roman" w:cs="Times New Roman"/>
        </w:rPr>
        <w:t>, M. S., &amp; Khosravi-Darani, K. (2022). A comparison between different methods for the preservation of lactic acid bacteria for usage as a starter culture. </w:t>
      </w:r>
      <w:r w:rsidRPr="00D91B5A">
        <w:rPr>
          <w:rFonts w:ascii="Times New Roman" w:hAnsi="Times New Roman" w:cs="Times New Roman"/>
          <w:i/>
          <w:iCs/>
        </w:rPr>
        <w:t>Journal of Microbial Biology</w:t>
      </w:r>
      <w:r w:rsidRPr="00D91B5A">
        <w:rPr>
          <w:rFonts w:ascii="Times New Roman" w:hAnsi="Times New Roman" w:cs="Times New Roman"/>
        </w:rPr>
        <w:t>, </w:t>
      </w:r>
      <w:r w:rsidRPr="00D91B5A">
        <w:rPr>
          <w:rFonts w:ascii="Times New Roman" w:hAnsi="Times New Roman" w:cs="Times New Roman"/>
          <w:i/>
          <w:iCs/>
        </w:rPr>
        <w:t>11</w:t>
      </w:r>
      <w:r w:rsidRPr="00D91B5A">
        <w:rPr>
          <w:rFonts w:ascii="Times New Roman" w:hAnsi="Times New Roman" w:cs="Times New Roman"/>
        </w:rPr>
        <w:t>(44), 77-94.</w:t>
      </w:r>
    </w:p>
    <w:p w14:paraId="2E5406EB" w14:textId="7BFCDFE3" w:rsidR="00223B06" w:rsidRDefault="00223B06" w:rsidP="00223B06">
      <w:pPr>
        <w:pStyle w:val="NormalWeb"/>
        <w:spacing w:line="360" w:lineRule="auto"/>
        <w:ind w:left="720" w:hanging="720"/>
      </w:pPr>
      <w:r w:rsidRPr="00D91B5A">
        <w:t xml:space="preserve">Wakil, S. M., </w:t>
      </w:r>
      <w:proofErr w:type="spellStart"/>
      <w:r w:rsidRPr="00D91B5A">
        <w:t>Ayenuro</w:t>
      </w:r>
      <w:proofErr w:type="spellEnd"/>
      <w:r w:rsidRPr="00D91B5A">
        <w:t xml:space="preserve">, O. T., &amp; Oyinlola, K. A. (2014). Microbiological and nutritional assessment of starter-developed fermented </w:t>
      </w:r>
      <w:proofErr w:type="spellStart"/>
      <w:r w:rsidRPr="00D91B5A">
        <w:t>tigernut</w:t>
      </w:r>
      <w:proofErr w:type="spellEnd"/>
      <w:r w:rsidRPr="00D91B5A">
        <w:t xml:space="preserve"> milk. </w:t>
      </w:r>
      <w:r w:rsidRPr="00D91B5A">
        <w:rPr>
          <w:rStyle w:val="Emphasis"/>
          <w:rFonts w:eastAsiaTheme="majorEastAsia"/>
        </w:rPr>
        <w:t>Food and Nutrition Sciences, 5</w:t>
      </w:r>
      <w:r w:rsidRPr="00D91B5A">
        <w:t>(6), 495–506. https://doi.org/10.4236/fns.2014.56059</w:t>
      </w:r>
    </w:p>
    <w:p w14:paraId="6A2055CE" w14:textId="369F479D" w:rsidR="003032F0" w:rsidRPr="003032F0" w:rsidRDefault="003032F0" w:rsidP="007C37CE">
      <w:pPr>
        <w:spacing w:line="240" w:lineRule="auto"/>
        <w:ind w:left="720" w:hanging="720"/>
        <w:rPr>
          <w:rFonts w:ascii="Times New Roman" w:hAnsi="Times New Roman" w:cs="Times New Roman"/>
        </w:rPr>
      </w:pPr>
      <w:r w:rsidRPr="003032F0">
        <w:rPr>
          <w:rFonts w:ascii="Times New Roman" w:hAnsi="Times New Roman" w:cs="Times New Roman"/>
        </w:rPr>
        <w:t xml:space="preserve">Tasiu, Y. G., Atiku, M. K., &amp; </w:t>
      </w:r>
      <w:proofErr w:type="spellStart"/>
      <w:r w:rsidRPr="003032F0">
        <w:rPr>
          <w:rFonts w:ascii="Times New Roman" w:hAnsi="Times New Roman" w:cs="Times New Roman"/>
        </w:rPr>
        <w:t>Alalade</w:t>
      </w:r>
      <w:proofErr w:type="spellEnd"/>
      <w:r w:rsidRPr="003032F0">
        <w:rPr>
          <w:rFonts w:ascii="Times New Roman" w:hAnsi="Times New Roman" w:cs="Times New Roman"/>
        </w:rPr>
        <w:t xml:space="preserve">, O. M. (2022). Processing and preservation of tiger nut (Cyperus esculentus) milk: An overview. </w:t>
      </w:r>
      <w:proofErr w:type="spellStart"/>
      <w:r w:rsidRPr="003032F0">
        <w:rPr>
          <w:rFonts w:ascii="Times New Roman" w:hAnsi="Times New Roman" w:cs="Times New Roman"/>
        </w:rPr>
        <w:t>Dutse</w:t>
      </w:r>
      <w:proofErr w:type="spellEnd"/>
      <w:r w:rsidRPr="003032F0">
        <w:rPr>
          <w:rFonts w:ascii="Times New Roman" w:hAnsi="Times New Roman" w:cs="Times New Roman"/>
        </w:rPr>
        <w:t xml:space="preserve"> Journal of Pure and Applied Sciences. Retrieved from https://www.ajol.info/index.php/dujopas/article/do</w:t>
      </w:r>
    </w:p>
    <w:p w14:paraId="3F25D78F" w14:textId="6C67463A" w:rsidR="006B6688" w:rsidRDefault="006B6688" w:rsidP="006B6688">
      <w:pPr>
        <w:pStyle w:val="NormalWeb"/>
        <w:spacing w:line="360" w:lineRule="auto"/>
        <w:ind w:left="720" w:hanging="720"/>
      </w:pPr>
      <w:r w:rsidRPr="00D91B5A">
        <w:t xml:space="preserve">Roselló-Soto, E., Martí-Quijal, F. J., Cilla, A., </w:t>
      </w:r>
      <w:proofErr w:type="spellStart"/>
      <w:r w:rsidRPr="00D91B5A">
        <w:t>Munekata</w:t>
      </w:r>
      <w:proofErr w:type="spellEnd"/>
      <w:r w:rsidRPr="00D91B5A">
        <w:t xml:space="preserve">, P. E., Lorenzo, J. M., </w:t>
      </w:r>
      <w:proofErr w:type="spellStart"/>
      <w:r w:rsidRPr="00D91B5A">
        <w:t>Remize</w:t>
      </w:r>
      <w:proofErr w:type="spellEnd"/>
      <w:r w:rsidRPr="00D91B5A">
        <w:t xml:space="preserve">, F., &amp; Barba, F. J. (2019). Influence of temperature, solvent and pH on the selective extraction of phenolic compounds from tiger nuts by-products: Triple-TOF-LC-MS-MS characterization. </w:t>
      </w:r>
      <w:r w:rsidRPr="00D91B5A">
        <w:rPr>
          <w:rStyle w:val="Emphasis"/>
          <w:rFonts w:eastAsiaTheme="majorEastAsia"/>
        </w:rPr>
        <w:t>Molecules, 24</w:t>
      </w:r>
      <w:r w:rsidRPr="00D91B5A">
        <w:t xml:space="preserve">(4), 797. </w:t>
      </w:r>
      <w:hyperlink r:id="rId25" w:history="1">
        <w:r w:rsidR="0084410C" w:rsidRPr="007806D8">
          <w:rPr>
            <w:rStyle w:val="Hyperlink"/>
          </w:rPr>
          <w:t>https://doi.org/10.3390/molecules24040797</w:t>
        </w:r>
      </w:hyperlink>
    </w:p>
    <w:p w14:paraId="6AB165FA" w14:textId="6EAD1DFA" w:rsidR="0084410C" w:rsidRPr="00D91B5A" w:rsidRDefault="0084410C" w:rsidP="006B6688">
      <w:pPr>
        <w:pStyle w:val="NormalWeb"/>
        <w:spacing w:line="360" w:lineRule="auto"/>
        <w:ind w:left="720" w:hanging="720"/>
      </w:pPr>
      <w:proofErr w:type="spellStart"/>
      <w:r w:rsidRPr="0084410C">
        <w:t>Boukid</w:t>
      </w:r>
      <w:proofErr w:type="spellEnd"/>
      <w:r w:rsidRPr="0084410C">
        <w:t>, F., Pua, C. H., &amp; Gan, R. (2023). The role of fermentation with lactic acid bacteria in quality and sensory improvement of plant</w:t>
      </w:r>
      <w:r w:rsidRPr="0084410C">
        <w:noBreakHyphen/>
        <w:t>based dairy analogues. Comprehensive Reviews in Food Science and Food Safety. https://doi.org/10.1111/1541-4337.13402</w:t>
      </w:r>
    </w:p>
    <w:p w14:paraId="486CCDA9" w14:textId="77777777" w:rsidR="00F70BB5" w:rsidRPr="00D91B5A" w:rsidRDefault="00F70BB5" w:rsidP="00F70BB5">
      <w:pPr>
        <w:pStyle w:val="NormalWeb"/>
        <w:spacing w:line="360" w:lineRule="auto"/>
        <w:ind w:left="720" w:hanging="720"/>
      </w:pPr>
      <w:r w:rsidRPr="00D91B5A">
        <w:t xml:space="preserve">Kenneth, I. E. P., &amp; Daniel, B. N. (n.d.). Unveiling co-infections: Hepatitis C virus and malaria </w:t>
      </w:r>
      <w:proofErr w:type="spellStart"/>
      <w:r w:rsidRPr="00D91B5A">
        <w:t>sero</w:t>
      </w:r>
      <w:proofErr w:type="spellEnd"/>
      <w:r w:rsidRPr="00D91B5A">
        <w:t xml:space="preserve">-prevalence among outpatients attending General Hospital </w:t>
      </w:r>
      <w:proofErr w:type="spellStart"/>
      <w:r w:rsidRPr="00D91B5A">
        <w:t>Wukari</w:t>
      </w:r>
      <w:proofErr w:type="spellEnd"/>
      <w:r w:rsidRPr="00D91B5A">
        <w:t xml:space="preserve"> in Taraba State, Nigeria. </w:t>
      </w:r>
      <w:r w:rsidRPr="00D91B5A">
        <w:rPr>
          <w:rStyle w:val="Emphasis"/>
          <w:rFonts w:eastAsiaTheme="majorEastAsia"/>
        </w:rPr>
        <w:t>[Manuscript in preparation or unpublished work]</w:t>
      </w:r>
    </w:p>
    <w:p w14:paraId="790ABD1A" w14:textId="77777777" w:rsidR="00D70AD1" w:rsidRPr="00D91B5A" w:rsidRDefault="00D70AD1" w:rsidP="00D70AD1">
      <w:pPr>
        <w:pStyle w:val="NormalWeb"/>
        <w:spacing w:line="360" w:lineRule="auto"/>
        <w:ind w:left="720" w:hanging="720"/>
      </w:pPr>
      <w:proofErr w:type="spellStart"/>
      <w:r w:rsidRPr="00D91B5A">
        <w:t>Kunchala</w:t>
      </w:r>
      <w:proofErr w:type="spellEnd"/>
      <w:r w:rsidRPr="00D91B5A">
        <w:t xml:space="preserve">, R., Banerjee, R., Mazumdar, S. D., </w:t>
      </w:r>
      <w:proofErr w:type="spellStart"/>
      <w:r w:rsidRPr="00D91B5A">
        <w:t>Durgalla</w:t>
      </w:r>
      <w:proofErr w:type="spellEnd"/>
      <w:r w:rsidRPr="00D91B5A">
        <w:t xml:space="preserve">, P., Srinivas, V., &amp; Gopalakrishnan, S. (2016). Characterization of potential probiotic bacteria isolated from sorghum and pearl millet of the semi-arid tropics. </w:t>
      </w:r>
      <w:r w:rsidRPr="00D91B5A">
        <w:rPr>
          <w:rStyle w:val="Emphasis"/>
          <w:rFonts w:eastAsiaTheme="majorEastAsia"/>
        </w:rPr>
        <w:t>African Journal of Biotechnology, 15</w:t>
      </w:r>
      <w:r w:rsidRPr="00D91B5A">
        <w:t>(16), 613–621.</w:t>
      </w:r>
    </w:p>
    <w:p w14:paraId="377DA5AF" w14:textId="77777777" w:rsidR="00D70AD1" w:rsidRPr="00D91B5A" w:rsidRDefault="00D70AD1" w:rsidP="00D70AD1">
      <w:pPr>
        <w:pStyle w:val="NormalWeb"/>
        <w:spacing w:line="360" w:lineRule="auto"/>
        <w:ind w:left="720" w:hanging="720"/>
      </w:pPr>
      <w:r w:rsidRPr="00D91B5A">
        <w:t xml:space="preserve">Purwati, E., </w:t>
      </w:r>
      <w:proofErr w:type="spellStart"/>
      <w:r w:rsidRPr="00D91B5A">
        <w:t>Hellyward</w:t>
      </w:r>
      <w:proofErr w:type="spellEnd"/>
      <w:r w:rsidRPr="00D91B5A">
        <w:t xml:space="preserve">, J., &amp; Purwanto, H. (2020). Isolation, characterization and identification of DNA’s lactic acid bacteria (LAB) of </w:t>
      </w:r>
      <w:proofErr w:type="spellStart"/>
      <w:r w:rsidRPr="00D91B5A">
        <w:t>Dadih</w:t>
      </w:r>
      <w:proofErr w:type="spellEnd"/>
      <w:r w:rsidRPr="00D91B5A">
        <w:t xml:space="preserve"> </w:t>
      </w:r>
      <w:proofErr w:type="spellStart"/>
      <w:r w:rsidRPr="00D91B5A">
        <w:t>Lintau</w:t>
      </w:r>
      <w:proofErr w:type="spellEnd"/>
      <w:r w:rsidRPr="00D91B5A">
        <w:t xml:space="preserve"> (Tanah </w:t>
      </w:r>
      <w:proofErr w:type="spellStart"/>
      <w:r w:rsidRPr="00D91B5A">
        <w:t>Datar</w:t>
      </w:r>
      <w:proofErr w:type="spellEnd"/>
      <w:r w:rsidRPr="00D91B5A">
        <w:t xml:space="preserve"> District), which is antibiotic-resistant. </w:t>
      </w:r>
      <w:r w:rsidRPr="00D91B5A">
        <w:rPr>
          <w:rStyle w:val="Emphasis"/>
          <w:rFonts w:eastAsiaTheme="majorEastAsia"/>
        </w:rPr>
        <w:t>[Journal name not specified]</w:t>
      </w:r>
      <w:r w:rsidRPr="00D91B5A">
        <w:t xml:space="preserve">, </w:t>
      </w:r>
      <w:r w:rsidRPr="00D91B5A">
        <w:rPr>
          <w:rStyle w:val="Emphasis"/>
          <w:rFonts w:eastAsiaTheme="majorEastAsia"/>
        </w:rPr>
        <w:t>2</w:t>
      </w:r>
      <w:r w:rsidRPr="00D91B5A">
        <w:t>, 28–31.</w:t>
      </w:r>
    </w:p>
    <w:p w14:paraId="459F8C7F" w14:textId="417CC5EF" w:rsidR="00D70AD1" w:rsidRPr="00D91B5A" w:rsidRDefault="00D70AD1" w:rsidP="00D70AD1">
      <w:pPr>
        <w:pStyle w:val="NormalWeb"/>
        <w:spacing w:line="360" w:lineRule="auto"/>
        <w:ind w:left="720" w:hanging="720"/>
      </w:pPr>
      <w:r w:rsidRPr="00D91B5A">
        <w:t xml:space="preserve">Shahriar, M., Haque, M. R., Kabir, S., Dewan, I., &amp; </w:t>
      </w:r>
      <w:proofErr w:type="spellStart"/>
      <w:r w:rsidRPr="00D91B5A">
        <w:t>Bhuyian</w:t>
      </w:r>
      <w:proofErr w:type="spellEnd"/>
      <w:r w:rsidRPr="00D91B5A">
        <w:t xml:space="preserve">, M. A. (2011). Effect of proteinase-K on genomic DNA extraction from gram-positive strains. </w:t>
      </w:r>
      <w:r w:rsidRPr="00D91B5A">
        <w:rPr>
          <w:rStyle w:val="Emphasis"/>
          <w:rFonts w:eastAsiaTheme="majorEastAsia"/>
        </w:rPr>
        <w:t>Stamford Journal of Pharmaceutical Sciences, 4</w:t>
      </w:r>
      <w:r w:rsidRPr="00D91B5A">
        <w:t>(1), 53–57.</w:t>
      </w:r>
    </w:p>
    <w:p w14:paraId="2198A7E0" w14:textId="77777777" w:rsidR="0019521F" w:rsidRPr="00D91B5A" w:rsidRDefault="0019521F" w:rsidP="0019521F">
      <w:pPr>
        <w:spacing w:before="100" w:beforeAutospacing="1" w:after="100" w:afterAutospacing="1" w:line="240" w:lineRule="auto"/>
        <w:ind w:left="720" w:hanging="720"/>
        <w:rPr>
          <w:rFonts w:ascii="Times New Roman" w:eastAsia="Times New Roman" w:hAnsi="Times New Roman" w:cs="Times New Roman"/>
        </w:rPr>
      </w:pPr>
      <w:r w:rsidRPr="00D91B5A">
        <w:rPr>
          <w:rFonts w:ascii="Times New Roman" w:eastAsia="Times New Roman" w:hAnsi="Times New Roman" w:cs="Times New Roman"/>
        </w:rPr>
        <w:lastRenderedPageBreak/>
        <w:t xml:space="preserve">Doi, Y., Park, Y. S., Rivera, J. I., Adams-Haduch, J. M., </w:t>
      </w:r>
      <w:proofErr w:type="spellStart"/>
      <w:r w:rsidRPr="00D91B5A">
        <w:rPr>
          <w:rFonts w:ascii="Times New Roman" w:eastAsia="Times New Roman" w:hAnsi="Times New Roman" w:cs="Times New Roman"/>
        </w:rPr>
        <w:t>Hingwe</w:t>
      </w:r>
      <w:proofErr w:type="spellEnd"/>
      <w:r w:rsidRPr="00D91B5A">
        <w:rPr>
          <w:rFonts w:ascii="Times New Roman" w:eastAsia="Times New Roman" w:hAnsi="Times New Roman" w:cs="Times New Roman"/>
        </w:rPr>
        <w:t xml:space="preserve">, A., Sordillo, E. M., ... &amp; Paterson, D. L. (2013). Community-associated extended-spectrum β-lactamase–producing </w:t>
      </w:r>
      <w:r w:rsidRPr="00D91B5A">
        <w:rPr>
          <w:rFonts w:ascii="Times New Roman" w:eastAsia="Times New Roman" w:hAnsi="Times New Roman" w:cs="Times New Roman"/>
          <w:i/>
          <w:iCs/>
        </w:rPr>
        <w:t>Escherichia coli</w:t>
      </w:r>
      <w:r w:rsidRPr="00D91B5A">
        <w:rPr>
          <w:rFonts w:ascii="Times New Roman" w:eastAsia="Times New Roman" w:hAnsi="Times New Roman" w:cs="Times New Roman"/>
        </w:rPr>
        <w:t xml:space="preserve"> infection in the United States. </w:t>
      </w:r>
      <w:r w:rsidRPr="00D91B5A">
        <w:rPr>
          <w:rFonts w:ascii="Times New Roman" w:eastAsia="Times New Roman" w:hAnsi="Times New Roman" w:cs="Times New Roman"/>
          <w:i/>
          <w:iCs/>
        </w:rPr>
        <w:t>Clinical Infectious Diseases, 56</w:t>
      </w:r>
      <w:r w:rsidRPr="00D91B5A">
        <w:rPr>
          <w:rFonts w:ascii="Times New Roman" w:eastAsia="Times New Roman" w:hAnsi="Times New Roman" w:cs="Times New Roman"/>
        </w:rPr>
        <w:t xml:space="preserve">(5), 641–648. </w:t>
      </w:r>
      <w:hyperlink r:id="rId26" w:history="1">
        <w:r w:rsidRPr="00D91B5A">
          <w:rPr>
            <w:rFonts w:ascii="Times New Roman" w:eastAsia="Times New Roman" w:hAnsi="Times New Roman" w:cs="Times New Roman"/>
            <w:color w:val="0000FF"/>
            <w:u w:val="single"/>
          </w:rPr>
          <w:t>https://doi.org/10.1093/cid/cis942</w:t>
        </w:r>
      </w:hyperlink>
    </w:p>
    <w:p w14:paraId="3D41D517" w14:textId="374BA74F" w:rsidR="0019521F" w:rsidRPr="00D91B5A" w:rsidRDefault="0019521F" w:rsidP="0019521F">
      <w:pPr>
        <w:spacing w:after="0" w:line="240" w:lineRule="auto"/>
        <w:ind w:left="720" w:hanging="720"/>
        <w:rPr>
          <w:rFonts w:ascii="Times New Roman" w:eastAsia="Times New Roman" w:hAnsi="Times New Roman" w:cs="Times New Roman"/>
        </w:rPr>
      </w:pPr>
      <w:r w:rsidRPr="00D91B5A">
        <w:rPr>
          <w:rFonts w:ascii="Times New Roman" w:eastAsia="Times New Roman" w:hAnsi="Times New Roman" w:cs="Times New Roman"/>
        </w:rPr>
        <w:t xml:space="preserve">Hoque, M. N., Talukder, A. K., Saha, O., Hasan, M. M., Sultana, M., Rahman, A. A., &amp; Das, Z. C. (2022). Antibiogram and virulence profiling reveals multidrug resistant Staphylococcus aureus as the predominant </w:t>
      </w:r>
      <w:proofErr w:type="spellStart"/>
      <w:r w:rsidRPr="00D91B5A">
        <w:rPr>
          <w:rFonts w:ascii="Times New Roman" w:eastAsia="Times New Roman" w:hAnsi="Times New Roman" w:cs="Times New Roman"/>
        </w:rPr>
        <w:t>aetiology</w:t>
      </w:r>
      <w:proofErr w:type="spellEnd"/>
      <w:r w:rsidRPr="00D91B5A">
        <w:rPr>
          <w:rFonts w:ascii="Times New Roman" w:eastAsia="Times New Roman" w:hAnsi="Times New Roman" w:cs="Times New Roman"/>
        </w:rPr>
        <w:t xml:space="preserve"> of subclinical mastitis in riverine buffaloes. </w:t>
      </w:r>
      <w:r w:rsidRPr="00D91B5A">
        <w:rPr>
          <w:rFonts w:ascii="Times New Roman" w:eastAsia="Times New Roman" w:hAnsi="Times New Roman" w:cs="Times New Roman"/>
          <w:i/>
          <w:iCs/>
        </w:rPr>
        <w:t>Veterinary Medicine and Science</w:t>
      </w:r>
      <w:r w:rsidRPr="00D91B5A">
        <w:rPr>
          <w:rFonts w:ascii="Times New Roman" w:eastAsia="Times New Roman" w:hAnsi="Times New Roman" w:cs="Times New Roman"/>
        </w:rPr>
        <w:t>, </w:t>
      </w:r>
      <w:r w:rsidRPr="00D91B5A">
        <w:rPr>
          <w:rFonts w:ascii="Times New Roman" w:eastAsia="Times New Roman" w:hAnsi="Times New Roman" w:cs="Times New Roman"/>
          <w:i/>
          <w:iCs/>
        </w:rPr>
        <w:t>8</w:t>
      </w:r>
      <w:r w:rsidRPr="00D91B5A">
        <w:rPr>
          <w:rFonts w:ascii="Times New Roman" w:eastAsia="Times New Roman" w:hAnsi="Times New Roman" w:cs="Times New Roman"/>
        </w:rPr>
        <w:t>(6), 2631-2645.</w:t>
      </w:r>
    </w:p>
    <w:p w14:paraId="54E4B4B2" w14:textId="7BCB01B5" w:rsidR="004251CF" w:rsidRPr="00D91B5A" w:rsidRDefault="004251CF" w:rsidP="004251CF">
      <w:pPr>
        <w:spacing w:line="240" w:lineRule="auto"/>
        <w:ind w:left="720" w:hanging="720"/>
        <w:rPr>
          <w:rFonts w:ascii="Times New Roman" w:hAnsi="Times New Roman" w:cs="Times New Roman"/>
        </w:rPr>
      </w:pPr>
      <w:bookmarkStart w:id="21" w:name="_Hlk205455142"/>
      <w:r w:rsidRPr="00D91B5A">
        <w:rPr>
          <w:rFonts w:ascii="Times New Roman" w:hAnsi="Times New Roman" w:cs="Times New Roman"/>
        </w:rPr>
        <w:t>Grada, A., &amp; Weinbrecht</w:t>
      </w:r>
      <w:bookmarkEnd w:id="21"/>
      <w:r w:rsidRPr="00D91B5A">
        <w:rPr>
          <w:rFonts w:ascii="Times New Roman" w:hAnsi="Times New Roman" w:cs="Times New Roman"/>
        </w:rPr>
        <w:t>, K. (2013). Next-generation sequencing: methodology and application. </w:t>
      </w:r>
      <w:r w:rsidRPr="00D91B5A">
        <w:rPr>
          <w:rFonts w:ascii="Times New Roman" w:hAnsi="Times New Roman" w:cs="Times New Roman"/>
          <w:i/>
          <w:iCs/>
        </w:rPr>
        <w:t>Journal of Investigative Dermatology</w:t>
      </w:r>
      <w:r w:rsidRPr="00D91B5A">
        <w:rPr>
          <w:rFonts w:ascii="Times New Roman" w:hAnsi="Times New Roman" w:cs="Times New Roman"/>
        </w:rPr>
        <w:t>, </w:t>
      </w:r>
      <w:r w:rsidRPr="00D91B5A">
        <w:rPr>
          <w:rFonts w:ascii="Times New Roman" w:hAnsi="Times New Roman" w:cs="Times New Roman"/>
          <w:i/>
          <w:iCs/>
        </w:rPr>
        <w:t>133</w:t>
      </w:r>
      <w:r w:rsidRPr="00D91B5A">
        <w:rPr>
          <w:rFonts w:ascii="Times New Roman" w:hAnsi="Times New Roman" w:cs="Times New Roman"/>
        </w:rPr>
        <w:t>(8), 1-4.</w:t>
      </w:r>
    </w:p>
    <w:p w14:paraId="036EDBAB" w14:textId="77777777" w:rsidR="00E95A0A" w:rsidRPr="00D91B5A" w:rsidRDefault="00E95A0A" w:rsidP="004251CF">
      <w:pPr>
        <w:pStyle w:val="NormalWeb"/>
        <w:spacing w:line="360" w:lineRule="auto"/>
        <w:ind w:left="720" w:hanging="720"/>
      </w:pPr>
      <w:proofErr w:type="spellStart"/>
      <w:r w:rsidRPr="00D91B5A">
        <w:t>Makut</w:t>
      </w:r>
      <w:proofErr w:type="spellEnd"/>
      <w:r w:rsidRPr="00D91B5A">
        <w:t>, M. D., Olokun, A. L., &amp; Olokun, R. M. (2018). Production of yoghurt from milk extract of tiger nut (</w:t>
      </w:r>
      <w:r w:rsidRPr="00D91B5A">
        <w:rPr>
          <w:rStyle w:val="Emphasis"/>
          <w:rFonts w:eastAsiaTheme="majorEastAsia"/>
        </w:rPr>
        <w:t>Cyperus esculentus</w:t>
      </w:r>
      <w:r w:rsidRPr="00D91B5A">
        <w:t xml:space="preserve">) using lactic acid bacteria isolated from locally fermented milk (Nono). </w:t>
      </w:r>
      <w:r w:rsidRPr="00D91B5A">
        <w:rPr>
          <w:rStyle w:val="Emphasis"/>
          <w:rFonts w:eastAsiaTheme="majorEastAsia"/>
        </w:rPr>
        <w:t>Asian Food Science Journal, 4</w:t>
      </w:r>
      <w:r w:rsidRPr="00D91B5A">
        <w:t>(1), 1–8.</w:t>
      </w:r>
    </w:p>
    <w:p w14:paraId="2254191D" w14:textId="77777777" w:rsidR="00E95A0A" w:rsidRPr="00D91B5A" w:rsidRDefault="00E95A0A" w:rsidP="00E95A0A">
      <w:pPr>
        <w:pStyle w:val="NormalWeb"/>
        <w:spacing w:line="360" w:lineRule="auto"/>
        <w:ind w:left="720" w:hanging="720"/>
      </w:pPr>
      <w:proofErr w:type="spellStart"/>
      <w:r w:rsidRPr="00D91B5A">
        <w:t>Ogodo</w:t>
      </w:r>
      <w:proofErr w:type="spellEnd"/>
      <w:r w:rsidRPr="00D91B5A">
        <w:t xml:space="preserve">, A. C., </w:t>
      </w:r>
      <w:proofErr w:type="spellStart"/>
      <w:r w:rsidRPr="00D91B5A">
        <w:t>Ugbogu</w:t>
      </w:r>
      <w:proofErr w:type="spellEnd"/>
      <w:r w:rsidRPr="00D91B5A">
        <w:t xml:space="preserve">, O. C., &amp; </w:t>
      </w:r>
      <w:proofErr w:type="spellStart"/>
      <w:r w:rsidRPr="00D91B5A">
        <w:t>Onyeagba</w:t>
      </w:r>
      <w:proofErr w:type="spellEnd"/>
      <w:r w:rsidRPr="00D91B5A">
        <w:t xml:space="preserve">, R. A. (2018). Variations in the functional properties of soybean flour fermented with lactic acid bacteria (LAB)-consortium. </w:t>
      </w:r>
      <w:r w:rsidRPr="00D91B5A">
        <w:rPr>
          <w:rStyle w:val="Emphasis"/>
          <w:rFonts w:eastAsiaTheme="majorEastAsia"/>
        </w:rPr>
        <w:t>Applied Microbiology, 4</w:t>
      </w:r>
      <w:r w:rsidRPr="00D91B5A">
        <w:t>, Article 141. https://doi.org/10.4172/2471-9315.1000141</w:t>
      </w:r>
    </w:p>
    <w:p w14:paraId="35051A20" w14:textId="77777777" w:rsidR="00E95A0A" w:rsidRPr="00D91B5A" w:rsidRDefault="00E95A0A" w:rsidP="00E95A0A">
      <w:pPr>
        <w:spacing w:before="100" w:beforeAutospacing="1" w:after="100" w:afterAutospacing="1" w:line="360" w:lineRule="auto"/>
        <w:ind w:left="720" w:hanging="720"/>
        <w:rPr>
          <w:rFonts w:ascii="Times New Roman" w:eastAsia="Times New Roman" w:hAnsi="Times New Roman" w:cs="Times New Roman"/>
        </w:rPr>
      </w:pPr>
      <w:r w:rsidRPr="00D91B5A">
        <w:rPr>
          <w:rFonts w:ascii="Times New Roman" w:eastAsia="Times New Roman" w:hAnsi="Times New Roman" w:cs="Times New Roman"/>
        </w:rPr>
        <w:t xml:space="preserve">AOAC International. (2019). </w:t>
      </w:r>
      <w:r w:rsidRPr="00D91B5A">
        <w:rPr>
          <w:rFonts w:ascii="Times New Roman" w:eastAsia="Times New Roman" w:hAnsi="Times New Roman" w:cs="Times New Roman"/>
          <w:i/>
          <w:iCs/>
        </w:rPr>
        <w:t>AOAC guidelines for single laboratory validation of chemical methods for dietary supplements and botanicals</w:t>
      </w:r>
      <w:r w:rsidRPr="00D91B5A">
        <w:rPr>
          <w:rFonts w:ascii="Times New Roman" w:eastAsia="Times New Roman" w:hAnsi="Times New Roman" w:cs="Times New Roman"/>
        </w:rPr>
        <w:t xml:space="preserve"> (21st ed., pp. 5–13). AOAC International.</w:t>
      </w:r>
    </w:p>
    <w:p w14:paraId="45EEF334" w14:textId="6C355D48" w:rsidR="00E95A0A" w:rsidRPr="00D91B5A" w:rsidRDefault="00E95A0A" w:rsidP="00E95A0A">
      <w:pPr>
        <w:spacing w:before="100" w:beforeAutospacing="1" w:after="100" w:afterAutospacing="1" w:line="360" w:lineRule="auto"/>
        <w:ind w:left="720" w:hanging="720"/>
        <w:rPr>
          <w:rFonts w:ascii="Times New Roman" w:eastAsia="Times New Roman" w:hAnsi="Times New Roman" w:cs="Times New Roman"/>
        </w:rPr>
      </w:pPr>
      <w:r w:rsidRPr="00D91B5A">
        <w:rPr>
          <w:rFonts w:ascii="Times New Roman" w:eastAsia="Times New Roman" w:hAnsi="Times New Roman" w:cs="Times New Roman"/>
        </w:rPr>
        <w:t xml:space="preserve">Amadou, I., </w:t>
      </w:r>
      <w:proofErr w:type="spellStart"/>
      <w:r w:rsidRPr="00D91B5A">
        <w:rPr>
          <w:rFonts w:ascii="Times New Roman" w:eastAsia="Times New Roman" w:hAnsi="Times New Roman" w:cs="Times New Roman"/>
        </w:rPr>
        <w:t>Gounga</w:t>
      </w:r>
      <w:proofErr w:type="spellEnd"/>
      <w:r w:rsidRPr="00D91B5A">
        <w:rPr>
          <w:rFonts w:ascii="Times New Roman" w:eastAsia="Times New Roman" w:hAnsi="Times New Roman" w:cs="Times New Roman"/>
        </w:rPr>
        <w:t xml:space="preserve">, M. E., &amp; Le, G. W. (2013). Millets, nutritional composition, some health benefits and processing. </w:t>
      </w:r>
      <w:r w:rsidRPr="00D91B5A">
        <w:rPr>
          <w:rFonts w:ascii="Times New Roman" w:eastAsia="Times New Roman" w:hAnsi="Times New Roman" w:cs="Times New Roman"/>
          <w:i/>
          <w:iCs/>
        </w:rPr>
        <w:t>Emirates Journal of Food and Agriculture, 25</w:t>
      </w:r>
      <w:r w:rsidRPr="00D91B5A">
        <w:rPr>
          <w:rFonts w:ascii="Times New Roman" w:eastAsia="Times New Roman" w:hAnsi="Times New Roman" w:cs="Times New Roman"/>
        </w:rPr>
        <w:t>(7), 501–508.</w:t>
      </w:r>
    </w:p>
    <w:p w14:paraId="49BE58DE" w14:textId="77777777" w:rsidR="000176BE" w:rsidRPr="00D91B5A" w:rsidRDefault="000176BE" w:rsidP="000176BE">
      <w:pPr>
        <w:spacing w:before="100" w:beforeAutospacing="1" w:after="100" w:afterAutospacing="1" w:line="360" w:lineRule="auto"/>
        <w:ind w:left="720" w:hanging="720"/>
        <w:rPr>
          <w:rFonts w:ascii="Times New Roman" w:eastAsia="Times New Roman" w:hAnsi="Times New Roman" w:cs="Times New Roman"/>
        </w:rPr>
      </w:pPr>
      <w:r w:rsidRPr="00D91B5A">
        <w:rPr>
          <w:rFonts w:ascii="Times New Roman" w:eastAsia="Times New Roman" w:hAnsi="Times New Roman" w:cs="Times New Roman"/>
        </w:rPr>
        <w:t xml:space="preserve">Csapó, J., Albert, C., Lóki, K., &amp; Csapó-Kiss, Z. (2008). Separation and determination of the amino acids by ion exchange column chromatography applying </w:t>
      </w:r>
      <w:proofErr w:type="spellStart"/>
      <w:r w:rsidRPr="00D91B5A">
        <w:rPr>
          <w:rFonts w:ascii="Times New Roman" w:eastAsia="Times New Roman" w:hAnsi="Times New Roman" w:cs="Times New Roman"/>
        </w:rPr>
        <w:t>postcolumn</w:t>
      </w:r>
      <w:proofErr w:type="spellEnd"/>
      <w:r w:rsidRPr="00D91B5A">
        <w:rPr>
          <w:rFonts w:ascii="Times New Roman" w:eastAsia="Times New Roman" w:hAnsi="Times New Roman" w:cs="Times New Roman"/>
        </w:rPr>
        <w:t xml:space="preserve"> derivatization. </w:t>
      </w:r>
      <w:r w:rsidRPr="00D91B5A">
        <w:rPr>
          <w:rFonts w:ascii="Times New Roman" w:eastAsia="Times New Roman" w:hAnsi="Times New Roman" w:cs="Times New Roman"/>
          <w:i/>
          <w:iCs/>
        </w:rPr>
        <w:t xml:space="preserve">Acta Universitatis </w:t>
      </w:r>
      <w:proofErr w:type="spellStart"/>
      <w:r w:rsidRPr="00D91B5A">
        <w:rPr>
          <w:rFonts w:ascii="Times New Roman" w:eastAsia="Times New Roman" w:hAnsi="Times New Roman" w:cs="Times New Roman"/>
          <w:i/>
          <w:iCs/>
        </w:rPr>
        <w:t>Sapientiae</w:t>
      </w:r>
      <w:proofErr w:type="spellEnd"/>
      <w:r w:rsidRPr="00D91B5A">
        <w:rPr>
          <w:rFonts w:ascii="Times New Roman" w:eastAsia="Times New Roman" w:hAnsi="Times New Roman" w:cs="Times New Roman"/>
          <w:i/>
          <w:iCs/>
        </w:rPr>
        <w:t xml:space="preserve">, </w:t>
      </w:r>
      <w:proofErr w:type="spellStart"/>
      <w:r w:rsidRPr="00D91B5A">
        <w:rPr>
          <w:rFonts w:ascii="Times New Roman" w:eastAsia="Times New Roman" w:hAnsi="Times New Roman" w:cs="Times New Roman"/>
          <w:i/>
          <w:iCs/>
        </w:rPr>
        <w:t>Alimentaria</w:t>
      </w:r>
      <w:proofErr w:type="spellEnd"/>
      <w:r w:rsidRPr="00D91B5A">
        <w:rPr>
          <w:rFonts w:ascii="Times New Roman" w:eastAsia="Times New Roman" w:hAnsi="Times New Roman" w:cs="Times New Roman"/>
          <w:i/>
          <w:iCs/>
        </w:rPr>
        <w:t>, 1</w:t>
      </w:r>
      <w:r w:rsidRPr="00D91B5A">
        <w:rPr>
          <w:rFonts w:ascii="Times New Roman" w:eastAsia="Times New Roman" w:hAnsi="Times New Roman" w:cs="Times New Roman"/>
        </w:rPr>
        <w:t>, 45–58.</w:t>
      </w:r>
    </w:p>
    <w:p w14:paraId="0A539784" w14:textId="77777777" w:rsidR="00280975" w:rsidRDefault="00280975" w:rsidP="00280975">
      <w:pPr>
        <w:spacing w:before="100" w:beforeAutospacing="1" w:after="100" w:afterAutospacing="1" w:line="360" w:lineRule="auto"/>
        <w:ind w:left="720" w:hanging="720"/>
        <w:rPr>
          <w:rFonts w:ascii="Times New Roman" w:hAnsi="Times New Roman" w:cs="Times New Roman"/>
        </w:rPr>
      </w:pPr>
      <w:r w:rsidRPr="00D91B5A">
        <w:rPr>
          <w:rFonts w:ascii="Times New Roman" w:eastAsia="Times New Roman" w:hAnsi="Times New Roman" w:cs="Times New Roman"/>
        </w:rPr>
        <w:t xml:space="preserve">Aslam, J., Mohajir, M. S., Khan, S. A., &amp; Khan, A. Q. (2008). HPLC analysis of water-soluble vitamins (B1, B2, B3, B5, B6) in </w:t>
      </w:r>
      <w:r w:rsidRPr="00D91B5A">
        <w:rPr>
          <w:rFonts w:ascii="Times New Roman" w:eastAsia="Times New Roman" w:hAnsi="Times New Roman" w:cs="Times New Roman"/>
          <w:i/>
          <w:iCs/>
        </w:rPr>
        <w:t>in vitro</w:t>
      </w:r>
      <w:r w:rsidRPr="00D91B5A">
        <w:rPr>
          <w:rFonts w:ascii="Times New Roman" w:eastAsia="Times New Roman" w:hAnsi="Times New Roman" w:cs="Times New Roman"/>
        </w:rPr>
        <w:t xml:space="preserve"> and </w:t>
      </w:r>
      <w:r w:rsidRPr="00D91B5A">
        <w:rPr>
          <w:rFonts w:ascii="Times New Roman" w:eastAsia="Times New Roman" w:hAnsi="Times New Roman" w:cs="Times New Roman"/>
          <w:i/>
          <w:iCs/>
        </w:rPr>
        <w:t>ex vitro</w:t>
      </w:r>
      <w:r w:rsidRPr="00D91B5A">
        <w:rPr>
          <w:rFonts w:ascii="Times New Roman" w:eastAsia="Times New Roman" w:hAnsi="Times New Roman" w:cs="Times New Roman"/>
        </w:rPr>
        <w:t xml:space="preserve"> germinated chickpea (</w:t>
      </w:r>
      <w:r w:rsidRPr="00D91B5A">
        <w:rPr>
          <w:rFonts w:ascii="Times New Roman" w:eastAsia="Times New Roman" w:hAnsi="Times New Roman" w:cs="Times New Roman"/>
          <w:i/>
          <w:iCs/>
        </w:rPr>
        <w:t>Cicer arietinum</w:t>
      </w:r>
      <w:r w:rsidRPr="00D91B5A">
        <w:rPr>
          <w:rFonts w:ascii="Times New Roman" w:eastAsia="Times New Roman" w:hAnsi="Times New Roman" w:cs="Times New Roman"/>
        </w:rPr>
        <w:t xml:space="preserve"> L.). </w:t>
      </w:r>
      <w:r w:rsidRPr="00D91B5A">
        <w:rPr>
          <w:rFonts w:ascii="Times New Roman" w:eastAsia="Times New Roman" w:hAnsi="Times New Roman" w:cs="Times New Roman"/>
          <w:i/>
          <w:iCs/>
        </w:rPr>
        <w:t>African Journal of Biotechnology, 7</w:t>
      </w:r>
      <w:r w:rsidRPr="00D91B5A">
        <w:rPr>
          <w:rFonts w:ascii="Times New Roman" w:eastAsia="Times New Roman" w:hAnsi="Times New Roman" w:cs="Times New Roman"/>
        </w:rPr>
        <w:t xml:space="preserve">(14). </w:t>
      </w:r>
      <w:hyperlink r:id="rId27" w:history="1">
        <w:r w:rsidRPr="00D91B5A">
          <w:rPr>
            <w:rFonts w:ascii="Times New Roman" w:eastAsia="Times New Roman" w:hAnsi="Times New Roman" w:cs="Times New Roman"/>
            <w:color w:val="0000FF"/>
            <w:u w:val="single"/>
          </w:rPr>
          <w:t>https://doi.org/10.5897/AJB08.222</w:t>
        </w:r>
      </w:hyperlink>
    </w:p>
    <w:p w14:paraId="4E1846E7" w14:textId="65FE366D" w:rsidR="005C2A44" w:rsidRPr="00D91B5A" w:rsidRDefault="005C2A44" w:rsidP="005C2A44">
      <w:pPr>
        <w:spacing w:after="0" w:line="360" w:lineRule="auto"/>
        <w:ind w:left="720" w:hanging="720"/>
        <w:jc w:val="both"/>
        <w:rPr>
          <w:rFonts w:ascii="Times New Roman" w:eastAsia="Times New Roman" w:hAnsi="Times New Roman" w:cs="Times New Roman"/>
        </w:rPr>
      </w:pPr>
      <w:r w:rsidRPr="004F51DF">
        <w:rPr>
          <w:rFonts w:ascii="Times New Roman" w:eastAsia="Times New Roman" w:hAnsi="Times New Roman" w:cs="Times New Roman"/>
        </w:rPr>
        <w:lastRenderedPageBreak/>
        <w:t>AOAC International. (2016). Official Methods of Analysis of AOAC International (20th ed.). AOAC International.</w:t>
      </w:r>
    </w:p>
    <w:p w14:paraId="2585844E" w14:textId="77777777" w:rsidR="00280975" w:rsidRPr="00D91B5A" w:rsidRDefault="00280975" w:rsidP="00280975">
      <w:pPr>
        <w:pStyle w:val="NormalWeb"/>
        <w:spacing w:line="360" w:lineRule="auto"/>
        <w:ind w:left="720" w:hanging="720"/>
      </w:pPr>
      <w:proofErr w:type="spellStart"/>
      <w:r w:rsidRPr="00D91B5A">
        <w:t>Fowoyo</w:t>
      </w:r>
      <w:proofErr w:type="spellEnd"/>
      <w:r w:rsidRPr="00D91B5A">
        <w:t xml:space="preserve">, P. T., &amp; </w:t>
      </w:r>
      <w:proofErr w:type="spellStart"/>
      <w:r w:rsidRPr="00D91B5A">
        <w:t>Ogunbanwo</w:t>
      </w:r>
      <w:proofErr w:type="spellEnd"/>
      <w:r w:rsidRPr="00D91B5A">
        <w:t xml:space="preserve">, S. T. (2010). Phenotypic diversity of lactic acid bacteria isolated from Massa, a fermented maize dough. </w:t>
      </w:r>
      <w:r w:rsidRPr="00D91B5A">
        <w:rPr>
          <w:rStyle w:val="Emphasis"/>
          <w:rFonts w:eastAsiaTheme="majorEastAsia"/>
        </w:rPr>
        <w:t>African Journal of Microbiology Research, 4</w:t>
      </w:r>
      <w:r w:rsidRPr="00D91B5A">
        <w:t>(24), 2682–2691.</w:t>
      </w:r>
    </w:p>
    <w:p w14:paraId="02A822B5" w14:textId="77777777" w:rsidR="00280975" w:rsidRPr="00D91B5A" w:rsidRDefault="00280975" w:rsidP="00280975">
      <w:pPr>
        <w:pStyle w:val="NormalWeb"/>
        <w:spacing w:line="360" w:lineRule="auto"/>
        <w:ind w:left="720" w:hanging="720"/>
      </w:pPr>
      <w:r w:rsidRPr="00D91B5A">
        <w:t>Agboola, F. O. (2014). The proximate analysis and functional properties of fermented tiger nut (</w:t>
      </w:r>
      <w:proofErr w:type="spellStart"/>
      <w:r w:rsidRPr="00D91B5A">
        <w:rPr>
          <w:rStyle w:val="Emphasis"/>
          <w:rFonts w:eastAsiaTheme="majorEastAsia"/>
        </w:rPr>
        <w:t>Cyperus</w:t>
      </w:r>
      <w:proofErr w:type="spellEnd"/>
      <w:r w:rsidRPr="00D91B5A">
        <w:rPr>
          <w:rStyle w:val="Emphasis"/>
          <w:rFonts w:eastAsiaTheme="majorEastAsia"/>
        </w:rPr>
        <w:t xml:space="preserve"> </w:t>
      </w:r>
      <w:proofErr w:type="spellStart"/>
      <w:r w:rsidRPr="00D91B5A">
        <w:rPr>
          <w:rStyle w:val="Emphasis"/>
          <w:rFonts w:eastAsiaTheme="majorEastAsia"/>
        </w:rPr>
        <w:t>esculentus</w:t>
      </w:r>
      <w:proofErr w:type="spellEnd"/>
      <w:r w:rsidRPr="00D91B5A">
        <w:t xml:space="preserve"> </w:t>
      </w:r>
      <w:proofErr w:type="spellStart"/>
      <w:r w:rsidRPr="00D91B5A">
        <w:t>lativum</w:t>
      </w:r>
      <w:proofErr w:type="spellEnd"/>
      <w:r w:rsidRPr="00D91B5A">
        <w:t xml:space="preserve">). </w:t>
      </w:r>
      <w:r w:rsidRPr="00D91B5A">
        <w:rPr>
          <w:rStyle w:val="Emphasis"/>
          <w:rFonts w:eastAsiaTheme="majorEastAsia"/>
        </w:rPr>
        <w:t>Journal of Science Research, 13</w:t>
      </w:r>
      <w:r w:rsidRPr="00D91B5A">
        <w:t>(1), 7.</w:t>
      </w:r>
    </w:p>
    <w:p w14:paraId="4DC1CC15" w14:textId="281433A9" w:rsidR="004354C4" w:rsidRPr="00D91B5A" w:rsidRDefault="004354C4" w:rsidP="004354C4">
      <w:pPr>
        <w:pStyle w:val="NormalWeb"/>
        <w:spacing w:line="360" w:lineRule="auto"/>
        <w:ind w:left="720" w:hanging="720"/>
      </w:pPr>
      <w:proofErr w:type="spellStart"/>
      <w:r w:rsidRPr="00D91B5A">
        <w:t>Ogodo</w:t>
      </w:r>
      <w:proofErr w:type="spellEnd"/>
      <w:r w:rsidRPr="00D91B5A">
        <w:t xml:space="preserve">, A. C., </w:t>
      </w:r>
      <w:proofErr w:type="spellStart"/>
      <w:r w:rsidRPr="00D91B5A">
        <w:t>Ugbogu</w:t>
      </w:r>
      <w:proofErr w:type="spellEnd"/>
      <w:r w:rsidRPr="00D91B5A">
        <w:t xml:space="preserve">, O. C., </w:t>
      </w:r>
      <w:proofErr w:type="spellStart"/>
      <w:r w:rsidRPr="00D91B5A">
        <w:t>Onyeagba</w:t>
      </w:r>
      <w:proofErr w:type="spellEnd"/>
      <w:r w:rsidRPr="00D91B5A">
        <w:t xml:space="preserve">, R. A., </w:t>
      </w:r>
      <w:r w:rsidRPr="00D91B5A">
        <w:rPr>
          <w:i/>
          <w:iCs/>
        </w:rPr>
        <w:t>et al</w:t>
      </w:r>
      <w:r w:rsidRPr="00D91B5A">
        <w:t xml:space="preserve">. (2019). Microbiological quality, proximate composition and in vitro starch/protein digestibility of </w:t>
      </w:r>
      <w:r w:rsidRPr="00D91B5A">
        <w:rPr>
          <w:rStyle w:val="Emphasis"/>
          <w:rFonts w:eastAsiaTheme="majorEastAsia"/>
        </w:rPr>
        <w:t>Sorghum bicolor</w:t>
      </w:r>
      <w:r w:rsidRPr="00D91B5A">
        <w:t xml:space="preserve"> flour fermented with lactic acid bacteria consortia. </w:t>
      </w:r>
      <w:r w:rsidRPr="00D91B5A">
        <w:rPr>
          <w:rStyle w:val="Emphasis"/>
          <w:rFonts w:eastAsiaTheme="majorEastAsia"/>
        </w:rPr>
        <w:t>Chemical and Biological Technologies in Agriculture, 6</w:t>
      </w:r>
      <w:r w:rsidRPr="00D91B5A">
        <w:t xml:space="preserve">, 7. </w:t>
      </w:r>
      <w:hyperlink r:id="rId28" w:tgtFrame="_new" w:history="1">
        <w:r w:rsidRPr="00D91B5A">
          <w:rPr>
            <w:rStyle w:val="Hyperlink"/>
            <w:rFonts w:eastAsiaTheme="majorEastAsia"/>
          </w:rPr>
          <w:t>https://doi.org/10.1186/s40538-019-0145-4</w:t>
        </w:r>
      </w:hyperlink>
    </w:p>
    <w:p w14:paraId="061CAD39" w14:textId="4A0BEA2F" w:rsidR="000E6AC9" w:rsidRPr="00D91B5A" w:rsidRDefault="000E6AC9" w:rsidP="000E6AC9">
      <w:pPr>
        <w:pStyle w:val="NormalWeb"/>
        <w:spacing w:line="360" w:lineRule="auto"/>
        <w:ind w:left="720" w:hanging="720"/>
      </w:pPr>
      <w:r w:rsidRPr="00D91B5A">
        <w:t xml:space="preserve">Yeboah, S. T. E. P. H. E. N. (2020). </w:t>
      </w:r>
      <w:r w:rsidRPr="00D91B5A">
        <w:rPr>
          <w:rStyle w:val="Emphasis"/>
          <w:rFonts w:eastAsiaTheme="majorEastAsia"/>
        </w:rPr>
        <w:t xml:space="preserve">Physicochemical and nutritional profiling of fermented tiger nut-cereal-based </w:t>
      </w:r>
      <w:proofErr w:type="spellStart"/>
      <w:r w:rsidRPr="00D91B5A">
        <w:rPr>
          <w:rStyle w:val="Emphasis"/>
          <w:rFonts w:eastAsiaTheme="majorEastAsia"/>
        </w:rPr>
        <w:t>synbiotic</w:t>
      </w:r>
      <w:proofErr w:type="spellEnd"/>
      <w:r w:rsidRPr="00D91B5A">
        <w:rPr>
          <w:rStyle w:val="Emphasis"/>
          <w:rFonts w:eastAsiaTheme="majorEastAsia"/>
        </w:rPr>
        <w:t xml:space="preserve"> dairy drink</w:t>
      </w:r>
      <w:r w:rsidRPr="00D91B5A">
        <w:t xml:space="preserve"> [Doctoral dissertation, University of Ghana]. University of Ghana Institutional Repository.</w:t>
      </w:r>
    </w:p>
    <w:p w14:paraId="766C8C48" w14:textId="77777777" w:rsidR="00F07BDA" w:rsidRPr="00D91B5A" w:rsidRDefault="00F07BDA" w:rsidP="00F07BDA">
      <w:pPr>
        <w:pStyle w:val="NormalWeb"/>
        <w:spacing w:line="360" w:lineRule="auto"/>
        <w:ind w:left="720" w:hanging="720"/>
      </w:pPr>
      <w:proofErr w:type="spellStart"/>
      <w:r w:rsidRPr="00D91B5A">
        <w:t>Adejuyitan</w:t>
      </w:r>
      <w:proofErr w:type="spellEnd"/>
      <w:r w:rsidRPr="00D91B5A">
        <w:t xml:space="preserve">, J. A., </w:t>
      </w:r>
      <w:proofErr w:type="spellStart"/>
      <w:r w:rsidRPr="00D91B5A">
        <w:t>Otunola</w:t>
      </w:r>
      <w:proofErr w:type="spellEnd"/>
      <w:r w:rsidRPr="00D91B5A">
        <w:t xml:space="preserve">, E. T., Akande, E. A., Bolarinwa, I. F., &amp; Oladokun, F. M. (2018). Effect of fermentation on the proximate composition of </w:t>
      </w:r>
      <w:proofErr w:type="spellStart"/>
      <w:r w:rsidRPr="00D91B5A">
        <w:t>tigernut</w:t>
      </w:r>
      <w:proofErr w:type="spellEnd"/>
      <w:r w:rsidRPr="00D91B5A">
        <w:t xml:space="preserve"> flour and its potentials in food formulation. </w:t>
      </w:r>
      <w:r w:rsidRPr="00D91B5A">
        <w:rPr>
          <w:rStyle w:val="Emphasis"/>
          <w:rFonts w:eastAsiaTheme="majorEastAsia"/>
        </w:rPr>
        <w:t>African Journal of Food Science Research, 6</w:t>
      </w:r>
      <w:r w:rsidRPr="00D91B5A">
        <w:t>, 368–372.</w:t>
      </w:r>
    </w:p>
    <w:p w14:paraId="2F27E6A5" w14:textId="77777777" w:rsidR="00F07BDA" w:rsidRPr="00D91B5A" w:rsidRDefault="00F07BDA" w:rsidP="00F07BDA">
      <w:pPr>
        <w:pStyle w:val="NormalWeb"/>
        <w:spacing w:line="360" w:lineRule="auto"/>
        <w:ind w:left="720" w:hanging="720"/>
      </w:pPr>
      <w:r w:rsidRPr="00D91B5A">
        <w:t xml:space="preserve">Olabiyi, A. A., Oboh, G., Akinyemi, A. J., Ademiluyi, A. O., </w:t>
      </w:r>
      <w:proofErr w:type="spellStart"/>
      <w:r w:rsidRPr="00D91B5A">
        <w:t>Boligon</w:t>
      </w:r>
      <w:proofErr w:type="spellEnd"/>
      <w:r w:rsidRPr="00D91B5A">
        <w:t>, A. A., &amp; de Campos, M. M. A. (2017). Tiger nut (</w:t>
      </w:r>
      <w:r w:rsidRPr="00D91B5A">
        <w:rPr>
          <w:rStyle w:val="Emphasis"/>
          <w:rFonts w:eastAsiaTheme="majorEastAsia"/>
        </w:rPr>
        <w:t>Cyperus esculentus</w:t>
      </w:r>
      <w:r w:rsidRPr="00D91B5A">
        <w:t xml:space="preserve"> L.) supplemented diet modulate key biochemical indices relevant to erectile function in male rats. </w:t>
      </w:r>
      <w:r w:rsidRPr="00D91B5A">
        <w:rPr>
          <w:rStyle w:val="Emphasis"/>
          <w:rFonts w:eastAsiaTheme="majorEastAsia"/>
        </w:rPr>
        <w:t>Journal of Functional Foods, 34</w:t>
      </w:r>
      <w:r w:rsidRPr="00D91B5A">
        <w:t>, 152–158. https://doi.org/10.1016/j.jff.2017.04.021</w:t>
      </w:r>
    </w:p>
    <w:p w14:paraId="6A08348F" w14:textId="77777777" w:rsidR="000E6AC9" w:rsidRPr="00D91B5A" w:rsidRDefault="000E6AC9" w:rsidP="000E6AC9">
      <w:pPr>
        <w:ind w:left="720" w:hanging="720"/>
        <w:rPr>
          <w:rFonts w:ascii="Times New Roman" w:hAnsi="Times New Roman" w:cs="Times New Roman"/>
        </w:rPr>
      </w:pPr>
      <w:proofErr w:type="spellStart"/>
      <w:r w:rsidRPr="00D91B5A">
        <w:rPr>
          <w:rFonts w:ascii="Times New Roman" w:hAnsi="Times New Roman" w:cs="Times New Roman"/>
        </w:rPr>
        <w:t>Znamirowska</w:t>
      </w:r>
      <w:proofErr w:type="spellEnd"/>
      <w:r w:rsidRPr="00D91B5A">
        <w:rPr>
          <w:rFonts w:ascii="Times New Roman" w:hAnsi="Times New Roman" w:cs="Times New Roman"/>
        </w:rPr>
        <w:t xml:space="preserve">, A., </w:t>
      </w:r>
      <w:proofErr w:type="spellStart"/>
      <w:r w:rsidRPr="00D91B5A">
        <w:rPr>
          <w:rFonts w:ascii="Times New Roman" w:hAnsi="Times New Roman" w:cs="Times New Roman"/>
        </w:rPr>
        <w:t>Szajnar</w:t>
      </w:r>
      <w:proofErr w:type="spellEnd"/>
      <w:r w:rsidRPr="00D91B5A">
        <w:rPr>
          <w:rFonts w:ascii="Times New Roman" w:hAnsi="Times New Roman" w:cs="Times New Roman"/>
        </w:rPr>
        <w:t xml:space="preserve">, K., &amp; </w:t>
      </w:r>
      <w:proofErr w:type="spellStart"/>
      <w:r w:rsidRPr="00D91B5A">
        <w:rPr>
          <w:rFonts w:ascii="Times New Roman" w:hAnsi="Times New Roman" w:cs="Times New Roman"/>
        </w:rPr>
        <w:t>Pawlos</w:t>
      </w:r>
      <w:proofErr w:type="spellEnd"/>
      <w:r w:rsidRPr="00D91B5A">
        <w:rPr>
          <w:rFonts w:ascii="Times New Roman" w:hAnsi="Times New Roman" w:cs="Times New Roman"/>
        </w:rPr>
        <w:t xml:space="preserve">, M. (2021). Effect of vitamin C source on its stability during storage and the properties of milk fermented by </w:t>
      </w:r>
      <w:r w:rsidRPr="00D91B5A">
        <w:rPr>
          <w:rFonts w:ascii="Times New Roman" w:hAnsi="Times New Roman" w:cs="Times New Roman"/>
          <w:i/>
          <w:iCs/>
        </w:rPr>
        <w:t xml:space="preserve">Lactobacillus </w:t>
      </w:r>
      <w:proofErr w:type="spellStart"/>
      <w:r w:rsidRPr="00D91B5A">
        <w:rPr>
          <w:rFonts w:ascii="Times New Roman" w:hAnsi="Times New Roman" w:cs="Times New Roman"/>
          <w:i/>
          <w:iCs/>
        </w:rPr>
        <w:t>rhamnosus</w:t>
      </w:r>
      <w:proofErr w:type="spellEnd"/>
      <w:r w:rsidRPr="00D91B5A">
        <w:rPr>
          <w:rFonts w:ascii="Times New Roman" w:hAnsi="Times New Roman" w:cs="Times New Roman"/>
        </w:rPr>
        <w:t xml:space="preserve">. </w:t>
      </w:r>
      <w:r w:rsidRPr="00D91B5A">
        <w:rPr>
          <w:rFonts w:ascii="Times New Roman" w:hAnsi="Times New Roman" w:cs="Times New Roman"/>
          <w:i/>
          <w:iCs/>
        </w:rPr>
        <w:t>Molecules</w:t>
      </w:r>
      <w:r w:rsidRPr="00D91B5A">
        <w:rPr>
          <w:rFonts w:ascii="Times New Roman" w:hAnsi="Times New Roman" w:cs="Times New Roman"/>
        </w:rPr>
        <w:t>, 26, 6187.</w:t>
      </w:r>
    </w:p>
    <w:p w14:paraId="4CC093A0" w14:textId="1A52F4BC" w:rsidR="000E6AC9" w:rsidRPr="00D91B5A" w:rsidRDefault="000E6AC9" w:rsidP="000E6AC9">
      <w:pPr>
        <w:pStyle w:val="NormalWeb"/>
        <w:spacing w:line="360" w:lineRule="auto"/>
        <w:ind w:left="720" w:hanging="720"/>
      </w:pPr>
      <w:r w:rsidRPr="00D91B5A">
        <w:lastRenderedPageBreak/>
        <w:t xml:space="preserve">Harper, A. R., Dobson, R. C., Morris, V. K., &amp; </w:t>
      </w:r>
      <w:proofErr w:type="spellStart"/>
      <w:r w:rsidRPr="00D91B5A">
        <w:t>Moggré</w:t>
      </w:r>
      <w:proofErr w:type="spellEnd"/>
      <w:r w:rsidRPr="00D91B5A">
        <w:t xml:space="preserve">, G. J. (2022). Fermentation of plant‐based dairy alternatives by lactic acid bacteria. </w:t>
      </w:r>
      <w:r w:rsidRPr="00D91B5A">
        <w:rPr>
          <w:rStyle w:val="Emphasis"/>
          <w:rFonts w:eastAsiaTheme="majorEastAsia"/>
        </w:rPr>
        <w:t>Microbial Biotechnology, 15</w:t>
      </w:r>
      <w:r w:rsidRPr="00D91B5A">
        <w:t xml:space="preserve">(5), 1404–1421. </w:t>
      </w:r>
      <w:hyperlink r:id="rId29" w:history="1">
        <w:r w:rsidR="006A6F04" w:rsidRPr="00D91B5A">
          <w:rPr>
            <w:rStyle w:val="Hyperlink"/>
          </w:rPr>
          <w:t>https://doi.org/10.1111/1751-7915.14052</w:t>
        </w:r>
      </w:hyperlink>
    </w:p>
    <w:p w14:paraId="6CB36F88" w14:textId="4DF6618C" w:rsidR="006A6F04" w:rsidRPr="00D91B5A" w:rsidRDefault="006A6F04" w:rsidP="006A6F04">
      <w:pPr>
        <w:pStyle w:val="NormalWeb"/>
        <w:spacing w:line="360" w:lineRule="auto"/>
        <w:ind w:left="720" w:hanging="720"/>
      </w:pPr>
      <w:r w:rsidRPr="00D91B5A">
        <w:t>Zheng, X., Liu, J., Cheng, Z., Sun, Y., Li, L., &amp; Wang, J. (2024). Improving tuber yield of tiger nut (</w:t>
      </w:r>
      <w:r w:rsidRPr="00D91B5A">
        <w:rPr>
          <w:rStyle w:val="Emphasis"/>
          <w:rFonts w:eastAsiaTheme="majorEastAsia"/>
        </w:rPr>
        <w:t>Cyperus esculentus</w:t>
      </w:r>
      <w:r w:rsidRPr="00D91B5A">
        <w:t xml:space="preserve"> L.) through nitrogen fertilization in sandy farmland. </w:t>
      </w:r>
      <w:r w:rsidRPr="00D91B5A">
        <w:rPr>
          <w:rStyle w:val="Emphasis"/>
          <w:rFonts w:eastAsiaTheme="majorEastAsia"/>
        </w:rPr>
        <w:t>Plants, 13</w:t>
      </w:r>
      <w:r w:rsidRPr="00D91B5A">
        <w:t>(8), Article 1063. https://doi.org/10.3390/plants13081063</w:t>
      </w:r>
    </w:p>
    <w:p w14:paraId="184A3FCF" w14:textId="77777777" w:rsidR="000176BE" w:rsidRPr="00D91B5A" w:rsidRDefault="000176BE" w:rsidP="00A86452">
      <w:pPr>
        <w:spacing w:line="360" w:lineRule="auto"/>
        <w:jc w:val="both"/>
        <w:rPr>
          <w:rFonts w:ascii="Times New Roman" w:hAnsi="Times New Roman" w:cs="Times New Roman"/>
          <w:b/>
          <w:bCs/>
        </w:rPr>
      </w:pPr>
      <w:bookmarkStart w:id="22" w:name="_GoBack"/>
      <w:bookmarkEnd w:id="22"/>
    </w:p>
    <w:sectPr w:rsidR="000176BE" w:rsidRPr="00D91B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67A50" w14:textId="77777777" w:rsidR="003B1582" w:rsidRDefault="003B1582" w:rsidP="00E36A18">
      <w:pPr>
        <w:spacing w:after="0" w:line="240" w:lineRule="auto"/>
      </w:pPr>
      <w:r>
        <w:separator/>
      </w:r>
    </w:p>
  </w:endnote>
  <w:endnote w:type="continuationSeparator" w:id="0">
    <w:p w14:paraId="63BDDBA7" w14:textId="77777777" w:rsidR="003B1582" w:rsidRDefault="003B1582" w:rsidP="00E36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76320" w14:textId="77777777" w:rsidR="00E36A18" w:rsidRDefault="00E36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1D78E" w14:textId="77777777" w:rsidR="00E36A18" w:rsidRDefault="00E36A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ECA8B" w14:textId="77777777" w:rsidR="00E36A18" w:rsidRDefault="00E36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89D7B" w14:textId="77777777" w:rsidR="003B1582" w:rsidRDefault="003B1582" w:rsidP="00E36A18">
      <w:pPr>
        <w:spacing w:after="0" w:line="240" w:lineRule="auto"/>
      </w:pPr>
      <w:r>
        <w:separator/>
      </w:r>
    </w:p>
  </w:footnote>
  <w:footnote w:type="continuationSeparator" w:id="0">
    <w:p w14:paraId="19EEEED4" w14:textId="77777777" w:rsidR="003B1582" w:rsidRDefault="003B1582" w:rsidP="00E36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FDCFD" w14:textId="23FA633B" w:rsidR="00E36A18" w:rsidRDefault="003B1582">
    <w:pPr>
      <w:pStyle w:val="Header"/>
    </w:pPr>
    <w:r>
      <w:rPr>
        <w:noProof/>
      </w:rPr>
      <w:pict w14:anchorId="0F9A0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24985" o:spid="_x0000_s2050" type="#_x0000_t136" style="position:absolute;margin-left:0;margin-top:0;width:613.8pt;height:115.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10637" w14:textId="526F2966" w:rsidR="00E36A18" w:rsidRDefault="003B1582">
    <w:pPr>
      <w:pStyle w:val="Header"/>
    </w:pPr>
    <w:r>
      <w:rPr>
        <w:noProof/>
      </w:rPr>
      <w:pict w14:anchorId="5D850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24986" o:spid="_x0000_s2051" type="#_x0000_t136" style="position:absolute;margin-left:0;margin-top:0;width:613.8pt;height:115.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0FAA0" w14:textId="426D4E70" w:rsidR="00E36A18" w:rsidRDefault="003B1582">
    <w:pPr>
      <w:pStyle w:val="Header"/>
    </w:pPr>
    <w:r>
      <w:rPr>
        <w:noProof/>
      </w:rPr>
      <w:pict w14:anchorId="47452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24984" o:spid="_x0000_s2049" type="#_x0000_t136" style="position:absolute;margin-left:0;margin-top:0;width:613.8pt;height:115.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90"/>
    <w:rsid w:val="00015650"/>
    <w:rsid w:val="000176BE"/>
    <w:rsid w:val="000339ED"/>
    <w:rsid w:val="000441BB"/>
    <w:rsid w:val="00051EE9"/>
    <w:rsid w:val="000535F0"/>
    <w:rsid w:val="00075424"/>
    <w:rsid w:val="000A0D02"/>
    <w:rsid w:val="000C4BE2"/>
    <w:rsid w:val="000E6AC9"/>
    <w:rsid w:val="00134C80"/>
    <w:rsid w:val="00135B4D"/>
    <w:rsid w:val="00137EAB"/>
    <w:rsid w:val="001718E9"/>
    <w:rsid w:val="0019521F"/>
    <w:rsid w:val="001B3937"/>
    <w:rsid w:val="001C693C"/>
    <w:rsid w:val="001E0A71"/>
    <w:rsid w:val="001E7A8F"/>
    <w:rsid w:val="00215CC4"/>
    <w:rsid w:val="00216758"/>
    <w:rsid w:val="00220761"/>
    <w:rsid w:val="00223B06"/>
    <w:rsid w:val="00224FB2"/>
    <w:rsid w:val="0024551D"/>
    <w:rsid w:val="002525BA"/>
    <w:rsid w:val="00253887"/>
    <w:rsid w:val="0025403A"/>
    <w:rsid w:val="00280975"/>
    <w:rsid w:val="002B541B"/>
    <w:rsid w:val="002C6AE5"/>
    <w:rsid w:val="002D3490"/>
    <w:rsid w:val="002E6D5E"/>
    <w:rsid w:val="002F1167"/>
    <w:rsid w:val="003032F0"/>
    <w:rsid w:val="003056E4"/>
    <w:rsid w:val="00343734"/>
    <w:rsid w:val="00385684"/>
    <w:rsid w:val="00391237"/>
    <w:rsid w:val="00392C9C"/>
    <w:rsid w:val="003A4DE0"/>
    <w:rsid w:val="003B1582"/>
    <w:rsid w:val="003B3ED9"/>
    <w:rsid w:val="003B7380"/>
    <w:rsid w:val="003B73E6"/>
    <w:rsid w:val="003F508A"/>
    <w:rsid w:val="004251CF"/>
    <w:rsid w:val="004354C4"/>
    <w:rsid w:val="00435E0E"/>
    <w:rsid w:val="0044676F"/>
    <w:rsid w:val="00482BF6"/>
    <w:rsid w:val="00484712"/>
    <w:rsid w:val="004A0B9F"/>
    <w:rsid w:val="004A2526"/>
    <w:rsid w:val="004C3692"/>
    <w:rsid w:val="004C459C"/>
    <w:rsid w:val="004C72F8"/>
    <w:rsid w:val="004F51DF"/>
    <w:rsid w:val="00507478"/>
    <w:rsid w:val="00527680"/>
    <w:rsid w:val="005350AC"/>
    <w:rsid w:val="0054552D"/>
    <w:rsid w:val="00557B1D"/>
    <w:rsid w:val="00565E14"/>
    <w:rsid w:val="00581EE2"/>
    <w:rsid w:val="005C2A44"/>
    <w:rsid w:val="005E1174"/>
    <w:rsid w:val="006178B1"/>
    <w:rsid w:val="006269D0"/>
    <w:rsid w:val="006300A4"/>
    <w:rsid w:val="00657F31"/>
    <w:rsid w:val="0067177E"/>
    <w:rsid w:val="00675B9B"/>
    <w:rsid w:val="0069446D"/>
    <w:rsid w:val="006A0D10"/>
    <w:rsid w:val="006A6F04"/>
    <w:rsid w:val="006B6688"/>
    <w:rsid w:val="006C7AF7"/>
    <w:rsid w:val="006E07A4"/>
    <w:rsid w:val="006E5DED"/>
    <w:rsid w:val="006F5CD5"/>
    <w:rsid w:val="007C37CE"/>
    <w:rsid w:val="007D33B8"/>
    <w:rsid w:val="0082555B"/>
    <w:rsid w:val="008265A3"/>
    <w:rsid w:val="008374EF"/>
    <w:rsid w:val="0084410C"/>
    <w:rsid w:val="00847B21"/>
    <w:rsid w:val="00871E9B"/>
    <w:rsid w:val="008B095F"/>
    <w:rsid w:val="008D0A01"/>
    <w:rsid w:val="008D12AB"/>
    <w:rsid w:val="008F543A"/>
    <w:rsid w:val="0091762C"/>
    <w:rsid w:val="00934904"/>
    <w:rsid w:val="00950000"/>
    <w:rsid w:val="00953C17"/>
    <w:rsid w:val="00973FBB"/>
    <w:rsid w:val="00992D35"/>
    <w:rsid w:val="00997510"/>
    <w:rsid w:val="009A02CC"/>
    <w:rsid w:val="009D459D"/>
    <w:rsid w:val="009E3F46"/>
    <w:rsid w:val="00A0350D"/>
    <w:rsid w:val="00A07569"/>
    <w:rsid w:val="00A10DB4"/>
    <w:rsid w:val="00A263AE"/>
    <w:rsid w:val="00A31965"/>
    <w:rsid w:val="00A65934"/>
    <w:rsid w:val="00A663E0"/>
    <w:rsid w:val="00A742C8"/>
    <w:rsid w:val="00A743E7"/>
    <w:rsid w:val="00A758A0"/>
    <w:rsid w:val="00A86452"/>
    <w:rsid w:val="00A90A87"/>
    <w:rsid w:val="00AA1376"/>
    <w:rsid w:val="00AC0655"/>
    <w:rsid w:val="00AC0B5C"/>
    <w:rsid w:val="00AE5529"/>
    <w:rsid w:val="00AF5F85"/>
    <w:rsid w:val="00B02437"/>
    <w:rsid w:val="00B0485E"/>
    <w:rsid w:val="00B12DA9"/>
    <w:rsid w:val="00B13C7E"/>
    <w:rsid w:val="00B405DC"/>
    <w:rsid w:val="00B477BE"/>
    <w:rsid w:val="00B7163D"/>
    <w:rsid w:val="00B73C43"/>
    <w:rsid w:val="00B86853"/>
    <w:rsid w:val="00B926B0"/>
    <w:rsid w:val="00B95197"/>
    <w:rsid w:val="00BA028D"/>
    <w:rsid w:val="00BA66DE"/>
    <w:rsid w:val="00BC3BD4"/>
    <w:rsid w:val="00C74F23"/>
    <w:rsid w:val="00C80134"/>
    <w:rsid w:val="00C84BD5"/>
    <w:rsid w:val="00C904D4"/>
    <w:rsid w:val="00C91478"/>
    <w:rsid w:val="00CC39F7"/>
    <w:rsid w:val="00CC4F6C"/>
    <w:rsid w:val="00D173E8"/>
    <w:rsid w:val="00D22865"/>
    <w:rsid w:val="00D400C8"/>
    <w:rsid w:val="00D426A5"/>
    <w:rsid w:val="00D435C3"/>
    <w:rsid w:val="00D460F9"/>
    <w:rsid w:val="00D62C71"/>
    <w:rsid w:val="00D630BB"/>
    <w:rsid w:val="00D70AD1"/>
    <w:rsid w:val="00D84995"/>
    <w:rsid w:val="00D91B5A"/>
    <w:rsid w:val="00DB0C35"/>
    <w:rsid w:val="00DB4F22"/>
    <w:rsid w:val="00DC4DF0"/>
    <w:rsid w:val="00DE3E56"/>
    <w:rsid w:val="00DE5962"/>
    <w:rsid w:val="00E05408"/>
    <w:rsid w:val="00E15915"/>
    <w:rsid w:val="00E36A18"/>
    <w:rsid w:val="00E42B5B"/>
    <w:rsid w:val="00E657A0"/>
    <w:rsid w:val="00E95A0A"/>
    <w:rsid w:val="00EB0C70"/>
    <w:rsid w:val="00EB6BCB"/>
    <w:rsid w:val="00EC215A"/>
    <w:rsid w:val="00EE48AD"/>
    <w:rsid w:val="00EE63AA"/>
    <w:rsid w:val="00F044F0"/>
    <w:rsid w:val="00F07BDA"/>
    <w:rsid w:val="00F23C76"/>
    <w:rsid w:val="00F26991"/>
    <w:rsid w:val="00F422CE"/>
    <w:rsid w:val="00F436B4"/>
    <w:rsid w:val="00F50BC7"/>
    <w:rsid w:val="00F56624"/>
    <w:rsid w:val="00F6650E"/>
    <w:rsid w:val="00F70BB5"/>
    <w:rsid w:val="00F824BB"/>
    <w:rsid w:val="00F837F2"/>
    <w:rsid w:val="00F86203"/>
    <w:rsid w:val="00FD6982"/>
    <w:rsid w:val="00FE30EA"/>
    <w:rsid w:val="00FF03A0"/>
    <w:rsid w:val="00FF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308AC3"/>
  <w15:chartTrackingRefBased/>
  <w15:docId w15:val="{6382395A-0B06-427D-9246-8127ABCD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490"/>
  </w:style>
  <w:style w:type="paragraph" w:styleId="Heading1">
    <w:name w:val="heading 1"/>
    <w:basedOn w:val="Normal"/>
    <w:next w:val="Normal"/>
    <w:link w:val="Heading1Char"/>
    <w:uiPriority w:val="9"/>
    <w:qFormat/>
    <w:rsid w:val="002D34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D34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D34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34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34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34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4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4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4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4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D34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D34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34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34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34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4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4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490"/>
    <w:rPr>
      <w:rFonts w:eastAsiaTheme="majorEastAsia" w:cstheme="majorBidi"/>
      <w:color w:val="272727" w:themeColor="text1" w:themeTint="D8"/>
    </w:rPr>
  </w:style>
  <w:style w:type="paragraph" w:styleId="Title">
    <w:name w:val="Title"/>
    <w:basedOn w:val="Normal"/>
    <w:next w:val="Normal"/>
    <w:link w:val="TitleChar"/>
    <w:uiPriority w:val="10"/>
    <w:qFormat/>
    <w:rsid w:val="002D3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4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4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490"/>
    <w:pPr>
      <w:spacing w:before="160"/>
      <w:jc w:val="center"/>
    </w:pPr>
    <w:rPr>
      <w:i/>
      <w:iCs/>
      <w:color w:val="404040" w:themeColor="text1" w:themeTint="BF"/>
    </w:rPr>
  </w:style>
  <w:style w:type="character" w:customStyle="1" w:styleId="QuoteChar">
    <w:name w:val="Quote Char"/>
    <w:basedOn w:val="DefaultParagraphFont"/>
    <w:link w:val="Quote"/>
    <w:uiPriority w:val="29"/>
    <w:rsid w:val="002D3490"/>
    <w:rPr>
      <w:i/>
      <w:iCs/>
      <w:color w:val="404040" w:themeColor="text1" w:themeTint="BF"/>
    </w:rPr>
  </w:style>
  <w:style w:type="paragraph" w:styleId="ListParagraph">
    <w:name w:val="List Paragraph"/>
    <w:basedOn w:val="Normal"/>
    <w:uiPriority w:val="34"/>
    <w:qFormat/>
    <w:rsid w:val="002D3490"/>
    <w:pPr>
      <w:ind w:left="720"/>
      <w:contextualSpacing/>
    </w:pPr>
  </w:style>
  <w:style w:type="character" w:styleId="IntenseEmphasis">
    <w:name w:val="Intense Emphasis"/>
    <w:basedOn w:val="DefaultParagraphFont"/>
    <w:uiPriority w:val="21"/>
    <w:qFormat/>
    <w:rsid w:val="002D3490"/>
    <w:rPr>
      <w:i/>
      <w:iCs/>
      <w:color w:val="2F5496" w:themeColor="accent1" w:themeShade="BF"/>
    </w:rPr>
  </w:style>
  <w:style w:type="paragraph" w:styleId="IntenseQuote">
    <w:name w:val="Intense Quote"/>
    <w:basedOn w:val="Normal"/>
    <w:next w:val="Normal"/>
    <w:link w:val="IntenseQuoteChar"/>
    <w:uiPriority w:val="30"/>
    <w:qFormat/>
    <w:rsid w:val="002D34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3490"/>
    <w:rPr>
      <w:i/>
      <w:iCs/>
      <w:color w:val="2F5496" w:themeColor="accent1" w:themeShade="BF"/>
    </w:rPr>
  </w:style>
  <w:style w:type="character" w:styleId="IntenseReference">
    <w:name w:val="Intense Reference"/>
    <w:basedOn w:val="DefaultParagraphFont"/>
    <w:uiPriority w:val="32"/>
    <w:qFormat/>
    <w:rsid w:val="002D3490"/>
    <w:rPr>
      <w:b/>
      <w:bCs/>
      <w:smallCaps/>
      <w:color w:val="2F5496" w:themeColor="accent1" w:themeShade="BF"/>
      <w:spacing w:val="5"/>
    </w:rPr>
  </w:style>
  <w:style w:type="character" w:styleId="Emphasis">
    <w:name w:val="Emphasis"/>
    <w:basedOn w:val="DefaultParagraphFont"/>
    <w:uiPriority w:val="20"/>
    <w:qFormat/>
    <w:rsid w:val="002D3490"/>
    <w:rPr>
      <w:i/>
      <w:iCs/>
    </w:rPr>
  </w:style>
  <w:style w:type="table" w:styleId="TableGrid">
    <w:name w:val="Table Grid"/>
    <w:basedOn w:val="TableNormal"/>
    <w:uiPriority w:val="39"/>
    <w:rsid w:val="00CC39F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6D5E"/>
    <w:rPr>
      <w:color w:val="0000FF"/>
      <w:u w:val="single"/>
    </w:rPr>
  </w:style>
  <w:style w:type="paragraph" w:styleId="NormalWeb">
    <w:name w:val="Normal (Web)"/>
    <w:basedOn w:val="Normal"/>
    <w:uiPriority w:val="99"/>
    <w:unhideWhenUsed/>
    <w:rsid w:val="00FD698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D70AD1"/>
    <w:rPr>
      <w:color w:val="605E5C"/>
      <w:shd w:val="clear" w:color="auto" w:fill="E1DFDD"/>
    </w:rPr>
  </w:style>
  <w:style w:type="paragraph" w:styleId="Header">
    <w:name w:val="header"/>
    <w:basedOn w:val="Normal"/>
    <w:link w:val="HeaderChar"/>
    <w:uiPriority w:val="99"/>
    <w:unhideWhenUsed/>
    <w:rsid w:val="00E36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A18"/>
  </w:style>
  <w:style w:type="paragraph" w:styleId="Footer">
    <w:name w:val="footer"/>
    <w:basedOn w:val="Normal"/>
    <w:link w:val="FooterChar"/>
    <w:uiPriority w:val="99"/>
    <w:unhideWhenUsed/>
    <w:rsid w:val="00E36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5.xml"/><Relationship Id="rId26" Type="http://schemas.openxmlformats.org/officeDocument/2006/relationships/hyperlink" Target="https://doi.org/10.1093/cid/cis942" TargetMode="External"/><Relationship Id="rId3" Type="http://schemas.openxmlformats.org/officeDocument/2006/relationships/webSettings" Target="webSettings.xml"/><Relationship Id="rId21" Type="http://schemas.openxmlformats.org/officeDocument/2006/relationships/hyperlink" Target="https://doi.org/10.1016/j.ifset.2017.11.012"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4.xml"/><Relationship Id="rId25" Type="http://schemas.openxmlformats.org/officeDocument/2006/relationships/hyperlink" Target="https://doi.org/10.3390/molecules24040797" TargetMode="External"/><Relationship Id="rId2" Type="http://schemas.openxmlformats.org/officeDocument/2006/relationships/settings" Target="settings.xml"/><Relationship Id="rId16" Type="http://schemas.openxmlformats.org/officeDocument/2006/relationships/chart" Target="charts/chart3.xml"/><Relationship Id="rId20" Type="http://schemas.openxmlformats.org/officeDocument/2006/relationships/hyperlink" Target="https://doi.org/10.15414/jmbfs.2019.9.3.653-656" TargetMode="External"/><Relationship Id="rId29" Type="http://schemas.openxmlformats.org/officeDocument/2006/relationships/hyperlink" Target="https://doi.org/10.1111/1751-7915.14052" TargetMode="External"/><Relationship Id="rId1" Type="http://schemas.openxmlformats.org/officeDocument/2006/relationships/styles" Target="styles.xml"/><Relationship Id="rId6" Type="http://schemas.openxmlformats.org/officeDocument/2006/relationships/hyperlink" Target="https://blast.ncbi.nlm.nih.gov/Blast.cgi?PROGRAM=blastn&amp;PAGE_TYPE=BlastSearch&amp;LINK_LOC=blasthome" TargetMode="External"/><Relationship Id="rId11" Type="http://schemas.openxmlformats.org/officeDocument/2006/relationships/header" Target="header3.xml"/><Relationship Id="rId24" Type="http://schemas.openxmlformats.org/officeDocument/2006/relationships/hyperlink" Target="https://doi.org/10.4236/fns.2014.54052" TargetMode="External"/><Relationship Id="rId5" Type="http://schemas.openxmlformats.org/officeDocument/2006/relationships/endnotes" Target="endnotes.xml"/><Relationship Id="rId15" Type="http://schemas.openxmlformats.org/officeDocument/2006/relationships/image" Target="media/image1.jpg"/><Relationship Id="rId23" Type="http://schemas.openxmlformats.org/officeDocument/2006/relationships/hyperlink" Target="https://doi.org/10.3389/fmicb.2022.684730" TargetMode="External"/><Relationship Id="rId28" Type="http://schemas.openxmlformats.org/officeDocument/2006/relationships/hyperlink" Target="https://doi.org/10.1186/s40538-019-0145-4" TargetMode="External"/><Relationship Id="rId10" Type="http://schemas.openxmlformats.org/officeDocument/2006/relationships/footer" Target="footer2.xml"/><Relationship Id="rId19" Type="http://schemas.openxmlformats.org/officeDocument/2006/relationships/hyperlink" Target="https://doi.org/10.3390/foods11040601"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yperlink" Target="https://doi.org/10.3390/foods11152276" TargetMode="External"/><Relationship Id="rId27" Type="http://schemas.openxmlformats.org/officeDocument/2006/relationships/hyperlink" Target="https://doi.org/10.5897/AJB08.222"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 NaCl</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A</c:v>
                </c:pt>
                <c:pt idx="1">
                  <c:v>B</c:v>
                </c:pt>
                <c:pt idx="2">
                  <c:v>C</c:v>
                </c:pt>
                <c:pt idx="3">
                  <c:v>D</c:v>
                </c:pt>
                <c:pt idx="4">
                  <c:v>E</c:v>
                </c:pt>
                <c:pt idx="5">
                  <c:v>F</c:v>
                </c:pt>
                <c:pt idx="6">
                  <c:v>G</c:v>
                </c:pt>
                <c:pt idx="7">
                  <c:v>H</c:v>
                </c:pt>
              </c:strCache>
            </c:strRef>
          </c:cat>
          <c:val>
            <c:numRef>
              <c:f>Sheet1!$B$2:$B$9</c:f>
              <c:numCache>
                <c:formatCode>General</c:formatCode>
                <c:ptCount val="8"/>
                <c:pt idx="0">
                  <c:v>1.02</c:v>
                </c:pt>
                <c:pt idx="1">
                  <c:v>1.84</c:v>
                </c:pt>
                <c:pt idx="2">
                  <c:v>1.23</c:v>
                </c:pt>
                <c:pt idx="3">
                  <c:v>0.78</c:v>
                </c:pt>
                <c:pt idx="4">
                  <c:v>2.4500000000000002</c:v>
                </c:pt>
                <c:pt idx="5">
                  <c:v>0.79</c:v>
                </c:pt>
                <c:pt idx="6">
                  <c:v>1.61</c:v>
                </c:pt>
                <c:pt idx="7">
                  <c:v>2.5099999999999998</c:v>
                </c:pt>
              </c:numCache>
            </c:numRef>
          </c:val>
          <c:extLst>
            <c:ext xmlns:c16="http://schemas.microsoft.com/office/drawing/2014/chart" uri="{C3380CC4-5D6E-409C-BE32-E72D297353CC}">
              <c16:uniqueId val="{00000000-7FCA-4479-8786-8C329C3DC910}"/>
            </c:ext>
          </c:extLst>
        </c:ser>
        <c:ser>
          <c:idx val="1"/>
          <c:order val="1"/>
          <c:tx>
            <c:strRef>
              <c:f>Sheet1!$C$1</c:f>
              <c:strCache>
                <c:ptCount val="1"/>
                <c:pt idx="0">
                  <c:v>4% NaCl</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A</c:v>
                </c:pt>
                <c:pt idx="1">
                  <c:v>B</c:v>
                </c:pt>
                <c:pt idx="2">
                  <c:v>C</c:v>
                </c:pt>
                <c:pt idx="3">
                  <c:v>D</c:v>
                </c:pt>
                <c:pt idx="4">
                  <c:v>E</c:v>
                </c:pt>
                <c:pt idx="5">
                  <c:v>F</c:v>
                </c:pt>
                <c:pt idx="6">
                  <c:v>G</c:v>
                </c:pt>
                <c:pt idx="7">
                  <c:v>H</c:v>
                </c:pt>
              </c:strCache>
            </c:strRef>
          </c:cat>
          <c:val>
            <c:numRef>
              <c:f>Sheet1!$C$2:$C$9</c:f>
              <c:numCache>
                <c:formatCode>General</c:formatCode>
                <c:ptCount val="8"/>
                <c:pt idx="0">
                  <c:v>1.93</c:v>
                </c:pt>
                <c:pt idx="1">
                  <c:v>1.07</c:v>
                </c:pt>
                <c:pt idx="2">
                  <c:v>1.59</c:v>
                </c:pt>
                <c:pt idx="3">
                  <c:v>0.69</c:v>
                </c:pt>
                <c:pt idx="4">
                  <c:v>1.21</c:v>
                </c:pt>
                <c:pt idx="5">
                  <c:v>1.1100000000000001</c:v>
                </c:pt>
                <c:pt idx="6">
                  <c:v>2.12</c:v>
                </c:pt>
                <c:pt idx="7">
                  <c:v>1.51</c:v>
                </c:pt>
              </c:numCache>
            </c:numRef>
          </c:val>
          <c:extLst>
            <c:ext xmlns:c16="http://schemas.microsoft.com/office/drawing/2014/chart" uri="{C3380CC4-5D6E-409C-BE32-E72D297353CC}">
              <c16:uniqueId val="{00000001-7FCA-4479-8786-8C329C3DC910}"/>
            </c:ext>
          </c:extLst>
        </c:ser>
        <c:ser>
          <c:idx val="2"/>
          <c:order val="2"/>
          <c:tx>
            <c:strRef>
              <c:f>Sheet1!$D$1</c:f>
              <c:strCache>
                <c:ptCount val="1"/>
                <c:pt idx="0">
                  <c:v>8% NaCl</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A</c:v>
                </c:pt>
                <c:pt idx="1">
                  <c:v>B</c:v>
                </c:pt>
                <c:pt idx="2">
                  <c:v>C</c:v>
                </c:pt>
                <c:pt idx="3">
                  <c:v>D</c:v>
                </c:pt>
                <c:pt idx="4">
                  <c:v>E</c:v>
                </c:pt>
                <c:pt idx="5">
                  <c:v>F</c:v>
                </c:pt>
                <c:pt idx="6">
                  <c:v>G</c:v>
                </c:pt>
                <c:pt idx="7">
                  <c:v>H</c:v>
                </c:pt>
              </c:strCache>
            </c:strRef>
          </c:cat>
          <c:val>
            <c:numRef>
              <c:f>Sheet1!$D$2:$D$9</c:f>
              <c:numCache>
                <c:formatCode>General</c:formatCode>
                <c:ptCount val="8"/>
                <c:pt idx="0">
                  <c:v>0.81</c:v>
                </c:pt>
                <c:pt idx="1">
                  <c:v>0.89</c:v>
                </c:pt>
                <c:pt idx="2">
                  <c:v>1.3</c:v>
                </c:pt>
                <c:pt idx="3">
                  <c:v>0.82</c:v>
                </c:pt>
                <c:pt idx="4">
                  <c:v>0.91</c:v>
                </c:pt>
                <c:pt idx="5">
                  <c:v>0.97</c:v>
                </c:pt>
                <c:pt idx="6">
                  <c:v>0.82</c:v>
                </c:pt>
                <c:pt idx="7">
                  <c:v>0.93</c:v>
                </c:pt>
              </c:numCache>
            </c:numRef>
          </c:val>
          <c:extLst>
            <c:ext xmlns:c16="http://schemas.microsoft.com/office/drawing/2014/chart" uri="{C3380CC4-5D6E-409C-BE32-E72D297353CC}">
              <c16:uniqueId val="{00000002-7FCA-4479-8786-8C329C3DC910}"/>
            </c:ext>
          </c:extLst>
        </c:ser>
        <c:dLbls>
          <c:showLegendKey val="0"/>
          <c:showVal val="0"/>
          <c:showCatName val="0"/>
          <c:showSerName val="0"/>
          <c:showPercent val="0"/>
          <c:showBubbleSize val="0"/>
        </c:dLbls>
        <c:gapWidth val="219"/>
        <c:overlap val="-27"/>
        <c:axId val="1995469072"/>
        <c:axId val="1917612592"/>
      </c:barChart>
      <c:catAx>
        <c:axId val="1995469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Lactic Acid Bacteria Isolates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7612592"/>
        <c:crosses val="autoZero"/>
        <c:auto val="1"/>
        <c:lblAlgn val="ctr"/>
        <c:lblOffset val="100"/>
        <c:noMultiLvlLbl val="0"/>
      </c:catAx>
      <c:valAx>
        <c:axId val="1917612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 at 560nm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5469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 2</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A</c:v>
                </c:pt>
                <c:pt idx="1">
                  <c:v>B</c:v>
                </c:pt>
                <c:pt idx="2">
                  <c:v>C</c:v>
                </c:pt>
                <c:pt idx="3">
                  <c:v>D</c:v>
                </c:pt>
                <c:pt idx="4">
                  <c:v>E</c:v>
                </c:pt>
                <c:pt idx="5">
                  <c:v>F</c:v>
                </c:pt>
                <c:pt idx="6">
                  <c:v>G</c:v>
                </c:pt>
                <c:pt idx="7">
                  <c:v>H</c:v>
                </c:pt>
              </c:strCache>
            </c:strRef>
          </c:cat>
          <c:val>
            <c:numRef>
              <c:f>Sheet1!$B$2:$B$9</c:f>
              <c:numCache>
                <c:formatCode>General</c:formatCode>
                <c:ptCount val="8"/>
                <c:pt idx="0">
                  <c:v>0.55000000000000004</c:v>
                </c:pt>
                <c:pt idx="1">
                  <c:v>0.52</c:v>
                </c:pt>
                <c:pt idx="2">
                  <c:v>0.56000000000000005</c:v>
                </c:pt>
                <c:pt idx="3">
                  <c:v>0.61</c:v>
                </c:pt>
                <c:pt idx="4">
                  <c:v>0.65</c:v>
                </c:pt>
                <c:pt idx="5">
                  <c:v>0.27</c:v>
                </c:pt>
                <c:pt idx="6">
                  <c:v>0.59</c:v>
                </c:pt>
                <c:pt idx="7">
                  <c:v>0.59</c:v>
                </c:pt>
              </c:numCache>
            </c:numRef>
          </c:val>
          <c:extLst>
            <c:ext xmlns:c16="http://schemas.microsoft.com/office/drawing/2014/chart" uri="{C3380CC4-5D6E-409C-BE32-E72D297353CC}">
              <c16:uniqueId val="{00000000-FEF9-4ABB-848A-20E2816CDE5E}"/>
            </c:ext>
          </c:extLst>
        </c:ser>
        <c:ser>
          <c:idx val="1"/>
          <c:order val="1"/>
          <c:tx>
            <c:strRef>
              <c:f>Sheet1!$C$1</c:f>
              <c:strCache>
                <c:ptCount val="1"/>
                <c:pt idx="0">
                  <c:v>pH 4</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A</c:v>
                </c:pt>
                <c:pt idx="1">
                  <c:v>B</c:v>
                </c:pt>
                <c:pt idx="2">
                  <c:v>C</c:v>
                </c:pt>
                <c:pt idx="3">
                  <c:v>D</c:v>
                </c:pt>
                <c:pt idx="4">
                  <c:v>E</c:v>
                </c:pt>
                <c:pt idx="5">
                  <c:v>F</c:v>
                </c:pt>
                <c:pt idx="6">
                  <c:v>G</c:v>
                </c:pt>
                <c:pt idx="7">
                  <c:v>H</c:v>
                </c:pt>
              </c:strCache>
            </c:strRef>
          </c:cat>
          <c:val>
            <c:numRef>
              <c:f>Sheet1!$C$2:$C$9</c:f>
              <c:numCache>
                <c:formatCode>General</c:formatCode>
                <c:ptCount val="8"/>
                <c:pt idx="0">
                  <c:v>0.83</c:v>
                </c:pt>
                <c:pt idx="1">
                  <c:v>0.77</c:v>
                </c:pt>
                <c:pt idx="2">
                  <c:v>0.56999999999999995</c:v>
                </c:pt>
                <c:pt idx="3">
                  <c:v>0.57999999999999996</c:v>
                </c:pt>
                <c:pt idx="4">
                  <c:v>0.57999999999999996</c:v>
                </c:pt>
                <c:pt idx="5">
                  <c:v>0.48</c:v>
                </c:pt>
                <c:pt idx="6">
                  <c:v>0.51</c:v>
                </c:pt>
                <c:pt idx="7">
                  <c:v>0.6</c:v>
                </c:pt>
              </c:numCache>
            </c:numRef>
          </c:val>
          <c:extLst>
            <c:ext xmlns:c16="http://schemas.microsoft.com/office/drawing/2014/chart" uri="{C3380CC4-5D6E-409C-BE32-E72D297353CC}">
              <c16:uniqueId val="{00000001-FEF9-4ABB-848A-20E2816CDE5E}"/>
            </c:ext>
          </c:extLst>
        </c:ser>
        <c:ser>
          <c:idx val="2"/>
          <c:order val="2"/>
          <c:tx>
            <c:strRef>
              <c:f>Sheet1!$D$1</c:f>
              <c:strCache>
                <c:ptCount val="1"/>
                <c:pt idx="0">
                  <c:v>pH 8</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A</c:v>
                </c:pt>
                <c:pt idx="1">
                  <c:v>B</c:v>
                </c:pt>
                <c:pt idx="2">
                  <c:v>C</c:v>
                </c:pt>
                <c:pt idx="3">
                  <c:v>D</c:v>
                </c:pt>
                <c:pt idx="4">
                  <c:v>E</c:v>
                </c:pt>
                <c:pt idx="5">
                  <c:v>F</c:v>
                </c:pt>
                <c:pt idx="6">
                  <c:v>G</c:v>
                </c:pt>
                <c:pt idx="7">
                  <c:v>H</c:v>
                </c:pt>
              </c:strCache>
            </c:strRef>
          </c:cat>
          <c:val>
            <c:numRef>
              <c:f>Sheet1!$D$2:$D$9</c:f>
              <c:numCache>
                <c:formatCode>General</c:formatCode>
                <c:ptCount val="8"/>
                <c:pt idx="0">
                  <c:v>0.1</c:v>
                </c:pt>
                <c:pt idx="1">
                  <c:v>0.62</c:v>
                </c:pt>
                <c:pt idx="2">
                  <c:v>0.66</c:v>
                </c:pt>
                <c:pt idx="3">
                  <c:v>0.55000000000000004</c:v>
                </c:pt>
                <c:pt idx="4">
                  <c:v>0.49</c:v>
                </c:pt>
                <c:pt idx="5">
                  <c:v>0.52</c:v>
                </c:pt>
                <c:pt idx="6">
                  <c:v>0.71</c:v>
                </c:pt>
                <c:pt idx="7">
                  <c:v>0.77</c:v>
                </c:pt>
              </c:numCache>
            </c:numRef>
          </c:val>
          <c:extLst>
            <c:ext xmlns:c16="http://schemas.microsoft.com/office/drawing/2014/chart" uri="{C3380CC4-5D6E-409C-BE32-E72D297353CC}">
              <c16:uniqueId val="{00000002-FEF9-4ABB-848A-20E2816CDE5E}"/>
            </c:ext>
          </c:extLst>
        </c:ser>
        <c:dLbls>
          <c:showLegendKey val="0"/>
          <c:showVal val="0"/>
          <c:showCatName val="0"/>
          <c:showSerName val="0"/>
          <c:showPercent val="0"/>
          <c:showBubbleSize val="0"/>
        </c:dLbls>
        <c:gapWidth val="219"/>
        <c:overlap val="-27"/>
        <c:axId val="192954624"/>
        <c:axId val="2083810368"/>
      </c:barChart>
      <c:catAx>
        <c:axId val="192954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Lactic</a:t>
                </a:r>
                <a:r>
                  <a:rPr lang="en-US" baseline="0"/>
                  <a:t> Acid Bacteria isolates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3810368"/>
        <c:crosses val="autoZero"/>
        <c:auto val="1"/>
        <c:lblAlgn val="ctr"/>
        <c:lblOffset val="100"/>
        <c:noMultiLvlLbl val="0"/>
      </c:catAx>
      <c:valAx>
        <c:axId val="2083810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a:t>
                </a:r>
                <a:r>
                  <a:rPr lang="en-US" baseline="0"/>
                  <a:t> at 560nm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954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NF</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Sheet1!$A$2:$A$5</c:f>
              <c:strCache>
                <c:ptCount val="4"/>
                <c:pt idx="0">
                  <c:v>Calcium</c:v>
                </c:pt>
                <c:pt idx="1">
                  <c:v>Potassium</c:v>
                </c:pt>
                <c:pt idx="2">
                  <c:v>Sodium</c:v>
                </c:pt>
                <c:pt idx="3">
                  <c:v>Phosphorus</c:v>
                </c:pt>
              </c:strCache>
            </c:strRef>
          </c:cat>
          <c:val>
            <c:numRef>
              <c:f>Sheet1!$B$2:$B$5</c:f>
              <c:numCache>
                <c:formatCode>General</c:formatCode>
                <c:ptCount val="4"/>
                <c:pt idx="0">
                  <c:v>2.625</c:v>
                </c:pt>
                <c:pt idx="1">
                  <c:v>9.2100000000000009</c:v>
                </c:pt>
                <c:pt idx="2">
                  <c:v>3.57</c:v>
                </c:pt>
                <c:pt idx="3">
                  <c:v>3.5219999999999998</c:v>
                </c:pt>
              </c:numCache>
            </c:numRef>
          </c:val>
          <c:extLst>
            <c:ext xmlns:c16="http://schemas.microsoft.com/office/drawing/2014/chart" uri="{C3380CC4-5D6E-409C-BE32-E72D297353CC}">
              <c16:uniqueId val="{00000000-1BCE-485B-A204-FF8822B70F99}"/>
            </c:ext>
          </c:extLst>
        </c:ser>
        <c:ser>
          <c:idx val="1"/>
          <c:order val="1"/>
          <c:tx>
            <c:strRef>
              <c:f>Sheet1!$C$1</c:f>
              <c:strCache>
                <c:ptCount val="1"/>
                <c:pt idx="0">
                  <c:v>SF</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Sheet1!$A$2:$A$5</c:f>
              <c:strCache>
                <c:ptCount val="4"/>
                <c:pt idx="0">
                  <c:v>Calcium</c:v>
                </c:pt>
                <c:pt idx="1">
                  <c:v>Potassium</c:v>
                </c:pt>
                <c:pt idx="2">
                  <c:v>Sodium</c:v>
                </c:pt>
                <c:pt idx="3">
                  <c:v>Phosphorus</c:v>
                </c:pt>
              </c:strCache>
            </c:strRef>
          </c:cat>
          <c:val>
            <c:numRef>
              <c:f>Sheet1!$C$2:$C$5</c:f>
              <c:numCache>
                <c:formatCode>General</c:formatCode>
                <c:ptCount val="4"/>
                <c:pt idx="0">
                  <c:v>2.63</c:v>
                </c:pt>
                <c:pt idx="1">
                  <c:v>9.23</c:v>
                </c:pt>
                <c:pt idx="2">
                  <c:v>3.58</c:v>
                </c:pt>
                <c:pt idx="3">
                  <c:v>3.532</c:v>
                </c:pt>
              </c:numCache>
            </c:numRef>
          </c:val>
          <c:extLst>
            <c:ext xmlns:c16="http://schemas.microsoft.com/office/drawing/2014/chart" uri="{C3380CC4-5D6E-409C-BE32-E72D297353CC}">
              <c16:uniqueId val="{00000001-1BCE-485B-A204-FF8822B70F99}"/>
            </c:ext>
          </c:extLst>
        </c:ser>
        <c:ser>
          <c:idx val="2"/>
          <c:order val="2"/>
          <c:tx>
            <c:strRef>
              <c:f>Sheet1!$D$1</c:f>
              <c:strCache>
                <c:ptCount val="1"/>
                <c:pt idx="0">
                  <c:v>LF</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Sheet1!$A$2:$A$5</c:f>
              <c:strCache>
                <c:ptCount val="4"/>
                <c:pt idx="0">
                  <c:v>Calcium</c:v>
                </c:pt>
                <c:pt idx="1">
                  <c:v>Potassium</c:v>
                </c:pt>
                <c:pt idx="2">
                  <c:v>Sodium</c:v>
                </c:pt>
                <c:pt idx="3">
                  <c:v>Phosphorus</c:v>
                </c:pt>
              </c:strCache>
            </c:strRef>
          </c:cat>
          <c:val>
            <c:numRef>
              <c:f>Sheet1!$D$2:$D$5</c:f>
              <c:numCache>
                <c:formatCode>General</c:formatCode>
                <c:ptCount val="4"/>
                <c:pt idx="0">
                  <c:v>2.67</c:v>
                </c:pt>
                <c:pt idx="1">
                  <c:v>9.6</c:v>
                </c:pt>
                <c:pt idx="2">
                  <c:v>3.57</c:v>
                </c:pt>
                <c:pt idx="3">
                  <c:v>3.6160000000000001</c:v>
                </c:pt>
              </c:numCache>
            </c:numRef>
          </c:val>
          <c:extLst>
            <c:ext xmlns:c16="http://schemas.microsoft.com/office/drawing/2014/chart" uri="{C3380CC4-5D6E-409C-BE32-E72D297353CC}">
              <c16:uniqueId val="{00000002-1BCE-485B-A204-FF8822B70F99}"/>
            </c:ext>
          </c:extLst>
        </c:ser>
        <c:dLbls>
          <c:showLegendKey val="0"/>
          <c:showVal val="0"/>
          <c:showCatName val="0"/>
          <c:showSerName val="0"/>
          <c:showPercent val="0"/>
          <c:showBubbleSize val="0"/>
        </c:dLbls>
        <c:gapWidth val="219"/>
        <c:overlap val="-27"/>
        <c:axId val="1738338592"/>
        <c:axId val="1657941520"/>
      </c:barChart>
      <c:catAx>
        <c:axId val="1738338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Fermentation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7941520"/>
        <c:crosses val="autoZero"/>
        <c:auto val="1"/>
        <c:lblAlgn val="ctr"/>
        <c:lblOffset val="100"/>
        <c:noMultiLvlLbl val="0"/>
      </c:catAx>
      <c:valAx>
        <c:axId val="1657941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Mineral composition (mg/L)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8338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NF</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Vitamin C</c:v>
                </c:pt>
                <c:pt idx="1">
                  <c:v>Vitamin B12</c:v>
                </c:pt>
              </c:strCache>
            </c:strRef>
          </c:cat>
          <c:val>
            <c:numRef>
              <c:f>Sheet1!$B$2:$B$3</c:f>
              <c:numCache>
                <c:formatCode>General</c:formatCode>
                <c:ptCount val="2"/>
                <c:pt idx="0">
                  <c:v>25.645</c:v>
                </c:pt>
                <c:pt idx="1">
                  <c:v>4.3419999999999996</c:v>
                </c:pt>
              </c:numCache>
            </c:numRef>
          </c:val>
          <c:extLst>
            <c:ext xmlns:c16="http://schemas.microsoft.com/office/drawing/2014/chart" uri="{C3380CC4-5D6E-409C-BE32-E72D297353CC}">
              <c16:uniqueId val="{00000000-E9B4-44CA-B64F-C384DC6F823C}"/>
            </c:ext>
          </c:extLst>
        </c:ser>
        <c:ser>
          <c:idx val="1"/>
          <c:order val="1"/>
          <c:tx>
            <c:strRef>
              <c:f>Sheet1!$C$1</c:f>
              <c:strCache>
                <c:ptCount val="1"/>
                <c:pt idx="0">
                  <c:v>SF</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Vitamin C</c:v>
                </c:pt>
                <c:pt idx="1">
                  <c:v>Vitamin B12</c:v>
                </c:pt>
              </c:strCache>
            </c:strRef>
          </c:cat>
          <c:val>
            <c:numRef>
              <c:f>Sheet1!$C$2:$C$3</c:f>
              <c:numCache>
                <c:formatCode>General</c:formatCode>
                <c:ptCount val="2"/>
                <c:pt idx="0">
                  <c:v>19.550999999999998</c:v>
                </c:pt>
                <c:pt idx="1">
                  <c:v>3.6930000000000001</c:v>
                </c:pt>
              </c:numCache>
            </c:numRef>
          </c:val>
          <c:extLst>
            <c:ext xmlns:c16="http://schemas.microsoft.com/office/drawing/2014/chart" uri="{C3380CC4-5D6E-409C-BE32-E72D297353CC}">
              <c16:uniqueId val="{00000001-E9B4-44CA-B64F-C384DC6F823C}"/>
            </c:ext>
          </c:extLst>
        </c:ser>
        <c:ser>
          <c:idx val="2"/>
          <c:order val="2"/>
          <c:tx>
            <c:strRef>
              <c:f>Sheet1!$D$1</c:f>
              <c:strCache>
                <c:ptCount val="1"/>
                <c:pt idx="0">
                  <c:v>LF</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Vitamin C</c:v>
                </c:pt>
                <c:pt idx="1">
                  <c:v>Vitamin B12</c:v>
                </c:pt>
              </c:strCache>
            </c:strRef>
          </c:cat>
          <c:val>
            <c:numRef>
              <c:f>Sheet1!$D$2:$D$3</c:f>
              <c:numCache>
                <c:formatCode>General</c:formatCode>
                <c:ptCount val="2"/>
                <c:pt idx="0">
                  <c:v>3.5590000000000002</c:v>
                </c:pt>
                <c:pt idx="1">
                  <c:v>1.6619999999999999</c:v>
                </c:pt>
              </c:numCache>
            </c:numRef>
          </c:val>
          <c:extLst>
            <c:ext xmlns:c16="http://schemas.microsoft.com/office/drawing/2014/chart" uri="{C3380CC4-5D6E-409C-BE32-E72D297353CC}">
              <c16:uniqueId val="{00000002-E9B4-44CA-B64F-C384DC6F823C}"/>
            </c:ext>
          </c:extLst>
        </c:ser>
        <c:dLbls>
          <c:showLegendKey val="0"/>
          <c:showVal val="0"/>
          <c:showCatName val="0"/>
          <c:showSerName val="0"/>
          <c:showPercent val="0"/>
          <c:showBubbleSize val="0"/>
        </c:dLbls>
        <c:gapWidth val="219"/>
        <c:overlap val="-27"/>
        <c:axId val="1739175744"/>
        <c:axId val="1657934864"/>
      </c:barChart>
      <c:catAx>
        <c:axId val="1739175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7934864"/>
        <c:crosses val="autoZero"/>
        <c:auto val="1"/>
        <c:lblAlgn val="ctr"/>
        <c:lblOffset val="100"/>
        <c:noMultiLvlLbl val="0"/>
      </c:catAx>
      <c:valAx>
        <c:axId val="1657934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Vitamin composition (mg)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9175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NF</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Sheet1!$A$2:$A$6</c:f>
              <c:strCache>
                <c:ptCount val="5"/>
                <c:pt idx="0">
                  <c:v>Asparagine</c:v>
                </c:pt>
                <c:pt idx="1">
                  <c:v>Phenyl alanine</c:v>
                </c:pt>
                <c:pt idx="2">
                  <c:v>Cystein</c:v>
                </c:pt>
                <c:pt idx="3">
                  <c:v>Leucine</c:v>
                </c:pt>
                <c:pt idx="4">
                  <c:v>Glycine</c:v>
                </c:pt>
              </c:strCache>
            </c:strRef>
          </c:cat>
          <c:val>
            <c:numRef>
              <c:f>Sheet1!$B$2:$B$6</c:f>
              <c:numCache>
                <c:formatCode>General</c:formatCode>
                <c:ptCount val="5"/>
                <c:pt idx="0">
                  <c:v>0.107</c:v>
                </c:pt>
                <c:pt idx="1">
                  <c:v>0.10100000000000001</c:v>
                </c:pt>
                <c:pt idx="2">
                  <c:v>0.02</c:v>
                </c:pt>
                <c:pt idx="3">
                  <c:v>0.03</c:v>
                </c:pt>
                <c:pt idx="4">
                  <c:v>2.3E-2</c:v>
                </c:pt>
              </c:numCache>
            </c:numRef>
          </c:val>
          <c:extLst>
            <c:ext xmlns:c16="http://schemas.microsoft.com/office/drawing/2014/chart" uri="{C3380CC4-5D6E-409C-BE32-E72D297353CC}">
              <c16:uniqueId val="{00000000-59C6-4F62-AC23-0DC98B1B5241}"/>
            </c:ext>
          </c:extLst>
        </c:ser>
        <c:ser>
          <c:idx val="1"/>
          <c:order val="1"/>
          <c:tx>
            <c:strRef>
              <c:f>Sheet1!$C$1</c:f>
              <c:strCache>
                <c:ptCount val="1"/>
                <c:pt idx="0">
                  <c:v>SF</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Sheet1!$A$2:$A$6</c:f>
              <c:strCache>
                <c:ptCount val="5"/>
                <c:pt idx="0">
                  <c:v>Asparagine</c:v>
                </c:pt>
                <c:pt idx="1">
                  <c:v>Phenyl alanine</c:v>
                </c:pt>
                <c:pt idx="2">
                  <c:v>Cystein</c:v>
                </c:pt>
                <c:pt idx="3">
                  <c:v>Leucine</c:v>
                </c:pt>
                <c:pt idx="4">
                  <c:v>Glycine</c:v>
                </c:pt>
              </c:strCache>
            </c:strRef>
          </c:cat>
          <c:val>
            <c:numRef>
              <c:f>Sheet1!$C$2:$C$6</c:f>
              <c:numCache>
                <c:formatCode>General</c:formatCode>
                <c:ptCount val="5"/>
                <c:pt idx="0">
                  <c:v>0.108</c:v>
                </c:pt>
                <c:pt idx="1">
                  <c:v>0.121</c:v>
                </c:pt>
                <c:pt idx="2">
                  <c:v>1.2999999999999999E-2</c:v>
                </c:pt>
                <c:pt idx="3">
                  <c:v>7.0000000000000007E-2</c:v>
                </c:pt>
                <c:pt idx="4">
                  <c:v>0.14499999999999999</c:v>
                </c:pt>
              </c:numCache>
            </c:numRef>
          </c:val>
          <c:extLst>
            <c:ext xmlns:c16="http://schemas.microsoft.com/office/drawing/2014/chart" uri="{C3380CC4-5D6E-409C-BE32-E72D297353CC}">
              <c16:uniqueId val="{00000001-59C6-4F62-AC23-0DC98B1B5241}"/>
            </c:ext>
          </c:extLst>
        </c:ser>
        <c:ser>
          <c:idx val="2"/>
          <c:order val="2"/>
          <c:tx>
            <c:strRef>
              <c:f>Sheet1!$D$1</c:f>
              <c:strCache>
                <c:ptCount val="1"/>
                <c:pt idx="0">
                  <c:v>LF</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Sheet1!$A$2:$A$6</c:f>
              <c:strCache>
                <c:ptCount val="5"/>
                <c:pt idx="0">
                  <c:v>Asparagine</c:v>
                </c:pt>
                <c:pt idx="1">
                  <c:v>Phenyl alanine</c:v>
                </c:pt>
                <c:pt idx="2">
                  <c:v>Cystein</c:v>
                </c:pt>
                <c:pt idx="3">
                  <c:v>Leucine</c:v>
                </c:pt>
                <c:pt idx="4">
                  <c:v>Glycine</c:v>
                </c:pt>
              </c:strCache>
            </c:strRef>
          </c:cat>
          <c:val>
            <c:numRef>
              <c:f>Sheet1!$D$2:$D$6</c:f>
              <c:numCache>
                <c:formatCode>General</c:formatCode>
                <c:ptCount val="5"/>
                <c:pt idx="0">
                  <c:v>0.127</c:v>
                </c:pt>
                <c:pt idx="1">
                  <c:v>0.501</c:v>
                </c:pt>
                <c:pt idx="2">
                  <c:v>0.41</c:v>
                </c:pt>
                <c:pt idx="3">
                  <c:v>0.45</c:v>
                </c:pt>
                <c:pt idx="4">
                  <c:v>3.2429999999999999</c:v>
                </c:pt>
              </c:numCache>
            </c:numRef>
          </c:val>
          <c:extLst>
            <c:ext xmlns:c16="http://schemas.microsoft.com/office/drawing/2014/chart" uri="{C3380CC4-5D6E-409C-BE32-E72D297353CC}">
              <c16:uniqueId val="{00000002-59C6-4F62-AC23-0DC98B1B5241}"/>
            </c:ext>
          </c:extLst>
        </c:ser>
        <c:dLbls>
          <c:showLegendKey val="0"/>
          <c:showVal val="0"/>
          <c:showCatName val="0"/>
          <c:showSerName val="0"/>
          <c:showPercent val="0"/>
          <c:showBubbleSize val="0"/>
        </c:dLbls>
        <c:gapWidth val="219"/>
        <c:overlap val="-27"/>
        <c:axId val="1738448464"/>
        <c:axId val="1657944016"/>
      </c:barChart>
      <c:catAx>
        <c:axId val="1738448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Amino</a:t>
                </a:r>
                <a:r>
                  <a:rPr lang="en-US" baseline="0"/>
                  <a:t> acids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7944016"/>
        <c:crosses val="autoZero"/>
        <c:auto val="1"/>
        <c:lblAlgn val="ctr"/>
        <c:lblOffset val="100"/>
        <c:noMultiLvlLbl val="0"/>
      </c:catAx>
      <c:valAx>
        <c:axId val="1657944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Amino acid composition (mg)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844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31</Pages>
  <Words>7932</Words>
  <Characters>45215</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1186</cp:lastModifiedBy>
  <cp:revision>185</cp:revision>
  <dcterms:created xsi:type="dcterms:W3CDTF">2025-09-08T10:10:00Z</dcterms:created>
  <dcterms:modified xsi:type="dcterms:W3CDTF">2025-10-03T12:00:00Z</dcterms:modified>
</cp:coreProperties>
</file>