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948F8" w14:textId="340E1305" w:rsidR="00387D5D" w:rsidRDefault="006B7EC5">
      <w:pPr>
        <w:spacing w:line="240" w:lineRule="auto"/>
        <w:jc w:val="center"/>
        <w:rPr>
          <w:rFonts w:ascii="Times New Roman" w:hAnsi="Times New Roman"/>
          <w:b/>
          <w:sz w:val="28"/>
          <w:szCs w:val="28"/>
        </w:rPr>
      </w:pPr>
      <w:r>
        <w:rPr>
          <w:rFonts w:ascii="Times New Roman" w:hAnsi="Times New Roman"/>
          <w:b/>
          <w:sz w:val="28"/>
          <w:szCs w:val="28"/>
        </w:rPr>
        <w:t>Expression and Association of Thyroid Stimulating Hormone Beta (TSHβ) Gene with Growth Performance Traits in FUNAAB Alpha and Ross 308 Broiler Chickens</w:t>
      </w:r>
    </w:p>
    <w:p w14:paraId="00208CEA" w14:textId="77777777" w:rsidR="00387D5D" w:rsidRDefault="006B7EC5">
      <w:pPr>
        <w:spacing w:line="240" w:lineRule="auto"/>
        <w:jc w:val="center"/>
        <w:rPr>
          <w:rFonts w:ascii="Times New Roman" w:hAnsi="Times New Roman"/>
          <w:b/>
          <w:sz w:val="28"/>
          <w:szCs w:val="28"/>
        </w:rPr>
      </w:pPr>
      <w:r>
        <w:rPr>
          <w:rFonts w:ascii="Times New Roman" w:hAnsi="Times New Roman"/>
          <w:b/>
          <w:sz w:val="28"/>
          <w:szCs w:val="28"/>
        </w:rPr>
        <w:t>ABSTRACT</w:t>
      </w:r>
    </w:p>
    <w:p w14:paraId="7BCA8A60" w14:textId="77777777" w:rsidR="00387D5D" w:rsidRDefault="006B7EC5">
      <w:pPr>
        <w:spacing w:line="240" w:lineRule="auto"/>
        <w:jc w:val="both"/>
        <w:rPr>
          <w:rFonts w:ascii="Times New Roman" w:hAnsi="Times New Roman"/>
          <w:sz w:val="28"/>
          <w:szCs w:val="28"/>
        </w:rPr>
      </w:pPr>
      <w:r>
        <w:rPr>
          <w:rFonts w:ascii="Times New Roman" w:hAnsi="Times New Roman"/>
          <w:sz w:val="28"/>
          <w:szCs w:val="28"/>
        </w:rPr>
        <w:t>Thyroid stimulating hormone beta (TSHβ) plays a central role in avian growth and development by regulating thyroid hormone production, thereby influencing metabolism,</w:t>
      </w:r>
      <w:r>
        <w:rPr>
          <w:rFonts w:ascii="Times New Roman" w:hAnsi="Times New Roman"/>
          <w:sz w:val="28"/>
          <w:szCs w:val="28"/>
        </w:rPr>
        <w:t xml:space="preserve"> skeletal formation and growth rate. This study investigated growth performance and TSHβ gene expression in two broiler breeds (FUNAAB Alpha and Ross 308), assess breed and sex specific variations and their association with growth traits. A total of </w:t>
      </w:r>
      <w:proofErr w:type="gramStart"/>
      <w:r>
        <w:rPr>
          <w:rFonts w:ascii="Times New Roman" w:hAnsi="Times New Roman"/>
          <w:sz w:val="28"/>
          <w:szCs w:val="28"/>
        </w:rPr>
        <w:t>200 da</w:t>
      </w:r>
      <w:r>
        <w:rPr>
          <w:rFonts w:ascii="Times New Roman" w:hAnsi="Times New Roman"/>
          <w:sz w:val="28"/>
          <w:szCs w:val="28"/>
        </w:rPr>
        <w:t>y-old</w:t>
      </w:r>
      <w:proofErr w:type="gramEnd"/>
      <w:r>
        <w:rPr>
          <w:rFonts w:ascii="Times New Roman" w:hAnsi="Times New Roman"/>
          <w:sz w:val="28"/>
          <w:szCs w:val="28"/>
        </w:rPr>
        <w:t xml:space="preserve"> chicks (100 per breed) were reared under intensive management for 8 weeks. Weekly measurements included body weight and 8 linear body traits: BL, BG, DS, DC, SL, SC, WL and KL. At 8 weeks, liver tissues from 32 birds (8 males and 8 females per </w:t>
      </w:r>
      <w:bookmarkStart w:id="0" w:name="_GoBack"/>
      <w:bookmarkEnd w:id="0"/>
      <w:r>
        <w:rPr>
          <w:rFonts w:ascii="Times New Roman" w:hAnsi="Times New Roman"/>
          <w:sz w:val="28"/>
          <w:szCs w:val="28"/>
        </w:rPr>
        <w:t>breed)</w:t>
      </w:r>
      <w:r>
        <w:rPr>
          <w:rFonts w:ascii="Times New Roman" w:hAnsi="Times New Roman"/>
          <w:sz w:val="28"/>
          <w:szCs w:val="28"/>
        </w:rPr>
        <w:t xml:space="preserve"> were collected for RNA extraction and quantitative PCR analysis. Data were analyzed using analysis of variance, correlation and regression models. Ross 308 exhibited significantly (p &lt; 0.001) higher body weight and superior linear measurements compared to</w:t>
      </w:r>
      <w:r>
        <w:rPr>
          <w:rFonts w:ascii="Times New Roman" w:hAnsi="Times New Roman"/>
          <w:sz w:val="28"/>
          <w:szCs w:val="28"/>
        </w:rPr>
        <w:t xml:space="preserve"> FUNAAB Alpha, while males generally outperformed females at later ages. Relative expression analysis revealed higher TSHβ expression in Ross 308, whereas sex effects were minor. Correlation analysis indicated stronger associations of TSHβ expression with </w:t>
      </w:r>
      <w:r>
        <w:rPr>
          <w:rFonts w:ascii="Times New Roman" w:hAnsi="Times New Roman"/>
          <w:sz w:val="28"/>
          <w:szCs w:val="28"/>
        </w:rPr>
        <w:t>skeletal traits, particularly KL and DC, than with overall body weight. These results identify TSHβ as a candidate gene influencing skeletal development and growth efficiency in broilers and highlight its potential utility in marker-assisted selection stra</w:t>
      </w:r>
      <w:r>
        <w:rPr>
          <w:rFonts w:ascii="Times New Roman" w:hAnsi="Times New Roman"/>
          <w:sz w:val="28"/>
          <w:szCs w:val="28"/>
        </w:rPr>
        <w:t>tegies aimed at improving productivity, efficiency and profitability in poultry breeding programs.</w:t>
      </w:r>
    </w:p>
    <w:p w14:paraId="242B8CE0" w14:textId="77777777" w:rsidR="00387D5D" w:rsidRDefault="006B7EC5">
      <w:pPr>
        <w:spacing w:line="240" w:lineRule="auto"/>
        <w:jc w:val="both"/>
        <w:rPr>
          <w:rFonts w:ascii="Times New Roman" w:hAnsi="Times New Roman"/>
          <w:sz w:val="28"/>
          <w:szCs w:val="28"/>
        </w:rPr>
      </w:pPr>
      <w:r>
        <w:rPr>
          <w:rFonts w:ascii="Times New Roman" w:hAnsi="Times New Roman"/>
          <w:sz w:val="28"/>
          <w:szCs w:val="28"/>
        </w:rPr>
        <w:t>Keywords: FUNAAB Alpha, gene expression, growth performance, Ross 308, skeletal traits, thyroid stimulating hormone beta</w:t>
      </w:r>
    </w:p>
    <w:p w14:paraId="35C822F3" w14:textId="77777777" w:rsidR="00387D5D" w:rsidRDefault="00387D5D">
      <w:pPr>
        <w:spacing w:line="240" w:lineRule="auto"/>
        <w:jc w:val="both"/>
        <w:rPr>
          <w:rFonts w:ascii="Times New Roman" w:hAnsi="Times New Roman"/>
          <w:b/>
          <w:sz w:val="28"/>
          <w:szCs w:val="28"/>
        </w:rPr>
      </w:pPr>
    </w:p>
    <w:p w14:paraId="59F1993F" w14:textId="77777777" w:rsidR="00387D5D" w:rsidRDefault="006B7EC5">
      <w:pPr>
        <w:spacing w:line="240" w:lineRule="auto"/>
        <w:jc w:val="center"/>
        <w:rPr>
          <w:rFonts w:ascii="Times New Roman" w:hAnsi="Times New Roman"/>
          <w:sz w:val="28"/>
          <w:szCs w:val="28"/>
        </w:rPr>
      </w:pPr>
      <w:r>
        <w:rPr>
          <w:rFonts w:ascii="Times New Roman" w:hAnsi="Times New Roman"/>
          <w:b/>
          <w:sz w:val="28"/>
          <w:szCs w:val="28"/>
        </w:rPr>
        <w:t>INTRODUCTION</w:t>
      </w:r>
    </w:p>
    <w:p w14:paraId="2490DEFA"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Thyroid stimulating ho</w:t>
      </w:r>
      <w:r>
        <w:rPr>
          <w:rFonts w:ascii="Times New Roman" w:hAnsi="Times New Roman"/>
          <w:sz w:val="28"/>
          <w:szCs w:val="28"/>
        </w:rPr>
        <w:t xml:space="preserve">rmone (TSH) plays a central role in regulating growth, development, and metabolic balance in poultry through the hypothalamic pituitary thyroid (HPT) axis, with the beta subunit (TSHβ) conferring biological specificity to its activity (Huang </w:t>
      </w:r>
      <w:r>
        <w:rPr>
          <w:rFonts w:ascii="Times New Roman" w:hAnsi="Times New Roman"/>
          <w:i/>
          <w:sz w:val="28"/>
          <w:szCs w:val="28"/>
        </w:rPr>
        <w:t>et al</w:t>
      </w:r>
      <w:r>
        <w:rPr>
          <w:rFonts w:ascii="Times New Roman" w:hAnsi="Times New Roman"/>
          <w:sz w:val="28"/>
          <w:szCs w:val="28"/>
        </w:rPr>
        <w:t xml:space="preserve">., 2012; </w:t>
      </w:r>
      <w:r>
        <w:rPr>
          <w:rFonts w:ascii="Times New Roman" w:hAnsi="Times New Roman"/>
          <w:sz w:val="28"/>
          <w:szCs w:val="28"/>
        </w:rPr>
        <w:t xml:space="preserve">Zhang </w:t>
      </w:r>
      <w:r>
        <w:rPr>
          <w:rFonts w:ascii="Times New Roman" w:hAnsi="Times New Roman"/>
          <w:i/>
          <w:sz w:val="28"/>
          <w:szCs w:val="28"/>
        </w:rPr>
        <w:t>et al</w:t>
      </w:r>
      <w:r>
        <w:rPr>
          <w:rFonts w:ascii="Times New Roman" w:hAnsi="Times New Roman"/>
          <w:sz w:val="28"/>
          <w:szCs w:val="28"/>
        </w:rPr>
        <w:t xml:space="preserve">., 2023). Variations in TSHβ expression have been shown to influence feed efficiency, body weight gain and thermoregulation, making it a promising candidate gene for poultry genetic improvement (Saleh </w:t>
      </w:r>
      <w:r>
        <w:rPr>
          <w:rFonts w:ascii="Times New Roman" w:hAnsi="Times New Roman"/>
          <w:i/>
          <w:sz w:val="28"/>
          <w:szCs w:val="28"/>
        </w:rPr>
        <w:t>et al</w:t>
      </w:r>
      <w:r>
        <w:rPr>
          <w:rFonts w:ascii="Times New Roman" w:hAnsi="Times New Roman"/>
          <w:sz w:val="28"/>
          <w:szCs w:val="28"/>
        </w:rPr>
        <w:t xml:space="preserve">., 2020; Park </w:t>
      </w:r>
      <w:r>
        <w:rPr>
          <w:rFonts w:ascii="Times New Roman" w:hAnsi="Times New Roman"/>
          <w:i/>
          <w:sz w:val="28"/>
          <w:szCs w:val="28"/>
        </w:rPr>
        <w:t>et al</w:t>
      </w:r>
      <w:r>
        <w:rPr>
          <w:rFonts w:ascii="Times New Roman" w:hAnsi="Times New Roman"/>
          <w:sz w:val="28"/>
          <w:szCs w:val="28"/>
        </w:rPr>
        <w:t>., 2021). While comm</w:t>
      </w:r>
      <w:r>
        <w:rPr>
          <w:rFonts w:ascii="Times New Roman" w:hAnsi="Times New Roman"/>
          <w:sz w:val="28"/>
          <w:szCs w:val="28"/>
        </w:rPr>
        <w:t xml:space="preserve">ercial broilers such as Ross 308 exhibit high growth potentials associated with elevated TSHβ </w:t>
      </w:r>
      <w:r>
        <w:rPr>
          <w:rFonts w:ascii="Times New Roman" w:hAnsi="Times New Roman"/>
          <w:sz w:val="28"/>
          <w:szCs w:val="28"/>
        </w:rPr>
        <w:lastRenderedPageBreak/>
        <w:t>activity, synthetic breeds like FUNAAB Alpha developed in Nigeria are selected for resilience and adaptability to tropical environments (</w:t>
      </w:r>
      <w:proofErr w:type="spellStart"/>
      <w:r>
        <w:rPr>
          <w:rFonts w:ascii="Times New Roman" w:hAnsi="Times New Roman"/>
          <w:sz w:val="28"/>
          <w:szCs w:val="28"/>
        </w:rPr>
        <w:t>Adenaike</w:t>
      </w:r>
      <w:proofErr w:type="spellEnd"/>
      <w:r>
        <w:rPr>
          <w:rFonts w:ascii="Times New Roman" w:hAnsi="Times New Roman"/>
          <w:sz w:val="28"/>
          <w:szCs w:val="28"/>
        </w:rPr>
        <w:t xml:space="preserve"> </w:t>
      </w:r>
      <w:r>
        <w:rPr>
          <w:rFonts w:ascii="Times New Roman" w:hAnsi="Times New Roman"/>
          <w:i/>
          <w:sz w:val="28"/>
          <w:szCs w:val="28"/>
        </w:rPr>
        <w:t>et al</w:t>
      </w:r>
      <w:r>
        <w:rPr>
          <w:rFonts w:ascii="Times New Roman" w:hAnsi="Times New Roman"/>
          <w:sz w:val="28"/>
          <w:szCs w:val="28"/>
        </w:rPr>
        <w:t>., 2023; Ch</w:t>
      </w:r>
      <w:r>
        <w:rPr>
          <w:rFonts w:ascii="Times New Roman" w:hAnsi="Times New Roman"/>
          <w:sz w:val="28"/>
          <w:szCs w:val="28"/>
        </w:rPr>
        <w:t xml:space="preserve">en </w:t>
      </w:r>
      <w:r>
        <w:rPr>
          <w:rFonts w:ascii="Times New Roman" w:hAnsi="Times New Roman"/>
          <w:i/>
          <w:sz w:val="28"/>
          <w:szCs w:val="28"/>
        </w:rPr>
        <w:t>et al</w:t>
      </w:r>
      <w:r>
        <w:rPr>
          <w:rFonts w:ascii="Times New Roman" w:hAnsi="Times New Roman"/>
          <w:sz w:val="28"/>
          <w:szCs w:val="28"/>
        </w:rPr>
        <w:t>., 2022). However, despite its significance, studies on TSHβ expression remain limited in Nigerian synthetic breeds, leaving gaps in understanding the molecular basis of their growth and adaptive traits.</w:t>
      </w:r>
    </w:p>
    <w:p w14:paraId="64C6F589"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The growing demand for poultry meat and eggs</w:t>
      </w:r>
      <w:r>
        <w:rPr>
          <w:rFonts w:ascii="Times New Roman" w:hAnsi="Times New Roman"/>
          <w:sz w:val="28"/>
          <w:szCs w:val="28"/>
        </w:rPr>
        <w:t xml:space="preserve"> emphasizes the importance of genetic improvement strategies that balance productivity with environmental adaptability. Marker assisted selection has been increasingly adopted in poultry breeding, yet endocrine markers such as TSHβ remain underutilized due</w:t>
      </w:r>
      <w:r>
        <w:rPr>
          <w:rFonts w:ascii="Times New Roman" w:hAnsi="Times New Roman"/>
          <w:sz w:val="28"/>
          <w:szCs w:val="28"/>
        </w:rPr>
        <w:t xml:space="preserve"> to limited comparative data across divergent genotypes. Specifically, little is known about how TSHβ gene expression differs between fast growing commercial broilers like Ross 308 and resilient indigenous derived lines like FUNAAB Alpha. This lack of data</w:t>
      </w:r>
      <w:r>
        <w:rPr>
          <w:rFonts w:ascii="Times New Roman" w:hAnsi="Times New Roman"/>
          <w:sz w:val="28"/>
          <w:szCs w:val="28"/>
        </w:rPr>
        <w:t xml:space="preserve"> restricts opportunities for integrating endocrine biomarkers into breeding programs aimed at enhancing both efficiency and resilience. Addressing this knowledge gap is essential for optimizing breeding strategies in commercial and smallholder systems acro</w:t>
      </w:r>
      <w:r>
        <w:rPr>
          <w:rFonts w:ascii="Times New Roman" w:hAnsi="Times New Roman"/>
          <w:sz w:val="28"/>
          <w:szCs w:val="28"/>
        </w:rPr>
        <w:t>ss Nigeria and other tropical regions.</w:t>
      </w:r>
    </w:p>
    <w:p w14:paraId="3FC66502"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This study was designed to evaluate TSHβ gene expression and its association with growth performance traits in FUNAAB Alpha and Ross 308 broilers, considering both breed and sex effects. By linking molecular data with</w:t>
      </w:r>
      <w:r>
        <w:rPr>
          <w:rFonts w:ascii="Times New Roman" w:hAnsi="Times New Roman"/>
          <w:sz w:val="28"/>
          <w:szCs w:val="28"/>
        </w:rPr>
        <w:t xml:space="preserve"> performance indicators such as body weight and feed conversion, it seeks to generate novel insights into the role of endocrine regulation in poultry growth. The findings will help fill the gap in molecular characterization of Nigerian synthetic breeds, pr</w:t>
      </w:r>
      <w:r>
        <w:rPr>
          <w:rFonts w:ascii="Times New Roman" w:hAnsi="Times New Roman"/>
          <w:sz w:val="28"/>
          <w:szCs w:val="28"/>
        </w:rPr>
        <w:t>ovide foundational data for marker-assisted selection and support the development of sustainable poultry breeding strategies that integrate productivity with adaptability in challenging environments.</w:t>
      </w:r>
    </w:p>
    <w:p w14:paraId="391DC835" w14:textId="77777777" w:rsidR="00387D5D" w:rsidRDefault="00387D5D">
      <w:pPr>
        <w:spacing w:line="240" w:lineRule="auto"/>
        <w:jc w:val="both"/>
        <w:rPr>
          <w:rFonts w:ascii="Times New Roman" w:hAnsi="Times New Roman"/>
          <w:sz w:val="28"/>
          <w:szCs w:val="28"/>
        </w:rPr>
      </w:pPr>
    </w:p>
    <w:p w14:paraId="469661DC" w14:textId="77777777" w:rsidR="00387D5D" w:rsidRDefault="00387D5D">
      <w:pPr>
        <w:spacing w:line="240" w:lineRule="auto"/>
        <w:jc w:val="both"/>
        <w:rPr>
          <w:rFonts w:ascii="Times New Roman" w:hAnsi="Times New Roman"/>
          <w:sz w:val="28"/>
          <w:szCs w:val="28"/>
        </w:rPr>
      </w:pPr>
    </w:p>
    <w:p w14:paraId="12350F23" w14:textId="77777777" w:rsidR="00387D5D" w:rsidRDefault="006B7EC5">
      <w:pPr>
        <w:spacing w:line="240" w:lineRule="auto"/>
        <w:jc w:val="center"/>
        <w:rPr>
          <w:rFonts w:ascii="Times New Roman" w:hAnsi="Times New Roman"/>
          <w:b/>
          <w:sz w:val="28"/>
          <w:szCs w:val="28"/>
        </w:rPr>
      </w:pPr>
      <w:r>
        <w:rPr>
          <w:rFonts w:ascii="Times New Roman" w:hAnsi="Times New Roman"/>
          <w:b/>
          <w:sz w:val="28"/>
          <w:szCs w:val="28"/>
        </w:rPr>
        <w:t>MATERIALS AND METHODS</w:t>
      </w:r>
    </w:p>
    <w:p w14:paraId="18927FDE" w14:textId="77777777" w:rsidR="00387D5D" w:rsidRDefault="006B7EC5">
      <w:pPr>
        <w:spacing w:line="240" w:lineRule="auto"/>
        <w:jc w:val="both"/>
        <w:rPr>
          <w:rFonts w:ascii="Times New Roman" w:hAnsi="Times New Roman"/>
          <w:b/>
          <w:sz w:val="28"/>
          <w:szCs w:val="28"/>
        </w:rPr>
      </w:pPr>
      <w:r>
        <w:rPr>
          <w:rFonts w:ascii="Times New Roman" w:hAnsi="Times New Roman"/>
          <w:b/>
          <w:sz w:val="28"/>
          <w:szCs w:val="28"/>
        </w:rPr>
        <w:t>Experimental site</w:t>
      </w:r>
    </w:p>
    <w:p w14:paraId="47402C6F"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 xml:space="preserve">The study was </w:t>
      </w:r>
      <w:r>
        <w:rPr>
          <w:rFonts w:ascii="Times New Roman" w:hAnsi="Times New Roman"/>
          <w:sz w:val="28"/>
          <w:szCs w:val="28"/>
        </w:rPr>
        <w:t xml:space="preserve">conducted at the Poultry Breeding Unit of the Teaching and Research Farm, University of </w:t>
      </w:r>
      <w:proofErr w:type="spellStart"/>
      <w:r>
        <w:rPr>
          <w:rFonts w:ascii="Times New Roman" w:hAnsi="Times New Roman"/>
          <w:sz w:val="28"/>
          <w:szCs w:val="28"/>
        </w:rPr>
        <w:t>Uyo</w:t>
      </w:r>
      <w:proofErr w:type="spellEnd"/>
      <w:r>
        <w:rPr>
          <w:rFonts w:ascii="Times New Roman" w:hAnsi="Times New Roman"/>
          <w:sz w:val="28"/>
          <w:szCs w:val="28"/>
        </w:rPr>
        <w:t xml:space="preserve">, </w:t>
      </w:r>
      <w:proofErr w:type="spellStart"/>
      <w:r>
        <w:rPr>
          <w:rFonts w:ascii="Times New Roman" w:hAnsi="Times New Roman"/>
          <w:sz w:val="28"/>
          <w:szCs w:val="28"/>
        </w:rPr>
        <w:t>Akwa</w:t>
      </w:r>
      <w:proofErr w:type="spellEnd"/>
      <w:r>
        <w:rPr>
          <w:rFonts w:ascii="Times New Roman" w:hAnsi="Times New Roman"/>
          <w:sz w:val="28"/>
          <w:szCs w:val="28"/>
        </w:rPr>
        <w:t xml:space="preserve"> Ibom State, Nigeria. The site is located within a tropical rainforest zone characterized by a mean rainfall of about 2000 mm, relative humidity of 79% and an </w:t>
      </w:r>
      <w:r>
        <w:rPr>
          <w:rFonts w:ascii="Times New Roman" w:hAnsi="Times New Roman"/>
          <w:sz w:val="28"/>
          <w:szCs w:val="28"/>
        </w:rPr>
        <w:t>average annual temperature of 28℃.</w:t>
      </w:r>
    </w:p>
    <w:p w14:paraId="03F56E6D" w14:textId="77777777" w:rsidR="00387D5D" w:rsidRDefault="006B7EC5">
      <w:pPr>
        <w:spacing w:line="240" w:lineRule="auto"/>
        <w:jc w:val="both"/>
        <w:rPr>
          <w:rFonts w:ascii="Times New Roman" w:hAnsi="Times New Roman"/>
          <w:sz w:val="28"/>
          <w:szCs w:val="28"/>
        </w:rPr>
      </w:pPr>
      <w:r>
        <w:rPr>
          <w:rFonts w:ascii="Times New Roman" w:hAnsi="Times New Roman"/>
          <w:b/>
          <w:sz w:val="28"/>
          <w:szCs w:val="28"/>
        </w:rPr>
        <w:t>Experimental animals and management</w:t>
      </w:r>
    </w:p>
    <w:p w14:paraId="799A05BD"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lastRenderedPageBreak/>
        <w:t xml:space="preserve">A total of </w:t>
      </w:r>
      <w:proofErr w:type="gramStart"/>
      <w:r>
        <w:rPr>
          <w:rFonts w:ascii="Times New Roman" w:hAnsi="Times New Roman"/>
          <w:sz w:val="28"/>
          <w:szCs w:val="28"/>
        </w:rPr>
        <w:t>200 day-old</w:t>
      </w:r>
      <w:proofErr w:type="gramEnd"/>
      <w:r>
        <w:rPr>
          <w:rFonts w:ascii="Times New Roman" w:hAnsi="Times New Roman"/>
          <w:sz w:val="28"/>
          <w:szCs w:val="28"/>
        </w:rPr>
        <w:t xml:space="preserve"> chicks were used, comprising 100 FUNAAB Alpha and 100 Ross 308 broilers sourced from the Federal University of Agriculture, Abeokuta. Birds were raised intensivel</w:t>
      </w:r>
      <w:r>
        <w:rPr>
          <w:rFonts w:ascii="Times New Roman" w:hAnsi="Times New Roman"/>
          <w:sz w:val="28"/>
          <w:szCs w:val="28"/>
        </w:rPr>
        <w:t>y in partitioned pens with appropriate space allowance. Standard brooding practices, vaccination against diseases and routine bio-security measures were implemented. Anti-stress supplements were administered at arrival and the chicks were wing-tagged for i</w:t>
      </w:r>
      <w:r>
        <w:rPr>
          <w:rFonts w:ascii="Times New Roman" w:hAnsi="Times New Roman"/>
          <w:sz w:val="28"/>
          <w:szCs w:val="28"/>
        </w:rPr>
        <w:t xml:space="preserve">dentification. Birds were fed a starter diet (22.40% crude protein, 2967 kcal/kg ME) from hatch to three weeks, followed by a finisher diet (17.41% crude protein, 3139.96 kcal/kg ME) until eight weeks, with water provided </w:t>
      </w:r>
      <w:r>
        <w:rPr>
          <w:rFonts w:ascii="Times New Roman" w:hAnsi="Times New Roman"/>
          <w:i/>
          <w:sz w:val="28"/>
          <w:szCs w:val="28"/>
        </w:rPr>
        <w:t>ad libitum</w:t>
      </w:r>
      <w:r>
        <w:rPr>
          <w:rFonts w:ascii="Times New Roman" w:hAnsi="Times New Roman"/>
          <w:sz w:val="28"/>
          <w:szCs w:val="28"/>
        </w:rPr>
        <w:t>.</w:t>
      </w:r>
    </w:p>
    <w:p w14:paraId="24DB2211" w14:textId="77777777" w:rsidR="00387D5D" w:rsidRDefault="006B7EC5">
      <w:pPr>
        <w:spacing w:line="240" w:lineRule="auto"/>
        <w:jc w:val="both"/>
        <w:rPr>
          <w:rFonts w:ascii="Times New Roman" w:hAnsi="Times New Roman"/>
          <w:b/>
          <w:sz w:val="28"/>
          <w:szCs w:val="28"/>
        </w:rPr>
      </w:pPr>
      <w:r>
        <w:rPr>
          <w:rFonts w:ascii="Times New Roman" w:hAnsi="Times New Roman"/>
          <w:b/>
          <w:sz w:val="28"/>
          <w:szCs w:val="28"/>
        </w:rPr>
        <w:t>Growth performance mea</w:t>
      </w:r>
      <w:r>
        <w:rPr>
          <w:rFonts w:ascii="Times New Roman" w:hAnsi="Times New Roman"/>
          <w:b/>
          <w:sz w:val="28"/>
          <w:szCs w:val="28"/>
        </w:rPr>
        <w:t>surements</w:t>
      </w:r>
    </w:p>
    <w:p w14:paraId="05B6AA24"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 xml:space="preserve">Body weight was recorded on arrival and subsequently on a weekly basis using a sensitive digital scale during brooding and an analog scale afterward. Linear body measurements including BL, BG, DS, DC, SL, SC, WL and KL were also taken weekly </w:t>
      </w:r>
      <w:r>
        <w:rPr>
          <w:rFonts w:ascii="Times New Roman" w:hAnsi="Times New Roman"/>
          <w:sz w:val="28"/>
          <w:szCs w:val="28"/>
        </w:rPr>
        <w:t>using a tailor’s tape.</w:t>
      </w:r>
    </w:p>
    <w:p w14:paraId="4BA9D0E3" w14:textId="77777777" w:rsidR="00387D5D" w:rsidRDefault="006B7EC5">
      <w:pPr>
        <w:spacing w:line="240" w:lineRule="auto"/>
        <w:jc w:val="both"/>
        <w:rPr>
          <w:rFonts w:ascii="Times New Roman" w:hAnsi="Times New Roman"/>
          <w:b/>
          <w:sz w:val="28"/>
          <w:szCs w:val="28"/>
        </w:rPr>
      </w:pPr>
      <w:r>
        <w:rPr>
          <w:rFonts w:ascii="Times New Roman" w:hAnsi="Times New Roman"/>
          <w:b/>
          <w:sz w:val="28"/>
          <w:szCs w:val="28"/>
        </w:rPr>
        <w:t>Tissue collection and RNA extraction</w:t>
      </w:r>
    </w:p>
    <w:p w14:paraId="4CBF7BF1"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At 8 weeks, 32 birds (8 males and 8 females per breed) were randomly selected for liver tissue harvesting. Samples were preserved in RNA/DNA shield and transported to the laboratory. Total RNA was</w:t>
      </w:r>
      <w:r>
        <w:rPr>
          <w:rFonts w:ascii="Times New Roman" w:hAnsi="Times New Roman"/>
          <w:sz w:val="28"/>
          <w:szCs w:val="28"/>
        </w:rPr>
        <w:t xml:space="preserve"> extracted using the </w:t>
      </w:r>
      <w:proofErr w:type="spellStart"/>
      <w:r>
        <w:rPr>
          <w:rFonts w:ascii="Times New Roman" w:hAnsi="Times New Roman"/>
          <w:sz w:val="28"/>
          <w:szCs w:val="28"/>
        </w:rPr>
        <w:t>Zymo</w:t>
      </w:r>
      <w:proofErr w:type="spellEnd"/>
      <w:r>
        <w:rPr>
          <w:rFonts w:ascii="Times New Roman" w:hAnsi="Times New Roman"/>
          <w:sz w:val="28"/>
          <w:szCs w:val="28"/>
        </w:rPr>
        <w:t xml:space="preserve"> Quick-RNA Mini Prep Plus Kit, following homogenization, lysis, DNA removal, DNase treatment and purification steps. RNA concentration and purity were determined using a Nano Drop spectrophotometer, with quality assessed by 260/280</w:t>
      </w:r>
      <w:r>
        <w:rPr>
          <w:rFonts w:ascii="Times New Roman" w:hAnsi="Times New Roman"/>
          <w:sz w:val="28"/>
          <w:szCs w:val="28"/>
        </w:rPr>
        <w:t xml:space="preserve"> and 260/230 absorbance ratios.</w:t>
      </w:r>
    </w:p>
    <w:p w14:paraId="6902A078" w14:textId="77777777" w:rsidR="00387D5D" w:rsidRDefault="006B7EC5">
      <w:pPr>
        <w:spacing w:line="240" w:lineRule="auto"/>
        <w:jc w:val="both"/>
        <w:rPr>
          <w:rFonts w:ascii="Times New Roman" w:hAnsi="Times New Roman"/>
          <w:b/>
          <w:sz w:val="28"/>
          <w:szCs w:val="28"/>
        </w:rPr>
      </w:pPr>
      <w:r>
        <w:rPr>
          <w:rFonts w:ascii="Times New Roman" w:hAnsi="Times New Roman"/>
          <w:b/>
          <w:sz w:val="28"/>
          <w:szCs w:val="28"/>
        </w:rPr>
        <w:t>cDNA synthesis and primer design</w:t>
      </w:r>
    </w:p>
    <w:p w14:paraId="24D30638"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 xml:space="preserve">First-strand complementary DNA (cDNA) was synthesized from purified RNA using the </w:t>
      </w:r>
      <w:proofErr w:type="spellStart"/>
      <w:r>
        <w:rPr>
          <w:rFonts w:ascii="Times New Roman" w:hAnsi="Times New Roman"/>
          <w:sz w:val="28"/>
          <w:szCs w:val="28"/>
        </w:rPr>
        <w:t>LunaScript</w:t>
      </w:r>
      <w:proofErr w:type="spellEnd"/>
      <w:r>
        <w:rPr>
          <w:rFonts w:ascii="Times New Roman" w:hAnsi="Times New Roman"/>
          <w:sz w:val="28"/>
          <w:szCs w:val="28"/>
        </w:rPr>
        <w:t xml:space="preserve"> RT </w:t>
      </w:r>
      <w:proofErr w:type="spellStart"/>
      <w:r>
        <w:rPr>
          <w:rFonts w:ascii="Times New Roman" w:hAnsi="Times New Roman"/>
          <w:sz w:val="28"/>
          <w:szCs w:val="28"/>
        </w:rPr>
        <w:t>SuperMix</w:t>
      </w:r>
      <w:proofErr w:type="spellEnd"/>
      <w:r>
        <w:rPr>
          <w:rFonts w:ascii="Times New Roman" w:hAnsi="Times New Roman"/>
          <w:sz w:val="28"/>
          <w:szCs w:val="28"/>
        </w:rPr>
        <w:t xml:space="preserve"> Kit. Primers specific to the TSHβ gene and the housekeeping GAPDH gene were used for amplification.</w:t>
      </w:r>
    </w:p>
    <w:p w14:paraId="4EA25807" w14:textId="77777777" w:rsidR="00387D5D" w:rsidRDefault="006B7EC5">
      <w:pPr>
        <w:spacing w:line="240" w:lineRule="auto"/>
        <w:jc w:val="both"/>
        <w:rPr>
          <w:rFonts w:ascii="Times New Roman" w:hAnsi="Times New Roman"/>
          <w:b/>
          <w:sz w:val="28"/>
          <w:szCs w:val="28"/>
        </w:rPr>
      </w:pPr>
      <w:r>
        <w:rPr>
          <w:rFonts w:ascii="Times New Roman" w:hAnsi="Times New Roman"/>
          <w:b/>
          <w:sz w:val="28"/>
          <w:szCs w:val="28"/>
        </w:rPr>
        <w:t>Quantitative PCR (qPCR)</w:t>
      </w:r>
    </w:p>
    <w:p w14:paraId="4517DB89"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 xml:space="preserve">Quantitative PCR was performed using the Bio-Rad CFX96 Real-Time thermal cycler with Luna Universal qPCR Master Mix. Amplification </w:t>
      </w:r>
      <w:r>
        <w:rPr>
          <w:rFonts w:ascii="Times New Roman" w:hAnsi="Times New Roman"/>
          <w:sz w:val="28"/>
          <w:szCs w:val="28"/>
        </w:rPr>
        <w:t>efficiency was validated and expression levels of TSHβ were quantified relative to GAPDH using the 2−ΔΔCt method. Amplicons were further sequenced, aligned with GenBank reference sequences for quality control, and deposited with accession numbers PV126564–</w:t>
      </w:r>
      <w:r>
        <w:rPr>
          <w:rFonts w:ascii="Times New Roman" w:hAnsi="Times New Roman"/>
          <w:sz w:val="28"/>
          <w:szCs w:val="28"/>
        </w:rPr>
        <w:t xml:space="preserve">PV126579 (Udoh </w:t>
      </w:r>
      <w:r>
        <w:rPr>
          <w:rFonts w:ascii="Times New Roman" w:hAnsi="Times New Roman"/>
          <w:i/>
          <w:sz w:val="28"/>
          <w:szCs w:val="28"/>
        </w:rPr>
        <w:t>et al.,</w:t>
      </w:r>
      <w:r>
        <w:rPr>
          <w:rFonts w:ascii="Times New Roman" w:hAnsi="Times New Roman"/>
          <w:sz w:val="28"/>
          <w:szCs w:val="28"/>
        </w:rPr>
        <w:t xml:space="preserve"> 2025).</w:t>
      </w:r>
    </w:p>
    <w:p w14:paraId="3F4DEC30" w14:textId="77777777" w:rsidR="00387D5D" w:rsidRDefault="006B7EC5">
      <w:pPr>
        <w:spacing w:line="240" w:lineRule="auto"/>
        <w:jc w:val="both"/>
        <w:rPr>
          <w:rFonts w:ascii="Times New Roman" w:hAnsi="Times New Roman"/>
          <w:b/>
          <w:sz w:val="28"/>
          <w:szCs w:val="28"/>
        </w:rPr>
      </w:pPr>
      <w:r>
        <w:rPr>
          <w:rFonts w:ascii="Times New Roman" w:hAnsi="Times New Roman"/>
          <w:b/>
          <w:sz w:val="28"/>
          <w:szCs w:val="28"/>
        </w:rPr>
        <w:t>Statistical analysis</w:t>
      </w:r>
    </w:p>
    <w:p w14:paraId="2B6AC9FA"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lastRenderedPageBreak/>
        <w:t>Growth and gene expression data were analyzed using the Generalized Linear Model procedure of SAS (2000). Breed, sex and their interactions were evaluated. Duncan’s multiple range tests was applied for mea</w:t>
      </w:r>
      <w:r>
        <w:rPr>
          <w:rFonts w:ascii="Times New Roman" w:hAnsi="Times New Roman"/>
          <w:sz w:val="28"/>
          <w:szCs w:val="28"/>
        </w:rPr>
        <w:t>n separation at p &lt; 0.001. Correlation and stepwise regression analyses were conducted to examine relationships between growth performance traits and TSHβ expression levels.</w:t>
      </w:r>
    </w:p>
    <w:p w14:paraId="3AD33BCF" w14:textId="77777777" w:rsidR="00387D5D" w:rsidRDefault="006B7EC5">
      <w:pPr>
        <w:spacing w:line="240" w:lineRule="auto"/>
        <w:jc w:val="both"/>
        <w:rPr>
          <w:rFonts w:ascii="Times New Roman" w:hAnsi="Times New Roman"/>
          <w:b/>
          <w:sz w:val="28"/>
          <w:szCs w:val="28"/>
        </w:rPr>
      </w:pPr>
      <w:r>
        <w:rPr>
          <w:rFonts w:ascii="Times New Roman" w:hAnsi="Times New Roman"/>
          <w:b/>
          <w:sz w:val="28"/>
          <w:szCs w:val="28"/>
        </w:rPr>
        <w:t>Ethical considerations</w:t>
      </w:r>
    </w:p>
    <w:p w14:paraId="54AA52AF"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Ethical approval for animal handling and genetic analysis w</w:t>
      </w:r>
      <w:r>
        <w:rPr>
          <w:rFonts w:ascii="Times New Roman" w:hAnsi="Times New Roman"/>
          <w:sz w:val="28"/>
          <w:szCs w:val="28"/>
        </w:rPr>
        <w:t xml:space="preserve">as granted by the Ethical Committee of Animal Science, University of </w:t>
      </w:r>
      <w:proofErr w:type="spellStart"/>
      <w:r>
        <w:rPr>
          <w:rFonts w:ascii="Times New Roman" w:hAnsi="Times New Roman"/>
          <w:sz w:val="28"/>
          <w:szCs w:val="28"/>
        </w:rPr>
        <w:t>Uyo</w:t>
      </w:r>
      <w:proofErr w:type="spellEnd"/>
      <w:r>
        <w:rPr>
          <w:rFonts w:ascii="Times New Roman" w:hAnsi="Times New Roman"/>
          <w:sz w:val="28"/>
          <w:szCs w:val="28"/>
        </w:rPr>
        <w:t>, ensuring compliance with established animal welfare standards.</w:t>
      </w:r>
    </w:p>
    <w:p w14:paraId="2532DF4A" w14:textId="77777777" w:rsidR="00387D5D" w:rsidRDefault="00387D5D">
      <w:pPr>
        <w:spacing w:line="240" w:lineRule="auto"/>
        <w:jc w:val="both"/>
        <w:rPr>
          <w:rFonts w:ascii="Times New Roman" w:hAnsi="Times New Roman"/>
          <w:sz w:val="28"/>
          <w:szCs w:val="28"/>
        </w:rPr>
      </w:pPr>
    </w:p>
    <w:p w14:paraId="2BACD9F3" w14:textId="77777777" w:rsidR="00387D5D" w:rsidRDefault="00387D5D">
      <w:pPr>
        <w:spacing w:line="240" w:lineRule="auto"/>
        <w:jc w:val="both"/>
        <w:rPr>
          <w:rFonts w:ascii="Times New Roman" w:hAnsi="Times New Roman"/>
          <w:sz w:val="28"/>
          <w:szCs w:val="28"/>
        </w:rPr>
      </w:pPr>
    </w:p>
    <w:p w14:paraId="2131FE5F" w14:textId="77777777" w:rsidR="00387D5D" w:rsidRDefault="00387D5D">
      <w:pPr>
        <w:spacing w:line="240" w:lineRule="auto"/>
        <w:jc w:val="both"/>
        <w:rPr>
          <w:rFonts w:ascii="Times New Roman" w:hAnsi="Times New Roman"/>
          <w:sz w:val="28"/>
          <w:szCs w:val="28"/>
        </w:rPr>
      </w:pPr>
    </w:p>
    <w:p w14:paraId="15F833BE" w14:textId="77777777" w:rsidR="00387D5D" w:rsidRDefault="00387D5D">
      <w:pPr>
        <w:spacing w:line="240" w:lineRule="auto"/>
        <w:jc w:val="both"/>
        <w:rPr>
          <w:rFonts w:ascii="Times New Roman" w:hAnsi="Times New Roman"/>
          <w:sz w:val="28"/>
          <w:szCs w:val="28"/>
        </w:rPr>
      </w:pPr>
    </w:p>
    <w:p w14:paraId="6DE5C076" w14:textId="77777777" w:rsidR="00387D5D" w:rsidRDefault="00387D5D">
      <w:pPr>
        <w:spacing w:line="240" w:lineRule="auto"/>
        <w:jc w:val="both"/>
        <w:rPr>
          <w:rFonts w:ascii="Times New Roman" w:hAnsi="Times New Roman"/>
          <w:sz w:val="28"/>
          <w:szCs w:val="28"/>
        </w:rPr>
      </w:pPr>
    </w:p>
    <w:p w14:paraId="221550CD" w14:textId="77777777" w:rsidR="00387D5D" w:rsidRDefault="00387D5D">
      <w:pPr>
        <w:spacing w:line="240" w:lineRule="auto"/>
        <w:rPr>
          <w:rFonts w:ascii="Times New Roman" w:hAnsi="Times New Roman"/>
          <w:sz w:val="28"/>
          <w:szCs w:val="28"/>
        </w:rPr>
      </w:pPr>
    </w:p>
    <w:p w14:paraId="26C98B89" w14:textId="77777777" w:rsidR="00387D5D" w:rsidRDefault="00387D5D">
      <w:pPr>
        <w:spacing w:line="240" w:lineRule="auto"/>
        <w:rPr>
          <w:rFonts w:ascii="Times New Roman" w:hAnsi="Times New Roman"/>
          <w:sz w:val="28"/>
          <w:szCs w:val="28"/>
        </w:rPr>
      </w:pPr>
    </w:p>
    <w:p w14:paraId="1CFAD00D" w14:textId="77777777" w:rsidR="00387D5D" w:rsidRDefault="00387D5D">
      <w:pPr>
        <w:spacing w:line="240" w:lineRule="auto"/>
        <w:rPr>
          <w:rFonts w:ascii="Times New Roman" w:hAnsi="Times New Roman"/>
          <w:sz w:val="28"/>
          <w:szCs w:val="28"/>
        </w:rPr>
      </w:pPr>
    </w:p>
    <w:p w14:paraId="5D0C4EEC" w14:textId="77777777" w:rsidR="00387D5D" w:rsidRDefault="00387D5D">
      <w:pPr>
        <w:spacing w:line="240" w:lineRule="auto"/>
        <w:rPr>
          <w:rFonts w:ascii="Times New Roman" w:hAnsi="Times New Roman"/>
          <w:sz w:val="28"/>
          <w:szCs w:val="28"/>
        </w:rPr>
      </w:pPr>
    </w:p>
    <w:p w14:paraId="3C3CA986" w14:textId="77777777" w:rsidR="00387D5D" w:rsidRDefault="00387D5D">
      <w:pPr>
        <w:spacing w:line="240" w:lineRule="auto"/>
        <w:rPr>
          <w:rFonts w:ascii="Times New Roman" w:hAnsi="Times New Roman"/>
          <w:sz w:val="28"/>
          <w:szCs w:val="28"/>
        </w:rPr>
      </w:pPr>
    </w:p>
    <w:p w14:paraId="7E4041D5" w14:textId="77777777" w:rsidR="00387D5D" w:rsidRDefault="00387D5D">
      <w:pPr>
        <w:spacing w:line="240" w:lineRule="auto"/>
        <w:rPr>
          <w:rFonts w:ascii="Times New Roman" w:hAnsi="Times New Roman"/>
          <w:sz w:val="28"/>
          <w:szCs w:val="28"/>
        </w:rPr>
      </w:pPr>
    </w:p>
    <w:p w14:paraId="022A8583" w14:textId="77777777" w:rsidR="00387D5D" w:rsidRDefault="00387D5D">
      <w:pPr>
        <w:spacing w:line="240" w:lineRule="auto"/>
        <w:rPr>
          <w:rFonts w:ascii="Times New Roman" w:hAnsi="Times New Roman"/>
          <w:sz w:val="28"/>
          <w:szCs w:val="28"/>
        </w:rPr>
      </w:pPr>
    </w:p>
    <w:p w14:paraId="3450B341" w14:textId="77777777" w:rsidR="00387D5D" w:rsidRDefault="006B7EC5">
      <w:pPr>
        <w:spacing w:line="240" w:lineRule="auto"/>
        <w:jc w:val="center"/>
        <w:rPr>
          <w:rFonts w:ascii="Times New Roman" w:hAnsi="Times New Roman"/>
          <w:b/>
          <w:sz w:val="28"/>
          <w:szCs w:val="28"/>
        </w:rPr>
      </w:pPr>
      <w:r>
        <w:rPr>
          <w:rFonts w:ascii="Times New Roman" w:hAnsi="Times New Roman"/>
          <w:b/>
          <w:sz w:val="28"/>
          <w:szCs w:val="28"/>
        </w:rPr>
        <w:t>RESULTS</w:t>
      </w:r>
    </w:p>
    <w:p w14:paraId="16F99517" w14:textId="77777777" w:rsidR="00387D5D" w:rsidRDefault="006B7EC5">
      <w:pPr>
        <w:spacing w:line="240" w:lineRule="auto"/>
        <w:jc w:val="both"/>
        <w:rPr>
          <w:rFonts w:ascii="Times New Roman" w:hAnsi="Times New Roman"/>
          <w:b/>
          <w:bCs/>
          <w:sz w:val="28"/>
          <w:szCs w:val="28"/>
          <w:shd w:val="clear" w:color="auto" w:fill="FAFBFE"/>
        </w:rPr>
      </w:pPr>
      <w:r>
        <w:rPr>
          <w:rFonts w:ascii="Times New Roman" w:hAnsi="Times New Roman"/>
          <w:b/>
          <w:bCs/>
          <w:sz w:val="28"/>
          <w:szCs w:val="28"/>
          <w:shd w:val="clear" w:color="auto" w:fill="FAFBFE"/>
        </w:rPr>
        <w:t>4.1.1</w:t>
      </w:r>
      <w:r>
        <w:rPr>
          <w:rFonts w:ascii="Times New Roman" w:hAnsi="Times New Roman"/>
          <w:b/>
          <w:bCs/>
          <w:sz w:val="28"/>
          <w:szCs w:val="28"/>
          <w:shd w:val="clear" w:color="auto" w:fill="FAFBFE"/>
        </w:rPr>
        <w:tab/>
        <w:t xml:space="preserve">Effect of sex, breed and their interaction on growth performance traits of Ross 308 and </w:t>
      </w:r>
      <w:proofErr w:type="spellStart"/>
      <w:r>
        <w:rPr>
          <w:rFonts w:ascii="Times New Roman" w:hAnsi="Times New Roman"/>
          <w:b/>
          <w:bCs/>
          <w:sz w:val="28"/>
          <w:szCs w:val="28"/>
          <w:shd w:val="clear" w:color="auto" w:fill="FAFBFE"/>
        </w:rPr>
        <w:t>FUNAA</w:t>
      </w:r>
      <w:r>
        <w:rPr>
          <w:rFonts w:ascii="Times New Roman" w:hAnsi="Times New Roman"/>
          <w:b/>
          <w:bCs/>
          <w:sz w:val="28"/>
          <w:szCs w:val="28"/>
          <w:shd w:val="clear" w:color="auto" w:fill="FAFBFE"/>
        </w:rPr>
        <w:t>B_Alpha</w:t>
      </w:r>
      <w:proofErr w:type="spellEnd"/>
      <w:r>
        <w:rPr>
          <w:rFonts w:ascii="Times New Roman" w:hAnsi="Times New Roman"/>
          <w:b/>
          <w:bCs/>
          <w:sz w:val="28"/>
          <w:szCs w:val="28"/>
          <w:shd w:val="clear" w:color="auto" w:fill="FAFBFE"/>
        </w:rPr>
        <w:t xml:space="preserve"> chickens at 2 weeks old</w:t>
      </w:r>
    </w:p>
    <w:p w14:paraId="7FD960FA"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Growth performance traits differed significantly between the two genotypes, with Ross 308 chickens consistently outperforming FUNAAB Alpha chickens across all ages. At two weeks of age, Ross 308 broilers recorded significant</w:t>
      </w:r>
      <w:r>
        <w:rPr>
          <w:rFonts w:ascii="Times New Roman" w:hAnsi="Times New Roman"/>
          <w:sz w:val="28"/>
          <w:szCs w:val="28"/>
        </w:rPr>
        <w:t xml:space="preserve">ly higher body weight (337.37 g vs. 166.00 g; P&lt;0.001) and superior values for all linear body traits, including body girth, body length, shank dimensions, drumstick </w:t>
      </w:r>
      <w:r>
        <w:rPr>
          <w:rFonts w:ascii="Times New Roman" w:hAnsi="Times New Roman"/>
          <w:sz w:val="28"/>
          <w:szCs w:val="28"/>
        </w:rPr>
        <w:lastRenderedPageBreak/>
        <w:t>size, and keel length. By contrast, FUNAAB Alpha chickens showed lower growth values acros</w:t>
      </w:r>
      <w:r>
        <w:rPr>
          <w:rFonts w:ascii="Times New Roman" w:hAnsi="Times New Roman"/>
          <w:sz w:val="28"/>
          <w:szCs w:val="28"/>
        </w:rPr>
        <w:t>s traits. Sex, however, had no significant effect at this early stage, and the interaction between breed and sex was not significant, confirming that the main driver of performance differences was breed.</w:t>
      </w:r>
    </w:p>
    <w:p w14:paraId="516A5DEA" w14:textId="77777777" w:rsidR="00387D5D" w:rsidRDefault="00387D5D">
      <w:pPr>
        <w:spacing w:line="240" w:lineRule="auto"/>
        <w:jc w:val="both"/>
        <w:rPr>
          <w:rFonts w:ascii="Times New Roman" w:hAnsi="Times New Roman"/>
          <w:sz w:val="28"/>
          <w:szCs w:val="28"/>
        </w:rPr>
      </w:pPr>
    </w:p>
    <w:p w14:paraId="78A1C706" w14:textId="2B69097B" w:rsidR="00387D5D" w:rsidRDefault="006B7EC5">
      <w:pPr>
        <w:spacing w:line="240" w:lineRule="auto"/>
        <w:jc w:val="both"/>
        <w:rPr>
          <w:rFonts w:ascii="Times New Roman" w:hAnsi="Times New Roman"/>
          <w:b/>
          <w:bCs/>
          <w:color w:val="112277"/>
          <w:sz w:val="24"/>
          <w:szCs w:val="24"/>
          <w:shd w:val="clear" w:color="auto" w:fill="FAFBFE"/>
        </w:rPr>
      </w:pPr>
      <w:r>
        <w:rPr>
          <w:rFonts w:ascii="Times New Roman" w:hAnsi="Times New Roman"/>
          <w:b/>
          <w:bCs/>
          <w:color w:val="112277"/>
          <w:sz w:val="24"/>
          <w:szCs w:val="24"/>
          <w:shd w:val="clear" w:color="auto" w:fill="FAFBFE"/>
        </w:rPr>
        <w:t xml:space="preserve">Table </w:t>
      </w:r>
      <w:r w:rsidR="00DB5AD9">
        <w:rPr>
          <w:rFonts w:ascii="Times New Roman" w:hAnsi="Times New Roman"/>
          <w:b/>
          <w:bCs/>
          <w:color w:val="112277"/>
          <w:sz w:val="24"/>
          <w:szCs w:val="24"/>
          <w:shd w:val="clear" w:color="auto" w:fill="FAFBFE"/>
        </w:rPr>
        <w:t>1-</w:t>
      </w:r>
      <w:r>
        <w:rPr>
          <w:rFonts w:ascii="Times New Roman" w:hAnsi="Times New Roman"/>
          <w:b/>
          <w:bCs/>
          <w:color w:val="112277"/>
          <w:sz w:val="24"/>
          <w:szCs w:val="24"/>
          <w:shd w:val="clear" w:color="auto" w:fill="FAFBFE"/>
        </w:rPr>
        <w:t xml:space="preserve">Effect of sex, breed and their interaction on growth performance traits of Ross 308 and </w:t>
      </w:r>
      <w:proofErr w:type="spellStart"/>
      <w:r>
        <w:rPr>
          <w:rFonts w:ascii="Times New Roman" w:hAnsi="Times New Roman"/>
          <w:b/>
          <w:bCs/>
          <w:color w:val="112277"/>
          <w:sz w:val="24"/>
          <w:szCs w:val="24"/>
          <w:shd w:val="clear" w:color="auto" w:fill="FAFBFE"/>
        </w:rPr>
        <w:t>FUNAAB_Alpha</w:t>
      </w:r>
      <w:proofErr w:type="spellEnd"/>
      <w:r>
        <w:rPr>
          <w:rFonts w:ascii="Times New Roman" w:hAnsi="Times New Roman"/>
          <w:b/>
          <w:bCs/>
          <w:color w:val="112277"/>
          <w:sz w:val="24"/>
          <w:szCs w:val="24"/>
          <w:shd w:val="clear" w:color="auto" w:fill="FAFBFE"/>
        </w:rPr>
        <w:t xml:space="preserve"> chickens at 2 weeks old</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1170"/>
        <w:gridCol w:w="1080"/>
        <w:gridCol w:w="1170"/>
        <w:gridCol w:w="270"/>
        <w:gridCol w:w="900"/>
        <w:gridCol w:w="1080"/>
        <w:gridCol w:w="1080"/>
        <w:gridCol w:w="1170"/>
        <w:gridCol w:w="1080"/>
      </w:tblGrid>
      <w:tr w:rsidR="00387D5D" w14:paraId="7CC2C33E" w14:textId="77777777">
        <w:tc>
          <w:tcPr>
            <w:tcW w:w="828" w:type="dxa"/>
            <w:tcBorders>
              <w:top w:val="single" w:sz="4" w:space="0" w:color="auto"/>
              <w:bottom w:val="single" w:sz="4" w:space="0" w:color="auto"/>
            </w:tcBorders>
          </w:tcPr>
          <w:p w14:paraId="715D3C65"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Trait</w:t>
            </w:r>
          </w:p>
        </w:tc>
        <w:tc>
          <w:tcPr>
            <w:tcW w:w="2250" w:type="dxa"/>
            <w:gridSpan w:val="2"/>
            <w:tcBorders>
              <w:top w:val="single" w:sz="4" w:space="0" w:color="auto"/>
              <w:bottom w:val="single" w:sz="4" w:space="0" w:color="auto"/>
            </w:tcBorders>
          </w:tcPr>
          <w:p w14:paraId="20E2DB6A"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 xml:space="preserve">  Breed                      </w:t>
            </w:r>
          </w:p>
        </w:tc>
        <w:tc>
          <w:tcPr>
            <w:tcW w:w="2340" w:type="dxa"/>
            <w:gridSpan w:val="3"/>
            <w:tcBorders>
              <w:top w:val="single" w:sz="4" w:space="0" w:color="auto"/>
              <w:bottom w:val="single" w:sz="4" w:space="0" w:color="auto"/>
            </w:tcBorders>
          </w:tcPr>
          <w:p w14:paraId="3A083A90" w14:textId="77777777" w:rsidR="00387D5D" w:rsidRDefault="006B7EC5">
            <w:pPr>
              <w:spacing w:after="0" w:line="240" w:lineRule="auto"/>
              <w:jc w:val="center"/>
              <w:rPr>
                <w:rFonts w:ascii="Times New Roman" w:hAnsi="Times New Roman"/>
                <w:b/>
                <w:sz w:val="24"/>
                <w:szCs w:val="24"/>
              </w:rPr>
            </w:pPr>
            <w:r>
              <w:rPr>
                <w:rFonts w:ascii="Times New Roman" w:hAnsi="Times New Roman"/>
                <w:b/>
                <w:sz w:val="24"/>
                <w:szCs w:val="24"/>
              </w:rPr>
              <w:t>Sex</w:t>
            </w:r>
          </w:p>
        </w:tc>
        <w:tc>
          <w:tcPr>
            <w:tcW w:w="4410" w:type="dxa"/>
            <w:gridSpan w:val="4"/>
            <w:tcBorders>
              <w:top w:val="single" w:sz="4" w:space="0" w:color="auto"/>
              <w:bottom w:val="single" w:sz="4" w:space="0" w:color="auto"/>
            </w:tcBorders>
          </w:tcPr>
          <w:p w14:paraId="68BB83F9" w14:textId="77777777" w:rsidR="00387D5D" w:rsidRDefault="006B7EC5">
            <w:pPr>
              <w:spacing w:after="0" w:line="240" w:lineRule="auto"/>
              <w:jc w:val="center"/>
              <w:rPr>
                <w:rFonts w:ascii="Times New Roman" w:hAnsi="Times New Roman"/>
                <w:b/>
                <w:sz w:val="24"/>
                <w:szCs w:val="24"/>
              </w:rPr>
            </w:pPr>
            <w:r>
              <w:rPr>
                <w:rFonts w:ascii="Times New Roman" w:hAnsi="Times New Roman"/>
                <w:b/>
                <w:sz w:val="24"/>
                <w:szCs w:val="24"/>
              </w:rPr>
              <w:t>Breed*Sex</w:t>
            </w:r>
          </w:p>
        </w:tc>
      </w:tr>
      <w:tr w:rsidR="00387D5D" w14:paraId="6F54AA4F" w14:textId="77777777">
        <w:trPr>
          <w:trHeight w:val="710"/>
        </w:trPr>
        <w:tc>
          <w:tcPr>
            <w:tcW w:w="828" w:type="dxa"/>
            <w:tcBorders>
              <w:top w:val="single" w:sz="4" w:space="0" w:color="auto"/>
              <w:bottom w:val="single" w:sz="4" w:space="0" w:color="auto"/>
            </w:tcBorders>
          </w:tcPr>
          <w:p w14:paraId="56C90EEB" w14:textId="77777777" w:rsidR="00387D5D" w:rsidRDefault="00387D5D">
            <w:pPr>
              <w:spacing w:after="0" w:line="240" w:lineRule="auto"/>
              <w:rPr>
                <w:rFonts w:ascii="Times New Roman" w:hAnsi="Times New Roman"/>
                <w:b/>
                <w:sz w:val="24"/>
                <w:szCs w:val="24"/>
              </w:rPr>
            </w:pPr>
          </w:p>
        </w:tc>
        <w:tc>
          <w:tcPr>
            <w:tcW w:w="1170" w:type="dxa"/>
            <w:tcBorders>
              <w:top w:val="single" w:sz="4" w:space="0" w:color="auto"/>
              <w:bottom w:val="single" w:sz="4" w:space="0" w:color="auto"/>
            </w:tcBorders>
          </w:tcPr>
          <w:p w14:paraId="7A4E2EB3"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F/Alpha</w:t>
            </w:r>
          </w:p>
        </w:tc>
        <w:tc>
          <w:tcPr>
            <w:tcW w:w="1080" w:type="dxa"/>
            <w:tcBorders>
              <w:top w:val="single" w:sz="4" w:space="0" w:color="auto"/>
              <w:bottom w:val="single" w:sz="4" w:space="0" w:color="auto"/>
            </w:tcBorders>
          </w:tcPr>
          <w:p w14:paraId="2462875C"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R/ 308</w:t>
            </w:r>
          </w:p>
        </w:tc>
        <w:tc>
          <w:tcPr>
            <w:tcW w:w="1440" w:type="dxa"/>
            <w:gridSpan w:val="2"/>
            <w:tcBorders>
              <w:top w:val="single" w:sz="4" w:space="0" w:color="auto"/>
              <w:bottom w:val="single" w:sz="4" w:space="0" w:color="auto"/>
            </w:tcBorders>
          </w:tcPr>
          <w:p w14:paraId="72EF917C"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Female</w:t>
            </w:r>
          </w:p>
        </w:tc>
        <w:tc>
          <w:tcPr>
            <w:tcW w:w="900" w:type="dxa"/>
            <w:tcBorders>
              <w:top w:val="single" w:sz="4" w:space="0" w:color="auto"/>
              <w:bottom w:val="single" w:sz="4" w:space="0" w:color="auto"/>
            </w:tcBorders>
          </w:tcPr>
          <w:p w14:paraId="6BAD43AC"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Male</w:t>
            </w:r>
          </w:p>
        </w:tc>
        <w:tc>
          <w:tcPr>
            <w:tcW w:w="1080" w:type="dxa"/>
            <w:tcBorders>
              <w:top w:val="single" w:sz="4" w:space="0" w:color="auto"/>
              <w:bottom w:val="single" w:sz="4" w:space="0" w:color="auto"/>
            </w:tcBorders>
          </w:tcPr>
          <w:p w14:paraId="710A009D"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F/Alpha female</w:t>
            </w:r>
          </w:p>
        </w:tc>
        <w:tc>
          <w:tcPr>
            <w:tcW w:w="1080" w:type="dxa"/>
            <w:tcBorders>
              <w:top w:val="single" w:sz="4" w:space="0" w:color="auto"/>
              <w:bottom w:val="single" w:sz="4" w:space="0" w:color="auto"/>
            </w:tcBorders>
          </w:tcPr>
          <w:p w14:paraId="27C66CDD"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F/Alpha male</w:t>
            </w:r>
          </w:p>
        </w:tc>
        <w:tc>
          <w:tcPr>
            <w:tcW w:w="1170" w:type="dxa"/>
            <w:tcBorders>
              <w:top w:val="single" w:sz="4" w:space="0" w:color="auto"/>
              <w:bottom w:val="single" w:sz="4" w:space="0" w:color="auto"/>
            </w:tcBorders>
          </w:tcPr>
          <w:p w14:paraId="024B2E6F"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R/308 female</w:t>
            </w:r>
          </w:p>
        </w:tc>
        <w:tc>
          <w:tcPr>
            <w:tcW w:w="1080" w:type="dxa"/>
            <w:tcBorders>
              <w:top w:val="single" w:sz="4" w:space="0" w:color="auto"/>
              <w:bottom w:val="single" w:sz="4" w:space="0" w:color="auto"/>
            </w:tcBorders>
          </w:tcPr>
          <w:p w14:paraId="19410B21"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R/308 male</w:t>
            </w:r>
          </w:p>
        </w:tc>
      </w:tr>
      <w:tr w:rsidR="00387D5D" w14:paraId="7D44C2A7" w14:textId="77777777">
        <w:trPr>
          <w:trHeight w:val="593"/>
        </w:trPr>
        <w:tc>
          <w:tcPr>
            <w:tcW w:w="828" w:type="dxa"/>
            <w:tcBorders>
              <w:top w:val="single" w:sz="4" w:space="0" w:color="auto"/>
            </w:tcBorders>
          </w:tcPr>
          <w:p w14:paraId="1E1687D2" w14:textId="77777777" w:rsidR="00387D5D" w:rsidRDefault="006B7EC5">
            <w:pPr>
              <w:spacing w:after="0" w:line="240" w:lineRule="auto"/>
              <w:rPr>
                <w:rFonts w:ascii="Times New Roman" w:hAnsi="Times New Roman"/>
                <w:sz w:val="24"/>
                <w:szCs w:val="24"/>
              </w:rPr>
            </w:pPr>
            <w:proofErr w:type="gramStart"/>
            <w:r>
              <w:rPr>
                <w:rFonts w:ascii="Times New Roman" w:hAnsi="Times New Roman"/>
                <w:sz w:val="24"/>
                <w:szCs w:val="24"/>
              </w:rPr>
              <w:t>BW  (</w:t>
            </w:r>
            <w:proofErr w:type="gramEnd"/>
            <w:r>
              <w:rPr>
                <w:rFonts w:ascii="Times New Roman" w:hAnsi="Times New Roman"/>
                <w:sz w:val="24"/>
                <w:szCs w:val="24"/>
              </w:rPr>
              <w:t>g)</w:t>
            </w:r>
          </w:p>
        </w:tc>
        <w:tc>
          <w:tcPr>
            <w:tcW w:w="1170" w:type="dxa"/>
            <w:tcBorders>
              <w:top w:val="single" w:sz="4" w:space="0" w:color="auto"/>
            </w:tcBorders>
          </w:tcPr>
          <w:p w14:paraId="61654526"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166.00±10.73</w:t>
            </w:r>
            <w:r>
              <w:rPr>
                <w:rFonts w:ascii="Times New Roman" w:hAnsi="Times New Roman"/>
                <w:color w:val="000000"/>
                <w:sz w:val="24"/>
                <w:szCs w:val="24"/>
                <w:shd w:val="clear" w:color="auto" w:fill="FFFFFF"/>
                <w:vertAlign w:val="superscript"/>
              </w:rPr>
              <w:t>b</w:t>
            </w:r>
          </w:p>
        </w:tc>
        <w:tc>
          <w:tcPr>
            <w:tcW w:w="1080" w:type="dxa"/>
            <w:tcBorders>
              <w:top w:val="single" w:sz="4" w:space="0" w:color="auto"/>
            </w:tcBorders>
          </w:tcPr>
          <w:p w14:paraId="051AB60C"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337.37±19.17</w:t>
            </w:r>
            <w:r>
              <w:rPr>
                <w:rFonts w:ascii="Times New Roman" w:hAnsi="Times New Roman"/>
                <w:color w:val="000000"/>
                <w:sz w:val="24"/>
                <w:szCs w:val="24"/>
                <w:shd w:val="clear" w:color="auto" w:fill="FFFFFF"/>
                <w:vertAlign w:val="superscript"/>
              </w:rPr>
              <w:t>a</w:t>
            </w:r>
          </w:p>
        </w:tc>
        <w:tc>
          <w:tcPr>
            <w:tcW w:w="1170" w:type="dxa"/>
            <w:tcBorders>
              <w:top w:val="single" w:sz="4" w:space="0" w:color="auto"/>
            </w:tcBorders>
          </w:tcPr>
          <w:p w14:paraId="6CC6ABC5"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237.12±34.46</w:t>
            </w:r>
          </w:p>
        </w:tc>
        <w:tc>
          <w:tcPr>
            <w:tcW w:w="1170" w:type="dxa"/>
            <w:gridSpan w:val="2"/>
            <w:tcBorders>
              <w:top w:val="single" w:sz="4" w:space="0" w:color="auto"/>
            </w:tcBorders>
          </w:tcPr>
          <w:p w14:paraId="1CB8945D"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266.25±36.49</w:t>
            </w:r>
          </w:p>
        </w:tc>
        <w:tc>
          <w:tcPr>
            <w:tcW w:w="1080" w:type="dxa"/>
            <w:tcBorders>
              <w:top w:val="single" w:sz="4" w:space="0" w:color="auto"/>
            </w:tcBorders>
          </w:tcPr>
          <w:p w14:paraId="7020678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155.5</w:t>
            </w:r>
            <w:r>
              <w:rPr>
                <w:rFonts w:ascii="Times New Roman" w:hAnsi="Times New Roman"/>
                <w:color w:val="000000"/>
                <w:sz w:val="24"/>
                <w:szCs w:val="24"/>
                <w:shd w:val="clear" w:color="auto" w:fill="FFFFFF"/>
              </w:rPr>
              <w:t>±16.38</w:t>
            </w:r>
          </w:p>
        </w:tc>
        <w:tc>
          <w:tcPr>
            <w:tcW w:w="1080" w:type="dxa"/>
            <w:tcBorders>
              <w:top w:val="single" w:sz="4" w:space="0" w:color="auto"/>
            </w:tcBorders>
          </w:tcPr>
          <w:p w14:paraId="2631C67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176.5</w:t>
            </w:r>
            <w:r>
              <w:rPr>
                <w:rFonts w:ascii="Times New Roman" w:hAnsi="Times New Roman"/>
                <w:color w:val="000000"/>
                <w:sz w:val="24"/>
                <w:szCs w:val="24"/>
                <w:shd w:val="clear" w:color="auto" w:fill="FFFFFF"/>
              </w:rPr>
              <w:t>±18.17</w:t>
            </w:r>
          </w:p>
        </w:tc>
        <w:tc>
          <w:tcPr>
            <w:tcW w:w="1170" w:type="dxa"/>
            <w:tcBorders>
              <w:top w:val="single" w:sz="4" w:space="0" w:color="auto"/>
            </w:tcBorders>
          </w:tcPr>
          <w:p w14:paraId="5E98BF3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318.75</w:t>
            </w:r>
            <w:r>
              <w:rPr>
                <w:rFonts w:ascii="Times New Roman" w:hAnsi="Times New Roman"/>
                <w:color w:val="000000"/>
                <w:sz w:val="24"/>
                <w:szCs w:val="24"/>
                <w:shd w:val="clear" w:color="auto" w:fill="FFFFFF"/>
              </w:rPr>
              <w:t>±21.27</w:t>
            </w:r>
          </w:p>
        </w:tc>
        <w:tc>
          <w:tcPr>
            <w:tcW w:w="1080" w:type="dxa"/>
            <w:tcBorders>
              <w:top w:val="single" w:sz="4" w:space="0" w:color="auto"/>
            </w:tcBorders>
          </w:tcPr>
          <w:p w14:paraId="24EB987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356.00</w:t>
            </w:r>
            <w:r>
              <w:rPr>
                <w:rFonts w:ascii="Times New Roman" w:hAnsi="Times New Roman"/>
                <w:color w:val="000000"/>
                <w:sz w:val="24"/>
                <w:szCs w:val="24"/>
                <w:shd w:val="clear" w:color="auto" w:fill="FFFFFF"/>
              </w:rPr>
              <w:t>±22.01</w:t>
            </w:r>
          </w:p>
        </w:tc>
      </w:tr>
      <w:tr w:rsidR="00387D5D" w14:paraId="409AAE8B" w14:textId="77777777">
        <w:trPr>
          <w:trHeight w:val="665"/>
        </w:trPr>
        <w:tc>
          <w:tcPr>
            <w:tcW w:w="828" w:type="dxa"/>
          </w:tcPr>
          <w:p w14:paraId="51EC6E1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BG (cm)</w:t>
            </w:r>
          </w:p>
        </w:tc>
        <w:tc>
          <w:tcPr>
            <w:tcW w:w="1170" w:type="dxa"/>
          </w:tcPr>
          <w:p w14:paraId="76473D24"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12.12±0.20</w:t>
            </w:r>
            <w:r>
              <w:rPr>
                <w:rFonts w:ascii="Times New Roman" w:hAnsi="Times New Roman"/>
                <w:color w:val="000000"/>
                <w:sz w:val="24"/>
                <w:szCs w:val="24"/>
                <w:shd w:val="clear" w:color="auto" w:fill="FFFFFF"/>
                <w:vertAlign w:val="superscript"/>
              </w:rPr>
              <w:t>b</w:t>
            </w:r>
          </w:p>
        </w:tc>
        <w:tc>
          <w:tcPr>
            <w:tcW w:w="1080" w:type="dxa"/>
          </w:tcPr>
          <w:p w14:paraId="26018C69"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16.75±.43</w:t>
            </w:r>
            <w:r>
              <w:rPr>
                <w:rFonts w:ascii="Times New Roman" w:hAnsi="Times New Roman"/>
                <w:color w:val="000000"/>
                <w:sz w:val="24"/>
                <w:szCs w:val="24"/>
                <w:shd w:val="clear" w:color="auto" w:fill="FFFFFF"/>
                <w:vertAlign w:val="superscript"/>
              </w:rPr>
              <w:t>a</w:t>
            </w:r>
          </w:p>
        </w:tc>
        <w:tc>
          <w:tcPr>
            <w:tcW w:w="1170" w:type="dxa"/>
          </w:tcPr>
          <w:p w14:paraId="24745537"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14.00±0.90</w:t>
            </w:r>
          </w:p>
        </w:tc>
        <w:tc>
          <w:tcPr>
            <w:tcW w:w="1170" w:type="dxa"/>
            <w:gridSpan w:val="2"/>
          </w:tcPr>
          <w:p w14:paraId="1DF5D3E2"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14.87±0.96</w:t>
            </w:r>
          </w:p>
        </w:tc>
        <w:tc>
          <w:tcPr>
            <w:tcW w:w="1080" w:type="dxa"/>
          </w:tcPr>
          <w:p w14:paraId="7ACE41B7"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11.75±0.25</w:t>
            </w:r>
          </w:p>
        </w:tc>
        <w:tc>
          <w:tcPr>
            <w:tcW w:w="1080" w:type="dxa"/>
          </w:tcPr>
          <w:p w14:paraId="55BC07A9"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12.50±0.27</w:t>
            </w:r>
          </w:p>
        </w:tc>
        <w:tc>
          <w:tcPr>
            <w:tcW w:w="1170" w:type="dxa"/>
          </w:tcPr>
          <w:p w14:paraId="297EB3BD"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16.25±0.68</w:t>
            </w:r>
          </w:p>
        </w:tc>
        <w:tc>
          <w:tcPr>
            <w:tcW w:w="1080" w:type="dxa"/>
          </w:tcPr>
          <w:p w14:paraId="7CC22F3A"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17.25±0.79</w:t>
            </w:r>
          </w:p>
        </w:tc>
      </w:tr>
      <w:tr w:rsidR="00387D5D" w14:paraId="13AD363F" w14:textId="77777777">
        <w:trPr>
          <w:trHeight w:val="548"/>
        </w:trPr>
        <w:tc>
          <w:tcPr>
            <w:tcW w:w="828" w:type="dxa"/>
          </w:tcPr>
          <w:p w14:paraId="0926E8A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BL (cm)</w:t>
            </w:r>
          </w:p>
        </w:tc>
        <w:tc>
          <w:tcPr>
            <w:tcW w:w="1170" w:type="dxa"/>
          </w:tcPr>
          <w:p w14:paraId="34B9416A"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20.37±0.53</w:t>
            </w:r>
            <w:r>
              <w:rPr>
                <w:rFonts w:ascii="Times New Roman" w:hAnsi="Times New Roman"/>
                <w:color w:val="000000"/>
                <w:sz w:val="24"/>
                <w:szCs w:val="24"/>
                <w:shd w:val="clear" w:color="auto" w:fill="FFFFFF"/>
                <w:vertAlign w:val="superscript"/>
              </w:rPr>
              <w:t>b</w:t>
            </w:r>
          </w:p>
        </w:tc>
        <w:tc>
          <w:tcPr>
            <w:tcW w:w="1080" w:type="dxa"/>
          </w:tcPr>
          <w:p w14:paraId="420F500E"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23.81±0.62</w:t>
            </w:r>
            <w:r>
              <w:rPr>
                <w:rFonts w:ascii="Times New Roman" w:hAnsi="Times New Roman"/>
                <w:color w:val="000000"/>
                <w:sz w:val="24"/>
                <w:szCs w:val="24"/>
                <w:shd w:val="clear" w:color="auto" w:fill="FFFFFF"/>
                <w:vertAlign w:val="superscript"/>
              </w:rPr>
              <w:t>a</w:t>
            </w:r>
          </w:p>
        </w:tc>
        <w:tc>
          <w:tcPr>
            <w:tcW w:w="1170" w:type="dxa"/>
          </w:tcPr>
          <w:p w14:paraId="607F0D0A"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22.13±0.89</w:t>
            </w:r>
          </w:p>
        </w:tc>
        <w:tc>
          <w:tcPr>
            <w:tcW w:w="1170" w:type="dxa"/>
            <w:gridSpan w:val="2"/>
          </w:tcPr>
          <w:p w14:paraId="05241E50"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22.063±0.85</w:t>
            </w:r>
          </w:p>
        </w:tc>
        <w:tc>
          <w:tcPr>
            <w:tcW w:w="1080" w:type="dxa"/>
          </w:tcPr>
          <w:p w14:paraId="55ABA932"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20.25±0.75</w:t>
            </w:r>
          </w:p>
        </w:tc>
        <w:tc>
          <w:tcPr>
            <w:tcW w:w="1080" w:type="dxa"/>
          </w:tcPr>
          <w:p w14:paraId="3586BD9A"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20.50±0.87</w:t>
            </w:r>
          </w:p>
        </w:tc>
        <w:tc>
          <w:tcPr>
            <w:tcW w:w="1170" w:type="dxa"/>
          </w:tcPr>
          <w:p w14:paraId="0D24A001"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24.00±0.96</w:t>
            </w:r>
          </w:p>
        </w:tc>
        <w:tc>
          <w:tcPr>
            <w:tcW w:w="1080" w:type="dxa"/>
          </w:tcPr>
          <w:p w14:paraId="511AFEC9" w14:textId="77777777" w:rsidR="00387D5D" w:rsidRDefault="006B7EC5">
            <w:pPr>
              <w:spacing w:after="0" w:line="240" w:lineRule="auto"/>
              <w:ind w:right="-108"/>
              <w:rPr>
                <w:rFonts w:ascii="Times New Roman" w:hAnsi="Times New Roman"/>
                <w:sz w:val="24"/>
                <w:szCs w:val="24"/>
              </w:rPr>
            </w:pPr>
            <w:r>
              <w:rPr>
                <w:rFonts w:ascii="Times New Roman" w:hAnsi="Times New Roman"/>
                <w:color w:val="000000"/>
                <w:sz w:val="24"/>
                <w:szCs w:val="24"/>
                <w:shd w:val="clear" w:color="auto" w:fill="FFFFFF"/>
              </w:rPr>
              <w:t>23.62±0.89</w:t>
            </w:r>
          </w:p>
        </w:tc>
      </w:tr>
      <w:tr w:rsidR="00387D5D" w14:paraId="721104F3" w14:textId="77777777">
        <w:tc>
          <w:tcPr>
            <w:tcW w:w="828" w:type="dxa"/>
          </w:tcPr>
          <w:p w14:paraId="7706BE7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WL (cm)</w:t>
            </w:r>
          </w:p>
        </w:tc>
        <w:tc>
          <w:tcPr>
            <w:tcW w:w="1170" w:type="dxa"/>
          </w:tcPr>
          <w:p w14:paraId="58C5C22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13.62</w:t>
            </w:r>
            <w:r>
              <w:rPr>
                <w:rFonts w:ascii="Times New Roman" w:hAnsi="Times New Roman"/>
                <w:color w:val="000000"/>
                <w:sz w:val="24"/>
                <w:szCs w:val="24"/>
                <w:shd w:val="clear" w:color="auto" w:fill="FFFFFF"/>
              </w:rPr>
              <w:t>±0.36</w:t>
            </w:r>
            <w:r>
              <w:rPr>
                <w:rFonts w:ascii="Times New Roman" w:hAnsi="Times New Roman"/>
                <w:color w:val="000000"/>
                <w:sz w:val="24"/>
                <w:szCs w:val="24"/>
                <w:shd w:val="clear" w:color="auto" w:fill="FFFFFF"/>
                <w:vertAlign w:val="superscript"/>
              </w:rPr>
              <w:t>b</w:t>
            </w:r>
          </w:p>
        </w:tc>
        <w:tc>
          <w:tcPr>
            <w:tcW w:w="1080" w:type="dxa"/>
          </w:tcPr>
          <w:p w14:paraId="35B74EB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14.37</w:t>
            </w:r>
            <w:r>
              <w:rPr>
                <w:rFonts w:ascii="Times New Roman" w:hAnsi="Times New Roman"/>
                <w:color w:val="000000"/>
                <w:sz w:val="24"/>
                <w:szCs w:val="24"/>
                <w:shd w:val="clear" w:color="auto" w:fill="FFFFFF"/>
              </w:rPr>
              <w:t>±0.87</w:t>
            </w:r>
            <w:r>
              <w:rPr>
                <w:rFonts w:ascii="Times New Roman" w:hAnsi="Times New Roman"/>
                <w:sz w:val="24"/>
                <w:szCs w:val="24"/>
                <w:vertAlign w:val="superscript"/>
              </w:rPr>
              <w:t>a</w:t>
            </w:r>
          </w:p>
        </w:tc>
        <w:tc>
          <w:tcPr>
            <w:tcW w:w="1170" w:type="dxa"/>
          </w:tcPr>
          <w:p w14:paraId="5454249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14.63</w:t>
            </w:r>
            <w:r>
              <w:rPr>
                <w:rFonts w:ascii="Times New Roman" w:hAnsi="Times New Roman"/>
                <w:color w:val="000000"/>
                <w:sz w:val="24"/>
                <w:szCs w:val="24"/>
                <w:shd w:val="clear" w:color="auto" w:fill="FFFFFF"/>
              </w:rPr>
              <w:t>±0.61</w:t>
            </w:r>
          </w:p>
        </w:tc>
        <w:tc>
          <w:tcPr>
            <w:tcW w:w="1170" w:type="dxa"/>
            <w:gridSpan w:val="2"/>
          </w:tcPr>
          <w:p w14:paraId="3B0D7C3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13.75</w:t>
            </w:r>
            <w:r>
              <w:rPr>
                <w:rFonts w:ascii="Times New Roman" w:hAnsi="Times New Roman"/>
                <w:color w:val="000000"/>
                <w:sz w:val="24"/>
                <w:szCs w:val="24"/>
                <w:shd w:val="clear" w:color="auto" w:fill="FFFFFF"/>
              </w:rPr>
              <w:t>±0.67</w:t>
            </w:r>
          </w:p>
        </w:tc>
        <w:tc>
          <w:tcPr>
            <w:tcW w:w="1080" w:type="dxa"/>
          </w:tcPr>
          <w:p w14:paraId="0F633A6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13.38</w:t>
            </w:r>
            <w:r>
              <w:rPr>
                <w:rFonts w:ascii="Times New Roman" w:hAnsi="Times New Roman"/>
                <w:color w:val="000000"/>
                <w:sz w:val="24"/>
                <w:szCs w:val="24"/>
                <w:shd w:val="clear" w:color="auto" w:fill="FFFFFF"/>
              </w:rPr>
              <w:t>±0.69</w:t>
            </w:r>
          </w:p>
        </w:tc>
        <w:tc>
          <w:tcPr>
            <w:tcW w:w="1080" w:type="dxa"/>
          </w:tcPr>
          <w:p w14:paraId="6CC33A0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13.86</w:t>
            </w:r>
            <w:r>
              <w:rPr>
                <w:rFonts w:ascii="Times New Roman" w:hAnsi="Times New Roman"/>
                <w:color w:val="000000"/>
                <w:sz w:val="24"/>
                <w:szCs w:val="24"/>
                <w:shd w:val="clear" w:color="auto" w:fill="FFFFFF"/>
              </w:rPr>
              <w:t>±0.99</w:t>
            </w:r>
          </w:p>
        </w:tc>
        <w:tc>
          <w:tcPr>
            <w:tcW w:w="1170" w:type="dxa"/>
          </w:tcPr>
          <w:p w14:paraId="189637D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15.88</w:t>
            </w:r>
            <w:r>
              <w:rPr>
                <w:rFonts w:ascii="Times New Roman" w:hAnsi="Times New Roman"/>
                <w:color w:val="000000"/>
                <w:sz w:val="24"/>
                <w:szCs w:val="24"/>
                <w:shd w:val="clear" w:color="auto" w:fill="FFFFFF"/>
              </w:rPr>
              <w:t>±1.67</w:t>
            </w:r>
          </w:p>
        </w:tc>
        <w:tc>
          <w:tcPr>
            <w:tcW w:w="1080" w:type="dxa"/>
          </w:tcPr>
          <w:p w14:paraId="55E94BE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12.88</w:t>
            </w:r>
            <w:r>
              <w:rPr>
                <w:rFonts w:ascii="Times New Roman" w:hAnsi="Times New Roman"/>
                <w:color w:val="000000"/>
                <w:sz w:val="24"/>
                <w:szCs w:val="24"/>
                <w:shd w:val="clear" w:color="auto" w:fill="FFFFFF"/>
              </w:rPr>
              <w:t>±0.75</w:t>
            </w:r>
          </w:p>
        </w:tc>
      </w:tr>
      <w:tr w:rsidR="00387D5D" w14:paraId="60F640A1" w14:textId="77777777">
        <w:tc>
          <w:tcPr>
            <w:tcW w:w="828" w:type="dxa"/>
          </w:tcPr>
          <w:p w14:paraId="11F7D50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DS (cm)</w:t>
            </w:r>
          </w:p>
        </w:tc>
        <w:tc>
          <w:tcPr>
            <w:tcW w:w="1170" w:type="dxa"/>
          </w:tcPr>
          <w:p w14:paraId="6BB4B6B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6.69</w:t>
            </w:r>
            <w:r>
              <w:rPr>
                <w:rFonts w:ascii="Times New Roman" w:hAnsi="Times New Roman"/>
                <w:color w:val="000000"/>
                <w:sz w:val="24"/>
                <w:szCs w:val="24"/>
                <w:shd w:val="clear" w:color="auto" w:fill="FFFFFF"/>
              </w:rPr>
              <w:t>±0.23</w:t>
            </w:r>
            <w:r>
              <w:rPr>
                <w:rFonts w:ascii="Times New Roman" w:hAnsi="Times New Roman"/>
                <w:sz w:val="24"/>
                <w:szCs w:val="24"/>
                <w:vertAlign w:val="superscript"/>
              </w:rPr>
              <w:t>b</w:t>
            </w:r>
          </w:p>
        </w:tc>
        <w:tc>
          <w:tcPr>
            <w:tcW w:w="1080" w:type="dxa"/>
          </w:tcPr>
          <w:p w14:paraId="0ED2CC1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8.83</w:t>
            </w:r>
            <w:r>
              <w:rPr>
                <w:rFonts w:ascii="Times New Roman" w:hAnsi="Times New Roman"/>
                <w:color w:val="000000"/>
                <w:sz w:val="24"/>
                <w:szCs w:val="24"/>
                <w:shd w:val="clear" w:color="auto" w:fill="FFFFFF"/>
              </w:rPr>
              <w:t>±0.39</w:t>
            </w:r>
            <w:r>
              <w:rPr>
                <w:rFonts w:ascii="Times New Roman" w:hAnsi="Times New Roman"/>
                <w:sz w:val="24"/>
                <w:szCs w:val="24"/>
                <w:vertAlign w:val="superscript"/>
              </w:rPr>
              <w:t>a</w:t>
            </w:r>
          </w:p>
        </w:tc>
        <w:tc>
          <w:tcPr>
            <w:tcW w:w="1170" w:type="dxa"/>
          </w:tcPr>
          <w:p w14:paraId="47EC9C5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7.75</w:t>
            </w:r>
            <w:r>
              <w:rPr>
                <w:rFonts w:ascii="Times New Roman" w:hAnsi="Times New Roman"/>
                <w:color w:val="000000"/>
                <w:sz w:val="24"/>
                <w:szCs w:val="24"/>
                <w:shd w:val="clear" w:color="auto" w:fill="FFFFFF"/>
              </w:rPr>
              <w:t>±0.48</w:t>
            </w:r>
          </w:p>
        </w:tc>
        <w:tc>
          <w:tcPr>
            <w:tcW w:w="1170" w:type="dxa"/>
            <w:gridSpan w:val="2"/>
          </w:tcPr>
          <w:p w14:paraId="5B36BDD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7.75</w:t>
            </w:r>
            <w:r>
              <w:rPr>
                <w:rFonts w:ascii="Times New Roman" w:hAnsi="Times New Roman"/>
                <w:color w:val="000000"/>
                <w:sz w:val="24"/>
                <w:szCs w:val="24"/>
                <w:shd w:val="clear" w:color="auto" w:fill="FFFFFF"/>
              </w:rPr>
              <w:t>±0.54</w:t>
            </w:r>
          </w:p>
        </w:tc>
        <w:tc>
          <w:tcPr>
            <w:tcW w:w="1080" w:type="dxa"/>
          </w:tcPr>
          <w:p w14:paraId="5E1D2A0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6.63</w:t>
            </w:r>
            <w:r>
              <w:rPr>
                <w:rFonts w:ascii="Times New Roman" w:hAnsi="Times New Roman"/>
                <w:color w:val="000000"/>
                <w:sz w:val="24"/>
                <w:szCs w:val="24"/>
                <w:shd w:val="clear" w:color="auto" w:fill="FFFFFF"/>
              </w:rPr>
              <w:t>±0.38</w:t>
            </w:r>
          </w:p>
        </w:tc>
        <w:tc>
          <w:tcPr>
            <w:tcW w:w="1080" w:type="dxa"/>
          </w:tcPr>
          <w:p w14:paraId="1FE261B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6.75</w:t>
            </w:r>
            <w:r>
              <w:rPr>
                <w:rFonts w:ascii="Times New Roman" w:hAnsi="Times New Roman"/>
                <w:color w:val="000000"/>
                <w:sz w:val="24"/>
                <w:szCs w:val="24"/>
                <w:shd w:val="clear" w:color="auto" w:fill="FFFFFF"/>
              </w:rPr>
              <w:t>±0.45</w:t>
            </w:r>
          </w:p>
        </w:tc>
        <w:tc>
          <w:tcPr>
            <w:tcW w:w="1170" w:type="dxa"/>
          </w:tcPr>
          <w:p w14:paraId="4ACB065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8.88</w:t>
            </w:r>
            <w:r>
              <w:rPr>
                <w:rFonts w:ascii="Times New Roman" w:hAnsi="Times New Roman"/>
                <w:color w:val="000000"/>
                <w:sz w:val="24"/>
                <w:szCs w:val="24"/>
                <w:shd w:val="clear" w:color="auto" w:fill="FFFFFF"/>
              </w:rPr>
              <w:t>±0.35</w:t>
            </w:r>
          </w:p>
        </w:tc>
        <w:tc>
          <w:tcPr>
            <w:tcW w:w="1080" w:type="dxa"/>
          </w:tcPr>
          <w:p w14:paraId="69BF0A2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8.75</w:t>
            </w:r>
            <w:r>
              <w:rPr>
                <w:rFonts w:ascii="Times New Roman" w:hAnsi="Times New Roman"/>
                <w:color w:val="000000"/>
                <w:sz w:val="24"/>
                <w:szCs w:val="24"/>
                <w:shd w:val="clear" w:color="auto" w:fill="FFFFFF"/>
              </w:rPr>
              <w:t>±0.50</w:t>
            </w:r>
          </w:p>
        </w:tc>
      </w:tr>
      <w:tr w:rsidR="00387D5D" w14:paraId="1343BA4D" w14:textId="77777777">
        <w:tc>
          <w:tcPr>
            <w:tcW w:w="828" w:type="dxa"/>
          </w:tcPr>
          <w:p w14:paraId="621A49F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DC (cm)</w:t>
            </w:r>
          </w:p>
        </w:tc>
        <w:tc>
          <w:tcPr>
            <w:tcW w:w="1170" w:type="dxa"/>
          </w:tcPr>
          <w:p w14:paraId="25953F2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3.81</w:t>
            </w:r>
            <w:r>
              <w:rPr>
                <w:rFonts w:ascii="Times New Roman" w:hAnsi="Times New Roman"/>
                <w:color w:val="000000"/>
                <w:sz w:val="24"/>
                <w:szCs w:val="24"/>
                <w:shd w:val="clear" w:color="auto" w:fill="FFFFFF"/>
              </w:rPr>
              <w:t>±0.18</w:t>
            </w:r>
            <w:r>
              <w:rPr>
                <w:rFonts w:ascii="Times New Roman" w:hAnsi="Times New Roman"/>
                <w:sz w:val="24"/>
                <w:szCs w:val="24"/>
                <w:vertAlign w:val="superscript"/>
              </w:rPr>
              <w:t>b</w:t>
            </w:r>
          </w:p>
        </w:tc>
        <w:tc>
          <w:tcPr>
            <w:tcW w:w="1080" w:type="dxa"/>
          </w:tcPr>
          <w:p w14:paraId="69A4CFF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6.69</w:t>
            </w:r>
            <w:r>
              <w:rPr>
                <w:rFonts w:ascii="Times New Roman" w:hAnsi="Times New Roman"/>
                <w:color w:val="000000"/>
                <w:sz w:val="24"/>
                <w:szCs w:val="24"/>
                <w:shd w:val="clear" w:color="auto" w:fill="FFFFFF"/>
              </w:rPr>
              <w:t>±0.76</w:t>
            </w:r>
            <w:r>
              <w:rPr>
                <w:rFonts w:ascii="Times New Roman" w:hAnsi="Times New Roman"/>
                <w:sz w:val="24"/>
                <w:szCs w:val="24"/>
                <w:vertAlign w:val="superscript"/>
              </w:rPr>
              <w:t>a</w:t>
            </w:r>
          </w:p>
        </w:tc>
        <w:tc>
          <w:tcPr>
            <w:tcW w:w="1170" w:type="dxa"/>
          </w:tcPr>
          <w:p w14:paraId="72CB799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5.25</w:t>
            </w:r>
            <w:r>
              <w:rPr>
                <w:rFonts w:ascii="Times New Roman" w:hAnsi="Times New Roman"/>
                <w:color w:val="000000"/>
                <w:sz w:val="24"/>
                <w:szCs w:val="24"/>
                <w:shd w:val="clear" w:color="auto" w:fill="FFFFFF"/>
              </w:rPr>
              <w:t>±0.70</w:t>
            </w:r>
          </w:p>
        </w:tc>
        <w:tc>
          <w:tcPr>
            <w:tcW w:w="1170" w:type="dxa"/>
            <w:gridSpan w:val="2"/>
          </w:tcPr>
          <w:p w14:paraId="03058D6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5.25</w:t>
            </w:r>
            <w:r>
              <w:rPr>
                <w:rFonts w:ascii="Times New Roman" w:hAnsi="Times New Roman"/>
                <w:color w:val="000000"/>
                <w:sz w:val="24"/>
                <w:szCs w:val="24"/>
                <w:shd w:val="clear" w:color="auto" w:fill="FFFFFF"/>
              </w:rPr>
              <w:t>±0.83</w:t>
            </w:r>
          </w:p>
        </w:tc>
        <w:tc>
          <w:tcPr>
            <w:tcW w:w="1080" w:type="dxa"/>
          </w:tcPr>
          <w:p w14:paraId="070E443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3.88</w:t>
            </w:r>
            <w:r>
              <w:rPr>
                <w:rFonts w:ascii="Times New Roman" w:hAnsi="Times New Roman"/>
                <w:color w:val="000000"/>
                <w:sz w:val="24"/>
                <w:szCs w:val="24"/>
                <w:shd w:val="clear" w:color="auto" w:fill="FFFFFF"/>
              </w:rPr>
              <w:t>±0.38</w:t>
            </w:r>
          </w:p>
        </w:tc>
        <w:tc>
          <w:tcPr>
            <w:tcW w:w="1080" w:type="dxa"/>
          </w:tcPr>
          <w:p w14:paraId="495BDAB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3.75</w:t>
            </w:r>
            <w:r>
              <w:rPr>
                <w:rFonts w:ascii="Times New Roman" w:hAnsi="Times New Roman"/>
                <w:color w:val="000000"/>
                <w:sz w:val="24"/>
                <w:szCs w:val="24"/>
                <w:shd w:val="clear" w:color="auto" w:fill="FFFFFF"/>
              </w:rPr>
              <w:t>±0.47</w:t>
            </w:r>
          </w:p>
        </w:tc>
        <w:tc>
          <w:tcPr>
            <w:tcW w:w="1170" w:type="dxa"/>
          </w:tcPr>
          <w:p w14:paraId="63E3263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6.63</w:t>
            </w:r>
            <w:r>
              <w:rPr>
                <w:rFonts w:ascii="Times New Roman" w:hAnsi="Times New Roman"/>
                <w:color w:val="000000"/>
                <w:sz w:val="24"/>
                <w:szCs w:val="24"/>
                <w:shd w:val="clear" w:color="auto" w:fill="FFFFFF"/>
              </w:rPr>
              <w:t>±0.31</w:t>
            </w:r>
          </w:p>
        </w:tc>
        <w:tc>
          <w:tcPr>
            <w:tcW w:w="1080" w:type="dxa"/>
          </w:tcPr>
          <w:p w14:paraId="1C3E0B4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6.75</w:t>
            </w:r>
            <w:r>
              <w:rPr>
                <w:rFonts w:ascii="Times New Roman" w:hAnsi="Times New Roman"/>
                <w:color w:val="000000"/>
                <w:sz w:val="24"/>
                <w:szCs w:val="24"/>
                <w:shd w:val="clear" w:color="auto" w:fill="FFFFFF"/>
              </w:rPr>
              <w:t>±0.53</w:t>
            </w:r>
          </w:p>
        </w:tc>
      </w:tr>
      <w:tr w:rsidR="00387D5D" w14:paraId="21F7137E" w14:textId="77777777">
        <w:tc>
          <w:tcPr>
            <w:tcW w:w="828" w:type="dxa"/>
          </w:tcPr>
          <w:p w14:paraId="284EDA1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SL (cm)</w:t>
            </w:r>
          </w:p>
        </w:tc>
        <w:tc>
          <w:tcPr>
            <w:tcW w:w="1170" w:type="dxa"/>
          </w:tcPr>
          <w:p w14:paraId="74116E1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7.69</w:t>
            </w:r>
            <w:r>
              <w:rPr>
                <w:rFonts w:ascii="Times New Roman" w:hAnsi="Times New Roman"/>
                <w:color w:val="000000"/>
                <w:sz w:val="24"/>
                <w:szCs w:val="24"/>
                <w:shd w:val="clear" w:color="auto" w:fill="FFFFFF"/>
              </w:rPr>
              <w:t>±0.18</w:t>
            </w:r>
            <w:r>
              <w:rPr>
                <w:rFonts w:ascii="Times New Roman" w:hAnsi="Times New Roman"/>
                <w:sz w:val="24"/>
                <w:szCs w:val="24"/>
                <w:vertAlign w:val="superscript"/>
              </w:rPr>
              <w:t>b</w:t>
            </w:r>
          </w:p>
        </w:tc>
        <w:tc>
          <w:tcPr>
            <w:tcW w:w="1080" w:type="dxa"/>
          </w:tcPr>
          <w:p w14:paraId="5BB911A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8.63</w:t>
            </w:r>
            <w:r>
              <w:rPr>
                <w:rFonts w:ascii="Times New Roman" w:hAnsi="Times New Roman"/>
                <w:color w:val="000000"/>
                <w:sz w:val="24"/>
                <w:szCs w:val="24"/>
                <w:shd w:val="clear" w:color="auto" w:fill="FFFFFF"/>
              </w:rPr>
              <w:t>±0.23</w:t>
            </w:r>
            <w:r>
              <w:rPr>
                <w:rFonts w:ascii="Times New Roman" w:hAnsi="Times New Roman"/>
                <w:sz w:val="24"/>
                <w:szCs w:val="24"/>
                <w:vertAlign w:val="superscript"/>
              </w:rPr>
              <w:t>a</w:t>
            </w:r>
          </w:p>
        </w:tc>
        <w:tc>
          <w:tcPr>
            <w:tcW w:w="1170" w:type="dxa"/>
          </w:tcPr>
          <w:p w14:paraId="65E69DB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8.12</w:t>
            </w:r>
            <w:r>
              <w:rPr>
                <w:rFonts w:ascii="Times New Roman" w:hAnsi="Times New Roman"/>
                <w:color w:val="000000"/>
                <w:sz w:val="24"/>
                <w:szCs w:val="24"/>
                <w:shd w:val="clear" w:color="auto" w:fill="FFFFFF"/>
              </w:rPr>
              <w:t>±0.29</w:t>
            </w:r>
          </w:p>
        </w:tc>
        <w:tc>
          <w:tcPr>
            <w:tcW w:w="1170" w:type="dxa"/>
            <w:gridSpan w:val="2"/>
          </w:tcPr>
          <w:p w14:paraId="5B3D46D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8.19</w:t>
            </w:r>
            <w:r>
              <w:rPr>
                <w:rFonts w:ascii="Times New Roman" w:hAnsi="Times New Roman"/>
                <w:color w:val="000000"/>
                <w:sz w:val="24"/>
                <w:szCs w:val="24"/>
                <w:shd w:val="clear" w:color="auto" w:fill="FFFFFF"/>
              </w:rPr>
              <w:t>±0.25</w:t>
            </w:r>
          </w:p>
        </w:tc>
        <w:tc>
          <w:tcPr>
            <w:tcW w:w="1080" w:type="dxa"/>
          </w:tcPr>
          <w:p w14:paraId="58D3FD1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7.65</w:t>
            </w:r>
            <w:r>
              <w:rPr>
                <w:rFonts w:ascii="Times New Roman" w:hAnsi="Times New Roman"/>
                <w:color w:val="000000"/>
                <w:sz w:val="24"/>
                <w:szCs w:val="24"/>
                <w:shd w:val="clear" w:color="auto" w:fill="FFFFFF"/>
              </w:rPr>
              <w:t>±0.31</w:t>
            </w:r>
          </w:p>
        </w:tc>
        <w:tc>
          <w:tcPr>
            <w:tcW w:w="1080" w:type="dxa"/>
          </w:tcPr>
          <w:p w14:paraId="57A0A09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7.75</w:t>
            </w:r>
            <w:r>
              <w:rPr>
                <w:rFonts w:ascii="Times New Roman" w:hAnsi="Times New Roman"/>
                <w:color w:val="000000"/>
                <w:sz w:val="24"/>
                <w:szCs w:val="24"/>
                <w:shd w:val="clear" w:color="auto" w:fill="FFFFFF"/>
              </w:rPr>
              <w:t>±0.34</w:t>
            </w:r>
          </w:p>
        </w:tc>
        <w:tc>
          <w:tcPr>
            <w:tcW w:w="1170" w:type="dxa"/>
          </w:tcPr>
          <w:p w14:paraId="483E714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8.62</w:t>
            </w:r>
            <w:r>
              <w:rPr>
                <w:rFonts w:ascii="Times New Roman" w:hAnsi="Times New Roman"/>
                <w:color w:val="000000"/>
                <w:sz w:val="24"/>
                <w:szCs w:val="24"/>
                <w:shd w:val="clear" w:color="auto" w:fill="FFFFFF"/>
              </w:rPr>
              <w:t>±0.52</w:t>
            </w:r>
          </w:p>
        </w:tc>
        <w:tc>
          <w:tcPr>
            <w:tcW w:w="1080" w:type="dxa"/>
          </w:tcPr>
          <w:p w14:paraId="1E8CFDF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8.62</w:t>
            </w:r>
            <w:r>
              <w:rPr>
                <w:rFonts w:ascii="Times New Roman" w:hAnsi="Times New Roman"/>
                <w:color w:val="000000"/>
                <w:sz w:val="24"/>
                <w:szCs w:val="24"/>
                <w:shd w:val="clear" w:color="auto" w:fill="FFFFFF"/>
              </w:rPr>
              <w:t>±0.42</w:t>
            </w:r>
          </w:p>
        </w:tc>
      </w:tr>
      <w:tr w:rsidR="00387D5D" w14:paraId="480F6C6D" w14:textId="77777777">
        <w:tc>
          <w:tcPr>
            <w:tcW w:w="828" w:type="dxa"/>
          </w:tcPr>
          <w:p w14:paraId="1EB395C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SC (cm)</w:t>
            </w:r>
          </w:p>
        </w:tc>
        <w:tc>
          <w:tcPr>
            <w:tcW w:w="1170" w:type="dxa"/>
          </w:tcPr>
          <w:p w14:paraId="6A86A8D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3.25</w:t>
            </w:r>
            <w:r>
              <w:rPr>
                <w:rFonts w:ascii="Times New Roman" w:hAnsi="Times New Roman"/>
                <w:color w:val="000000"/>
                <w:sz w:val="24"/>
                <w:szCs w:val="24"/>
                <w:shd w:val="clear" w:color="auto" w:fill="FFFFFF"/>
              </w:rPr>
              <w:t>±0.09</w:t>
            </w:r>
            <w:r>
              <w:rPr>
                <w:rFonts w:ascii="Times New Roman" w:hAnsi="Times New Roman"/>
                <w:sz w:val="24"/>
                <w:szCs w:val="24"/>
                <w:vertAlign w:val="superscript"/>
              </w:rPr>
              <w:t>b</w:t>
            </w:r>
          </w:p>
        </w:tc>
        <w:tc>
          <w:tcPr>
            <w:tcW w:w="1080" w:type="dxa"/>
          </w:tcPr>
          <w:p w14:paraId="4B0767D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4.00</w:t>
            </w:r>
            <w:r>
              <w:rPr>
                <w:rFonts w:ascii="Times New Roman" w:hAnsi="Times New Roman"/>
                <w:color w:val="000000"/>
                <w:sz w:val="24"/>
                <w:szCs w:val="24"/>
                <w:shd w:val="clear" w:color="auto" w:fill="FFFFFF"/>
              </w:rPr>
              <w:t>±0.21</w:t>
            </w:r>
            <w:r>
              <w:rPr>
                <w:rFonts w:ascii="Times New Roman" w:hAnsi="Times New Roman"/>
                <w:sz w:val="24"/>
                <w:szCs w:val="24"/>
                <w:vertAlign w:val="superscript"/>
              </w:rPr>
              <w:t>a</w:t>
            </w:r>
          </w:p>
        </w:tc>
        <w:tc>
          <w:tcPr>
            <w:tcW w:w="1170" w:type="dxa"/>
          </w:tcPr>
          <w:p w14:paraId="76277DF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3.56</w:t>
            </w:r>
            <w:r>
              <w:rPr>
                <w:rFonts w:ascii="Times New Roman" w:hAnsi="Times New Roman"/>
                <w:color w:val="000000"/>
                <w:sz w:val="24"/>
                <w:szCs w:val="24"/>
                <w:shd w:val="clear" w:color="auto" w:fill="FFFFFF"/>
              </w:rPr>
              <w:t>±0.19</w:t>
            </w:r>
          </w:p>
        </w:tc>
        <w:tc>
          <w:tcPr>
            <w:tcW w:w="1170" w:type="dxa"/>
            <w:gridSpan w:val="2"/>
          </w:tcPr>
          <w:p w14:paraId="64195FC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3.68</w:t>
            </w:r>
            <w:r>
              <w:rPr>
                <w:rFonts w:ascii="Times New Roman" w:hAnsi="Times New Roman"/>
                <w:color w:val="000000"/>
                <w:sz w:val="24"/>
                <w:szCs w:val="24"/>
                <w:shd w:val="clear" w:color="auto" w:fill="FFFFFF"/>
              </w:rPr>
              <w:t>±0.23</w:t>
            </w:r>
          </w:p>
        </w:tc>
        <w:tc>
          <w:tcPr>
            <w:tcW w:w="1080" w:type="dxa"/>
          </w:tcPr>
          <w:p w14:paraId="3C7C1B5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3.25</w:t>
            </w:r>
            <w:r>
              <w:rPr>
                <w:rFonts w:ascii="Times New Roman" w:hAnsi="Times New Roman"/>
                <w:color w:val="000000"/>
                <w:sz w:val="24"/>
                <w:szCs w:val="24"/>
                <w:shd w:val="clear" w:color="auto" w:fill="FFFFFF"/>
              </w:rPr>
              <w:t>±0.14</w:t>
            </w:r>
          </w:p>
        </w:tc>
        <w:tc>
          <w:tcPr>
            <w:tcW w:w="1080" w:type="dxa"/>
          </w:tcPr>
          <w:p w14:paraId="00321F2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3.25</w:t>
            </w:r>
            <w:r>
              <w:rPr>
                <w:rFonts w:ascii="Times New Roman" w:hAnsi="Times New Roman"/>
                <w:color w:val="000000"/>
                <w:sz w:val="24"/>
                <w:szCs w:val="24"/>
                <w:shd w:val="clear" w:color="auto" w:fill="FFFFFF"/>
              </w:rPr>
              <w:t>±0.65</w:t>
            </w:r>
          </w:p>
        </w:tc>
        <w:tc>
          <w:tcPr>
            <w:tcW w:w="1170" w:type="dxa"/>
          </w:tcPr>
          <w:p w14:paraId="1DE2757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3.87</w:t>
            </w:r>
            <w:r>
              <w:rPr>
                <w:rFonts w:ascii="Times New Roman" w:hAnsi="Times New Roman"/>
                <w:color w:val="000000"/>
                <w:sz w:val="24"/>
                <w:szCs w:val="24"/>
                <w:shd w:val="clear" w:color="auto" w:fill="FFFFFF"/>
              </w:rPr>
              <w:t>±0.13</w:t>
            </w:r>
          </w:p>
        </w:tc>
        <w:tc>
          <w:tcPr>
            <w:tcW w:w="1080" w:type="dxa"/>
          </w:tcPr>
          <w:p w14:paraId="13C001B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4.12</w:t>
            </w:r>
            <w:r>
              <w:rPr>
                <w:rFonts w:ascii="Times New Roman" w:hAnsi="Times New Roman"/>
                <w:color w:val="000000"/>
                <w:sz w:val="24"/>
                <w:szCs w:val="24"/>
                <w:shd w:val="clear" w:color="auto" w:fill="FFFFFF"/>
              </w:rPr>
              <w:t>±0.32</w:t>
            </w:r>
          </w:p>
        </w:tc>
      </w:tr>
      <w:tr w:rsidR="00387D5D" w14:paraId="64B449F4" w14:textId="77777777">
        <w:trPr>
          <w:trHeight w:val="620"/>
        </w:trPr>
        <w:tc>
          <w:tcPr>
            <w:tcW w:w="828" w:type="dxa"/>
            <w:tcBorders>
              <w:bottom w:val="single" w:sz="4" w:space="0" w:color="auto"/>
            </w:tcBorders>
          </w:tcPr>
          <w:p w14:paraId="12BF775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KL (cm)</w:t>
            </w:r>
          </w:p>
        </w:tc>
        <w:tc>
          <w:tcPr>
            <w:tcW w:w="1170" w:type="dxa"/>
            <w:tcBorders>
              <w:bottom w:val="single" w:sz="4" w:space="0" w:color="auto"/>
            </w:tcBorders>
          </w:tcPr>
          <w:p w14:paraId="565284C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5.50</w:t>
            </w:r>
            <w:r>
              <w:rPr>
                <w:rFonts w:ascii="Times New Roman" w:hAnsi="Times New Roman"/>
                <w:color w:val="000000"/>
                <w:sz w:val="24"/>
                <w:szCs w:val="24"/>
                <w:shd w:val="clear" w:color="auto" w:fill="FFFFFF"/>
              </w:rPr>
              <w:t>±0.19</w:t>
            </w:r>
            <w:r>
              <w:rPr>
                <w:rFonts w:ascii="Times New Roman" w:hAnsi="Times New Roman"/>
                <w:sz w:val="24"/>
                <w:szCs w:val="24"/>
                <w:vertAlign w:val="superscript"/>
              </w:rPr>
              <w:t>b</w:t>
            </w:r>
          </w:p>
        </w:tc>
        <w:tc>
          <w:tcPr>
            <w:tcW w:w="1080" w:type="dxa"/>
            <w:tcBorders>
              <w:bottom w:val="single" w:sz="4" w:space="0" w:color="auto"/>
            </w:tcBorders>
          </w:tcPr>
          <w:p w14:paraId="36BD5C6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7.69</w:t>
            </w:r>
            <w:r>
              <w:rPr>
                <w:rFonts w:ascii="Times New Roman" w:hAnsi="Times New Roman"/>
                <w:color w:val="000000"/>
                <w:sz w:val="24"/>
                <w:szCs w:val="24"/>
                <w:shd w:val="clear" w:color="auto" w:fill="FFFFFF"/>
              </w:rPr>
              <w:t>±0.34</w:t>
            </w:r>
            <w:r>
              <w:rPr>
                <w:rFonts w:ascii="Times New Roman" w:hAnsi="Times New Roman"/>
                <w:sz w:val="24"/>
                <w:szCs w:val="24"/>
                <w:vertAlign w:val="superscript"/>
              </w:rPr>
              <w:t>a</w:t>
            </w:r>
          </w:p>
        </w:tc>
        <w:tc>
          <w:tcPr>
            <w:tcW w:w="1170" w:type="dxa"/>
            <w:tcBorders>
              <w:bottom w:val="single" w:sz="4" w:space="0" w:color="auto"/>
            </w:tcBorders>
          </w:tcPr>
          <w:p w14:paraId="198FA50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6.62</w:t>
            </w:r>
            <w:r>
              <w:rPr>
                <w:rFonts w:ascii="Times New Roman" w:hAnsi="Times New Roman"/>
                <w:color w:val="000000"/>
                <w:sz w:val="24"/>
                <w:szCs w:val="24"/>
                <w:shd w:val="clear" w:color="auto" w:fill="FFFFFF"/>
              </w:rPr>
              <w:t>±0.47</w:t>
            </w:r>
          </w:p>
        </w:tc>
        <w:tc>
          <w:tcPr>
            <w:tcW w:w="1170" w:type="dxa"/>
            <w:gridSpan w:val="2"/>
            <w:tcBorders>
              <w:bottom w:val="single" w:sz="4" w:space="0" w:color="auto"/>
            </w:tcBorders>
          </w:tcPr>
          <w:p w14:paraId="36BAD8C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6.56</w:t>
            </w:r>
            <w:r>
              <w:rPr>
                <w:rFonts w:ascii="Times New Roman" w:hAnsi="Times New Roman"/>
                <w:color w:val="000000"/>
                <w:sz w:val="24"/>
                <w:szCs w:val="24"/>
                <w:shd w:val="clear" w:color="auto" w:fill="FFFFFF"/>
              </w:rPr>
              <w:t>±0.51</w:t>
            </w:r>
          </w:p>
        </w:tc>
        <w:tc>
          <w:tcPr>
            <w:tcW w:w="1080" w:type="dxa"/>
            <w:tcBorders>
              <w:bottom w:val="single" w:sz="4" w:space="0" w:color="auto"/>
            </w:tcBorders>
          </w:tcPr>
          <w:p w14:paraId="391C39D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5.50</w:t>
            </w:r>
            <w:r>
              <w:rPr>
                <w:rFonts w:ascii="Times New Roman" w:hAnsi="Times New Roman"/>
                <w:color w:val="000000"/>
                <w:sz w:val="24"/>
                <w:szCs w:val="24"/>
                <w:shd w:val="clear" w:color="auto" w:fill="FFFFFF"/>
              </w:rPr>
              <w:t>±0.35</w:t>
            </w:r>
          </w:p>
        </w:tc>
        <w:tc>
          <w:tcPr>
            <w:tcW w:w="1080" w:type="dxa"/>
            <w:tcBorders>
              <w:bottom w:val="single" w:sz="4" w:space="0" w:color="auto"/>
            </w:tcBorders>
          </w:tcPr>
          <w:p w14:paraId="0AE2DEB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5.50</w:t>
            </w:r>
            <w:r>
              <w:rPr>
                <w:rFonts w:ascii="Times New Roman" w:hAnsi="Times New Roman"/>
                <w:color w:val="000000"/>
                <w:sz w:val="24"/>
                <w:szCs w:val="24"/>
                <w:shd w:val="clear" w:color="auto" w:fill="FFFFFF"/>
              </w:rPr>
              <w:t>±0.21</w:t>
            </w:r>
          </w:p>
        </w:tc>
        <w:tc>
          <w:tcPr>
            <w:tcW w:w="1170" w:type="dxa"/>
            <w:tcBorders>
              <w:bottom w:val="single" w:sz="4" w:space="0" w:color="auto"/>
            </w:tcBorders>
          </w:tcPr>
          <w:p w14:paraId="3C87F45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7.75</w:t>
            </w:r>
            <w:r>
              <w:rPr>
                <w:rFonts w:ascii="Times New Roman" w:hAnsi="Times New Roman"/>
                <w:color w:val="000000"/>
                <w:sz w:val="24"/>
                <w:szCs w:val="24"/>
                <w:shd w:val="clear" w:color="auto" w:fill="FFFFFF"/>
              </w:rPr>
              <w:t>±0.14</w:t>
            </w:r>
          </w:p>
        </w:tc>
        <w:tc>
          <w:tcPr>
            <w:tcW w:w="1080" w:type="dxa"/>
            <w:tcBorders>
              <w:bottom w:val="single" w:sz="4" w:space="0" w:color="auto"/>
            </w:tcBorders>
          </w:tcPr>
          <w:p w14:paraId="46B68FB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7.63</w:t>
            </w:r>
            <w:r>
              <w:rPr>
                <w:rFonts w:ascii="Times New Roman" w:hAnsi="Times New Roman"/>
                <w:color w:val="000000"/>
                <w:sz w:val="24"/>
                <w:szCs w:val="24"/>
                <w:shd w:val="clear" w:color="auto" w:fill="FFFFFF"/>
              </w:rPr>
              <w:t>±0.41</w:t>
            </w:r>
          </w:p>
        </w:tc>
      </w:tr>
    </w:tbl>
    <w:p w14:paraId="7385F3BF" w14:textId="77777777" w:rsidR="00387D5D" w:rsidRDefault="006B7EC5">
      <w:pPr>
        <w:spacing w:after="0" w:line="240" w:lineRule="auto"/>
        <w:ind w:right="-450"/>
        <w:rPr>
          <w:rFonts w:ascii="Times New Roman" w:hAnsi="Times New Roman"/>
          <w:sz w:val="16"/>
          <w:szCs w:val="16"/>
        </w:rPr>
      </w:pPr>
      <w:proofErr w:type="spellStart"/>
      <w:proofErr w:type="gramStart"/>
      <w:r>
        <w:rPr>
          <w:rFonts w:ascii="Times New Roman" w:eastAsia="Times New Roman" w:hAnsi="Times New Roman"/>
          <w:bCs/>
          <w:sz w:val="16"/>
          <w:szCs w:val="16"/>
          <w:vertAlign w:val="superscript"/>
        </w:rPr>
        <w:t>a,b</w:t>
      </w:r>
      <w:proofErr w:type="spellEnd"/>
      <w:proofErr w:type="gramEnd"/>
      <w:r>
        <w:rPr>
          <w:rFonts w:ascii="Times New Roman" w:eastAsia="Times New Roman" w:hAnsi="Times New Roman"/>
          <w:bCs/>
          <w:sz w:val="16"/>
          <w:szCs w:val="16"/>
        </w:rPr>
        <w:t xml:space="preserve">: Means with different superscripts within the same row are significantly different (P&gt;0.001) </w:t>
      </w:r>
      <w:r>
        <w:rPr>
          <w:rFonts w:ascii="Times New Roman" w:hAnsi="Times New Roman"/>
          <w:sz w:val="16"/>
          <w:szCs w:val="16"/>
        </w:rPr>
        <w:t>F/ Alpha: FUNAAB Alpha; R/308: Ross 308; BW: Body weight;</w:t>
      </w:r>
      <w:r>
        <w:rPr>
          <w:rFonts w:ascii="Times New Roman" w:hAnsi="Times New Roman"/>
          <w:sz w:val="16"/>
          <w:szCs w:val="16"/>
        </w:rPr>
        <w:t xml:space="preserve"> BG: Body girth; BL: Body length; WL: Wing length; DS: D; DC: D; SL: Shank length; SC: Shank circumference; KL: Keel length; g: grams; cm: centimeter.</w:t>
      </w:r>
    </w:p>
    <w:p w14:paraId="74E4EBFB" w14:textId="77777777" w:rsidR="00387D5D" w:rsidRDefault="006B7EC5">
      <w:pPr>
        <w:spacing w:line="240" w:lineRule="auto"/>
        <w:jc w:val="both"/>
        <w:rPr>
          <w:rFonts w:ascii="Times New Roman" w:hAnsi="Times New Roman"/>
          <w:sz w:val="28"/>
          <w:szCs w:val="28"/>
        </w:rPr>
      </w:pPr>
      <w:r>
        <w:rPr>
          <w:rFonts w:ascii="Times New Roman" w:hAnsi="Times New Roman"/>
          <w:b/>
          <w:bCs/>
          <w:sz w:val="28"/>
          <w:szCs w:val="28"/>
          <w:shd w:val="clear" w:color="auto" w:fill="FAFBFE"/>
        </w:rPr>
        <w:t>4.1.2</w:t>
      </w:r>
      <w:r>
        <w:rPr>
          <w:rFonts w:ascii="Times New Roman" w:hAnsi="Times New Roman"/>
          <w:b/>
          <w:bCs/>
          <w:sz w:val="28"/>
          <w:szCs w:val="28"/>
          <w:shd w:val="clear" w:color="auto" w:fill="FAFBFE"/>
        </w:rPr>
        <w:tab/>
        <w:t xml:space="preserve">Effect of sex, breed and their interaction on growth performance traits of Ross 308 and </w:t>
      </w:r>
      <w:proofErr w:type="spellStart"/>
      <w:r>
        <w:rPr>
          <w:rFonts w:ascii="Times New Roman" w:hAnsi="Times New Roman"/>
          <w:b/>
          <w:bCs/>
          <w:sz w:val="28"/>
          <w:szCs w:val="28"/>
          <w:shd w:val="clear" w:color="auto" w:fill="FAFBFE"/>
        </w:rPr>
        <w:t>FUNAAB_Alph</w:t>
      </w:r>
      <w:r>
        <w:rPr>
          <w:rFonts w:ascii="Times New Roman" w:hAnsi="Times New Roman"/>
          <w:b/>
          <w:bCs/>
          <w:sz w:val="28"/>
          <w:szCs w:val="28"/>
          <w:shd w:val="clear" w:color="auto" w:fill="FAFBFE"/>
        </w:rPr>
        <w:t>a</w:t>
      </w:r>
      <w:proofErr w:type="spellEnd"/>
      <w:r>
        <w:rPr>
          <w:rFonts w:ascii="Times New Roman" w:hAnsi="Times New Roman"/>
          <w:b/>
          <w:bCs/>
          <w:sz w:val="28"/>
          <w:szCs w:val="28"/>
          <w:shd w:val="clear" w:color="auto" w:fill="FAFBFE"/>
        </w:rPr>
        <w:t xml:space="preserve"> chickens at 4 weeks old</w:t>
      </w:r>
    </w:p>
    <w:p w14:paraId="0D3DF74B"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At four weeks, Ross 308 broilers maintained their growth advantage with a mean body weight of 964.62 g compared to 380.62 g in FUNAAB Alpha (P&lt;0.001). Linear body traits also followed this trend, with Ross 308 displaying larger gi</w:t>
      </w:r>
      <w:r>
        <w:rPr>
          <w:rFonts w:ascii="Times New Roman" w:hAnsi="Times New Roman"/>
          <w:sz w:val="28"/>
          <w:szCs w:val="28"/>
        </w:rPr>
        <w:t>rth, length, drumstick, and keel dimensions. Sex differences emerged at this stage, with males showing significantly higher body weight and girth than females (725.7 g vs. 619.5 g; P&lt;0.001). Breed by sex interaction was significant for drumstick size, wher</w:t>
      </w:r>
      <w:r>
        <w:rPr>
          <w:rFonts w:ascii="Times New Roman" w:hAnsi="Times New Roman"/>
          <w:sz w:val="28"/>
          <w:szCs w:val="28"/>
        </w:rPr>
        <w:t>e Ross 308 females were particularly larger than their male counterparts and FUNAAB Alpha chickens.</w:t>
      </w:r>
    </w:p>
    <w:p w14:paraId="1D44BC82" w14:textId="77777777" w:rsidR="00387D5D" w:rsidRDefault="00387D5D">
      <w:pPr>
        <w:spacing w:line="240" w:lineRule="auto"/>
        <w:jc w:val="both"/>
        <w:rPr>
          <w:rFonts w:ascii="Times New Roman" w:hAnsi="Times New Roman"/>
          <w:sz w:val="28"/>
          <w:szCs w:val="28"/>
        </w:rPr>
      </w:pPr>
    </w:p>
    <w:p w14:paraId="71008CE8" w14:textId="2134A6A1" w:rsidR="00387D5D" w:rsidRDefault="006B7EC5">
      <w:pPr>
        <w:spacing w:line="240" w:lineRule="auto"/>
        <w:ind w:right="-720"/>
        <w:rPr>
          <w:rFonts w:ascii="Times New Roman" w:hAnsi="Times New Roman"/>
          <w:b/>
          <w:bCs/>
          <w:color w:val="112277"/>
          <w:sz w:val="28"/>
          <w:szCs w:val="28"/>
          <w:shd w:val="clear" w:color="auto" w:fill="FAFBFE"/>
        </w:rPr>
      </w:pPr>
      <w:r>
        <w:rPr>
          <w:rFonts w:ascii="Times New Roman" w:hAnsi="Times New Roman"/>
          <w:b/>
          <w:bCs/>
          <w:color w:val="112277"/>
          <w:sz w:val="28"/>
          <w:szCs w:val="28"/>
          <w:shd w:val="clear" w:color="auto" w:fill="FAFBFE"/>
        </w:rPr>
        <w:t xml:space="preserve">Table 2: Effect of sex, breed and their interaction on growth performance traits of Ross 308 and </w:t>
      </w:r>
      <w:proofErr w:type="spellStart"/>
      <w:r>
        <w:rPr>
          <w:rFonts w:ascii="Times New Roman" w:hAnsi="Times New Roman"/>
          <w:b/>
          <w:bCs/>
          <w:color w:val="112277"/>
          <w:sz w:val="28"/>
          <w:szCs w:val="28"/>
          <w:shd w:val="clear" w:color="auto" w:fill="FAFBFE"/>
        </w:rPr>
        <w:t>FUNAAB_Alpha</w:t>
      </w:r>
      <w:proofErr w:type="spellEnd"/>
      <w:r>
        <w:rPr>
          <w:rFonts w:ascii="Times New Roman" w:hAnsi="Times New Roman"/>
          <w:b/>
          <w:bCs/>
          <w:color w:val="112277"/>
          <w:sz w:val="28"/>
          <w:szCs w:val="28"/>
          <w:shd w:val="clear" w:color="auto" w:fill="FAFBFE"/>
        </w:rPr>
        <w:t xml:space="preserve"> chickens at 4 weeks old</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1080"/>
        <w:gridCol w:w="1080"/>
        <w:gridCol w:w="1080"/>
        <w:gridCol w:w="1080"/>
        <w:gridCol w:w="1080"/>
        <w:gridCol w:w="1080"/>
        <w:gridCol w:w="1080"/>
        <w:gridCol w:w="1080"/>
      </w:tblGrid>
      <w:tr w:rsidR="00387D5D" w14:paraId="2B9F901D" w14:textId="77777777">
        <w:tc>
          <w:tcPr>
            <w:tcW w:w="828" w:type="dxa"/>
            <w:tcBorders>
              <w:top w:val="single" w:sz="4" w:space="0" w:color="auto"/>
              <w:bottom w:val="single" w:sz="4" w:space="0" w:color="auto"/>
            </w:tcBorders>
          </w:tcPr>
          <w:p w14:paraId="3D2A9DA3"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Trait</w:t>
            </w:r>
          </w:p>
        </w:tc>
        <w:tc>
          <w:tcPr>
            <w:tcW w:w="2160" w:type="dxa"/>
            <w:gridSpan w:val="2"/>
            <w:tcBorders>
              <w:top w:val="single" w:sz="4" w:space="0" w:color="auto"/>
              <w:bottom w:val="single" w:sz="4" w:space="0" w:color="auto"/>
            </w:tcBorders>
          </w:tcPr>
          <w:p w14:paraId="26EE4BB6"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 xml:space="preserve">  Breed        </w:t>
            </w:r>
            <w:r>
              <w:rPr>
                <w:rFonts w:ascii="Times New Roman" w:hAnsi="Times New Roman"/>
                <w:b/>
                <w:sz w:val="24"/>
                <w:szCs w:val="24"/>
              </w:rPr>
              <w:t xml:space="preserve">              </w:t>
            </w:r>
          </w:p>
        </w:tc>
        <w:tc>
          <w:tcPr>
            <w:tcW w:w="2160" w:type="dxa"/>
            <w:gridSpan w:val="2"/>
            <w:tcBorders>
              <w:top w:val="single" w:sz="4" w:space="0" w:color="auto"/>
              <w:bottom w:val="single" w:sz="4" w:space="0" w:color="auto"/>
            </w:tcBorders>
          </w:tcPr>
          <w:p w14:paraId="1EDB4243" w14:textId="77777777" w:rsidR="00387D5D" w:rsidRDefault="006B7EC5">
            <w:pPr>
              <w:spacing w:after="0" w:line="240" w:lineRule="auto"/>
              <w:jc w:val="center"/>
              <w:rPr>
                <w:rFonts w:ascii="Times New Roman" w:hAnsi="Times New Roman"/>
                <w:b/>
                <w:sz w:val="24"/>
                <w:szCs w:val="24"/>
              </w:rPr>
            </w:pPr>
            <w:r>
              <w:rPr>
                <w:rFonts w:ascii="Times New Roman" w:hAnsi="Times New Roman"/>
                <w:b/>
                <w:sz w:val="24"/>
                <w:szCs w:val="24"/>
              </w:rPr>
              <w:t>Sex</w:t>
            </w:r>
          </w:p>
        </w:tc>
        <w:tc>
          <w:tcPr>
            <w:tcW w:w="4320" w:type="dxa"/>
            <w:gridSpan w:val="4"/>
            <w:tcBorders>
              <w:top w:val="single" w:sz="4" w:space="0" w:color="auto"/>
              <w:bottom w:val="single" w:sz="4" w:space="0" w:color="auto"/>
            </w:tcBorders>
          </w:tcPr>
          <w:p w14:paraId="5C89C035" w14:textId="77777777" w:rsidR="00387D5D" w:rsidRDefault="006B7EC5">
            <w:pPr>
              <w:spacing w:after="0" w:line="240" w:lineRule="auto"/>
              <w:jc w:val="center"/>
              <w:rPr>
                <w:rFonts w:ascii="Times New Roman" w:hAnsi="Times New Roman"/>
                <w:b/>
                <w:sz w:val="24"/>
                <w:szCs w:val="24"/>
              </w:rPr>
            </w:pPr>
            <w:r>
              <w:rPr>
                <w:rFonts w:ascii="Times New Roman" w:hAnsi="Times New Roman"/>
                <w:b/>
                <w:sz w:val="24"/>
                <w:szCs w:val="24"/>
              </w:rPr>
              <w:t>Breed*Sex</w:t>
            </w:r>
          </w:p>
        </w:tc>
      </w:tr>
      <w:tr w:rsidR="00387D5D" w14:paraId="7CDF0E8E" w14:textId="77777777">
        <w:trPr>
          <w:trHeight w:val="819"/>
        </w:trPr>
        <w:tc>
          <w:tcPr>
            <w:tcW w:w="828" w:type="dxa"/>
            <w:tcBorders>
              <w:top w:val="single" w:sz="4" w:space="0" w:color="auto"/>
              <w:bottom w:val="single" w:sz="4" w:space="0" w:color="auto"/>
            </w:tcBorders>
          </w:tcPr>
          <w:p w14:paraId="236880BA" w14:textId="77777777" w:rsidR="00387D5D" w:rsidRDefault="00387D5D">
            <w:pPr>
              <w:spacing w:after="0" w:line="240" w:lineRule="auto"/>
              <w:rPr>
                <w:rFonts w:ascii="Times New Roman" w:hAnsi="Times New Roman"/>
                <w:b/>
                <w:sz w:val="24"/>
                <w:szCs w:val="24"/>
              </w:rPr>
            </w:pPr>
          </w:p>
        </w:tc>
        <w:tc>
          <w:tcPr>
            <w:tcW w:w="1080" w:type="dxa"/>
            <w:tcBorders>
              <w:top w:val="single" w:sz="4" w:space="0" w:color="auto"/>
              <w:bottom w:val="single" w:sz="4" w:space="0" w:color="auto"/>
            </w:tcBorders>
          </w:tcPr>
          <w:p w14:paraId="7B1F3164"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F/Alpha</w:t>
            </w:r>
          </w:p>
        </w:tc>
        <w:tc>
          <w:tcPr>
            <w:tcW w:w="1080" w:type="dxa"/>
            <w:tcBorders>
              <w:top w:val="single" w:sz="4" w:space="0" w:color="auto"/>
              <w:bottom w:val="single" w:sz="4" w:space="0" w:color="auto"/>
            </w:tcBorders>
          </w:tcPr>
          <w:p w14:paraId="76B6B0A7"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R/ 308</w:t>
            </w:r>
          </w:p>
        </w:tc>
        <w:tc>
          <w:tcPr>
            <w:tcW w:w="1080" w:type="dxa"/>
            <w:tcBorders>
              <w:top w:val="single" w:sz="4" w:space="0" w:color="auto"/>
              <w:bottom w:val="single" w:sz="4" w:space="0" w:color="auto"/>
            </w:tcBorders>
          </w:tcPr>
          <w:p w14:paraId="59A3E317"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Female</w:t>
            </w:r>
          </w:p>
        </w:tc>
        <w:tc>
          <w:tcPr>
            <w:tcW w:w="1080" w:type="dxa"/>
            <w:tcBorders>
              <w:top w:val="single" w:sz="4" w:space="0" w:color="auto"/>
              <w:bottom w:val="single" w:sz="4" w:space="0" w:color="auto"/>
            </w:tcBorders>
          </w:tcPr>
          <w:p w14:paraId="7F4BBCE6"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Male</w:t>
            </w:r>
          </w:p>
        </w:tc>
        <w:tc>
          <w:tcPr>
            <w:tcW w:w="1080" w:type="dxa"/>
            <w:tcBorders>
              <w:top w:val="single" w:sz="4" w:space="0" w:color="auto"/>
              <w:bottom w:val="single" w:sz="4" w:space="0" w:color="auto"/>
            </w:tcBorders>
          </w:tcPr>
          <w:p w14:paraId="179AB1B4"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F/Alpha female</w:t>
            </w:r>
          </w:p>
        </w:tc>
        <w:tc>
          <w:tcPr>
            <w:tcW w:w="1080" w:type="dxa"/>
            <w:tcBorders>
              <w:top w:val="single" w:sz="4" w:space="0" w:color="auto"/>
              <w:bottom w:val="single" w:sz="4" w:space="0" w:color="auto"/>
            </w:tcBorders>
          </w:tcPr>
          <w:p w14:paraId="249FFA78"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F/Alpha male</w:t>
            </w:r>
          </w:p>
        </w:tc>
        <w:tc>
          <w:tcPr>
            <w:tcW w:w="1080" w:type="dxa"/>
            <w:tcBorders>
              <w:top w:val="single" w:sz="4" w:space="0" w:color="auto"/>
              <w:bottom w:val="single" w:sz="4" w:space="0" w:color="auto"/>
            </w:tcBorders>
          </w:tcPr>
          <w:p w14:paraId="28588A4A"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R/308 female</w:t>
            </w:r>
          </w:p>
        </w:tc>
        <w:tc>
          <w:tcPr>
            <w:tcW w:w="1080" w:type="dxa"/>
            <w:tcBorders>
              <w:top w:val="single" w:sz="4" w:space="0" w:color="auto"/>
              <w:bottom w:val="single" w:sz="4" w:space="0" w:color="auto"/>
            </w:tcBorders>
          </w:tcPr>
          <w:p w14:paraId="67BDF14D"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R/308 male</w:t>
            </w:r>
          </w:p>
        </w:tc>
      </w:tr>
      <w:tr w:rsidR="00387D5D" w14:paraId="4473BD97" w14:textId="77777777">
        <w:tc>
          <w:tcPr>
            <w:tcW w:w="828" w:type="dxa"/>
            <w:tcBorders>
              <w:top w:val="single" w:sz="4" w:space="0" w:color="auto"/>
            </w:tcBorders>
          </w:tcPr>
          <w:p w14:paraId="143E59E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BW (g)</w:t>
            </w:r>
          </w:p>
        </w:tc>
        <w:tc>
          <w:tcPr>
            <w:tcW w:w="1080" w:type="dxa"/>
            <w:tcBorders>
              <w:top w:val="single" w:sz="4" w:space="0" w:color="auto"/>
            </w:tcBorders>
          </w:tcPr>
          <w:p w14:paraId="370B66DB"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380.62±21.09</w:t>
            </w:r>
            <w:r>
              <w:rPr>
                <w:rFonts w:ascii="Times New Roman" w:hAnsi="Times New Roman"/>
                <w:color w:val="000000"/>
                <w:sz w:val="24"/>
                <w:szCs w:val="24"/>
                <w:shd w:val="clear" w:color="auto" w:fill="FFFFFF"/>
                <w:vertAlign w:val="superscript"/>
              </w:rPr>
              <w:t>b</w:t>
            </w:r>
          </w:p>
        </w:tc>
        <w:tc>
          <w:tcPr>
            <w:tcW w:w="1080" w:type="dxa"/>
            <w:tcBorders>
              <w:top w:val="single" w:sz="4" w:space="0" w:color="auto"/>
            </w:tcBorders>
          </w:tcPr>
          <w:p w14:paraId="4B75B00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964.62</w:t>
            </w:r>
            <w:r>
              <w:rPr>
                <w:rFonts w:ascii="Times New Roman" w:hAnsi="Times New Roman"/>
                <w:color w:val="000000"/>
                <w:sz w:val="24"/>
                <w:szCs w:val="24"/>
                <w:shd w:val="clear" w:color="auto" w:fill="FFFFFF"/>
              </w:rPr>
              <w:t>±36.01</w:t>
            </w:r>
            <w:r>
              <w:rPr>
                <w:rFonts w:ascii="Times New Roman" w:hAnsi="Times New Roman"/>
                <w:sz w:val="24"/>
                <w:szCs w:val="24"/>
                <w:vertAlign w:val="superscript"/>
              </w:rPr>
              <w:t>a</w:t>
            </w:r>
          </w:p>
        </w:tc>
        <w:tc>
          <w:tcPr>
            <w:tcW w:w="1080" w:type="dxa"/>
            <w:tcBorders>
              <w:top w:val="single" w:sz="4" w:space="0" w:color="auto"/>
            </w:tcBorders>
          </w:tcPr>
          <w:p w14:paraId="7CEEFFE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619.50</w:t>
            </w:r>
            <w:r>
              <w:rPr>
                <w:rFonts w:ascii="Times New Roman" w:hAnsi="Times New Roman"/>
                <w:color w:val="000000"/>
                <w:sz w:val="24"/>
                <w:szCs w:val="24"/>
                <w:shd w:val="clear" w:color="auto" w:fill="FFFFFF"/>
              </w:rPr>
              <w:t>±</w:t>
            </w:r>
            <w:r>
              <w:rPr>
                <w:rFonts w:ascii="Times New Roman" w:hAnsi="Times New Roman"/>
                <w:sz w:val="24"/>
                <w:szCs w:val="24"/>
              </w:rPr>
              <w:t>109.05</w:t>
            </w:r>
            <w:r>
              <w:rPr>
                <w:rFonts w:ascii="Times New Roman" w:hAnsi="Times New Roman"/>
                <w:sz w:val="24"/>
                <w:szCs w:val="24"/>
                <w:vertAlign w:val="superscript"/>
              </w:rPr>
              <w:t>b</w:t>
            </w:r>
          </w:p>
        </w:tc>
        <w:tc>
          <w:tcPr>
            <w:tcW w:w="1080" w:type="dxa"/>
            <w:tcBorders>
              <w:top w:val="single" w:sz="4" w:space="0" w:color="auto"/>
            </w:tcBorders>
          </w:tcPr>
          <w:p w14:paraId="77DBB7A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725.7</w:t>
            </w:r>
            <w:r>
              <w:rPr>
                <w:rFonts w:ascii="Times New Roman" w:hAnsi="Times New Roman"/>
                <w:color w:val="000000"/>
                <w:sz w:val="24"/>
                <w:szCs w:val="24"/>
                <w:shd w:val="clear" w:color="auto" w:fill="FFFFFF"/>
              </w:rPr>
              <w:t>±115.78</w:t>
            </w:r>
            <w:r>
              <w:rPr>
                <w:rFonts w:ascii="Times New Roman" w:hAnsi="Times New Roman"/>
                <w:sz w:val="24"/>
                <w:szCs w:val="24"/>
                <w:vertAlign w:val="superscript"/>
              </w:rPr>
              <w:t>a</w:t>
            </w:r>
          </w:p>
        </w:tc>
        <w:tc>
          <w:tcPr>
            <w:tcW w:w="1080" w:type="dxa"/>
            <w:tcBorders>
              <w:top w:val="single" w:sz="4" w:space="0" w:color="auto"/>
            </w:tcBorders>
          </w:tcPr>
          <w:p w14:paraId="4320613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338.00</w:t>
            </w:r>
            <w:r>
              <w:rPr>
                <w:rFonts w:ascii="Times New Roman" w:hAnsi="Times New Roman"/>
                <w:color w:val="000000"/>
                <w:sz w:val="24"/>
                <w:szCs w:val="24"/>
                <w:shd w:val="clear" w:color="auto" w:fill="FFFFFF"/>
              </w:rPr>
              <w:t>±21.28</w:t>
            </w:r>
          </w:p>
        </w:tc>
        <w:tc>
          <w:tcPr>
            <w:tcW w:w="1080" w:type="dxa"/>
            <w:tcBorders>
              <w:top w:val="single" w:sz="4" w:space="0" w:color="auto"/>
            </w:tcBorders>
          </w:tcPr>
          <w:p w14:paraId="4C3F8BE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423.25</w:t>
            </w:r>
            <w:r>
              <w:rPr>
                <w:rFonts w:ascii="Times New Roman" w:hAnsi="Times New Roman"/>
                <w:color w:val="000000"/>
                <w:sz w:val="24"/>
                <w:szCs w:val="24"/>
                <w:shd w:val="clear" w:color="auto" w:fill="FFFFFF"/>
              </w:rPr>
              <w:t>±20.33</w:t>
            </w:r>
          </w:p>
        </w:tc>
        <w:tc>
          <w:tcPr>
            <w:tcW w:w="1080" w:type="dxa"/>
            <w:tcBorders>
              <w:top w:val="single" w:sz="4" w:space="0" w:color="auto"/>
            </w:tcBorders>
          </w:tcPr>
          <w:p w14:paraId="3CE7B50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901.00</w:t>
            </w:r>
            <w:r>
              <w:rPr>
                <w:rFonts w:ascii="Times New Roman" w:hAnsi="Times New Roman"/>
                <w:color w:val="000000"/>
                <w:sz w:val="24"/>
                <w:szCs w:val="24"/>
                <w:shd w:val="clear" w:color="auto" w:fill="FFFFFF"/>
              </w:rPr>
              <w:t>±47.02</w:t>
            </w:r>
          </w:p>
        </w:tc>
        <w:tc>
          <w:tcPr>
            <w:tcW w:w="1080" w:type="dxa"/>
            <w:tcBorders>
              <w:top w:val="single" w:sz="4" w:space="0" w:color="auto"/>
            </w:tcBorders>
          </w:tcPr>
          <w:p w14:paraId="201799C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1028.25</w:t>
            </w:r>
            <w:r>
              <w:rPr>
                <w:rFonts w:ascii="Times New Roman" w:hAnsi="Times New Roman"/>
                <w:color w:val="000000"/>
                <w:sz w:val="24"/>
                <w:szCs w:val="24"/>
                <w:shd w:val="clear" w:color="auto" w:fill="FFFFFF"/>
              </w:rPr>
              <w:t>±33.80</w:t>
            </w:r>
          </w:p>
        </w:tc>
      </w:tr>
      <w:tr w:rsidR="00387D5D" w14:paraId="00B65AEC" w14:textId="77777777">
        <w:tc>
          <w:tcPr>
            <w:tcW w:w="828" w:type="dxa"/>
          </w:tcPr>
          <w:p w14:paraId="273D103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BG (cm)</w:t>
            </w:r>
          </w:p>
        </w:tc>
        <w:tc>
          <w:tcPr>
            <w:tcW w:w="1080" w:type="dxa"/>
          </w:tcPr>
          <w:p w14:paraId="6CA3D6F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15.81</w:t>
            </w:r>
            <w:r>
              <w:rPr>
                <w:rFonts w:ascii="Times New Roman" w:hAnsi="Times New Roman"/>
                <w:color w:val="000000"/>
                <w:sz w:val="24"/>
                <w:szCs w:val="24"/>
                <w:shd w:val="clear" w:color="auto" w:fill="FFFFFF"/>
              </w:rPr>
              <w:t>±0.49</w:t>
            </w:r>
            <w:r>
              <w:rPr>
                <w:rFonts w:ascii="Times New Roman" w:hAnsi="Times New Roman"/>
                <w:sz w:val="24"/>
                <w:szCs w:val="24"/>
                <w:vertAlign w:val="superscript"/>
              </w:rPr>
              <w:t>b</w:t>
            </w:r>
          </w:p>
        </w:tc>
        <w:tc>
          <w:tcPr>
            <w:tcW w:w="1080" w:type="dxa"/>
          </w:tcPr>
          <w:p w14:paraId="647A720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23.37</w:t>
            </w:r>
            <w:r>
              <w:rPr>
                <w:rFonts w:ascii="Times New Roman" w:hAnsi="Times New Roman"/>
                <w:color w:val="000000"/>
                <w:sz w:val="24"/>
                <w:szCs w:val="24"/>
                <w:shd w:val="clear" w:color="auto" w:fill="FFFFFF"/>
              </w:rPr>
              <w:t>±0.74</w:t>
            </w:r>
            <w:r>
              <w:rPr>
                <w:rFonts w:ascii="Times New Roman" w:hAnsi="Times New Roman"/>
                <w:sz w:val="24"/>
                <w:szCs w:val="24"/>
                <w:vertAlign w:val="superscript"/>
              </w:rPr>
              <w:t>a</w:t>
            </w:r>
          </w:p>
        </w:tc>
        <w:tc>
          <w:tcPr>
            <w:tcW w:w="1080" w:type="dxa"/>
          </w:tcPr>
          <w:p w14:paraId="4876896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18.63</w:t>
            </w:r>
            <w:r>
              <w:rPr>
                <w:rFonts w:ascii="Times New Roman" w:hAnsi="Times New Roman"/>
                <w:color w:val="000000"/>
                <w:sz w:val="24"/>
                <w:szCs w:val="24"/>
                <w:shd w:val="clear" w:color="auto" w:fill="FFFFFF"/>
              </w:rPr>
              <w:t>±1.31</w:t>
            </w:r>
            <w:r>
              <w:rPr>
                <w:rFonts w:ascii="Times New Roman" w:hAnsi="Times New Roman"/>
                <w:sz w:val="24"/>
                <w:szCs w:val="24"/>
                <w:vertAlign w:val="superscript"/>
              </w:rPr>
              <w:t>b</w:t>
            </w:r>
          </w:p>
        </w:tc>
        <w:tc>
          <w:tcPr>
            <w:tcW w:w="1080" w:type="dxa"/>
          </w:tcPr>
          <w:p w14:paraId="068334F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20.56</w:t>
            </w:r>
            <w:r>
              <w:rPr>
                <w:rFonts w:ascii="Times New Roman" w:hAnsi="Times New Roman"/>
                <w:color w:val="000000"/>
                <w:sz w:val="24"/>
                <w:szCs w:val="24"/>
                <w:shd w:val="clear" w:color="auto" w:fill="FFFFFF"/>
              </w:rPr>
              <w:t>±1.69</w:t>
            </w:r>
            <w:r>
              <w:rPr>
                <w:rFonts w:ascii="Times New Roman" w:hAnsi="Times New Roman"/>
                <w:sz w:val="24"/>
                <w:szCs w:val="24"/>
                <w:vertAlign w:val="superscript"/>
              </w:rPr>
              <w:t>a</w:t>
            </w:r>
          </w:p>
        </w:tc>
        <w:tc>
          <w:tcPr>
            <w:tcW w:w="1080" w:type="dxa"/>
          </w:tcPr>
          <w:p w14:paraId="72932F0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15.37</w:t>
            </w:r>
            <w:r>
              <w:rPr>
                <w:rFonts w:ascii="Times New Roman" w:hAnsi="Times New Roman"/>
                <w:color w:val="000000"/>
                <w:sz w:val="24"/>
                <w:szCs w:val="24"/>
                <w:shd w:val="clear" w:color="auto" w:fill="FFFFFF"/>
              </w:rPr>
              <w:t>±0.69</w:t>
            </w:r>
          </w:p>
        </w:tc>
        <w:tc>
          <w:tcPr>
            <w:tcW w:w="1080" w:type="dxa"/>
          </w:tcPr>
          <w:p w14:paraId="137F4CA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16.25</w:t>
            </w:r>
            <w:r>
              <w:rPr>
                <w:rFonts w:ascii="Times New Roman" w:hAnsi="Times New Roman"/>
                <w:color w:val="000000"/>
                <w:sz w:val="24"/>
                <w:szCs w:val="24"/>
                <w:shd w:val="clear" w:color="auto" w:fill="FFFFFF"/>
              </w:rPr>
              <w:t>±0.75</w:t>
            </w:r>
          </w:p>
        </w:tc>
        <w:tc>
          <w:tcPr>
            <w:tcW w:w="1080" w:type="dxa"/>
          </w:tcPr>
          <w:p w14:paraId="15AD408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21.87</w:t>
            </w:r>
            <w:r>
              <w:rPr>
                <w:rFonts w:ascii="Times New Roman" w:hAnsi="Times New Roman"/>
                <w:color w:val="000000"/>
                <w:sz w:val="24"/>
                <w:szCs w:val="24"/>
                <w:shd w:val="clear" w:color="auto" w:fill="FFFFFF"/>
              </w:rPr>
              <w:t>±0.77</w:t>
            </w:r>
          </w:p>
        </w:tc>
        <w:tc>
          <w:tcPr>
            <w:tcW w:w="1080" w:type="dxa"/>
          </w:tcPr>
          <w:p w14:paraId="3291069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24.87</w:t>
            </w:r>
            <w:r>
              <w:rPr>
                <w:rFonts w:ascii="Times New Roman" w:hAnsi="Times New Roman"/>
                <w:color w:val="000000"/>
                <w:sz w:val="24"/>
                <w:szCs w:val="24"/>
                <w:shd w:val="clear" w:color="auto" w:fill="FFFFFF"/>
              </w:rPr>
              <w:t>±0.66</w:t>
            </w:r>
          </w:p>
        </w:tc>
      </w:tr>
      <w:tr w:rsidR="00387D5D" w14:paraId="70317900" w14:textId="77777777">
        <w:tc>
          <w:tcPr>
            <w:tcW w:w="828" w:type="dxa"/>
          </w:tcPr>
          <w:p w14:paraId="6ECACC9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BL (cm)</w:t>
            </w:r>
          </w:p>
        </w:tc>
        <w:tc>
          <w:tcPr>
            <w:tcW w:w="1080" w:type="dxa"/>
          </w:tcPr>
          <w:p w14:paraId="7517101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27.87</w:t>
            </w:r>
            <w:r>
              <w:rPr>
                <w:rFonts w:ascii="Times New Roman" w:hAnsi="Times New Roman"/>
                <w:color w:val="000000"/>
                <w:sz w:val="24"/>
                <w:szCs w:val="24"/>
                <w:shd w:val="clear" w:color="auto" w:fill="FFFFFF"/>
              </w:rPr>
              <w:t>±0.79</w:t>
            </w:r>
            <w:r>
              <w:rPr>
                <w:rFonts w:ascii="Times New Roman" w:hAnsi="Times New Roman"/>
                <w:sz w:val="24"/>
                <w:szCs w:val="24"/>
                <w:vertAlign w:val="superscript"/>
              </w:rPr>
              <w:t>b</w:t>
            </w:r>
          </w:p>
        </w:tc>
        <w:tc>
          <w:tcPr>
            <w:tcW w:w="1080" w:type="dxa"/>
          </w:tcPr>
          <w:p w14:paraId="10D2703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34.87</w:t>
            </w:r>
            <w:r>
              <w:rPr>
                <w:rFonts w:ascii="Times New Roman" w:hAnsi="Times New Roman"/>
                <w:color w:val="000000"/>
                <w:sz w:val="24"/>
                <w:szCs w:val="24"/>
                <w:shd w:val="clear" w:color="auto" w:fill="FFFFFF"/>
              </w:rPr>
              <w:t>±0.69</w:t>
            </w:r>
            <w:r>
              <w:rPr>
                <w:rFonts w:ascii="Times New Roman" w:hAnsi="Times New Roman"/>
                <w:sz w:val="24"/>
                <w:szCs w:val="24"/>
                <w:vertAlign w:val="superscript"/>
              </w:rPr>
              <w:t>a</w:t>
            </w:r>
          </w:p>
        </w:tc>
        <w:tc>
          <w:tcPr>
            <w:tcW w:w="1080" w:type="dxa"/>
          </w:tcPr>
          <w:p w14:paraId="7427F10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31.13</w:t>
            </w:r>
            <w:r>
              <w:rPr>
                <w:rFonts w:ascii="Times New Roman" w:hAnsi="Times New Roman"/>
                <w:color w:val="000000"/>
                <w:sz w:val="24"/>
                <w:szCs w:val="24"/>
                <w:shd w:val="clear" w:color="auto" w:fill="FFFFFF"/>
              </w:rPr>
              <w:t>±1.79</w:t>
            </w:r>
          </w:p>
        </w:tc>
        <w:tc>
          <w:tcPr>
            <w:tcW w:w="1080" w:type="dxa"/>
          </w:tcPr>
          <w:p w14:paraId="3B568DD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31.63</w:t>
            </w:r>
            <w:r>
              <w:rPr>
                <w:rFonts w:ascii="Times New Roman" w:hAnsi="Times New Roman"/>
                <w:color w:val="000000"/>
                <w:sz w:val="24"/>
                <w:szCs w:val="24"/>
                <w:shd w:val="clear" w:color="auto" w:fill="FFFFFF"/>
              </w:rPr>
              <w:t>±1.16</w:t>
            </w:r>
          </w:p>
        </w:tc>
        <w:tc>
          <w:tcPr>
            <w:tcW w:w="1080" w:type="dxa"/>
          </w:tcPr>
          <w:p w14:paraId="028BFAA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26.75</w:t>
            </w:r>
            <w:r>
              <w:rPr>
                <w:rFonts w:ascii="Times New Roman" w:hAnsi="Times New Roman"/>
                <w:color w:val="000000"/>
                <w:sz w:val="24"/>
                <w:szCs w:val="24"/>
                <w:shd w:val="clear" w:color="auto" w:fill="FFFFFF"/>
              </w:rPr>
              <w:t>±0.97</w:t>
            </w:r>
          </w:p>
        </w:tc>
        <w:tc>
          <w:tcPr>
            <w:tcW w:w="1080" w:type="dxa"/>
          </w:tcPr>
          <w:p w14:paraId="4F1A823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29.00</w:t>
            </w:r>
            <w:r>
              <w:rPr>
                <w:rFonts w:ascii="Times New Roman" w:hAnsi="Times New Roman"/>
                <w:color w:val="000000"/>
                <w:sz w:val="24"/>
                <w:szCs w:val="24"/>
                <w:shd w:val="clear" w:color="auto" w:fill="FFFFFF"/>
              </w:rPr>
              <w:t>±1.06</w:t>
            </w:r>
          </w:p>
        </w:tc>
        <w:tc>
          <w:tcPr>
            <w:tcW w:w="1080" w:type="dxa"/>
          </w:tcPr>
          <w:p w14:paraId="4702A41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35.50</w:t>
            </w:r>
            <w:r>
              <w:rPr>
                <w:rFonts w:ascii="Times New Roman" w:hAnsi="Times New Roman"/>
                <w:color w:val="000000"/>
                <w:sz w:val="24"/>
                <w:szCs w:val="24"/>
                <w:shd w:val="clear" w:color="auto" w:fill="FFFFFF"/>
              </w:rPr>
              <w:t>±1.19</w:t>
            </w:r>
          </w:p>
        </w:tc>
        <w:tc>
          <w:tcPr>
            <w:tcW w:w="1080" w:type="dxa"/>
          </w:tcPr>
          <w:p w14:paraId="4B5DFFF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34.25</w:t>
            </w:r>
            <w:r>
              <w:rPr>
                <w:rFonts w:ascii="Times New Roman" w:hAnsi="Times New Roman"/>
                <w:color w:val="000000"/>
                <w:sz w:val="24"/>
                <w:szCs w:val="24"/>
                <w:shd w:val="clear" w:color="auto" w:fill="FFFFFF"/>
              </w:rPr>
              <w:t>±0.75</w:t>
            </w:r>
          </w:p>
        </w:tc>
      </w:tr>
      <w:tr w:rsidR="00387D5D" w14:paraId="329ACDBB" w14:textId="77777777">
        <w:tc>
          <w:tcPr>
            <w:tcW w:w="828" w:type="dxa"/>
          </w:tcPr>
          <w:p w14:paraId="34FBDFC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WL (cm)</w:t>
            </w:r>
          </w:p>
        </w:tc>
        <w:tc>
          <w:tcPr>
            <w:tcW w:w="1080" w:type="dxa"/>
          </w:tcPr>
          <w:p w14:paraId="3DC482A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17.75</w:t>
            </w:r>
            <w:r>
              <w:rPr>
                <w:rFonts w:ascii="Times New Roman" w:hAnsi="Times New Roman"/>
                <w:color w:val="000000"/>
                <w:sz w:val="24"/>
                <w:szCs w:val="24"/>
                <w:shd w:val="clear" w:color="auto" w:fill="FFFFFF"/>
              </w:rPr>
              <w:t>±1.15</w:t>
            </w:r>
          </w:p>
        </w:tc>
        <w:tc>
          <w:tcPr>
            <w:tcW w:w="1080" w:type="dxa"/>
          </w:tcPr>
          <w:p w14:paraId="36D409D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19.62</w:t>
            </w:r>
            <w:r>
              <w:rPr>
                <w:rFonts w:ascii="Times New Roman" w:hAnsi="Times New Roman"/>
                <w:color w:val="000000"/>
                <w:sz w:val="24"/>
                <w:szCs w:val="24"/>
                <w:shd w:val="clear" w:color="auto" w:fill="FFFFFF"/>
              </w:rPr>
              <w:t>±0.98</w:t>
            </w:r>
          </w:p>
        </w:tc>
        <w:tc>
          <w:tcPr>
            <w:tcW w:w="1080" w:type="dxa"/>
          </w:tcPr>
          <w:p w14:paraId="7F8A758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18.13</w:t>
            </w:r>
            <w:r>
              <w:rPr>
                <w:rFonts w:ascii="Times New Roman" w:hAnsi="Times New Roman"/>
                <w:color w:val="000000"/>
                <w:sz w:val="24"/>
                <w:szCs w:val="24"/>
                <w:shd w:val="clear" w:color="auto" w:fill="FFFFFF"/>
              </w:rPr>
              <w:t>±1.02</w:t>
            </w:r>
          </w:p>
        </w:tc>
        <w:tc>
          <w:tcPr>
            <w:tcW w:w="1080" w:type="dxa"/>
          </w:tcPr>
          <w:p w14:paraId="7DCB1ED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19.25</w:t>
            </w:r>
            <w:r>
              <w:rPr>
                <w:rFonts w:ascii="Times New Roman" w:hAnsi="Times New Roman"/>
                <w:color w:val="000000"/>
                <w:sz w:val="24"/>
                <w:szCs w:val="24"/>
                <w:shd w:val="clear" w:color="auto" w:fill="FFFFFF"/>
              </w:rPr>
              <w:t>±1.18</w:t>
            </w:r>
          </w:p>
        </w:tc>
        <w:tc>
          <w:tcPr>
            <w:tcW w:w="1080" w:type="dxa"/>
          </w:tcPr>
          <w:p w14:paraId="746A3E6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17.00</w:t>
            </w:r>
            <w:r>
              <w:rPr>
                <w:rFonts w:ascii="Times New Roman" w:hAnsi="Times New Roman"/>
                <w:color w:val="000000"/>
                <w:sz w:val="24"/>
                <w:szCs w:val="24"/>
                <w:shd w:val="clear" w:color="auto" w:fill="FFFFFF"/>
              </w:rPr>
              <w:t>±1.67</w:t>
            </w:r>
          </w:p>
        </w:tc>
        <w:tc>
          <w:tcPr>
            <w:tcW w:w="1080" w:type="dxa"/>
          </w:tcPr>
          <w:p w14:paraId="2AE990E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18.50</w:t>
            </w:r>
            <w:r>
              <w:rPr>
                <w:rFonts w:ascii="Times New Roman" w:hAnsi="Times New Roman"/>
                <w:color w:val="000000"/>
                <w:sz w:val="24"/>
                <w:szCs w:val="24"/>
                <w:shd w:val="clear" w:color="auto" w:fill="FFFFFF"/>
              </w:rPr>
              <w:t>±1.76</w:t>
            </w:r>
          </w:p>
        </w:tc>
        <w:tc>
          <w:tcPr>
            <w:tcW w:w="1080" w:type="dxa"/>
          </w:tcPr>
          <w:p w14:paraId="5D679A8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19.25</w:t>
            </w:r>
            <w:r>
              <w:rPr>
                <w:rFonts w:ascii="Times New Roman" w:hAnsi="Times New Roman"/>
                <w:color w:val="000000"/>
                <w:sz w:val="24"/>
                <w:szCs w:val="24"/>
                <w:shd w:val="clear" w:color="auto" w:fill="FFFFFF"/>
              </w:rPr>
              <w:t>±1.10</w:t>
            </w:r>
          </w:p>
        </w:tc>
        <w:tc>
          <w:tcPr>
            <w:tcW w:w="1080" w:type="dxa"/>
          </w:tcPr>
          <w:p w14:paraId="6AA0B70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20.00</w:t>
            </w:r>
            <w:r>
              <w:rPr>
                <w:rFonts w:ascii="Times New Roman" w:hAnsi="Times New Roman"/>
                <w:color w:val="000000"/>
                <w:sz w:val="24"/>
                <w:szCs w:val="24"/>
                <w:shd w:val="clear" w:color="auto" w:fill="FFFFFF"/>
              </w:rPr>
              <w:t>±1.77</w:t>
            </w:r>
          </w:p>
        </w:tc>
      </w:tr>
      <w:tr w:rsidR="00387D5D" w14:paraId="0328B0E7" w14:textId="77777777">
        <w:tc>
          <w:tcPr>
            <w:tcW w:w="828" w:type="dxa"/>
          </w:tcPr>
          <w:p w14:paraId="77D3434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DS (cm)</w:t>
            </w:r>
          </w:p>
        </w:tc>
        <w:tc>
          <w:tcPr>
            <w:tcW w:w="1080" w:type="dxa"/>
          </w:tcPr>
          <w:p w14:paraId="7EC87AB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9.00</w:t>
            </w:r>
            <w:r>
              <w:rPr>
                <w:rFonts w:ascii="Times New Roman" w:hAnsi="Times New Roman"/>
                <w:color w:val="000000"/>
                <w:sz w:val="24"/>
                <w:szCs w:val="24"/>
                <w:shd w:val="clear" w:color="auto" w:fill="FFFFFF"/>
              </w:rPr>
              <w:t>±0.38</w:t>
            </w:r>
            <w:r>
              <w:rPr>
                <w:rFonts w:ascii="Times New Roman" w:hAnsi="Times New Roman"/>
                <w:sz w:val="24"/>
                <w:szCs w:val="24"/>
                <w:vertAlign w:val="superscript"/>
              </w:rPr>
              <w:t>b</w:t>
            </w:r>
          </w:p>
        </w:tc>
        <w:tc>
          <w:tcPr>
            <w:tcW w:w="1080" w:type="dxa"/>
          </w:tcPr>
          <w:p w14:paraId="6C18B7C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10.94</w:t>
            </w:r>
            <w:r>
              <w:rPr>
                <w:rFonts w:ascii="Times New Roman" w:hAnsi="Times New Roman"/>
                <w:color w:val="000000"/>
                <w:sz w:val="24"/>
                <w:szCs w:val="24"/>
                <w:shd w:val="clear" w:color="auto" w:fill="FFFFFF"/>
              </w:rPr>
              <w:t>±0.33</w:t>
            </w:r>
            <w:r>
              <w:rPr>
                <w:rFonts w:ascii="Times New Roman" w:hAnsi="Times New Roman"/>
                <w:sz w:val="24"/>
                <w:szCs w:val="24"/>
                <w:vertAlign w:val="superscript"/>
              </w:rPr>
              <w:t>a</w:t>
            </w:r>
          </w:p>
        </w:tc>
        <w:tc>
          <w:tcPr>
            <w:tcW w:w="1080" w:type="dxa"/>
          </w:tcPr>
          <w:p w14:paraId="0B4F9D3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10.00</w:t>
            </w:r>
            <w:r>
              <w:rPr>
                <w:rFonts w:ascii="Times New Roman" w:hAnsi="Times New Roman"/>
                <w:color w:val="000000"/>
                <w:sz w:val="24"/>
                <w:szCs w:val="24"/>
                <w:shd w:val="clear" w:color="auto" w:fill="FFFFFF"/>
              </w:rPr>
              <w:t>±0.61</w:t>
            </w:r>
          </w:p>
        </w:tc>
        <w:tc>
          <w:tcPr>
            <w:tcW w:w="1080" w:type="dxa"/>
          </w:tcPr>
          <w:p w14:paraId="084F494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9.94</w:t>
            </w:r>
            <w:r>
              <w:rPr>
                <w:rFonts w:ascii="Times New Roman" w:hAnsi="Times New Roman"/>
                <w:color w:val="000000"/>
                <w:sz w:val="24"/>
                <w:szCs w:val="24"/>
                <w:shd w:val="clear" w:color="auto" w:fill="FFFFFF"/>
              </w:rPr>
              <w:t>±0.39</w:t>
            </w:r>
          </w:p>
        </w:tc>
        <w:tc>
          <w:tcPr>
            <w:tcW w:w="1080" w:type="dxa"/>
          </w:tcPr>
          <w:p w14:paraId="64BB241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8.50</w:t>
            </w:r>
            <w:r>
              <w:rPr>
                <w:rFonts w:ascii="Times New Roman" w:hAnsi="Times New Roman"/>
                <w:color w:val="000000"/>
                <w:sz w:val="24"/>
                <w:szCs w:val="24"/>
                <w:shd w:val="clear" w:color="auto" w:fill="FFFFFF"/>
              </w:rPr>
              <w:t>±0.35</w:t>
            </w:r>
            <w:r>
              <w:rPr>
                <w:rFonts w:ascii="Times New Roman" w:hAnsi="Times New Roman"/>
                <w:sz w:val="24"/>
                <w:szCs w:val="24"/>
                <w:vertAlign w:val="superscript"/>
              </w:rPr>
              <w:t>b</w:t>
            </w:r>
          </w:p>
        </w:tc>
        <w:tc>
          <w:tcPr>
            <w:tcW w:w="1080" w:type="dxa"/>
          </w:tcPr>
          <w:p w14:paraId="7A65B8B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9.50</w:t>
            </w:r>
            <w:r>
              <w:rPr>
                <w:rFonts w:ascii="Times New Roman" w:hAnsi="Times New Roman"/>
                <w:color w:val="000000"/>
                <w:sz w:val="24"/>
                <w:szCs w:val="24"/>
                <w:shd w:val="clear" w:color="auto" w:fill="FFFFFF"/>
              </w:rPr>
              <w:t>±0.65</w:t>
            </w:r>
            <w:r>
              <w:rPr>
                <w:rFonts w:ascii="Times New Roman" w:hAnsi="Times New Roman"/>
                <w:sz w:val="24"/>
                <w:szCs w:val="24"/>
                <w:vertAlign w:val="superscript"/>
              </w:rPr>
              <w:t>b</w:t>
            </w:r>
          </w:p>
        </w:tc>
        <w:tc>
          <w:tcPr>
            <w:tcW w:w="1080" w:type="dxa"/>
          </w:tcPr>
          <w:p w14:paraId="2B6C1D3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11.50</w:t>
            </w:r>
            <w:r>
              <w:rPr>
                <w:rFonts w:ascii="Times New Roman" w:hAnsi="Times New Roman"/>
                <w:color w:val="000000"/>
                <w:sz w:val="24"/>
                <w:szCs w:val="24"/>
                <w:shd w:val="clear" w:color="auto" w:fill="FFFFFF"/>
              </w:rPr>
              <w:t>±0.35</w:t>
            </w:r>
            <w:r>
              <w:rPr>
                <w:rFonts w:ascii="Times New Roman" w:hAnsi="Times New Roman"/>
                <w:sz w:val="24"/>
                <w:szCs w:val="24"/>
                <w:vertAlign w:val="superscript"/>
              </w:rPr>
              <w:t>a</w:t>
            </w:r>
          </w:p>
        </w:tc>
        <w:tc>
          <w:tcPr>
            <w:tcW w:w="1080" w:type="dxa"/>
          </w:tcPr>
          <w:p w14:paraId="6DA8E36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10.37</w:t>
            </w:r>
            <w:r>
              <w:rPr>
                <w:rFonts w:ascii="Times New Roman" w:hAnsi="Times New Roman"/>
                <w:color w:val="000000"/>
                <w:sz w:val="24"/>
                <w:szCs w:val="24"/>
                <w:shd w:val="clear" w:color="auto" w:fill="FFFFFF"/>
              </w:rPr>
              <w:t>±0.42</w:t>
            </w:r>
            <w:r>
              <w:rPr>
                <w:rFonts w:ascii="Times New Roman" w:hAnsi="Times New Roman"/>
                <w:sz w:val="24"/>
                <w:szCs w:val="24"/>
                <w:vertAlign w:val="superscript"/>
              </w:rPr>
              <w:t>ab</w:t>
            </w:r>
          </w:p>
        </w:tc>
      </w:tr>
      <w:tr w:rsidR="00387D5D" w14:paraId="0650C447" w14:textId="77777777">
        <w:tc>
          <w:tcPr>
            <w:tcW w:w="828" w:type="dxa"/>
          </w:tcPr>
          <w:p w14:paraId="4B17304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DC (cm)</w:t>
            </w:r>
          </w:p>
        </w:tc>
        <w:tc>
          <w:tcPr>
            <w:tcW w:w="1080" w:type="dxa"/>
          </w:tcPr>
          <w:p w14:paraId="53A52ED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5.56</w:t>
            </w:r>
            <w:r>
              <w:rPr>
                <w:rFonts w:ascii="Times New Roman" w:hAnsi="Times New Roman"/>
                <w:color w:val="000000"/>
                <w:sz w:val="24"/>
                <w:szCs w:val="24"/>
                <w:shd w:val="clear" w:color="auto" w:fill="FFFFFF"/>
              </w:rPr>
              <w:t>±0.17</w:t>
            </w:r>
            <w:r>
              <w:rPr>
                <w:rFonts w:ascii="Times New Roman" w:hAnsi="Times New Roman"/>
                <w:sz w:val="24"/>
                <w:szCs w:val="24"/>
                <w:vertAlign w:val="superscript"/>
              </w:rPr>
              <w:t>b</w:t>
            </w:r>
          </w:p>
        </w:tc>
        <w:tc>
          <w:tcPr>
            <w:tcW w:w="1080" w:type="dxa"/>
          </w:tcPr>
          <w:p w14:paraId="03033E1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9.50</w:t>
            </w:r>
            <w:r>
              <w:rPr>
                <w:rFonts w:ascii="Times New Roman" w:hAnsi="Times New Roman"/>
                <w:color w:val="000000"/>
                <w:sz w:val="24"/>
                <w:szCs w:val="24"/>
                <w:shd w:val="clear" w:color="auto" w:fill="FFFFFF"/>
              </w:rPr>
              <w:t>±0.83</w:t>
            </w:r>
            <w:r>
              <w:rPr>
                <w:rFonts w:ascii="Times New Roman" w:hAnsi="Times New Roman"/>
                <w:sz w:val="24"/>
                <w:szCs w:val="24"/>
                <w:vertAlign w:val="superscript"/>
              </w:rPr>
              <w:t>a</w:t>
            </w:r>
          </w:p>
        </w:tc>
        <w:tc>
          <w:tcPr>
            <w:tcW w:w="1080" w:type="dxa"/>
          </w:tcPr>
          <w:p w14:paraId="2E7274A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7.50</w:t>
            </w:r>
            <w:r>
              <w:rPr>
                <w:rFonts w:ascii="Times New Roman" w:hAnsi="Times New Roman"/>
                <w:color w:val="000000"/>
                <w:sz w:val="24"/>
                <w:szCs w:val="24"/>
                <w:shd w:val="clear" w:color="auto" w:fill="FFFFFF"/>
              </w:rPr>
              <w:t>±0.94</w:t>
            </w:r>
          </w:p>
        </w:tc>
        <w:tc>
          <w:tcPr>
            <w:tcW w:w="1080" w:type="dxa"/>
          </w:tcPr>
          <w:p w14:paraId="77F1817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7.56</w:t>
            </w:r>
            <w:r>
              <w:rPr>
                <w:rFonts w:ascii="Times New Roman" w:hAnsi="Times New Roman"/>
                <w:color w:val="000000"/>
                <w:sz w:val="24"/>
                <w:szCs w:val="24"/>
                <w:shd w:val="clear" w:color="auto" w:fill="FFFFFF"/>
              </w:rPr>
              <w:t>±0.97</w:t>
            </w:r>
          </w:p>
        </w:tc>
        <w:tc>
          <w:tcPr>
            <w:tcW w:w="1080" w:type="dxa"/>
          </w:tcPr>
          <w:p w14:paraId="07005A1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5.63</w:t>
            </w:r>
            <w:r>
              <w:rPr>
                <w:rFonts w:ascii="Times New Roman" w:hAnsi="Times New Roman"/>
                <w:color w:val="000000"/>
                <w:sz w:val="24"/>
                <w:szCs w:val="24"/>
                <w:shd w:val="clear" w:color="auto" w:fill="FFFFFF"/>
              </w:rPr>
              <w:t>±0.31</w:t>
            </w:r>
          </w:p>
        </w:tc>
        <w:tc>
          <w:tcPr>
            <w:tcW w:w="1080" w:type="dxa"/>
          </w:tcPr>
          <w:p w14:paraId="338D167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5.50</w:t>
            </w:r>
            <w:r>
              <w:rPr>
                <w:rFonts w:ascii="Times New Roman" w:hAnsi="Times New Roman"/>
                <w:color w:val="000000"/>
                <w:sz w:val="24"/>
                <w:szCs w:val="24"/>
                <w:shd w:val="clear" w:color="auto" w:fill="FFFFFF"/>
              </w:rPr>
              <w:t>±0.20</w:t>
            </w:r>
          </w:p>
        </w:tc>
        <w:tc>
          <w:tcPr>
            <w:tcW w:w="1080" w:type="dxa"/>
          </w:tcPr>
          <w:p w14:paraId="46A3EBE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9.37</w:t>
            </w:r>
            <w:r>
              <w:rPr>
                <w:rFonts w:ascii="Times New Roman" w:hAnsi="Times New Roman"/>
                <w:color w:val="000000"/>
                <w:sz w:val="24"/>
                <w:szCs w:val="24"/>
                <w:shd w:val="clear" w:color="auto" w:fill="FFFFFF"/>
              </w:rPr>
              <w:t>±1.29</w:t>
            </w:r>
          </w:p>
        </w:tc>
        <w:tc>
          <w:tcPr>
            <w:tcW w:w="1080" w:type="dxa"/>
          </w:tcPr>
          <w:p w14:paraId="199F10B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9.63</w:t>
            </w:r>
            <w:r>
              <w:rPr>
                <w:rFonts w:ascii="Times New Roman" w:hAnsi="Times New Roman"/>
                <w:color w:val="000000"/>
                <w:sz w:val="24"/>
                <w:szCs w:val="24"/>
                <w:shd w:val="clear" w:color="auto" w:fill="FFFFFF"/>
              </w:rPr>
              <w:t>±1.24</w:t>
            </w:r>
          </w:p>
        </w:tc>
      </w:tr>
      <w:tr w:rsidR="00387D5D" w14:paraId="1E2392BF" w14:textId="77777777">
        <w:tc>
          <w:tcPr>
            <w:tcW w:w="828" w:type="dxa"/>
          </w:tcPr>
          <w:p w14:paraId="6386871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SL (cm)</w:t>
            </w:r>
          </w:p>
        </w:tc>
        <w:tc>
          <w:tcPr>
            <w:tcW w:w="1080" w:type="dxa"/>
          </w:tcPr>
          <w:p w14:paraId="3AF8AEF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10.44</w:t>
            </w:r>
            <w:r>
              <w:rPr>
                <w:rFonts w:ascii="Times New Roman" w:hAnsi="Times New Roman"/>
                <w:color w:val="000000"/>
                <w:sz w:val="24"/>
                <w:szCs w:val="24"/>
                <w:shd w:val="clear" w:color="auto" w:fill="FFFFFF"/>
              </w:rPr>
              <w:t>±0.40</w:t>
            </w:r>
            <w:r>
              <w:rPr>
                <w:rFonts w:ascii="Times New Roman" w:hAnsi="Times New Roman"/>
                <w:sz w:val="24"/>
                <w:szCs w:val="24"/>
                <w:vertAlign w:val="superscript"/>
              </w:rPr>
              <w:t>b</w:t>
            </w:r>
          </w:p>
        </w:tc>
        <w:tc>
          <w:tcPr>
            <w:tcW w:w="1080" w:type="dxa"/>
          </w:tcPr>
          <w:p w14:paraId="715DAD2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12.06</w:t>
            </w:r>
            <w:r>
              <w:rPr>
                <w:rFonts w:ascii="Times New Roman" w:hAnsi="Times New Roman"/>
                <w:color w:val="000000"/>
                <w:sz w:val="24"/>
                <w:szCs w:val="24"/>
                <w:shd w:val="clear" w:color="auto" w:fill="FFFFFF"/>
              </w:rPr>
              <w:t>±0.29</w:t>
            </w:r>
            <w:r>
              <w:rPr>
                <w:rFonts w:ascii="Times New Roman" w:hAnsi="Times New Roman"/>
                <w:sz w:val="24"/>
                <w:szCs w:val="24"/>
                <w:vertAlign w:val="superscript"/>
              </w:rPr>
              <w:t>a</w:t>
            </w:r>
          </w:p>
        </w:tc>
        <w:tc>
          <w:tcPr>
            <w:tcW w:w="1080" w:type="dxa"/>
          </w:tcPr>
          <w:p w14:paraId="31C9509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10.87</w:t>
            </w:r>
            <w:r>
              <w:rPr>
                <w:rFonts w:ascii="Times New Roman" w:hAnsi="Times New Roman"/>
                <w:color w:val="000000"/>
                <w:sz w:val="24"/>
                <w:szCs w:val="24"/>
                <w:shd w:val="clear" w:color="auto" w:fill="FFFFFF"/>
              </w:rPr>
              <w:t>±0.48</w:t>
            </w:r>
          </w:p>
        </w:tc>
        <w:tc>
          <w:tcPr>
            <w:tcW w:w="1080" w:type="dxa"/>
          </w:tcPr>
          <w:p w14:paraId="1325A85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11.62</w:t>
            </w:r>
            <w:r>
              <w:rPr>
                <w:rFonts w:ascii="Times New Roman" w:hAnsi="Times New Roman"/>
                <w:color w:val="000000"/>
                <w:sz w:val="24"/>
                <w:szCs w:val="24"/>
                <w:shd w:val="clear" w:color="auto" w:fill="FFFFFF"/>
              </w:rPr>
              <w:t>±0.41</w:t>
            </w:r>
          </w:p>
        </w:tc>
        <w:tc>
          <w:tcPr>
            <w:tcW w:w="1080" w:type="dxa"/>
          </w:tcPr>
          <w:p w14:paraId="26B8ED2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9.88</w:t>
            </w:r>
            <w:r>
              <w:rPr>
                <w:rFonts w:ascii="Times New Roman" w:hAnsi="Times New Roman"/>
                <w:color w:val="000000"/>
                <w:sz w:val="24"/>
                <w:szCs w:val="24"/>
                <w:shd w:val="clear" w:color="auto" w:fill="FFFFFF"/>
              </w:rPr>
              <w:t>±0.52</w:t>
            </w:r>
          </w:p>
        </w:tc>
        <w:tc>
          <w:tcPr>
            <w:tcW w:w="1080" w:type="dxa"/>
          </w:tcPr>
          <w:p w14:paraId="1F6DA95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11.00</w:t>
            </w:r>
            <w:r>
              <w:rPr>
                <w:rFonts w:ascii="Times New Roman" w:hAnsi="Times New Roman"/>
                <w:color w:val="000000"/>
                <w:sz w:val="24"/>
                <w:szCs w:val="24"/>
                <w:shd w:val="clear" w:color="auto" w:fill="FFFFFF"/>
              </w:rPr>
              <w:t>±0.54</w:t>
            </w:r>
          </w:p>
        </w:tc>
        <w:tc>
          <w:tcPr>
            <w:tcW w:w="1080" w:type="dxa"/>
          </w:tcPr>
          <w:p w14:paraId="4D06115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11.88</w:t>
            </w:r>
            <w:r>
              <w:rPr>
                <w:rFonts w:ascii="Times New Roman" w:hAnsi="Times New Roman"/>
                <w:color w:val="000000"/>
                <w:sz w:val="24"/>
                <w:szCs w:val="24"/>
                <w:shd w:val="clear" w:color="auto" w:fill="FFFFFF"/>
              </w:rPr>
              <w:t>±0.37</w:t>
            </w:r>
          </w:p>
        </w:tc>
        <w:tc>
          <w:tcPr>
            <w:tcW w:w="1080" w:type="dxa"/>
          </w:tcPr>
          <w:p w14:paraId="7CD54E2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12.25</w:t>
            </w:r>
            <w:r>
              <w:rPr>
                <w:rFonts w:ascii="Times New Roman" w:hAnsi="Times New Roman"/>
                <w:color w:val="000000"/>
                <w:sz w:val="24"/>
                <w:szCs w:val="24"/>
                <w:shd w:val="clear" w:color="auto" w:fill="FFFFFF"/>
              </w:rPr>
              <w:t>±0.47</w:t>
            </w:r>
          </w:p>
        </w:tc>
      </w:tr>
      <w:tr w:rsidR="00387D5D" w14:paraId="0920CE94" w14:textId="77777777">
        <w:tc>
          <w:tcPr>
            <w:tcW w:w="828" w:type="dxa"/>
          </w:tcPr>
          <w:p w14:paraId="55C170F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SC (cm)</w:t>
            </w:r>
          </w:p>
        </w:tc>
        <w:tc>
          <w:tcPr>
            <w:tcW w:w="1080" w:type="dxa"/>
          </w:tcPr>
          <w:p w14:paraId="7916B94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3.69</w:t>
            </w:r>
            <w:r>
              <w:rPr>
                <w:rFonts w:ascii="Times New Roman" w:hAnsi="Times New Roman"/>
                <w:color w:val="000000"/>
                <w:sz w:val="24"/>
                <w:szCs w:val="24"/>
                <w:shd w:val="clear" w:color="auto" w:fill="FFFFFF"/>
              </w:rPr>
              <w:t>±0.09</w:t>
            </w:r>
            <w:r>
              <w:rPr>
                <w:rFonts w:ascii="Times New Roman" w:hAnsi="Times New Roman"/>
                <w:sz w:val="24"/>
                <w:szCs w:val="24"/>
                <w:vertAlign w:val="superscript"/>
              </w:rPr>
              <w:t>b</w:t>
            </w:r>
          </w:p>
        </w:tc>
        <w:tc>
          <w:tcPr>
            <w:tcW w:w="1080" w:type="dxa"/>
          </w:tcPr>
          <w:p w14:paraId="77CF7A1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4.75</w:t>
            </w:r>
            <w:r>
              <w:rPr>
                <w:rFonts w:ascii="Times New Roman" w:hAnsi="Times New Roman"/>
                <w:color w:val="000000"/>
                <w:sz w:val="24"/>
                <w:szCs w:val="24"/>
                <w:shd w:val="clear" w:color="auto" w:fill="FFFFFF"/>
              </w:rPr>
              <w:t>±0.13</w:t>
            </w:r>
            <w:r>
              <w:rPr>
                <w:rFonts w:ascii="Times New Roman" w:hAnsi="Times New Roman"/>
                <w:sz w:val="24"/>
                <w:szCs w:val="24"/>
                <w:vertAlign w:val="superscript"/>
              </w:rPr>
              <w:t>a</w:t>
            </w:r>
          </w:p>
        </w:tc>
        <w:tc>
          <w:tcPr>
            <w:tcW w:w="1080" w:type="dxa"/>
          </w:tcPr>
          <w:p w14:paraId="6D8BAA5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4.19</w:t>
            </w:r>
            <w:r>
              <w:rPr>
                <w:rFonts w:ascii="Times New Roman" w:hAnsi="Times New Roman"/>
                <w:color w:val="000000"/>
                <w:sz w:val="24"/>
                <w:szCs w:val="24"/>
                <w:shd w:val="clear" w:color="auto" w:fill="FFFFFF"/>
              </w:rPr>
              <w:t>±0.25</w:t>
            </w:r>
          </w:p>
        </w:tc>
        <w:tc>
          <w:tcPr>
            <w:tcW w:w="1080" w:type="dxa"/>
          </w:tcPr>
          <w:p w14:paraId="221260F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4.25</w:t>
            </w:r>
            <w:r>
              <w:rPr>
                <w:rFonts w:ascii="Times New Roman" w:hAnsi="Times New Roman"/>
                <w:color w:val="000000"/>
                <w:sz w:val="24"/>
                <w:szCs w:val="24"/>
                <w:shd w:val="clear" w:color="auto" w:fill="FFFFFF"/>
              </w:rPr>
              <w:t>±0.21</w:t>
            </w:r>
          </w:p>
        </w:tc>
        <w:tc>
          <w:tcPr>
            <w:tcW w:w="1080" w:type="dxa"/>
          </w:tcPr>
          <w:p w14:paraId="361E8E5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3.63</w:t>
            </w:r>
            <w:r>
              <w:rPr>
                <w:rFonts w:ascii="Times New Roman" w:hAnsi="Times New Roman"/>
                <w:color w:val="000000"/>
                <w:sz w:val="24"/>
                <w:szCs w:val="24"/>
                <w:shd w:val="clear" w:color="auto" w:fill="FFFFFF"/>
              </w:rPr>
              <w:t>±0.13</w:t>
            </w:r>
          </w:p>
        </w:tc>
        <w:tc>
          <w:tcPr>
            <w:tcW w:w="1080" w:type="dxa"/>
          </w:tcPr>
          <w:p w14:paraId="4D486D3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3.75</w:t>
            </w:r>
            <w:r>
              <w:rPr>
                <w:rFonts w:ascii="Times New Roman" w:hAnsi="Times New Roman"/>
                <w:color w:val="000000"/>
                <w:sz w:val="24"/>
                <w:szCs w:val="24"/>
                <w:shd w:val="clear" w:color="auto" w:fill="FFFFFF"/>
              </w:rPr>
              <w:t>±0.14</w:t>
            </w:r>
          </w:p>
        </w:tc>
        <w:tc>
          <w:tcPr>
            <w:tcW w:w="1080" w:type="dxa"/>
          </w:tcPr>
          <w:p w14:paraId="6E91976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4.75</w:t>
            </w:r>
            <w:r>
              <w:rPr>
                <w:rFonts w:ascii="Times New Roman" w:hAnsi="Times New Roman"/>
                <w:color w:val="000000"/>
                <w:sz w:val="24"/>
                <w:szCs w:val="24"/>
                <w:shd w:val="clear" w:color="auto" w:fill="FFFFFF"/>
              </w:rPr>
              <w:t>±0.25</w:t>
            </w:r>
          </w:p>
        </w:tc>
        <w:tc>
          <w:tcPr>
            <w:tcW w:w="1080" w:type="dxa"/>
          </w:tcPr>
          <w:p w14:paraId="62699FB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4.75</w:t>
            </w:r>
            <w:r>
              <w:rPr>
                <w:rFonts w:ascii="Times New Roman" w:hAnsi="Times New Roman"/>
                <w:color w:val="000000"/>
                <w:sz w:val="24"/>
                <w:szCs w:val="24"/>
                <w:shd w:val="clear" w:color="auto" w:fill="FFFFFF"/>
              </w:rPr>
              <w:t>±0.14</w:t>
            </w:r>
          </w:p>
        </w:tc>
      </w:tr>
      <w:tr w:rsidR="00387D5D" w14:paraId="4EE95B16" w14:textId="77777777">
        <w:tc>
          <w:tcPr>
            <w:tcW w:w="828" w:type="dxa"/>
            <w:tcBorders>
              <w:bottom w:val="single" w:sz="4" w:space="0" w:color="auto"/>
            </w:tcBorders>
          </w:tcPr>
          <w:p w14:paraId="4AA1C5D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KL (cm)</w:t>
            </w:r>
          </w:p>
        </w:tc>
        <w:tc>
          <w:tcPr>
            <w:tcW w:w="1080" w:type="dxa"/>
            <w:tcBorders>
              <w:bottom w:val="single" w:sz="4" w:space="0" w:color="auto"/>
            </w:tcBorders>
          </w:tcPr>
          <w:p w14:paraId="3B301DF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7.06</w:t>
            </w:r>
            <w:r>
              <w:rPr>
                <w:rFonts w:ascii="Times New Roman" w:hAnsi="Times New Roman"/>
                <w:color w:val="000000"/>
                <w:sz w:val="24"/>
                <w:szCs w:val="24"/>
                <w:shd w:val="clear" w:color="auto" w:fill="FFFFFF"/>
              </w:rPr>
              <w:t>±0.19</w:t>
            </w:r>
            <w:r>
              <w:rPr>
                <w:rFonts w:ascii="Times New Roman" w:hAnsi="Times New Roman"/>
                <w:sz w:val="24"/>
                <w:szCs w:val="24"/>
                <w:vertAlign w:val="superscript"/>
              </w:rPr>
              <w:t>b</w:t>
            </w:r>
          </w:p>
        </w:tc>
        <w:tc>
          <w:tcPr>
            <w:tcW w:w="1080" w:type="dxa"/>
            <w:tcBorders>
              <w:bottom w:val="single" w:sz="4" w:space="0" w:color="auto"/>
            </w:tcBorders>
          </w:tcPr>
          <w:p w14:paraId="3FFADB3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12.00</w:t>
            </w:r>
            <w:r>
              <w:rPr>
                <w:rFonts w:ascii="Times New Roman" w:hAnsi="Times New Roman"/>
                <w:color w:val="000000"/>
                <w:sz w:val="24"/>
                <w:szCs w:val="24"/>
                <w:shd w:val="clear" w:color="auto" w:fill="FFFFFF"/>
              </w:rPr>
              <w:t>±0.38</w:t>
            </w:r>
            <w:r>
              <w:rPr>
                <w:rFonts w:ascii="Times New Roman" w:hAnsi="Times New Roman"/>
                <w:sz w:val="24"/>
                <w:szCs w:val="24"/>
                <w:vertAlign w:val="superscript"/>
              </w:rPr>
              <w:t>a</w:t>
            </w:r>
          </w:p>
        </w:tc>
        <w:tc>
          <w:tcPr>
            <w:tcW w:w="1080" w:type="dxa"/>
            <w:tcBorders>
              <w:bottom w:val="single" w:sz="4" w:space="0" w:color="auto"/>
            </w:tcBorders>
          </w:tcPr>
          <w:p w14:paraId="15B9575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9.13</w:t>
            </w:r>
            <w:r>
              <w:rPr>
                <w:rFonts w:ascii="Times New Roman" w:hAnsi="Times New Roman"/>
                <w:color w:val="000000"/>
                <w:sz w:val="24"/>
                <w:szCs w:val="24"/>
                <w:shd w:val="clear" w:color="auto" w:fill="FFFFFF"/>
              </w:rPr>
              <w:t>±0.</w:t>
            </w:r>
            <w:r>
              <w:rPr>
                <w:rFonts w:ascii="Times New Roman" w:hAnsi="Times New Roman"/>
                <w:sz w:val="24"/>
                <w:szCs w:val="24"/>
              </w:rPr>
              <w:t>93</w:t>
            </w:r>
          </w:p>
        </w:tc>
        <w:tc>
          <w:tcPr>
            <w:tcW w:w="1080" w:type="dxa"/>
            <w:tcBorders>
              <w:bottom w:val="single" w:sz="4" w:space="0" w:color="auto"/>
            </w:tcBorders>
          </w:tcPr>
          <w:p w14:paraId="0258E74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9.94</w:t>
            </w:r>
            <w:r>
              <w:rPr>
                <w:rFonts w:ascii="Times New Roman" w:hAnsi="Times New Roman"/>
                <w:color w:val="000000"/>
                <w:sz w:val="24"/>
                <w:szCs w:val="24"/>
                <w:shd w:val="clear" w:color="auto" w:fill="FFFFFF"/>
              </w:rPr>
              <w:t>±1.00</w:t>
            </w:r>
          </w:p>
        </w:tc>
        <w:tc>
          <w:tcPr>
            <w:tcW w:w="1080" w:type="dxa"/>
            <w:tcBorders>
              <w:bottom w:val="single" w:sz="4" w:space="0" w:color="auto"/>
            </w:tcBorders>
          </w:tcPr>
          <w:p w14:paraId="27AD182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6.75</w:t>
            </w:r>
            <w:r>
              <w:rPr>
                <w:rFonts w:ascii="Times New Roman" w:hAnsi="Times New Roman"/>
                <w:color w:val="000000"/>
                <w:sz w:val="24"/>
                <w:szCs w:val="24"/>
                <w:shd w:val="clear" w:color="auto" w:fill="FFFFFF"/>
              </w:rPr>
              <w:t>±0.14</w:t>
            </w:r>
          </w:p>
        </w:tc>
        <w:tc>
          <w:tcPr>
            <w:tcW w:w="1080" w:type="dxa"/>
            <w:tcBorders>
              <w:bottom w:val="single" w:sz="4" w:space="0" w:color="auto"/>
            </w:tcBorders>
          </w:tcPr>
          <w:p w14:paraId="3684AB6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7.38</w:t>
            </w:r>
            <w:r>
              <w:rPr>
                <w:rFonts w:ascii="Times New Roman" w:hAnsi="Times New Roman"/>
                <w:color w:val="000000"/>
                <w:sz w:val="24"/>
                <w:szCs w:val="24"/>
                <w:shd w:val="clear" w:color="auto" w:fill="FFFFFF"/>
              </w:rPr>
              <w:t>±0.31</w:t>
            </w:r>
          </w:p>
        </w:tc>
        <w:tc>
          <w:tcPr>
            <w:tcW w:w="1080" w:type="dxa"/>
            <w:tcBorders>
              <w:bottom w:val="single" w:sz="4" w:space="0" w:color="auto"/>
            </w:tcBorders>
          </w:tcPr>
          <w:p w14:paraId="1AB1268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11.50</w:t>
            </w:r>
            <w:r>
              <w:rPr>
                <w:rFonts w:ascii="Times New Roman" w:hAnsi="Times New Roman"/>
                <w:color w:val="000000"/>
                <w:sz w:val="24"/>
                <w:szCs w:val="24"/>
                <w:shd w:val="clear" w:color="auto" w:fill="FFFFFF"/>
              </w:rPr>
              <w:t>±0.54</w:t>
            </w:r>
          </w:p>
        </w:tc>
        <w:tc>
          <w:tcPr>
            <w:tcW w:w="1080" w:type="dxa"/>
            <w:tcBorders>
              <w:bottom w:val="single" w:sz="4" w:space="0" w:color="auto"/>
            </w:tcBorders>
          </w:tcPr>
          <w:p w14:paraId="191ED54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12.50</w:t>
            </w:r>
            <w:r>
              <w:rPr>
                <w:rFonts w:ascii="Times New Roman" w:hAnsi="Times New Roman"/>
                <w:color w:val="000000"/>
                <w:sz w:val="24"/>
                <w:szCs w:val="24"/>
                <w:shd w:val="clear" w:color="auto" w:fill="FFFFFF"/>
              </w:rPr>
              <w:t>±0.46</w:t>
            </w:r>
          </w:p>
        </w:tc>
      </w:tr>
    </w:tbl>
    <w:p w14:paraId="695847B6" w14:textId="77777777" w:rsidR="00387D5D" w:rsidRDefault="006B7EC5">
      <w:pPr>
        <w:spacing w:after="0" w:line="240" w:lineRule="auto"/>
        <w:rPr>
          <w:rFonts w:ascii="Times New Roman" w:hAnsi="Times New Roman"/>
          <w:sz w:val="16"/>
          <w:szCs w:val="16"/>
        </w:rPr>
      </w:pPr>
      <w:proofErr w:type="spellStart"/>
      <w:proofErr w:type="gramStart"/>
      <w:r>
        <w:rPr>
          <w:rFonts w:ascii="Times New Roman" w:eastAsia="Times New Roman" w:hAnsi="Times New Roman"/>
          <w:bCs/>
          <w:sz w:val="16"/>
          <w:szCs w:val="16"/>
          <w:vertAlign w:val="superscript"/>
        </w:rPr>
        <w:t>a,b</w:t>
      </w:r>
      <w:proofErr w:type="gramEnd"/>
      <w:r>
        <w:rPr>
          <w:rFonts w:ascii="Times New Roman" w:eastAsia="Times New Roman" w:hAnsi="Times New Roman"/>
          <w:bCs/>
          <w:sz w:val="16"/>
          <w:szCs w:val="16"/>
          <w:vertAlign w:val="superscript"/>
        </w:rPr>
        <w:t>,ab</w:t>
      </w:r>
      <w:proofErr w:type="spellEnd"/>
      <w:r>
        <w:rPr>
          <w:rFonts w:ascii="Times New Roman" w:eastAsia="Times New Roman" w:hAnsi="Times New Roman"/>
          <w:bCs/>
          <w:sz w:val="16"/>
          <w:szCs w:val="16"/>
        </w:rPr>
        <w:t xml:space="preserve">: Means with different superscripts within the same row are significantly different (P&gt;0.001) </w:t>
      </w:r>
      <w:r>
        <w:rPr>
          <w:rFonts w:ascii="Times New Roman" w:hAnsi="Times New Roman"/>
          <w:sz w:val="16"/>
          <w:szCs w:val="16"/>
        </w:rPr>
        <w:t>F/ Alpha: FUNAAB Alpha; R/308: Ross 308; BW: Body weight; BG: Body girth; BL: Body length; WL: Wing length; DS: D; DC: D; SL: Shank length; SC: Shank circumferenc</w:t>
      </w:r>
      <w:r>
        <w:rPr>
          <w:rFonts w:ascii="Times New Roman" w:hAnsi="Times New Roman"/>
          <w:sz w:val="16"/>
          <w:szCs w:val="16"/>
        </w:rPr>
        <w:t>e; KL: Keel length; g: grams; cm: centimeter.</w:t>
      </w:r>
    </w:p>
    <w:p w14:paraId="7AC40075" w14:textId="77777777" w:rsidR="00387D5D" w:rsidRDefault="00387D5D">
      <w:pPr>
        <w:ind w:right="-720"/>
        <w:rPr>
          <w:rFonts w:ascii="Times New Roman" w:hAnsi="Times New Roman"/>
          <w:b/>
          <w:bCs/>
          <w:color w:val="112277"/>
          <w:sz w:val="28"/>
          <w:szCs w:val="28"/>
          <w:shd w:val="clear" w:color="auto" w:fill="FAFBFE"/>
        </w:rPr>
      </w:pPr>
    </w:p>
    <w:p w14:paraId="4C52858F" w14:textId="77777777" w:rsidR="00387D5D" w:rsidRDefault="00387D5D">
      <w:pPr>
        <w:ind w:right="-720"/>
        <w:rPr>
          <w:rFonts w:ascii="Times New Roman" w:hAnsi="Times New Roman"/>
          <w:b/>
          <w:bCs/>
          <w:color w:val="112277"/>
          <w:sz w:val="28"/>
          <w:szCs w:val="28"/>
          <w:shd w:val="clear" w:color="auto" w:fill="FAFBFE"/>
        </w:rPr>
      </w:pPr>
    </w:p>
    <w:p w14:paraId="14DA9EEF" w14:textId="77777777" w:rsidR="00387D5D" w:rsidRDefault="006B7EC5">
      <w:pPr>
        <w:spacing w:line="240" w:lineRule="auto"/>
        <w:jc w:val="both"/>
        <w:rPr>
          <w:rFonts w:ascii="Times New Roman" w:hAnsi="Times New Roman"/>
          <w:sz w:val="28"/>
          <w:szCs w:val="28"/>
        </w:rPr>
      </w:pPr>
      <w:r>
        <w:rPr>
          <w:rFonts w:ascii="Times New Roman" w:hAnsi="Times New Roman"/>
          <w:b/>
          <w:bCs/>
          <w:sz w:val="28"/>
          <w:szCs w:val="28"/>
          <w:shd w:val="clear" w:color="auto" w:fill="FAFBFE"/>
        </w:rPr>
        <w:t>4.1.3</w:t>
      </w:r>
      <w:r>
        <w:rPr>
          <w:rFonts w:ascii="Times New Roman" w:hAnsi="Times New Roman"/>
          <w:b/>
          <w:bCs/>
          <w:sz w:val="28"/>
          <w:szCs w:val="28"/>
          <w:shd w:val="clear" w:color="auto" w:fill="FAFBFE"/>
        </w:rPr>
        <w:tab/>
        <w:t xml:space="preserve">Effect of sex, breed and their interaction on growth performance traits of Ross 308 and </w:t>
      </w:r>
      <w:proofErr w:type="spellStart"/>
      <w:r>
        <w:rPr>
          <w:rFonts w:ascii="Times New Roman" w:hAnsi="Times New Roman"/>
          <w:b/>
          <w:bCs/>
          <w:sz w:val="28"/>
          <w:szCs w:val="28"/>
          <w:shd w:val="clear" w:color="auto" w:fill="FAFBFE"/>
        </w:rPr>
        <w:t>FUNAAB_Alpha</w:t>
      </w:r>
      <w:proofErr w:type="spellEnd"/>
      <w:r>
        <w:rPr>
          <w:rFonts w:ascii="Times New Roman" w:hAnsi="Times New Roman"/>
          <w:b/>
          <w:bCs/>
          <w:sz w:val="28"/>
          <w:szCs w:val="28"/>
          <w:shd w:val="clear" w:color="auto" w:fill="FAFBFE"/>
        </w:rPr>
        <w:t xml:space="preserve"> chickens at 6 weeks old</w:t>
      </w:r>
      <w:r>
        <w:rPr>
          <w:rFonts w:ascii="Times New Roman" w:hAnsi="Times New Roman"/>
          <w:sz w:val="28"/>
          <w:szCs w:val="28"/>
        </w:rPr>
        <w:t xml:space="preserve"> </w:t>
      </w:r>
    </w:p>
    <w:p w14:paraId="22100474"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 xml:space="preserve">By six weeks, the performance gap widened. Ross 308 chickens reached a mean </w:t>
      </w:r>
      <w:r>
        <w:rPr>
          <w:rFonts w:ascii="Times New Roman" w:hAnsi="Times New Roman"/>
          <w:sz w:val="28"/>
          <w:szCs w:val="28"/>
        </w:rPr>
        <w:t>body weight of 1910.13 g, significantly higher than the 729.63 g recorded for FUNAAB Alpha (P&lt;0.001). Differences extended to all linear traits, with Ross 308 outperforming FUNAAB Alpha in girth, shank size, drumstick, and keel length. Sex effects became m</w:t>
      </w:r>
      <w:r>
        <w:rPr>
          <w:rFonts w:ascii="Times New Roman" w:hAnsi="Times New Roman"/>
          <w:sz w:val="28"/>
          <w:szCs w:val="28"/>
        </w:rPr>
        <w:t>ore pronounced, with males being significantly heavier than females (1438.13 g vs. 1201.63 g; P&lt;0.001). Breed by sex interaction was also significant for body weight and shank circumference, showing that Ross 308 males grew disproportionately faster than b</w:t>
      </w:r>
      <w:r>
        <w:rPr>
          <w:rFonts w:ascii="Times New Roman" w:hAnsi="Times New Roman"/>
          <w:sz w:val="28"/>
          <w:szCs w:val="28"/>
        </w:rPr>
        <w:t>oth their female counterparts and FUNAAB Alpha chickens.</w:t>
      </w:r>
    </w:p>
    <w:p w14:paraId="5B879082" w14:textId="77777777" w:rsidR="00387D5D" w:rsidRDefault="00387D5D">
      <w:pPr>
        <w:spacing w:line="240" w:lineRule="auto"/>
        <w:jc w:val="both"/>
        <w:rPr>
          <w:rFonts w:ascii="Times New Roman" w:hAnsi="Times New Roman"/>
          <w:sz w:val="28"/>
          <w:szCs w:val="28"/>
        </w:rPr>
      </w:pPr>
    </w:p>
    <w:p w14:paraId="7ABFB82B" w14:textId="08EF0F4B" w:rsidR="00387D5D" w:rsidRDefault="006B7EC5">
      <w:pPr>
        <w:spacing w:line="240" w:lineRule="auto"/>
        <w:ind w:right="-720"/>
        <w:rPr>
          <w:rFonts w:ascii="Times New Roman" w:hAnsi="Times New Roman"/>
          <w:b/>
          <w:bCs/>
          <w:color w:val="112277"/>
          <w:sz w:val="28"/>
          <w:szCs w:val="28"/>
          <w:shd w:val="clear" w:color="auto" w:fill="FAFBFE"/>
        </w:rPr>
      </w:pPr>
      <w:r>
        <w:rPr>
          <w:rFonts w:ascii="Times New Roman" w:hAnsi="Times New Roman"/>
          <w:b/>
          <w:bCs/>
          <w:color w:val="112277"/>
          <w:sz w:val="28"/>
          <w:szCs w:val="28"/>
          <w:shd w:val="clear" w:color="auto" w:fill="FAFBFE"/>
        </w:rPr>
        <w:t xml:space="preserve">Table .3: Effect of sex, breed and their interaction on growth performance traits of Ross 308 and </w:t>
      </w:r>
      <w:proofErr w:type="spellStart"/>
      <w:r>
        <w:rPr>
          <w:rFonts w:ascii="Times New Roman" w:hAnsi="Times New Roman"/>
          <w:b/>
          <w:bCs/>
          <w:color w:val="112277"/>
          <w:sz w:val="28"/>
          <w:szCs w:val="28"/>
          <w:shd w:val="clear" w:color="auto" w:fill="FAFBFE"/>
        </w:rPr>
        <w:t>FUNAAB_Alpha</w:t>
      </w:r>
      <w:proofErr w:type="spellEnd"/>
      <w:r>
        <w:rPr>
          <w:rFonts w:ascii="Times New Roman" w:hAnsi="Times New Roman"/>
          <w:b/>
          <w:bCs/>
          <w:color w:val="112277"/>
          <w:sz w:val="28"/>
          <w:szCs w:val="28"/>
          <w:shd w:val="clear" w:color="auto" w:fill="FAFBFE"/>
        </w:rPr>
        <w:t xml:space="preserve"> chickens at 6 weeks old</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1080"/>
        <w:gridCol w:w="1080"/>
        <w:gridCol w:w="1170"/>
        <w:gridCol w:w="1170"/>
        <w:gridCol w:w="1080"/>
        <w:gridCol w:w="1080"/>
        <w:gridCol w:w="1170"/>
        <w:gridCol w:w="1080"/>
      </w:tblGrid>
      <w:tr w:rsidR="00387D5D" w14:paraId="61B73716" w14:textId="77777777">
        <w:tc>
          <w:tcPr>
            <w:tcW w:w="918" w:type="dxa"/>
            <w:tcBorders>
              <w:top w:val="single" w:sz="4" w:space="0" w:color="auto"/>
              <w:bottom w:val="single" w:sz="4" w:space="0" w:color="auto"/>
            </w:tcBorders>
          </w:tcPr>
          <w:p w14:paraId="28094DDF"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Trait</w:t>
            </w:r>
          </w:p>
        </w:tc>
        <w:tc>
          <w:tcPr>
            <w:tcW w:w="2160" w:type="dxa"/>
            <w:gridSpan w:val="2"/>
            <w:tcBorders>
              <w:top w:val="single" w:sz="4" w:space="0" w:color="auto"/>
              <w:bottom w:val="single" w:sz="4" w:space="0" w:color="auto"/>
            </w:tcBorders>
          </w:tcPr>
          <w:p w14:paraId="07FD2E6B"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 xml:space="preserve">      Breed                      </w:t>
            </w:r>
          </w:p>
        </w:tc>
        <w:tc>
          <w:tcPr>
            <w:tcW w:w="2340" w:type="dxa"/>
            <w:gridSpan w:val="2"/>
            <w:tcBorders>
              <w:top w:val="single" w:sz="4" w:space="0" w:color="auto"/>
              <w:bottom w:val="single" w:sz="4" w:space="0" w:color="auto"/>
            </w:tcBorders>
          </w:tcPr>
          <w:p w14:paraId="16EA8083" w14:textId="77777777" w:rsidR="00387D5D" w:rsidRDefault="006B7EC5">
            <w:pPr>
              <w:spacing w:after="0" w:line="240" w:lineRule="auto"/>
              <w:jc w:val="center"/>
              <w:rPr>
                <w:rFonts w:ascii="Times New Roman" w:hAnsi="Times New Roman"/>
                <w:b/>
                <w:sz w:val="24"/>
                <w:szCs w:val="24"/>
              </w:rPr>
            </w:pPr>
            <w:r>
              <w:rPr>
                <w:rFonts w:ascii="Times New Roman" w:hAnsi="Times New Roman"/>
                <w:b/>
                <w:sz w:val="24"/>
                <w:szCs w:val="24"/>
              </w:rPr>
              <w:t>Sex</w:t>
            </w:r>
          </w:p>
        </w:tc>
        <w:tc>
          <w:tcPr>
            <w:tcW w:w="4410" w:type="dxa"/>
            <w:gridSpan w:val="4"/>
            <w:tcBorders>
              <w:top w:val="single" w:sz="4" w:space="0" w:color="auto"/>
              <w:bottom w:val="single" w:sz="4" w:space="0" w:color="auto"/>
            </w:tcBorders>
          </w:tcPr>
          <w:p w14:paraId="3D50D990" w14:textId="77777777" w:rsidR="00387D5D" w:rsidRDefault="006B7EC5">
            <w:pPr>
              <w:spacing w:after="0" w:line="240" w:lineRule="auto"/>
              <w:jc w:val="center"/>
              <w:rPr>
                <w:rFonts w:ascii="Times New Roman" w:hAnsi="Times New Roman"/>
                <w:b/>
                <w:sz w:val="24"/>
                <w:szCs w:val="24"/>
              </w:rPr>
            </w:pPr>
            <w:r>
              <w:rPr>
                <w:rFonts w:ascii="Times New Roman" w:hAnsi="Times New Roman"/>
                <w:b/>
                <w:sz w:val="24"/>
                <w:szCs w:val="24"/>
              </w:rPr>
              <w:t>Breed*Sex</w:t>
            </w:r>
          </w:p>
        </w:tc>
      </w:tr>
      <w:tr w:rsidR="00387D5D" w14:paraId="7E68E0D7" w14:textId="77777777">
        <w:tc>
          <w:tcPr>
            <w:tcW w:w="918" w:type="dxa"/>
            <w:tcBorders>
              <w:top w:val="single" w:sz="4" w:space="0" w:color="auto"/>
              <w:bottom w:val="single" w:sz="4" w:space="0" w:color="auto"/>
            </w:tcBorders>
          </w:tcPr>
          <w:p w14:paraId="4CC935A9" w14:textId="77777777" w:rsidR="00387D5D" w:rsidRDefault="00387D5D">
            <w:pPr>
              <w:spacing w:after="0" w:line="240" w:lineRule="auto"/>
              <w:rPr>
                <w:rFonts w:ascii="Times New Roman" w:hAnsi="Times New Roman"/>
                <w:b/>
                <w:sz w:val="24"/>
                <w:szCs w:val="24"/>
              </w:rPr>
            </w:pPr>
          </w:p>
        </w:tc>
        <w:tc>
          <w:tcPr>
            <w:tcW w:w="1080" w:type="dxa"/>
            <w:tcBorders>
              <w:top w:val="single" w:sz="4" w:space="0" w:color="auto"/>
              <w:bottom w:val="single" w:sz="4" w:space="0" w:color="auto"/>
            </w:tcBorders>
          </w:tcPr>
          <w:p w14:paraId="5E1C7919"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F/Alpha</w:t>
            </w:r>
          </w:p>
        </w:tc>
        <w:tc>
          <w:tcPr>
            <w:tcW w:w="1080" w:type="dxa"/>
            <w:tcBorders>
              <w:top w:val="single" w:sz="4" w:space="0" w:color="auto"/>
              <w:bottom w:val="single" w:sz="4" w:space="0" w:color="auto"/>
            </w:tcBorders>
          </w:tcPr>
          <w:p w14:paraId="055E92B8"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R/308</w:t>
            </w:r>
          </w:p>
        </w:tc>
        <w:tc>
          <w:tcPr>
            <w:tcW w:w="1170" w:type="dxa"/>
            <w:tcBorders>
              <w:top w:val="single" w:sz="4" w:space="0" w:color="auto"/>
              <w:bottom w:val="single" w:sz="4" w:space="0" w:color="auto"/>
            </w:tcBorders>
          </w:tcPr>
          <w:p w14:paraId="182F6022"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Female</w:t>
            </w:r>
          </w:p>
        </w:tc>
        <w:tc>
          <w:tcPr>
            <w:tcW w:w="1170" w:type="dxa"/>
            <w:tcBorders>
              <w:top w:val="single" w:sz="4" w:space="0" w:color="auto"/>
              <w:bottom w:val="single" w:sz="4" w:space="0" w:color="auto"/>
            </w:tcBorders>
          </w:tcPr>
          <w:p w14:paraId="6C87B02C"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Male</w:t>
            </w:r>
          </w:p>
        </w:tc>
        <w:tc>
          <w:tcPr>
            <w:tcW w:w="1080" w:type="dxa"/>
            <w:tcBorders>
              <w:top w:val="single" w:sz="4" w:space="0" w:color="auto"/>
              <w:bottom w:val="single" w:sz="4" w:space="0" w:color="auto"/>
            </w:tcBorders>
          </w:tcPr>
          <w:p w14:paraId="2C7E6E30"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F/Alpha female</w:t>
            </w:r>
          </w:p>
        </w:tc>
        <w:tc>
          <w:tcPr>
            <w:tcW w:w="1080" w:type="dxa"/>
            <w:tcBorders>
              <w:top w:val="single" w:sz="4" w:space="0" w:color="auto"/>
              <w:bottom w:val="single" w:sz="4" w:space="0" w:color="auto"/>
            </w:tcBorders>
          </w:tcPr>
          <w:p w14:paraId="0955F7FD"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F/Alpha male</w:t>
            </w:r>
          </w:p>
        </w:tc>
        <w:tc>
          <w:tcPr>
            <w:tcW w:w="1170" w:type="dxa"/>
            <w:tcBorders>
              <w:top w:val="single" w:sz="4" w:space="0" w:color="auto"/>
              <w:bottom w:val="single" w:sz="4" w:space="0" w:color="auto"/>
            </w:tcBorders>
          </w:tcPr>
          <w:p w14:paraId="42176280"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R/308 female</w:t>
            </w:r>
          </w:p>
        </w:tc>
        <w:tc>
          <w:tcPr>
            <w:tcW w:w="1080" w:type="dxa"/>
            <w:tcBorders>
              <w:top w:val="single" w:sz="4" w:space="0" w:color="auto"/>
              <w:bottom w:val="single" w:sz="4" w:space="0" w:color="auto"/>
            </w:tcBorders>
          </w:tcPr>
          <w:p w14:paraId="162AAE2E" w14:textId="77777777" w:rsidR="00387D5D" w:rsidRDefault="006B7EC5">
            <w:pPr>
              <w:spacing w:after="0" w:line="240" w:lineRule="auto"/>
              <w:rPr>
                <w:rFonts w:ascii="Times New Roman" w:hAnsi="Times New Roman"/>
                <w:b/>
                <w:sz w:val="24"/>
                <w:szCs w:val="24"/>
              </w:rPr>
            </w:pPr>
            <w:r>
              <w:rPr>
                <w:rFonts w:ascii="Times New Roman" w:hAnsi="Times New Roman"/>
                <w:b/>
                <w:sz w:val="24"/>
                <w:szCs w:val="24"/>
              </w:rPr>
              <w:t>R/308 male</w:t>
            </w:r>
          </w:p>
        </w:tc>
      </w:tr>
      <w:tr w:rsidR="00387D5D" w14:paraId="1D4F652A" w14:textId="77777777">
        <w:tc>
          <w:tcPr>
            <w:tcW w:w="918" w:type="dxa"/>
            <w:tcBorders>
              <w:top w:val="single" w:sz="4" w:space="0" w:color="auto"/>
            </w:tcBorders>
          </w:tcPr>
          <w:p w14:paraId="188698E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BW (g)</w:t>
            </w:r>
          </w:p>
        </w:tc>
        <w:tc>
          <w:tcPr>
            <w:tcW w:w="1080" w:type="dxa"/>
            <w:tcBorders>
              <w:top w:val="single" w:sz="4" w:space="0" w:color="auto"/>
            </w:tcBorders>
          </w:tcPr>
          <w:p w14:paraId="7EA4DF6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729.63</w:t>
            </w:r>
            <w:r>
              <w:rPr>
                <w:rFonts w:ascii="Times New Roman" w:hAnsi="Times New Roman"/>
                <w:color w:val="000000"/>
                <w:sz w:val="24"/>
                <w:szCs w:val="24"/>
                <w:shd w:val="clear" w:color="auto" w:fill="FFFFFF"/>
              </w:rPr>
              <w:t>±43.53</w:t>
            </w:r>
            <w:r>
              <w:rPr>
                <w:rFonts w:ascii="Times New Roman" w:hAnsi="Times New Roman"/>
                <w:color w:val="000000"/>
                <w:sz w:val="24"/>
                <w:szCs w:val="24"/>
                <w:shd w:val="clear" w:color="auto" w:fill="FFFFFF"/>
                <w:vertAlign w:val="superscript"/>
              </w:rPr>
              <w:t>b</w:t>
            </w:r>
          </w:p>
        </w:tc>
        <w:tc>
          <w:tcPr>
            <w:tcW w:w="1080" w:type="dxa"/>
            <w:tcBorders>
              <w:top w:val="single" w:sz="4" w:space="0" w:color="auto"/>
            </w:tcBorders>
          </w:tcPr>
          <w:p w14:paraId="161BA4E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1910.13</w:t>
            </w:r>
            <w:r>
              <w:rPr>
                <w:rFonts w:ascii="Times New Roman" w:hAnsi="Times New Roman"/>
                <w:color w:val="000000"/>
                <w:sz w:val="24"/>
                <w:szCs w:val="24"/>
                <w:shd w:val="clear" w:color="auto" w:fill="FFFFFF"/>
              </w:rPr>
              <w:t>±76.96</w:t>
            </w:r>
            <w:r>
              <w:rPr>
                <w:rFonts w:ascii="Times New Roman" w:hAnsi="Times New Roman"/>
                <w:sz w:val="24"/>
                <w:szCs w:val="24"/>
                <w:vertAlign w:val="superscript"/>
              </w:rPr>
              <w:t>a</w:t>
            </w:r>
          </w:p>
        </w:tc>
        <w:tc>
          <w:tcPr>
            <w:tcW w:w="1170" w:type="dxa"/>
            <w:tcBorders>
              <w:top w:val="single" w:sz="4" w:space="0" w:color="auto"/>
            </w:tcBorders>
          </w:tcPr>
          <w:p w14:paraId="3D91D8C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1201.63</w:t>
            </w:r>
            <w:r>
              <w:rPr>
                <w:rFonts w:ascii="Times New Roman" w:hAnsi="Times New Roman"/>
                <w:color w:val="000000"/>
                <w:sz w:val="24"/>
                <w:szCs w:val="24"/>
                <w:shd w:val="clear" w:color="auto" w:fill="FFFFFF"/>
              </w:rPr>
              <w:t>±206.31</w:t>
            </w:r>
            <w:r>
              <w:rPr>
                <w:rFonts w:ascii="Times New Roman" w:hAnsi="Times New Roman"/>
                <w:sz w:val="24"/>
                <w:szCs w:val="24"/>
                <w:vertAlign w:val="superscript"/>
              </w:rPr>
              <w:t>b</w:t>
            </w:r>
          </w:p>
        </w:tc>
        <w:tc>
          <w:tcPr>
            <w:tcW w:w="1170" w:type="dxa"/>
            <w:tcBorders>
              <w:top w:val="single" w:sz="4" w:space="0" w:color="auto"/>
            </w:tcBorders>
          </w:tcPr>
          <w:p w14:paraId="1F373B1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1438.13</w:t>
            </w:r>
            <w:r>
              <w:rPr>
                <w:rFonts w:ascii="Times New Roman" w:hAnsi="Times New Roman"/>
                <w:color w:val="000000"/>
                <w:sz w:val="24"/>
                <w:szCs w:val="24"/>
                <w:shd w:val="clear" w:color="auto" w:fill="FFFFFF"/>
              </w:rPr>
              <w:t>±246.58</w:t>
            </w:r>
            <w:r>
              <w:rPr>
                <w:rFonts w:ascii="Times New Roman" w:hAnsi="Times New Roman"/>
                <w:sz w:val="24"/>
                <w:szCs w:val="24"/>
                <w:vertAlign w:val="superscript"/>
              </w:rPr>
              <w:t>a</w:t>
            </w:r>
          </w:p>
        </w:tc>
        <w:tc>
          <w:tcPr>
            <w:tcW w:w="1080" w:type="dxa"/>
            <w:tcBorders>
              <w:top w:val="single" w:sz="4" w:space="0" w:color="auto"/>
            </w:tcBorders>
          </w:tcPr>
          <w:p w14:paraId="24E2BC8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668.75</w:t>
            </w:r>
            <w:r>
              <w:rPr>
                <w:rFonts w:ascii="Times New Roman" w:hAnsi="Times New Roman"/>
                <w:color w:val="000000"/>
                <w:sz w:val="24"/>
                <w:szCs w:val="24"/>
                <w:shd w:val="clear" w:color="auto" w:fill="FFFFFF"/>
              </w:rPr>
              <w:t>±68.61</w:t>
            </w:r>
          </w:p>
        </w:tc>
        <w:tc>
          <w:tcPr>
            <w:tcW w:w="1080" w:type="dxa"/>
            <w:tcBorders>
              <w:top w:val="single" w:sz="4" w:space="0" w:color="auto"/>
            </w:tcBorders>
          </w:tcPr>
          <w:p w14:paraId="2967FC8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790.50</w:t>
            </w:r>
            <w:r>
              <w:rPr>
                <w:rFonts w:ascii="Times New Roman" w:hAnsi="Times New Roman"/>
                <w:color w:val="000000"/>
                <w:sz w:val="24"/>
                <w:szCs w:val="24"/>
                <w:shd w:val="clear" w:color="auto" w:fill="FFFFFF"/>
              </w:rPr>
              <w:t>±40.81</w:t>
            </w:r>
          </w:p>
        </w:tc>
        <w:tc>
          <w:tcPr>
            <w:tcW w:w="1170" w:type="dxa"/>
            <w:tcBorders>
              <w:top w:val="single" w:sz="4" w:space="0" w:color="auto"/>
            </w:tcBorders>
          </w:tcPr>
          <w:p w14:paraId="154EE32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1734.50</w:t>
            </w:r>
            <w:r>
              <w:rPr>
                <w:rFonts w:ascii="Times New Roman" w:hAnsi="Times New Roman"/>
                <w:color w:val="000000"/>
                <w:sz w:val="24"/>
                <w:szCs w:val="24"/>
                <w:shd w:val="clear" w:color="auto" w:fill="FFFFFF"/>
              </w:rPr>
              <w:t>±.67.95</w:t>
            </w:r>
          </w:p>
        </w:tc>
        <w:tc>
          <w:tcPr>
            <w:tcW w:w="1080" w:type="dxa"/>
            <w:tcBorders>
              <w:top w:val="single" w:sz="4" w:space="0" w:color="auto"/>
            </w:tcBorders>
          </w:tcPr>
          <w:p w14:paraId="0E6D973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2085.75</w:t>
            </w:r>
            <w:r>
              <w:rPr>
                <w:rFonts w:ascii="Times New Roman" w:hAnsi="Times New Roman"/>
                <w:color w:val="000000"/>
                <w:sz w:val="24"/>
                <w:szCs w:val="24"/>
                <w:shd w:val="clear" w:color="auto" w:fill="FFFFFF"/>
              </w:rPr>
              <w:t>±.49.59</w:t>
            </w:r>
          </w:p>
        </w:tc>
      </w:tr>
      <w:tr w:rsidR="00387D5D" w14:paraId="4946C857" w14:textId="77777777">
        <w:tc>
          <w:tcPr>
            <w:tcW w:w="918" w:type="dxa"/>
          </w:tcPr>
          <w:p w14:paraId="09E8AE9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BG (cm)</w:t>
            </w:r>
          </w:p>
        </w:tc>
        <w:tc>
          <w:tcPr>
            <w:tcW w:w="1080" w:type="dxa"/>
          </w:tcPr>
          <w:p w14:paraId="3E7F72E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20.56</w:t>
            </w:r>
            <w:r>
              <w:rPr>
                <w:rFonts w:ascii="Times New Roman" w:hAnsi="Times New Roman"/>
                <w:color w:val="000000"/>
                <w:sz w:val="24"/>
                <w:szCs w:val="24"/>
                <w:shd w:val="clear" w:color="auto" w:fill="FFFFFF"/>
              </w:rPr>
              <w:t>±0.43</w:t>
            </w:r>
            <w:r>
              <w:rPr>
                <w:rFonts w:ascii="Times New Roman" w:hAnsi="Times New Roman"/>
                <w:sz w:val="24"/>
                <w:szCs w:val="24"/>
                <w:vertAlign w:val="superscript"/>
              </w:rPr>
              <w:t>b</w:t>
            </w:r>
          </w:p>
        </w:tc>
        <w:tc>
          <w:tcPr>
            <w:tcW w:w="1080" w:type="dxa"/>
          </w:tcPr>
          <w:p w14:paraId="3A681F2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30.25</w:t>
            </w:r>
            <w:r>
              <w:rPr>
                <w:rFonts w:ascii="Times New Roman" w:hAnsi="Times New Roman"/>
                <w:color w:val="000000"/>
                <w:sz w:val="24"/>
                <w:szCs w:val="24"/>
                <w:shd w:val="clear" w:color="auto" w:fill="FFFFFF"/>
              </w:rPr>
              <w:t>±1.12</w:t>
            </w:r>
            <w:r>
              <w:rPr>
                <w:rFonts w:ascii="Times New Roman" w:hAnsi="Times New Roman"/>
                <w:sz w:val="24"/>
                <w:szCs w:val="24"/>
                <w:vertAlign w:val="superscript"/>
              </w:rPr>
              <w:t>a</w:t>
            </w:r>
          </w:p>
        </w:tc>
        <w:tc>
          <w:tcPr>
            <w:tcW w:w="1170" w:type="dxa"/>
          </w:tcPr>
          <w:p w14:paraId="477ED73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23.88</w:t>
            </w:r>
            <w:r>
              <w:rPr>
                <w:rFonts w:ascii="Times New Roman" w:hAnsi="Times New Roman"/>
                <w:color w:val="000000"/>
                <w:sz w:val="24"/>
                <w:szCs w:val="24"/>
                <w:shd w:val="clear" w:color="auto" w:fill="FFFFFF"/>
              </w:rPr>
              <w:t>±1.63</w:t>
            </w:r>
            <w:r>
              <w:rPr>
                <w:rFonts w:ascii="Times New Roman" w:hAnsi="Times New Roman"/>
                <w:sz w:val="24"/>
                <w:szCs w:val="24"/>
                <w:vertAlign w:val="superscript"/>
              </w:rPr>
              <w:t>b</w:t>
            </w:r>
          </w:p>
        </w:tc>
        <w:tc>
          <w:tcPr>
            <w:tcW w:w="1170" w:type="dxa"/>
          </w:tcPr>
          <w:p w14:paraId="6813CCA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26.94</w:t>
            </w:r>
            <w:r>
              <w:rPr>
                <w:rFonts w:ascii="Times New Roman" w:hAnsi="Times New Roman"/>
                <w:color w:val="000000"/>
                <w:sz w:val="24"/>
                <w:szCs w:val="24"/>
                <w:shd w:val="clear" w:color="auto" w:fill="FFFFFF"/>
              </w:rPr>
              <w:t>±0.2</w:t>
            </w:r>
            <w:r>
              <w:rPr>
                <w:rFonts w:ascii="Times New Roman" w:hAnsi="Times New Roman"/>
                <w:sz w:val="24"/>
                <w:szCs w:val="24"/>
              </w:rPr>
              <w:t>a19</w:t>
            </w:r>
          </w:p>
        </w:tc>
        <w:tc>
          <w:tcPr>
            <w:tcW w:w="1080" w:type="dxa"/>
          </w:tcPr>
          <w:p w14:paraId="5A9ECA7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19.87</w:t>
            </w:r>
            <w:r>
              <w:rPr>
                <w:rFonts w:ascii="Times New Roman" w:hAnsi="Times New Roman"/>
                <w:color w:val="000000"/>
                <w:sz w:val="24"/>
                <w:szCs w:val="24"/>
                <w:shd w:val="clear" w:color="auto" w:fill="FFFFFF"/>
              </w:rPr>
              <w:t>±0.66</w:t>
            </w:r>
          </w:p>
        </w:tc>
        <w:tc>
          <w:tcPr>
            <w:tcW w:w="1080" w:type="dxa"/>
          </w:tcPr>
          <w:p w14:paraId="18C9AF4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21.25</w:t>
            </w:r>
            <w:r>
              <w:rPr>
                <w:rFonts w:ascii="Times New Roman" w:hAnsi="Times New Roman"/>
                <w:color w:val="000000"/>
                <w:sz w:val="24"/>
                <w:szCs w:val="24"/>
                <w:shd w:val="clear" w:color="auto" w:fill="FFFFFF"/>
              </w:rPr>
              <w:t>±0.32</w:t>
            </w:r>
          </w:p>
        </w:tc>
        <w:tc>
          <w:tcPr>
            <w:tcW w:w="1170" w:type="dxa"/>
          </w:tcPr>
          <w:p w14:paraId="0C5679F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27.87</w:t>
            </w:r>
            <w:r>
              <w:rPr>
                <w:rFonts w:ascii="Times New Roman" w:hAnsi="Times New Roman"/>
                <w:color w:val="000000"/>
                <w:sz w:val="24"/>
                <w:szCs w:val="24"/>
                <w:shd w:val="clear" w:color="auto" w:fill="FFFFFF"/>
              </w:rPr>
              <w:t>±1.16</w:t>
            </w:r>
          </w:p>
        </w:tc>
        <w:tc>
          <w:tcPr>
            <w:tcW w:w="1080" w:type="dxa"/>
          </w:tcPr>
          <w:p w14:paraId="6C9272B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32.63</w:t>
            </w:r>
            <w:r>
              <w:rPr>
                <w:rFonts w:ascii="Times New Roman" w:hAnsi="Times New Roman"/>
                <w:color w:val="000000"/>
                <w:sz w:val="24"/>
                <w:szCs w:val="24"/>
                <w:shd w:val="clear" w:color="auto" w:fill="FFFFFF"/>
              </w:rPr>
              <w:t>±0.85</w:t>
            </w:r>
          </w:p>
        </w:tc>
      </w:tr>
      <w:tr w:rsidR="00387D5D" w14:paraId="5B963413" w14:textId="77777777">
        <w:tc>
          <w:tcPr>
            <w:tcW w:w="918" w:type="dxa"/>
          </w:tcPr>
          <w:p w14:paraId="3B809BE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BL (cm)</w:t>
            </w:r>
          </w:p>
        </w:tc>
        <w:tc>
          <w:tcPr>
            <w:tcW w:w="1080" w:type="dxa"/>
          </w:tcPr>
          <w:p w14:paraId="4FEAC9A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39.50</w:t>
            </w:r>
            <w:r>
              <w:rPr>
                <w:rFonts w:ascii="Times New Roman" w:hAnsi="Times New Roman"/>
                <w:color w:val="000000"/>
                <w:sz w:val="24"/>
                <w:szCs w:val="24"/>
                <w:shd w:val="clear" w:color="auto" w:fill="FFFFFF"/>
              </w:rPr>
              <w:t>±1.47</w:t>
            </w:r>
            <w:r>
              <w:rPr>
                <w:rFonts w:ascii="Times New Roman" w:hAnsi="Times New Roman"/>
                <w:sz w:val="24"/>
                <w:szCs w:val="24"/>
                <w:vertAlign w:val="superscript"/>
              </w:rPr>
              <w:t>b</w:t>
            </w:r>
          </w:p>
        </w:tc>
        <w:tc>
          <w:tcPr>
            <w:tcW w:w="1080" w:type="dxa"/>
          </w:tcPr>
          <w:p w14:paraId="7D46335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42.44</w:t>
            </w:r>
            <w:r>
              <w:rPr>
                <w:rFonts w:ascii="Times New Roman" w:hAnsi="Times New Roman"/>
                <w:color w:val="000000"/>
                <w:sz w:val="24"/>
                <w:szCs w:val="24"/>
                <w:shd w:val="clear" w:color="auto" w:fill="FFFFFF"/>
              </w:rPr>
              <w:t>±0.68</w:t>
            </w:r>
            <w:r>
              <w:rPr>
                <w:rFonts w:ascii="Times New Roman" w:hAnsi="Times New Roman"/>
                <w:sz w:val="24"/>
                <w:szCs w:val="24"/>
                <w:vertAlign w:val="superscript"/>
              </w:rPr>
              <w:t>a</w:t>
            </w:r>
          </w:p>
        </w:tc>
        <w:tc>
          <w:tcPr>
            <w:tcW w:w="1170" w:type="dxa"/>
          </w:tcPr>
          <w:p w14:paraId="092BF17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39.94</w:t>
            </w:r>
            <w:r>
              <w:rPr>
                <w:rFonts w:ascii="Times New Roman" w:hAnsi="Times New Roman"/>
                <w:color w:val="000000"/>
                <w:sz w:val="24"/>
                <w:szCs w:val="24"/>
                <w:shd w:val="clear" w:color="auto" w:fill="FFFFFF"/>
              </w:rPr>
              <w:t>±1.32</w:t>
            </w:r>
          </w:p>
        </w:tc>
        <w:tc>
          <w:tcPr>
            <w:tcW w:w="1170" w:type="dxa"/>
          </w:tcPr>
          <w:p w14:paraId="75DA19F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42.00</w:t>
            </w:r>
            <w:r>
              <w:rPr>
                <w:rFonts w:ascii="Times New Roman" w:hAnsi="Times New Roman"/>
                <w:color w:val="000000"/>
                <w:sz w:val="24"/>
                <w:szCs w:val="24"/>
                <w:shd w:val="clear" w:color="auto" w:fill="FFFFFF"/>
              </w:rPr>
              <w:t>±1.08</w:t>
            </w:r>
          </w:p>
        </w:tc>
        <w:tc>
          <w:tcPr>
            <w:tcW w:w="1080" w:type="dxa"/>
          </w:tcPr>
          <w:p w14:paraId="4B2244F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38.25</w:t>
            </w:r>
            <w:r>
              <w:rPr>
                <w:rFonts w:ascii="Times New Roman" w:hAnsi="Times New Roman"/>
                <w:color w:val="000000"/>
                <w:sz w:val="24"/>
                <w:szCs w:val="24"/>
                <w:shd w:val="clear" w:color="auto" w:fill="FFFFFF"/>
              </w:rPr>
              <w:t>±2.28</w:t>
            </w:r>
          </w:p>
        </w:tc>
        <w:tc>
          <w:tcPr>
            <w:tcW w:w="1080" w:type="dxa"/>
          </w:tcPr>
          <w:p w14:paraId="7CBC688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40.75</w:t>
            </w:r>
            <w:r>
              <w:rPr>
                <w:rFonts w:ascii="Times New Roman" w:hAnsi="Times New Roman"/>
                <w:color w:val="000000"/>
                <w:sz w:val="24"/>
                <w:szCs w:val="24"/>
                <w:shd w:val="clear" w:color="auto" w:fill="FFFFFF"/>
              </w:rPr>
              <w:t>±1.98</w:t>
            </w:r>
          </w:p>
        </w:tc>
        <w:tc>
          <w:tcPr>
            <w:tcW w:w="1170" w:type="dxa"/>
          </w:tcPr>
          <w:p w14:paraId="6302269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41.63</w:t>
            </w:r>
            <w:r>
              <w:rPr>
                <w:rFonts w:ascii="Times New Roman" w:hAnsi="Times New Roman"/>
                <w:color w:val="000000"/>
                <w:sz w:val="24"/>
                <w:szCs w:val="24"/>
                <w:shd w:val="clear" w:color="auto" w:fill="FFFFFF"/>
              </w:rPr>
              <w:t>±1.07</w:t>
            </w:r>
          </w:p>
        </w:tc>
        <w:tc>
          <w:tcPr>
            <w:tcW w:w="1080" w:type="dxa"/>
          </w:tcPr>
          <w:p w14:paraId="648EF69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43.25</w:t>
            </w:r>
            <w:r>
              <w:rPr>
                <w:rFonts w:ascii="Times New Roman" w:hAnsi="Times New Roman"/>
                <w:color w:val="000000"/>
                <w:sz w:val="24"/>
                <w:szCs w:val="24"/>
                <w:shd w:val="clear" w:color="auto" w:fill="FFFFFF"/>
              </w:rPr>
              <w:t>±0.75</w:t>
            </w:r>
          </w:p>
        </w:tc>
      </w:tr>
      <w:tr w:rsidR="00387D5D" w14:paraId="1938475B" w14:textId="77777777">
        <w:tc>
          <w:tcPr>
            <w:tcW w:w="918" w:type="dxa"/>
          </w:tcPr>
          <w:p w14:paraId="2C58B27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WL (cm)</w:t>
            </w:r>
          </w:p>
        </w:tc>
        <w:tc>
          <w:tcPr>
            <w:tcW w:w="1080" w:type="dxa"/>
          </w:tcPr>
          <w:p w14:paraId="61C358D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27.13</w:t>
            </w:r>
            <w:r>
              <w:rPr>
                <w:rFonts w:ascii="Times New Roman" w:hAnsi="Times New Roman"/>
                <w:color w:val="000000"/>
                <w:sz w:val="24"/>
                <w:szCs w:val="24"/>
                <w:shd w:val="clear" w:color="auto" w:fill="FFFFFF"/>
              </w:rPr>
              <w:t>±0.47</w:t>
            </w:r>
            <w:r>
              <w:rPr>
                <w:rFonts w:ascii="Times New Roman" w:hAnsi="Times New Roman"/>
                <w:sz w:val="24"/>
                <w:szCs w:val="24"/>
                <w:vertAlign w:val="superscript"/>
              </w:rPr>
              <w:t>b</w:t>
            </w:r>
          </w:p>
        </w:tc>
        <w:tc>
          <w:tcPr>
            <w:tcW w:w="1080" w:type="dxa"/>
          </w:tcPr>
          <w:p w14:paraId="1E34399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23.94</w:t>
            </w:r>
            <w:r>
              <w:rPr>
                <w:rFonts w:ascii="Times New Roman" w:hAnsi="Times New Roman"/>
                <w:color w:val="000000"/>
                <w:sz w:val="24"/>
                <w:szCs w:val="24"/>
                <w:shd w:val="clear" w:color="auto" w:fill="FFFFFF"/>
              </w:rPr>
              <w:t>±0.</w:t>
            </w:r>
            <w:r>
              <w:rPr>
                <w:rFonts w:ascii="Times New Roman" w:hAnsi="Times New Roman"/>
                <w:sz w:val="24"/>
                <w:szCs w:val="24"/>
              </w:rPr>
              <w:t>63</w:t>
            </w:r>
            <w:r>
              <w:rPr>
                <w:rFonts w:ascii="Times New Roman" w:hAnsi="Times New Roman"/>
                <w:sz w:val="24"/>
                <w:szCs w:val="24"/>
                <w:vertAlign w:val="superscript"/>
              </w:rPr>
              <w:t>a</w:t>
            </w:r>
          </w:p>
        </w:tc>
        <w:tc>
          <w:tcPr>
            <w:tcW w:w="1170" w:type="dxa"/>
          </w:tcPr>
          <w:p w14:paraId="5492885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24.69</w:t>
            </w:r>
            <w:r>
              <w:rPr>
                <w:rFonts w:ascii="Times New Roman" w:hAnsi="Times New Roman"/>
                <w:color w:val="000000"/>
                <w:sz w:val="24"/>
                <w:szCs w:val="24"/>
                <w:shd w:val="clear" w:color="auto" w:fill="FFFFFF"/>
              </w:rPr>
              <w:t>±0.93</w:t>
            </w:r>
            <w:r>
              <w:rPr>
                <w:rFonts w:ascii="Times New Roman" w:hAnsi="Times New Roman"/>
                <w:sz w:val="24"/>
                <w:szCs w:val="24"/>
                <w:vertAlign w:val="superscript"/>
              </w:rPr>
              <w:t>b</w:t>
            </w:r>
          </w:p>
        </w:tc>
        <w:tc>
          <w:tcPr>
            <w:tcW w:w="1170" w:type="dxa"/>
          </w:tcPr>
          <w:p w14:paraId="1485185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26.38</w:t>
            </w:r>
            <w:r>
              <w:rPr>
                <w:rFonts w:ascii="Times New Roman" w:hAnsi="Times New Roman"/>
                <w:color w:val="000000"/>
                <w:sz w:val="24"/>
                <w:szCs w:val="24"/>
                <w:shd w:val="clear" w:color="auto" w:fill="FFFFFF"/>
              </w:rPr>
              <w:t>±0.52</w:t>
            </w:r>
            <w:r>
              <w:rPr>
                <w:rFonts w:ascii="Times New Roman" w:hAnsi="Times New Roman"/>
                <w:sz w:val="24"/>
                <w:szCs w:val="24"/>
                <w:vertAlign w:val="superscript"/>
              </w:rPr>
              <w:t>a</w:t>
            </w:r>
          </w:p>
        </w:tc>
        <w:tc>
          <w:tcPr>
            <w:tcW w:w="1080" w:type="dxa"/>
          </w:tcPr>
          <w:p w14:paraId="5103BE4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26.87</w:t>
            </w:r>
            <w:r>
              <w:rPr>
                <w:rFonts w:ascii="Times New Roman" w:hAnsi="Times New Roman"/>
                <w:color w:val="000000"/>
                <w:sz w:val="24"/>
                <w:szCs w:val="24"/>
                <w:shd w:val="clear" w:color="auto" w:fill="FFFFFF"/>
              </w:rPr>
              <w:t>±0.69</w:t>
            </w:r>
          </w:p>
        </w:tc>
        <w:tc>
          <w:tcPr>
            <w:tcW w:w="1080" w:type="dxa"/>
          </w:tcPr>
          <w:p w14:paraId="17A7D9F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27.37</w:t>
            </w:r>
            <w:r>
              <w:rPr>
                <w:rFonts w:ascii="Times New Roman" w:hAnsi="Times New Roman"/>
                <w:color w:val="000000"/>
                <w:sz w:val="24"/>
                <w:szCs w:val="24"/>
                <w:shd w:val="clear" w:color="auto" w:fill="FFFFFF"/>
              </w:rPr>
              <w:t>±0.75</w:t>
            </w:r>
          </w:p>
        </w:tc>
        <w:tc>
          <w:tcPr>
            <w:tcW w:w="1170" w:type="dxa"/>
          </w:tcPr>
          <w:p w14:paraId="1D611A8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22.50</w:t>
            </w:r>
            <w:r>
              <w:rPr>
                <w:rFonts w:ascii="Times New Roman" w:hAnsi="Times New Roman"/>
                <w:color w:val="000000"/>
                <w:sz w:val="24"/>
                <w:szCs w:val="24"/>
                <w:shd w:val="clear" w:color="auto" w:fill="FFFFFF"/>
              </w:rPr>
              <w:t>±0.65</w:t>
            </w:r>
          </w:p>
        </w:tc>
        <w:tc>
          <w:tcPr>
            <w:tcW w:w="1080" w:type="dxa"/>
          </w:tcPr>
          <w:p w14:paraId="3144031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25.38</w:t>
            </w:r>
            <w:r>
              <w:rPr>
                <w:rFonts w:ascii="Times New Roman" w:hAnsi="Times New Roman"/>
                <w:color w:val="000000"/>
                <w:sz w:val="24"/>
                <w:szCs w:val="24"/>
                <w:shd w:val="clear" w:color="auto" w:fill="FFFFFF"/>
              </w:rPr>
              <w:t>±0.24</w:t>
            </w:r>
          </w:p>
        </w:tc>
      </w:tr>
      <w:tr w:rsidR="00387D5D" w14:paraId="32AFCC21" w14:textId="77777777">
        <w:tc>
          <w:tcPr>
            <w:tcW w:w="918" w:type="dxa"/>
          </w:tcPr>
          <w:p w14:paraId="1F161D0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DS (cm)</w:t>
            </w:r>
          </w:p>
        </w:tc>
        <w:tc>
          <w:tcPr>
            <w:tcW w:w="1080" w:type="dxa"/>
          </w:tcPr>
          <w:p w14:paraId="2E64DE3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10.50</w:t>
            </w:r>
            <w:r>
              <w:rPr>
                <w:rFonts w:ascii="Times New Roman" w:hAnsi="Times New Roman"/>
                <w:color w:val="000000"/>
                <w:sz w:val="24"/>
                <w:szCs w:val="24"/>
                <w:shd w:val="clear" w:color="auto" w:fill="FFFFFF"/>
              </w:rPr>
              <w:t>±0.26</w:t>
            </w:r>
            <w:r>
              <w:rPr>
                <w:rFonts w:ascii="Times New Roman" w:hAnsi="Times New Roman"/>
                <w:sz w:val="24"/>
                <w:szCs w:val="24"/>
                <w:vertAlign w:val="superscript"/>
              </w:rPr>
              <w:t>b</w:t>
            </w:r>
          </w:p>
        </w:tc>
        <w:tc>
          <w:tcPr>
            <w:tcW w:w="1080" w:type="dxa"/>
          </w:tcPr>
          <w:p w14:paraId="6EAD34F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14.13</w:t>
            </w:r>
            <w:r>
              <w:rPr>
                <w:rFonts w:ascii="Times New Roman" w:hAnsi="Times New Roman"/>
                <w:color w:val="000000"/>
                <w:sz w:val="24"/>
                <w:szCs w:val="24"/>
                <w:shd w:val="clear" w:color="auto" w:fill="FFFFFF"/>
              </w:rPr>
              <w:t>±0.54</w:t>
            </w:r>
            <w:r>
              <w:rPr>
                <w:rFonts w:ascii="Times New Roman" w:hAnsi="Times New Roman"/>
                <w:sz w:val="24"/>
                <w:szCs w:val="24"/>
                <w:vertAlign w:val="superscript"/>
              </w:rPr>
              <w:t>a</w:t>
            </w:r>
          </w:p>
        </w:tc>
        <w:tc>
          <w:tcPr>
            <w:tcW w:w="1170" w:type="dxa"/>
          </w:tcPr>
          <w:p w14:paraId="05D71F1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11.81</w:t>
            </w:r>
            <w:r>
              <w:rPr>
                <w:rFonts w:ascii="Times New Roman" w:hAnsi="Times New Roman"/>
                <w:color w:val="000000"/>
                <w:sz w:val="24"/>
                <w:szCs w:val="24"/>
                <w:shd w:val="clear" w:color="auto" w:fill="FFFFFF"/>
              </w:rPr>
              <w:t>±0.71</w:t>
            </w:r>
          </w:p>
        </w:tc>
        <w:tc>
          <w:tcPr>
            <w:tcW w:w="1170" w:type="dxa"/>
          </w:tcPr>
          <w:p w14:paraId="28D1546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12.81</w:t>
            </w:r>
            <w:r>
              <w:rPr>
                <w:rFonts w:ascii="Times New Roman" w:hAnsi="Times New Roman"/>
                <w:color w:val="000000"/>
                <w:sz w:val="24"/>
                <w:szCs w:val="24"/>
                <w:shd w:val="clear" w:color="auto" w:fill="FFFFFF"/>
              </w:rPr>
              <w:t>±0.85</w:t>
            </w:r>
          </w:p>
        </w:tc>
        <w:tc>
          <w:tcPr>
            <w:tcW w:w="1080" w:type="dxa"/>
          </w:tcPr>
          <w:p w14:paraId="019FEE7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10.00</w:t>
            </w:r>
            <w:r>
              <w:rPr>
                <w:rFonts w:ascii="Times New Roman" w:hAnsi="Times New Roman"/>
                <w:color w:val="000000"/>
                <w:sz w:val="24"/>
                <w:szCs w:val="24"/>
                <w:shd w:val="clear" w:color="auto" w:fill="FFFFFF"/>
              </w:rPr>
              <w:t>±0.00</w:t>
            </w:r>
          </w:p>
        </w:tc>
        <w:tc>
          <w:tcPr>
            <w:tcW w:w="1080" w:type="dxa"/>
          </w:tcPr>
          <w:p w14:paraId="6F8B955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11.00</w:t>
            </w:r>
            <w:r>
              <w:rPr>
                <w:rFonts w:ascii="Times New Roman" w:hAnsi="Times New Roman"/>
                <w:color w:val="000000"/>
                <w:sz w:val="24"/>
                <w:szCs w:val="24"/>
                <w:shd w:val="clear" w:color="auto" w:fill="FFFFFF"/>
              </w:rPr>
              <w:t>±0.41</w:t>
            </w:r>
          </w:p>
        </w:tc>
        <w:tc>
          <w:tcPr>
            <w:tcW w:w="1170" w:type="dxa"/>
          </w:tcPr>
          <w:p w14:paraId="58EDAD4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13.63</w:t>
            </w:r>
            <w:r>
              <w:rPr>
                <w:rFonts w:ascii="Times New Roman" w:hAnsi="Times New Roman"/>
                <w:color w:val="000000"/>
                <w:sz w:val="24"/>
                <w:szCs w:val="24"/>
                <w:shd w:val="clear" w:color="auto" w:fill="FFFFFF"/>
              </w:rPr>
              <w:t>±0.43</w:t>
            </w:r>
          </w:p>
        </w:tc>
        <w:tc>
          <w:tcPr>
            <w:tcW w:w="1080" w:type="dxa"/>
          </w:tcPr>
          <w:p w14:paraId="311CA34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14.63</w:t>
            </w:r>
            <w:r>
              <w:rPr>
                <w:rFonts w:ascii="Times New Roman" w:hAnsi="Times New Roman"/>
                <w:color w:val="000000"/>
                <w:sz w:val="24"/>
                <w:szCs w:val="24"/>
                <w:shd w:val="clear" w:color="auto" w:fill="FFFFFF"/>
              </w:rPr>
              <w:t>±1.01</w:t>
            </w:r>
          </w:p>
        </w:tc>
      </w:tr>
      <w:tr w:rsidR="00387D5D" w14:paraId="495F4D39" w14:textId="77777777">
        <w:tc>
          <w:tcPr>
            <w:tcW w:w="918" w:type="dxa"/>
          </w:tcPr>
          <w:p w14:paraId="1D36EDD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DC (cm)</w:t>
            </w:r>
          </w:p>
        </w:tc>
        <w:tc>
          <w:tcPr>
            <w:tcW w:w="1080" w:type="dxa"/>
          </w:tcPr>
          <w:p w14:paraId="5F4E775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8.33</w:t>
            </w:r>
            <w:r>
              <w:rPr>
                <w:rFonts w:ascii="Times New Roman" w:hAnsi="Times New Roman"/>
                <w:color w:val="000000"/>
                <w:sz w:val="24"/>
                <w:szCs w:val="24"/>
                <w:shd w:val="clear" w:color="auto" w:fill="FFFFFF"/>
              </w:rPr>
              <w:t>±0.37</w:t>
            </w:r>
            <w:r>
              <w:rPr>
                <w:rFonts w:ascii="Times New Roman" w:hAnsi="Times New Roman"/>
                <w:sz w:val="24"/>
                <w:szCs w:val="24"/>
                <w:vertAlign w:val="superscript"/>
              </w:rPr>
              <w:t>b</w:t>
            </w:r>
          </w:p>
        </w:tc>
        <w:tc>
          <w:tcPr>
            <w:tcW w:w="1080" w:type="dxa"/>
          </w:tcPr>
          <w:p w14:paraId="60452D9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12.50</w:t>
            </w:r>
            <w:r>
              <w:rPr>
                <w:rFonts w:ascii="Times New Roman" w:hAnsi="Times New Roman"/>
                <w:color w:val="000000"/>
                <w:sz w:val="24"/>
                <w:szCs w:val="24"/>
                <w:shd w:val="clear" w:color="auto" w:fill="FFFFFF"/>
              </w:rPr>
              <w:t>±0.42</w:t>
            </w:r>
            <w:r>
              <w:rPr>
                <w:rFonts w:ascii="Times New Roman" w:hAnsi="Times New Roman"/>
                <w:sz w:val="24"/>
                <w:szCs w:val="24"/>
                <w:vertAlign w:val="superscript"/>
              </w:rPr>
              <w:t>a</w:t>
            </w:r>
          </w:p>
        </w:tc>
        <w:tc>
          <w:tcPr>
            <w:tcW w:w="1170" w:type="dxa"/>
          </w:tcPr>
          <w:p w14:paraId="58F272F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10.00</w:t>
            </w:r>
            <w:r>
              <w:rPr>
                <w:rFonts w:ascii="Times New Roman" w:hAnsi="Times New Roman"/>
                <w:color w:val="000000"/>
                <w:sz w:val="24"/>
                <w:szCs w:val="24"/>
                <w:shd w:val="clear" w:color="auto" w:fill="FFFFFF"/>
              </w:rPr>
              <w:t>±0.74</w:t>
            </w:r>
          </w:p>
        </w:tc>
        <w:tc>
          <w:tcPr>
            <w:tcW w:w="1170" w:type="dxa"/>
          </w:tcPr>
          <w:p w14:paraId="68312C4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10.81</w:t>
            </w:r>
            <w:r>
              <w:rPr>
                <w:rFonts w:ascii="Times New Roman" w:hAnsi="Times New Roman"/>
                <w:color w:val="000000"/>
                <w:sz w:val="24"/>
                <w:szCs w:val="24"/>
                <w:shd w:val="clear" w:color="auto" w:fill="FFFFFF"/>
              </w:rPr>
              <w:t>±0.98</w:t>
            </w:r>
          </w:p>
        </w:tc>
        <w:tc>
          <w:tcPr>
            <w:tcW w:w="1080" w:type="dxa"/>
          </w:tcPr>
          <w:p w14:paraId="417D2CC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8.25</w:t>
            </w:r>
            <w:r>
              <w:rPr>
                <w:rFonts w:ascii="Times New Roman" w:hAnsi="Times New Roman"/>
                <w:color w:val="000000"/>
                <w:sz w:val="24"/>
                <w:szCs w:val="24"/>
                <w:shd w:val="clear" w:color="auto" w:fill="FFFFFF"/>
              </w:rPr>
              <w:t>±0.43</w:t>
            </w:r>
          </w:p>
        </w:tc>
        <w:tc>
          <w:tcPr>
            <w:tcW w:w="1080" w:type="dxa"/>
          </w:tcPr>
          <w:p w14:paraId="7A2BF84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8.37</w:t>
            </w:r>
            <w:r>
              <w:rPr>
                <w:rFonts w:ascii="Times New Roman" w:hAnsi="Times New Roman"/>
                <w:color w:val="000000"/>
                <w:sz w:val="24"/>
                <w:szCs w:val="24"/>
                <w:shd w:val="clear" w:color="auto" w:fill="FFFFFF"/>
              </w:rPr>
              <w:t>±0.69</w:t>
            </w:r>
          </w:p>
        </w:tc>
        <w:tc>
          <w:tcPr>
            <w:tcW w:w="1170" w:type="dxa"/>
          </w:tcPr>
          <w:p w14:paraId="03E1A7A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11.75</w:t>
            </w:r>
            <w:r>
              <w:rPr>
                <w:rFonts w:ascii="Times New Roman" w:hAnsi="Times New Roman"/>
                <w:color w:val="000000"/>
                <w:sz w:val="24"/>
                <w:szCs w:val="24"/>
                <w:shd w:val="clear" w:color="auto" w:fill="FFFFFF"/>
              </w:rPr>
              <w:t>±0.59</w:t>
            </w:r>
          </w:p>
        </w:tc>
        <w:tc>
          <w:tcPr>
            <w:tcW w:w="1080" w:type="dxa"/>
          </w:tcPr>
          <w:p w14:paraId="02E9409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13.25</w:t>
            </w:r>
            <w:r>
              <w:rPr>
                <w:rFonts w:ascii="Times New Roman" w:hAnsi="Times New Roman"/>
                <w:color w:val="000000"/>
                <w:sz w:val="24"/>
                <w:szCs w:val="24"/>
                <w:shd w:val="clear" w:color="auto" w:fill="FFFFFF"/>
              </w:rPr>
              <w:t>±0.32</w:t>
            </w:r>
          </w:p>
        </w:tc>
      </w:tr>
      <w:tr w:rsidR="00387D5D" w14:paraId="20D71E9B" w14:textId="77777777">
        <w:tc>
          <w:tcPr>
            <w:tcW w:w="918" w:type="dxa"/>
          </w:tcPr>
          <w:p w14:paraId="68226D4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SL (cm)</w:t>
            </w:r>
          </w:p>
        </w:tc>
        <w:tc>
          <w:tcPr>
            <w:tcW w:w="1080" w:type="dxa"/>
          </w:tcPr>
          <w:p w14:paraId="0BC7516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13.25</w:t>
            </w:r>
            <w:r>
              <w:rPr>
                <w:rFonts w:ascii="Times New Roman" w:hAnsi="Times New Roman"/>
                <w:color w:val="000000"/>
                <w:sz w:val="24"/>
                <w:szCs w:val="24"/>
                <w:shd w:val="clear" w:color="auto" w:fill="FFFFFF"/>
              </w:rPr>
              <w:t>±0.21</w:t>
            </w:r>
            <w:r>
              <w:rPr>
                <w:rFonts w:ascii="Times New Roman" w:hAnsi="Times New Roman"/>
                <w:sz w:val="24"/>
                <w:szCs w:val="24"/>
                <w:vertAlign w:val="superscript"/>
              </w:rPr>
              <w:t>b</w:t>
            </w:r>
          </w:p>
        </w:tc>
        <w:tc>
          <w:tcPr>
            <w:tcW w:w="1080" w:type="dxa"/>
          </w:tcPr>
          <w:p w14:paraId="7889B12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14.63</w:t>
            </w:r>
            <w:r>
              <w:rPr>
                <w:rFonts w:ascii="Times New Roman" w:hAnsi="Times New Roman"/>
                <w:color w:val="000000"/>
                <w:sz w:val="24"/>
                <w:szCs w:val="24"/>
                <w:shd w:val="clear" w:color="auto" w:fill="FFFFFF"/>
              </w:rPr>
              <w:t>±0.38</w:t>
            </w:r>
            <w:r>
              <w:rPr>
                <w:rFonts w:ascii="Times New Roman" w:hAnsi="Times New Roman"/>
                <w:sz w:val="24"/>
                <w:szCs w:val="24"/>
                <w:vertAlign w:val="superscript"/>
              </w:rPr>
              <w:t>a</w:t>
            </w:r>
          </w:p>
        </w:tc>
        <w:tc>
          <w:tcPr>
            <w:tcW w:w="1170" w:type="dxa"/>
          </w:tcPr>
          <w:p w14:paraId="555D365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13.56</w:t>
            </w:r>
            <w:r>
              <w:rPr>
                <w:rFonts w:ascii="Times New Roman" w:hAnsi="Times New Roman"/>
                <w:color w:val="000000"/>
                <w:sz w:val="24"/>
                <w:szCs w:val="24"/>
                <w:shd w:val="clear" w:color="auto" w:fill="FFFFFF"/>
              </w:rPr>
              <w:t>±0.34</w:t>
            </w:r>
          </w:p>
        </w:tc>
        <w:tc>
          <w:tcPr>
            <w:tcW w:w="1170" w:type="dxa"/>
          </w:tcPr>
          <w:p w14:paraId="73FADBC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14.31</w:t>
            </w:r>
            <w:r>
              <w:rPr>
                <w:rFonts w:ascii="Times New Roman" w:hAnsi="Times New Roman"/>
                <w:color w:val="000000"/>
                <w:sz w:val="24"/>
                <w:szCs w:val="24"/>
                <w:shd w:val="clear" w:color="auto" w:fill="FFFFFF"/>
              </w:rPr>
              <w:t>±0.40</w:t>
            </w:r>
          </w:p>
        </w:tc>
        <w:tc>
          <w:tcPr>
            <w:tcW w:w="1080" w:type="dxa"/>
          </w:tcPr>
          <w:p w14:paraId="79CF681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13.00</w:t>
            </w:r>
            <w:r>
              <w:rPr>
                <w:rFonts w:ascii="Times New Roman" w:hAnsi="Times New Roman"/>
                <w:color w:val="000000"/>
                <w:sz w:val="24"/>
                <w:szCs w:val="24"/>
                <w:shd w:val="clear" w:color="auto" w:fill="FFFFFF"/>
              </w:rPr>
              <w:t>±0.41</w:t>
            </w:r>
          </w:p>
        </w:tc>
        <w:tc>
          <w:tcPr>
            <w:tcW w:w="1080" w:type="dxa"/>
          </w:tcPr>
          <w:p w14:paraId="24DA318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13.50</w:t>
            </w:r>
            <w:r>
              <w:rPr>
                <w:rFonts w:ascii="Times New Roman" w:hAnsi="Times New Roman"/>
                <w:color w:val="000000"/>
                <w:sz w:val="24"/>
                <w:szCs w:val="24"/>
                <w:shd w:val="clear" w:color="auto" w:fill="FFFFFF"/>
              </w:rPr>
              <w:t>±0.00</w:t>
            </w:r>
          </w:p>
        </w:tc>
        <w:tc>
          <w:tcPr>
            <w:tcW w:w="1170" w:type="dxa"/>
          </w:tcPr>
          <w:p w14:paraId="61AAA77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14.13</w:t>
            </w:r>
            <w:r>
              <w:rPr>
                <w:rFonts w:ascii="Times New Roman" w:hAnsi="Times New Roman"/>
                <w:color w:val="000000"/>
                <w:sz w:val="24"/>
                <w:szCs w:val="24"/>
                <w:shd w:val="clear" w:color="auto" w:fill="FFFFFF"/>
              </w:rPr>
              <w:t>±0.43</w:t>
            </w:r>
          </w:p>
        </w:tc>
        <w:tc>
          <w:tcPr>
            <w:tcW w:w="1080" w:type="dxa"/>
          </w:tcPr>
          <w:p w14:paraId="6AE651A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15.13</w:t>
            </w:r>
            <w:r>
              <w:rPr>
                <w:rFonts w:ascii="Times New Roman" w:hAnsi="Times New Roman"/>
                <w:color w:val="000000"/>
                <w:sz w:val="24"/>
                <w:szCs w:val="24"/>
                <w:shd w:val="clear" w:color="auto" w:fill="FFFFFF"/>
              </w:rPr>
              <w:t>±0.55</w:t>
            </w:r>
          </w:p>
        </w:tc>
      </w:tr>
      <w:tr w:rsidR="00387D5D" w14:paraId="75A45906" w14:textId="77777777">
        <w:tc>
          <w:tcPr>
            <w:tcW w:w="918" w:type="dxa"/>
          </w:tcPr>
          <w:p w14:paraId="77BDD6E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SC (cm)</w:t>
            </w:r>
          </w:p>
        </w:tc>
        <w:tc>
          <w:tcPr>
            <w:tcW w:w="1080" w:type="dxa"/>
          </w:tcPr>
          <w:p w14:paraId="48EB524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4.25</w:t>
            </w:r>
            <w:r>
              <w:rPr>
                <w:rFonts w:ascii="Times New Roman" w:hAnsi="Times New Roman"/>
                <w:color w:val="000000"/>
                <w:sz w:val="24"/>
                <w:szCs w:val="24"/>
                <w:shd w:val="clear" w:color="auto" w:fill="FFFFFF"/>
              </w:rPr>
              <w:t>±0.09</w:t>
            </w:r>
          </w:p>
        </w:tc>
        <w:tc>
          <w:tcPr>
            <w:tcW w:w="1080" w:type="dxa"/>
          </w:tcPr>
          <w:p w14:paraId="06BF9A1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6.31</w:t>
            </w:r>
            <w:r>
              <w:rPr>
                <w:rFonts w:ascii="Times New Roman" w:hAnsi="Times New Roman"/>
                <w:color w:val="000000"/>
                <w:sz w:val="24"/>
                <w:szCs w:val="24"/>
                <w:shd w:val="clear" w:color="auto" w:fill="FFFFFF"/>
              </w:rPr>
              <w:t>±0.41</w:t>
            </w:r>
            <w:r>
              <w:rPr>
                <w:rFonts w:ascii="Times New Roman" w:hAnsi="Times New Roman"/>
                <w:sz w:val="24"/>
                <w:szCs w:val="24"/>
                <w:vertAlign w:val="superscript"/>
              </w:rPr>
              <w:t>a</w:t>
            </w:r>
          </w:p>
        </w:tc>
        <w:tc>
          <w:tcPr>
            <w:tcW w:w="1170" w:type="dxa"/>
          </w:tcPr>
          <w:p w14:paraId="7F878F0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4.81</w:t>
            </w:r>
            <w:r>
              <w:rPr>
                <w:rFonts w:ascii="Times New Roman" w:hAnsi="Times New Roman"/>
                <w:color w:val="000000"/>
                <w:sz w:val="24"/>
                <w:szCs w:val="24"/>
                <w:shd w:val="clear" w:color="auto" w:fill="FFFFFF"/>
              </w:rPr>
              <w:t>±0.28</w:t>
            </w:r>
            <w:r>
              <w:rPr>
                <w:rFonts w:ascii="Times New Roman" w:hAnsi="Times New Roman"/>
                <w:sz w:val="24"/>
                <w:szCs w:val="24"/>
                <w:vertAlign w:val="superscript"/>
              </w:rPr>
              <w:t>b</w:t>
            </w:r>
          </w:p>
        </w:tc>
        <w:tc>
          <w:tcPr>
            <w:tcW w:w="1170" w:type="dxa"/>
          </w:tcPr>
          <w:p w14:paraId="0E876A4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5.75</w:t>
            </w:r>
            <w:r>
              <w:rPr>
                <w:rFonts w:ascii="Times New Roman" w:hAnsi="Times New Roman"/>
                <w:color w:val="000000"/>
                <w:sz w:val="24"/>
                <w:szCs w:val="24"/>
                <w:shd w:val="clear" w:color="auto" w:fill="FFFFFF"/>
              </w:rPr>
              <w:t>±0.58</w:t>
            </w:r>
            <w:r>
              <w:rPr>
                <w:rFonts w:ascii="Times New Roman" w:hAnsi="Times New Roman"/>
                <w:sz w:val="24"/>
                <w:szCs w:val="24"/>
                <w:vertAlign w:val="superscript"/>
              </w:rPr>
              <w:t>a</w:t>
            </w:r>
          </w:p>
        </w:tc>
        <w:tc>
          <w:tcPr>
            <w:tcW w:w="1080" w:type="dxa"/>
          </w:tcPr>
          <w:p w14:paraId="7C059C3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4.13</w:t>
            </w:r>
            <w:r>
              <w:rPr>
                <w:rFonts w:ascii="Times New Roman" w:hAnsi="Times New Roman"/>
                <w:color w:val="000000"/>
                <w:sz w:val="24"/>
                <w:szCs w:val="24"/>
                <w:shd w:val="clear" w:color="auto" w:fill="FFFFFF"/>
              </w:rPr>
              <w:t>±0.13</w:t>
            </w:r>
            <w:r>
              <w:rPr>
                <w:rFonts w:ascii="Times New Roman" w:hAnsi="Times New Roman"/>
                <w:sz w:val="24"/>
                <w:szCs w:val="24"/>
                <w:vertAlign w:val="superscript"/>
              </w:rPr>
              <w:t>c</w:t>
            </w:r>
          </w:p>
        </w:tc>
        <w:tc>
          <w:tcPr>
            <w:tcW w:w="1080" w:type="dxa"/>
          </w:tcPr>
          <w:p w14:paraId="7E476D3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4.38b</w:t>
            </w:r>
            <w:r>
              <w:rPr>
                <w:rFonts w:ascii="Times New Roman" w:hAnsi="Times New Roman"/>
                <w:color w:val="000000"/>
                <w:sz w:val="24"/>
                <w:szCs w:val="24"/>
                <w:shd w:val="clear" w:color="auto" w:fill="FFFFFF"/>
              </w:rPr>
              <w:t>±0.13</w:t>
            </w:r>
            <w:r>
              <w:rPr>
                <w:rFonts w:ascii="Times New Roman" w:hAnsi="Times New Roman"/>
                <w:sz w:val="24"/>
                <w:szCs w:val="24"/>
                <w:vertAlign w:val="superscript"/>
              </w:rPr>
              <w:t>c</w:t>
            </w:r>
          </w:p>
        </w:tc>
        <w:tc>
          <w:tcPr>
            <w:tcW w:w="1170" w:type="dxa"/>
          </w:tcPr>
          <w:p w14:paraId="15365C8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5.50</w:t>
            </w:r>
            <w:r>
              <w:rPr>
                <w:rFonts w:ascii="Times New Roman" w:hAnsi="Times New Roman"/>
                <w:color w:val="000000"/>
                <w:sz w:val="24"/>
                <w:szCs w:val="24"/>
                <w:shd w:val="clear" w:color="auto" w:fill="FFFFFF"/>
              </w:rPr>
              <w:t>±0.20</w:t>
            </w:r>
            <w:r>
              <w:rPr>
                <w:rFonts w:ascii="Times New Roman" w:hAnsi="Times New Roman"/>
                <w:sz w:val="24"/>
                <w:szCs w:val="24"/>
                <w:vertAlign w:val="superscript"/>
              </w:rPr>
              <w:t>b</w:t>
            </w:r>
          </w:p>
        </w:tc>
        <w:tc>
          <w:tcPr>
            <w:tcW w:w="1080" w:type="dxa"/>
          </w:tcPr>
          <w:p w14:paraId="6189919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7.13</w:t>
            </w:r>
            <w:r>
              <w:rPr>
                <w:rFonts w:ascii="Times New Roman" w:hAnsi="Times New Roman"/>
                <w:color w:val="000000"/>
                <w:sz w:val="24"/>
                <w:szCs w:val="24"/>
                <w:shd w:val="clear" w:color="auto" w:fill="FFFFFF"/>
              </w:rPr>
              <w:t>±.55</w:t>
            </w:r>
            <w:r>
              <w:rPr>
                <w:rFonts w:ascii="Times New Roman" w:hAnsi="Times New Roman"/>
                <w:sz w:val="24"/>
                <w:szCs w:val="24"/>
                <w:vertAlign w:val="superscript"/>
              </w:rPr>
              <w:t>a</w:t>
            </w:r>
          </w:p>
        </w:tc>
      </w:tr>
      <w:tr w:rsidR="00387D5D" w14:paraId="61A33AAB" w14:textId="77777777">
        <w:tc>
          <w:tcPr>
            <w:tcW w:w="918" w:type="dxa"/>
            <w:tcBorders>
              <w:bottom w:val="single" w:sz="4" w:space="0" w:color="auto"/>
            </w:tcBorders>
          </w:tcPr>
          <w:p w14:paraId="3CF83A5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KL (cm)</w:t>
            </w:r>
          </w:p>
        </w:tc>
        <w:tc>
          <w:tcPr>
            <w:tcW w:w="1080" w:type="dxa"/>
            <w:tcBorders>
              <w:bottom w:val="single" w:sz="4" w:space="0" w:color="auto"/>
            </w:tcBorders>
          </w:tcPr>
          <w:p w14:paraId="19E2B22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11.50</w:t>
            </w:r>
            <w:r>
              <w:rPr>
                <w:rFonts w:ascii="Times New Roman" w:hAnsi="Times New Roman"/>
                <w:color w:val="000000"/>
                <w:sz w:val="24"/>
                <w:szCs w:val="24"/>
                <w:shd w:val="clear" w:color="auto" w:fill="FFFFFF"/>
              </w:rPr>
              <w:t>±0.23</w:t>
            </w:r>
            <w:r>
              <w:rPr>
                <w:rFonts w:ascii="Times New Roman" w:hAnsi="Times New Roman"/>
                <w:sz w:val="24"/>
                <w:szCs w:val="24"/>
                <w:vertAlign w:val="superscript"/>
              </w:rPr>
              <w:t>b</w:t>
            </w:r>
          </w:p>
        </w:tc>
        <w:tc>
          <w:tcPr>
            <w:tcW w:w="1080" w:type="dxa"/>
            <w:tcBorders>
              <w:bottom w:val="single" w:sz="4" w:space="0" w:color="auto"/>
            </w:tcBorders>
          </w:tcPr>
          <w:p w14:paraId="28D99C3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14.69</w:t>
            </w:r>
            <w:r>
              <w:rPr>
                <w:rFonts w:ascii="Times New Roman" w:hAnsi="Times New Roman"/>
                <w:color w:val="000000"/>
                <w:sz w:val="24"/>
                <w:szCs w:val="24"/>
                <w:shd w:val="clear" w:color="auto" w:fill="FFFFFF"/>
              </w:rPr>
              <w:t>±0.41</w:t>
            </w:r>
            <w:r>
              <w:rPr>
                <w:rFonts w:ascii="Times New Roman" w:hAnsi="Times New Roman"/>
                <w:sz w:val="24"/>
                <w:szCs w:val="24"/>
                <w:vertAlign w:val="superscript"/>
              </w:rPr>
              <w:t>a</w:t>
            </w:r>
          </w:p>
        </w:tc>
        <w:tc>
          <w:tcPr>
            <w:tcW w:w="1170" w:type="dxa"/>
            <w:tcBorders>
              <w:bottom w:val="single" w:sz="4" w:space="0" w:color="auto"/>
            </w:tcBorders>
          </w:tcPr>
          <w:p w14:paraId="3F4AFB9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12.63</w:t>
            </w:r>
            <w:r>
              <w:rPr>
                <w:rFonts w:ascii="Times New Roman" w:hAnsi="Times New Roman"/>
                <w:color w:val="000000"/>
                <w:sz w:val="24"/>
                <w:szCs w:val="24"/>
                <w:shd w:val="clear" w:color="auto" w:fill="FFFFFF"/>
              </w:rPr>
              <w:t>±0.53</w:t>
            </w:r>
            <w:r>
              <w:rPr>
                <w:rFonts w:ascii="Times New Roman" w:hAnsi="Times New Roman"/>
                <w:sz w:val="24"/>
                <w:szCs w:val="24"/>
                <w:vertAlign w:val="superscript"/>
              </w:rPr>
              <w:t>b</w:t>
            </w:r>
          </w:p>
        </w:tc>
        <w:tc>
          <w:tcPr>
            <w:tcW w:w="1170" w:type="dxa"/>
            <w:tcBorders>
              <w:bottom w:val="single" w:sz="4" w:space="0" w:color="auto"/>
            </w:tcBorders>
          </w:tcPr>
          <w:p w14:paraId="3AA1C0B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13.56</w:t>
            </w:r>
            <w:r>
              <w:rPr>
                <w:rFonts w:ascii="Times New Roman" w:hAnsi="Times New Roman"/>
                <w:color w:val="000000"/>
                <w:sz w:val="24"/>
                <w:szCs w:val="24"/>
                <w:shd w:val="clear" w:color="auto" w:fill="FFFFFF"/>
              </w:rPr>
              <w:t>±0.</w:t>
            </w:r>
            <w:r>
              <w:rPr>
                <w:rFonts w:ascii="Times New Roman" w:hAnsi="Times New Roman"/>
                <w:sz w:val="24"/>
                <w:szCs w:val="24"/>
              </w:rPr>
              <w:t>77</w:t>
            </w:r>
            <w:r>
              <w:rPr>
                <w:rFonts w:ascii="Times New Roman" w:hAnsi="Times New Roman"/>
                <w:sz w:val="24"/>
                <w:szCs w:val="24"/>
                <w:vertAlign w:val="superscript"/>
              </w:rPr>
              <w:t>a</w:t>
            </w:r>
          </w:p>
        </w:tc>
        <w:tc>
          <w:tcPr>
            <w:tcW w:w="1080" w:type="dxa"/>
            <w:tcBorders>
              <w:bottom w:val="single" w:sz="4" w:space="0" w:color="auto"/>
            </w:tcBorders>
          </w:tcPr>
          <w:p w14:paraId="6A6C156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11.38</w:t>
            </w:r>
            <w:r>
              <w:rPr>
                <w:rFonts w:ascii="Times New Roman" w:hAnsi="Times New Roman"/>
                <w:color w:val="000000"/>
                <w:sz w:val="24"/>
                <w:szCs w:val="24"/>
                <w:shd w:val="clear" w:color="auto" w:fill="FFFFFF"/>
              </w:rPr>
              <w:t>±0.43</w:t>
            </w:r>
          </w:p>
        </w:tc>
        <w:tc>
          <w:tcPr>
            <w:tcW w:w="1080" w:type="dxa"/>
            <w:tcBorders>
              <w:bottom w:val="single" w:sz="4" w:space="0" w:color="auto"/>
            </w:tcBorders>
          </w:tcPr>
          <w:p w14:paraId="4F7E358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11.63</w:t>
            </w:r>
            <w:r>
              <w:rPr>
                <w:rFonts w:ascii="Times New Roman" w:hAnsi="Times New Roman"/>
                <w:color w:val="000000"/>
                <w:sz w:val="24"/>
                <w:szCs w:val="24"/>
                <w:shd w:val="clear" w:color="auto" w:fill="FFFFFF"/>
              </w:rPr>
              <w:t>±0.24</w:t>
            </w:r>
          </w:p>
        </w:tc>
        <w:tc>
          <w:tcPr>
            <w:tcW w:w="1170" w:type="dxa"/>
            <w:tcBorders>
              <w:bottom w:val="single" w:sz="4" w:space="0" w:color="auto"/>
            </w:tcBorders>
          </w:tcPr>
          <w:p w14:paraId="37D995A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13.88</w:t>
            </w:r>
            <w:r>
              <w:rPr>
                <w:rFonts w:ascii="Times New Roman" w:hAnsi="Times New Roman"/>
                <w:color w:val="000000"/>
                <w:sz w:val="24"/>
                <w:szCs w:val="24"/>
                <w:shd w:val="clear" w:color="auto" w:fill="FFFFFF"/>
              </w:rPr>
              <w:t>±0.31</w:t>
            </w:r>
          </w:p>
        </w:tc>
        <w:tc>
          <w:tcPr>
            <w:tcW w:w="1080" w:type="dxa"/>
            <w:tcBorders>
              <w:bottom w:val="single" w:sz="4" w:space="0" w:color="auto"/>
            </w:tcBorders>
          </w:tcPr>
          <w:p w14:paraId="314FE8D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15.50</w:t>
            </w:r>
            <w:r>
              <w:rPr>
                <w:rFonts w:ascii="Times New Roman" w:hAnsi="Times New Roman"/>
                <w:color w:val="000000"/>
                <w:sz w:val="24"/>
                <w:szCs w:val="24"/>
                <w:shd w:val="clear" w:color="auto" w:fill="FFFFFF"/>
              </w:rPr>
              <w:t>±0.50</w:t>
            </w:r>
          </w:p>
        </w:tc>
      </w:tr>
    </w:tbl>
    <w:p w14:paraId="4E0E9A6C" w14:textId="77777777" w:rsidR="00387D5D" w:rsidRDefault="006B7EC5">
      <w:pPr>
        <w:spacing w:after="0" w:line="240" w:lineRule="auto"/>
        <w:ind w:right="-720"/>
        <w:rPr>
          <w:rFonts w:ascii="Times New Roman" w:hAnsi="Times New Roman"/>
          <w:sz w:val="16"/>
          <w:szCs w:val="16"/>
        </w:rPr>
      </w:pPr>
      <w:proofErr w:type="spellStart"/>
      <w:proofErr w:type="gramStart"/>
      <w:r>
        <w:rPr>
          <w:rFonts w:ascii="Times New Roman" w:eastAsia="Times New Roman" w:hAnsi="Times New Roman"/>
          <w:bCs/>
          <w:sz w:val="16"/>
          <w:szCs w:val="16"/>
          <w:vertAlign w:val="superscript"/>
        </w:rPr>
        <w:t>a,b</w:t>
      </w:r>
      <w:proofErr w:type="gramEnd"/>
      <w:r>
        <w:rPr>
          <w:rFonts w:ascii="Times New Roman" w:eastAsia="Times New Roman" w:hAnsi="Times New Roman"/>
          <w:bCs/>
          <w:sz w:val="16"/>
          <w:szCs w:val="16"/>
          <w:vertAlign w:val="superscript"/>
        </w:rPr>
        <w:t>,c</w:t>
      </w:r>
      <w:proofErr w:type="spellEnd"/>
      <w:r>
        <w:rPr>
          <w:rFonts w:ascii="Times New Roman" w:eastAsia="Times New Roman" w:hAnsi="Times New Roman"/>
          <w:bCs/>
          <w:sz w:val="16"/>
          <w:szCs w:val="16"/>
        </w:rPr>
        <w:t xml:space="preserve">: Means with different superscripts within the same row are significantly different (P&gt;0.001) </w:t>
      </w:r>
      <w:r>
        <w:rPr>
          <w:rFonts w:ascii="Times New Roman" w:hAnsi="Times New Roman"/>
          <w:sz w:val="16"/>
          <w:szCs w:val="16"/>
        </w:rPr>
        <w:t>F/ Alpha: FUNAAB Alpha; R/308: Ross 308; BW: Body weight; BG: Body girth; BL: Body length; WL: Wing length; DS: D; DC: D; SL: Shank length; SC: Shank circumferenc</w:t>
      </w:r>
      <w:r>
        <w:rPr>
          <w:rFonts w:ascii="Times New Roman" w:hAnsi="Times New Roman"/>
          <w:sz w:val="16"/>
          <w:szCs w:val="16"/>
        </w:rPr>
        <w:t>e; KL: Keel length; g: grams; cm: centimeter.</w:t>
      </w:r>
    </w:p>
    <w:p w14:paraId="2146F515" w14:textId="77777777" w:rsidR="00387D5D" w:rsidRDefault="00387D5D">
      <w:pPr>
        <w:spacing w:line="240" w:lineRule="auto"/>
        <w:ind w:right="-720"/>
        <w:rPr>
          <w:rFonts w:ascii="Times New Roman" w:hAnsi="Times New Roman"/>
          <w:b/>
          <w:bCs/>
          <w:color w:val="112277"/>
          <w:sz w:val="28"/>
          <w:szCs w:val="28"/>
          <w:shd w:val="clear" w:color="auto" w:fill="FAFBFE"/>
        </w:rPr>
      </w:pPr>
    </w:p>
    <w:p w14:paraId="3A34E3EC" w14:textId="77777777" w:rsidR="00387D5D" w:rsidRDefault="00387D5D">
      <w:pPr>
        <w:spacing w:line="240" w:lineRule="auto"/>
        <w:ind w:right="-720"/>
        <w:rPr>
          <w:rFonts w:ascii="Times New Roman" w:hAnsi="Times New Roman"/>
          <w:b/>
          <w:bCs/>
          <w:color w:val="112277"/>
          <w:sz w:val="28"/>
          <w:szCs w:val="28"/>
          <w:shd w:val="clear" w:color="auto" w:fill="FAFBFE"/>
        </w:rPr>
      </w:pPr>
    </w:p>
    <w:p w14:paraId="1A189E8B" w14:textId="77777777" w:rsidR="00387D5D" w:rsidRDefault="006B7EC5">
      <w:pPr>
        <w:spacing w:line="240" w:lineRule="auto"/>
        <w:jc w:val="both"/>
        <w:rPr>
          <w:rFonts w:ascii="Times New Roman" w:hAnsi="Times New Roman"/>
          <w:sz w:val="28"/>
          <w:szCs w:val="28"/>
        </w:rPr>
      </w:pPr>
      <w:r>
        <w:rPr>
          <w:rFonts w:ascii="Times New Roman" w:hAnsi="Times New Roman"/>
          <w:b/>
          <w:bCs/>
          <w:sz w:val="28"/>
          <w:szCs w:val="28"/>
          <w:shd w:val="clear" w:color="auto" w:fill="FAFBFE"/>
        </w:rPr>
        <w:t>4.1.4</w:t>
      </w:r>
      <w:r>
        <w:rPr>
          <w:rFonts w:ascii="Times New Roman" w:hAnsi="Times New Roman"/>
          <w:b/>
          <w:bCs/>
          <w:sz w:val="28"/>
          <w:szCs w:val="28"/>
          <w:shd w:val="clear" w:color="auto" w:fill="FAFBFE"/>
        </w:rPr>
        <w:tab/>
        <w:t xml:space="preserve">Effect of sex, breed and their interaction on growth performance traits of Ross 308 and </w:t>
      </w:r>
      <w:proofErr w:type="spellStart"/>
      <w:r>
        <w:rPr>
          <w:rFonts w:ascii="Times New Roman" w:hAnsi="Times New Roman"/>
          <w:b/>
          <w:bCs/>
          <w:sz w:val="28"/>
          <w:szCs w:val="28"/>
          <w:shd w:val="clear" w:color="auto" w:fill="FAFBFE"/>
        </w:rPr>
        <w:t>FUNAAB_Alpha</w:t>
      </w:r>
      <w:proofErr w:type="spellEnd"/>
      <w:r>
        <w:rPr>
          <w:rFonts w:ascii="Times New Roman" w:hAnsi="Times New Roman"/>
          <w:b/>
          <w:bCs/>
          <w:sz w:val="28"/>
          <w:szCs w:val="28"/>
          <w:shd w:val="clear" w:color="auto" w:fill="FAFBFE"/>
        </w:rPr>
        <w:t xml:space="preserve"> chickens at 8 weeks old</w:t>
      </w:r>
    </w:p>
    <w:p w14:paraId="3D86EAC0"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 xml:space="preserve">At eight weeks, Ross 308 chickens achieved an average body weight of 2822.00 </w:t>
      </w:r>
      <w:r>
        <w:rPr>
          <w:rFonts w:ascii="Times New Roman" w:hAnsi="Times New Roman"/>
          <w:sz w:val="28"/>
          <w:szCs w:val="28"/>
        </w:rPr>
        <w:t>g, more than double that of FUNAAB Alpha chickens (1144.87 g; P&lt;0.001). All measured traits reflected this superiority, with Ross 308 recording higher body girth, body length, drumstick circumference, shank size, and keel length. Sex differences were again</w:t>
      </w:r>
      <w:r>
        <w:rPr>
          <w:rFonts w:ascii="Times New Roman" w:hAnsi="Times New Roman"/>
          <w:sz w:val="28"/>
          <w:szCs w:val="28"/>
        </w:rPr>
        <w:t xml:space="preserve"> evident, with males significantly outperforming females in body weight (2219.87 g vs. 1747.00 g; P&lt;0.001), wing length, drumstick circumference, and shank circumference. Breed by sex interaction was significant for body weight and shank circumference, as </w:t>
      </w:r>
      <w:r>
        <w:rPr>
          <w:rFonts w:ascii="Times New Roman" w:hAnsi="Times New Roman"/>
          <w:sz w:val="28"/>
          <w:szCs w:val="28"/>
        </w:rPr>
        <w:t>Ross 308 males reached the highest growth performance (3198.50 g), followed by Ross 308 females, while FUNAAB Alpha males and females lagged behind.</w:t>
      </w:r>
    </w:p>
    <w:p w14:paraId="7BE8A0B0" w14:textId="77777777" w:rsidR="00387D5D" w:rsidRDefault="00387D5D">
      <w:pPr>
        <w:spacing w:line="240" w:lineRule="auto"/>
        <w:jc w:val="both"/>
        <w:rPr>
          <w:rFonts w:ascii="Times New Roman" w:hAnsi="Times New Roman"/>
          <w:sz w:val="28"/>
          <w:szCs w:val="28"/>
        </w:rPr>
      </w:pPr>
    </w:p>
    <w:p w14:paraId="26697115" w14:textId="2DF0E125" w:rsidR="00387D5D" w:rsidRDefault="006B7EC5">
      <w:pPr>
        <w:spacing w:line="240" w:lineRule="auto"/>
        <w:ind w:right="-720"/>
        <w:rPr>
          <w:rFonts w:ascii="Times New Roman" w:hAnsi="Times New Roman"/>
          <w:b/>
          <w:bCs/>
          <w:color w:val="112277"/>
          <w:sz w:val="28"/>
          <w:szCs w:val="28"/>
          <w:shd w:val="clear" w:color="auto" w:fill="FAFBFE"/>
        </w:rPr>
      </w:pPr>
      <w:r>
        <w:rPr>
          <w:rFonts w:ascii="Times New Roman" w:hAnsi="Times New Roman"/>
          <w:b/>
          <w:bCs/>
          <w:color w:val="112277"/>
          <w:sz w:val="28"/>
          <w:szCs w:val="28"/>
          <w:shd w:val="clear" w:color="auto" w:fill="FAFBFE"/>
        </w:rPr>
        <w:t xml:space="preserve">Table 4: Effect of sex, breed and their interaction on growth performance traits of Ross 308 and </w:t>
      </w:r>
      <w:proofErr w:type="spellStart"/>
      <w:r>
        <w:rPr>
          <w:rFonts w:ascii="Times New Roman" w:hAnsi="Times New Roman"/>
          <w:b/>
          <w:bCs/>
          <w:color w:val="112277"/>
          <w:sz w:val="28"/>
          <w:szCs w:val="28"/>
          <w:shd w:val="clear" w:color="auto" w:fill="FAFBFE"/>
        </w:rPr>
        <w:t>FUNAAB_Al</w:t>
      </w:r>
      <w:r>
        <w:rPr>
          <w:rFonts w:ascii="Times New Roman" w:hAnsi="Times New Roman"/>
          <w:b/>
          <w:bCs/>
          <w:color w:val="112277"/>
          <w:sz w:val="28"/>
          <w:szCs w:val="28"/>
          <w:shd w:val="clear" w:color="auto" w:fill="FAFBFE"/>
        </w:rPr>
        <w:t>pha</w:t>
      </w:r>
      <w:proofErr w:type="spellEnd"/>
      <w:r>
        <w:rPr>
          <w:rFonts w:ascii="Times New Roman" w:hAnsi="Times New Roman"/>
          <w:b/>
          <w:bCs/>
          <w:color w:val="112277"/>
          <w:sz w:val="28"/>
          <w:szCs w:val="28"/>
          <w:shd w:val="clear" w:color="auto" w:fill="FAFBFE"/>
        </w:rPr>
        <w:t xml:space="preserve"> chickens at 8 weeks old</w:t>
      </w:r>
    </w:p>
    <w:tbl>
      <w:tblPr>
        <w:tblStyle w:val="TableGrid"/>
        <w:tblW w:w="999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1080"/>
        <w:gridCol w:w="1170"/>
        <w:gridCol w:w="1170"/>
        <w:gridCol w:w="1170"/>
        <w:gridCol w:w="1170"/>
        <w:gridCol w:w="1170"/>
        <w:gridCol w:w="1170"/>
        <w:gridCol w:w="1080"/>
      </w:tblGrid>
      <w:tr w:rsidR="00387D5D" w14:paraId="58912CE0" w14:textId="77777777">
        <w:tc>
          <w:tcPr>
            <w:tcW w:w="810" w:type="dxa"/>
            <w:tcBorders>
              <w:top w:val="single" w:sz="4" w:space="0" w:color="auto"/>
              <w:bottom w:val="single" w:sz="4" w:space="0" w:color="auto"/>
            </w:tcBorders>
          </w:tcPr>
          <w:p w14:paraId="3623F0E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Trait</w:t>
            </w:r>
          </w:p>
        </w:tc>
        <w:tc>
          <w:tcPr>
            <w:tcW w:w="2250" w:type="dxa"/>
            <w:gridSpan w:val="2"/>
            <w:tcBorders>
              <w:top w:val="single" w:sz="4" w:space="0" w:color="auto"/>
              <w:bottom w:val="single" w:sz="4" w:space="0" w:color="auto"/>
            </w:tcBorders>
          </w:tcPr>
          <w:p w14:paraId="1BDD58D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 xml:space="preserve">        Breed                     </w:t>
            </w:r>
          </w:p>
        </w:tc>
        <w:tc>
          <w:tcPr>
            <w:tcW w:w="2340" w:type="dxa"/>
            <w:gridSpan w:val="2"/>
            <w:tcBorders>
              <w:top w:val="single" w:sz="4" w:space="0" w:color="auto"/>
              <w:bottom w:val="single" w:sz="4" w:space="0" w:color="auto"/>
            </w:tcBorders>
          </w:tcPr>
          <w:p w14:paraId="15A6B755" w14:textId="77777777" w:rsidR="00387D5D" w:rsidRDefault="006B7EC5">
            <w:pPr>
              <w:spacing w:after="0" w:line="240" w:lineRule="auto"/>
              <w:jc w:val="center"/>
              <w:rPr>
                <w:rFonts w:ascii="Times New Roman" w:hAnsi="Times New Roman"/>
                <w:sz w:val="24"/>
                <w:szCs w:val="24"/>
              </w:rPr>
            </w:pPr>
            <w:r>
              <w:rPr>
                <w:rFonts w:ascii="Times New Roman" w:hAnsi="Times New Roman"/>
                <w:sz w:val="24"/>
                <w:szCs w:val="24"/>
              </w:rPr>
              <w:t>Sex</w:t>
            </w:r>
          </w:p>
        </w:tc>
        <w:tc>
          <w:tcPr>
            <w:tcW w:w="4590" w:type="dxa"/>
            <w:gridSpan w:val="4"/>
            <w:tcBorders>
              <w:top w:val="single" w:sz="4" w:space="0" w:color="auto"/>
              <w:bottom w:val="single" w:sz="4" w:space="0" w:color="auto"/>
            </w:tcBorders>
          </w:tcPr>
          <w:p w14:paraId="37D3EF54" w14:textId="77777777" w:rsidR="00387D5D" w:rsidRDefault="006B7EC5">
            <w:pPr>
              <w:spacing w:after="0" w:line="240" w:lineRule="auto"/>
              <w:jc w:val="center"/>
              <w:rPr>
                <w:rFonts w:ascii="Times New Roman" w:hAnsi="Times New Roman"/>
                <w:sz w:val="24"/>
                <w:szCs w:val="24"/>
              </w:rPr>
            </w:pPr>
            <w:r>
              <w:rPr>
                <w:rFonts w:ascii="Times New Roman" w:hAnsi="Times New Roman"/>
                <w:sz w:val="24"/>
                <w:szCs w:val="24"/>
              </w:rPr>
              <w:t>Breed*Sex</w:t>
            </w:r>
          </w:p>
        </w:tc>
      </w:tr>
      <w:tr w:rsidR="00387D5D" w14:paraId="76694139" w14:textId="77777777">
        <w:trPr>
          <w:trHeight w:val="683"/>
        </w:trPr>
        <w:tc>
          <w:tcPr>
            <w:tcW w:w="810" w:type="dxa"/>
            <w:tcBorders>
              <w:top w:val="single" w:sz="4" w:space="0" w:color="auto"/>
              <w:bottom w:val="single" w:sz="4" w:space="0" w:color="auto"/>
            </w:tcBorders>
          </w:tcPr>
          <w:p w14:paraId="54737287" w14:textId="77777777" w:rsidR="00387D5D" w:rsidRDefault="00387D5D">
            <w:pPr>
              <w:spacing w:after="0" w:line="240" w:lineRule="auto"/>
              <w:rPr>
                <w:rFonts w:ascii="Times New Roman" w:hAnsi="Times New Roman"/>
                <w:sz w:val="24"/>
                <w:szCs w:val="24"/>
              </w:rPr>
            </w:pPr>
          </w:p>
        </w:tc>
        <w:tc>
          <w:tcPr>
            <w:tcW w:w="1080" w:type="dxa"/>
            <w:tcBorders>
              <w:top w:val="single" w:sz="4" w:space="0" w:color="auto"/>
              <w:bottom w:val="single" w:sz="4" w:space="0" w:color="auto"/>
            </w:tcBorders>
          </w:tcPr>
          <w:p w14:paraId="6BFD871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F/Alpha</w:t>
            </w:r>
          </w:p>
        </w:tc>
        <w:tc>
          <w:tcPr>
            <w:tcW w:w="1170" w:type="dxa"/>
            <w:tcBorders>
              <w:top w:val="single" w:sz="4" w:space="0" w:color="auto"/>
              <w:bottom w:val="single" w:sz="4" w:space="0" w:color="auto"/>
            </w:tcBorders>
          </w:tcPr>
          <w:p w14:paraId="7835A78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R/308</w:t>
            </w:r>
          </w:p>
        </w:tc>
        <w:tc>
          <w:tcPr>
            <w:tcW w:w="1170" w:type="dxa"/>
            <w:tcBorders>
              <w:top w:val="single" w:sz="4" w:space="0" w:color="auto"/>
              <w:bottom w:val="single" w:sz="4" w:space="0" w:color="auto"/>
            </w:tcBorders>
          </w:tcPr>
          <w:p w14:paraId="3D69864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Female</w:t>
            </w:r>
          </w:p>
        </w:tc>
        <w:tc>
          <w:tcPr>
            <w:tcW w:w="1170" w:type="dxa"/>
            <w:tcBorders>
              <w:top w:val="single" w:sz="4" w:space="0" w:color="auto"/>
              <w:bottom w:val="single" w:sz="4" w:space="0" w:color="auto"/>
            </w:tcBorders>
          </w:tcPr>
          <w:p w14:paraId="1451BC6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Male</w:t>
            </w:r>
          </w:p>
        </w:tc>
        <w:tc>
          <w:tcPr>
            <w:tcW w:w="1170" w:type="dxa"/>
            <w:tcBorders>
              <w:top w:val="single" w:sz="4" w:space="0" w:color="auto"/>
              <w:bottom w:val="single" w:sz="4" w:space="0" w:color="auto"/>
            </w:tcBorders>
          </w:tcPr>
          <w:p w14:paraId="1EB53DA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F/Alpha female</w:t>
            </w:r>
          </w:p>
        </w:tc>
        <w:tc>
          <w:tcPr>
            <w:tcW w:w="1170" w:type="dxa"/>
            <w:tcBorders>
              <w:top w:val="single" w:sz="4" w:space="0" w:color="auto"/>
              <w:bottom w:val="single" w:sz="4" w:space="0" w:color="auto"/>
            </w:tcBorders>
          </w:tcPr>
          <w:p w14:paraId="2A0B8DD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F/Alpha male</w:t>
            </w:r>
          </w:p>
        </w:tc>
        <w:tc>
          <w:tcPr>
            <w:tcW w:w="1170" w:type="dxa"/>
            <w:tcBorders>
              <w:top w:val="single" w:sz="4" w:space="0" w:color="auto"/>
              <w:bottom w:val="single" w:sz="4" w:space="0" w:color="auto"/>
            </w:tcBorders>
          </w:tcPr>
          <w:p w14:paraId="184CED8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R/308 female</w:t>
            </w:r>
          </w:p>
        </w:tc>
        <w:tc>
          <w:tcPr>
            <w:tcW w:w="1080" w:type="dxa"/>
            <w:tcBorders>
              <w:top w:val="single" w:sz="4" w:space="0" w:color="auto"/>
              <w:bottom w:val="single" w:sz="4" w:space="0" w:color="auto"/>
            </w:tcBorders>
          </w:tcPr>
          <w:p w14:paraId="5A4078D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R/308 male</w:t>
            </w:r>
          </w:p>
        </w:tc>
      </w:tr>
      <w:tr w:rsidR="00387D5D" w14:paraId="6EE5924A" w14:textId="77777777">
        <w:tc>
          <w:tcPr>
            <w:tcW w:w="810" w:type="dxa"/>
            <w:tcBorders>
              <w:top w:val="single" w:sz="4" w:space="0" w:color="auto"/>
            </w:tcBorders>
          </w:tcPr>
          <w:p w14:paraId="3EF8157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BW (g)</w:t>
            </w:r>
          </w:p>
        </w:tc>
        <w:tc>
          <w:tcPr>
            <w:tcW w:w="1080" w:type="dxa"/>
            <w:tcBorders>
              <w:top w:val="single" w:sz="4" w:space="0" w:color="auto"/>
            </w:tcBorders>
          </w:tcPr>
          <w:p w14:paraId="4E5CC73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1144.87</w:t>
            </w:r>
            <w:r>
              <w:rPr>
                <w:rFonts w:ascii="Times New Roman" w:hAnsi="Times New Roman"/>
                <w:color w:val="000000"/>
                <w:sz w:val="24"/>
                <w:szCs w:val="24"/>
                <w:shd w:val="clear" w:color="auto" w:fill="FFFFFF"/>
              </w:rPr>
              <w:t>±53.14</w:t>
            </w:r>
            <w:r>
              <w:rPr>
                <w:rFonts w:ascii="Times New Roman" w:hAnsi="Times New Roman"/>
                <w:sz w:val="24"/>
                <w:szCs w:val="24"/>
                <w:vertAlign w:val="superscript"/>
              </w:rPr>
              <w:t>b</w:t>
            </w:r>
          </w:p>
        </w:tc>
        <w:tc>
          <w:tcPr>
            <w:tcW w:w="1170" w:type="dxa"/>
            <w:tcBorders>
              <w:top w:val="single" w:sz="4" w:space="0" w:color="auto"/>
            </w:tcBorders>
          </w:tcPr>
          <w:p w14:paraId="5853069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2822.00</w:t>
            </w:r>
            <w:r>
              <w:rPr>
                <w:rFonts w:ascii="Times New Roman" w:hAnsi="Times New Roman"/>
                <w:color w:val="000000"/>
                <w:sz w:val="24"/>
                <w:szCs w:val="24"/>
                <w:shd w:val="clear" w:color="auto" w:fill="FFFFFF"/>
              </w:rPr>
              <w:t>±170.23</w:t>
            </w:r>
            <w:r>
              <w:rPr>
                <w:rFonts w:ascii="Times New Roman" w:hAnsi="Times New Roman"/>
                <w:sz w:val="24"/>
                <w:szCs w:val="24"/>
                <w:vertAlign w:val="superscript"/>
              </w:rPr>
              <w:t>a</w:t>
            </w:r>
          </w:p>
        </w:tc>
        <w:tc>
          <w:tcPr>
            <w:tcW w:w="1170" w:type="dxa"/>
            <w:tcBorders>
              <w:top w:val="single" w:sz="4" w:space="0" w:color="auto"/>
            </w:tcBorders>
          </w:tcPr>
          <w:p w14:paraId="0430632A"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1747.00±277.69</w:t>
            </w:r>
            <w:r>
              <w:rPr>
                <w:rFonts w:ascii="Times New Roman" w:hAnsi="Times New Roman"/>
                <w:color w:val="000000"/>
                <w:sz w:val="24"/>
                <w:szCs w:val="24"/>
                <w:shd w:val="clear" w:color="auto" w:fill="FFFFFF"/>
                <w:vertAlign w:val="superscript"/>
              </w:rPr>
              <w:t>b</w:t>
            </w:r>
          </w:p>
        </w:tc>
        <w:tc>
          <w:tcPr>
            <w:tcW w:w="1170" w:type="dxa"/>
            <w:tcBorders>
              <w:top w:val="single" w:sz="4" w:space="0" w:color="auto"/>
            </w:tcBorders>
          </w:tcPr>
          <w:p w14:paraId="4F58FE5A"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2219.87±373.66</w:t>
            </w:r>
            <w:r>
              <w:rPr>
                <w:rFonts w:ascii="Times New Roman" w:hAnsi="Times New Roman"/>
                <w:color w:val="000000"/>
                <w:sz w:val="24"/>
                <w:szCs w:val="24"/>
                <w:shd w:val="clear" w:color="auto" w:fill="FFFFFF"/>
                <w:vertAlign w:val="superscript"/>
              </w:rPr>
              <w:t>a</w:t>
            </w:r>
          </w:p>
        </w:tc>
        <w:tc>
          <w:tcPr>
            <w:tcW w:w="1170" w:type="dxa"/>
            <w:tcBorders>
              <w:top w:val="single" w:sz="4" w:space="0" w:color="auto"/>
            </w:tcBorders>
          </w:tcPr>
          <w:p w14:paraId="24229019"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1048.50±45.92</w:t>
            </w:r>
            <w:r>
              <w:rPr>
                <w:rFonts w:ascii="Times New Roman" w:hAnsi="Times New Roman"/>
                <w:color w:val="000000"/>
                <w:sz w:val="24"/>
                <w:szCs w:val="24"/>
                <w:shd w:val="clear" w:color="auto" w:fill="FFFFFF"/>
                <w:vertAlign w:val="superscript"/>
              </w:rPr>
              <w:t>c</w:t>
            </w:r>
          </w:p>
        </w:tc>
        <w:tc>
          <w:tcPr>
            <w:tcW w:w="1170" w:type="dxa"/>
            <w:tcBorders>
              <w:top w:val="single" w:sz="4" w:space="0" w:color="auto"/>
            </w:tcBorders>
          </w:tcPr>
          <w:p w14:paraId="5CFEDAE8"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1241.25±69.83</w:t>
            </w:r>
            <w:r>
              <w:rPr>
                <w:rFonts w:ascii="Times New Roman" w:hAnsi="Times New Roman"/>
                <w:color w:val="000000"/>
                <w:sz w:val="24"/>
                <w:szCs w:val="24"/>
                <w:shd w:val="clear" w:color="auto" w:fill="FFFFFF"/>
                <w:vertAlign w:val="superscript"/>
              </w:rPr>
              <w:t>c</w:t>
            </w:r>
          </w:p>
        </w:tc>
        <w:tc>
          <w:tcPr>
            <w:tcW w:w="1170" w:type="dxa"/>
            <w:tcBorders>
              <w:top w:val="single" w:sz="4" w:space="0" w:color="auto"/>
            </w:tcBorders>
          </w:tcPr>
          <w:p w14:paraId="3820EF97"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2445.50±180.24</w:t>
            </w:r>
            <w:r>
              <w:rPr>
                <w:rFonts w:ascii="Times New Roman" w:hAnsi="Times New Roman"/>
                <w:color w:val="000000"/>
                <w:sz w:val="24"/>
                <w:szCs w:val="24"/>
                <w:shd w:val="clear" w:color="auto" w:fill="FFFFFF"/>
                <w:vertAlign w:val="superscript"/>
              </w:rPr>
              <w:t>b</w:t>
            </w:r>
          </w:p>
        </w:tc>
        <w:tc>
          <w:tcPr>
            <w:tcW w:w="1080" w:type="dxa"/>
            <w:tcBorders>
              <w:top w:val="single" w:sz="4" w:space="0" w:color="auto"/>
            </w:tcBorders>
          </w:tcPr>
          <w:p w14:paraId="6294509D"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3198.50±90.76</w:t>
            </w:r>
            <w:r>
              <w:rPr>
                <w:rFonts w:ascii="Times New Roman" w:hAnsi="Times New Roman"/>
                <w:color w:val="000000"/>
                <w:sz w:val="24"/>
                <w:szCs w:val="24"/>
                <w:shd w:val="clear" w:color="auto" w:fill="FFFFFF"/>
                <w:vertAlign w:val="superscript"/>
              </w:rPr>
              <w:t>a</w:t>
            </w:r>
          </w:p>
        </w:tc>
      </w:tr>
      <w:tr w:rsidR="00387D5D" w14:paraId="68D18335" w14:textId="77777777">
        <w:tc>
          <w:tcPr>
            <w:tcW w:w="810" w:type="dxa"/>
          </w:tcPr>
          <w:p w14:paraId="782A195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BG (cm)</w:t>
            </w:r>
          </w:p>
        </w:tc>
        <w:tc>
          <w:tcPr>
            <w:tcW w:w="1080" w:type="dxa"/>
          </w:tcPr>
          <w:p w14:paraId="021C07F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25.13</w:t>
            </w:r>
            <w:r>
              <w:rPr>
                <w:rFonts w:ascii="Times New Roman" w:hAnsi="Times New Roman"/>
                <w:color w:val="000000"/>
                <w:sz w:val="24"/>
                <w:szCs w:val="24"/>
                <w:shd w:val="clear" w:color="auto" w:fill="FFFFFF"/>
              </w:rPr>
              <w:t>±0.57</w:t>
            </w:r>
            <w:r>
              <w:rPr>
                <w:rFonts w:ascii="Times New Roman" w:hAnsi="Times New Roman"/>
                <w:sz w:val="24"/>
                <w:szCs w:val="24"/>
                <w:vertAlign w:val="superscript"/>
              </w:rPr>
              <w:t>b</w:t>
            </w:r>
          </w:p>
        </w:tc>
        <w:tc>
          <w:tcPr>
            <w:tcW w:w="1170" w:type="dxa"/>
          </w:tcPr>
          <w:p w14:paraId="086B2A7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34.25</w:t>
            </w:r>
            <w:r>
              <w:rPr>
                <w:rFonts w:ascii="Times New Roman" w:hAnsi="Times New Roman"/>
                <w:color w:val="000000"/>
                <w:sz w:val="24"/>
                <w:szCs w:val="24"/>
                <w:shd w:val="clear" w:color="auto" w:fill="FFFFFF"/>
              </w:rPr>
              <w:t>±1.37</w:t>
            </w:r>
            <w:r>
              <w:rPr>
                <w:rFonts w:ascii="Times New Roman" w:hAnsi="Times New Roman"/>
                <w:sz w:val="24"/>
                <w:szCs w:val="24"/>
                <w:vertAlign w:val="superscript"/>
              </w:rPr>
              <w:t>a</w:t>
            </w:r>
          </w:p>
        </w:tc>
        <w:tc>
          <w:tcPr>
            <w:tcW w:w="1170" w:type="dxa"/>
          </w:tcPr>
          <w:p w14:paraId="1249AC05"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28.50±1.83</w:t>
            </w:r>
          </w:p>
        </w:tc>
        <w:tc>
          <w:tcPr>
            <w:tcW w:w="1170" w:type="dxa"/>
          </w:tcPr>
          <w:p w14:paraId="2F59058A" w14:textId="77777777" w:rsidR="00387D5D" w:rsidRDefault="006B7EC5">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t>30.87±2.09</w:t>
            </w:r>
          </w:p>
        </w:tc>
        <w:tc>
          <w:tcPr>
            <w:tcW w:w="1170" w:type="dxa"/>
          </w:tcPr>
          <w:p w14:paraId="05363F8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24.75</w:t>
            </w:r>
            <w:r>
              <w:rPr>
                <w:rFonts w:ascii="Times New Roman" w:hAnsi="Times New Roman"/>
                <w:color w:val="000000"/>
                <w:sz w:val="24"/>
                <w:szCs w:val="24"/>
                <w:shd w:val="clear" w:color="auto" w:fill="FFFFFF"/>
              </w:rPr>
              <w:t>±1.16</w:t>
            </w:r>
          </w:p>
        </w:tc>
        <w:tc>
          <w:tcPr>
            <w:tcW w:w="1170" w:type="dxa"/>
          </w:tcPr>
          <w:p w14:paraId="0D30360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24.50</w:t>
            </w:r>
            <w:r>
              <w:rPr>
                <w:rFonts w:ascii="Times New Roman" w:hAnsi="Times New Roman"/>
                <w:color w:val="000000"/>
                <w:sz w:val="24"/>
                <w:szCs w:val="24"/>
                <w:shd w:val="clear" w:color="auto" w:fill="FFFFFF"/>
              </w:rPr>
              <w:t>±0.29</w:t>
            </w:r>
          </w:p>
        </w:tc>
        <w:tc>
          <w:tcPr>
            <w:tcW w:w="1170" w:type="dxa"/>
          </w:tcPr>
          <w:p w14:paraId="0D95CF8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32.25</w:t>
            </w:r>
            <w:r>
              <w:rPr>
                <w:rFonts w:ascii="Times New Roman" w:hAnsi="Times New Roman"/>
                <w:color w:val="000000"/>
                <w:sz w:val="24"/>
                <w:szCs w:val="24"/>
                <w:shd w:val="clear" w:color="auto" w:fill="FFFFFF"/>
              </w:rPr>
              <w:t>±.2.21</w:t>
            </w:r>
          </w:p>
        </w:tc>
        <w:tc>
          <w:tcPr>
            <w:tcW w:w="1080" w:type="dxa"/>
          </w:tcPr>
          <w:p w14:paraId="474623A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36.25</w:t>
            </w:r>
            <w:r>
              <w:rPr>
                <w:rFonts w:ascii="Times New Roman" w:hAnsi="Times New Roman"/>
                <w:color w:val="000000"/>
                <w:sz w:val="24"/>
                <w:szCs w:val="24"/>
                <w:shd w:val="clear" w:color="auto" w:fill="FFFFFF"/>
              </w:rPr>
              <w:t>±1.11</w:t>
            </w:r>
          </w:p>
        </w:tc>
      </w:tr>
      <w:tr w:rsidR="00387D5D" w14:paraId="29F55CC6" w14:textId="77777777">
        <w:tc>
          <w:tcPr>
            <w:tcW w:w="810" w:type="dxa"/>
          </w:tcPr>
          <w:p w14:paraId="48A374C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BL (cm)</w:t>
            </w:r>
          </w:p>
        </w:tc>
        <w:tc>
          <w:tcPr>
            <w:tcW w:w="1080" w:type="dxa"/>
          </w:tcPr>
          <w:p w14:paraId="41C2C43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44.81</w:t>
            </w:r>
            <w:r>
              <w:rPr>
                <w:rFonts w:ascii="Times New Roman" w:hAnsi="Times New Roman"/>
                <w:color w:val="000000"/>
                <w:sz w:val="24"/>
                <w:szCs w:val="24"/>
                <w:shd w:val="clear" w:color="auto" w:fill="FFFFFF"/>
              </w:rPr>
              <w:t>±1.54</w:t>
            </w:r>
            <w:r>
              <w:rPr>
                <w:rFonts w:ascii="Times New Roman" w:hAnsi="Times New Roman"/>
                <w:sz w:val="24"/>
                <w:szCs w:val="24"/>
                <w:vertAlign w:val="superscript"/>
              </w:rPr>
              <w:t>b</w:t>
            </w:r>
          </w:p>
        </w:tc>
        <w:tc>
          <w:tcPr>
            <w:tcW w:w="1170" w:type="dxa"/>
          </w:tcPr>
          <w:p w14:paraId="67ED487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51.50</w:t>
            </w:r>
            <w:r>
              <w:rPr>
                <w:rFonts w:ascii="Times New Roman" w:hAnsi="Times New Roman"/>
                <w:color w:val="000000"/>
                <w:sz w:val="24"/>
                <w:szCs w:val="24"/>
                <w:shd w:val="clear" w:color="auto" w:fill="FFFFFF"/>
              </w:rPr>
              <w:t>±1.19</w:t>
            </w:r>
            <w:r>
              <w:rPr>
                <w:rFonts w:ascii="Times New Roman" w:hAnsi="Times New Roman"/>
                <w:sz w:val="24"/>
                <w:szCs w:val="24"/>
                <w:vertAlign w:val="superscript"/>
              </w:rPr>
              <w:t>a</w:t>
            </w:r>
          </w:p>
        </w:tc>
        <w:tc>
          <w:tcPr>
            <w:tcW w:w="1170" w:type="dxa"/>
          </w:tcPr>
          <w:p w14:paraId="1502E89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46.19</w:t>
            </w:r>
            <w:r>
              <w:rPr>
                <w:rFonts w:ascii="Times New Roman" w:hAnsi="Times New Roman"/>
                <w:color w:val="000000"/>
                <w:sz w:val="24"/>
                <w:szCs w:val="24"/>
                <w:shd w:val="clear" w:color="auto" w:fill="FFFFFF"/>
              </w:rPr>
              <w:t>±2.01</w:t>
            </w:r>
          </w:p>
        </w:tc>
        <w:tc>
          <w:tcPr>
            <w:tcW w:w="1170" w:type="dxa"/>
          </w:tcPr>
          <w:p w14:paraId="2BA0872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50.13</w:t>
            </w:r>
            <w:r>
              <w:rPr>
                <w:rFonts w:ascii="Times New Roman" w:hAnsi="Times New Roman"/>
                <w:color w:val="000000"/>
                <w:sz w:val="24"/>
                <w:szCs w:val="24"/>
                <w:shd w:val="clear" w:color="auto" w:fill="FFFFFF"/>
              </w:rPr>
              <w:t>±1.34</w:t>
            </w:r>
          </w:p>
        </w:tc>
        <w:tc>
          <w:tcPr>
            <w:tcW w:w="1170" w:type="dxa"/>
          </w:tcPr>
          <w:p w14:paraId="486E78E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41.50</w:t>
            </w:r>
            <w:r>
              <w:rPr>
                <w:rFonts w:ascii="Times New Roman" w:hAnsi="Times New Roman"/>
                <w:color w:val="000000"/>
                <w:sz w:val="24"/>
                <w:szCs w:val="24"/>
                <w:shd w:val="clear" w:color="auto" w:fill="FFFFFF"/>
              </w:rPr>
              <w:t>±1.21</w:t>
            </w:r>
          </w:p>
        </w:tc>
        <w:tc>
          <w:tcPr>
            <w:tcW w:w="1170" w:type="dxa"/>
          </w:tcPr>
          <w:p w14:paraId="5122030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48.13</w:t>
            </w:r>
            <w:r>
              <w:rPr>
                <w:rFonts w:ascii="Times New Roman" w:hAnsi="Times New Roman"/>
                <w:color w:val="000000"/>
                <w:sz w:val="24"/>
                <w:szCs w:val="24"/>
                <w:shd w:val="clear" w:color="auto" w:fill="FFFFFF"/>
              </w:rPr>
              <w:t>±1.53</w:t>
            </w:r>
          </w:p>
        </w:tc>
        <w:tc>
          <w:tcPr>
            <w:tcW w:w="1170" w:type="dxa"/>
          </w:tcPr>
          <w:p w14:paraId="20DBD33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50.88</w:t>
            </w:r>
            <w:r>
              <w:rPr>
                <w:rFonts w:ascii="Times New Roman" w:hAnsi="Times New Roman"/>
                <w:color w:val="000000"/>
                <w:sz w:val="24"/>
                <w:szCs w:val="24"/>
                <w:shd w:val="clear" w:color="auto" w:fill="FFFFFF"/>
              </w:rPr>
              <w:t>±1.71</w:t>
            </w:r>
          </w:p>
        </w:tc>
        <w:tc>
          <w:tcPr>
            <w:tcW w:w="1080" w:type="dxa"/>
          </w:tcPr>
          <w:p w14:paraId="2C43392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52.13</w:t>
            </w:r>
            <w:r>
              <w:rPr>
                <w:rFonts w:ascii="Times New Roman" w:hAnsi="Times New Roman"/>
                <w:color w:val="000000"/>
                <w:sz w:val="24"/>
                <w:szCs w:val="24"/>
                <w:shd w:val="clear" w:color="auto" w:fill="FFFFFF"/>
              </w:rPr>
              <w:t>±1.85</w:t>
            </w:r>
          </w:p>
        </w:tc>
      </w:tr>
      <w:tr w:rsidR="00387D5D" w14:paraId="1C213B61" w14:textId="77777777">
        <w:tc>
          <w:tcPr>
            <w:tcW w:w="810" w:type="dxa"/>
          </w:tcPr>
          <w:p w14:paraId="44F4E13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WL (cm)</w:t>
            </w:r>
          </w:p>
        </w:tc>
        <w:tc>
          <w:tcPr>
            <w:tcW w:w="1080" w:type="dxa"/>
          </w:tcPr>
          <w:p w14:paraId="0170A0D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31.50</w:t>
            </w:r>
            <w:r>
              <w:rPr>
                <w:rFonts w:ascii="Times New Roman" w:hAnsi="Times New Roman"/>
                <w:color w:val="000000"/>
                <w:sz w:val="24"/>
                <w:szCs w:val="24"/>
                <w:shd w:val="clear" w:color="auto" w:fill="FFFFFF"/>
              </w:rPr>
              <w:t>±0.50</w:t>
            </w:r>
          </w:p>
        </w:tc>
        <w:tc>
          <w:tcPr>
            <w:tcW w:w="1170" w:type="dxa"/>
          </w:tcPr>
          <w:p w14:paraId="58D667B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30.63</w:t>
            </w:r>
            <w:r>
              <w:rPr>
                <w:rFonts w:ascii="Times New Roman" w:hAnsi="Times New Roman"/>
                <w:color w:val="000000"/>
                <w:sz w:val="24"/>
                <w:szCs w:val="24"/>
                <w:shd w:val="clear" w:color="auto" w:fill="FFFFFF"/>
              </w:rPr>
              <w:t>±0.71</w:t>
            </w:r>
          </w:p>
        </w:tc>
        <w:tc>
          <w:tcPr>
            <w:tcW w:w="1170" w:type="dxa"/>
          </w:tcPr>
          <w:p w14:paraId="34559FA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29.87</w:t>
            </w:r>
            <w:r>
              <w:rPr>
                <w:rFonts w:ascii="Times New Roman" w:hAnsi="Times New Roman"/>
                <w:color w:val="000000"/>
                <w:sz w:val="24"/>
                <w:szCs w:val="24"/>
                <w:shd w:val="clear" w:color="auto" w:fill="FFFFFF"/>
              </w:rPr>
              <w:t>±0.58</w:t>
            </w:r>
            <w:r>
              <w:rPr>
                <w:rFonts w:ascii="Times New Roman" w:hAnsi="Times New Roman"/>
                <w:sz w:val="24"/>
                <w:szCs w:val="24"/>
                <w:vertAlign w:val="superscript"/>
              </w:rPr>
              <w:t>b</w:t>
            </w:r>
          </w:p>
        </w:tc>
        <w:tc>
          <w:tcPr>
            <w:tcW w:w="1170" w:type="dxa"/>
          </w:tcPr>
          <w:p w14:paraId="53DA127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32.25</w:t>
            </w:r>
            <w:r>
              <w:rPr>
                <w:rFonts w:ascii="Times New Roman" w:hAnsi="Times New Roman"/>
                <w:color w:val="000000"/>
                <w:sz w:val="24"/>
                <w:szCs w:val="24"/>
                <w:shd w:val="clear" w:color="auto" w:fill="FFFFFF"/>
              </w:rPr>
              <w:t>±0.25</w:t>
            </w:r>
            <w:r>
              <w:rPr>
                <w:rFonts w:ascii="Times New Roman" w:hAnsi="Times New Roman"/>
                <w:sz w:val="24"/>
                <w:szCs w:val="24"/>
                <w:vertAlign w:val="superscript"/>
              </w:rPr>
              <w:t>a</w:t>
            </w:r>
          </w:p>
        </w:tc>
        <w:tc>
          <w:tcPr>
            <w:tcW w:w="1170" w:type="dxa"/>
          </w:tcPr>
          <w:p w14:paraId="70027E4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30.50</w:t>
            </w:r>
            <w:r>
              <w:rPr>
                <w:rFonts w:ascii="Times New Roman" w:hAnsi="Times New Roman"/>
                <w:color w:val="000000"/>
                <w:sz w:val="24"/>
                <w:szCs w:val="24"/>
                <w:shd w:val="clear" w:color="auto" w:fill="FFFFFF"/>
              </w:rPr>
              <w:t>±0.65</w:t>
            </w:r>
          </w:p>
        </w:tc>
        <w:tc>
          <w:tcPr>
            <w:tcW w:w="1170" w:type="dxa"/>
          </w:tcPr>
          <w:p w14:paraId="2AB31B9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32.50</w:t>
            </w:r>
            <w:r>
              <w:rPr>
                <w:rFonts w:ascii="Times New Roman" w:hAnsi="Times New Roman"/>
                <w:color w:val="000000"/>
                <w:sz w:val="24"/>
                <w:szCs w:val="24"/>
                <w:shd w:val="clear" w:color="auto" w:fill="FFFFFF"/>
              </w:rPr>
              <w:t>±0.29</w:t>
            </w:r>
          </w:p>
        </w:tc>
        <w:tc>
          <w:tcPr>
            <w:tcW w:w="1170" w:type="dxa"/>
          </w:tcPr>
          <w:p w14:paraId="343774A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29.25</w:t>
            </w:r>
            <w:r>
              <w:rPr>
                <w:rFonts w:ascii="Times New Roman" w:hAnsi="Times New Roman"/>
                <w:color w:val="000000"/>
                <w:sz w:val="24"/>
                <w:szCs w:val="24"/>
                <w:shd w:val="clear" w:color="auto" w:fill="FFFFFF"/>
              </w:rPr>
              <w:t>±0.95</w:t>
            </w:r>
          </w:p>
        </w:tc>
        <w:tc>
          <w:tcPr>
            <w:tcW w:w="1080" w:type="dxa"/>
          </w:tcPr>
          <w:p w14:paraId="4E833F5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32.00</w:t>
            </w:r>
            <w:r>
              <w:rPr>
                <w:rFonts w:ascii="Times New Roman" w:hAnsi="Times New Roman"/>
                <w:color w:val="000000"/>
                <w:sz w:val="24"/>
                <w:szCs w:val="24"/>
                <w:shd w:val="clear" w:color="auto" w:fill="FFFFFF"/>
              </w:rPr>
              <w:t>±0.41</w:t>
            </w:r>
          </w:p>
        </w:tc>
      </w:tr>
      <w:tr w:rsidR="00387D5D" w14:paraId="13469A33" w14:textId="77777777">
        <w:tc>
          <w:tcPr>
            <w:tcW w:w="810" w:type="dxa"/>
          </w:tcPr>
          <w:p w14:paraId="41EFC51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DS (cm)</w:t>
            </w:r>
          </w:p>
        </w:tc>
        <w:tc>
          <w:tcPr>
            <w:tcW w:w="1080" w:type="dxa"/>
          </w:tcPr>
          <w:p w14:paraId="2669D15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13.18</w:t>
            </w:r>
            <w:r>
              <w:rPr>
                <w:rFonts w:ascii="Times New Roman" w:hAnsi="Times New Roman"/>
                <w:color w:val="000000"/>
                <w:sz w:val="24"/>
                <w:szCs w:val="24"/>
                <w:shd w:val="clear" w:color="auto" w:fill="FFFFFF"/>
              </w:rPr>
              <w:t>±0.</w:t>
            </w:r>
            <w:r>
              <w:rPr>
                <w:rFonts w:ascii="Times New Roman" w:hAnsi="Times New Roman"/>
                <w:sz w:val="24"/>
                <w:szCs w:val="24"/>
              </w:rPr>
              <w:t>42</w:t>
            </w:r>
            <w:r>
              <w:rPr>
                <w:rFonts w:ascii="Times New Roman" w:hAnsi="Times New Roman"/>
                <w:sz w:val="24"/>
                <w:szCs w:val="24"/>
                <w:vertAlign w:val="superscript"/>
              </w:rPr>
              <w:t>b</w:t>
            </w:r>
          </w:p>
        </w:tc>
        <w:tc>
          <w:tcPr>
            <w:tcW w:w="1170" w:type="dxa"/>
          </w:tcPr>
          <w:p w14:paraId="448FB37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16.44</w:t>
            </w:r>
            <w:r>
              <w:rPr>
                <w:rFonts w:ascii="Times New Roman" w:hAnsi="Times New Roman"/>
                <w:color w:val="000000"/>
                <w:sz w:val="24"/>
                <w:szCs w:val="24"/>
                <w:shd w:val="clear" w:color="auto" w:fill="FFFFFF"/>
              </w:rPr>
              <w:t>±0.54</w:t>
            </w:r>
            <w:r>
              <w:rPr>
                <w:rFonts w:ascii="Times New Roman" w:hAnsi="Times New Roman"/>
                <w:sz w:val="24"/>
                <w:szCs w:val="24"/>
                <w:vertAlign w:val="superscript"/>
              </w:rPr>
              <w:t>a</w:t>
            </w:r>
          </w:p>
        </w:tc>
        <w:tc>
          <w:tcPr>
            <w:tcW w:w="1170" w:type="dxa"/>
          </w:tcPr>
          <w:p w14:paraId="57E5C2E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14.31</w:t>
            </w:r>
            <w:r>
              <w:rPr>
                <w:rFonts w:ascii="Times New Roman" w:hAnsi="Times New Roman"/>
                <w:color w:val="000000"/>
                <w:sz w:val="24"/>
                <w:szCs w:val="24"/>
                <w:shd w:val="clear" w:color="auto" w:fill="FFFFFF"/>
              </w:rPr>
              <w:t>±0.68</w:t>
            </w:r>
          </w:p>
        </w:tc>
        <w:tc>
          <w:tcPr>
            <w:tcW w:w="1170" w:type="dxa"/>
          </w:tcPr>
          <w:p w14:paraId="2473523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15.31</w:t>
            </w:r>
            <w:r>
              <w:rPr>
                <w:rFonts w:ascii="Times New Roman" w:hAnsi="Times New Roman"/>
                <w:color w:val="000000"/>
                <w:sz w:val="24"/>
                <w:szCs w:val="24"/>
                <w:shd w:val="clear" w:color="auto" w:fill="FFFFFF"/>
              </w:rPr>
              <w:t>±0.82</w:t>
            </w:r>
          </w:p>
        </w:tc>
        <w:tc>
          <w:tcPr>
            <w:tcW w:w="1170" w:type="dxa"/>
          </w:tcPr>
          <w:p w14:paraId="7724EAB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12.75</w:t>
            </w:r>
            <w:r>
              <w:rPr>
                <w:rFonts w:ascii="Times New Roman" w:hAnsi="Times New Roman"/>
                <w:color w:val="000000"/>
                <w:sz w:val="24"/>
                <w:szCs w:val="24"/>
                <w:shd w:val="clear" w:color="auto" w:fill="FFFFFF"/>
              </w:rPr>
              <w:t>±0.66</w:t>
            </w:r>
          </w:p>
        </w:tc>
        <w:tc>
          <w:tcPr>
            <w:tcW w:w="1170" w:type="dxa"/>
          </w:tcPr>
          <w:p w14:paraId="5E4CF17A"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13.63</w:t>
            </w:r>
            <w:r>
              <w:rPr>
                <w:rFonts w:ascii="Times New Roman" w:hAnsi="Times New Roman"/>
                <w:color w:val="000000"/>
                <w:sz w:val="24"/>
                <w:szCs w:val="24"/>
                <w:shd w:val="clear" w:color="auto" w:fill="FFFFFF"/>
              </w:rPr>
              <w:t>±0.52</w:t>
            </w:r>
          </w:p>
        </w:tc>
        <w:tc>
          <w:tcPr>
            <w:tcW w:w="1170" w:type="dxa"/>
          </w:tcPr>
          <w:p w14:paraId="48D8B95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15.87</w:t>
            </w:r>
            <w:r>
              <w:rPr>
                <w:rFonts w:ascii="Times New Roman" w:hAnsi="Times New Roman"/>
                <w:color w:val="000000"/>
                <w:sz w:val="24"/>
                <w:szCs w:val="24"/>
                <w:shd w:val="clear" w:color="auto" w:fill="FFFFFF"/>
              </w:rPr>
              <w:t>±0.31</w:t>
            </w:r>
          </w:p>
        </w:tc>
        <w:tc>
          <w:tcPr>
            <w:tcW w:w="1080" w:type="dxa"/>
          </w:tcPr>
          <w:p w14:paraId="3D4B77F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17.00</w:t>
            </w:r>
            <w:r>
              <w:rPr>
                <w:rFonts w:ascii="Times New Roman" w:hAnsi="Times New Roman"/>
                <w:color w:val="000000"/>
                <w:sz w:val="24"/>
                <w:szCs w:val="24"/>
                <w:shd w:val="clear" w:color="auto" w:fill="FFFFFF"/>
              </w:rPr>
              <w:t>±1.02</w:t>
            </w:r>
          </w:p>
        </w:tc>
      </w:tr>
      <w:tr w:rsidR="00387D5D" w14:paraId="2B685137" w14:textId="77777777">
        <w:tc>
          <w:tcPr>
            <w:tcW w:w="810" w:type="dxa"/>
          </w:tcPr>
          <w:p w14:paraId="16964AF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DC (cm)</w:t>
            </w:r>
          </w:p>
        </w:tc>
        <w:tc>
          <w:tcPr>
            <w:tcW w:w="1080" w:type="dxa"/>
          </w:tcPr>
          <w:p w14:paraId="1EC7385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10.12</w:t>
            </w:r>
            <w:r>
              <w:rPr>
                <w:rFonts w:ascii="Times New Roman" w:hAnsi="Times New Roman"/>
                <w:color w:val="000000"/>
                <w:sz w:val="24"/>
                <w:szCs w:val="24"/>
                <w:shd w:val="clear" w:color="auto" w:fill="FFFFFF"/>
              </w:rPr>
              <w:t>±0.41</w:t>
            </w:r>
            <w:r>
              <w:rPr>
                <w:rFonts w:ascii="Times New Roman" w:hAnsi="Times New Roman"/>
                <w:sz w:val="24"/>
                <w:szCs w:val="24"/>
                <w:vertAlign w:val="superscript"/>
              </w:rPr>
              <w:t>b</w:t>
            </w:r>
          </w:p>
        </w:tc>
        <w:tc>
          <w:tcPr>
            <w:tcW w:w="1170" w:type="dxa"/>
          </w:tcPr>
          <w:p w14:paraId="5BC9C53C"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15.93</w:t>
            </w:r>
            <w:r>
              <w:rPr>
                <w:rFonts w:ascii="Times New Roman" w:hAnsi="Times New Roman"/>
                <w:color w:val="000000"/>
                <w:sz w:val="24"/>
                <w:szCs w:val="24"/>
                <w:shd w:val="clear" w:color="auto" w:fill="FFFFFF"/>
              </w:rPr>
              <w:t>±0.50</w:t>
            </w:r>
            <w:r>
              <w:rPr>
                <w:rFonts w:ascii="Times New Roman" w:hAnsi="Times New Roman"/>
                <w:sz w:val="24"/>
                <w:szCs w:val="24"/>
                <w:vertAlign w:val="superscript"/>
              </w:rPr>
              <w:t>a</w:t>
            </w:r>
          </w:p>
        </w:tc>
        <w:tc>
          <w:tcPr>
            <w:tcW w:w="1170" w:type="dxa"/>
          </w:tcPr>
          <w:p w14:paraId="66A0884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12.31</w:t>
            </w:r>
            <w:r>
              <w:rPr>
                <w:rFonts w:ascii="Times New Roman" w:hAnsi="Times New Roman"/>
                <w:color w:val="000000"/>
                <w:sz w:val="24"/>
                <w:szCs w:val="24"/>
                <w:shd w:val="clear" w:color="auto" w:fill="FFFFFF"/>
              </w:rPr>
              <w:t>±1.09</w:t>
            </w:r>
            <w:r>
              <w:rPr>
                <w:rFonts w:ascii="Times New Roman" w:hAnsi="Times New Roman"/>
                <w:sz w:val="24"/>
                <w:szCs w:val="24"/>
                <w:vertAlign w:val="superscript"/>
              </w:rPr>
              <w:t>b</w:t>
            </w:r>
          </w:p>
        </w:tc>
        <w:tc>
          <w:tcPr>
            <w:tcW w:w="1170" w:type="dxa"/>
          </w:tcPr>
          <w:p w14:paraId="37981050"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13.75</w:t>
            </w:r>
            <w:r>
              <w:rPr>
                <w:rFonts w:ascii="Times New Roman" w:hAnsi="Times New Roman"/>
                <w:color w:val="000000"/>
                <w:sz w:val="24"/>
                <w:szCs w:val="24"/>
                <w:shd w:val="clear" w:color="auto" w:fill="FFFFFF"/>
              </w:rPr>
              <w:t>±1.22</w:t>
            </w:r>
            <w:r>
              <w:rPr>
                <w:rFonts w:ascii="Times New Roman" w:hAnsi="Times New Roman"/>
                <w:sz w:val="24"/>
                <w:szCs w:val="24"/>
                <w:vertAlign w:val="superscript"/>
              </w:rPr>
              <w:t>a</w:t>
            </w:r>
          </w:p>
        </w:tc>
        <w:tc>
          <w:tcPr>
            <w:tcW w:w="1170" w:type="dxa"/>
          </w:tcPr>
          <w:p w14:paraId="5FB699B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9.50</w:t>
            </w:r>
            <w:r>
              <w:rPr>
                <w:rFonts w:ascii="Times New Roman" w:hAnsi="Times New Roman"/>
                <w:color w:val="000000"/>
                <w:sz w:val="24"/>
                <w:szCs w:val="24"/>
                <w:shd w:val="clear" w:color="auto" w:fill="FFFFFF"/>
              </w:rPr>
              <w:t>±0.46</w:t>
            </w:r>
          </w:p>
        </w:tc>
        <w:tc>
          <w:tcPr>
            <w:tcW w:w="1170" w:type="dxa"/>
          </w:tcPr>
          <w:p w14:paraId="7B33D45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10.75</w:t>
            </w:r>
            <w:r>
              <w:rPr>
                <w:rFonts w:ascii="Times New Roman" w:hAnsi="Times New Roman"/>
                <w:color w:val="000000"/>
                <w:sz w:val="24"/>
                <w:szCs w:val="24"/>
                <w:shd w:val="clear" w:color="auto" w:fill="FFFFFF"/>
              </w:rPr>
              <w:t>±0.59</w:t>
            </w:r>
          </w:p>
        </w:tc>
        <w:tc>
          <w:tcPr>
            <w:tcW w:w="1170" w:type="dxa"/>
          </w:tcPr>
          <w:p w14:paraId="0E66567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15.13</w:t>
            </w:r>
            <w:r>
              <w:rPr>
                <w:rFonts w:ascii="Times New Roman" w:hAnsi="Times New Roman"/>
                <w:color w:val="000000"/>
                <w:sz w:val="24"/>
                <w:szCs w:val="24"/>
                <w:shd w:val="clear" w:color="auto" w:fill="FFFFFF"/>
              </w:rPr>
              <w:t>±0.38</w:t>
            </w:r>
          </w:p>
        </w:tc>
        <w:tc>
          <w:tcPr>
            <w:tcW w:w="1080" w:type="dxa"/>
          </w:tcPr>
          <w:p w14:paraId="0710D28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16.75</w:t>
            </w:r>
            <w:r>
              <w:rPr>
                <w:rFonts w:ascii="Times New Roman" w:hAnsi="Times New Roman"/>
                <w:color w:val="000000"/>
                <w:sz w:val="24"/>
                <w:szCs w:val="24"/>
                <w:shd w:val="clear" w:color="auto" w:fill="FFFFFF"/>
              </w:rPr>
              <w:t>±0.77</w:t>
            </w:r>
          </w:p>
        </w:tc>
      </w:tr>
      <w:tr w:rsidR="00387D5D" w14:paraId="7FD40EE8" w14:textId="77777777">
        <w:tc>
          <w:tcPr>
            <w:tcW w:w="810" w:type="dxa"/>
          </w:tcPr>
          <w:p w14:paraId="5C00873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SL (cm)</w:t>
            </w:r>
          </w:p>
        </w:tc>
        <w:tc>
          <w:tcPr>
            <w:tcW w:w="1080" w:type="dxa"/>
          </w:tcPr>
          <w:p w14:paraId="1B5039D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14.86</w:t>
            </w:r>
            <w:r>
              <w:rPr>
                <w:rFonts w:ascii="Times New Roman" w:hAnsi="Times New Roman"/>
                <w:color w:val="000000"/>
                <w:sz w:val="24"/>
                <w:szCs w:val="24"/>
                <w:shd w:val="clear" w:color="auto" w:fill="FFFFFF"/>
              </w:rPr>
              <w:t>±0.25</w:t>
            </w:r>
            <w:r>
              <w:rPr>
                <w:rFonts w:ascii="Times New Roman" w:hAnsi="Times New Roman"/>
                <w:sz w:val="24"/>
                <w:szCs w:val="24"/>
                <w:vertAlign w:val="superscript"/>
              </w:rPr>
              <w:t>b</w:t>
            </w:r>
          </w:p>
        </w:tc>
        <w:tc>
          <w:tcPr>
            <w:tcW w:w="1170" w:type="dxa"/>
          </w:tcPr>
          <w:p w14:paraId="6FC71C4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16.56</w:t>
            </w:r>
            <w:r>
              <w:rPr>
                <w:rFonts w:ascii="Times New Roman" w:hAnsi="Times New Roman"/>
                <w:color w:val="000000"/>
                <w:sz w:val="24"/>
                <w:szCs w:val="24"/>
                <w:shd w:val="clear" w:color="auto" w:fill="FFFFFF"/>
              </w:rPr>
              <w:t>±0.54</w:t>
            </w:r>
            <w:r>
              <w:rPr>
                <w:rFonts w:ascii="Times New Roman" w:hAnsi="Times New Roman"/>
                <w:sz w:val="24"/>
                <w:szCs w:val="24"/>
                <w:vertAlign w:val="superscript"/>
              </w:rPr>
              <w:t>a</w:t>
            </w:r>
          </w:p>
        </w:tc>
        <w:tc>
          <w:tcPr>
            <w:tcW w:w="1170" w:type="dxa"/>
          </w:tcPr>
          <w:p w14:paraId="4493EA31"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15.56</w:t>
            </w:r>
            <w:r>
              <w:rPr>
                <w:rFonts w:ascii="Times New Roman" w:hAnsi="Times New Roman"/>
                <w:color w:val="000000"/>
                <w:sz w:val="24"/>
                <w:szCs w:val="24"/>
                <w:shd w:val="clear" w:color="auto" w:fill="FFFFFF"/>
              </w:rPr>
              <w:t>±0.39</w:t>
            </w:r>
          </w:p>
        </w:tc>
        <w:tc>
          <w:tcPr>
            <w:tcW w:w="1170" w:type="dxa"/>
          </w:tcPr>
          <w:p w14:paraId="798C27F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15.87</w:t>
            </w:r>
            <w:r>
              <w:rPr>
                <w:rFonts w:ascii="Times New Roman" w:hAnsi="Times New Roman"/>
                <w:color w:val="000000"/>
                <w:sz w:val="24"/>
                <w:szCs w:val="24"/>
                <w:shd w:val="clear" w:color="auto" w:fill="FFFFFF"/>
              </w:rPr>
              <w:t>±0.63</w:t>
            </w:r>
          </w:p>
        </w:tc>
        <w:tc>
          <w:tcPr>
            <w:tcW w:w="1170" w:type="dxa"/>
          </w:tcPr>
          <w:p w14:paraId="10E5806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15.13</w:t>
            </w:r>
            <w:r>
              <w:rPr>
                <w:rFonts w:ascii="Times New Roman" w:hAnsi="Times New Roman"/>
                <w:color w:val="000000"/>
                <w:sz w:val="24"/>
                <w:szCs w:val="24"/>
                <w:shd w:val="clear" w:color="auto" w:fill="FFFFFF"/>
              </w:rPr>
              <w:t>±0.37</w:t>
            </w:r>
          </w:p>
        </w:tc>
        <w:tc>
          <w:tcPr>
            <w:tcW w:w="1170" w:type="dxa"/>
          </w:tcPr>
          <w:p w14:paraId="4F7CA5D8"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14.62</w:t>
            </w:r>
            <w:r>
              <w:rPr>
                <w:rFonts w:ascii="Times New Roman" w:hAnsi="Times New Roman"/>
                <w:color w:val="000000"/>
                <w:sz w:val="24"/>
                <w:szCs w:val="24"/>
                <w:shd w:val="clear" w:color="auto" w:fill="FFFFFF"/>
              </w:rPr>
              <w:t>±0.31</w:t>
            </w:r>
          </w:p>
        </w:tc>
        <w:tc>
          <w:tcPr>
            <w:tcW w:w="1170" w:type="dxa"/>
          </w:tcPr>
          <w:p w14:paraId="7BF33DE9"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16.00</w:t>
            </w:r>
            <w:r>
              <w:rPr>
                <w:rFonts w:ascii="Times New Roman" w:hAnsi="Times New Roman"/>
                <w:color w:val="000000"/>
                <w:sz w:val="24"/>
                <w:szCs w:val="24"/>
                <w:shd w:val="clear" w:color="auto" w:fill="FFFFFF"/>
              </w:rPr>
              <w:t>±0.68</w:t>
            </w:r>
          </w:p>
        </w:tc>
        <w:tc>
          <w:tcPr>
            <w:tcW w:w="1080" w:type="dxa"/>
          </w:tcPr>
          <w:p w14:paraId="3D9B09CF"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17.13</w:t>
            </w:r>
            <w:r>
              <w:rPr>
                <w:rFonts w:ascii="Times New Roman" w:hAnsi="Times New Roman"/>
                <w:color w:val="000000"/>
                <w:sz w:val="24"/>
                <w:szCs w:val="24"/>
                <w:shd w:val="clear" w:color="auto" w:fill="FFFFFF"/>
              </w:rPr>
              <w:t>±0.82</w:t>
            </w:r>
          </w:p>
        </w:tc>
      </w:tr>
      <w:tr w:rsidR="00387D5D" w14:paraId="3132DE33" w14:textId="77777777">
        <w:tc>
          <w:tcPr>
            <w:tcW w:w="810" w:type="dxa"/>
          </w:tcPr>
          <w:p w14:paraId="054CC9C7"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SC (cm)</w:t>
            </w:r>
          </w:p>
        </w:tc>
        <w:tc>
          <w:tcPr>
            <w:tcW w:w="1080" w:type="dxa"/>
          </w:tcPr>
          <w:p w14:paraId="6DE5958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5.00</w:t>
            </w:r>
            <w:r>
              <w:rPr>
                <w:rFonts w:ascii="Times New Roman" w:hAnsi="Times New Roman"/>
                <w:color w:val="000000"/>
                <w:sz w:val="24"/>
                <w:szCs w:val="24"/>
                <w:shd w:val="clear" w:color="auto" w:fill="FFFFFF"/>
              </w:rPr>
              <w:t>±0.16</w:t>
            </w:r>
            <w:r>
              <w:rPr>
                <w:rFonts w:ascii="Times New Roman" w:hAnsi="Times New Roman"/>
                <w:sz w:val="24"/>
                <w:szCs w:val="24"/>
                <w:vertAlign w:val="superscript"/>
              </w:rPr>
              <w:t>b</w:t>
            </w:r>
          </w:p>
        </w:tc>
        <w:tc>
          <w:tcPr>
            <w:tcW w:w="1170" w:type="dxa"/>
          </w:tcPr>
          <w:p w14:paraId="1BA7669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7.63</w:t>
            </w:r>
            <w:r>
              <w:rPr>
                <w:rFonts w:ascii="Times New Roman" w:hAnsi="Times New Roman"/>
                <w:color w:val="000000"/>
                <w:sz w:val="24"/>
                <w:szCs w:val="24"/>
                <w:shd w:val="clear" w:color="auto" w:fill="FFFFFF"/>
              </w:rPr>
              <w:t>±0.57</w:t>
            </w:r>
            <w:r>
              <w:rPr>
                <w:rFonts w:ascii="Times New Roman" w:hAnsi="Times New Roman"/>
                <w:sz w:val="24"/>
                <w:szCs w:val="24"/>
                <w:vertAlign w:val="superscript"/>
              </w:rPr>
              <w:t>a</w:t>
            </w:r>
          </w:p>
        </w:tc>
        <w:tc>
          <w:tcPr>
            <w:tcW w:w="1170" w:type="dxa"/>
          </w:tcPr>
          <w:p w14:paraId="001882F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5.62</w:t>
            </w:r>
            <w:r>
              <w:rPr>
                <w:rFonts w:ascii="Times New Roman" w:hAnsi="Times New Roman"/>
                <w:color w:val="000000"/>
                <w:sz w:val="24"/>
                <w:szCs w:val="24"/>
                <w:shd w:val="clear" w:color="auto" w:fill="FFFFFF"/>
              </w:rPr>
              <w:t>±0.</w:t>
            </w:r>
            <w:r>
              <w:rPr>
                <w:rFonts w:ascii="Times New Roman" w:hAnsi="Times New Roman"/>
                <w:sz w:val="24"/>
                <w:szCs w:val="24"/>
              </w:rPr>
              <w:t>26</w:t>
            </w:r>
            <w:r>
              <w:rPr>
                <w:rFonts w:ascii="Times New Roman" w:hAnsi="Times New Roman"/>
                <w:sz w:val="24"/>
                <w:szCs w:val="24"/>
                <w:vertAlign w:val="superscript"/>
              </w:rPr>
              <w:t>b</w:t>
            </w:r>
          </w:p>
        </w:tc>
        <w:tc>
          <w:tcPr>
            <w:tcW w:w="1170" w:type="dxa"/>
          </w:tcPr>
          <w:p w14:paraId="4764B66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7.00</w:t>
            </w:r>
            <w:r>
              <w:rPr>
                <w:rFonts w:ascii="Times New Roman" w:hAnsi="Times New Roman"/>
                <w:color w:val="000000"/>
                <w:sz w:val="24"/>
                <w:szCs w:val="24"/>
                <w:shd w:val="clear" w:color="auto" w:fill="FFFFFF"/>
              </w:rPr>
              <w:t>±0.</w:t>
            </w:r>
            <w:r>
              <w:rPr>
                <w:rFonts w:ascii="Times New Roman" w:hAnsi="Times New Roman"/>
                <w:sz w:val="24"/>
                <w:szCs w:val="24"/>
              </w:rPr>
              <w:t>80</w:t>
            </w:r>
            <w:r>
              <w:rPr>
                <w:rFonts w:ascii="Times New Roman" w:hAnsi="Times New Roman"/>
                <w:sz w:val="24"/>
                <w:szCs w:val="24"/>
                <w:vertAlign w:val="superscript"/>
              </w:rPr>
              <w:t>a</w:t>
            </w:r>
          </w:p>
        </w:tc>
        <w:tc>
          <w:tcPr>
            <w:tcW w:w="1170" w:type="dxa"/>
          </w:tcPr>
          <w:p w14:paraId="7DB5D572"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5.00</w:t>
            </w:r>
            <w:r>
              <w:rPr>
                <w:rFonts w:ascii="Times New Roman" w:hAnsi="Times New Roman"/>
                <w:color w:val="000000"/>
                <w:sz w:val="24"/>
                <w:szCs w:val="24"/>
                <w:shd w:val="clear" w:color="auto" w:fill="FFFFFF"/>
              </w:rPr>
              <w:t>±0.20</w:t>
            </w:r>
            <w:r>
              <w:rPr>
                <w:rFonts w:ascii="Times New Roman" w:hAnsi="Times New Roman"/>
                <w:sz w:val="24"/>
                <w:szCs w:val="24"/>
                <w:vertAlign w:val="superscript"/>
              </w:rPr>
              <w:t>b</w:t>
            </w:r>
          </w:p>
        </w:tc>
        <w:tc>
          <w:tcPr>
            <w:tcW w:w="1170" w:type="dxa"/>
          </w:tcPr>
          <w:p w14:paraId="43CA69F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5.00</w:t>
            </w:r>
            <w:r>
              <w:rPr>
                <w:rFonts w:ascii="Times New Roman" w:hAnsi="Times New Roman"/>
                <w:color w:val="000000"/>
                <w:sz w:val="24"/>
                <w:szCs w:val="24"/>
                <w:shd w:val="clear" w:color="auto" w:fill="FFFFFF"/>
              </w:rPr>
              <w:t>±0.29</w:t>
            </w:r>
            <w:r>
              <w:rPr>
                <w:rFonts w:ascii="Times New Roman" w:hAnsi="Times New Roman"/>
                <w:sz w:val="24"/>
                <w:szCs w:val="24"/>
                <w:vertAlign w:val="superscript"/>
              </w:rPr>
              <w:t>b</w:t>
            </w:r>
          </w:p>
        </w:tc>
        <w:tc>
          <w:tcPr>
            <w:tcW w:w="1170" w:type="dxa"/>
          </w:tcPr>
          <w:p w14:paraId="474F931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6.25b</w:t>
            </w:r>
            <w:r>
              <w:rPr>
                <w:rFonts w:ascii="Times New Roman" w:hAnsi="Times New Roman"/>
                <w:color w:val="000000"/>
                <w:sz w:val="24"/>
                <w:szCs w:val="24"/>
                <w:shd w:val="clear" w:color="auto" w:fill="FFFFFF"/>
              </w:rPr>
              <w:t>±0.14</w:t>
            </w:r>
          </w:p>
        </w:tc>
        <w:tc>
          <w:tcPr>
            <w:tcW w:w="1080" w:type="dxa"/>
          </w:tcPr>
          <w:p w14:paraId="52CA2D26"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9.00</w:t>
            </w:r>
            <w:r>
              <w:rPr>
                <w:rFonts w:ascii="Times New Roman" w:hAnsi="Times New Roman"/>
                <w:color w:val="000000"/>
                <w:sz w:val="24"/>
                <w:szCs w:val="24"/>
                <w:shd w:val="clear" w:color="auto" w:fill="FFFFFF"/>
              </w:rPr>
              <w:t>±0.50</w:t>
            </w:r>
            <w:r>
              <w:rPr>
                <w:rFonts w:ascii="Times New Roman" w:hAnsi="Times New Roman"/>
                <w:sz w:val="24"/>
                <w:szCs w:val="24"/>
                <w:vertAlign w:val="superscript"/>
              </w:rPr>
              <w:t>a</w:t>
            </w:r>
          </w:p>
        </w:tc>
      </w:tr>
      <w:tr w:rsidR="00387D5D" w14:paraId="6343CAFB" w14:textId="77777777">
        <w:tc>
          <w:tcPr>
            <w:tcW w:w="810" w:type="dxa"/>
            <w:tcBorders>
              <w:bottom w:val="single" w:sz="4" w:space="0" w:color="auto"/>
            </w:tcBorders>
          </w:tcPr>
          <w:p w14:paraId="07832ABD"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KL (cm)</w:t>
            </w:r>
          </w:p>
        </w:tc>
        <w:tc>
          <w:tcPr>
            <w:tcW w:w="1080" w:type="dxa"/>
            <w:tcBorders>
              <w:bottom w:val="single" w:sz="4" w:space="0" w:color="auto"/>
            </w:tcBorders>
          </w:tcPr>
          <w:p w14:paraId="4E0B50D4"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14.06</w:t>
            </w:r>
            <w:r>
              <w:rPr>
                <w:rFonts w:ascii="Times New Roman" w:hAnsi="Times New Roman"/>
                <w:color w:val="000000"/>
                <w:sz w:val="24"/>
                <w:szCs w:val="24"/>
                <w:shd w:val="clear" w:color="auto" w:fill="FFFFFF"/>
              </w:rPr>
              <w:t>±0.36</w:t>
            </w:r>
          </w:p>
        </w:tc>
        <w:tc>
          <w:tcPr>
            <w:tcW w:w="1170" w:type="dxa"/>
            <w:tcBorders>
              <w:bottom w:val="single" w:sz="4" w:space="0" w:color="auto"/>
            </w:tcBorders>
          </w:tcPr>
          <w:p w14:paraId="2328A96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17.94</w:t>
            </w:r>
            <w:r>
              <w:rPr>
                <w:rFonts w:ascii="Times New Roman" w:hAnsi="Times New Roman"/>
                <w:color w:val="000000"/>
                <w:sz w:val="24"/>
                <w:szCs w:val="24"/>
                <w:shd w:val="clear" w:color="auto" w:fill="FFFFFF"/>
              </w:rPr>
              <w:t>±0.49</w:t>
            </w:r>
          </w:p>
        </w:tc>
        <w:tc>
          <w:tcPr>
            <w:tcW w:w="1170" w:type="dxa"/>
            <w:tcBorders>
              <w:bottom w:val="single" w:sz="4" w:space="0" w:color="auto"/>
            </w:tcBorders>
          </w:tcPr>
          <w:p w14:paraId="69F702A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15.88</w:t>
            </w:r>
            <w:r>
              <w:rPr>
                <w:rFonts w:ascii="Times New Roman" w:hAnsi="Times New Roman"/>
                <w:color w:val="000000"/>
                <w:sz w:val="24"/>
                <w:szCs w:val="24"/>
                <w:shd w:val="clear" w:color="auto" w:fill="FFFFFF"/>
              </w:rPr>
              <w:t>±0.72</w:t>
            </w:r>
          </w:p>
        </w:tc>
        <w:tc>
          <w:tcPr>
            <w:tcW w:w="1170" w:type="dxa"/>
            <w:tcBorders>
              <w:bottom w:val="single" w:sz="4" w:space="0" w:color="auto"/>
            </w:tcBorders>
          </w:tcPr>
          <w:p w14:paraId="442E53C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16.13</w:t>
            </w:r>
            <w:r>
              <w:rPr>
                <w:rFonts w:ascii="Times New Roman" w:hAnsi="Times New Roman"/>
                <w:color w:val="000000"/>
                <w:sz w:val="24"/>
                <w:szCs w:val="24"/>
                <w:shd w:val="clear" w:color="auto" w:fill="FFFFFF"/>
              </w:rPr>
              <w:t>±0.95</w:t>
            </w:r>
          </w:p>
        </w:tc>
        <w:tc>
          <w:tcPr>
            <w:tcW w:w="1170" w:type="dxa"/>
            <w:tcBorders>
              <w:bottom w:val="single" w:sz="4" w:space="0" w:color="auto"/>
            </w:tcBorders>
          </w:tcPr>
          <w:p w14:paraId="4051DF13"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14.37</w:t>
            </w:r>
            <w:r>
              <w:rPr>
                <w:rFonts w:ascii="Times New Roman" w:hAnsi="Times New Roman"/>
                <w:color w:val="000000"/>
                <w:sz w:val="24"/>
                <w:szCs w:val="24"/>
                <w:shd w:val="clear" w:color="auto" w:fill="FFFFFF"/>
              </w:rPr>
              <w:t>±0.55</w:t>
            </w:r>
          </w:p>
        </w:tc>
        <w:tc>
          <w:tcPr>
            <w:tcW w:w="1170" w:type="dxa"/>
            <w:tcBorders>
              <w:bottom w:val="single" w:sz="4" w:space="0" w:color="auto"/>
            </w:tcBorders>
          </w:tcPr>
          <w:p w14:paraId="1FE7C28E"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13.75</w:t>
            </w:r>
            <w:r>
              <w:rPr>
                <w:rFonts w:ascii="Times New Roman" w:hAnsi="Times New Roman"/>
                <w:color w:val="000000"/>
                <w:sz w:val="24"/>
                <w:szCs w:val="24"/>
                <w:shd w:val="clear" w:color="auto" w:fill="FFFFFF"/>
              </w:rPr>
              <w:t>±0.48</w:t>
            </w:r>
          </w:p>
        </w:tc>
        <w:tc>
          <w:tcPr>
            <w:tcW w:w="1170" w:type="dxa"/>
            <w:tcBorders>
              <w:bottom w:val="single" w:sz="4" w:space="0" w:color="auto"/>
            </w:tcBorders>
          </w:tcPr>
          <w:p w14:paraId="191F9595"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17.37</w:t>
            </w:r>
            <w:r>
              <w:rPr>
                <w:rFonts w:ascii="Times New Roman" w:hAnsi="Times New Roman"/>
                <w:color w:val="000000"/>
                <w:sz w:val="24"/>
                <w:szCs w:val="24"/>
                <w:shd w:val="clear" w:color="auto" w:fill="FFFFFF"/>
              </w:rPr>
              <w:t>±0.80</w:t>
            </w:r>
          </w:p>
        </w:tc>
        <w:tc>
          <w:tcPr>
            <w:tcW w:w="1080" w:type="dxa"/>
            <w:tcBorders>
              <w:bottom w:val="single" w:sz="4" w:space="0" w:color="auto"/>
            </w:tcBorders>
          </w:tcPr>
          <w:p w14:paraId="6BBA405B" w14:textId="77777777" w:rsidR="00387D5D" w:rsidRDefault="006B7EC5">
            <w:pPr>
              <w:spacing w:after="0" w:line="240" w:lineRule="auto"/>
              <w:rPr>
                <w:rFonts w:ascii="Times New Roman" w:hAnsi="Times New Roman"/>
                <w:sz w:val="24"/>
                <w:szCs w:val="24"/>
              </w:rPr>
            </w:pPr>
            <w:r>
              <w:rPr>
                <w:rFonts w:ascii="Times New Roman" w:hAnsi="Times New Roman"/>
                <w:sz w:val="24"/>
                <w:szCs w:val="24"/>
              </w:rPr>
              <w:t>18.50</w:t>
            </w:r>
            <w:r>
              <w:rPr>
                <w:rFonts w:ascii="Times New Roman" w:hAnsi="Times New Roman"/>
                <w:color w:val="000000"/>
                <w:sz w:val="24"/>
                <w:szCs w:val="24"/>
                <w:shd w:val="clear" w:color="auto" w:fill="FFFFFF"/>
              </w:rPr>
              <w:t>±0.50</w:t>
            </w:r>
          </w:p>
        </w:tc>
      </w:tr>
    </w:tbl>
    <w:p w14:paraId="3ACEFCFD" w14:textId="77777777" w:rsidR="00387D5D" w:rsidRDefault="006B7EC5">
      <w:pPr>
        <w:spacing w:after="0" w:line="240" w:lineRule="auto"/>
        <w:ind w:left="-90" w:right="-720"/>
        <w:rPr>
          <w:rFonts w:ascii="Times New Roman" w:hAnsi="Times New Roman"/>
          <w:sz w:val="16"/>
          <w:szCs w:val="16"/>
        </w:rPr>
      </w:pPr>
      <w:r>
        <w:rPr>
          <w:rFonts w:ascii="Times New Roman" w:hAnsi="Times New Roman"/>
          <w:sz w:val="28"/>
          <w:szCs w:val="28"/>
        </w:rPr>
        <w:t xml:space="preserve"> </w:t>
      </w:r>
      <w:proofErr w:type="spellStart"/>
      <w:proofErr w:type="gramStart"/>
      <w:r>
        <w:rPr>
          <w:rFonts w:ascii="Times New Roman" w:eastAsia="Times New Roman" w:hAnsi="Times New Roman"/>
          <w:bCs/>
          <w:sz w:val="16"/>
          <w:szCs w:val="16"/>
          <w:vertAlign w:val="superscript"/>
        </w:rPr>
        <w:t>a,b</w:t>
      </w:r>
      <w:proofErr w:type="gramEnd"/>
      <w:r>
        <w:rPr>
          <w:rFonts w:ascii="Times New Roman" w:eastAsia="Times New Roman" w:hAnsi="Times New Roman"/>
          <w:bCs/>
          <w:sz w:val="16"/>
          <w:szCs w:val="16"/>
          <w:vertAlign w:val="superscript"/>
        </w:rPr>
        <w:t>,c</w:t>
      </w:r>
      <w:proofErr w:type="spellEnd"/>
      <w:r>
        <w:rPr>
          <w:rFonts w:ascii="Times New Roman" w:eastAsia="Times New Roman" w:hAnsi="Times New Roman"/>
          <w:bCs/>
          <w:sz w:val="16"/>
          <w:szCs w:val="16"/>
        </w:rPr>
        <w:t xml:space="preserve">: Means with different superscripts within the same row are significantly different (P&gt;0.001) </w:t>
      </w:r>
      <w:r>
        <w:rPr>
          <w:rFonts w:ascii="Times New Roman" w:hAnsi="Times New Roman"/>
          <w:sz w:val="16"/>
          <w:szCs w:val="16"/>
        </w:rPr>
        <w:t xml:space="preserve">F/ Alpha: FUNAAB Alpha; R/308: Ross 308; BW: Body weight; BG: Body girth; BL: Body </w:t>
      </w:r>
      <w:r>
        <w:rPr>
          <w:rFonts w:ascii="Times New Roman" w:hAnsi="Times New Roman"/>
          <w:sz w:val="16"/>
          <w:szCs w:val="16"/>
        </w:rPr>
        <w:t>length; WL: Wing length; DS: D; DC: D; SL: Shank length; SC: Shank circumference; KL: Keel length; g: grams; cm: centimeter.</w:t>
      </w:r>
    </w:p>
    <w:p w14:paraId="31CC4EC7" w14:textId="77777777" w:rsidR="00387D5D" w:rsidRDefault="00387D5D">
      <w:pPr>
        <w:spacing w:line="240" w:lineRule="auto"/>
        <w:rPr>
          <w:rFonts w:ascii="Times New Roman" w:hAnsi="Times New Roman"/>
          <w:sz w:val="28"/>
          <w:szCs w:val="28"/>
        </w:rPr>
      </w:pPr>
    </w:p>
    <w:p w14:paraId="05F6EC1B" w14:textId="77777777" w:rsidR="00387D5D" w:rsidRDefault="006B7EC5">
      <w:pPr>
        <w:spacing w:line="240" w:lineRule="auto"/>
        <w:jc w:val="both"/>
        <w:rPr>
          <w:rFonts w:ascii="Times New Roman" w:hAnsi="Times New Roman"/>
          <w:sz w:val="28"/>
          <w:szCs w:val="28"/>
        </w:rPr>
      </w:pPr>
      <w:r>
        <w:rPr>
          <w:rFonts w:ascii="Times New Roman" w:eastAsia="Times New Roman" w:hAnsi="Times New Roman"/>
          <w:b/>
          <w:sz w:val="28"/>
          <w:szCs w:val="28"/>
        </w:rPr>
        <w:t>4.2.1</w:t>
      </w:r>
      <w:r>
        <w:rPr>
          <w:rFonts w:ascii="Times New Roman" w:eastAsia="Times New Roman" w:hAnsi="Times New Roman"/>
          <w:b/>
          <w:sz w:val="28"/>
          <w:szCs w:val="28"/>
        </w:rPr>
        <w:tab/>
        <w:t>G</w:t>
      </w:r>
      <w:r>
        <w:rPr>
          <w:rFonts w:ascii="Times New Roman" w:eastAsia="Times New Roman" w:hAnsi="Times New Roman"/>
          <w:b/>
          <w:bCs/>
          <w:sz w:val="28"/>
          <w:szCs w:val="28"/>
        </w:rPr>
        <w:t>el electrophoresis p</w:t>
      </w:r>
      <w:r>
        <w:rPr>
          <w:rFonts w:ascii="Times New Roman" w:eastAsia="Times New Roman" w:hAnsi="Times New Roman"/>
          <w:b/>
          <w:sz w:val="28"/>
          <w:szCs w:val="28"/>
        </w:rPr>
        <w:t>late</w:t>
      </w:r>
      <w:r>
        <w:rPr>
          <w:rFonts w:ascii="Times New Roman" w:eastAsia="Times New Roman" w:hAnsi="Times New Roman"/>
          <w:b/>
          <w:bCs/>
          <w:sz w:val="28"/>
          <w:szCs w:val="28"/>
        </w:rPr>
        <w:t xml:space="preserve"> of GAPDH (Housekeeping) and </w:t>
      </w:r>
      <w:r>
        <w:rPr>
          <w:rFonts w:ascii="Times New Roman" w:hAnsi="Times New Roman"/>
          <w:b/>
          <w:iCs/>
          <w:sz w:val="28"/>
          <w:szCs w:val="28"/>
        </w:rPr>
        <w:t>TSHβ</w:t>
      </w:r>
      <w:r>
        <w:rPr>
          <w:rFonts w:ascii="Times New Roman" w:eastAsia="Times New Roman" w:hAnsi="Times New Roman"/>
          <w:b/>
          <w:bCs/>
          <w:sz w:val="28"/>
          <w:szCs w:val="28"/>
        </w:rPr>
        <w:t xml:space="preserve"> gene expression</w:t>
      </w:r>
      <w:r>
        <w:rPr>
          <w:rFonts w:ascii="Times New Roman" w:hAnsi="Times New Roman"/>
          <w:sz w:val="28"/>
          <w:szCs w:val="28"/>
        </w:rPr>
        <w:t xml:space="preserve"> </w:t>
      </w:r>
    </w:p>
    <w:p w14:paraId="6CCC8A0B" w14:textId="16312594"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 xml:space="preserve">Gel electrophoresis confirmed the successful </w:t>
      </w:r>
      <w:r>
        <w:rPr>
          <w:rFonts w:ascii="Times New Roman" w:hAnsi="Times New Roman"/>
          <w:sz w:val="28"/>
          <w:szCs w:val="28"/>
        </w:rPr>
        <w:t>amplification of the TSHβ gene alongside the housekeeping gene GAPDH, with distinct bands appearing at expected sizes (Figure 1). The absence of bands in the no-template control (NTC) confirmed the reliability and contamination free status of the qPCR reac</w:t>
      </w:r>
      <w:r>
        <w:rPr>
          <w:rFonts w:ascii="Times New Roman" w:hAnsi="Times New Roman"/>
          <w:sz w:val="28"/>
          <w:szCs w:val="28"/>
        </w:rPr>
        <w:t>tions. Variations in band intensity across samples suggested differential expression of TSHβ between genotypes.</w:t>
      </w:r>
    </w:p>
    <w:p w14:paraId="7DD8B7B6" w14:textId="77777777" w:rsidR="00387D5D" w:rsidRDefault="00387D5D">
      <w:pPr>
        <w:spacing w:line="240" w:lineRule="auto"/>
        <w:rPr>
          <w:rFonts w:ascii="Times New Roman" w:hAnsi="Times New Roman"/>
          <w:sz w:val="28"/>
          <w:szCs w:val="28"/>
        </w:rPr>
      </w:pPr>
    </w:p>
    <w:p w14:paraId="7E0CBAB9" w14:textId="77777777" w:rsidR="00387D5D" w:rsidRDefault="006B7EC5">
      <w:pPr>
        <w:spacing w:line="240" w:lineRule="auto"/>
        <w:rPr>
          <w:rFonts w:ascii="Times New Roman" w:hAnsi="Times New Roman"/>
          <w:sz w:val="28"/>
          <w:szCs w:val="28"/>
        </w:rPr>
      </w:pPr>
      <w:r>
        <w:rPr>
          <w:rFonts w:ascii="Times New Roman" w:hAnsi="Times New Roman"/>
          <w:noProof/>
          <w:sz w:val="28"/>
          <w:szCs w:val="28"/>
          <w:lang w:eastAsia="en-US"/>
        </w:rPr>
        <w:lastRenderedPageBreak/>
        <w:drawing>
          <wp:inline distT="0" distB="0" distL="0" distR="0" wp14:anchorId="726724A6" wp14:editId="79F5E093">
            <wp:extent cx="5810650" cy="2878112"/>
            <wp:effectExtent l="19050" t="0" r="0" b="0"/>
            <wp:docPr id="10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6" cstate="print"/>
                    <a:srcRect t="7343" r="40555"/>
                    <a:stretch/>
                  </pic:blipFill>
                  <pic:spPr>
                    <a:xfrm>
                      <a:off x="0" y="0"/>
                      <a:ext cx="5810650" cy="2878112"/>
                    </a:xfrm>
                    <a:prstGeom prst="rect">
                      <a:avLst/>
                    </a:prstGeom>
                    <a:ln>
                      <a:noFill/>
                    </a:ln>
                  </pic:spPr>
                </pic:pic>
              </a:graphicData>
            </a:graphic>
          </wp:inline>
        </w:drawing>
      </w:r>
    </w:p>
    <w:p w14:paraId="496443EB" w14:textId="75EEF098" w:rsidR="00387D5D" w:rsidRDefault="006B7E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bCs/>
          <w:sz w:val="24"/>
          <w:szCs w:val="24"/>
        </w:rPr>
      </w:pPr>
      <w:r>
        <w:rPr>
          <w:rFonts w:ascii="Times New Roman" w:eastAsia="Times New Roman" w:hAnsi="Times New Roman"/>
          <w:b/>
          <w:sz w:val="24"/>
          <w:szCs w:val="24"/>
        </w:rPr>
        <w:t>Figure 1: G</w:t>
      </w:r>
      <w:r>
        <w:rPr>
          <w:rFonts w:ascii="Times New Roman" w:eastAsia="Times New Roman" w:hAnsi="Times New Roman"/>
          <w:b/>
          <w:bCs/>
          <w:sz w:val="24"/>
          <w:szCs w:val="24"/>
        </w:rPr>
        <w:t>el electrophoresis p</w:t>
      </w:r>
      <w:r>
        <w:rPr>
          <w:rFonts w:ascii="Times New Roman" w:eastAsia="Times New Roman" w:hAnsi="Times New Roman"/>
          <w:b/>
          <w:sz w:val="24"/>
          <w:szCs w:val="24"/>
        </w:rPr>
        <w:t>late</w:t>
      </w:r>
      <w:r>
        <w:rPr>
          <w:rFonts w:ascii="Times New Roman" w:eastAsia="Times New Roman" w:hAnsi="Times New Roman"/>
          <w:b/>
          <w:bCs/>
          <w:sz w:val="24"/>
          <w:szCs w:val="24"/>
        </w:rPr>
        <w:t xml:space="preserve"> of GAPDH (Housekeeping) and </w:t>
      </w:r>
      <w:r>
        <w:rPr>
          <w:rFonts w:ascii="Times New Roman" w:hAnsi="Times New Roman"/>
          <w:b/>
          <w:iCs/>
          <w:sz w:val="24"/>
          <w:szCs w:val="24"/>
        </w:rPr>
        <w:t>TSHβ</w:t>
      </w:r>
      <w:r>
        <w:rPr>
          <w:rFonts w:ascii="Times New Roman" w:eastAsia="Times New Roman" w:hAnsi="Times New Roman"/>
          <w:b/>
          <w:bCs/>
          <w:sz w:val="24"/>
          <w:szCs w:val="24"/>
        </w:rPr>
        <w:t xml:space="preserve"> gene expression</w:t>
      </w:r>
    </w:p>
    <w:p w14:paraId="268E59D3" w14:textId="77777777" w:rsidR="00387D5D" w:rsidRDefault="00387D5D">
      <w:pPr>
        <w:spacing w:line="240" w:lineRule="auto"/>
        <w:jc w:val="both"/>
        <w:rPr>
          <w:rFonts w:ascii="Times New Roman" w:hAnsi="Times New Roman"/>
          <w:sz w:val="28"/>
          <w:szCs w:val="28"/>
        </w:rPr>
      </w:pPr>
    </w:p>
    <w:p w14:paraId="3E18CA1F" w14:textId="77777777" w:rsidR="00387D5D" w:rsidRDefault="006B7EC5">
      <w:pPr>
        <w:spacing w:line="240" w:lineRule="auto"/>
        <w:jc w:val="both"/>
        <w:rPr>
          <w:rFonts w:ascii="Times New Roman" w:hAnsi="Times New Roman"/>
          <w:sz w:val="28"/>
          <w:szCs w:val="28"/>
        </w:rPr>
      </w:pPr>
      <w:r>
        <w:rPr>
          <w:rFonts w:ascii="Times New Roman" w:eastAsia="Times New Roman" w:hAnsi="Times New Roman"/>
          <w:b/>
          <w:sz w:val="28"/>
          <w:szCs w:val="28"/>
        </w:rPr>
        <w:t>4.2.2</w:t>
      </w:r>
      <w:r>
        <w:rPr>
          <w:rFonts w:ascii="Times New Roman" w:eastAsia="Times New Roman" w:hAnsi="Times New Roman"/>
          <w:b/>
          <w:sz w:val="28"/>
          <w:szCs w:val="28"/>
        </w:rPr>
        <w:tab/>
        <w:t xml:space="preserve">Amplification curves for thyroid stimulating </w:t>
      </w:r>
      <w:r>
        <w:rPr>
          <w:rFonts w:ascii="Times New Roman" w:eastAsia="Times New Roman" w:hAnsi="Times New Roman"/>
          <w:b/>
          <w:sz w:val="28"/>
          <w:szCs w:val="28"/>
        </w:rPr>
        <w:t>hormone beta (</w:t>
      </w:r>
      <w:r>
        <w:rPr>
          <w:rFonts w:ascii="Times New Roman" w:hAnsi="Times New Roman"/>
          <w:b/>
          <w:iCs/>
          <w:sz w:val="28"/>
          <w:szCs w:val="28"/>
        </w:rPr>
        <w:t>TSHβ</w:t>
      </w:r>
      <w:r>
        <w:rPr>
          <w:rFonts w:ascii="Times New Roman" w:eastAsia="Times New Roman" w:hAnsi="Times New Roman"/>
          <w:b/>
          <w:sz w:val="28"/>
          <w:szCs w:val="28"/>
        </w:rPr>
        <w:t xml:space="preserve">) in Ross 308 and </w:t>
      </w:r>
      <w:r>
        <w:rPr>
          <w:rFonts w:ascii="Times New Roman" w:hAnsi="Times New Roman"/>
          <w:b/>
          <w:sz w:val="28"/>
          <w:szCs w:val="28"/>
        </w:rPr>
        <w:t xml:space="preserve">FUNAAB Alpha </w:t>
      </w:r>
      <w:r>
        <w:rPr>
          <w:rFonts w:ascii="Times New Roman" w:eastAsia="Times New Roman" w:hAnsi="Times New Roman"/>
          <w:b/>
          <w:sz w:val="28"/>
          <w:szCs w:val="28"/>
        </w:rPr>
        <w:t>chickens</w:t>
      </w:r>
      <w:r>
        <w:rPr>
          <w:rFonts w:ascii="Times New Roman" w:hAnsi="Times New Roman"/>
          <w:b/>
          <w:sz w:val="28"/>
          <w:szCs w:val="28"/>
        </w:rPr>
        <w:t xml:space="preserve"> </w:t>
      </w:r>
    </w:p>
    <w:p w14:paraId="580ED244" w14:textId="6E58FFDF"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Amplification curves from the real-time PCR further validated these findings. Both Ross 308 (Figure 2) and FUNAAB Alpha (Figure 3) chickens displayed clear sigmoidal amplification patterns with con</w:t>
      </w:r>
      <w:r>
        <w:rPr>
          <w:rFonts w:ascii="Times New Roman" w:hAnsi="Times New Roman"/>
          <w:sz w:val="28"/>
          <w:szCs w:val="28"/>
        </w:rPr>
        <w:t>sistent replicates, while negative controls showed no amplification. Lower cycle threshold (Ct) values in Ross 308 indicated higher baseline TSHβ expression compared to FUNAAB Alpha.</w:t>
      </w:r>
    </w:p>
    <w:p w14:paraId="4BA54DB9" w14:textId="77777777" w:rsidR="00387D5D" w:rsidRDefault="00387D5D">
      <w:pPr>
        <w:jc w:val="both"/>
        <w:rPr>
          <w:rFonts w:ascii="Times New Roman" w:hAnsi="Times New Roman"/>
          <w:sz w:val="28"/>
          <w:szCs w:val="28"/>
        </w:rPr>
      </w:pPr>
    </w:p>
    <w:p w14:paraId="1FA395F0" w14:textId="77777777" w:rsidR="00387D5D" w:rsidRDefault="006B7EC5">
      <w:pPr>
        <w:spacing w:line="240" w:lineRule="auto"/>
        <w:rPr>
          <w:rFonts w:ascii="Times New Roman" w:hAnsi="Times New Roman"/>
          <w:sz w:val="28"/>
          <w:szCs w:val="28"/>
        </w:rPr>
      </w:pPr>
      <w:r>
        <w:rPr>
          <w:rFonts w:ascii="Times New Roman" w:hAnsi="Times New Roman"/>
          <w:noProof/>
          <w:sz w:val="28"/>
          <w:szCs w:val="28"/>
          <w:lang w:eastAsia="en-US"/>
        </w:rPr>
        <w:lastRenderedPageBreak/>
        <w:drawing>
          <wp:inline distT="0" distB="0" distL="0" distR="0" wp14:anchorId="68B5535F" wp14:editId="0F4C59FA">
            <wp:extent cx="5672302" cy="3689131"/>
            <wp:effectExtent l="19050" t="0" r="4598" b="0"/>
            <wp:docPr id="102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7" cstate="print"/>
                    <a:srcRect/>
                    <a:stretch/>
                  </pic:blipFill>
                  <pic:spPr>
                    <a:xfrm>
                      <a:off x="0" y="0"/>
                      <a:ext cx="5672302" cy="3689131"/>
                    </a:xfrm>
                    <a:prstGeom prst="rect">
                      <a:avLst/>
                    </a:prstGeom>
                    <a:ln>
                      <a:noFill/>
                    </a:ln>
                  </pic:spPr>
                </pic:pic>
              </a:graphicData>
            </a:graphic>
          </wp:inline>
        </w:drawing>
      </w:r>
    </w:p>
    <w:p w14:paraId="61BBE8F5" w14:textId="73B2D6DE" w:rsidR="00387D5D" w:rsidRDefault="006B7E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Figure 2: Amplification curves for thyroid stimulating hormone beta (</w:t>
      </w:r>
      <w:r>
        <w:rPr>
          <w:rFonts w:ascii="Times New Roman" w:hAnsi="Times New Roman"/>
          <w:b/>
          <w:iCs/>
          <w:sz w:val="24"/>
          <w:szCs w:val="24"/>
        </w:rPr>
        <w:t>T</w:t>
      </w:r>
      <w:r>
        <w:rPr>
          <w:rFonts w:ascii="Times New Roman" w:hAnsi="Times New Roman"/>
          <w:b/>
          <w:iCs/>
          <w:sz w:val="24"/>
          <w:szCs w:val="24"/>
        </w:rPr>
        <w:t>SHβ</w:t>
      </w:r>
      <w:r>
        <w:rPr>
          <w:rFonts w:ascii="Times New Roman" w:eastAsia="Times New Roman" w:hAnsi="Times New Roman"/>
          <w:b/>
          <w:sz w:val="24"/>
          <w:szCs w:val="24"/>
        </w:rPr>
        <w:t>) in Ross 308 chickens</w:t>
      </w:r>
    </w:p>
    <w:p w14:paraId="00E4F7DE" w14:textId="77777777" w:rsidR="00387D5D" w:rsidRDefault="00387D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p>
    <w:p w14:paraId="6B05B299" w14:textId="77777777" w:rsidR="00387D5D" w:rsidRDefault="006B7EC5">
      <w:pPr>
        <w:spacing w:line="240" w:lineRule="auto"/>
        <w:rPr>
          <w:rFonts w:ascii="Times New Roman" w:hAnsi="Times New Roman"/>
          <w:sz w:val="28"/>
          <w:szCs w:val="28"/>
        </w:rPr>
      </w:pPr>
      <w:r>
        <w:rPr>
          <w:rFonts w:ascii="Times New Roman" w:hAnsi="Times New Roman"/>
          <w:noProof/>
          <w:sz w:val="28"/>
          <w:szCs w:val="28"/>
          <w:lang w:eastAsia="en-US"/>
        </w:rPr>
        <w:drawing>
          <wp:inline distT="0" distB="0" distL="0" distR="0" wp14:anchorId="7F2485F6" wp14:editId="37342CC6">
            <wp:extent cx="5893019" cy="3216166"/>
            <wp:effectExtent l="19050" t="0" r="0" b="0"/>
            <wp:docPr id="102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6"/>
                    <pic:cNvPicPr/>
                  </pic:nvPicPr>
                  <pic:blipFill>
                    <a:blip r:embed="rId8" cstate="print"/>
                    <a:srcRect/>
                    <a:stretch/>
                  </pic:blipFill>
                  <pic:spPr>
                    <a:xfrm>
                      <a:off x="0" y="0"/>
                      <a:ext cx="5893019" cy="3216166"/>
                    </a:xfrm>
                    <a:prstGeom prst="rect">
                      <a:avLst/>
                    </a:prstGeom>
                    <a:ln>
                      <a:noFill/>
                    </a:ln>
                  </pic:spPr>
                </pic:pic>
              </a:graphicData>
            </a:graphic>
          </wp:inline>
        </w:drawing>
      </w:r>
    </w:p>
    <w:p w14:paraId="54A18534" w14:textId="70B6DC9F" w:rsidR="00387D5D" w:rsidRDefault="006B7E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Figure </w:t>
      </w:r>
      <w:r w:rsidR="00DB5AD9">
        <w:rPr>
          <w:rFonts w:ascii="Times New Roman" w:eastAsia="Times New Roman" w:hAnsi="Times New Roman"/>
          <w:b/>
          <w:sz w:val="24"/>
          <w:szCs w:val="24"/>
        </w:rPr>
        <w:t>3</w:t>
      </w:r>
      <w:r>
        <w:rPr>
          <w:rFonts w:ascii="Times New Roman" w:eastAsia="Times New Roman" w:hAnsi="Times New Roman"/>
          <w:b/>
          <w:sz w:val="24"/>
          <w:szCs w:val="24"/>
        </w:rPr>
        <w:t>: Amplification curves for thyroid stimulating hormone beta (</w:t>
      </w:r>
      <w:r>
        <w:rPr>
          <w:rFonts w:ascii="Times New Roman" w:hAnsi="Times New Roman"/>
          <w:b/>
          <w:iCs/>
          <w:sz w:val="24"/>
          <w:szCs w:val="24"/>
        </w:rPr>
        <w:t>TSHβ</w:t>
      </w:r>
      <w:r>
        <w:rPr>
          <w:rFonts w:ascii="Times New Roman" w:eastAsia="Times New Roman" w:hAnsi="Times New Roman"/>
          <w:b/>
          <w:sz w:val="24"/>
          <w:szCs w:val="24"/>
        </w:rPr>
        <w:t>) in FUNAAB Alpha chickens</w:t>
      </w:r>
    </w:p>
    <w:p w14:paraId="537FF761" w14:textId="77777777" w:rsidR="00387D5D" w:rsidRDefault="006B7E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lastRenderedPageBreak/>
        <w:t xml:space="preserve">4.2.3 Melt curve analysis (melt peak) of </w:t>
      </w:r>
      <w:r>
        <w:rPr>
          <w:rFonts w:ascii="Times New Roman" w:hAnsi="Times New Roman"/>
          <w:b/>
          <w:iCs/>
          <w:sz w:val="28"/>
          <w:szCs w:val="28"/>
        </w:rPr>
        <w:t>TSHβ</w:t>
      </w:r>
      <w:r>
        <w:rPr>
          <w:rFonts w:ascii="Times New Roman" w:eastAsia="Times New Roman" w:hAnsi="Times New Roman"/>
          <w:b/>
          <w:sz w:val="28"/>
          <w:szCs w:val="28"/>
        </w:rPr>
        <w:t xml:space="preserve"> expression in Ross 308 and FUNAAB Alpha chickens</w:t>
      </w:r>
    </w:p>
    <w:p w14:paraId="6F4215C2" w14:textId="5AFCA648"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Melt curve analysis demonstrated</w:t>
      </w:r>
      <w:r>
        <w:rPr>
          <w:rFonts w:ascii="Times New Roman" w:hAnsi="Times New Roman"/>
          <w:sz w:val="28"/>
          <w:szCs w:val="28"/>
        </w:rPr>
        <w:t xml:space="preserve"> the specificity of amplification in both breeds. Ross 308 (Figure 4) and FUNAAB Alpha (Figure 5) chickens showed sharp single peaks at ~80°C, confirming amplification of a single, specific product. Melting curve profiles (Figures 6 and 7) reinforced these</w:t>
      </w:r>
      <w:r>
        <w:rPr>
          <w:rFonts w:ascii="Times New Roman" w:hAnsi="Times New Roman"/>
          <w:sz w:val="28"/>
          <w:szCs w:val="28"/>
        </w:rPr>
        <w:t xml:space="preserve"> results, with steep fluorescence declines at the same temperature range, excluding the possibility of non-specific products.</w:t>
      </w:r>
    </w:p>
    <w:p w14:paraId="5549A54B" w14:textId="77777777" w:rsidR="00387D5D" w:rsidRDefault="006B7EC5">
      <w:pPr>
        <w:jc w:val="both"/>
        <w:rPr>
          <w:rFonts w:ascii="Times New Roman" w:hAnsi="Times New Roman"/>
          <w:sz w:val="28"/>
          <w:szCs w:val="28"/>
        </w:rPr>
      </w:pPr>
      <w:r>
        <w:rPr>
          <w:rFonts w:ascii="Times New Roman" w:hAnsi="Times New Roman"/>
          <w:noProof/>
          <w:sz w:val="28"/>
          <w:szCs w:val="28"/>
          <w:lang w:eastAsia="en-US"/>
        </w:rPr>
        <w:drawing>
          <wp:inline distT="0" distB="0" distL="0" distR="0" wp14:anchorId="67A66BE3" wp14:editId="7685DA00">
            <wp:extent cx="5922738" cy="2584800"/>
            <wp:effectExtent l="19050" t="0" r="1811" b="0"/>
            <wp:docPr id="1029"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7"/>
                    <pic:cNvPicPr/>
                  </pic:nvPicPr>
                  <pic:blipFill>
                    <a:blip r:embed="rId9" cstate="print"/>
                    <a:srcRect/>
                    <a:stretch/>
                  </pic:blipFill>
                  <pic:spPr>
                    <a:xfrm>
                      <a:off x="0" y="0"/>
                      <a:ext cx="5922738" cy="2584800"/>
                    </a:xfrm>
                    <a:prstGeom prst="rect">
                      <a:avLst/>
                    </a:prstGeom>
                    <a:ln>
                      <a:noFill/>
                    </a:ln>
                  </pic:spPr>
                </pic:pic>
              </a:graphicData>
            </a:graphic>
          </wp:inline>
        </w:drawing>
      </w:r>
    </w:p>
    <w:p w14:paraId="055704CB" w14:textId="4A963F61" w:rsidR="00387D5D" w:rsidRDefault="006B7E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Figure 4: Melt curve analysis (melt peak) of </w:t>
      </w:r>
      <w:r>
        <w:rPr>
          <w:rFonts w:ascii="Times New Roman" w:hAnsi="Times New Roman"/>
          <w:b/>
          <w:iCs/>
          <w:sz w:val="24"/>
          <w:szCs w:val="24"/>
        </w:rPr>
        <w:t>TSHβ</w:t>
      </w:r>
      <w:r>
        <w:rPr>
          <w:rFonts w:ascii="Times New Roman" w:eastAsia="Times New Roman" w:hAnsi="Times New Roman"/>
          <w:b/>
          <w:sz w:val="24"/>
          <w:szCs w:val="24"/>
        </w:rPr>
        <w:t xml:space="preserve"> expression in Ross 308 chickens</w:t>
      </w:r>
    </w:p>
    <w:p w14:paraId="765F8B5A" w14:textId="77777777" w:rsidR="00387D5D" w:rsidRDefault="006B7EC5">
      <w:pPr>
        <w:spacing w:line="240" w:lineRule="auto"/>
        <w:rPr>
          <w:rFonts w:ascii="Times New Roman" w:hAnsi="Times New Roman"/>
          <w:sz w:val="28"/>
          <w:szCs w:val="28"/>
        </w:rPr>
      </w:pPr>
      <w:r>
        <w:rPr>
          <w:rFonts w:ascii="Times New Roman" w:hAnsi="Times New Roman"/>
          <w:noProof/>
          <w:sz w:val="28"/>
          <w:szCs w:val="28"/>
          <w:lang w:eastAsia="en-US"/>
        </w:rPr>
        <w:drawing>
          <wp:inline distT="0" distB="0" distL="0" distR="0" wp14:anchorId="0809197B" wp14:editId="60233150">
            <wp:extent cx="5921615" cy="2628000"/>
            <wp:effectExtent l="19050" t="0" r="2935" b="0"/>
            <wp:docPr id="1030"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8"/>
                    <pic:cNvPicPr/>
                  </pic:nvPicPr>
                  <pic:blipFill>
                    <a:blip r:embed="rId10" cstate="print"/>
                    <a:srcRect/>
                    <a:stretch/>
                  </pic:blipFill>
                  <pic:spPr>
                    <a:xfrm>
                      <a:off x="0" y="0"/>
                      <a:ext cx="5921615" cy="2628000"/>
                    </a:xfrm>
                    <a:prstGeom prst="rect">
                      <a:avLst/>
                    </a:prstGeom>
                    <a:ln>
                      <a:noFill/>
                    </a:ln>
                  </pic:spPr>
                </pic:pic>
              </a:graphicData>
            </a:graphic>
          </wp:inline>
        </w:drawing>
      </w:r>
    </w:p>
    <w:p w14:paraId="4A71F0F5" w14:textId="034BD223" w:rsidR="00387D5D" w:rsidRDefault="006B7E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Figure 5: Melt curve analysis (melt peak) of</w:t>
      </w:r>
      <w:r>
        <w:rPr>
          <w:rFonts w:ascii="Times New Roman" w:eastAsia="Times New Roman" w:hAnsi="Times New Roman"/>
          <w:b/>
          <w:sz w:val="24"/>
          <w:szCs w:val="24"/>
        </w:rPr>
        <w:t xml:space="preserve"> </w:t>
      </w:r>
      <w:r>
        <w:rPr>
          <w:rFonts w:ascii="Times New Roman" w:hAnsi="Times New Roman"/>
          <w:b/>
          <w:iCs/>
          <w:sz w:val="24"/>
          <w:szCs w:val="24"/>
        </w:rPr>
        <w:t>TSHβ</w:t>
      </w:r>
      <w:r>
        <w:rPr>
          <w:rFonts w:ascii="Times New Roman" w:eastAsia="Times New Roman" w:hAnsi="Times New Roman"/>
          <w:b/>
          <w:sz w:val="24"/>
          <w:szCs w:val="24"/>
        </w:rPr>
        <w:t xml:space="preserve"> expression in FUNAAB Alpha chickens</w:t>
      </w:r>
    </w:p>
    <w:p w14:paraId="1035CB30" w14:textId="77777777" w:rsidR="00387D5D" w:rsidRDefault="006B7EC5">
      <w:pPr>
        <w:spacing w:line="240" w:lineRule="auto"/>
        <w:rPr>
          <w:rFonts w:ascii="Times New Roman" w:hAnsi="Times New Roman"/>
          <w:sz w:val="28"/>
          <w:szCs w:val="28"/>
        </w:rPr>
      </w:pPr>
      <w:r>
        <w:rPr>
          <w:rFonts w:ascii="Times New Roman" w:hAnsi="Times New Roman"/>
          <w:noProof/>
          <w:sz w:val="28"/>
          <w:szCs w:val="28"/>
          <w:lang w:eastAsia="en-US"/>
        </w:rPr>
        <w:lastRenderedPageBreak/>
        <w:drawing>
          <wp:inline distT="0" distB="0" distL="0" distR="0" wp14:anchorId="4127BBA7" wp14:editId="2C56DD98">
            <wp:extent cx="5927294" cy="3251200"/>
            <wp:effectExtent l="19050" t="0" r="0" b="0"/>
            <wp:docPr id="103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9"/>
                    <pic:cNvPicPr/>
                  </pic:nvPicPr>
                  <pic:blipFill>
                    <a:blip r:embed="rId11" cstate="print"/>
                    <a:srcRect/>
                    <a:stretch/>
                  </pic:blipFill>
                  <pic:spPr>
                    <a:xfrm>
                      <a:off x="0" y="0"/>
                      <a:ext cx="5927294" cy="3251200"/>
                    </a:xfrm>
                    <a:prstGeom prst="rect">
                      <a:avLst/>
                    </a:prstGeom>
                    <a:ln>
                      <a:noFill/>
                    </a:ln>
                  </pic:spPr>
                </pic:pic>
              </a:graphicData>
            </a:graphic>
          </wp:inline>
        </w:drawing>
      </w:r>
    </w:p>
    <w:p w14:paraId="7AC09E4A" w14:textId="5B1F4990" w:rsidR="00387D5D" w:rsidRDefault="006B7EC5">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b/>
          <w:sz w:val="24"/>
          <w:szCs w:val="24"/>
        </w:rPr>
        <w:t>Figure 6: M</w:t>
      </w:r>
      <w:r>
        <w:rPr>
          <w:rFonts w:ascii="Times New Roman" w:eastAsia="Times New Roman" w:hAnsi="Times New Roman"/>
          <w:b/>
          <w:bCs/>
          <w:sz w:val="24"/>
          <w:szCs w:val="24"/>
        </w:rPr>
        <w:t>elting curve</w:t>
      </w:r>
      <w:r>
        <w:rPr>
          <w:rFonts w:ascii="Times New Roman" w:eastAsia="Times New Roman" w:hAnsi="Times New Roman"/>
          <w:b/>
          <w:sz w:val="24"/>
          <w:szCs w:val="24"/>
        </w:rPr>
        <w:t xml:space="preserve"> of </w:t>
      </w:r>
      <w:r>
        <w:rPr>
          <w:rFonts w:ascii="Times New Roman" w:eastAsia="Times New Roman" w:hAnsi="Times New Roman"/>
          <w:b/>
          <w:bCs/>
          <w:sz w:val="24"/>
          <w:szCs w:val="24"/>
        </w:rPr>
        <w:t>real time polymerase chain reaction of thyroid stimulating hormone gene in Ross 308 broiler chickens</w:t>
      </w:r>
    </w:p>
    <w:p w14:paraId="4A858361" w14:textId="77777777" w:rsidR="00387D5D" w:rsidRDefault="006B7EC5">
      <w:pPr>
        <w:spacing w:line="240" w:lineRule="auto"/>
        <w:rPr>
          <w:rFonts w:ascii="Times New Roman" w:hAnsi="Times New Roman"/>
          <w:sz w:val="28"/>
          <w:szCs w:val="28"/>
        </w:rPr>
      </w:pPr>
      <w:r>
        <w:rPr>
          <w:rFonts w:ascii="Times New Roman" w:hAnsi="Times New Roman"/>
          <w:noProof/>
          <w:sz w:val="28"/>
          <w:szCs w:val="28"/>
          <w:lang w:eastAsia="en-US"/>
        </w:rPr>
        <w:drawing>
          <wp:inline distT="0" distB="0" distL="0" distR="0" wp14:anchorId="1B7FE796" wp14:editId="14E43764">
            <wp:extent cx="5931807" cy="3309257"/>
            <wp:effectExtent l="19050" t="0" r="0" b="0"/>
            <wp:docPr id="103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0"/>
                    <pic:cNvPicPr/>
                  </pic:nvPicPr>
                  <pic:blipFill>
                    <a:blip r:embed="rId12" cstate="print"/>
                    <a:srcRect/>
                    <a:stretch/>
                  </pic:blipFill>
                  <pic:spPr>
                    <a:xfrm>
                      <a:off x="0" y="0"/>
                      <a:ext cx="5931807" cy="3309257"/>
                    </a:xfrm>
                    <a:prstGeom prst="rect">
                      <a:avLst/>
                    </a:prstGeom>
                    <a:ln>
                      <a:noFill/>
                    </a:ln>
                  </pic:spPr>
                </pic:pic>
              </a:graphicData>
            </a:graphic>
          </wp:inline>
        </w:drawing>
      </w:r>
    </w:p>
    <w:p w14:paraId="7F0DFBDF" w14:textId="303F6B37" w:rsidR="00387D5D" w:rsidRDefault="006B7EC5">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b/>
          <w:sz w:val="24"/>
          <w:szCs w:val="24"/>
        </w:rPr>
        <w:t>Figure 7: M</w:t>
      </w:r>
      <w:r>
        <w:rPr>
          <w:rFonts w:ascii="Times New Roman" w:eastAsia="Times New Roman" w:hAnsi="Times New Roman"/>
          <w:b/>
          <w:bCs/>
          <w:sz w:val="24"/>
          <w:szCs w:val="24"/>
        </w:rPr>
        <w:t>elting curve</w:t>
      </w:r>
      <w:r>
        <w:rPr>
          <w:rFonts w:ascii="Times New Roman" w:eastAsia="Times New Roman" w:hAnsi="Times New Roman"/>
          <w:b/>
          <w:sz w:val="24"/>
          <w:szCs w:val="24"/>
        </w:rPr>
        <w:t xml:space="preserve"> of </w:t>
      </w:r>
      <w:r>
        <w:rPr>
          <w:rFonts w:ascii="Times New Roman" w:eastAsia="Times New Roman" w:hAnsi="Times New Roman"/>
          <w:b/>
          <w:bCs/>
          <w:sz w:val="24"/>
          <w:szCs w:val="24"/>
        </w:rPr>
        <w:t xml:space="preserve">real time polymerase chain reaction of thyroid </w:t>
      </w:r>
      <w:r>
        <w:rPr>
          <w:rFonts w:ascii="Times New Roman" w:eastAsia="Times New Roman" w:hAnsi="Times New Roman"/>
          <w:b/>
          <w:bCs/>
          <w:sz w:val="24"/>
          <w:szCs w:val="24"/>
        </w:rPr>
        <w:t>stimulating hormone gene in FUNAAB Alpha broiler chickens</w:t>
      </w:r>
    </w:p>
    <w:p w14:paraId="56849FD5" w14:textId="77777777" w:rsidR="00387D5D" w:rsidRDefault="00387D5D">
      <w:pPr>
        <w:spacing w:line="240" w:lineRule="auto"/>
        <w:rPr>
          <w:rFonts w:ascii="Times New Roman" w:hAnsi="Times New Roman"/>
          <w:sz w:val="28"/>
          <w:szCs w:val="28"/>
        </w:rPr>
      </w:pPr>
    </w:p>
    <w:p w14:paraId="38F4981A" w14:textId="77777777" w:rsidR="00387D5D" w:rsidRDefault="006B7EC5">
      <w:pPr>
        <w:spacing w:line="240" w:lineRule="auto"/>
        <w:rPr>
          <w:rFonts w:ascii="Times New Roman" w:hAnsi="Times New Roman"/>
          <w:sz w:val="28"/>
          <w:szCs w:val="28"/>
        </w:rPr>
      </w:pPr>
      <w:r>
        <w:rPr>
          <w:rFonts w:ascii="Times New Roman" w:eastAsia="Times New Roman" w:hAnsi="Times New Roman"/>
          <w:b/>
          <w:sz w:val="28"/>
          <w:szCs w:val="28"/>
        </w:rPr>
        <w:lastRenderedPageBreak/>
        <w:t>4.2.4</w:t>
      </w:r>
      <w:r>
        <w:rPr>
          <w:rFonts w:ascii="Times New Roman" w:eastAsia="Times New Roman" w:hAnsi="Times New Roman"/>
          <w:b/>
          <w:sz w:val="28"/>
          <w:szCs w:val="28"/>
        </w:rPr>
        <w:tab/>
        <w:t>Standard curve analysis for amplification efficiency of thyroid stimulating hormone gene</w:t>
      </w:r>
    </w:p>
    <w:p w14:paraId="1A7C029A" w14:textId="1C882246"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The standard curve analysis (Figure 8) showed a strong negative correlation between log-transformed mR</w:t>
      </w:r>
      <w:r>
        <w:rPr>
          <w:rFonts w:ascii="Times New Roman" w:hAnsi="Times New Roman"/>
          <w:sz w:val="28"/>
          <w:szCs w:val="28"/>
        </w:rPr>
        <w:t xml:space="preserve">NA quantity and </w:t>
      </w:r>
      <w:proofErr w:type="spellStart"/>
      <w:r>
        <w:rPr>
          <w:rFonts w:ascii="Times New Roman" w:hAnsi="Times New Roman"/>
          <w:sz w:val="28"/>
          <w:szCs w:val="28"/>
        </w:rPr>
        <w:t>ΔCt</w:t>
      </w:r>
      <w:proofErr w:type="spellEnd"/>
      <w:r>
        <w:rPr>
          <w:rFonts w:ascii="Times New Roman" w:hAnsi="Times New Roman"/>
          <w:sz w:val="28"/>
          <w:szCs w:val="28"/>
        </w:rPr>
        <w:t xml:space="preserve"> values, indicating high amplification efficiency and validating the quantification of TSHβ expression.</w:t>
      </w:r>
    </w:p>
    <w:p w14:paraId="227C89AA" w14:textId="77777777" w:rsidR="00387D5D" w:rsidRDefault="00387D5D">
      <w:pPr>
        <w:jc w:val="both"/>
        <w:rPr>
          <w:rFonts w:ascii="Times New Roman" w:hAnsi="Times New Roman"/>
          <w:sz w:val="28"/>
          <w:szCs w:val="28"/>
        </w:rPr>
      </w:pPr>
    </w:p>
    <w:p w14:paraId="1EBA0FAF" w14:textId="77777777" w:rsidR="00387D5D" w:rsidRDefault="006B7EC5">
      <w:pPr>
        <w:spacing w:line="240" w:lineRule="auto"/>
        <w:rPr>
          <w:rFonts w:ascii="Times New Roman" w:hAnsi="Times New Roman"/>
          <w:sz w:val="28"/>
          <w:szCs w:val="28"/>
        </w:rPr>
      </w:pPr>
      <w:r>
        <w:rPr>
          <w:rFonts w:ascii="Times New Roman" w:hAnsi="Times New Roman"/>
          <w:noProof/>
          <w:sz w:val="28"/>
          <w:szCs w:val="28"/>
          <w:lang w:eastAsia="en-US"/>
        </w:rPr>
        <w:drawing>
          <wp:inline distT="0" distB="0" distL="0" distR="0" wp14:anchorId="122DBF43" wp14:editId="000F2F35">
            <wp:extent cx="5720269" cy="5466944"/>
            <wp:effectExtent l="19050" t="0" r="0" b="0"/>
            <wp:docPr id="1033"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1"/>
                    <pic:cNvPicPr/>
                  </pic:nvPicPr>
                  <pic:blipFill>
                    <a:blip r:embed="rId13" cstate="print"/>
                    <a:srcRect/>
                    <a:stretch/>
                  </pic:blipFill>
                  <pic:spPr>
                    <a:xfrm>
                      <a:off x="0" y="0"/>
                      <a:ext cx="5720269" cy="5466944"/>
                    </a:xfrm>
                    <a:prstGeom prst="rect">
                      <a:avLst/>
                    </a:prstGeom>
                  </pic:spPr>
                </pic:pic>
              </a:graphicData>
            </a:graphic>
          </wp:inline>
        </w:drawing>
      </w:r>
    </w:p>
    <w:p w14:paraId="62F866A4" w14:textId="35D22D4E" w:rsidR="00387D5D" w:rsidRDefault="006B7EC5">
      <w:pPr>
        <w:spacing w:line="240" w:lineRule="auto"/>
        <w:rPr>
          <w:rFonts w:ascii="Times New Roman" w:eastAsia="Times New Roman" w:hAnsi="Times New Roman"/>
          <w:b/>
          <w:sz w:val="24"/>
          <w:szCs w:val="24"/>
        </w:rPr>
      </w:pPr>
      <w:r>
        <w:rPr>
          <w:rFonts w:ascii="Times New Roman" w:eastAsia="Times New Roman" w:hAnsi="Times New Roman"/>
          <w:b/>
          <w:sz w:val="24"/>
          <w:szCs w:val="24"/>
        </w:rPr>
        <w:t xml:space="preserve">Figure </w:t>
      </w:r>
      <w:r w:rsidR="00DB5AD9">
        <w:rPr>
          <w:rFonts w:ascii="Times New Roman" w:eastAsia="Times New Roman" w:hAnsi="Times New Roman"/>
          <w:b/>
          <w:sz w:val="24"/>
          <w:szCs w:val="24"/>
        </w:rPr>
        <w:t>8</w:t>
      </w:r>
      <w:r>
        <w:rPr>
          <w:rFonts w:ascii="Times New Roman" w:eastAsia="Times New Roman" w:hAnsi="Times New Roman"/>
          <w:b/>
          <w:sz w:val="24"/>
          <w:szCs w:val="24"/>
        </w:rPr>
        <w:t>: Standard curve analysis for amplification efficiency of thyroid stimulating hormone gene</w:t>
      </w:r>
    </w:p>
    <w:p w14:paraId="6E869903" w14:textId="77777777" w:rsidR="00387D5D" w:rsidRDefault="00387D5D">
      <w:pPr>
        <w:spacing w:line="240" w:lineRule="auto"/>
        <w:rPr>
          <w:rFonts w:ascii="Times New Roman" w:eastAsia="Times New Roman" w:hAnsi="Times New Roman"/>
          <w:b/>
          <w:sz w:val="24"/>
          <w:szCs w:val="24"/>
        </w:rPr>
      </w:pPr>
    </w:p>
    <w:p w14:paraId="3CA8F676" w14:textId="77777777" w:rsidR="00387D5D" w:rsidRDefault="006B7EC5">
      <w:pPr>
        <w:spacing w:line="240" w:lineRule="auto"/>
        <w:rPr>
          <w:rFonts w:ascii="Times New Roman" w:eastAsia="Times New Roman" w:hAnsi="Times New Roman"/>
          <w:b/>
          <w:sz w:val="28"/>
          <w:szCs w:val="28"/>
        </w:rPr>
      </w:pPr>
      <w:r>
        <w:rPr>
          <w:rFonts w:ascii="Times New Roman" w:eastAsia="Times New Roman" w:hAnsi="Times New Roman"/>
          <w:b/>
          <w:bCs/>
          <w:sz w:val="28"/>
          <w:szCs w:val="28"/>
        </w:rPr>
        <w:lastRenderedPageBreak/>
        <w:t>4.2.5</w:t>
      </w:r>
      <w:r>
        <w:rPr>
          <w:rFonts w:ascii="Times New Roman" w:eastAsia="Times New Roman" w:hAnsi="Times New Roman"/>
          <w:b/>
          <w:bCs/>
          <w:sz w:val="28"/>
          <w:szCs w:val="28"/>
        </w:rPr>
        <w:tab/>
        <w:t>Relative fold change</w:t>
      </w:r>
      <w:r>
        <w:rPr>
          <w:rFonts w:ascii="Times New Roman" w:eastAsia="Times New Roman" w:hAnsi="Times New Roman"/>
          <w:b/>
          <w:sz w:val="28"/>
          <w:szCs w:val="28"/>
        </w:rPr>
        <w:t xml:space="preserve"> of two GAPDH genes (GAPDH1 and GAPDH2) between </w:t>
      </w:r>
      <w:r>
        <w:rPr>
          <w:rFonts w:ascii="Times New Roman" w:eastAsia="Times New Roman" w:hAnsi="Times New Roman"/>
          <w:b/>
          <w:bCs/>
          <w:sz w:val="28"/>
          <w:szCs w:val="28"/>
        </w:rPr>
        <w:t>FUNAAB Alpha</w:t>
      </w:r>
      <w:r>
        <w:rPr>
          <w:rFonts w:ascii="Times New Roman" w:eastAsia="Times New Roman" w:hAnsi="Times New Roman"/>
          <w:b/>
          <w:sz w:val="28"/>
          <w:szCs w:val="28"/>
        </w:rPr>
        <w:t xml:space="preserve"> and </w:t>
      </w:r>
      <w:r>
        <w:rPr>
          <w:rFonts w:ascii="Times New Roman" w:eastAsia="Times New Roman" w:hAnsi="Times New Roman"/>
          <w:b/>
          <w:bCs/>
          <w:sz w:val="28"/>
          <w:szCs w:val="28"/>
        </w:rPr>
        <w:t>Ross308 broiler chickens</w:t>
      </w:r>
    </w:p>
    <w:p w14:paraId="3903D5C6" w14:textId="13E0F341"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Relative fold change analysis of GAPDH isoforms (Figure 9) confirmed stable expression across breeds, although Ross 308 showed greater variability compare to FUNAAB A</w:t>
      </w:r>
      <w:r>
        <w:rPr>
          <w:rFonts w:ascii="Times New Roman" w:hAnsi="Times New Roman"/>
          <w:sz w:val="28"/>
          <w:szCs w:val="28"/>
        </w:rPr>
        <w:t>lpha. This stability supports the reliability of GAPDH as an internal control.</w:t>
      </w:r>
    </w:p>
    <w:p w14:paraId="632CDCA7" w14:textId="77777777" w:rsidR="00387D5D" w:rsidRDefault="006B7EC5">
      <w:pPr>
        <w:spacing w:line="240" w:lineRule="auto"/>
        <w:rPr>
          <w:rFonts w:ascii="Times New Roman" w:hAnsi="Times New Roman"/>
          <w:sz w:val="28"/>
          <w:szCs w:val="28"/>
        </w:rPr>
      </w:pPr>
      <w:r>
        <w:rPr>
          <w:rFonts w:ascii="Times New Roman" w:hAnsi="Times New Roman"/>
          <w:noProof/>
          <w:sz w:val="28"/>
          <w:szCs w:val="28"/>
          <w:lang w:eastAsia="en-US"/>
        </w:rPr>
        <w:drawing>
          <wp:inline distT="0" distB="0" distL="0" distR="0" wp14:anchorId="6192AAC4" wp14:editId="52AE08FB">
            <wp:extent cx="5525716" cy="5505855"/>
            <wp:effectExtent l="19050" t="0" r="0" b="0"/>
            <wp:docPr id="1034"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2"/>
                    <pic:cNvPicPr/>
                  </pic:nvPicPr>
                  <pic:blipFill>
                    <a:blip r:embed="rId14" cstate="print"/>
                    <a:srcRect/>
                    <a:stretch/>
                  </pic:blipFill>
                  <pic:spPr>
                    <a:xfrm>
                      <a:off x="0" y="0"/>
                      <a:ext cx="5525716" cy="5505855"/>
                    </a:xfrm>
                    <a:prstGeom prst="rect">
                      <a:avLst/>
                    </a:prstGeom>
                  </pic:spPr>
                </pic:pic>
              </a:graphicData>
            </a:graphic>
          </wp:inline>
        </w:drawing>
      </w:r>
    </w:p>
    <w:p w14:paraId="4B19D6B2" w14:textId="4170AE22" w:rsidR="00387D5D" w:rsidRDefault="006B7EC5">
      <w:pPr>
        <w:spacing w:after="100" w:afterAutospacing="1" w:line="240" w:lineRule="auto"/>
        <w:jc w:val="both"/>
        <w:rPr>
          <w:rFonts w:ascii="Times New Roman" w:eastAsia="Times New Roman" w:hAnsi="Times New Roman"/>
          <w:b/>
          <w:bCs/>
          <w:sz w:val="24"/>
          <w:szCs w:val="24"/>
        </w:rPr>
      </w:pPr>
      <w:r>
        <w:rPr>
          <w:rFonts w:ascii="Times New Roman" w:eastAsia="Times New Roman" w:hAnsi="Times New Roman"/>
          <w:b/>
          <w:sz w:val="24"/>
          <w:szCs w:val="24"/>
        </w:rPr>
        <w:t xml:space="preserve">Figure 9: The </w:t>
      </w:r>
      <w:r>
        <w:rPr>
          <w:rFonts w:ascii="Times New Roman" w:eastAsia="Times New Roman" w:hAnsi="Times New Roman"/>
          <w:b/>
          <w:bCs/>
          <w:sz w:val="24"/>
          <w:szCs w:val="24"/>
        </w:rPr>
        <w:t>relative fold change</w:t>
      </w:r>
      <w:r>
        <w:rPr>
          <w:rFonts w:ascii="Times New Roman" w:eastAsia="Times New Roman" w:hAnsi="Times New Roman"/>
          <w:b/>
          <w:sz w:val="24"/>
          <w:szCs w:val="24"/>
        </w:rPr>
        <w:t xml:space="preserve"> of two GAPDH genes (GAPDH1 and GAPDH2) between </w:t>
      </w:r>
      <w:r>
        <w:rPr>
          <w:rFonts w:ascii="Times New Roman" w:eastAsia="Times New Roman" w:hAnsi="Times New Roman"/>
          <w:b/>
          <w:bCs/>
          <w:sz w:val="24"/>
          <w:szCs w:val="24"/>
        </w:rPr>
        <w:t>FUNAAB Alpha</w:t>
      </w:r>
      <w:r>
        <w:rPr>
          <w:rFonts w:ascii="Times New Roman" w:eastAsia="Times New Roman" w:hAnsi="Times New Roman"/>
          <w:b/>
          <w:sz w:val="24"/>
          <w:szCs w:val="24"/>
        </w:rPr>
        <w:t xml:space="preserve"> and </w:t>
      </w:r>
      <w:r>
        <w:rPr>
          <w:rFonts w:ascii="Times New Roman" w:eastAsia="Times New Roman" w:hAnsi="Times New Roman"/>
          <w:b/>
          <w:bCs/>
          <w:sz w:val="24"/>
          <w:szCs w:val="24"/>
        </w:rPr>
        <w:t>Ross308 broiler chickens</w:t>
      </w:r>
    </w:p>
    <w:p w14:paraId="394E5750" w14:textId="77777777" w:rsidR="00387D5D" w:rsidRDefault="00387D5D">
      <w:pPr>
        <w:spacing w:line="240" w:lineRule="auto"/>
        <w:rPr>
          <w:rFonts w:ascii="Times New Roman" w:eastAsia="Times New Roman" w:hAnsi="Times New Roman"/>
          <w:b/>
          <w:sz w:val="28"/>
          <w:szCs w:val="28"/>
        </w:rPr>
      </w:pPr>
    </w:p>
    <w:p w14:paraId="0D785A14" w14:textId="77777777" w:rsidR="00387D5D" w:rsidRDefault="00387D5D">
      <w:pPr>
        <w:spacing w:line="240" w:lineRule="auto"/>
        <w:rPr>
          <w:rFonts w:ascii="Times New Roman" w:eastAsia="Times New Roman" w:hAnsi="Times New Roman"/>
          <w:b/>
          <w:sz w:val="28"/>
          <w:szCs w:val="28"/>
        </w:rPr>
      </w:pPr>
    </w:p>
    <w:p w14:paraId="5D2465B7" w14:textId="77777777" w:rsidR="00387D5D" w:rsidRDefault="006B7EC5">
      <w:pPr>
        <w:spacing w:line="240" w:lineRule="auto"/>
        <w:rPr>
          <w:rFonts w:ascii="Times New Roman" w:hAnsi="Times New Roman"/>
          <w:sz w:val="28"/>
          <w:szCs w:val="28"/>
        </w:rPr>
      </w:pPr>
      <w:r>
        <w:rPr>
          <w:rFonts w:ascii="Times New Roman" w:eastAsia="Times New Roman" w:hAnsi="Times New Roman"/>
          <w:b/>
          <w:sz w:val="28"/>
          <w:szCs w:val="28"/>
        </w:rPr>
        <w:lastRenderedPageBreak/>
        <w:t>4.3.1</w:t>
      </w:r>
      <w:r>
        <w:rPr>
          <w:rFonts w:ascii="Times New Roman" w:eastAsia="Times New Roman" w:hAnsi="Times New Roman"/>
          <w:b/>
          <w:sz w:val="28"/>
          <w:szCs w:val="28"/>
        </w:rPr>
        <w:tab/>
        <w:t>R</w:t>
      </w:r>
      <w:r>
        <w:rPr>
          <w:rFonts w:ascii="Times New Roman" w:eastAsia="Times New Roman" w:hAnsi="Times New Roman"/>
          <w:b/>
          <w:bCs/>
          <w:sz w:val="28"/>
          <w:szCs w:val="28"/>
        </w:rPr>
        <w:t xml:space="preserve">elative expression of </w:t>
      </w:r>
      <w:r>
        <w:rPr>
          <w:rFonts w:ascii="Times New Roman" w:hAnsi="Times New Roman"/>
          <w:b/>
          <w:iCs/>
          <w:sz w:val="28"/>
          <w:szCs w:val="28"/>
        </w:rPr>
        <w:t>TSHβ</w:t>
      </w:r>
      <w:r>
        <w:rPr>
          <w:rFonts w:ascii="Times New Roman" w:eastAsia="Times New Roman" w:hAnsi="Times New Roman"/>
          <w:b/>
          <w:bCs/>
          <w:sz w:val="28"/>
          <w:szCs w:val="28"/>
        </w:rPr>
        <w:t xml:space="preserve"> gene</w:t>
      </w:r>
      <w:r>
        <w:rPr>
          <w:rFonts w:ascii="Times New Roman" w:eastAsia="Times New Roman" w:hAnsi="Times New Roman"/>
          <w:b/>
          <w:sz w:val="28"/>
          <w:szCs w:val="28"/>
        </w:rPr>
        <w:t xml:space="preserve"> in differe</w:t>
      </w:r>
      <w:r>
        <w:rPr>
          <w:rFonts w:ascii="Times New Roman" w:eastAsia="Times New Roman" w:hAnsi="Times New Roman"/>
          <w:b/>
          <w:sz w:val="28"/>
          <w:szCs w:val="28"/>
        </w:rPr>
        <w:t xml:space="preserve">nt </w:t>
      </w:r>
      <w:r>
        <w:rPr>
          <w:rFonts w:ascii="Times New Roman" w:eastAsia="Times New Roman" w:hAnsi="Times New Roman"/>
          <w:b/>
          <w:bCs/>
          <w:sz w:val="28"/>
          <w:szCs w:val="28"/>
        </w:rPr>
        <w:t>sex of broiler chicken</w:t>
      </w:r>
    </w:p>
    <w:p w14:paraId="585EFD03" w14:textId="7E9BEFA9"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When sex was considered, males showed slightly higher TSHβ expression than females (Figure 10). However, the difference was not statistically significant (p = 0.71), suggesting that sex alone does not exert a major influence on TS</w:t>
      </w:r>
      <w:r>
        <w:rPr>
          <w:rFonts w:ascii="Times New Roman" w:hAnsi="Times New Roman"/>
          <w:sz w:val="28"/>
          <w:szCs w:val="28"/>
        </w:rPr>
        <w:t>Hβ regulation compared with breed.</w:t>
      </w:r>
    </w:p>
    <w:p w14:paraId="4F1D4CA2" w14:textId="77777777" w:rsidR="00387D5D" w:rsidRDefault="006B7EC5">
      <w:pPr>
        <w:jc w:val="both"/>
        <w:rPr>
          <w:rFonts w:ascii="Times New Roman" w:hAnsi="Times New Roman"/>
          <w:sz w:val="28"/>
          <w:szCs w:val="28"/>
        </w:rPr>
      </w:pPr>
      <w:r>
        <w:rPr>
          <w:rFonts w:ascii="Times New Roman" w:hAnsi="Times New Roman"/>
          <w:noProof/>
          <w:sz w:val="28"/>
          <w:szCs w:val="28"/>
          <w:lang w:eastAsia="en-US"/>
        </w:rPr>
        <w:drawing>
          <wp:inline distT="0" distB="0" distL="0" distR="0" wp14:anchorId="799B5C3F" wp14:editId="582EDFA3">
            <wp:extent cx="5760017" cy="5739320"/>
            <wp:effectExtent l="19050" t="0" r="0" b="0"/>
            <wp:docPr id="1035"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7"/>
                    <pic:cNvPicPr/>
                  </pic:nvPicPr>
                  <pic:blipFill>
                    <a:blip r:embed="rId15" cstate="print"/>
                    <a:srcRect/>
                    <a:stretch/>
                  </pic:blipFill>
                  <pic:spPr>
                    <a:xfrm>
                      <a:off x="0" y="0"/>
                      <a:ext cx="5760017" cy="5739320"/>
                    </a:xfrm>
                    <a:prstGeom prst="rect">
                      <a:avLst/>
                    </a:prstGeom>
                  </pic:spPr>
                </pic:pic>
              </a:graphicData>
            </a:graphic>
          </wp:inline>
        </w:drawing>
      </w:r>
    </w:p>
    <w:p w14:paraId="3211B5F3" w14:textId="7E4CAF78" w:rsidR="00387D5D" w:rsidRDefault="006B7EC5">
      <w:pPr>
        <w:spacing w:before="100" w:beforeAutospacing="1" w:after="100" w:afterAutospacing="1" w:line="480" w:lineRule="auto"/>
        <w:jc w:val="both"/>
        <w:rPr>
          <w:rFonts w:ascii="Times New Roman" w:eastAsia="Times New Roman" w:hAnsi="Times New Roman"/>
          <w:b/>
          <w:bCs/>
          <w:sz w:val="24"/>
          <w:szCs w:val="24"/>
        </w:rPr>
      </w:pPr>
      <w:r>
        <w:rPr>
          <w:rFonts w:ascii="Times New Roman" w:eastAsia="Times New Roman" w:hAnsi="Times New Roman"/>
          <w:b/>
          <w:sz w:val="24"/>
          <w:szCs w:val="24"/>
        </w:rPr>
        <w:t>Figure 10: R</w:t>
      </w:r>
      <w:r>
        <w:rPr>
          <w:rFonts w:ascii="Times New Roman" w:eastAsia="Times New Roman" w:hAnsi="Times New Roman"/>
          <w:b/>
          <w:bCs/>
          <w:sz w:val="24"/>
          <w:szCs w:val="24"/>
        </w:rPr>
        <w:t xml:space="preserve">elative expression of </w:t>
      </w:r>
      <w:r>
        <w:rPr>
          <w:rFonts w:ascii="Times New Roman" w:hAnsi="Times New Roman"/>
          <w:b/>
          <w:iCs/>
          <w:sz w:val="24"/>
          <w:szCs w:val="24"/>
        </w:rPr>
        <w:t>TSHβ</w:t>
      </w:r>
      <w:r>
        <w:rPr>
          <w:rFonts w:ascii="Times New Roman" w:eastAsia="Times New Roman" w:hAnsi="Times New Roman"/>
          <w:b/>
          <w:bCs/>
          <w:sz w:val="24"/>
          <w:szCs w:val="24"/>
        </w:rPr>
        <w:t xml:space="preserve"> gene</w:t>
      </w:r>
      <w:r>
        <w:rPr>
          <w:rFonts w:ascii="Times New Roman" w:eastAsia="Times New Roman" w:hAnsi="Times New Roman"/>
          <w:b/>
          <w:sz w:val="24"/>
          <w:szCs w:val="24"/>
        </w:rPr>
        <w:t xml:space="preserve"> in different </w:t>
      </w:r>
      <w:r>
        <w:rPr>
          <w:rFonts w:ascii="Times New Roman" w:eastAsia="Times New Roman" w:hAnsi="Times New Roman"/>
          <w:b/>
          <w:bCs/>
          <w:sz w:val="24"/>
          <w:szCs w:val="24"/>
        </w:rPr>
        <w:t xml:space="preserve">sex of broiler chicken </w:t>
      </w:r>
    </w:p>
    <w:p w14:paraId="6C7DEF9C" w14:textId="77777777" w:rsidR="00387D5D" w:rsidRDefault="00387D5D">
      <w:pPr>
        <w:spacing w:before="100" w:beforeAutospacing="1" w:after="100" w:afterAutospacing="1" w:line="480" w:lineRule="auto"/>
        <w:jc w:val="both"/>
        <w:rPr>
          <w:rFonts w:ascii="Times New Roman" w:hAnsi="Times New Roman"/>
          <w:b/>
          <w:iCs/>
          <w:sz w:val="28"/>
          <w:szCs w:val="28"/>
        </w:rPr>
      </w:pPr>
    </w:p>
    <w:p w14:paraId="365E26B0" w14:textId="77777777" w:rsidR="00387D5D" w:rsidRDefault="006B7EC5">
      <w:pPr>
        <w:spacing w:line="240" w:lineRule="auto"/>
        <w:jc w:val="both"/>
        <w:rPr>
          <w:rFonts w:ascii="Times New Roman" w:eastAsia="Times New Roman" w:hAnsi="Times New Roman"/>
          <w:b/>
          <w:bCs/>
          <w:sz w:val="24"/>
          <w:szCs w:val="24"/>
        </w:rPr>
      </w:pPr>
      <w:r>
        <w:rPr>
          <w:rFonts w:ascii="Times New Roman" w:hAnsi="Times New Roman"/>
          <w:b/>
          <w:iCs/>
          <w:sz w:val="28"/>
          <w:szCs w:val="28"/>
        </w:rPr>
        <w:lastRenderedPageBreak/>
        <w:t>4.3.2</w:t>
      </w:r>
      <w:r>
        <w:rPr>
          <w:rFonts w:ascii="Times New Roman" w:hAnsi="Times New Roman"/>
          <w:b/>
          <w:iCs/>
          <w:sz w:val="28"/>
          <w:szCs w:val="28"/>
        </w:rPr>
        <w:tab/>
        <w:t>TSHβ</w:t>
      </w:r>
      <w:r>
        <w:rPr>
          <w:rFonts w:ascii="Times New Roman" w:eastAsia="Times New Roman" w:hAnsi="Times New Roman"/>
          <w:b/>
          <w:bCs/>
          <w:sz w:val="28"/>
          <w:szCs w:val="28"/>
        </w:rPr>
        <w:t xml:space="preserve"> gene expression</w:t>
      </w:r>
      <w:r>
        <w:rPr>
          <w:rFonts w:ascii="Times New Roman" w:eastAsia="Times New Roman" w:hAnsi="Times New Roman"/>
          <w:b/>
          <w:sz w:val="28"/>
          <w:szCs w:val="28"/>
        </w:rPr>
        <w:t xml:space="preserve"> in </w:t>
      </w:r>
      <w:proofErr w:type="spellStart"/>
      <w:r>
        <w:rPr>
          <w:rFonts w:ascii="Times New Roman" w:eastAsia="Times New Roman" w:hAnsi="Times New Roman"/>
          <w:b/>
          <w:bCs/>
          <w:sz w:val="28"/>
          <w:szCs w:val="28"/>
        </w:rPr>
        <w:t>FUNAAB_Alpha</w:t>
      </w:r>
      <w:proofErr w:type="spellEnd"/>
      <w:r>
        <w:rPr>
          <w:rFonts w:ascii="Times New Roman" w:eastAsia="Times New Roman" w:hAnsi="Times New Roman"/>
          <w:b/>
          <w:sz w:val="28"/>
          <w:szCs w:val="28"/>
        </w:rPr>
        <w:t xml:space="preserve"> and </w:t>
      </w:r>
      <w:r>
        <w:rPr>
          <w:rFonts w:ascii="Times New Roman" w:eastAsia="Times New Roman" w:hAnsi="Times New Roman"/>
          <w:b/>
          <w:bCs/>
          <w:sz w:val="28"/>
          <w:szCs w:val="28"/>
        </w:rPr>
        <w:t>Ross308</w:t>
      </w:r>
      <w:r>
        <w:rPr>
          <w:rFonts w:ascii="Times New Roman" w:eastAsia="Times New Roman" w:hAnsi="Times New Roman"/>
          <w:b/>
          <w:sz w:val="28"/>
          <w:szCs w:val="28"/>
        </w:rPr>
        <w:t xml:space="preserve"> </w:t>
      </w:r>
    </w:p>
    <w:p w14:paraId="54FF00E2" w14:textId="64623919"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 xml:space="preserve">Breed differences were more pronounced. Ross 308 chickens consistently exhibited </w:t>
      </w:r>
      <w:r>
        <w:rPr>
          <w:rFonts w:ascii="Times New Roman" w:hAnsi="Times New Roman"/>
          <w:sz w:val="28"/>
          <w:szCs w:val="28"/>
        </w:rPr>
        <w:t>significantly higher TSHβ expression than FUNAAB Alpha (Figure 11), highlighting a breed-associated genetic advantage in thyroid hormone regulation and growth performance.</w:t>
      </w:r>
    </w:p>
    <w:p w14:paraId="55D1BADD" w14:textId="77777777" w:rsidR="00387D5D" w:rsidRDefault="00387D5D">
      <w:pPr>
        <w:spacing w:line="240" w:lineRule="auto"/>
        <w:jc w:val="both"/>
        <w:rPr>
          <w:rFonts w:ascii="Times New Roman" w:hAnsi="Times New Roman"/>
          <w:sz w:val="28"/>
          <w:szCs w:val="28"/>
        </w:rPr>
      </w:pPr>
    </w:p>
    <w:p w14:paraId="69FA852D" w14:textId="77777777" w:rsidR="00387D5D" w:rsidRDefault="006B7EC5">
      <w:pPr>
        <w:spacing w:line="240" w:lineRule="auto"/>
        <w:rPr>
          <w:rFonts w:ascii="Times New Roman" w:hAnsi="Times New Roman"/>
          <w:sz w:val="28"/>
          <w:szCs w:val="28"/>
        </w:rPr>
      </w:pPr>
      <w:r>
        <w:rPr>
          <w:rFonts w:ascii="Times New Roman" w:hAnsi="Times New Roman"/>
          <w:noProof/>
          <w:sz w:val="28"/>
          <w:szCs w:val="28"/>
          <w:lang w:eastAsia="en-US"/>
        </w:rPr>
        <w:drawing>
          <wp:inline distT="0" distB="0" distL="0" distR="0" wp14:anchorId="194648B5" wp14:editId="38600F16">
            <wp:extent cx="5700814" cy="4455268"/>
            <wp:effectExtent l="19050" t="0" r="0" b="0"/>
            <wp:docPr id="103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2"/>
                    <pic:cNvPicPr/>
                  </pic:nvPicPr>
                  <pic:blipFill>
                    <a:blip r:embed="rId16" cstate="print"/>
                    <a:srcRect/>
                    <a:stretch/>
                  </pic:blipFill>
                  <pic:spPr>
                    <a:xfrm>
                      <a:off x="0" y="0"/>
                      <a:ext cx="5700814" cy="4455268"/>
                    </a:xfrm>
                    <a:prstGeom prst="rect">
                      <a:avLst/>
                    </a:prstGeom>
                  </pic:spPr>
                </pic:pic>
              </a:graphicData>
            </a:graphic>
          </wp:inline>
        </w:drawing>
      </w:r>
    </w:p>
    <w:p w14:paraId="4AD407D5" w14:textId="445CB880" w:rsidR="00387D5D" w:rsidRDefault="006B7EC5">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Figure 11: Bar graph of </w:t>
      </w:r>
      <w:r>
        <w:rPr>
          <w:rFonts w:ascii="Times New Roman" w:hAnsi="Times New Roman"/>
          <w:b/>
          <w:iCs/>
          <w:sz w:val="24"/>
          <w:szCs w:val="24"/>
        </w:rPr>
        <w:t>TSHβ</w:t>
      </w:r>
      <w:r>
        <w:rPr>
          <w:rFonts w:ascii="Times New Roman" w:eastAsia="Times New Roman" w:hAnsi="Times New Roman"/>
          <w:b/>
          <w:bCs/>
          <w:sz w:val="24"/>
          <w:szCs w:val="24"/>
        </w:rPr>
        <w:t xml:space="preserve"> gene expression</w:t>
      </w:r>
      <w:r>
        <w:rPr>
          <w:rFonts w:ascii="Times New Roman" w:eastAsia="Times New Roman" w:hAnsi="Times New Roman"/>
          <w:b/>
          <w:sz w:val="24"/>
          <w:szCs w:val="24"/>
        </w:rPr>
        <w:t xml:space="preserve"> in </w:t>
      </w:r>
      <w:proofErr w:type="spellStart"/>
      <w:r>
        <w:rPr>
          <w:rFonts w:ascii="Times New Roman" w:eastAsia="Times New Roman" w:hAnsi="Times New Roman"/>
          <w:b/>
          <w:bCs/>
          <w:sz w:val="24"/>
          <w:szCs w:val="24"/>
        </w:rPr>
        <w:t>FUNAAB_Alpha</w:t>
      </w:r>
      <w:proofErr w:type="spellEnd"/>
      <w:r>
        <w:rPr>
          <w:rFonts w:ascii="Times New Roman" w:eastAsia="Times New Roman" w:hAnsi="Times New Roman"/>
          <w:b/>
          <w:sz w:val="24"/>
          <w:szCs w:val="24"/>
        </w:rPr>
        <w:t xml:space="preserve"> and </w:t>
      </w:r>
      <w:r>
        <w:rPr>
          <w:rFonts w:ascii="Times New Roman" w:eastAsia="Times New Roman" w:hAnsi="Times New Roman"/>
          <w:b/>
          <w:bCs/>
          <w:sz w:val="24"/>
          <w:szCs w:val="24"/>
        </w:rPr>
        <w:t>Ross308</w:t>
      </w:r>
      <w:r>
        <w:rPr>
          <w:rFonts w:ascii="Times New Roman" w:eastAsia="Times New Roman" w:hAnsi="Times New Roman"/>
          <w:b/>
          <w:sz w:val="24"/>
          <w:szCs w:val="24"/>
        </w:rPr>
        <w:t xml:space="preserve"> </w:t>
      </w:r>
    </w:p>
    <w:p w14:paraId="433D5337" w14:textId="77777777" w:rsidR="00387D5D" w:rsidRDefault="00387D5D">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p>
    <w:p w14:paraId="22AE40D8" w14:textId="77777777" w:rsidR="00387D5D" w:rsidRDefault="00387D5D">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p>
    <w:p w14:paraId="11FA6C79" w14:textId="77777777" w:rsidR="00387D5D" w:rsidRDefault="00387D5D">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p>
    <w:p w14:paraId="4F2014CE" w14:textId="77777777" w:rsidR="00387D5D" w:rsidRDefault="00387D5D">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p>
    <w:p w14:paraId="1CCAFB2E" w14:textId="77777777" w:rsidR="00387D5D" w:rsidRDefault="00387D5D">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p>
    <w:p w14:paraId="3212CD1B" w14:textId="77777777" w:rsidR="00387D5D" w:rsidRDefault="00387D5D">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p>
    <w:p w14:paraId="165363E5" w14:textId="77777777" w:rsidR="00387D5D" w:rsidRDefault="00387D5D">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p>
    <w:p w14:paraId="182C0EED" w14:textId="77777777" w:rsidR="00387D5D" w:rsidRDefault="00387D5D">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p>
    <w:p w14:paraId="6D455F8E" w14:textId="77777777" w:rsidR="00387D5D" w:rsidRDefault="00387D5D">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p>
    <w:p w14:paraId="196FB30A" w14:textId="77777777" w:rsidR="00387D5D" w:rsidRDefault="00387D5D">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p>
    <w:p w14:paraId="6D344233" w14:textId="77777777" w:rsidR="00387D5D" w:rsidRDefault="006B7EC5">
      <w:pPr>
        <w:spacing w:line="240" w:lineRule="auto"/>
        <w:jc w:val="both"/>
        <w:rPr>
          <w:rFonts w:ascii="Times New Roman" w:hAnsi="Times New Roman"/>
          <w:sz w:val="28"/>
          <w:szCs w:val="28"/>
        </w:rPr>
      </w:pPr>
      <w:r>
        <w:rPr>
          <w:rFonts w:ascii="Times New Roman" w:eastAsia="Times New Roman" w:hAnsi="Times New Roman"/>
          <w:b/>
          <w:bCs/>
          <w:sz w:val="28"/>
          <w:szCs w:val="28"/>
        </w:rPr>
        <w:lastRenderedPageBreak/>
        <w:t>4.3.3</w:t>
      </w:r>
      <w:r>
        <w:rPr>
          <w:rFonts w:ascii="Times New Roman" w:eastAsia="Times New Roman" w:hAnsi="Times New Roman"/>
          <w:b/>
          <w:bCs/>
          <w:sz w:val="28"/>
          <w:szCs w:val="28"/>
        </w:rPr>
        <w:tab/>
        <w:t xml:space="preserve">Sex by breed interaction effect on </w:t>
      </w:r>
      <w:r>
        <w:rPr>
          <w:rFonts w:ascii="Times New Roman" w:hAnsi="Times New Roman"/>
          <w:b/>
          <w:iCs/>
          <w:sz w:val="28"/>
          <w:szCs w:val="28"/>
        </w:rPr>
        <w:t>TSHβ</w:t>
      </w:r>
      <w:r>
        <w:rPr>
          <w:rFonts w:ascii="Times New Roman" w:eastAsia="Times New Roman" w:hAnsi="Times New Roman"/>
          <w:b/>
          <w:bCs/>
          <w:sz w:val="28"/>
          <w:szCs w:val="28"/>
        </w:rPr>
        <w:t xml:space="preserve"> gene expression</w:t>
      </w:r>
      <w:r>
        <w:rPr>
          <w:rFonts w:ascii="Times New Roman" w:hAnsi="Times New Roman"/>
          <w:sz w:val="28"/>
          <w:szCs w:val="28"/>
        </w:rPr>
        <w:t xml:space="preserve"> </w:t>
      </w:r>
    </w:p>
    <w:p w14:paraId="08DC87E1" w14:textId="1E46AA27" w:rsidR="00387D5D" w:rsidRDefault="006B7EC5">
      <w:pPr>
        <w:spacing w:line="240" w:lineRule="auto"/>
        <w:ind w:firstLine="720"/>
        <w:jc w:val="both"/>
        <w:rPr>
          <w:rStyle w:val="gntyacmbb4b"/>
          <w:rFonts w:ascii="Times New Roman" w:hAnsi="Times New Roman"/>
          <w:sz w:val="28"/>
          <w:szCs w:val="28"/>
        </w:rPr>
      </w:pPr>
      <w:r>
        <w:rPr>
          <w:rFonts w:ascii="Times New Roman" w:hAnsi="Times New Roman"/>
          <w:sz w:val="28"/>
          <w:szCs w:val="28"/>
        </w:rPr>
        <w:t xml:space="preserve">Analysis of breed sex interaction (Figure 12) revealed additional nuance. Within FUNAAB Alpha, males had higher TSHβ expression than females, whereas Ross 308 showed high expression in both </w:t>
      </w:r>
      <w:r>
        <w:rPr>
          <w:rFonts w:ascii="Times New Roman" w:hAnsi="Times New Roman"/>
          <w:sz w:val="28"/>
          <w:szCs w:val="28"/>
        </w:rPr>
        <w:t>sexes with greater variability in males. These findings suggest that while Ross 308 maintains strong TSHβ expression regardless of sex, FUNAAB Alpha is more sensitive to sex-based regulatory differences.</w:t>
      </w:r>
    </w:p>
    <w:p w14:paraId="0F558534" w14:textId="77777777" w:rsidR="00387D5D" w:rsidRDefault="00387D5D">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sz w:val="24"/>
          <w:szCs w:val="24"/>
        </w:rPr>
      </w:pPr>
    </w:p>
    <w:p w14:paraId="5EE3D3C9" w14:textId="77777777" w:rsidR="00387D5D" w:rsidRDefault="006B7EC5">
      <w:pPr>
        <w:tabs>
          <w:tab w:val="left" w:pos="916"/>
          <w:tab w:val="left" w:pos="1832"/>
          <w:tab w:val="left" w:pos="2748"/>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wordWrap w:val="0"/>
        <w:spacing w:after="0" w:line="240" w:lineRule="auto"/>
        <w:jc w:val="both"/>
        <w:rPr>
          <w:rFonts w:ascii="Times New Roman" w:eastAsia="Times New Roman" w:hAnsi="Times New Roman"/>
          <w:b/>
          <w:bCs/>
          <w:sz w:val="24"/>
          <w:szCs w:val="24"/>
        </w:rPr>
      </w:pPr>
      <w:r>
        <w:rPr>
          <w:rFonts w:ascii="Times New Roman" w:eastAsia="Times New Roman" w:hAnsi="Times New Roman"/>
          <w:b/>
          <w:bCs/>
          <w:noProof/>
          <w:sz w:val="24"/>
          <w:szCs w:val="24"/>
          <w:lang w:eastAsia="en-US"/>
        </w:rPr>
        <w:drawing>
          <wp:inline distT="0" distB="0" distL="0" distR="0" wp14:anchorId="582F95D5" wp14:editId="3493FA3A">
            <wp:extent cx="5825368" cy="4854102"/>
            <wp:effectExtent l="19050" t="0" r="3932" b="0"/>
            <wp:docPr id="1037"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8"/>
                    <pic:cNvPicPr/>
                  </pic:nvPicPr>
                  <pic:blipFill>
                    <a:blip r:embed="rId17" cstate="print"/>
                    <a:srcRect/>
                    <a:stretch/>
                  </pic:blipFill>
                  <pic:spPr>
                    <a:xfrm>
                      <a:off x="0" y="0"/>
                      <a:ext cx="5825368" cy="4854102"/>
                    </a:xfrm>
                    <a:prstGeom prst="rect">
                      <a:avLst/>
                    </a:prstGeom>
                  </pic:spPr>
                </pic:pic>
              </a:graphicData>
            </a:graphic>
          </wp:inline>
        </w:drawing>
      </w:r>
    </w:p>
    <w:p w14:paraId="6540B330" w14:textId="7A788DFA" w:rsidR="00387D5D" w:rsidRDefault="006B7EC5">
      <w:pPr>
        <w:spacing w:before="100" w:beforeAutospacing="1" w:after="100" w:afterAutospacing="1"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Figure 12: Sex by breed interaction effect on </w:t>
      </w:r>
      <w:r>
        <w:rPr>
          <w:rFonts w:ascii="Times New Roman" w:hAnsi="Times New Roman"/>
          <w:b/>
          <w:iCs/>
        </w:rPr>
        <w:t>TSH</w:t>
      </w:r>
      <w:r>
        <w:rPr>
          <w:rFonts w:ascii="Times New Roman" w:hAnsi="Times New Roman"/>
          <w:b/>
          <w:iCs/>
        </w:rPr>
        <w:t>β</w:t>
      </w:r>
      <w:r>
        <w:rPr>
          <w:rFonts w:ascii="Times New Roman" w:eastAsia="Times New Roman" w:hAnsi="Times New Roman"/>
          <w:b/>
          <w:bCs/>
          <w:sz w:val="24"/>
          <w:szCs w:val="24"/>
        </w:rPr>
        <w:t xml:space="preserve"> gene expression</w:t>
      </w:r>
    </w:p>
    <w:p w14:paraId="7E272B39" w14:textId="77777777" w:rsidR="00387D5D" w:rsidRDefault="00387D5D">
      <w:pPr>
        <w:spacing w:line="240" w:lineRule="auto"/>
        <w:jc w:val="both"/>
        <w:rPr>
          <w:rFonts w:ascii="Times New Roman" w:hAnsi="Times New Roman"/>
          <w:b/>
          <w:sz w:val="28"/>
          <w:szCs w:val="28"/>
        </w:rPr>
      </w:pPr>
    </w:p>
    <w:p w14:paraId="3FB23466" w14:textId="77777777" w:rsidR="00387D5D" w:rsidRDefault="00387D5D">
      <w:pPr>
        <w:spacing w:line="240" w:lineRule="auto"/>
        <w:jc w:val="both"/>
        <w:rPr>
          <w:rFonts w:ascii="Times New Roman" w:hAnsi="Times New Roman"/>
          <w:b/>
          <w:sz w:val="28"/>
          <w:szCs w:val="28"/>
        </w:rPr>
      </w:pPr>
    </w:p>
    <w:p w14:paraId="32910F49" w14:textId="77777777" w:rsidR="00387D5D" w:rsidRDefault="006B7EC5">
      <w:pPr>
        <w:spacing w:line="240" w:lineRule="auto"/>
        <w:jc w:val="both"/>
        <w:rPr>
          <w:rFonts w:ascii="Times New Roman" w:hAnsi="Times New Roman"/>
          <w:sz w:val="28"/>
          <w:szCs w:val="28"/>
        </w:rPr>
      </w:pPr>
      <w:r>
        <w:rPr>
          <w:rFonts w:ascii="Times New Roman" w:hAnsi="Times New Roman"/>
          <w:b/>
          <w:sz w:val="28"/>
          <w:szCs w:val="28"/>
        </w:rPr>
        <w:lastRenderedPageBreak/>
        <w:t>4.</w:t>
      </w:r>
      <w:r>
        <w:rPr>
          <w:rFonts w:ascii="Times New Roman" w:eastAsia="Times New Roman" w:hAnsi="Times New Roman"/>
          <w:b/>
          <w:bCs/>
          <w:sz w:val="28"/>
          <w:szCs w:val="28"/>
        </w:rPr>
        <w:t>4.1</w:t>
      </w:r>
      <w:r>
        <w:rPr>
          <w:rFonts w:ascii="Times New Roman" w:eastAsia="Times New Roman" w:hAnsi="Times New Roman"/>
          <w:b/>
          <w:bCs/>
          <w:sz w:val="28"/>
          <w:szCs w:val="28"/>
        </w:rPr>
        <w:tab/>
        <w:t>Relationship between thyroid stimulating hormone gene expression (Ct/</w:t>
      </w:r>
      <w:proofErr w:type="spellStart"/>
      <w:proofErr w:type="gramStart"/>
      <w:r>
        <w:rPr>
          <w:rFonts w:ascii="Times New Roman" w:eastAsia="Times New Roman" w:hAnsi="Times New Roman"/>
          <w:b/>
          <w:bCs/>
          <w:sz w:val="28"/>
          <w:szCs w:val="28"/>
        </w:rPr>
        <w:t>dCt</w:t>
      </w:r>
      <w:proofErr w:type="spellEnd"/>
      <w:r>
        <w:rPr>
          <w:rFonts w:ascii="Times New Roman" w:eastAsia="Times New Roman" w:hAnsi="Times New Roman"/>
          <w:b/>
          <w:bCs/>
          <w:sz w:val="28"/>
          <w:szCs w:val="28"/>
        </w:rPr>
        <w:t xml:space="preserve"> )</w:t>
      </w:r>
      <w:proofErr w:type="gramEnd"/>
      <w:r>
        <w:rPr>
          <w:rFonts w:ascii="Times New Roman" w:eastAsia="Times New Roman" w:hAnsi="Times New Roman"/>
          <w:b/>
          <w:bCs/>
          <w:sz w:val="28"/>
          <w:szCs w:val="28"/>
        </w:rPr>
        <w:t xml:space="preserve"> and growth performance traits in Ross 308 female broiler chickens</w:t>
      </w:r>
    </w:p>
    <w:p w14:paraId="02044262"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In Ross 308 females, TSHβ expression showed a weak negative correlation with body weight,</w:t>
      </w:r>
      <w:r>
        <w:rPr>
          <w:rFonts w:ascii="Times New Roman" w:hAnsi="Times New Roman"/>
          <w:sz w:val="28"/>
          <w:szCs w:val="28"/>
        </w:rPr>
        <w:t xml:space="preserve"> suggesting that higher gene activity was not linked to weight gain. Instead, strong positive correlations were observed with keel length and drumstick circumference, indicating that TSHβ expression in this group is more closely associated with skeletal de</w:t>
      </w:r>
      <w:r>
        <w:rPr>
          <w:rFonts w:ascii="Times New Roman" w:hAnsi="Times New Roman"/>
          <w:sz w:val="28"/>
          <w:szCs w:val="28"/>
        </w:rPr>
        <w:t>velopment than with muscle accretion. Negative correlations with shank length further suggest variation in leg growth dynamics.</w:t>
      </w:r>
    </w:p>
    <w:p w14:paraId="78735B6D" w14:textId="72979A9C" w:rsidR="00387D5D" w:rsidRDefault="006B7EC5">
      <w:pPr>
        <w:spacing w:before="100" w:beforeAutospacing="1"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Table </w:t>
      </w:r>
      <w:r w:rsidR="00DB5AD9">
        <w:rPr>
          <w:rFonts w:ascii="Times New Roman" w:eastAsia="Times New Roman" w:hAnsi="Times New Roman"/>
          <w:b/>
          <w:bCs/>
          <w:sz w:val="24"/>
          <w:szCs w:val="24"/>
        </w:rPr>
        <w:t>5</w:t>
      </w:r>
      <w:r>
        <w:rPr>
          <w:rFonts w:ascii="Times New Roman" w:eastAsia="Times New Roman" w:hAnsi="Times New Roman"/>
          <w:b/>
          <w:bCs/>
          <w:sz w:val="24"/>
          <w:szCs w:val="24"/>
        </w:rPr>
        <w:t xml:space="preserve">: Relationship between thyroid stimulating hormone gene expression (Ct) and growth performance traits in Ross 308 female </w:t>
      </w:r>
      <w:r>
        <w:rPr>
          <w:rFonts w:ascii="Times New Roman" w:eastAsia="Times New Roman" w:hAnsi="Times New Roman"/>
          <w:b/>
          <w:bCs/>
          <w:sz w:val="24"/>
          <w:szCs w:val="24"/>
        </w:rPr>
        <w:t>broiler chickens</w:t>
      </w:r>
    </w:p>
    <w:tbl>
      <w:tblPr>
        <w:tblW w:w="10032" w:type="dxa"/>
        <w:tblBorders>
          <w:top w:val="single" w:sz="4" w:space="0" w:color="auto"/>
          <w:bottom w:val="single" w:sz="4" w:space="0" w:color="auto"/>
        </w:tblBorders>
        <w:tblLook w:val="04A0" w:firstRow="1" w:lastRow="0" w:firstColumn="1" w:lastColumn="0" w:noHBand="0" w:noVBand="1"/>
      </w:tblPr>
      <w:tblGrid>
        <w:gridCol w:w="753"/>
        <w:gridCol w:w="861"/>
        <w:gridCol w:w="806"/>
        <w:gridCol w:w="869"/>
        <w:gridCol w:w="992"/>
        <w:gridCol w:w="1054"/>
        <w:gridCol w:w="992"/>
        <w:gridCol w:w="821"/>
        <w:gridCol w:w="992"/>
        <w:gridCol w:w="992"/>
        <w:gridCol w:w="900"/>
      </w:tblGrid>
      <w:tr w:rsidR="00387D5D" w14:paraId="0CD48118" w14:textId="77777777">
        <w:trPr>
          <w:trHeight w:val="288"/>
        </w:trPr>
        <w:tc>
          <w:tcPr>
            <w:tcW w:w="753" w:type="dxa"/>
            <w:tcBorders>
              <w:top w:val="single" w:sz="4" w:space="0" w:color="auto"/>
              <w:bottom w:val="single" w:sz="4" w:space="0" w:color="auto"/>
            </w:tcBorders>
            <w:noWrap/>
            <w:hideMark/>
          </w:tcPr>
          <w:p w14:paraId="7C875CC8" w14:textId="77777777" w:rsidR="00387D5D" w:rsidRDefault="00387D5D">
            <w:pPr>
              <w:spacing w:after="0" w:line="240" w:lineRule="auto"/>
              <w:jc w:val="both"/>
              <w:rPr>
                <w:rFonts w:ascii="Times New Roman" w:hAnsi="Times New Roman"/>
                <w:sz w:val="24"/>
                <w:szCs w:val="24"/>
              </w:rPr>
            </w:pPr>
          </w:p>
        </w:tc>
        <w:tc>
          <w:tcPr>
            <w:tcW w:w="861" w:type="dxa"/>
            <w:tcBorders>
              <w:top w:val="single" w:sz="4" w:space="0" w:color="auto"/>
              <w:bottom w:val="single" w:sz="4" w:space="0" w:color="auto"/>
            </w:tcBorders>
            <w:hideMark/>
          </w:tcPr>
          <w:p w14:paraId="6FFF630F" w14:textId="77777777" w:rsidR="00387D5D" w:rsidRDefault="006B7EC5">
            <w:pPr>
              <w:spacing w:after="0" w:line="240" w:lineRule="auto"/>
              <w:ind w:left="-68" w:right="-325"/>
              <w:jc w:val="both"/>
              <w:rPr>
                <w:rFonts w:ascii="Times New Roman" w:hAnsi="Times New Roman"/>
                <w:b/>
                <w:bCs/>
                <w:sz w:val="24"/>
                <w:szCs w:val="24"/>
              </w:rPr>
            </w:pPr>
            <w:r>
              <w:rPr>
                <w:rFonts w:ascii="Times New Roman" w:hAnsi="Times New Roman"/>
                <w:b/>
                <w:bCs/>
                <w:sz w:val="24"/>
                <w:szCs w:val="24"/>
              </w:rPr>
              <w:t>CT</w:t>
            </w:r>
          </w:p>
          <w:p w14:paraId="338820C6" w14:textId="77777777" w:rsidR="00387D5D" w:rsidRDefault="006B7EC5">
            <w:pPr>
              <w:spacing w:after="0" w:line="240" w:lineRule="auto"/>
              <w:ind w:left="-68" w:right="-325"/>
              <w:jc w:val="both"/>
              <w:rPr>
                <w:rFonts w:ascii="Times New Roman" w:hAnsi="Times New Roman"/>
                <w:b/>
                <w:bCs/>
                <w:sz w:val="24"/>
                <w:szCs w:val="24"/>
              </w:rPr>
            </w:pPr>
            <w:r>
              <w:rPr>
                <w:rFonts w:ascii="Times New Roman" w:hAnsi="Times New Roman"/>
                <w:b/>
                <w:bCs/>
                <w:sz w:val="24"/>
                <w:szCs w:val="24"/>
              </w:rPr>
              <w:t xml:space="preserve">TSHβ </w:t>
            </w:r>
          </w:p>
        </w:tc>
        <w:tc>
          <w:tcPr>
            <w:tcW w:w="806" w:type="dxa"/>
            <w:tcBorders>
              <w:top w:val="single" w:sz="4" w:space="0" w:color="auto"/>
              <w:bottom w:val="single" w:sz="4" w:space="0" w:color="auto"/>
            </w:tcBorders>
            <w:hideMark/>
          </w:tcPr>
          <w:p w14:paraId="085E1C2E" w14:textId="77777777" w:rsidR="00387D5D" w:rsidRDefault="006B7EC5">
            <w:pPr>
              <w:spacing w:after="0" w:line="240" w:lineRule="auto"/>
              <w:ind w:left="-11" w:right="-110"/>
              <w:jc w:val="both"/>
              <w:rPr>
                <w:rFonts w:ascii="Times New Roman" w:hAnsi="Times New Roman"/>
                <w:b/>
                <w:bCs/>
                <w:sz w:val="24"/>
                <w:szCs w:val="24"/>
              </w:rPr>
            </w:pPr>
            <w:r>
              <w:rPr>
                <w:rFonts w:ascii="Times New Roman" w:hAnsi="Times New Roman"/>
                <w:b/>
                <w:bCs/>
                <w:sz w:val="24"/>
                <w:szCs w:val="24"/>
              </w:rPr>
              <w:t>BW</w:t>
            </w:r>
          </w:p>
        </w:tc>
        <w:tc>
          <w:tcPr>
            <w:tcW w:w="869" w:type="dxa"/>
            <w:tcBorders>
              <w:top w:val="single" w:sz="4" w:space="0" w:color="auto"/>
              <w:bottom w:val="single" w:sz="4" w:space="0" w:color="auto"/>
            </w:tcBorders>
            <w:hideMark/>
          </w:tcPr>
          <w:p w14:paraId="1D6BD8CB" w14:textId="77777777" w:rsidR="00387D5D" w:rsidRDefault="006B7EC5">
            <w:pPr>
              <w:spacing w:after="0" w:line="240" w:lineRule="auto"/>
              <w:ind w:left="-16" w:right="-133"/>
              <w:jc w:val="both"/>
              <w:rPr>
                <w:rFonts w:ascii="Times New Roman" w:hAnsi="Times New Roman"/>
                <w:b/>
                <w:bCs/>
                <w:sz w:val="24"/>
                <w:szCs w:val="24"/>
              </w:rPr>
            </w:pPr>
            <w:r>
              <w:rPr>
                <w:rFonts w:ascii="Times New Roman" w:hAnsi="Times New Roman"/>
                <w:b/>
                <w:bCs/>
                <w:sz w:val="24"/>
                <w:szCs w:val="24"/>
              </w:rPr>
              <w:t>BG</w:t>
            </w:r>
          </w:p>
        </w:tc>
        <w:tc>
          <w:tcPr>
            <w:tcW w:w="992" w:type="dxa"/>
            <w:tcBorders>
              <w:top w:val="single" w:sz="4" w:space="0" w:color="auto"/>
              <w:bottom w:val="single" w:sz="4" w:space="0" w:color="auto"/>
            </w:tcBorders>
            <w:hideMark/>
          </w:tcPr>
          <w:p w14:paraId="4D68B38B" w14:textId="77777777" w:rsidR="00387D5D" w:rsidRDefault="006B7EC5">
            <w:pPr>
              <w:spacing w:after="0" w:line="240" w:lineRule="auto"/>
              <w:jc w:val="both"/>
              <w:rPr>
                <w:rFonts w:ascii="Times New Roman" w:hAnsi="Times New Roman"/>
                <w:b/>
                <w:bCs/>
                <w:sz w:val="24"/>
                <w:szCs w:val="24"/>
              </w:rPr>
            </w:pPr>
            <w:r>
              <w:rPr>
                <w:rFonts w:ascii="Times New Roman" w:hAnsi="Times New Roman"/>
                <w:b/>
                <w:bCs/>
                <w:sz w:val="24"/>
                <w:szCs w:val="24"/>
              </w:rPr>
              <w:t>BL</w:t>
            </w:r>
          </w:p>
        </w:tc>
        <w:tc>
          <w:tcPr>
            <w:tcW w:w="1054" w:type="dxa"/>
            <w:tcBorders>
              <w:top w:val="single" w:sz="4" w:space="0" w:color="auto"/>
              <w:bottom w:val="single" w:sz="4" w:space="0" w:color="auto"/>
            </w:tcBorders>
            <w:hideMark/>
          </w:tcPr>
          <w:p w14:paraId="44BCC67E" w14:textId="77777777" w:rsidR="00387D5D" w:rsidRDefault="006B7EC5">
            <w:pPr>
              <w:spacing w:after="0" w:line="240" w:lineRule="auto"/>
              <w:jc w:val="both"/>
              <w:rPr>
                <w:rFonts w:ascii="Times New Roman" w:hAnsi="Times New Roman"/>
                <w:b/>
                <w:bCs/>
                <w:sz w:val="24"/>
                <w:szCs w:val="24"/>
              </w:rPr>
            </w:pPr>
            <w:r>
              <w:rPr>
                <w:rFonts w:ascii="Times New Roman" w:hAnsi="Times New Roman"/>
                <w:b/>
                <w:bCs/>
                <w:sz w:val="24"/>
                <w:szCs w:val="24"/>
              </w:rPr>
              <w:t>WL</w:t>
            </w:r>
          </w:p>
        </w:tc>
        <w:tc>
          <w:tcPr>
            <w:tcW w:w="992" w:type="dxa"/>
            <w:tcBorders>
              <w:top w:val="single" w:sz="4" w:space="0" w:color="auto"/>
              <w:bottom w:val="single" w:sz="4" w:space="0" w:color="auto"/>
            </w:tcBorders>
            <w:hideMark/>
          </w:tcPr>
          <w:p w14:paraId="1917B84D" w14:textId="77777777" w:rsidR="00387D5D" w:rsidRDefault="006B7EC5">
            <w:pPr>
              <w:spacing w:after="0" w:line="240" w:lineRule="auto"/>
              <w:jc w:val="both"/>
              <w:rPr>
                <w:rFonts w:ascii="Times New Roman" w:hAnsi="Times New Roman"/>
                <w:b/>
                <w:bCs/>
                <w:sz w:val="24"/>
                <w:szCs w:val="24"/>
              </w:rPr>
            </w:pPr>
            <w:r>
              <w:rPr>
                <w:rFonts w:ascii="Times New Roman" w:hAnsi="Times New Roman"/>
                <w:b/>
                <w:bCs/>
                <w:sz w:val="24"/>
                <w:szCs w:val="24"/>
              </w:rPr>
              <w:t>DS</w:t>
            </w:r>
          </w:p>
        </w:tc>
        <w:tc>
          <w:tcPr>
            <w:tcW w:w="821" w:type="dxa"/>
            <w:tcBorders>
              <w:top w:val="single" w:sz="4" w:space="0" w:color="auto"/>
              <w:bottom w:val="single" w:sz="4" w:space="0" w:color="auto"/>
            </w:tcBorders>
            <w:hideMark/>
          </w:tcPr>
          <w:p w14:paraId="3E06245C" w14:textId="77777777" w:rsidR="00387D5D" w:rsidRDefault="006B7EC5">
            <w:pPr>
              <w:spacing w:after="0" w:line="240" w:lineRule="auto"/>
              <w:jc w:val="both"/>
              <w:rPr>
                <w:rFonts w:ascii="Times New Roman" w:hAnsi="Times New Roman"/>
                <w:b/>
                <w:bCs/>
                <w:sz w:val="24"/>
                <w:szCs w:val="24"/>
              </w:rPr>
            </w:pPr>
            <w:r>
              <w:rPr>
                <w:rFonts w:ascii="Times New Roman" w:hAnsi="Times New Roman"/>
                <w:b/>
                <w:bCs/>
                <w:sz w:val="24"/>
                <w:szCs w:val="24"/>
              </w:rPr>
              <w:t>DC</w:t>
            </w:r>
          </w:p>
        </w:tc>
        <w:tc>
          <w:tcPr>
            <w:tcW w:w="992" w:type="dxa"/>
            <w:tcBorders>
              <w:top w:val="single" w:sz="4" w:space="0" w:color="auto"/>
              <w:bottom w:val="single" w:sz="4" w:space="0" w:color="auto"/>
            </w:tcBorders>
            <w:hideMark/>
          </w:tcPr>
          <w:p w14:paraId="0CADB4B7" w14:textId="77777777" w:rsidR="00387D5D" w:rsidRDefault="006B7EC5">
            <w:pPr>
              <w:spacing w:after="0" w:line="240" w:lineRule="auto"/>
              <w:jc w:val="both"/>
              <w:rPr>
                <w:rFonts w:ascii="Times New Roman" w:hAnsi="Times New Roman"/>
                <w:b/>
                <w:bCs/>
                <w:sz w:val="24"/>
                <w:szCs w:val="24"/>
              </w:rPr>
            </w:pPr>
            <w:r>
              <w:rPr>
                <w:rFonts w:ascii="Times New Roman" w:hAnsi="Times New Roman"/>
                <w:b/>
                <w:bCs/>
                <w:sz w:val="24"/>
                <w:szCs w:val="24"/>
              </w:rPr>
              <w:t>SL</w:t>
            </w:r>
          </w:p>
        </w:tc>
        <w:tc>
          <w:tcPr>
            <w:tcW w:w="992" w:type="dxa"/>
            <w:tcBorders>
              <w:top w:val="single" w:sz="4" w:space="0" w:color="auto"/>
              <w:bottom w:val="single" w:sz="4" w:space="0" w:color="auto"/>
            </w:tcBorders>
            <w:hideMark/>
          </w:tcPr>
          <w:p w14:paraId="7EFA9B68" w14:textId="77777777" w:rsidR="00387D5D" w:rsidRDefault="006B7EC5">
            <w:pPr>
              <w:spacing w:after="0" w:line="240" w:lineRule="auto"/>
              <w:jc w:val="both"/>
              <w:rPr>
                <w:rFonts w:ascii="Times New Roman" w:hAnsi="Times New Roman"/>
                <w:b/>
                <w:bCs/>
                <w:sz w:val="24"/>
                <w:szCs w:val="24"/>
              </w:rPr>
            </w:pPr>
            <w:r>
              <w:rPr>
                <w:rFonts w:ascii="Times New Roman" w:hAnsi="Times New Roman"/>
                <w:b/>
                <w:bCs/>
                <w:sz w:val="24"/>
                <w:szCs w:val="24"/>
              </w:rPr>
              <w:t>SC</w:t>
            </w:r>
          </w:p>
        </w:tc>
        <w:tc>
          <w:tcPr>
            <w:tcW w:w="900" w:type="dxa"/>
            <w:tcBorders>
              <w:top w:val="single" w:sz="4" w:space="0" w:color="auto"/>
              <w:bottom w:val="single" w:sz="4" w:space="0" w:color="auto"/>
            </w:tcBorders>
          </w:tcPr>
          <w:p w14:paraId="6F28D732" w14:textId="77777777" w:rsidR="00387D5D" w:rsidRDefault="006B7EC5">
            <w:pPr>
              <w:pStyle w:val="NormalWeb"/>
              <w:spacing w:before="0" w:beforeAutospacing="0" w:after="0" w:afterAutospacing="0"/>
              <w:jc w:val="both"/>
            </w:pPr>
            <w:r>
              <w:rPr>
                <w:rFonts w:eastAsia="Calibri"/>
                <w:b/>
                <w:bCs/>
                <w:color w:val="000000"/>
                <w:kern w:val="24"/>
              </w:rPr>
              <w:t xml:space="preserve">KL </w:t>
            </w:r>
          </w:p>
        </w:tc>
      </w:tr>
      <w:tr w:rsidR="00387D5D" w14:paraId="7586C228" w14:textId="77777777">
        <w:trPr>
          <w:trHeight w:val="288"/>
        </w:trPr>
        <w:tc>
          <w:tcPr>
            <w:tcW w:w="753" w:type="dxa"/>
            <w:tcBorders>
              <w:top w:val="single" w:sz="4" w:space="0" w:color="auto"/>
            </w:tcBorders>
            <w:noWrap/>
            <w:hideMark/>
          </w:tcPr>
          <w:p w14:paraId="4F6926CC" w14:textId="77777777" w:rsidR="00387D5D" w:rsidRDefault="006B7EC5">
            <w:pPr>
              <w:spacing w:after="0" w:line="240" w:lineRule="auto"/>
              <w:ind w:left="-90" w:right="-328"/>
              <w:jc w:val="both"/>
              <w:rPr>
                <w:rFonts w:ascii="Times New Roman" w:hAnsi="Times New Roman"/>
                <w:sz w:val="24"/>
                <w:szCs w:val="24"/>
              </w:rPr>
            </w:pPr>
            <w:r>
              <w:rPr>
                <w:rFonts w:ascii="Times New Roman" w:hAnsi="Times New Roman"/>
                <w:sz w:val="24"/>
                <w:szCs w:val="24"/>
              </w:rPr>
              <w:t>CT</w:t>
            </w:r>
          </w:p>
          <w:p w14:paraId="100238FA" w14:textId="77777777" w:rsidR="00387D5D" w:rsidRDefault="006B7EC5">
            <w:pPr>
              <w:spacing w:after="0" w:line="240" w:lineRule="auto"/>
              <w:ind w:left="-90" w:right="-328"/>
              <w:jc w:val="both"/>
              <w:rPr>
                <w:rFonts w:ascii="Times New Roman" w:hAnsi="Times New Roman"/>
                <w:sz w:val="24"/>
                <w:szCs w:val="24"/>
              </w:rPr>
            </w:pPr>
            <w:r>
              <w:rPr>
                <w:rFonts w:ascii="Times New Roman" w:hAnsi="Times New Roman"/>
                <w:bCs/>
                <w:sz w:val="24"/>
                <w:szCs w:val="24"/>
              </w:rPr>
              <w:t xml:space="preserve">TSHβ </w:t>
            </w:r>
          </w:p>
        </w:tc>
        <w:tc>
          <w:tcPr>
            <w:tcW w:w="861" w:type="dxa"/>
            <w:tcBorders>
              <w:top w:val="single" w:sz="4" w:space="0" w:color="auto"/>
            </w:tcBorders>
            <w:noWrap/>
            <w:hideMark/>
          </w:tcPr>
          <w:p w14:paraId="405092A1" w14:textId="77777777" w:rsidR="00387D5D" w:rsidRDefault="006B7EC5">
            <w:pPr>
              <w:tabs>
                <w:tab w:val="left" w:pos="682"/>
              </w:tabs>
              <w:spacing w:after="0" w:line="240" w:lineRule="auto"/>
              <w:ind w:right="-55"/>
              <w:jc w:val="both"/>
              <w:rPr>
                <w:rFonts w:ascii="Times New Roman" w:hAnsi="Times New Roman"/>
                <w:sz w:val="24"/>
                <w:szCs w:val="24"/>
              </w:rPr>
            </w:pPr>
            <w:r>
              <w:rPr>
                <w:rFonts w:ascii="Times New Roman" w:hAnsi="Times New Roman"/>
                <w:sz w:val="24"/>
                <w:szCs w:val="24"/>
              </w:rPr>
              <w:t>1.000</w:t>
            </w:r>
          </w:p>
        </w:tc>
        <w:tc>
          <w:tcPr>
            <w:tcW w:w="806" w:type="dxa"/>
            <w:tcBorders>
              <w:top w:val="single" w:sz="4" w:space="0" w:color="auto"/>
            </w:tcBorders>
            <w:noWrap/>
            <w:hideMark/>
          </w:tcPr>
          <w:p w14:paraId="6E161316" w14:textId="77777777" w:rsidR="00387D5D" w:rsidRDefault="00387D5D">
            <w:pPr>
              <w:spacing w:after="0" w:line="240" w:lineRule="auto"/>
              <w:jc w:val="both"/>
              <w:rPr>
                <w:rFonts w:ascii="Times New Roman" w:hAnsi="Times New Roman"/>
                <w:sz w:val="24"/>
                <w:szCs w:val="24"/>
              </w:rPr>
            </w:pPr>
          </w:p>
        </w:tc>
        <w:tc>
          <w:tcPr>
            <w:tcW w:w="869" w:type="dxa"/>
            <w:tcBorders>
              <w:top w:val="single" w:sz="4" w:space="0" w:color="auto"/>
            </w:tcBorders>
            <w:noWrap/>
            <w:hideMark/>
          </w:tcPr>
          <w:p w14:paraId="5FE722B5" w14:textId="77777777" w:rsidR="00387D5D" w:rsidRDefault="00387D5D">
            <w:pPr>
              <w:spacing w:after="0" w:line="240" w:lineRule="auto"/>
              <w:jc w:val="both"/>
              <w:rPr>
                <w:rFonts w:ascii="Times New Roman" w:hAnsi="Times New Roman"/>
                <w:sz w:val="24"/>
                <w:szCs w:val="24"/>
              </w:rPr>
            </w:pPr>
          </w:p>
        </w:tc>
        <w:tc>
          <w:tcPr>
            <w:tcW w:w="992" w:type="dxa"/>
            <w:tcBorders>
              <w:top w:val="single" w:sz="4" w:space="0" w:color="auto"/>
            </w:tcBorders>
            <w:noWrap/>
            <w:hideMark/>
          </w:tcPr>
          <w:p w14:paraId="412B735D" w14:textId="77777777" w:rsidR="00387D5D" w:rsidRDefault="00387D5D">
            <w:pPr>
              <w:spacing w:after="0" w:line="240" w:lineRule="auto"/>
              <w:jc w:val="both"/>
              <w:rPr>
                <w:rFonts w:ascii="Times New Roman" w:hAnsi="Times New Roman"/>
                <w:sz w:val="24"/>
                <w:szCs w:val="24"/>
              </w:rPr>
            </w:pPr>
          </w:p>
        </w:tc>
        <w:tc>
          <w:tcPr>
            <w:tcW w:w="1054" w:type="dxa"/>
            <w:tcBorders>
              <w:top w:val="single" w:sz="4" w:space="0" w:color="auto"/>
            </w:tcBorders>
            <w:noWrap/>
            <w:hideMark/>
          </w:tcPr>
          <w:p w14:paraId="3AF5890F" w14:textId="77777777" w:rsidR="00387D5D" w:rsidRDefault="00387D5D">
            <w:pPr>
              <w:spacing w:after="0" w:line="240" w:lineRule="auto"/>
              <w:jc w:val="both"/>
              <w:rPr>
                <w:rFonts w:ascii="Times New Roman" w:hAnsi="Times New Roman"/>
                <w:sz w:val="24"/>
                <w:szCs w:val="24"/>
              </w:rPr>
            </w:pPr>
          </w:p>
        </w:tc>
        <w:tc>
          <w:tcPr>
            <w:tcW w:w="992" w:type="dxa"/>
            <w:tcBorders>
              <w:top w:val="single" w:sz="4" w:space="0" w:color="auto"/>
            </w:tcBorders>
            <w:noWrap/>
            <w:hideMark/>
          </w:tcPr>
          <w:p w14:paraId="7897C8DB" w14:textId="77777777" w:rsidR="00387D5D" w:rsidRDefault="00387D5D">
            <w:pPr>
              <w:spacing w:after="0" w:line="240" w:lineRule="auto"/>
              <w:jc w:val="both"/>
              <w:rPr>
                <w:rFonts w:ascii="Times New Roman" w:hAnsi="Times New Roman"/>
                <w:sz w:val="24"/>
                <w:szCs w:val="24"/>
              </w:rPr>
            </w:pPr>
          </w:p>
        </w:tc>
        <w:tc>
          <w:tcPr>
            <w:tcW w:w="821" w:type="dxa"/>
            <w:tcBorders>
              <w:top w:val="single" w:sz="4" w:space="0" w:color="auto"/>
            </w:tcBorders>
            <w:noWrap/>
            <w:hideMark/>
          </w:tcPr>
          <w:p w14:paraId="7201738A" w14:textId="77777777" w:rsidR="00387D5D" w:rsidRDefault="00387D5D">
            <w:pPr>
              <w:spacing w:after="0" w:line="240" w:lineRule="auto"/>
              <w:jc w:val="both"/>
              <w:rPr>
                <w:rFonts w:ascii="Times New Roman" w:hAnsi="Times New Roman"/>
                <w:sz w:val="24"/>
                <w:szCs w:val="24"/>
              </w:rPr>
            </w:pPr>
          </w:p>
        </w:tc>
        <w:tc>
          <w:tcPr>
            <w:tcW w:w="992" w:type="dxa"/>
            <w:tcBorders>
              <w:top w:val="single" w:sz="4" w:space="0" w:color="auto"/>
            </w:tcBorders>
            <w:noWrap/>
            <w:hideMark/>
          </w:tcPr>
          <w:p w14:paraId="3CBA6A3F" w14:textId="77777777" w:rsidR="00387D5D" w:rsidRDefault="00387D5D">
            <w:pPr>
              <w:spacing w:after="0" w:line="240" w:lineRule="auto"/>
              <w:jc w:val="both"/>
              <w:rPr>
                <w:rFonts w:ascii="Times New Roman" w:hAnsi="Times New Roman"/>
                <w:sz w:val="24"/>
                <w:szCs w:val="24"/>
              </w:rPr>
            </w:pPr>
          </w:p>
        </w:tc>
        <w:tc>
          <w:tcPr>
            <w:tcW w:w="992" w:type="dxa"/>
            <w:tcBorders>
              <w:top w:val="single" w:sz="4" w:space="0" w:color="auto"/>
            </w:tcBorders>
            <w:noWrap/>
            <w:hideMark/>
          </w:tcPr>
          <w:p w14:paraId="568AC921" w14:textId="77777777" w:rsidR="00387D5D" w:rsidRDefault="00387D5D">
            <w:pPr>
              <w:spacing w:after="0" w:line="240" w:lineRule="auto"/>
              <w:jc w:val="both"/>
              <w:rPr>
                <w:rFonts w:ascii="Times New Roman" w:hAnsi="Times New Roman"/>
                <w:sz w:val="24"/>
                <w:szCs w:val="24"/>
              </w:rPr>
            </w:pPr>
          </w:p>
        </w:tc>
        <w:tc>
          <w:tcPr>
            <w:tcW w:w="900" w:type="dxa"/>
            <w:tcBorders>
              <w:top w:val="single" w:sz="4" w:space="0" w:color="auto"/>
            </w:tcBorders>
          </w:tcPr>
          <w:p w14:paraId="2552D374" w14:textId="77777777" w:rsidR="00387D5D" w:rsidRDefault="00387D5D">
            <w:pPr>
              <w:spacing w:after="0" w:line="240" w:lineRule="auto"/>
              <w:jc w:val="both"/>
              <w:rPr>
                <w:rFonts w:ascii="Times New Roman" w:hAnsi="Times New Roman"/>
                <w:sz w:val="24"/>
                <w:szCs w:val="24"/>
              </w:rPr>
            </w:pPr>
          </w:p>
        </w:tc>
      </w:tr>
      <w:tr w:rsidR="00387D5D" w14:paraId="0570E4A6" w14:textId="77777777">
        <w:trPr>
          <w:trHeight w:val="288"/>
        </w:trPr>
        <w:tc>
          <w:tcPr>
            <w:tcW w:w="753" w:type="dxa"/>
            <w:noWrap/>
            <w:hideMark/>
          </w:tcPr>
          <w:p w14:paraId="4DD38180"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BW</w:t>
            </w:r>
          </w:p>
        </w:tc>
        <w:tc>
          <w:tcPr>
            <w:tcW w:w="861" w:type="dxa"/>
            <w:noWrap/>
            <w:hideMark/>
          </w:tcPr>
          <w:p w14:paraId="461BE6D6" w14:textId="77777777" w:rsidR="00387D5D" w:rsidRDefault="006B7EC5">
            <w:pPr>
              <w:spacing w:after="0" w:line="240" w:lineRule="auto"/>
              <w:ind w:right="-47"/>
              <w:jc w:val="both"/>
              <w:rPr>
                <w:rFonts w:ascii="Times New Roman" w:hAnsi="Times New Roman"/>
                <w:sz w:val="24"/>
                <w:szCs w:val="24"/>
              </w:rPr>
            </w:pPr>
            <w:r>
              <w:rPr>
                <w:rFonts w:ascii="Times New Roman" w:hAnsi="Times New Roman"/>
                <w:sz w:val="24"/>
                <w:szCs w:val="24"/>
              </w:rPr>
              <w:t>-0.191</w:t>
            </w:r>
          </w:p>
        </w:tc>
        <w:tc>
          <w:tcPr>
            <w:tcW w:w="806" w:type="dxa"/>
            <w:noWrap/>
            <w:hideMark/>
          </w:tcPr>
          <w:p w14:paraId="377389B1"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1.000</w:t>
            </w:r>
          </w:p>
        </w:tc>
        <w:tc>
          <w:tcPr>
            <w:tcW w:w="869" w:type="dxa"/>
            <w:noWrap/>
            <w:hideMark/>
          </w:tcPr>
          <w:p w14:paraId="66761EFE" w14:textId="77777777" w:rsidR="00387D5D" w:rsidRDefault="00387D5D">
            <w:pPr>
              <w:spacing w:after="0" w:line="240" w:lineRule="auto"/>
              <w:jc w:val="both"/>
              <w:rPr>
                <w:rFonts w:ascii="Times New Roman" w:hAnsi="Times New Roman"/>
                <w:sz w:val="24"/>
                <w:szCs w:val="24"/>
              </w:rPr>
            </w:pPr>
          </w:p>
        </w:tc>
        <w:tc>
          <w:tcPr>
            <w:tcW w:w="992" w:type="dxa"/>
            <w:noWrap/>
            <w:hideMark/>
          </w:tcPr>
          <w:p w14:paraId="5C8FF25A" w14:textId="77777777" w:rsidR="00387D5D" w:rsidRDefault="00387D5D">
            <w:pPr>
              <w:spacing w:after="0" w:line="240" w:lineRule="auto"/>
              <w:jc w:val="both"/>
              <w:rPr>
                <w:rFonts w:ascii="Times New Roman" w:hAnsi="Times New Roman"/>
                <w:sz w:val="24"/>
                <w:szCs w:val="24"/>
              </w:rPr>
            </w:pPr>
          </w:p>
        </w:tc>
        <w:tc>
          <w:tcPr>
            <w:tcW w:w="1054" w:type="dxa"/>
            <w:noWrap/>
            <w:hideMark/>
          </w:tcPr>
          <w:p w14:paraId="19515F1C" w14:textId="77777777" w:rsidR="00387D5D" w:rsidRDefault="00387D5D">
            <w:pPr>
              <w:spacing w:after="0" w:line="240" w:lineRule="auto"/>
              <w:jc w:val="both"/>
              <w:rPr>
                <w:rFonts w:ascii="Times New Roman" w:hAnsi="Times New Roman"/>
                <w:sz w:val="24"/>
                <w:szCs w:val="24"/>
              </w:rPr>
            </w:pPr>
          </w:p>
        </w:tc>
        <w:tc>
          <w:tcPr>
            <w:tcW w:w="992" w:type="dxa"/>
            <w:noWrap/>
            <w:hideMark/>
          </w:tcPr>
          <w:p w14:paraId="61BA64AD" w14:textId="77777777" w:rsidR="00387D5D" w:rsidRDefault="00387D5D">
            <w:pPr>
              <w:spacing w:after="0" w:line="240" w:lineRule="auto"/>
              <w:jc w:val="both"/>
              <w:rPr>
                <w:rFonts w:ascii="Times New Roman" w:hAnsi="Times New Roman"/>
                <w:sz w:val="24"/>
                <w:szCs w:val="24"/>
              </w:rPr>
            </w:pPr>
          </w:p>
        </w:tc>
        <w:tc>
          <w:tcPr>
            <w:tcW w:w="821" w:type="dxa"/>
            <w:noWrap/>
            <w:hideMark/>
          </w:tcPr>
          <w:p w14:paraId="46B520D5" w14:textId="77777777" w:rsidR="00387D5D" w:rsidRDefault="00387D5D">
            <w:pPr>
              <w:spacing w:after="0" w:line="240" w:lineRule="auto"/>
              <w:jc w:val="both"/>
              <w:rPr>
                <w:rFonts w:ascii="Times New Roman" w:hAnsi="Times New Roman"/>
                <w:sz w:val="24"/>
                <w:szCs w:val="24"/>
              </w:rPr>
            </w:pPr>
          </w:p>
        </w:tc>
        <w:tc>
          <w:tcPr>
            <w:tcW w:w="992" w:type="dxa"/>
            <w:noWrap/>
            <w:hideMark/>
          </w:tcPr>
          <w:p w14:paraId="2DB95902" w14:textId="77777777" w:rsidR="00387D5D" w:rsidRDefault="00387D5D">
            <w:pPr>
              <w:spacing w:after="0" w:line="240" w:lineRule="auto"/>
              <w:jc w:val="both"/>
              <w:rPr>
                <w:rFonts w:ascii="Times New Roman" w:hAnsi="Times New Roman"/>
                <w:sz w:val="24"/>
                <w:szCs w:val="24"/>
              </w:rPr>
            </w:pPr>
          </w:p>
        </w:tc>
        <w:tc>
          <w:tcPr>
            <w:tcW w:w="992" w:type="dxa"/>
            <w:noWrap/>
            <w:hideMark/>
          </w:tcPr>
          <w:p w14:paraId="3A985C19" w14:textId="77777777" w:rsidR="00387D5D" w:rsidRDefault="00387D5D">
            <w:pPr>
              <w:spacing w:after="0" w:line="240" w:lineRule="auto"/>
              <w:jc w:val="both"/>
              <w:rPr>
                <w:rFonts w:ascii="Times New Roman" w:hAnsi="Times New Roman"/>
                <w:sz w:val="24"/>
                <w:szCs w:val="24"/>
              </w:rPr>
            </w:pPr>
          </w:p>
        </w:tc>
        <w:tc>
          <w:tcPr>
            <w:tcW w:w="900" w:type="dxa"/>
          </w:tcPr>
          <w:p w14:paraId="0211F1AB" w14:textId="77777777" w:rsidR="00387D5D" w:rsidRDefault="00387D5D">
            <w:pPr>
              <w:spacing w:after="0" w:line="240" w:lineRule="auto"/>
              <w:jc w:val="both"/>
              <w:rPr>
                <w:rFonts w:ascii="Times New Roman" w:hAnsi="Times New Roman"/>
                <w:sz w:val="24"/>
                <w:szCs w:val="24"/>
              </w:rPr>
            </w:pPr>
          </w:p>
        </w:tc>
      </w:tr>
      <w:tr w:rsidR="00387D5D" w14:paraId="55E38FAA" w14:textId="77777777">
        <w:trPr>
          <w:trHeight w:val="288"/>
        </w:trPr>
        <w:tc>
          <w:tcPr>
            <w:tcW w:w="753" w:type="dxa"/>
            <w:noWrap/>
            <w:hideMark/>
          </w:tcPr>
          <w:p w14:paraId="57005846"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BG</w:t>
            </w:r>
          </w:p>
        </w:tc>
        <w:tc>
          <w:tcPr>
            <w:tcW w:w="861" w:type="dxa"/>
            <w:noWrap/>
            <w:hideMark/>
          </w:tcPr>
          <w:p w14:paraId="43474718"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0.035</w:t>
            </w:r>
          </w:p>
        </w:tc>
        <w:tc>
          <w:tcPr>
            <w:tcW w:w="806" w:type="dxa"/>
            <w:noWrap/>
            <w:hideMark/>
          </w:tcPr>
          <w:p w14:paraId="207F2DD3"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0.818</w:t>
            </w:r>
          </w:p>
        </w:tc>
        <w:tc>
          <w:tcPr>
            <w:tcW w:w="869" w:type="dxa"/>
            <w:noWrap/>
            <w:hideMark/>
          </w:tcPr>
          <w:p w14:paraId="4A0DC3C7"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1.000</w:t>
            </w:r>
          </w:p>
        </w:tc>
        <w:tc>
          <w:tcPr>
            <w:tcW w:w="992" w:type="dxa"/>
            <w:noWrap/>
            <w:hideMark/>
          </w:tcPr>
          <w:p w14:paraId="0D1C981E" w14:textId="77777777" w:rsidR="00387D5D" w:rsidRDefault="00387D5D">
            <w:pPr>
              <w:spacing w:after="0" w:line="240" w:lineRule="auto"/>
              <w:jc w:val="both"/>
              <w:rPr>
                <w:rFonts w:ascii="Times New Roman" w:hAnsi="Times New Roman"/>
                <w:sz w:val="24"/>
                <w:szCs w:val="24"/>
              </w:rPr>
            </w:pPr>
          </w:p>
        </w:tc>
        <w:tc>
          <w:tcPr>
            <w:tcW w:w="1054" w:type="dxa"/>
            <w:noWrap/>
            <w:hideMark/>
          </w:tcPr>
          <w:p w14:paraId="1D045CD1" w14:textId="77777777" w:rsidR="00387D5D" w:rsidRDefault="00387D5D">
            <w:pPr>
              <w:spacing w:after="0" w:line="240" w:lineRule="auto"/>
              <w:jc w:val="both"/>
              <w:rPr>
                <w:rFonts w:ascii="Times New Roman" w:hAnsi="Times New Roman"/>
                <w:sz w:val="24"/>
                <w:szCs w:val="24"/>
              </w:rPr>
            </w:pPr>
          </w:p>
        </w:tc>
        <w:tc>
          <w:tcPr>
            <w:tcW w:w="992" w:type="dxa"/>
            <w:noWrap/>
            <w:hideMark/>
          </w:tcPr>
          <w:p w14:paraId="4B696DF4" w14:textId="77777777" w:rsidR="00387D5D" w:rsidRDefault="00387D5D">
            <w:pPr>
              <w:spacing w:after="0" w:line="240" w:lineRule="auto"/>
              <w:jc w:val="both"/>
              <w:rPr>
                <w:rFonts w:ascii="Times New Roman" w:hAnsi="Times New Roman"/>
                <w:sz w:val="24"/>
                <w:szCs w:val="24"/>
              </w:rPr>
            </w:pPr>
          </w:p>
        </w:tc>
        <w:tc>
          <w:tcPr>
            <w:tcW w:w="821" w:type="dxa"/>
            <w:noWrap/>
            <w:hideMark/>
          </w:tcPr>
          <w:p w14:paraId="26AC140A" w14:textId="77777777" w:rsidR="00387D5D" w:rsidRDefault="00387D5D">
            <w:pPr>
              <w:spacing w:after="0" w:line="240" w:lineRule="auto"/>
              <w:jc w:val="both"/>
              <w:rPr>
                <w:rFonts w:ascii="Times New Roman" w:hAnsi="Times New Roman"/>
                <w:sz w:val="24"/>
                <w:szCs w:val="24"/>
              </w:rPr>
            </w:pPr>
          </w:p>
        </w:tc>
        <w:tc>
          <w:tcPr>
            <w:tcW w:w="992" w:type="dxa"/>
            <w:noWrap/>
            <w:hideMark/>
          </w:tcPr>
          <w:p w14:paraId="32899AC7" w14:textId="77777777" w:rsidR="00387D5D" w:rsidRDefault="00387D5D">
            <w:pPr>
              <w:spacing w:after="0" w:line="240" w:lineRule="auto"/>
              <w:jc w:val="both"/>
              <w:rPr>
                <w:rFonts w:ascii="Times New Roman" w:hAnsi="Times New Roman"/>
                <w:sz w:val="24"/>
                <w:szCs w:val="24"/>
              </w:rPr>
            </w:pPr>
          </w:p>
        </w:tc>
        <w:tc>
          <w:tcPr>
            <w:tcW w:w="992" w:type="dxa"/>
            <w:noWrap/>
            <w:hideMark/>
          </w:tcPr>
          <w:p w14:paraId="64038148" w14:textId="77777777" w:rsidR="00387D5D" w:rsidRDefault="00387D5D">
            <w:pPr>
              <w:spacing w:after="0" w:line="240" w:lineRule="auto"/>
              <w:jc w:val="both"/>
              <w:rPr>
                <w:rFonts w:ascii="Times New Roman" w:hAnsi="Times New Roman"/>
                <w:sz w:val="24"/>
                <w:szCs w:val="24"/>
              </w:rPr>
            </w:pPr>
          </w:p>
        </w:tc>
        <w:tc>
          <w:tcPr>
            <w:tcW w:w="900" w:type="dxa"/>
          </w:tcPr>
          <w:p w14:paraId="7583A1D0" w14:textId="77777777" w:rsidR="00387D5D" w:rsidRDefault="00387D5D">
            <w:pPr>
              <w:spacing w:after="0" w:line="240" w:lineRule="auto"/>
              <w:jc w:val="both"/>
              <w:rPr>
                <w:rFonts w:ascii="Times New Roman" w:hAnsi="Times New Roman"/>
                <w:sz w:val="24"/>
                <w:szCs w:val="24"/>
              </w:rPr>
            </w:pPr>
          </w:p>
        </w:tc>
      </w:tr>
      <w:tr w:rsidR="00387D5D" w14:paraId="419FA850" w14:textId="77777777">
        <w:trPr>
          <w:trHeight w:val="288"/>
        </w:trPr>
        <w:tc>
          <w:tcPr>
            <w:tcW w:w="753" w:type="dxa"/>
            <w:noWrap/>
            <w:hideMark/>
          </w:tcPr>
          <w:p w14:paraId="160B4434"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BL</w:t>
            </w:r>
          </w:p>
        </w:tc>
        <w:tc>
          <w:tcPr>
            <w:tcW w:w="861" w:type="dxa"/>
            <w:noWrap/>
            <w:hideMark/>
          </w:tcPr>
          <w:p w14:paraId="49443164"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0.109</w:t>
            </w:r>
          </w:p>
        </w:tc>
        <w:tc>
          <w:tcPr>
            <w:tcW w:w="806" w:type="dxa"/>
            <w:noWrap/>
            <w:hideMark/>
          </w:tcPr>
          <w:p w14:paraId="5827B380"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0.569</w:t>
            </w:r>
          </w:p>
        </w:tc>
        <w:tc>
          <w:tcPr>
            <w:tcW w:w="869" w:type="dxa"/>
            <w:noWrap/>
            <w:hideMark/>
          </w:tcPr>
          <w:p w14:paraId="061E1E1B"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0.937</w:t>
            </w:r>
          </w:p>
        </w:tc>
        <w:tc>
          <w:tcPr>
            <w:tcW w:w="992" w:type="dxa"/>
            <w:noWrap/>
            <w:hideMark/>
          </w:tcPr>
          <w:p w14:paraId="4C7594CD"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1.000</w:t>
            </w:r>
          </w:p>
        </w:tc>
        <w:tc>
          <w:tcPr>
            <w:tcW w:w="1054" w:type="dxa"/>
            <w:noWrap/>
            <w:hideMark/>
          </w:tcPr>
          <w:p w14:paraId="55DA4FA4" w14:textId="77777777" w:rsidR="00387D5D" w:rsidRDefault="00387D5D">
            <w:pPr>
              <w:spacing w:after="0" w:line="240" w:lineRule="auto"/>
              <w:jc w:val="both"/>
              <w:rPr>
                <w:rFonts w:ascii="Times New Roman" w:hAnsi="Times New Roman"/>
                <w:sz w:val="24"/>
                <w:szCs w:val="24"/>
              </w:rPr>
            </w:pPr>
          </w:p>
        </w:tc>
        <w:tc>
          <w:tcPr>
            <w:tcW w:w="992" w:type="dxa"/>
            <w:noWrap/>
            <w:hideMark/>
          </w:tcPr>
          <w:p w14:paraId="332E383F" w14:textId="77777777" w:rsidR="00387D5D" w:rsidRDefault="00387D5D">
            <w:pPr>
              <w:spacing w:after="0" w:line="240" w:lineRule="auto"/>
              <w:jc w:val="both"/>
              <w:rPr>
                <w:rFonts w:ascii="Times New Roman" w:hAnsi="Times New Roman"/>
                <w:sz w:val="24"/>
                <w:szCs w:val="24"/>
              </w:rPr>
            </w:pPr>
          </w:p>
        </w:tc>
        <w:tc>
          <w:tcPr>
            <w:tcW w:w="821" w:type="dxa"/>
            <w:noWrap/>
            <w:hideMark/>
          </w:tcPr>
          <w:p w14:paraId="0F30916C" w14:textId="77777777" w:rsidR="00387D5D" w:rsidRDefault="00387D5D">
            <w:pPr>
              <w:spacing w:after="0" w:line="240" w:lineRule="auto"/>
              <w:jc w:val="both"/>
              <w:rPr>
                <w:rFonts w:ascii="Times New Roman" w:hAnsi="Times New Roman"/>
                <w:sz w:val="24"/>
                <w:szCs w:val="24"/>
              </w:rPr>
            </w:pPr>
          </w:p>
        </w:tc>
        <w:tc>
          <w:tcPr>
            <w:tcW w:w="992" w:type="dxa"/>
            <w:noWrap/>
            <w:hideMark/>
          </w:tcPr>
          <w:p w14:paraId="5547891E" w14:textId="77777777" w:rsidR="00387D5D" w:rsidRDefault="00387D5D">
            <w:pPr>
              <w:spacing w:after="0" w:line="240" w:lineRule="auto"/>
              <w:jc w:val="both"/>
              <w:rPr>
                <w:rFonts w:ascii="Times New Roman" w:hAnsi="Times New Roman"/>
                <w:sz w:val="24"/>
                <w:szCs w:val="24"/>
              </w:rPr>
            </w:pPr>
          </w:p>
        </w:tc>
        <w:tc>
          <w:tcPr>
            <w:tcW w:w="992" w:type="dxa"/>
            <w:noWrap/>
            <w:hideMark/>
          </w:tcPr>
          <w:p w14:paraId="3464162C" w14:textId="77777777" w:rsidR="00387D5D" w:rsidRDefault="00387D5D">
            <w:pPr>
              <w:spacing w:after="0" w:line="240" w:lineRule="auto"/>
              <w:jc w:val="both"/>
              <w:rPr>
                <w:rFonts w:ascii="Times New Roman" w:hAnsi="Times New Roman"/>
                <w:sz w:val="24"/>
                <w:szCs w:val="24"/>
              </w:rPr>
            </w:pPr>
          </w:p>
        </w:tc>
        <w:tc>
          <w:tcPr>
            <w:tcW w:w="900" w:type="dxa"/>
          </w:tcPr>
          <w:p w14:paraId="7EB35A64" w14:textId="77777777" w:rsidR="00387D5D" w:rsidRDefault="00387D5D">
            <w:pPr>
              <w:spacing w:after="0" w:line="240" w:lineRule="auto"/>
              <w:jc w:val="both"/>
              <w:rPr>
                <w:rFonts w:ascii="Times New Roman" w:hAnsi="Times New Roman"/>
                <w:sz w:val="24"/>
                <w:szCs w:val="24"/>
              </w:rPr>
            </w:pPr>
          </w:p>
        </w:tc>
      </w:tr>
      <w:tr w:rsidR="00387D5D" w14:paraId="5186944D" w14:textId="77777777">
        <w:trPr>
          <w:trHeight w:val="288"/>
        </w:trPr>
        <w:tc>
          <w:tcPr>
            <w:tcW w:w="753" w:type="dxa"/>
            <w:noWrap/>
            <w:hideMark/>
          </w:tcPr>
          <w:p w14:paraId="2508D3D0"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WL</w:t>
            </w:r>
          </w:p>
        </w:tc>
        <w:tc>
          <w:tcPr>
            <w:tcW w:w="861" w:type="dxa"/>
            <w:noWrap/>
            <w:hideMark/>
          </w:tcPr>
          <w:p w14:paraId="5EB2A8BA"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0.573</w:t>
            </w:r>
          </w:p>
        </w:tc>
        <w:tc>
          <w:tcPr>
            <w:tcW w:w="806" w:type="dxa"/>
            <w:noWrap/>
            <w:hideMark/>
          </w:tcPr>
          <w:p w14:paraId="06FFE36E"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0.684</w:t>
            </w:r>
          </w:p>
        </w:tc>
        <w:tc>
          <w:tcPr>
            <w:tcW w:w="869" w:type="dxa"/>
            <w:noWrap/>
            <w:hideMark/>
          </w:tcPr>
          <w:p w14:paraId="21C4B01B"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0.627</w:t>
            </w:r>
          </w:p>
        </w:tc>
        <w:tc>
          <w:tcPr>
            <w:tcW w:w="992" w:type="dxa"/>
            <w:noWrap/>
            <w:hideMark/>
          </w:tcPr>
          <w:p w14:paraId="11A4B7AE"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0.443</w:t>
            </w:r>
          </w:p>
        </w:tc>
        <w:tc>
          <w:tcPr>
            <w:tcW w:w="1054" w:type="dxa"/>
            <w:noWrap/>
            <w:hideMark/>
          </w:tcPr>
          <w:p w14:paraId="772746B4"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1.000</w:t>
            </w:r>
          </w:p>
        </w:tc>
        <w:tc>
          <w:tcPr>
            <w:tcW w:w="992" w:type="dxa"/>
            <w:noWrap/>
            <w:hideMark/>
          </w:tcPr>
          <w:p w14:paraId="38D065F2" w14:textId="77777777" w:rsidR="00387D5D" w:rsidRDefault="00387D5D">
            <w:pPr>
              <w:spacing w:after="0" w:line="240" w:lineRule="auto"/>
              <w:jc w:val="both"/>
              <w:rPr>
                <w:rFonts w:ascii="Times New Roman" w:hAnsi="Times New Roman"/>
                <w:sz w:val="24"/>
                <w:szCs w:val="24"/>
              </w:rPr>
            </w:pPr>
          </w:p>
        </w:tc>
        <w:tc>
          <w:tcPr>
            <w:tcW w:w="821" w:type="dxa"/>
            <w:noWrap/>
            <w:hideMark/>
          </w:tcPr>
          <w:p w14:paraId="2DE3C6D0" w14:textId="77777777" w:rsidR="00387D5D" w:rsidRDefault="00387D5D">
            <w:pPr>
              <w:spacing w:after="0" w:line="240" w:lineRule="auto"/>
              <w:jc w:val="both"/>
              <w:rPr>
                <w:rFonts w:ascii="Times New Roman" w:hAnsi="Times New Roman"/>
                <w:sz w:val="24"/>
                <w:szCs w:val="24"/>
              </w:rPr>
            </w:pPr>
          </w:p>
        </w:tc>
        <w:tc>
          <w:tcPr>
            <w:tcW w:w="992" w:type="dxa"/>
            <w:noWrap/>
            <w:hideMark/>
          </w:tcPr>
          <w:p w14:paraId="164EE17F" w14:textId="77777777" w:rsidR="00387D5D" w:rsidRDefault="00387D5D">
            <w:pPr>
              <w:spacing w:after="0" w:line="240" w:lineRule="auto"/>
              <w:jc w:val="both"/>
              <w:rPr>
                <w:rFonts w:ascii="Times New Roman" w:hAnsi="Times New Roman"/>
                <w:sz w:val="24"/>
                <w:szCs w:val="24"/>
              </w:rPr>
            </w:pPr>
          </w:p>
        </w:tc>
        <w:tc>
          <w:tcPr>
            <w:tcW w:w="992" w:type="dxa"/>
            <w:noWrap/>
            <w:hideMark/>
          </w:tcPr>
          <w:p w14:paraId="6B2D86FF" w14:textId="77777777" w:rsidR="00387D5D" w:rsidRDefault="00387D5D">
            <w:pPr>
              <w:spacing w:after="0" w:line="240" w:lineRule="auto"/>
              <w:jc w:val="both"/>
              <w:rPr>
                <w:rFonts w:ascii="Times New Roman" w:hAnsi="Times New Roman"/>
                <w:sz w:val="24"/>
                <w:szCs w:val="24"/>
              </w:rPr>
            </w:pPr>
          </w:p>
        </w:tc>
        <w:tc>
          <w:tcPr>
            <w:tcW w:w="900" w:type="dxa"/>
          </w:tcPr>
          <w:p w14:paraId="4CA0D7E0" w14:textId="77777777" w:rsidR="00387D5D" w:rsidRDefault="00387D5D">
            <w:pPr>
              <w:spacing w:after="0" w:line="240" w:lineRule="auto"/>
              <w:jc w:val="both"/>
              <w:rPr>
                <w:rFonts w:ascii="Times New Roman" w:hAnsi="Times New Roman"/>
                <w:sz w:val="24"/>
                <w:szCs w:val="24"/>
              </w:rPr>
            </w:pPr>
          </w:p>
        </w:tc>
      </w:tr>
      <w:tr w:rsidR="00387D5D" w14:paraId="05F8F5BF" w14:textId="77777777">
        <w:trPr>
          <w:trHeight w:val="288"/>
        </w:trPr>
        <w:tc>
          <w:tcPr>
            <w:tcW w:w="753" w:type="dxa"/>
            <w:noWrap/>
            <w:hideMark/>
          </w:tcPr>
          <w:p w14:paraId="32F42557"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DS</w:t>
            </w:r>
          </w:p>
        </w:tc>
        <w:tc>
          <w:tcPr>
            <w:tcW w:w="861" w:type="dxa"/>
            <w:noWrap/>
            <w:hideMark/>
          </w:tcPr>
          <w:p w14:paraId="5B494C80"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0.031</w:t>
            </w:r>
          </w:p>
        </w:tc>
        <w:tc>
          <w:tcPr>
            <w:tcW w:w="806" w:type="dxa"/>
            <w:noWrap/>
            <w:hideMark/>
          </w:tcPr>
          <w:p w14:paraId="2608B8CC"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0.007</w:t>
            </w:r>
          </w:p>
        </w:tc>
        <w:tc>
          <w:tcPr>
            <w:tcW w:w="869" w:type="dxa"/>
            <w:noWrap/>
            <w:hideMark/>
          </w:tcPr>
          <w:p w14:paraId="37A62BF9"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0.554</w:t>
            </w:r>
          </w:p>
        </w:tc>
        <w:tc>
          <w:tcPr>
            <w:tcW w:w="992" w:type="dxa"/>
            <w:noWrap/>
            <w:hideMark/>
          </w:tcPr>
          <w:p w14:paraId="7CF1BC54" w14:textId="77777777" w:rsidR="00387D5D" w:rsidRDefault="006B7EC5">
            <w:pPr>
              <w:spacing w:after="0" w:line="240" w:lineRule="auto"/>
              <w:ind w:right="-197"/>
              <w:jc w:val="both"/>
              <w:rPr>
                <w:rFonts w:ascii="Times New Roman" w:hAnsi="Times New Roman"/>
                <w:sz w:val="24"/>
                <w:szCs w:val="24"/>
              </w:rPr>
            </w:pPr>
            <w:r>
              <w:rPr>
                <w:rFonts w:ascii="Times New Roman" w:hAnsi="Times New Roman"/>
                <w:sz w:val="24"/>
                <w:szCs w:val="24"/>
              </w:rPr>
              <w:t>0.803</w:t>
            </w:r>
          </w:p>
        </w:tc>
        <w:tc>
          <w:tcPr>
            <w:tcW w:w="1054" w:type="dxa"/>
            <w:noWrap/>
            <w:hideMark/>
          </w:tcPr>
          <w:p w14:paraId="60D2F0A7"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-0.105</w:t>
            </w:r>
          </w:p>
        </w:tc>
        <w:tc>
          <w:tcPr>
            <w:tcW w:w="992" w:type="dxa"/>
            <w:noWrap/>
            <w:hideMark/>
          </w:tcPr>
          <w:p w14:paraId="1767268A"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1.000</w:t>
            </w:r>
          </w:p>
        </w:tc>
        <w:tc>
          <w:tcPr>
            <w:tcW w:w="821" w:type="dxa"/>
            <w:noWrap/>
            <w:hideMark/>
          </w:tcPr>
          <w:p w14:paraId="6B3E36E0" w14:textId="77777777" w:rsidR="00387D5D" w:rsidRDefault="00387D5D">
            <w:pPr>
              <w:spacing w:after="0" w:line="240" w:lineRule="auto"/>
              <w:jc w:val="both"/>
              <w:rPr>
                <w:rFonts w:ascii="Times New Roman" w:hAnsi="Times New Roman"/>
                <w:sz w:val="24"/>
                <w:szCs w:val="24"/>
              </w:rPr>
            </w:pPr>
          </w:p>
        </w:tc>
        <w:tc>
          <w:tcPr>
            <w:tcW w:w="992" w:type="dxa"/>
            <w:noWrap/>
            <w:hideMark/>
          </w:tcPr>
          <w:p w14:paraId="4CCC18CC" w14:textId="77777777" w:rsidR="00387D5D" w:rsidRDefault="00387D5D">
            <w:pPr>
              <w:spacing w:after="0" w:line="240" w:lineRule="auto"/>
              <w:jc w:val="both"/>
              <w:rPr>
                <w:rFonts w:ascii="Times New Roman" w:hAnsi="Times New Roman"/>
                <w:sz w:val="24"/>
                <w:szCs w:val="24"/>
              </w:rPr>
            </w:pPr>
          </w:p>
        </w:tc>
        <w:tc>
          <w:tcPr>
            <w:tcW w:w="992" w:type="dxa"/>
            <w:noWrap/>
            <w:hideMark/>
          </w:tcPr>
          <w:p w14:paraId="4CE039D4" w14:textId="77777777" w:rsidR="00387D5D" w:rsidRDefault="00387D5D">
            <w:pPr>
              <w:spacing w:after="0" w:line="240" w:lineRule="auto"/>
              <w:jc w:val="both"/>
              <w:rPr>
                <w:rFonts w:ascii="Times New Roman" w:hAnsi="Times New Roman"/>
                <w:sz w:val="24"/>
                <w:szCs w:val="24"/>
              </w:rPr>
            </w:pPr>
          </w:p>
        </w:tc>
        <w:tc>
          <w:tcPr>
            <w:tcW w:w="900" w:type="dxa"/>
          </w:tcPr>
          <w:p w14:paraId="51174D2F" w14:textId="77777777" w:rsidR="00387D5D" w:rsidRDefault="00387D5D">
            <w:pPr>
              <w:spacing w:after="0" w:line="240" w:lineRule="auto"/>
              <w:jc w:val="both"/>
              <w:rPr>
                <w:rFonts w:ascii="Times New Roman" w:hAnsi="Times New Roman"/>
                <w:sz w:val="24"/>
                <w:szCs w:val="24"/>
              </w:rPr>
            </w:pPr>
          </w:p>
        </w:tc>
      </w:tr>
      <w:tr w:rsidR="00387D5D" w14:paraId="001948E1" w14:textId="77777777">
        <w:trPr>
          <w:trHeight w:val="288"/>
        </w:trPr>
        <w:tc>
          <w:tcPr>
            <w:tcW w:w="753" w:type="dxa"/>
            <w:noWrap/>
            <w:hideMark/>
          </w:tcPr>
          <w:p w14:paraId="3AF8428E"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DC</w:t>
            </w:r>
          </w:p>
        </w:tc>
        <w:tc>
          <w:tcPr>
            <w:tcW w:w="861" w:type="dxa"/>
            <w:noWrap/>
            <w:hideMark/>
          </w:tcPr>
          <w:p w14:paraId="611E14D4"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0.159</w:t>
            </w:r>
          </w:p>
        </w:tc>
        <w:tc>
          <w:tcPr>
            <w:tcW w:w="806" w:type="dxa"/>
            <w:noWrap/>
            <w:hideMark/>
          </w:tcPr>
          <w:p w14:paraId="5A1201A6"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0.768</w:t>
            </w:r>
          </w:p>
        </w:tc>
        <w:tc>
          <w:tcPr>
            <w:tcW w:w="869" w:type="dxa"/>
            <w:noWrap/>
            <w:hideMark/>
          </w:tcPr>
          <w:p w14:paraId="7FD62813" w14:textId="77777777" w:rsidR="00387D5D" w:rsidRDefault="006B7EC5">
            <w:pPr>
              <w:spacing w:after="0" w:line="240" w:lineRule="auto"/>
              <w:ind w:right="-493"/>
              <w:jc w:val="both"/>
              <w:rPr>
                <w:rFonts w:ascii="Times New Roman" w:hAnsi="Times New Roman"/>
                <w:sz w:val="24"/>
                <w:szCs w:val="24"/>
              </w:rPr>
            </w:pPr>
            <w:r>
              <w:rPr>
                <w:rFonts w:ascii="Times New Roman" w:hAnsi="Times New Roman"/>
                <w:sz w:val="24"/>
                <w:szCs w:val="24"/>
              </w:rPr>
              <w:t xml:space="preserve">0.992**   </w:t>
            </w:r>
          </w:p>
        </w:tc>
        <w:tc>
          <w:tcPr>
            <w:tcW w:w="992" w:type="dxa"/>
            <w:noWrap/>
            <w:hideMark/>
          </w:tcPr>
          <w:p w14:paraId="55CC5AE2"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0.949*</w:t>
            </w:r>
          </w:p>
        </w:tc>
        <w:tc>
          <w:tcPr>
            <w:tcW w:w="1054" w:type="dxa"/>
            <w:noWrap/>
            <w:hideMark/>
          </w:tcPr>
          <w:p w14:paraId="1BC78538"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0.675</w:t>
            </w:r>
          </w:p>
        </w:tc>
        <w:tc>
          <w:tcPr>
            <w:tcW w:w="992" w:type="dxa"/>
            <w:noWrap/>
            <w:hideMark/>
          </w:tcPr>
          <w:p w14:paraId="504E6526"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0.574</w:t>
            </w:r>
          </w:p>
        </w:tc>
        <w:tc>
          <w:tcPr>
            <w:tcW w:w="821" w:type="dxa"/>
            <w:noWrap/>
            <w:hideMark/>
          </w:tcPr>
          <w:p w14:paraId="6A8B384C"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1.000</w:t>
            </w:r>
          </w:p>
        </w:tc>
        <w:tc>
          <w:tcPr>
            <w:tcW w:w="992" w:type="dxa"/>
            <w:noWrap/>
            <w:hideMark/>
          </w:tcPr>
          <w:p w14:paraId="79FB9F1C" w14:textId="77777777" w:rsidR="00387D5D" w:rsidRDefault="00387D5D">
            <w:pPr>
              <w:spacing w:after="0" w:line="240" w:lineRule="auto"/>
              <w:jc w:val="both"/>
              <w:rPr>
                <w:rFonts w:ascii="Times New Roman" w:hAnsi="Times New Roman"/>
                <w:sz w:val="24"/>
                <w:szCs w:val="24"/>
              </w:rPr>
            </w:pPr>
          </w:p>
        </w:tc>
        <w:tc>
          <w:tcPr>
            <w:tcW w:w="992" w:type="dxa"/>
            <w:noWrap/>
            <w:hideMark/>
          </w:tcPr>
          <w:p w14:paraId="4513FDC4" w14:textId="77777777" w:rsidR="00387D5D" w:rsidRDefault="00387D5D">
            <w:pPr>
              <w:spacing w:after="0" w:line="240" w:lineRule="auto"/>
              <w:jc w:val="both"/>
              <w:rPr>
                <w:rFonts w:ascii="Times New Roman" w:hAnsi="Times New Roman"/>
                <w:sz w:val="24"/>
                <w:szCs w:val="24"/>
              </w:rPr>
            </w:pPr>
          </w:p>
        </w:tc>
        <w:tc>
          <w:tcPr>
            <w:tcW w:w="900" w:type="dxa"/>
          </w:tcPr>
          <w:p w14:paraId="2AFB2724" w14:textId="77777777" w:rsidR="00387D5D" w:rsidRDefault="00387D5D">
            <w:pPr>
              <w:spacing w:after="0" w:line="240" w:lineRule="auto"/>
              <w:jc w:val="both"/>
              <w:rPr>
                <w:rFonts w:ascii="Times New Roman" w:hAnsi="Times New Roman"/>
                <w:sz w:val="24"/>
                <w:szCs w:val="24"/>
              </w:rPr>
            </w:pPr>
          </w:p>
        </w:tc>
      </w:tr>
      <w:tr w:rsidR="00387D5D" w14:paraId="5AE3859C" w14:textId="77777777">
        <w:trPr>
          <w:trHeight w:val="288"/>
        </w:trPr>
        <w:tc>
          <w:tcPr>
            <w:tcW w:w="753" w:type="dxa"/>
            <w:noWrap/>
            <w:hideMark/>
          </w:tcPr>
          <w:p w14:paraId="650D8713"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SL</w:t>
            </w:r>
          </w:p>
        </w:tc>
        <w:tc>
          <w:tcPr>
            <w:tcW w:w="861" w:type="dxa"/>
            <w:noWrap/>
            <w:hideMark/>
          </w:tcPr>
          <w:p w14:paraId="5303CB9B"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0.520</w:t>
            </w:r>
          </w:p>
        </w:tc>
        <w:tc>
          <w:tcPr>
            <w:tcW w:w="806" w:type="dxa"/>
            <w:noWrap/>
            <w:hideMark/>
          </w:tcPr>
          <w:p w14:paraId="53A6C968" w14:textId="77777777" w:rsidR="00387D5D" w:rsidRDefault="006B7EC5">
            <w:pPr>
              <w:spacing w:after="0" w:line="240" w:lineRule="auto"/>
              <w:ind w:right="-212"/>
              <w:jc w:val="both"/>
              <w:rPr>
                <w:rFonts w:ascii="Times New Roman" w:hAnsi="Times New Roman"/>
                <w:sz w:val="24"/>
                <w:szCs w:val="24"/>
              </w:rPr>
            </w:pPr>
            <w:r>
              <w:rPr>
                <w:rFonts w:ascii="Times New Roman" w:hAnsi="Times New Roman"/>
                <w:sz w:val="24"/>
                <w:szCs w:val="24"/>
              </w:rPr>
              <w:t>-0.889</w:t>
            </w:r>
          </w:p>
        </w:tc>
        <w:tc>
          <w:tcPr>
            <w:tcW w:w="869" w:type="dxa"/>
            <w:noWrap/>
            <w:hideMark/>
          </w:tcPr>
          <w:p w14:paraId="40897B4A"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-0.501</w:t>
            </w:r>
          </w:p>
        </w:tc>
        <w:tc>
          <w:tcPr>
            <w:tcW w:w="992" w:type="dxa"/>
            <w:noWrap/>
            <w:hideMark/>
          </w:tcPr>
          <w:p w14:paraId="754B9DEC"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-0.198</w:t>
            </w:r>
          </w:p>
        </w:tc>
        <w:tc>
          <w:tcPr>
            <w:tcW w:w="1054" w:type="dxa"/>
            <w:noWrap/>
            <w:hideMark/>
          </w:tcPr>
          <w:p w14:paraId="70F650FB"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-0.390</w:t>
            </w:r>
          </w:p>
        </w:tc>
        <w:tc>
          <w:tcPr>
            <w:tcW w:w="992" w:type="dxa"/>
            <w:noWrap/>
            <w:hideMark/>
          </w:tcPr>
          <w:p w14:paraId="348D9CE7"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0.293</w:t>
            </w:r>
          </w:p>
        </w:tc>
        <w:tc>
          <w:tcPr>
            <w:tcW w:w="821" w:type="dxa"/>
            <w:noWrap/>
            <w:hideMark/>
          </w:tcPr>
          <w:p w14:paraId="37C91D2A" w14:textId="77777777" w:rsidR="00387D5D" w:rsidRDefault="006B7EC5">
            <w:pPr>
              <w:spacing w:after="0" w:line="240" w:lineRule="auto"/>
              <w:ind w:right="-142"/>
              <w:jc w:val="both"/>
              <w:rPr>
                <w:rFonts w:ascii="Times New Roman" w:hAnsi="Times New Roman"/>
                <w:sz w:val="24"/>
                <w:szCs w:val="24"/>
              </w:rPr>
            </w:pPr>
            <w:r>
              <w:rPr>
                <w:rFonts w:ascii="Times New Roman" w:hAnsi="Times New Roman"/>
                <w:sz w:val="24"/>
                <w:szCs w:val="24"/>
              </w:rPr>
              <w:t>-0.410</w:t>
            </w:r>
          </w:p>
        </w:tc>
        <w:tc>
          <w:tcPr>
            <w:tcW w:w="992" w:type="dxa"/>
            <w:noWrap/>
            <w:hideMark/>
          </w:tcPr>
          <w:p w14:paraId="3970A688"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1.000</w:t>
            </w:r>
          </w:p>
        </w:tc>
        <w:tc>
          <w:tcPr>
            <w:tcW w:w="992" w:type="dxa"/>
            <w:noWrap/>
            <w:hideMark/>
          </w:tcPr>
          <w:p w14:paraId="31B173D1" w14:textId="77777777" w:rsidR="00387D5D" w:rsidRDefault="00387D5D">
            <w:pPr>
              <w:spacing w:after="0" w:line="240" w:lineRule="auto"/>
              <w:jc w:val="both"/>
              <w:rPr>
                <w:rFonts w:ascii="Times New Roman" w:hAnsi="Times New Roman"/>
                <w:sz w:val="24"/>
                <w:szCs w:val="24"/>
              </w:rPr>
            </w:pPr>
          </w:p>
        </w:tc>
        <w:tc>
          <w:tcPr>
            <w:tcW w:w="900" w:type="dxa"/>
          </w:tcPr>
          <w:p w14:paraId="7FB4EC8B" w14:textId="77777777" w:rsidR="00387D5D" w:rsidRDefault="00387D5D">
            <w:pPr>
              <w:spacing w:after="0" w:line="240" w:lineRule="auto"/>
              <w:jc w:val="both"/>
              <w:rPr>
                <w:rFonts w:ascii="Times New Roman" w:hAnsi="Times New Roman"/>
                <w:sz w:val="24"/>
                <w:szCs w:val="24"/>
              </w:rPr>
            </w:pPr>
          </w:p>
        </w:tc>
      </w:tr>
      <w:tr w:rsidR="00387D5D" w14:paraId="12894722" w14:textId="77777777">
        <w:trPr>
          <w:trHeight w:val="288"/>
        </w:trPr>
        <w:tc>
          <w:tcPr>
            <w:tcW w:w="753" w:type="dxa"/>
            <w:noWrap/>
            <w:hideMark/>
          </w:tcPr>
          <w:p w14:paraId="658987EA"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SC</w:t>
            </w:r>
          </w:p>
        </w:tc>
        <w:tc>
          <w:tcPr>
            <w:tcW w:w="861" w:type="dxa"/>
            <w:noWrap/>
            <w:hideMark/>
          </w:tcPr>
          <w:p w14:paraId="682FF878"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-0.071</w:t>
            </w:r>
          </w:p>
        </w:tc>
        <w:tc>
          <w:tcPr>
            <w:tcW w:w="806" w:type="dxa"/>
            <w:noWrap/>
            <w:hideMark/>
          </w:tcPr>
          <w:p w14:paraId="135BF2FB"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0.729</w:t>
            </w:r>
          </w:p>
        </w:tc>
        <w:tc>
          <w:tcPr>
            <w:tcW w:w="869" w:type="dxa"/>
            <w:noWrap/>
            <w:hideMark/>
          </w:tcPr>
          <w:p w14:paraId="4985436D" w14:textId="77777777" w:rsidR="00387D5D" w:rsidRDefault="006B7EC5">
            <w:pPr>
              <w:spacing w:after="0" w:line="240" w:lineRule="auto"/>
              <w:ind w:right="-223"/>
              <w:jc w:val="both"/>
              <w:rPr>
                <w:rFonts w:ascii="Times New Roman" w:hAnsi="Times New Roman"/>
                <w:sz w:val="24"/>
                <w:szCs w:val="24"/>
              </w:rPr>
            </w:pPr>
            <w:r>
              <w:rPr>
                <w:rFonts w:ascii="Times New Roman" w:hAnsi="Times New Roman"/>
                <w:sz w:val="24"/>
                <w:szCs w:val="24"/>
              </w:rPr>
              <w:t>0.978*</w:t>
            </w:r>
          </w:p>
        </w:tc>
        <w:tc>
          <w:tcPr>
            <w:tcW w:w="992" w:type="dxa"/>
            <w:noWrap/>
            <w:hideMark/>
          </w:tcPr>
          <w:p w14:paraId="187887F0"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0.969*</w:t>
            </w:r>
          </w:p>
        </w:tc>
        <w:tc>
          <w:tcPr>
            <w:tcW w:w="1054" w:type="dxa"/>
            <w:noWrap/>
            <w:hideMark/>
          </w:tcPr>
          <w:p w14:paraId="6303C5C5"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0.458</w:t>
            </w:r>
          </w:p>
        </w:tc>
        <w:tc>
          <w:tcPr>
            <w:tcW w:w="992" w:type="dxa"/>
            <w:noWrap/>
            <w:hideMark/>
          </w:tcPr>
          <w:p w14:paraId="22C710A0"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0.689</w:t>
            </w:r>
          </w:p>
        </w:tc>
        <w:tc>
          <w:tcPr>
            <w:tcW w:w="821" w:type="dxa"/>
            <w:noWrap/>
            <w:hideMark/>
          </w:tcPr>
          <w:p w14:paraId="49D59FD8" w14:textId="77777777" w:rsidR="00387D5D" w:rsidRDefault="006B7EC5">
            <w:pPr>
              <w:spacing w:after="0" w:line="240" w:lineRule="auto"/>
              <w:ind w:right="-232"/>
              <w:jc w:val="both"/>
              <w:rPr>
                <w:rFonts w:ascii="Times New Roman" w:hAnsi="Times New Roman"/>
                <w:sz w:val="24"/>
                <w:szCs w:val="24"/>
              </w:rPr>
            </w:pPr>
            <w:r>
              <w:rPr>
                <w:rFonts w:ascii="Times New Roman" w:hAnsi="Times New Roman"/>
                <w:sz w:val="24"/>
                <w:szCs w:val="24"/>
              </w:rPr>
              <w:t>0.962*</w:t>
            </w:r>
          </w:p>
        </w:tc>
        <w:tc>
          <w:tcPr>
            <w:tcW w:w="992" w:type="dxa"/>
            <w:noWrap/>
            <w:hideMark/>
          </w:tcPr>
          <w:p w14:paraId="2361F384"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-0.426</w:t>
            </w:r>
          </w:p>
        </w:tc>
        <w:tc>
          <w:tcPr>
            <w:tcW w:w="992" w:type="dxa"/>
            <w:noWrap/>
            <w:hideMark/>
          </w:tcPr>
          <w:p w14:paraId="7FC7E4D1"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1.000</w:t>
            </w:r>
          </w:p>
        </w:tc>
        <w:tc>
          <w:tcPr>
            <w:tcW w:w="900" w:type="dxa"/>
          </w:tcPr>
          <w:p w14:paraId="32A22C46" w14:textId="77777777" w:rsidR="00387D5D" w:rsidRDefault="00387D5D">
            <w:pPr>
              <w:spacing w:after="0" w:line="240" w:lineRule="auto"/>
              <w:jc w:val="both"/>
              <w:rPr>
                <w:rFonts w:ascii="Times New Roman" w:hAnsi="Times New Roman"/>
                <w:sz w:val="24"/>
                <w:szCs w:val="24"/>
              </w:rPr>
            </w:pPr>
          </w:p>
        </w:tc>
      </w:tr>
      <w:tr w:rsidR="00387D5D" w14:paraId="1B833B7D" w14:textId="77777777">
        <w:trPr>
          <w:trHeight w:val="288"/>
        </w:trPr>
        <w:tc>
          <w:tcPr>
            <w:tcW w:w="753" w:type="dxa"/>
            <w:noWrap/>
            <w:hideMark/>
          </w:tcPr>
          <w:p w14:paraId="377AA4B1"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KL</w:t>
            </w:r>
          </w:p>
        </w:tc>
        <w:tc>
          <w:tcPr>
            <w:tcW w:w="861" w:type="dxa"/>
            <w:noWrap/>
            <w:hideMark/>
          </w:tcPr>
          <w:p w14:paraId="770CDCC2"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0.036</w:t>
            </w:r>
          </w:p>
        </w:tc>
        <w:tc>
          <w:tcPr>
            <w:tcW w:w="806" w:type="dxa"/>
            <w:noWrap/>
            <w:hideMark/>
          </w:tcPr>
          <w:p w14:paraId="437E031A"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0.754</w:t>
            </w:r>
          </w:p>
        </w:tc>
        <w:tc>
          <w:tcPr>
            <w:tcW w:w="869" w:type="dxa"/>
            <w:noWrap/>
            <w:hideMark/>
          </w:tcPr>
          <w:p w14:paraId="5449C367" w14:textId="77777777" w:rsidR="00387D5D" w:rsidRDefault="006B7EC5">
            <w:pPr>
              <w:spacing w:after="0" w:line="240" w:lineRule="auto"/>
              <w:ind w:right="-493"/>
              <w:jc w:val="both"/>
              <w:rPr>
                <w:rFonts w:ascii="Times New Roman" w:hAnsi="Times New Roman"/>
                <w:sz w:val="24"/>
                <w:szCs w:val="24"/>
              </w:rPr>
            </w:pPr>
            <w:r>
              <w:rPr>
                <w:rFonts w:ascii="Times New Roman" w:hAnsi="Times New Roman"/>
                <w:sz w:val="24"/>
                <w:szCs w:val="24"/>
              </w:rPr>
              <w:t>0.994**</w:t>
            </w:r>
          </w:p>
        </w:tc>
        <w:tc>
          <w:tcPr>
            <w:tcW w:w="992" w:type="dxa"/>
            <w:noWrap/>
            <w:hideMark/>
          </w:tcPr>
          <w:p w14:paraId="2CDA20C8" w14:textId="77777777" w:rsidR="00387D5D" w:rsidRDefault="006B7EC5">
            <w:pPr>
              <w:spacing w:after="0" w:line="240" w:lineRule="auto"/>
              <w:ind w:left="87" w:right="-287"/>
              <w:jc w:val="both"/>
              <w:rPr>
                <w:rFonts w:ascii="Times New Roman" w:hAnsi="Times New Roman"/>
                <w:sz w:val="24"/>
                <w:szCs w:val="24"/>
              </w:rPr>
            </w:pPr>
            <w:r>
              <w:rPr>
                <w:rFonts w:ascii="Times New Roman" w:hAnsi="Times New Roman"/>
                <w:sz w:val="24"/>
                <w:szCs w:val="24"/>
              </w:rPr>
              <w:t>0.969**</w:t>
            </w:r>
          </w:p>
        </w:tc>
        <w:tc>
          <w:tcPr>
            <w:tcW w:w="1054" w:type="dxa"/>
            <w:noWrap/>
            <w:hideMark/>
          </w:tcPr>
          <w:p w14:paraId="472874BE"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0.564</w:t>
            </w:r>
          </w:p>
        </w:tc>
        <w:tc>
          <w:tcPr>
            <w:tcW w:w="992" w:type="dxa"/>
            <w:noWrap/>
            <w:hideMark/>
          </w:tcPr>
          <w:p w14:paraId="76137FED"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0.641</w:t>
            </w:r>
          </w:p>
        </w:tc>
        <w:tc>
          <w:tcPr>
            <w:tcW w:w="821" w:type="dxa"/>
            <w:noWrap/>
            <w:hideMark/>
          </w:tcPr>
          <w:p w14:paraId="651F9E4E" w14:textId="77777777" w:rsidR="00387D5D" w:rsidRDefault="006B7EC5">
            <w:pPr>
              <w:spacing w:after="0" w:line="240" w:lineRule="auto"/>
              <w:ind w:right="-142"/>
              <w:jc w:val="both"/>
              <w:rPr>
                <w:rFonts w:ascii="Times New Roman" w:hAnsi="Times New Roman"/>
                <w:sz w:val="24"/>
                <w:szCs w:val="24"/>
              </w:rPr>
            </w:pPr>
            <w:r>
              <w:rPr>
                <w:rFonts w:ascii="Times New Roman" w:hAnsi="Times New Roman"/>
                <w:sz w:val="24"/>
                <w:szCs w:val="24"/>
              </w:rPr>
              <w:t>0.989*</w:t>
            </w:r>
          </w:p>
        </w:tc>
        <w:tc>
          <w:tcPr>
            <w:tcW w:w="992" w:type="dxa"/>
            <w:noWrap/>
            <w:hideMark/>
          </w:tcPr>
          <w:p w14:paraId="0909163E"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-0.423</w:t>
            </w:r>
          </w:p>
        </w:tc>
        <w:tc>
          <w:tcPr>
            <w:tcW w:w="992" w:type="dxa"/>
            <w:noWrap/>
            <w:hideMark/>
          </w:tcPr>
          <w:p w14:paraId="3CA6FE53" w14:textId="77777777" w:rsidR="00387D5D" w:rsidRDefault="006B7EC5">
            <w:pPr>
              <w:spacing w:after="0" w:line="240" w:lineRule="auto"/>
              <w:ind w:right="-180"/>
              <w:jc w:val="both"/>
              <w:rPr>
                <w:rFonts w:ascii="Times New Roman" w:hAnsi="Times New Roman"/>
                <w:sz w:val="24"/>
                <w:szCs w:val="24"/>
              </w:rPr>
            </w:pPr>
            <w:r>
              <w:rPr>
                <w:rFonts w:ascii="Times New Roman" w:hAnsi="Times New Roman"/>
                <w:sz w:val="24"/>
                <w:szCs w:val="24"/>
              </w:rPr>
              <w:t>0.992**</w:t>
            </w:r>
          </w:p>
        </w:tc>
        <w:tc>
          <w:tcPr>
            <w:tcW w:w="900" w:type="dxa"/>
          </w:tcPr>
          <w:p w14:paraId="6D7779A9" w14:textId="77777777" w:rsidR="00387D5D" w:rsidRDefault="006B7EC5">
            <w:pPr>
              <w:tabs>
                <w:tab w:val="left" w:pos="682"/>
              </w:tabs>
              <w:spacing w:after="0" w:line="240" w:lineRule="auto"/>
              <w:jc w:val="both"/>
              <w:rPr>
                <w:rFonts w:ascii="Times New Roman" w:hAnsi="Times New Roman"/>
                <w:sz w:val="24"/>
                <w:szCs w:val="24"/>
              </w:rPr>
            </w:pPr>
            <w:r>
              <w:rPr>
                <w:rFonts w:ascii="Times New Roman" w:eastAsia="Calibri" w:hAnsi="Times New Roman"/>
                <w:color w:val="000000"/>
                <w:kern w:val="24"/>
                <w:sz w:val="24"/>
                <w:szCs w:val="24"/>
              </w:rPr>
              <w:t>1</w:t>
            </w:r>
            <w:r>
              <w:rPr>
                <w:rFonts w:ascii="Times New Roman" w:hAnsi="Times New Roman"/>
                <w:sz w:val="24"/>
                <w:szCs w:val="24"/>
              </w:rPr>
              <w:t>.000</w:t>
            </w:r>
          </w:p>
        </w:tc>
      </w:tr>
    </w:tbl>
    <w:p w14:paraId="148DDDE4" w14:textId="77777777" w:rsidR="00387D5D" w:rsidRDefault="006B7EC5">
      <w:pPr>
        <w:spacing w:after="0" w:line="240" w:lineRule="auto"/>
        <w:jc w:val="both"/>
        <w:rPr>
          <w:rFonts w:ascii="Times New Roman" w:hAnsi="Times New Roman"/>
          <w:sz w:val="16"/>
          <w:szCs w:val="16"/>
        </w:rPr>
      </w:pPr>
      <w:r>
        <w:rPr>
          <w:rFonts w:ascii="Times New Roman" w:hAnsi="Times New Roman"/>
          <w:sz w:val="16"/>
          <w:szCs w:val="16"/>
        </w:rPr>
        <w:t xml:space="preserve">CT: Cycle Threshold; </w:t>
      </w:r>
      <w:r>
        <w:rPr>
          <w:rFonts w:ascii="Times New Roman" w:hAnsi="Times New Roman"/>
          <w:bCs/>
          <w:sz w:val="16"/>
          <w:szCs w:val="16"/>
        </w:rPr>
        <w:t>TSHβ</w:t>
      </w:r>
      <w:r>
        <w:rPr>
          <w:rFonts w:ascii="Times New Roman" w:hAnsi="Times New Roman"/>
          <w:sz w:val="16"/>
          <w:szCs w:val="16"/>
        </w:rPr>
        <w:t xml:space="preserve">: Thyroid Stimulating Hormone Beta; BW: Body weight; BG: Body girth; BL: Body length; WL: Wing length; DS: Drumstick length; DC: Drumstick circumference; SL: Shank length; SC: Shank circumference; KL: Keel length. </w:t>
      </w:r>
    </w:p>
    <w:p w14:paraId="21861F24" w14:textId="29288F81" w:rsidR="00387D5D" w:rsidRDefault="006B7EC5">
      <w:pPr>
        <w:spacing w:before="100" w:beforeAutospacing="1" w:line="240" w:lineRule="auto"/>
        <w:jc w:val="both"/>
        <w:rPr>
          <w:rFonts w:ascii="Times New Roman" w:hAnsi="Times New Roman"/>
          <w:sz w:val="24"/>
          <w:szCs w:val="24"/>
        </w:rPr>
      </w:pPr>
      <w:r>
        <w:rPr>
          <w:rFonts w:ascii="Times New Roman" w:eastAsia="Times New Roman" w:hAnsi="Times New Roman"/>
          <w:b/>
          <w:bCs/>
          <w:sz w:val="24"/>
          <w:szCs w:val="24"/>
        </w:rPr>
        <w:t xml:space="preserve">Table </w:t>
      </w:r>
      <w:r w:rsidR="00DB5AD9">
        <w:rPr>
          <w:rFonts w:ascii="Times New Roman" w:eastAsia="Times New Roman" w:hAnsi="Times New Roman"/>
          <w:b/>
          <w:bCs/>
          <w:sz w:val="24"/>
          <w:szCs w:val="24"/>
        </w:rPr>
        <w:t>6</w:t>
      </w:r>
      <w:r>
        <w:rPr>
          <w:rFonts w:ascii="Times New Roman" w:eastAsia="Times New Roman" w:hAnsi="Times New Roman"/>
          <w:b/>
          <w:bCs/>
          <w:sz w:val="24"/>
          <w:szCs w:val="24"/>
        </w:rPr>
        <w:t>: Relatio</w:t>
      </w:r>
      <w:r>
        <w:rPr>
          <w:rFonts w:ascii="Times New Roman" w:eastAsia="Times New Roman" w:hAnsi="Times New Roman"/>
          <w:b/>
          <w:bCs/>
          <w:sz w:val="24"/>
          <w:szCs w:val="24"/>
        </w:rPr>
        <w:t xml:space="preserve">nship between thyroid stimulating hormone gene expression using </w:t>
      </w:r>
      <w:proofErr w:type="spellStart"/>
      <w:r>
        <w:rPr>
          <w:rFonts w:ascii="Times New Roman" w:eastAsia="Times New Roman" w:hAnsi="Times New Roman"/>
          <w:b/>
          <w:bCs/>
          <w:sz w:val="24"/>
          <w:szCs w:val="24"/>
        </w:rPr>
        <w:t>dct</w:t>
      </w:r>
      <w:proofErr w:type="spellEnd"/>
      <w:r>
        <w:rPr>
          <w:rFonts w:ascii="Times New Roman" w:eastAsia="Times New Roman" w:hAnsi="Times New Roman"/>
          <w:b/>
          <w:bCs/>
          <w:sz w:val="24"/>
          <w:szCs w:val="24"/>
        </w:rPr>
        <w:t xml:space="preserve"> values and growth performance traits in Ross 308 female broiler chickens</w:t>
      </w:r>
      <w:r>
        <w:rPr>
          <w:rFonts w:ascii="Times New Roman" w:eastAsia="Calibri" w:hAnsi="Times New Roman"/>
          <w:kern w:val="2"/>
          <w:sz w:val="24"/>
          <w:szCs w:val="24"/>
        </w:rPr>
        <w:fldChar w:fldCharType="begin"/>
      </w:r>
      <w:r>
        <w:rPr>
          <w:rFonts w:ascii="Times New Roman" w:hAnsi="Times New Roman"/>
          <w:sz w:val="24"/>
          <w:szCs w:val="24"/>
        </w:rPr>
        <w:instrText xml:space="preserve"> LINK Excel.Sheet.12 C:\\Users\\ADMIN\\Desktop\\correlation.xlsx Sheet12!R1C1:R11C10 \a \f 4 \h  \* MERGEFORMAT </w:instrText>
      </w:r>
      <w:r>
        <w:rPr>
          <w:rFonts w:ascii="Times New Roman" w:eastAsia="Calibri" w:hAnsi="Times New Roman"/>
          <w:kern w:val="2"/>
          <w:sz w:val="24"/>
          <w:szCs w:val="24"/>
        </w:rPr>
        <w:fldChar w:fldCharType="separate"/>
      </w:r>
    </w:p>
    <w:tbl>
      <w:tblPr>
        <w:tblpPr w:leftFromText="180" w:rightFromText="180" w:vertAnchor="text" w:tblpY="1"/>
        <w:tblOverlap w:val="never"/>
        <w:tblW w:w="10223" w:type="dxa"/>
        <w:tblBorders>
          <w:top w:val="single" w:sz="4" w:space="0" w:color="auto"/>
          <w:bottom w:val="single" w:sz="4" w:space="0" w:color="auto"/>
        </w:tblBorders>
        <w:tblLook w:val="04A0" w:firstRow="1" w:lastRow="0" w:firstColumn="1" w:lastColumn="0" w:noHBand="0" w:noVBand="1"/>
      </w:tblPr>
      <w:tblGrid>
        <w:gridCol w:w="792"/>
        <w:gridCol w:w="913"/>
        <w:gridCol w:w="900"/>
        <w:gridCol w:w="1061"/>
        <w:gridCol w:w="1000"/>
        <w:gridCol w:w="909"/>
        <w:gridCol w:w="833"/>
        <w:gridCol w:w="998"/>
        <w:gridCol w:w="1000"/>
        <w:gridCol w:w="1061"/>
        <w:gridCol w:w="756"/>
      </w:tblGrid>
      <w:tr w:rsidR="00387D5D" w14:paraId="4EC4EFDA" w14:textId="77777777">
        <w:trPr>
          <w:trHeight w:val="288"/>
        </w:trPr>
        <w:tc>
          <w:tcPr>
            <w:tcW w:w="792" w:type="dxa"/>
            <w:tcBorders>
              <w:top w:val="single" w:sz="4" w:space="0" w:color="auto"/>
              <w:bottom w:val="single" w:sz="4" w:space="0" w:color="auto"/>
            </w:tcBorders>
            <w:noWrap/>
            <w:vAlign w:val="bottom"/>
            <w:hideMark/>
          </w:tcPr>
          <w:p w14:paraId="31655B1B" w14:textId="77777777" w:rsidR="00387D5D" w:rsidRDefault="00387D5D">
            <w:pPr>
              <w:spacing w:after="0" w:line="240" w:lineRule="auto"/>
              <w:jc w:val="both"/>
              <w:rPr>
                <w:rFonts w:ascii="Times New Roman" w:eastAsia="Times New Roman" w:hAnsi="Times New Roman"/>
                <w:sz w:val="24"/>
                <w:szCs w:val="24"/>
              </w:rPr>
            </w:pPr>
          </w:p>
        </w:tc>
        <w:tc>
          <w:tcPr>
            <w:tcW w:w="913" w:type="dxa"/>
            <w:tcBorders>
              <w:top w:val="single" w:sz="4" w:space="0" w:color="auto"/>
              <w:bottom w:val="single" w:sz="4" w:space="0" w:color="auto"/>
            </w:tcBorders>
            <w:noWrap/>
            <w:vAlign w:val="bottom"/>
            <w:hideMark/>
          </w:tcPr>
          <w:p w14:paraId="1864E909"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DC</w:t>
            </w:r>
            <w:r>
              <w:rPr>
                <w:rFonts w:ascii="Times New Roman" w:eastAsia="Times New Roman" w:hAnsi="Times New Roman"/>
                <w:b/>
                <w:color w:val="000000"/>
                <w:sz w:val="24"/>
                <w:szCs w:val="24"/>
              </w:rPr>
              <w:t>T</w:t>
            </w:r>
          </w:p>
          <w:p w14:paraId="724CCA05"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hAnsi="Times New Roman"/>
                <w:b/>
                <w:bCs/>
                <w:sz w:val="24"/>
                <w:szCs w:val="24"/>
              </w:rPr>
              <w:t>TSHβ</w:t>
            </w:r>
          </w:p>
        </w:tc>
        <w:tc>
          <w:tcPr>
            <w:tcW w:w="900" w:type="dxa"/>
            <w:tcBorders>
              <w:top w:val="single" w:sz="4" w:space="0" w:color="auto"/>
              <w:bottom w:val="single" w:sz="4" w:space="0" w:color="auto"/>
            </w:tcBorders>
            <w:noWrap/>
            <w:vAlign w:val="bottom"/>
            <w:hideMark/>
          </w:tcPr>
          <w:p w14:paraId="06EF1429"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BW</w:t>
            </w:r>
          </w:p>
        </w:tc>
        <w:tc>
          <w:tcPr>
            <w:tcW w:w="1061" w:type="dxa"/>
            <w:tcBorders>
              <w:top w:val="single" w:sz="4" w:space="0" w:color="auto"/>
              <w:bottom w:val="single" w:sz="4" w:space="0" w:color="auto"/>
            </w:tcBorders>
            <w:noWrap/>
            <w:vAlign w:val="bottom"/>
            <w:hideMark/>
          </w:tcPr>
          <w:p w14:paraId="1CE52391"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BG</w:t>
            </w:r>
          </w:p>
        </w:tc>
        <w:tc>
          <w:tcPr>
            <w:tcW w:w="1000" w:type="dxa"/>
            <w:tcBorders>
              <w:top w:val="single" w:sz="4" w:space="0" w:color="auto"/>
              <w:bottom w:val="single" w:sz="4" w:space="0" w:color="auto"/>
            </w:tcBorders>
            <w:noWrap/>
            <w:vAlign w:val="bottom"/>
            <w:hideMark/>
          </w:tcPr>
          <w:p w14:paraId="1D922DC5"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BL</w:t>
            </w:r>
          </w:p>
        </w:tc>
        <w:tc>
          <w:tcPr>
            <w:tcW w:w="909" w:type="dxa"/>
            <w:tcBorders>
              <w:top w:val="single" w:sz="4" w:space="0" w:color="auto"/>
              <w:bottom w:val="single" w:sz="4" w:space="0" w:color="auto"/>
            </w:tcBorders>
            <w:noWrap/>
            <w:vAlign w:val="bottom"/>
            <w:hideMark/>
          </w:tcPr>
          <w:p w14:paraId="0BF2ABF9"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WL</w:t>
            </w:r>
          </w:p>
        </w:tc>
        <w:tc>
          <w:tcPr>
            <w:tcW w:w="833" w:type="dxa"/>
            <w:tcBorders>
              <w:top w:val="single" w:sz="4" w:space="0" w:color="auto"/>
              <w:bottom w:val="single" w:sz="4" w:space="0" w:color="auto"/>
            </w:tcBorders>
            <w:noWrap/>
            <w:vAlign w:val="bottom"/>
            <w:hideMark/>
          </w:tcPr>
          <w:p w14:paraId="77BC14EB"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DS</w:t>
            </w:r>
          </w:p>
        </w:tc>
        <w:tc>
          <w:tcPr>
            <w:tcW w:w="998" w:type="dxa"/>
            <w:tcBorders>
              <w:top w:val="single" w:sz="4" w:space="0" w:color="auto"/>
              <w:bottom w:val="single" w:sz="4" w:space="0" w:color="auto"/>
            </w:tcBorders>
            <w:noWrap/>
            <w:vAlign w:val="bottom"/>
            <w:hideMark/>
          </w:tcPr>
          <w:p w14:paraId="057B74AF"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DC</w:t>
            </w:r>
          </w:p>
        </w:tc>
        <w:tc>
          <w:tcPr>
            <w:tcW w:w="1000" w:type="dxa"/>
            <w:tcBorders>
              <w:top w:val="single" w:sz="4" w:space="0" w:color="auto"/>
              <w:bottom w:val="single" w:sz="4" w:space="0" w:color="auto"/>
            </w:tcBorders>
            <w:noWrap/>
            <w:vAlign w:val="bottom"/>
            <w:hideMark/>
          </w:tcPr>
          <w:p w14:paraId="6C38140B"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SL</w:t>
            </w:r>
          </w:p>
        </w:tc>
        <w:tc>
          <w:tcPr>
            <w:tcW w:w="1061" w:type="dxa"/>
            <w:tcBorders>
              <w:top w:val="single" w:sz="4" w:space="0" w:color="auto"/>
              <w:bottom w:val="single" w:sz="4" w:space="0" w:color="auto"/>
            </w:tcBorders>
            <w:noWrap/>
            <w:vAlign w:val="bottom"/>
            <w:hideMark/>
          </w:tcPr>
          <w:p w14:paraId="3E65EC39"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SC</w:t>
            </w:r>
          </w:p>
        </w:tc>
        <w:tc>
          <w:tcPr>
            <w:tcW w:w="756" w:type="dxa"/>
            <w:tcBorders>
              <w:top w:val="single" w:sz="4" w:space="0" w:color="auto"/>
              <w:bottom w:val="single" w:sz="4" w:space="0" w:color="auto"/>
            </w:tcBorders>
          </w:tcPr>
          <w:p w14:paraId="672414DB" w14:textId="77777777" w:rsidR="00387D5D" w:rsidRDefault="00387D5D">
            <w:pPr>
              <w:spacing w:after="0" w:line="240" w:lineRule="auto"/>
              <w:jc w:val="both"/>
              <w:rPr>
                <w:rFonts w:ascii="Times New Roman" w:eastAsia="Times New Roman" w:hAnsi="Times New Roman"/>
                <w:b/>
                <w:color w:val="000000"/>
                <w:sz w:val="24"/>
                <w:szCs w:val="24"/>
              </w:rPr>
            </w:pPr>
          </w:p>
          <w:p w14:paraId="6E4100B4"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KL</w:t>
            </w:r>
          </w:p>
        </w:tc>
      </w:tr>
      <w:tr w:rsidR="00387D5D" w14:paraId="1E240611" w14:textId="77777777">
        <w:trPr>
          <w:trHeight w:val="288"/>
        </w:trPr>
        <w:tc>
          <w:tcPr>
            <w:tcW w:w="792" w:type="dxa"/>
            <w:tcBorders>
              <w:top w:val="single" w:sz="4" w:space="0" w:color="auto"/>
            </w:tcBorders>
            <w:noWrap/>
            <w:vAlign w:val="bottom"/>
            <w:hideMark/>
          </w:tcPr>
          <w:p w14:paraId="74325EC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DCT</w:t>
            </w:r>
          </w:p>
          <w:p w14:paraId="4B6AD74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hAnsi="Times New Roman"/>
                <w:bCs/>
                <w:sz w:val="24"/>
                <w:szCs w:val="24"/>
              </w:rPr>
              <w:t>TSHβ</w:t>
            </w:r>
          </w:p>
        </w:tc>
        <w:tc>
          <w:tcPr>
            <w:tcW w:w="913" w:type="dxa"/>
            <w:tcBorders>
              <w:top w:val="single" w:sz="4" w:space="0" w:color="auto"/>
            </w:tcBorders>
            <w:noWrap/>
            <w:vAlign w:val="bottom"/>
            <w:hideMark/>
          </w:tcPr>
          <w:p w14:paraId="5CD28B1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00" w:type="dxa"/>
            <w:tcBorders>
              <w:top w:val="single" w:sz="4" w:space="0" w:color="auto"/>
            </w:tcBorders>
            <w:noWrap/>
            <w:vAlign w:val="bottom"/>
            <w:hideMark/>
          </w:tcPr>
          <w:p w14:paraId="142F2E07" w14:textId="77777777" w:rsidR="00387D5D" w:rsidRDefault="00387D5D">
            <w:pPr>
              <w:spacing w:after="0" w:line="240" w:lineRule="auto"/>
              <w:jc w:val="both"/>
              <w:rPr>
                <w:rFonts w:ascii="Times New Roman" w:eastAsia="Times New Roman" w:hAnsi="Times New Roman"/>
                <w:color w:val="000000"/>
                <w:sz w:val="24"/>
                <w:szCs w:val="24"/>
              </w:rPr>
            </w:pPr>
          </w:p>
        </w:tc>
        <w:tc>
          <w:tcPr>
            <w:tcW w:w="1061" w:type="dxa"/>
            <w:tcBorders>
              <w:top w:val="single" w:sz="4" w:space="0" w:color="auto"/>
            </w:tcBorders>
            <w:noWrap/>
            <w:vAlign w:val="bottom"/>
            <w:hideMark/>
          </w:tcPr>
          <w:p w14:paraId="71058441" w14:textId="77777777" w:rsidR="00387D5D" w:rsidRDefault="00387D5D">
            <w:pPr>
              <w:spacing w:after="0" w:line="240" w:lineRule="auto"/>
              <w:jc w:val="both"/>
              <w:rPr>
                <w:rFonts w:ascii="Times New Roman" w:eastAsia="Times New Roman" w:hAnsi="Times New Roman"/>
                <w:sz w:val="24"/>
                <w:szCs w:val="24"/>
              </w:rPr>
            </w:pPr>
          </w:p>
        </w:tc>
        <w:tc>
          <w:tcPr>
            <w:tcW w:w="1000" w:type="dxa"/>
            <w:tcBorders>
              <w:top w:val="single" w:sz="4" w:space="0" w:color="auto"/>
            </w:tcBorders>
            <w:noWrap/>
            <w:vAlign w:val="bottom"/>
            <w:hideMark/>
          </w:tcPr>
          <w:p w14:paraId="7BAF96EA" w14:textId="77777777" w:rsidR="00387D5D" w:rsidRDefault="00387D5D">
            <w:pPr>
              <w:spacing w:after="0" w:line="240" w:lineRule="auto"/>
              <w:jc w:val="both"/>
              <w:rPr>
                <w:rFonts w:ascii="Times New Roman" w:eastAsia="Times New Roman" w:hAnsi="Times New Roman"/>
                <w:sz w:val="24"/>
                <w:szCs w:val="24"/>
              </w:rPr>
            </w:pPr>
          </w:p>
        </w:tc>
        <w:tc>
          <w:tcPr>
            <w:tcW w:w="909" w:type="dxa"/>
            <w:tcBorders>
              <w:top w:val="single" w:sz="4" w:space="0" w:color="auto"/>
            </w:tcBorders>
            <w:noWrap/>
            <w:vAlign w:val="bottom"/>
            <w:hideMark/>
          </w:tcPr>
          <w:p w14:paraId="1A3D7F07" w14:textId="77777777" w:rsidR="00387D5D" w:rsidRDefault="00387D5D">
            <w:pPr>
              <w:spacing w:after="0" w:line="240" w:lineRule="auto"/>
              <w:jc w:val="both"/>
              <w:rPr>
                <w:rFonts w:ascii="Times New Roman" w:eastAsia="Times New Roman" w:hAnsi="Times New Roman"/>
                <w:sz w:val="24"/>
                <w:szCs w:val="24"/>
              </w:rPr>
            </w:pPr>
          </w:p>
        </w:tc>
        <w:tc>
          <w:tcPr>
            <w:tcW w:w="833" w:type="dxa"/>
            <w:tcBorders>
              <w:top w:val="single" w:sz="4" w:space="0" w:color="auto"/>
            </w:tcBorders>
            <w:noWrap/>
            <w:vAlign w:val="bottom"/>
            <w:hideMark/>
          </w:tcPr>
          <w:p w14:paraId="443EF84C" w14:textId="77777777" w:rsidR="00387D5D" w:rsidRDefault="00387D5D">
            <w:pPr>
              <w:spacing w:after="0" w:line="240" w:lineRule="auto"/>
              <w:jc w:val="both"/>
              <w:rPr>
                <w:rFonts w:ascii="Times New Roman" w:eastAsia="Times New Roman" w:hAnsi="Times New Roman"/>
                <w:sz w:val="24"/>
                <w:szCs w:val="24"/>
              </w:rPr>
            </w:pPr>
          </w:p>
        </w:tc>
        <w:tc>
          <w:tcPr>
            <w:tcW w:w="998" w:type="dxa"/>
            <w:tcBorders>
              <w:top w:val="single" w:sz="4" w:space="0" w:color="auto"/>
            </w:tcBorders>
            <w:noWrap/>
            <w:vAlign w:val="bottom"/>
            <w:hideMark/>
          </w:tcPr>
          <w:p w14:paraId="3EC863C3" w14:textId="77777777" w:rsidR="00387D5D" w:rsidRDefault="00387D5D">
            <w:pPr>
              <w:spacing w:after="0" w:line="240" w:lineRule="auto"/>
              <w:jc w:val="both"/>
              <w:rPr>
                <w:rFonts w:ascii="Times New Roman" w:eastAsia="Times New Roman" w:hAnsi="Times New Roman"/>
                <w:sz w:val="24"/>
                <w:szCs w:val="24"/>
              </w:rPr>
            </w:pPr>
          </w:p>
        </w:tc>
        <w:tc>
          <w:tcPr>
            <w:tcW w:w="1000" w:type="dxa"/>
            <w:tcBorders>
              <w:top w:val="single" w:sz="4" w:space="0" w:color="auto"/>
            </w:tcBorders>
            <w:noWrap/>
            <w:vAlign w:val="bottom"/>
            <w:hideMark/>
          </w:tcPr>
          <w:p w14:paraId="28A7F5C0" w14:textId="77777777" w:rsidR="00387D5D" w:rsidRDefault="00387D5D">
            <w:pPr>
              <w:spacing w:after="0" w:line="240" w:lineRule="auto"/>
              <w:jc w:val="both"/>
              <w:rPr>
                <w:rFonts w:ascii="Times New Roman" w:eastAsia="Times New Roman" w:hAnsi="Times New Roman"/>
                <w:sz w:val="24"/>
                <w:szCs w:val="24"/>
              </w:rPr>
            </w:pPr>
          </w:p>
        </w:tc>
        <w:tc>
          <w:tcPr>
            <w:tcW w:w="1061" w:type="dxa"/>
            <w:tcBorders>
              <w:top w:val="single" w:sz="4" w:space="0" w:color="auto"/>
            </w:tcBorders>
            <w:noWrap/>
            <w:vAlign w:val="bottom"/>
            <w:hideMark/>
          </w:tcPr>
          <w:p w14:paraId="4E8B8C48" w14:textId="77777777" w:rsidR="00387D5D" w:rsidRDefault="00387D5D">
            <w:pPr>
              <w:spacing w:after="0" w:line="240" w:lineRule="auto"/>
              <w:jc w:val="both"/>
              <w:rPr>
                <w:rFonts w:ascii="Times New Roman" w:eastAsia="Times New Roman" w:hAnsi="Times New Roman"/>
                <w:sz w:val="24"/>
                <w:szCs w:val="24"/>
              </w:rPr>
            </w:pPr>
          </w:p>
        </w:tc>
        <w:tc>
          <w:tcPr>
            <w:tcW w:w="756" w:type="dxa"/>
            <w:tcBorders>
              <w:top w:val="single" w:sz="4" w:space="0" w:color="auto"/>
            </w:tcBorders>
          </w:tcPr>
          <w:p w14:paraId="5A919593" w14:textId="77777777" w:rsidR="00387D5D" w:rsidRDefault="00387D5D">
            <w:pPr>
              <w:spacing w:after="0" w:line="240" w:lineRule="auto"/>
              <w:jc w:val="both"/>
              <w:rPr>
                <w:rFonts w:ascii="Times New Roman" w:eastAsia="Times New Roman" w:hAnsi="Times New Roman"/>
                <w:sz w:val="24"/>
                <w:szCs w:val="24"/>
              </w:rPr>
            </w:pPr>
          </w:p>
        </w:tc>
      </w:tr>
      <w:tr w:rsidR="00387D5D" w14:paraId="0872605A" w14:textId="77777777">
        <w:trPr>
          <w:trHeight w:val="288"/>
        </w:trPr>
        <w:tc>
          <w:tcPr>
            <w:tcW w:w="792" w:type="dxa"/>
            <w:noWrap/>
            <w:vAlign w:val="bottom"/>
            <w:hideMark/>
          </w:tcPr>
          <w:p w14:paraId="67096F9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BW</w:t>
            </w:r>
          </w:p>
        </w:tc>
        <w:tc>
          <w:tcPr>
            <w:tcW w:w="913" w:type="dxa"/>
            <w:noWrap/>
            <w:vAlign w:val="bottom"/>
            <w:hideMark/>
          </w:tcPr>
          <w:p w14:paraId="700B2DF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-0.226</w:t>
            </w:r>
          </w:p>
        </w:tc>
        <w:tc>
          <w:tcPr>
            <w:tcW w:w="900" w:type="dxa"/>
            <w:noWrap/>
            <w:vAlign w:val="bottom"/>
            <w:hideMark/>
          </w:tcPr>
          <w:p w14:paraId="77EFB12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1061" w:type="dxa"/>
            <w:noWrap/>
            <w:vAlign w:val="bottom"/>
            <w:hideMark/>
          </w:tcPr>
          <w:p w14:paraId="416BFD35" w14:textId="77777777" w:rsidR="00387D5D" w:rsidRDefault="00387D5D">
            <w:pPr>
              <w:spacing w:after="0" w:line="240" w:lineRule="auto"/>
              <w:jc w:val="both"/>
              <w:rPr>
                <w:rFonts w:ascii="Times New Roman" w:eastAsia="Times New Roman" w:hAnsi="Times New Roman"/>
                <w:color w:val="000000"/>
                <w:sz w:val="24"/>
                <w:szCs w:val="24"/>
              </w:rPr>
            </w:pPr>
          </w:p>
        </w:tc>
        <w:tc>
          <w:tcPr>
            <w:tcW w:w="1000" w:type="dxa"/>
            <w:noWrap/>
            <w:vAlign w:val="bottom"/>
            <w:hideMark/>
          </w:tcPr>
          <w:p w14:paraId="66DDC493" w14:textId="77777777" w:rsidR="00387D5D" w:rsidRDefault="00387D5D">
            <w:pPr>
              <w:spacing w:after="0" w:line="240" w:lineRule="auto"/>
              <w:jc w:val="both"/>
              <w:rPr>
                <w:rFonts w:ascii="Times New Roman" w:eastAsia="Times New Roman" w:hAnsi="Times New Roman"/>
                <w:sz w:val="24"/>
                <w:szCs w:val="24"/>
              </w:rPr>
            </w:pPr>
          </w:p>
        </w:tc>
        <w:tc>
          <w:tcPr>
            <w:tcW w:w="909" w:type="dxa"/>
            <w:noWrap/>
            <w:vAlign w:val="bottom"/>
            <w:hideMark/>
          </w:tcPr>
          <w:p w14:paraId="64CB31F0" w14:textId="77777777" w:rsidR="00387D5D" w:rsidRDefault="00387D5D">
            <w:pPr>
              <w:spacing w:after="0" w:line="240" w:lineRule="auto"/>
              <w:jc w:val="both"/>
              <w:rPr>
                <w:rFonts w:ascii="Times New Roman" w:eastAsia="Times New Roman" w:hAnsi="Times New Roman"/>
                <w:sz w:val="24"/>
                <w:szCs w:val="24"/>
              </w:rPr>
            </w:pPr>
          </w:p>
        </w:tc>
        <w:tc>
          <w:tcPr>
            <w:tcW w:w="833" w:type="dxa"/>
            <w:noWrap/>
            <w:vAlign w:val="bottom"/>
            <w:hideMark/>
          </w:tcPr>
          <w:p w14:paraId="6247ABA9" w14:textId="77777777" w:rsidR="00387D5D" w:rsidRDefault="00387D5D">
            <w:pPr>
              <w:spacing w:after="0" w:line="240" w:lineRule="auto"/>
              <w:jc w:val="both"/>
              <w:rPr>
                <w:rFonts w:ascii="Times New Roman" w:eastAsia="Times New Roman" w:hAnsi="Times New Roman"/>
                <w:sz w:val="24"/>
                <w:szCs w:val="24"/>
              </w:rPr>
            </w:pPr>
          </w:p>
        </w:tc>
        <w:tc>
          <w:tcPr>
            <w:tcW w:w="998" w:type="dxa"/>
            <w:noWrap/>
            <w:vAlign w:val="bottom"/>
            <w:hideMark/>
          </w:tcPr>
          <w:p w14:paraId="72916CAD" w14:textId="77777777" w:rsidR="00387D5D" w:rsidRDefault="00387D5D">
            <w:pPr>
              <w:spacing w:after="0" w:line="240" w:lineRule="auto"/>
              <w:jc w:val="both"/>
              <w:rPr>
                <w:rFonts w:ascii="Times New Roman" w:eastAsia="Times New Roman" w:hAnsi="Times New Roman"/>
                <w:sz w:val="24"/>
                <w:szCs w:val="24"/>
              </w:rPr>
            </w:pPr>
          </w:p>
        </w:tc>
        <w:tc>
          <w:tcPr>
            <w:tcW w:w="1000" w:type="dxa"/>
            <w:noWrap/>
            <w:vAlign w:val="bottom"/>
            <w:hideMark/>
          </w:tcPr>
          <w:p w14:paraId="50031378" w14:textId="77777777" w:rsidR="00387D5D" w:rsidRDefault="00387D5D">
            <w:pPr>
              <w:spacing w:after="0" w:line="240" w:lineRule="auto"/>
              <w:jc w:val="both"/>
              <w:rPr>
                <w:rFonts w:ascii="Times New Roman" w:eastAsia="Times New Roman" w:hAnsi="Times New Roman"/>
                <w:sz w:val="24"/>
                <w:szCs w:val="24"/>
              </w:rPr>
            </w:pPr>
          </w:p>
        </w:tc>
        <w:tc>
          <w:tcPr>
            <w:tcW w:w="1061" w:type="dxa"/>
            <w:noWrap/>
            <w:vAlign w:val="bottom"/>
            <w:hideMark/>
          </w:tcPr>
          <w:p w14:paraId="210ECEB8" w14:textId="77777777" w:rsidR="00387D5D" w:rsidRDefault="00387D5D">
            <w:pPr>
              <w:spacing w:after="0" w:line="240" w:lineRule="auto"/>
              <w:jc w:val="both"/>
              <w:rPr>
                <w:rFonts w:ascii="Times New Roman" w:eastAsia="Times New Roman" w:hAnsi="Times New Roman"/>
                <w:sz w:val="24"/>
                <w:szCs w:val="24"/>
              </w:rPr>
            </w:pPr>
          </w:p>
        </w:tc>
        <w:tc>
          <w:tcPr>
            <w:tcW w:w="756" w:type="dxa"/>
          </w:tcPr>
          <w:p w14:paraId="501D2071" w14:textId="77777777" w:rsidR="00387D5D" w:rsidRDefault="00387D5D">
            <w:pPr>
              <w:spacing w:after="0" w:line="240" w:lineRule="auto"/>
              <w:jc w:val="both"/>
              <w:rPr>
                <w:rFonts w:ascii="Times New Roman" w:eastAsia="Times New Roman" w:hAnsi="Times New Roman"/>
                <w:sz w:val="24"/>
                <w:szCs w:val="24"/>
              </w:rPr>
            </w:pPr>
          </w:p>
        </w:tc>
      </w:tr>
      <w:tr w:rsidR="00387D5D" w14:paraId="7C4CDAE2" w14:textId="77777777">
        <w:trPr>
          <w:trHeight w:val="288"/>
        </w:trPr>
        <w:tc>
          <w:tcPr>
            <w:tcW w:w="792" w:type="dxa"/>
            <w:noWrap/>
            <w:vAlign w:val="bottom"/>
            <w:hideMark/>
          </w:tcPr>
          <w:p w14:paraId="26E7133F"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BG</w:t>
            </w:r>
          </w:p>
        </w:tc>
        <w:tc>
          <w:tcPr>
            <w:tcW w:w="913" w:type="dxa"/>
            <w:noWrap/>
            <w:vAlign w:val="bottom"/>
            <w:hideMark/>
          </w:tcPr>
          <w:p w14:paraId="09DA145C"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0.131</w:t>
            </w:r>
          </w:p>
        </w:tc>
        <w:tc>
          <w:tcPr>
            <w:tcW w:w="900" w:type="dxa"/>
            <w:noWrap/>
            <w:vAlign w:val="bottom"/>
            <w:hideMark/>
          </w:tcPr>
          <w:p w14:paraId="0E4BB0F1"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0.818</w:t>
            </w:r>
          </w:p>
        </w:tc>
        <w:tc>
          <w:tcPr>
            <w:tcW w:w="1061" w:type="dxa"/>
            <w:noWrap/>
            <w:vAlign w:val="bottom"/>
            <w:hideMark/>
          </w:tcPr>
          <w:p w14:paraId="08CFC4C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1000" w:type="dxa"/>
            <w:noWrap/>
            <w:vAlign w:val="bottom"/>
            <w:hideMark/>
          </w:tcPr>
          <w:p w14:paraId="25BCB4C0" w14:textId="77777777" w:rsidR="00387D5D" w:rsidRDefault="00387D5D">
            <w:pPr>
              <w:spacing w:after="0" w:line="240" w:lineRule="auto"/>
              <w:jc w:val="both"/>
              <w:rPr>
                <w:rFonts w:ascii="Times New Roman" w:eastAsia="Times New Roman" w:hAnsi="Times New Roman"/>
                <w:color w:val="000000"/>
                <w:sz w:val="24"/>
                <w:szCs w:val="24"/>
              </w:rPr>
            </w:pPr>
          </w:p>
        </w:tc>
        <w:tc>
          <w:tcPr>
            <w:tcW w:w="909" w:type="dxa"/>
            <w:noWrap/>
            <w:vAlign w:val="bottom"/>
            <w:hideMark/>
          </w:tcPr>
          <w:p w14:paraId="536EF4E7" w14:textId="77777777" w:rsidR="00387D5D" w:rsidRDefault="00387D5D">
            <w:pPr>
              <w:spacing w:after="0" w:line="240" w:lineRule="auto"/>
              <w:jc w:val="both"/>
              <w:rPr>
                <w:rFonts w:ascii="Times New Roman" w:eastAsia="Times New Roman" w:hAnsi="Times New Roman"/>
                <w:sz w:val="24"/>
                <w:szCs w:val="24"/>
              </w:rPr>
            </w:pPr>
          </w:p>
        </w:tc>
        <w:tc>
          <w:tcPr>
            <w:tcW w:w="833" w:type="dxa"/>
            <w:noWrap/>
            <w:vAlign w:val="bottom"/>
            <w:hideMark/>
          </w:tcPr>
          <w:p w14:paraId="62B622E0" w14:textId="77777777" w:rsidR="00387D5D" w:rsidRDefault="00387D5D">
            <w:pPr>
              <w:spacing w:after="0" w:line="240" w:lineRule="auto"/>
              <w:jc w:val="both"/>
              <w:rPr>
                <w:rFonts w:ascii="Times New Roman" w:eastAsia="Times New Roman" w:hAnsi="Times New Roman"/>
                <w:sz w:val="24"/>
                <w:szCs w:val="24"/>
              </w:rPr>
            </w:pPr>
          </w:p>
        </w:tc>
        <w:tc>
          <w:tcPr>
            <w:tcW w:w="998" w:type="dxa"/>
            <w:noWrap/>
            <w:vAlign w:val="bottom"/>
            <w:hideMark/>
          </w:tcPr>
          <w:p w14:paraId="0064C6DE" w14:textId="77777777" w:rsidR="00387D5D" w:rsidRDefault="00387D5D">
            <w:pPr>
              <w:spacing w:after="0" w:line="240" w:lineRule="auto"/>
              <w:jc w:val="both"/>
              <w:rPr>
                <w:rFonts w:ascii="Times New Roman" w:eastAsia="Times New Roman" w:hAnsi="Times New Roman"/>
                <w:sz w:val="24"/>
                <w:szCs w:val="24"/>
              </w:rPr>
            </w:pPr>
          </w:p>
        </w:tc>
        <w:tc>
          <w:tcPr>
            <w:tcW w:w="1000" w:type="dxa"/>
            <w:noWrap/>
            <w:vAlign w:val="bottom"/>
            <w:hideMark/>
          </w:tcPr>
          <w:p w14:paraId="352DDDCF" w14:textId="77777777" w:rsidR="00387D5D" w:rsidRDefault="00387D5D">
            <w:pPr>
              <w:spacing w:after="0" w:line="240" w:lineRule="auto"/>
              <w:jc w:val="both"/>
              <w:rPr>
                <w:rFonts w:ascii="Times New Roman" w:eastAsia="Times New Roman" w:hAnsi="Times New Roman"/>
                <w:sz w:val="24"/>
                <w:szCs w:val="24"/>
              </w:rPr>
            </w:pPr>
          </w:p>
        </w:tc>
        <w:tc>
          <w:tcPr>
            <w:tcW w:w="1061" w:type="dxa"/>
            <w:noWrap/>
            <w:vAlign w:val="bottom"/>
            <w:hideMark/>
          </w:tcPr>
          <w:p w14:paraId="3BA319A7" w14:textId="77777777" w:rsidR="00387D5D" w:rsidRDefault="00387D5D">
            <w:pPr>
              <w:spacing w:after="0" w:line="240" w:lineRule="auto"/>
              <w:jc w:val="both"/>
              <w:rPr>
                <w:rFonts w:ascii="Times New Roman" w:eastAsia="Times New Roman" w:hAnsi="Times New Roman"/>
                <w:sz w:val="24"/>
                <w:szCs w:val="24"/>
              </w:rPr>
            </w:pPr>
          </w:p>
        </w:tc>
        <w:tc>
          <w:tcPr>
            <w:tcW w:w="756" w:type="dxa"/>
          </w:tcPr>
          <w:p w14:paraId="7B1C0085" w14:textId="77777777" w:rsidR="00387D5D" w:rsidRDefault="00387D5D">
            <w:pPr>
              <w:spacing w:after="0" w:line="240" w:lineRule="auto"/>
              <w:jc w:val="both"/>
              <w:rPr>
                <w:rFonts w:ascii="Times New Roman" w:eastAsia="Times New Roman" w:hAnsi="Times New Roman"/>
                <w:sz w:val="24"/>
                <w:szCs w:val="24"/>
              </w:rPr>
            </w:pPr>
          </w:p>
        </w:tc>
      </w:tr>
      <w:tr w:rsidR="00387D5D" w14:paraId="3B7637DD" w14:textId="77777777">
        <w:trPr>
          <w:trHeight w:val="288"/>
        </w:trPr>
        <w:tc>
          <w:tcPr>
            <w:tcW w:w="792" w:type="dxa"/>
            <w:noWrap/>
            <w:vAlign w:val="bottom"/>
            <w:hideMark/>
          </w:tcPr>
          <w:p w14:paraId="2B7617F3"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BL</w:t>
            </w:r>
          </w:p>
        </w:tc>
        <w:tc>
          <w:tcPr>
            <w:tcW w:w="913" w:type="dxa"/>
            <w:noWrap/>
            <w:vAlign w:val="bottom"/>
            <w:hideMark/>
          </w:tcPr>
          <w:p w14:paraId="6C8184E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0.275</w:t>
            </w:r>
          </w:p>
        </w:tc>
        <w:tc>
          <w:tcPr>
            <w:tcW w:w="900" w:type="dxa"/>
            <w:noWrap/>
            <w:vAlign w:val="bottom"/>
            <w:hideMark/>
          </w:tcPr>
          <w:p w14:paraId="3FD400D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0.569</w:t>
            </w:r>
          </w:p>
        </w:tc>
        <w:tc>
          <w:tcPr>
            <w:tcW w:w="1061" w:type="dxa"/>
            <w:noWrap/>
            <w:vAlign w:val="bottom"/>
            <w:hideMark/>
          </w:tcPr>
          <w:p w14:paraId="4330DBB2"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0.937</w:t>
            </w:r>
          </w:p>
        </w:tc>
        <w:tc>
          <w:tcPr>
            <w:tcW w:w="1000" w:type="dxa"/>
            <w:noWrap/>
            <w:vAlign w:val="bottom"/>
            <w:hideMark/>
          </w:tcPr>
          <w:p w14:paraId="44692038"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09" w:type="dxa"/>
            <w:noWrap/>
            <w:vAlign w:val="bottom"/>
            <w:hideMark/>
          </w:tcPr>
          <w:p w14:paraId="1005D50B" w14:textId="77777777" w:rsidR="00387D5D" w:rsidRDefault="00387D5D">
            <w:pPr>
              <w:spacing w:after="0" w:line="240" w:lineRule="auto"/>
              <w:jc w:val="both"/>
              <w:rPr>
                <w:rFonts w:ascii="Times New Roman" w:eastAsia="Times New Roman" w:hAnsi="Times New Roman"/>
                <w:color w:val="000000"/>
                <w:sz w:val="24"/>
                <w:szCs w:val="24"/>
              </w:rPr>
            </w:pPr>
          </w:p>
        </w:tc>
        <w:tc>
          <w:tcPr>
            <w:tcW w:w="833" w:type="dxa"/>
            <w:noWrap/>
            <w:vAlign w:val="bottom"/>
            <w:hideMark/>
          </w:tcPr>
          <w:p w14:paraId="4ACAD286" w14:textId="77777777" w:rsidR="00387D5D" w:rsidRDefault="00387D5D">
            <w:pPr>
              <w:spacing w:after="0" w:line="240" w:lineRule="auto"/>
              <w:jc w:val="both"/>
              <w:rPr>
                <w:rFonts w:ascii="Times New Roman" w:eastAsia="Times New Roman" w:hAnsi="Times New Roman"/>
                <w:sz w:val="24"/>
                <w:szCs w:val="24"/>
              </w:rPr>
            </w:pPr>
          </w:p>
        </w:tc>
        <w:tc>
          <w:tcPr>
            <w:tcW w:w="998" w:type="dxa"/>
            <w:noWrap/>
            <w:vAlign w:val="bottom"/>
            <w:hideMark/>
          </w:tcPr>
          <w:p w14:paraId="61FB3C1D" w14:textId="77777777" w:rsidR="00387D5D" w:rsidRDefault="00387D5D">
            <w:pPr>
              <w:spacing w:after="0" w:line="240" w:lineRule="auto"/>
              <w:jc w:val="both"/>
              <w:rPr>
                <w:rFonts w:ascii="Times New Roman" w:eastAsia="Times New Roman" w:hAnsi="Times New Roman"/>
                <w:sz w:val="24"/>
                <w:szCs w:val="24"/>
              </w:rPr>
            </w:pPr>
          </w:p>
        </w:tc>
        <w:tc>
          <w:tcPr>
            <w:tcW w:w="1000" w:type="dxa"/>
            <w:noWrap/>
            <w:vAlign w:val="bottom"/>
            <w:hideMark/>
          </w:tcPr>
          <w:p w14:paraId="7E3E11C7" w14:textId="77777777" w:rsidR="00387D5D" w:rsidRDefault="00387D5D">
            <w:pPr>
              <w:spacing w:after="0" w:line="240" w:lineRule="auto"/>
              <w:jc w:val="both"/>
              <w:rPr>
                <w:rFonts w:ascii="Times New Roman" w:eastAsia="Times New Roman" w:hAnsi="Times New Roman"/>
                <w:sz w:val="24"/>
                <w:szCs w:val="24"/>
              </w:rPr>
            </w:pPr>
          </w:p>
        </w:tc>
        <w:tc>
          <w:tcPr>
            <w:tcW w:w="1061" w:type="dxa"/>
            <w:noWrap/>
            <w:vAlign w:val="bottom"/>
            <w:hideMark/>
          </w:tcPr>
          <w:p w14:paraId="2E3CF90E" w14:textId="77777777" w:rsidR="00387D5D" w:rsidRDefault="00387D5D">
            <w:pPr>
              <w:spacing w:after="0" w:line="240" w:lineRule="auto"/>
              <w:jc w:val="both"/>
              <w:rPr>
                <w:rFonts w:ascii="Times New Roman" w:eastAsia="Times New Roman" w:hAnsi="Times New Roman"/>
                <w:sz w:val="24"/>
                <w:szCs w:val="24"/>
              </w:rPr>
            </w:pPr>
          </w:p>
        </w:tc>
        <w:tc>
          <w:tcPr>
            <w:tcW w:w="756" w:type="dxa"/>
          </w:tcPr>
          <w:p w14:paraId="742B4801" w14:textId="77777777" w:rsidR="00387D5D" w:rsidRDefault="00387D5D">
            <w:pPr>
              <w:spacing w:after="0" w:line="240" w:lineRule="auto"/>
              <w:jc w:val="both"/>
              <w:rPr>
                <w:rFonts w:ascii="Times New Roman" w:eastAsia="Times New Roman" w:hAnsi="Times New Roman"/>
                <w:sz w:val="24"/>
                <w:szCs w:val="24"/>
              </w:rPr>
            </w:pPr>
          </w:p>
        </w:tc>
      </w:tr>
      <w:tr w:rsidR="00387D5D" w14:paraId="2A7BAE71" w14:textId="77777777">
        <w:trPr>
          <w:trHeight w:val="288"/>
        </w:trPr>
        <w:tc>
          <w:tcPr>
            <w:tcW w:w="792" w:type="dxa"/>
            <w:noWrap/>
            <w:vAlign w:val="bottom"/>
            <w:hideMark/>
          </w:tcPr>
          <w:p w14:paraId="4149E98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WL</w:t>
            </w:r>
          </w:p>
        </w:tc>
        <w:tc>
          <w:tcPr>
            <w:tcW w:w="913" w:type="dxa"/>
            <w:noWrap/>
            <w:vAlign w:val="bottom"/>
            <w:hideMark/>
          </w:tcPr>
          <w:p w14:paraId="4B90F4D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0.489</w:t>
            </w:r>
          </w:p>
        </w:tc>
        <w:tc>
          <w:tcPr>
            <w:tcW w:w="900" w:type="dxa"/>
            <w:noWrap/>
            <w:vAlign w:val="bottom"/>
            <w:hideMark/>
          </w:tcPr>
          <w:p w14:paraId="130E1EFF"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0.684</w:t>
            </w:r>
          </w:p>
        </w:tc>
        <w:tc>
          <w:tcPr>
            <w:tcW w:w="1061" w:type="dxa"/>
            <w:noWrap/>
            <w:vAlign w:val="bottom"/>
            <w:hideMark/>
          </w:tcPr>
          <w:p w14:paraId="1FC7E14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0.627</w:t>
            </w:r>
          </w:p>
        </w:tc>
        <w:tc>
          <w:tcPr>
            <w:tcW w:w="1000" w:type="dxa"/>
            <w:noWrap/>
            <w:vAlign w:val="bottom"/>
            <w:hideMark/>
          </w:tcPr>
          <w:p w14:paraId="5219FC9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0.443</w:t>
            </w:r>
          </w:p>
        </w:tc>
        <w:tc>
          <w:tcPr>
            <w:tcW w:w="909" w:type="dxa"/>
            <w:noWrap/>
            <w:vAlign w:val="bottom"/>
            <w:hideMark/>
          </w:tcPr>
          <w:p w14:paraId="49FC159B"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833" w:type="dxa"/>
            <w:noWrap/>
            <w:vAlign w:val="bottom"/>
            <w:hideMark/>
          </w:tcPr>
          <w:p w14:paraId="66D5B299" w14:textId="77777777" w:rsidR="00387D5D" w:rsidRDefault="00387D5D">
            <w:pPr>
              <w:spacing w:after="0" w:line="240" w:lineRule="auto"/>
              <w:jc w:val="both"/>
              <w:rPr>
                <w:rFonts w:ascii="Times New Roman" w:eastAsia="Times New Roman" w:hAnsi="Times New Roman"/>
                <w:color w:val="000000"/>
                <w:sz w:val="24"/>
                <w:szCs w:val="24"/>
              </w:rPr>
            </w:pPr>
          </w:p>
        </w:tc>
        <w:tc>
          <w:tcPr>
            <w:tcW w:w="998" w:type="dxa"/>
            <w:noWrap/>
            <w:vAlign w:val="bottom"/>
            <w:hideMark/>
          </w:tcPr>
          <w:p w14:paraId="2F3188E0" w14:textId="77777777" w:rsidR="00387D5D" w:rsidRDefault="00387D5D">
            <w:pPr>
              <w:spacing w:after="0" w:line="240" w:lineRule="auto"/>
              <w:jc w:val="both"/>
              <w:rPr>
                <w:rFonts w:ascii="Times New Roman" w:eastAsia="Times New Roman" w:hAnsi="Times New Roman"/>
                <w:sz w:val="24"/>
                <w:szCs w:val="24"/>
              </w:rPr>
            </w:pPr>
          </w:p>
        </w:tc>
        <w:tc>
          <w:tcPr>
            <w:tcW w:w="1000" w:type="dxa"/>
            <w:noWrap/>
            <w:vAlign w:val="bottom"/>
            <w:hideMark/>
          </w:tcPr>
          <w:p w14:paraId="1A5CC56E" w14:textId="77777777" w:rsidR="00387D5D" w:rsidRDefault="00387D5D">
            <w:pPr>
              <w:spacing w:after="0" w:line="240" w:lineRule="auto"/>
              <w:jc w:val="both"/>
              <w:rPr>
                <w:rFonts w:ascii="Times New Roman" w:eastAsia="Times New Roman" w:hAnsi="Times New Roman"/>
                <w:sz w:val="24"/>
                <w:szCs w:val="24"/>
              </w:rPr>
            </w:pPr>
          </w:p>
        </w:tc>
        <w:tc>
          <w:tcPr>
            <w:tcW w:w="1061" w:type="dxa"/>
            <w:noWrap/>
            <w:vAlign w:val="bottom"/>
            <w:hideMark/>
          </w:tcPr>
          <w:p w14:paraId="740ECE72" w14:textId="77777777" w:rsidR="00387D5D" w:rsidRDefault="00387D5D">
            <w:pPr>
              <w:spacing w:after="0" w:line="240" w:lineRule="auto"/>
              <w:jc w:val="both"/>
              <w:rPr>
                <w:rFonts w:ascii="Times New Roman" w:eastAsia="Times New Roman" w:hAnsi="Times New Roman"/>
                <w:sz w:val="24"/>
                <w:szCs w:val="24"/>
              </w:rPr>
            </w:pPr>
          </w:p>
        </w:tc>
        <w:tc>
          <w:tcPr>
            <w:tcW w:w="756" w:type="dxa"/>
          </w:tcPr>
          <w:p w14:paraId="7712E22C" w14:textId="77777777" w:rsidR="00387D5D" w:rsidRDefault="00387D5D">
            <w:pPr>
              <w:spacing w:after="0" w:line="240" w:lineRule="auto"/>
              <w:jc w:val="both"/>
              <w:rPr>
                <w:rFonts w:ascii="Times New Roman" w:eastAsia="Times New Roman" w:hAnsi="Times New Roman"/>
                <w:sz w:val="24"/>
                <w:szCs w:val="24"/>
              </w:rPr>
            </w:pPr>
          </w:p>
        </w:tc>
      </w:tr>
      <w:tr w:rsidR="00387D5D" w14:paraId="018C30B8" w14:textId="77777777">
        <w:trPr>
          <w:trHeight w:val="288"/>
        </w:trPr>
        <w:tc>
          <w:tcPr>
            <w:tcW w:w="792" w:type="dxa"/>
            <w:noWrap/>
            <w:vAlign w:val="bottom"/>
            <w:hideMark/>
          </w:tcPr>
          <w:p w14:paraId="65DFF3A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DS</w:t>
            </w:r>
          </w:p>
        </w:tc>
        <w:tc>
          <w:tcPr>
            <w:tcW w:w="913" w:type="dxa"/>
            <w:noWrap/>
            <w:vAlign w:val="bottom"/>
            <w:hideMark/>
          </w:tcPr>
          <w:p w14:paraId="5B9315E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0.273</w:t>
            </w:r>
          </w:p>
        </w:tc>
        <w:tc>
          <w:tcPr>
            <w:tcW w:w="900" w:type="dxa"/>
            <w:noWrap/>
            <w:vAlign w:val="bottom"/>
            <w:hideMark/>
          </w:tcPr>
          <w:p w14:paraId="34BBF64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0.007</w:t>
            </w:r>
          </w:p>
        </w:tc>
        <w:tc>
          <w:tcPr>
            <w:tcW w:w="1061" w:type="dxa"/>
            <w:noWrap/>
            <w:vAlign w:val="bottom"/>
            <w:hideMark/>
          </w:tcPr>
          <w:p w14:paraId="29E457A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0.554</w:t>
            </w:r>
          </w:p>
        </w:tc>
        <w:tc>
          <w:tcPr>
            <w:tcW w:w="1000" w:type="dxa"/>
            <w:noWrap/>
            <w:vAlign w:val="bottom"/>
            <w:hideMark/>
          </w:tcPr>
          <w:p w14:paraId="3802F17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0.803</w:t>
            </w:r>
          </w:p>
        </w:tc>
        <w:tc>
          <w:tcPr>
            <w:tcW w:w="909" w:type="dxa"/>
            <w:noWrap/>
            <w:vAlign w:val="bottom"/>
            <w:hideMark/>
          </w:tcPr>
          <w:p w14:paraId="63F72A1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-0.105</w:t>
            </w:r>
          </w:p>
        </w:tc>
        <w:tc>
          <w:tcPr>
            <w:tcW w:w="833" w:type="dxa"/>
            <w:noWrap/>
            <w:vAlign w:val="bottom"/>
            <w:hideMark/>
          </w:tcPr>
          <w:p w14:paraId="1C179558"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998" w:type="dxa"/>
            <w:noWrap/>
            <w:vAlign w:val="bottom"/>
            <w:hideMark/>
          </w:tcPr>
          <w:p w14:paraId="4FC91FA5" w14:textId="77777777" w:rsidR="00387D5D" w:rsidRDefault="00387D5D">
            <w:pPr>
              <w:spacing w:after="0" w:line="240" w:lineRule="auto"/>
              <w:jc w:val="both"/>
              <w:rPr>
                <w:rFonts w:ascii="Times New Roman" w:eastAsia="Times New Roman" w:hAnsi="Times New Roman"/>
                <w:color w:val="000000"/>
                <w:sz w:val="24"/>
                <w:szCs w:val="24"/>
              </w:rPr>
            </w:pPr>
          </w:p>
        </w:tc>
        <w:tc>
          <w:tcPr>
            <w:tcW w:w="1000" w:type="dxa"/>
            <w:noWrap/>
            <w:vAlign w:val="bottom"/>
            <w:hideMark/>
          </w:tcPr>
          <w:p w14:paraId="71CFCC23" w14:textId="77777777" w:rsidR="00387D5D" w:rsidRDefault="00387D5D">
            <w:pPr>
              <w:spacing w:after="0" w:line="240" w:lineRule="auto"/>
              <w:jc w:val="both"/>
              <w:rPr>
                <w:rFonts w:ascii="Times New Roman" w:eastAsia="Times New Roman" w:hAnsi="Times New Roman"/>
                <w:sz w:val="24"/>
                <w:szCs w:val="24"/>
              </w:rPr>
            </w:pPr>
          </w:p>
        </w:tc>
        <w:tc>
          <w:tcPr>
            <w:tcW w:w="1061" w:type="dxa"/>
            <w:noWrap/>
            <w:vAlign w:val="bottom"/>
            <w:hideMark/>
          </w:tcPr>
          <w:p w14:paraId="4BD75AB1" w14:textId="77777777" w:rsidR="00387D5D" w:rsidRDefault="00387D5D">
            <w:pPr>
              <w:spacing w:after="0" w:line="240" w:lineRule="auto"/>
              <w:jc w:val="both"/>
              <w:rPr>
                <w:rFonts w:ascii="Times New Roman" w:eastAsia="Times New Roman" w:hAnsi="Times New Roman"/>
                <w:sz w:val="24"/>
                <w:szCs w:val="24"/>
              </w:rPr>
            </w:pPr>
          </w:p>
        </w:tc>
        <w:tc>
          <w:tcPr>
            <w:tcW w:w="756" w:type="dxa"/>
          </w:tcPr>
          <w:p w14:paraId="1FBF1B6F" w14:textId="77777777" w:rsidR="00387D5D" w:rsidRDefault="00387D5D">
            <w:pPr>
              <w:spacing w:after="0" w:line="240" w:lineRule="auto"/>
              <w:jc w:val="both"/>
              <w:rPr>
                <w:rFonts w:ascii="Times New Roman" w:eastAsia="Times New Roman" w:hAnsi="Times New Roman"/>
                <w:sz w:val="24"/>
                <w:szCs w:val="24"/>
              </w:rPr>
            </w:pPr>
          </w:p>
        </w:tc>
      </w:tr>
      <w:tr w:rsidR="00387D5D" w14:paraId="3AD88A47" w14:textId="77777777">
        <w:trPr>
          <w:trHeight w:val="288"/>
        </w:trPr>
        <w:tc>
          <w:tcPr>
            <w:tcW w:w="792" w:type="dxa"/>
            <w:noWrap/>
            <w:vAlign w:val="bottom"/>
            <w:hideMark/>
          </w:tcPr>
          <w:p w14:paraId="7A35A99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DC</w:t>
            </w:r>
          </w:p>
        </w:tc>
        <w:tc>
          <w:tcPr>
            <w:tcW w:w="913" w:type="dxa"/>
            <w:noWrap/>
            <w:vAlign w:val="bottom"/>
            <w:hideMark/>
          </w:tcPr>
          <w:p w14:paraId="77B78F72"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0.257</w:t>
            </w:r>
          </w:p>
        </w:tc>
        <w:tc>
          <w:tcPr>
            <w:tcW w:w="900" w:type="dxa"/>
            <w:noWrap/>
            <w:vAlign w:val="bottom"/>
            <w:hideMark/>
          </w:tcPr>
          <w:p w14:paraId="5806F762"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0.768</w:t>
            </w:r>
          </w:p>
        </w:tc>
        <w:tc>
          <w:tcPr>
            <w:tcW w:w="1061" w:type="dxa"/>
            <w:noWrap/>
            <w:vAlign w:val="bottom"/>
            <w:hideMark/>
          </w:tcPr>
          <w:p w14:paraId="1E4D44E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0.992**</w:t>
            </w:r>
          </w:p>
        </w:tc>
        <w:tc>
          <w:tcPr>
            <w:tcW w:w="1000" w:type="dxa"/>
            <w:noWrap/>
            <w:vAlign w:val="bottom"/>
            <w:hideMark/>
          </w:tcPr>
          <w:p w14:paraId="1558B3F3"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0.949*</w:t>
            </w:r>
          </w:p>
        </w:tc>
        <w:tc>
          <w:tcPr>
            <w:tcW w:w="909" w:type="dxa"/>
            <w:noWrap/>
            <w:vAlign w:val="bottom"/>
            <w:hideMark/>
          </w:tcPr>
          <w:p w14:paraId="06FC31F2"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0.675</w:t>
            </w:r>
          </w:p>
        </w:tc>
        <w:tc>
          <w:tcPr>
            <w:tcW w:w="833" w:type="dxa"/>
            <w:noWrap/>
            <w:vAlign w:val="bottom"/>
            <w:hideMark/>
          </w:tcPr>
          <w:p w14:paraId="1414BB0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0.574</w:t>
            </w:r>
          </w:p>
        </w:tc>
        <w:tc>
          <w:tcPr>
            <w:tcW w:w="998" w:type="dxa"/>
            <w:noWrap/>
            <w:vAlign w:val="bottom"/>
            <w:hideMark/>
          </w:tcPr>
          <w:p w14:paraId="7A57B22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1000" w:type="dxa"/>
            <w:noWrap/>
            <w:vAlign w:val="bottom"/>
            <w:hideMark/>
          </w:tcPr>
          <w:p w14:paraId="115ADF0F" w14:textId="77777777" w:rsidR="00387D5D" w:rsidRDefault="00387D5D">
            <w:pPr>
              <w:spacing w:after="0" w:line="240" w:lineRule="auto"/>
              <w:jc w:val="both"/>
              <w:rPr>
                <w:rFonts w:ascii="Times New Roman" w:eastAsia="Times New Roman" w:hAnsi="Times New Roman"/>
                <w:color w:val="000000"/>
                <w:sz w:val="24"/>
                <w:szCs w:val="24"/>
              </w:rPr>
            </w:pPr>
          </w:p>
        </w:tc>
        <w:tc>
          <w:tcPr>
            <w:tcW w:w="1061" w:type="dxa"/>
            <w:noWrap/>
            <w:vAlign w:val="bottom"/>
            <w:hideMark/>
          </w:tcPr>
          <w:p w14:paraId="662C0835" w14:textId="77777777" w:rsidR="00387D5D" w:rsidRDefault="00387D5D">
            <w:pPr>
              <w:spacing w:after="0" w:line="240" w:lineRule="auto"/>
              <w:jc w:val="both"/>
              <w:rPr>
                <w:rFonts w:ascii="Times New Roman" w:eastAsia="Times New Roman" w:hAnsi="Times New Roman"/>
                <w:sz w:val="24"/>
                <w:szCs w:val="24"/>
              </w:rPr>
            </w:pPr>
          </w:p>
        </w:tc>
        <w:tc>
          <w:tcPr>
            <w:tcW w:w="756" w:type="dxa"/>
          </w:tcPr>
          <w:p w14:paraId="4243B737" w14:textId="77777777" w:rsidR="00387D5D" w:rsidRDefault="00387D5D">
            <w:pPr>
              <w:spacing w:after="0" w:line="240" w:lineRule="auto"/>
              <w:jc w:val="both"/>
              <w:rPr>
                <w:rFonts w:ascii="Times New Roman" w:eastAsia="Times New Roman" w:hAnsi="Times New Roman"/>
                <w:sz w:val="24"/>
                <w:szCs w:val="24"/>
              </w:rPr>
            </w:pPr>
          </w:p>
        </w:tc>
      </w:tr>
      <w:tr w:rsidR="00387D5D" w14:paraId="7C1BDD5D" w14:textId="77777777">
        <w:trPr>
          <w:trHeight w:val="288"/>
        </w:trPr>
        <w:tc>
          <w:tcPr>
            <w:tcW w:w="792" w:type="dxa"/>
            <w:noWrap/>
            <w:vAlign w:val="bottom"/>
            <w:hideMark/>
          </w:tcPr>
          <w:p w14:paraId="203DA2B5"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SL</w:t>
            </w:r>
          </w:p>
        </w:tc>
        <w:tc>
          <w:tcPr>
            <w:tcW w:w="913" w:type="dxa"/>
            <w:noWrap/>
            <w:vAlign w:val="bottom"/>
            <w:hideMark/>
          </w:tcPr>
          <w:p w14:paraId="7797B638"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0.608</w:t>
            </w:r>
          </w:p>
        </w:tc>
        <w:tc>
          <w:tcPr>
            <w:tcW w:w="900" w:type="dxa"/>
            <w:noWrap/>
            <w:vAlign w:val="bottom"/>
            <w:hideMark/>
          </w:tcPr>
          <w:p w14:paraId="1236729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-0.889</w:t>
            </w:r>
          </w:p>
        </w:tc>
        <w:tc>
          <w:tcPr>
            <w:tcW w:w="1061" w:type="dxa"/>
            <w:noWrap/>
            <w:vAlign w:val="bottom"/>
            <w:hideMark/>
          </w:tcPr>
          <w:p w14:paraId="4DD6C23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-0.501</w:t>
            </w:r>
          </w:p>
        </w:tc>
        <w:tc>
          <w:tcPr>
            <w:tcW w:w="1000" w:type="dxa"/>
            <w:noWrap/>
            <w:vAlign w:val="bottom"/>
            <w:hideMark/>
          </w:tcPr>
          <w:p w14:paraId="42E60DD3"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-0.198</w:t>
            </w:r>
          </w:p>
        </w:tc>
        <w:tc>
          <w:tcPr>
            <w:tcW w:w="909" w:type="dxa"/>
            <w:noWrap/>
            <w:vAlign w:val="bottom"/>
            <w:hideMark/>
          </w:tcPr>
          <w:p w14:paraId="0EAD40EE"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-0.390</w:t>
            </w:r>
          </w:p>
        </w:tc>
        <w:tc>
          <w:tcPr>
            <w:tcW w:w="833" w:type="dxa"/>
            <w:noWrap/>
            <w:vAlign w:val="bottom"/>
            <w:hideMark/>
          </w:tcPr>
          <w:p w14:paraId="27A0A5CE"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0.293</w:t>
            </w:r>
          </w:p>
        </w:tc>
        <w:tc>
          <w:tcPr>
            <w:tcW w:w="998" w:type="dxa"/>
            <w:noWrap/>
            <w:vAlign w:val="bottom"/>
            <w:hideMark/>
          </w:tcPr>
          <w:p w14:paraId="5905A44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-0.410</w:t>
            </w:r>
          </w:p>
        </w:tc>
        <w:tc>
          <w:tcPr>
            <w:tcW w:w="1000" w:type="dxa"/>
            <w:noWrap/>
            <w:vAlign w:val="bottom"/>
            <w:hideMark/>
          </w:tcPr>
          <w:p w14:paraId="487C2CD5"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1061" w:type="dxa"/>
            <w:noWrap/>
            <w:vAlign w:val="bottom"/>
            <w:hideMark/>
          </w:tcPr>
          <w:p w14:paraId="5ED0B694" w14:textId="77777777" w:rsidR="00387D5D" w:rsidRDefault="00387D5D">
            <w:pPr>
              <w:spacing w:after="0" w:line="240" w:lineRule="auto"/>
              <w:jc w:val="both"/>
              <w:rPr>
                <w:rFonts w:ascii="Times New Roman" w:eastAsia="Times New Roman" w:hAnsi="Times New Roman"/>
                <w:color w:val="000000"/>
                <w:sz w:val="24"/>
                <w:szCs w:val="24"/>
              </w:rPr>
            </w:pPr>
          </w:p>
        </w:tc>
        <w:tc>
          <w:tcPr>
            <w:tcW w:w="756" w:type="dxa"/>
          </w:tcPr>
          <w:p w14:paraId="07F92562" w14:textId="77777777" w:rsidR="00387D5D" w:rsidRDefault="00387D5D">
            <w:pPr>
              <w:spacing w:after="0" w:line="240" w:lineRule="auto"/>
              <w:jc w:val="both"/>
              <w:rPr>
                <w:rFonts w:ascii="Times New Roman" w:eastAsia="Times New Roman" w:hAnsi="Times New Roman"/>
                <w:color w:val="000000"/>
                <w:sz w:val="24"/>
                <w:szCs w:val="24"/>
              </w:rPr>
            </w:pPr>
          </w:p>
        </w:tc>
      </w:tr>
      <w:tr w:rsidR="00387D5D" w14:paraId="2743FA60" w14:textId="77777777">
        <w:trPr>
          <w:trHeight w:val="288"/>
        </w:trPr>
        <w:tc>
          <w:tcPr>
            <w:tcW w:w="792" w:type="dxa"/>
            <w:noWrap/>
            <w:vAlign w:val="bottom"/>
            <w:hideMark/>
          </w:tcPr>
          <w:p w14:paraId="540844E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SC</w:t>
            </w:r>
          </w:p>
        </w:tc>
        <w:tc>
          <w:tcPr>
            <w:tcW w:w="913" w:type="dxa"/>
            <w:noWrap/>
            <w:vAlign w:val="bottom"/>
            <w:hideMark/>
          </w:tcPr>
          <w:p w14:paraId="5C481F2B"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0.067</w:t>
            </w:r>
          </w:p>
        </w:tc>
        <w:tc>
          <w:tcPr>
            <w:tcW w:w="900" w:type="dxa"/>
            <w:noWrap/>
            <w:vAlign w:val="bottom"/>
            <w:hideMark/>
          </w:tcPr>
          <w:p w14:paraId="55E098E0"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0.729</w:t>
            </w:r>
          </w:p>
        </w:tc>
        <w:tc>
          <w:tcPr>
            <w:tcW w:w="1061" w:type="dxa"/>
            <w:noWrap/>
            <w:vAlign w:val="bottom"/>
            <w:hideMark/>
          </w:tcPr>
          <w:p w14:paraId="2455A491"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0.978*</w:t>
            </w:r>
          </w:p>
        </w:tc>
        <w:tc>
          <w:tcPr>
            <w:tcW w:w="1000" w:type="dxa"/>
            <w:noWrap/>
            <w:vAlign w:val="bottom"/>
            <w:hideMark/>
          </w:tcPr>
          <w:p w14:paraId="0497045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0.969*</w:t>
            </w:r>
          </w:p>
        </w:tc>
        <w:tc>
          <w:tcPr>
            <w:tcW w:w="909" w:type="dxa"/>
            <w:noWrap/>
            <w:vAlign w:val="bottom"/>
            <w:hideMark/>
          </w:tcPr>
          <w:p w14:paraId="308DC01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0.458</w:t>
            </w:r>
          </w:p>
        </w:tc>
        <w:tc>
          <w:tcPr>
            <w:tcW w:w="833" w:type="dxa"/>
            <w:noWrap/>
            <w:vAlign w:val="bottom"/>
            <w:hideMark/>
          </w:tcPr>
          <w:p w14:paraId="490F0753"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0.688</w:t>
            </w:r>
          </w:p>
        </w:tc>
        <w:tc>
          <w:tcPr>
            <w:tcW w:w="998" w:type="dxa"/>
            <w:noWrap/>
            <w:vAlign w:val="bottom"/>
            <w:hideMark/>
          </w:tcPr>
          <w:p w14:paraId="6098D43E"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0.962*</w:t>
            </w:r>
          </w:p>
        </w:tc>
        <w:tc>
          <w:tcPr>
            <w:tcW w:w="1000" w:type="dxa"/>
            <w:noWrap/>
            <w:vAlign w:val="bottom"/>
            <w:hideMark/>
          </w:tcPr>
          <w:p w14:paraId="6213273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-0.426</w:t>
            </w:r>
          </w:p>
        </w:tc>
        <w:tc>
          <w:tcPr>
            <w:tcW w:w="1061" w:type="dxa"/>
            <w:noWrap/>
            <w:vAlign w:val="bottom"/>
            <w:hideMark/>
          </w:tcPr>
          <w:p w14:paraId="13D52B6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756" w:type="dxa"/>
          </w:tcPr>
          <w:p w14:paraId="73EEB288" w14:textId="77777777" w:rsidR="00387D5D" w:rsidRDefault="00387D5D">
            <w:pPr>
              <w:spacing w:after="0" w:line="240" w:lineRule="auto"/>
              <w:jc w:val="both"/>
              <w:rPr>
                <w:rFonts w:ascii="Times New Roman" w:eastAsia="Times New Roman" w:hAnsi="Times New Roman"/>
                <w:color w:val="000000"/>
                <w:sz w:val="24"/>
                <w:szCs w:val="24"/>
              </w:rPr>
            </w:pPr>
          </w:p>
        </w:tc>
      </w:tr>
      <w:tr w:rsidR="00387D5D" w14:paraId="12DA40DC" w14:textId="77777777">
        <w:trPr>
          <w:trHeight w:val="288"/>
        </w:trPr>
        <w:tc>
          <w:tcPr>
            <w:tcW w:w="792" w:type="dxa"/>
            <w:noWrap/>
            <w:vAlign w:val="bottom"/>
            <w:hideMark/>
          </w:tcPr>
          <w:p w14:paraId="75E90F2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KL</w:t>
            </w:r>
          </w:p>
        </w:tc>
        <w:tc>
          <w:tcPr>
            <w:tcW w:w="913" w:type="dxa"/>
            <w:noWrap/>
            <w:vAlign w:val="bottom"/>
            <w:hideMark/>
          </w:tcPr>
          <w:p w14:paraId="08F79361"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0.157</w:t>
            </w:r>
          </w:p>
        </w:tc>
        <w:tc>
          <w:tcPr>
            <w:tcW w:w="900" w:type="dxa"/>
            <w:noWrap/>
            <w:vAlign w:val="bottom"/>
            <w:hideMark/>
          </w:tcPr>
          <w:p w14:paraId="1CDDB0E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0.754</w:t>
            </w:r>
          </w:p>
        </w:tc>
        <w:tc>
          <w:tcPr>
            <w:tcW w:w="1061" w:type="dxa"/>
            <w:noWrap/>
            <w:vAlign w:val="bottom"/>
            <w:hideMark/>
          </w:tcPr>
          <w:p w14:paraId="7FD85E63"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0.994**</w:t>
            </w:r>
          </w:p>
        </w:tc>
        <w:tc>
          <w:tcPr>
            <w:tcW w:w="1000" w:type="dxa"/>
            <w:noWrap/>
            <w:vAlign w:val="bottom"/>
            <w:hideMark/>
          </w:tcPr>
          <w:p w14:paraId="2AA9FF51"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0.969*</w:t>
            </w:r>
          </w:p>
        </w:tc>
        <w:tc>
          <w:tcPr>
            <w:tcW w:w="909" w:type="dxa"/>
            <w:noWrap/>
            <w:vAlign w:val="bottom"/>
            <w:hideMark/>
          </w:tcPr>
          <w:p w14:paraId="56B489EF"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0.564</w:t>
            </w:r>
          </w:p>
        </w:tc>
        <w:tc>
          <w:tcPr>
            <w:tcW w:w="833" w:type="dxa"/>
            <w:noWrap/>
            <w:vAlign w:val="bottom"/>
            <w:hideMark/>
          </w:tcPr>
          <w:p w14:paraId="671C88E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0.641</w:t>
            </w:r>
          </w:p>
        </w:tc>
        <w:tc>
          <w:tcPr>
            <w:tcW w:w="998" w:type="dxa"/>
            <w:noWrap/>
            <w:vAlign w:val="bottom"/>
            <w:hideMark/>
          </w:tcPr>
          <w:p w14:paraId="4CBD52D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0.989*</w:t>
            </w:r>
          </w:p>
        </w:tc>
        <w:tc>
          <w:tcPr>
            <w:tcW w:w="1000" w:type="dxa"/>
            <w:noWrap/>
            <w:vAlign w:val="bottom"/>
            <w:hideMark/>
          </w:tcPr>
          <w:p w14:paraId="16202082"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-0.423</w:t>
            </w:r>
          </w:p>
        </w:tc>
        <w:tc>
          <w:tcPr>
            <w:tcW w:w="1061" w:type="dxa"/>
            <w:noWrap/>
            <w:vAlign w:val="bottom"/>
            <w:hideMark/>
          </w:tcPr>
          <w:p w14:paraId="698BCE40"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0.992**</w:t>
            </w:r>
          </w:p>
        </w:tc>
        <w:tc>
          <w:tcPr>
            <w:tcW w:w="756" w:type="dxa"/>
          </w:tcPr>
          <w:p w14:paraId="337461D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bl>
    <w:p w14:paraId="59F703E6" w14:textId="77777777" w:rsidR="00387D5D" w:rsidRDefault="006B7EC5">
      <w:pPr>
        <w:spacing w:after="0" w:line="240" w:lineRule="auto"/>
        <w:ind w:right="-630"/>
        <w:rPr>
          <w:rFonts w:ascii="Times New Roman" w:hAnsi="Times New Roman"/>
          <w:sz w:val="28"/>
          <w:szCs w:val="28"/>
        </w:rPr>
      </w:pPr>
      <w:r>
        <w:rPr>
          <w:rFonts w:ascii="Times New Roman" w:eastAsia="Times New Roman" w:hAnsi="Times New Roman"/>
          <w:b/>
          <w:bCs/>
          <w:sz w:val="24"/>
          <w:szCs w:val="24"/>
        </w:rPr>
        <w:fldChar w:fldCharType="end"/>
      </w:r>
      <w:r>
        <w:rPr>
          <w:rFonts w:ascii="Times New Roman" w:hAnsi="Times New Roman"/>
          <w:sz w:val="24"/>
          <w:szCs w:val="24"/>
        </w:rPr>
        <w:t xml:space="preserve"> </w:t>
      </w:r>
      <w:r>
        <w:rPr>
          <w:rFonts w:ascii="Times New Roman" w:hAnsi="Times New Roman"/>
          <w:sz w:val="16"/>
          <w:szCs w:val="16"/>
        </w:rPr>
        <w:t xml:space="preserve">DCT: Delta Cycle Threshold; </w:t>
      </w:r>
      <w:r>
        <w:rPr>
          <w:rFonts w:ascii="Times New Roman" w:hAnsi="Times New Roman"/>
          <w:bCs/>
          <w:sz w:val="16"/>
          <w:szCs w:val="16"/>
        </w:rPr>
        <w:t>TSHβ</w:t>
      </w:r>
      <w:r>
        <w:rPr>
          <w:rFonts w:ascii="Times New Roman" w:hAnsi="Times New Roman"/>
          <w:sz w:val="16"/>
          <w:szCs w:val="16"/>
        </w:rPr>
        <w:t>: Thyroid Stimulating Hormone Beta; BW: Body weight; BG: Body girth; BL: Body length; WL: Wing length; DS: Drumstick length; DC: Drumstick circumference; SL: Shank length; SC: Shank circumference; KL: Keel length.</w:t>
      </w:r>
    </w:p>
    <w:p w14:paraId="745D6F6F" w14:textId="77777777" w:rsidR="00387D5D" w:rsidRDefault="006B7EC5">
      <w:pPr>
        <w:spacing w:line="240" w:lineRule="auto"/>
        <w:rPr>
          <w:rFonts w:ascii="Times New Roman" w:hAnsi="Times New Roman"/>
          <w:sz w:val="28"/>
          <w:szCs w:val="28"/>
        </w:rPr>
      </w:pPr>
      <w:r>
        <w:rPr>
          <w:rFonts w:ascii="Times New Roman" w:eastAsia="Times New Roman" w:hAnsi="Times New Roman"/>
          <w:b/>
          <w:bCs/>
          <w:sz w:val="28"/>
          <w:szCs w:val="28"/>
        </w:rPr>
        <w:lastRenderedPageBreak/>
        <w:t>4.4.2</w:t>
      </w:r>
      <w:r>
        <w:rPr>
          <w:rFonts w:ascii="Times New Roman" w:eastAsia="Times New Roman" w:hAnsi="Times New Roman"/>
          <w:b/>
          <w:bCs/>
          <w:sz w:val="28"/>
          <w:szCs w:val="28"/>
        </w:rPr>
        <w:tab/>
        <w:t>Relationship between thyroid stimulating hormone gene expression (Ct/</w:t>
      </w:r>
      <w:proofErr w:type="spellStart"/>
      <w:r>
        <w:rPr>
          <w:rFonts w:ascii="Times New Roman" w:eastAsia="Times New Roman" w:hAnsi="Times New Roman"/>
          <w:b/>
          <w:bCs/>
          <w:sz w:val="28"/>
          <w:szCs w:val="28"/>
        </w:rPr>
        <w:t>dCt</w:t>
      </w:r>
      <w:proofErr w:type="spellEnd"/>
      <w:r>
        <w:rPr>
          <w:rFonts w:ascii="Times New Roman" w:eastAsia="Times New Roman" w:hAnsi="Times New Roman"/>
          <w:b/>
          <w:bCs/>
          <w:sz w:val="28"/>
          <w:szCs w:val="28"/>
        </w:rPr>
        <w:t>) and growth performance traits in Ross 308 male broiler chickens</w:t>
      </w:r>
    </w:p>
    <w:p w14:paraId="3F88F035"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Ross 308 males presented a different trend. Here, TSHβ expression correlated positively with body weight, imply</w:t>
      </w:r>
      <w:r>
        <w:rPr>
          <w:rFonts w:ascii="Times New Roman" w:hAnsi="Times New Roman"/>
          <w:sz w:val="28"/>
          <w:szCs w:val="28"/>
        </w:rPr>
        <w:t>ing a potential supportive role in growth. Strong correlations with keel length reinforced its importance in skeletal regulation, while weaker associations with wing and body length suggested limited impact on overall body size. These findings imply that i</w:t>
      </w:r>
      <w:r>
        <w:rPr>
          <w:rFonts w:ascii="Times New Roman" w:hAnsi="Times New Roman"/>
          <w:sz w:val="28"/>
          <w:szCs w:val="28"/>
        </w:rPr>
        <w:t>n Ross 308 males, TSHβ may contribute more directly to both bone development and weight gain.</w:t>
      </w:r>
    </w:p>
    <w:p w14:paraId="0373F6E7" w14:textId="3042E620" w:rsidR="00387D5D" w:rsidRDefault="006B7EC5">
      <w:pPr>
        <w:spacing w:after="0" w:line="240" w:lineRule="auto"/>
        <w:jc w:val="both"/>
        <w:rPr>
          <w:rFonts w:ascii="Times New Roman" w:hAnsi="Times New Roman"/>
          <w:sz w:val="24"/>
          <w:szCs w:val="24"/>
        </w:rPr>
      </w:pPr>
      <w:r>
        <w:rPr>
          <w:rFonts w:ascii="Times New Roman" w:eastAsia="Times New Roman" w:hAnsi="Times New Roman"/>
          <w:b/>
          <w:bCs/>
          <w:sz w:val="24"/>
          <w:szCs w:val="24"/>
        </w:rPr>
        <w:t xml:space="preserve">Table </w:t>
      </w:r>
      <w:r w:rsidR="00DB5AD9">
        <w:rPr>
          <w:rFonts w:ascii="Times New Roman" w:eastAsia="Times New Roman" w:hAnsi="Times New Roman"/>
          <w:b/>
          <w:bCs/>
          <w:sz w:val="24"/>
          <w:szCs w:val="24"/>
        </w:rPr>
        <w:t>7</w:t>
      </w:r>
      <w:r>
        <w:rPr>
          <w:rFonts w:ascii="Times New Roman" w:eastAsia="Times New Roman" w:hAnsi="Times New Roman"/>
          <w:b/>
          <w:bCs/>
          <w:sz w:val="24"/>
          <w:szCs w:val="24"/>
        </w:rPr>
        <w:t>: Relationship between thyroid stimulating hormone gene expression (Ct) and growth performance traits in Ross 308 male broiler chickens</w:t>
      </w:r>
    </w:p>
    <w:tbl>
      <w:tblPr>
        <w:tblW w:w="9637" w:type="dxa"/>
        <w:tblBorders>
          <w:top w:val="single" w:sz="4" w:space="0" w:color="auto"/>
          <w:bottom w:val="single" w:sz="4" w:space="0" w:color="auto"/>
        </w:tblBorders>
        <w:tblLook w:val="04A0" w:firstRow="1" w:lastRow="0" w:firstColumn="1" w:lastColumn="0" w:noHBand="0" w:noVBand="1"/>
      </w:tblPr>
      <w:tblGrid>
        <w:gridCol w:w="918"/>
        <w:gridCol w:w="990"/>
        <w:gridCol w:w="1037"/>
        <w:gridCol w:w="1033"/>
        <w:gridCol w:w="777"/>
        <w:gridCol w:w="900"/>
        <w:gridCol w:w="900"/>
        <w:gridCol w:w="810"/>
        <w:gridCol w:w="810"/>
        <w:gridCol w:w="763"/>
        <w:gridCol w:w="756"/>
      </w:tblGrid>
      <w:tr w:rsidR="00387D5D" w14:paraId="50B16291" w14:textId="77777777">
        <w:trPr>
          <w:trHeight w:val="584"/>
        </w:trPr>
        <w:tc>
          <w:tcPr>
            <w:tcW w:w="918" w:type="dxa"/>
            <w:tcBorders>
              <w:top w:val="single" w:sz="4" w:space="0" w:color="auto"/>
              <w:bottom w:val="single" w:sz="4" w:space="0" w:color="auto"/>
            </w:tcBorders>
            <w:noWrap/>
            <w:hideMark/>
          </w:tcPr>
          <w:p w14:paraId="12D3A0A3" w14:textId="77777777" w:rsidR="00387D5D" w:rsidRDefault="00387D5D">
            <w:pPr>
              <w:spacing w:after="0" w:line="240" w:lineRule="auto"/>
              <w:ind w:left="240"/>
              <w:jc w:val="both"/>
              <w:rPr>
                <w:rFonts w:ascii="Times New Roman" w:hAnsi="Times New Roman"/>
                <w:sz w:val="24"/>
                <w:szCs w:val="24"/>
              </w:rPr>
            </w:pPr>
          </w:p>
        </w:tc>
        <w:tc>
          <w:tcPr>
            <w:tcW w:w="990" w:type="dxa"/>
            <w:tcBorders>
              <w:top w:val="single" w:sz="4" w:space="0" w:color="auto"/>
              <w:bottom w:val="single" w:sz="4" w:space="0" w:color="auto"/>
            </w:tcBorders>
            <w:noWrap/>
            <w:hideMark/>
          </w:tcPr>
          <w:p w14:paraId="5BC640D7" w14:textId="77777777" w:rsidR="00387D5D" w:rsidRDefault="006B7EC5">
            <w:pPr>
              <w:spacing w:after="0" w:line="240" w:lineRule="auto"/>
              <w:ind w:left="-61" w:right="-183"/>
              <w:jc w:val="both"/>
              <w:rPr>
                <w:rFonts w:ascii="Times New Roman" w:hAnsi="Times New Roman"/>
                <w:b/>
                <w:sz w:val="24"/>
                <w:szCs w:val="24"/>
              </w:rPr>
            </w:pPr>
            <w:r>
              <w:rPr>
                <w:rFonts w:ascii="Times New Roman" w:hAnsi="Times New Roman"/>
                <w:b/>
                <w:sz w:val="24"/>
                <w:szCs w:val="24"/>
              </w:rPr>
              <w:t xml:space="preserve"> CT</w:t>
            </w:r>
          </w:p>
          <w:p w14:paraId="5FB257B6" w14:textId="77777777" w:rsidR="00387D5D" w:rsidRDefault="006B7EC5">
            <w:pPr>
              <w:spacing w:after="0" w:line="240" w:lineRule="auto"/>
              <w:ind w:left="-61" w:right="-183"/>
              <w:jc w:val="both"/>
              <w:rPr>
                <w:rFonts w:ascii="Times New Roman" w:hAnsi="Times New Roman"/>
                <w:b/>
                <w:sz w:val="24"/>
                <w:szCs w:val="24"/>
              </w:rPr>
            </w:pPr>
            <w:r>
              <w:rPr>
                <w:rFonts w:ascii="Times New Roman" w:hAnsi="Times New Roman"/>
                <w:b/>
                <w:bCs/>
                <w:sz w:val="24"/>
                <w:szCs w:val="24"/>
              </w:rPr>
              <w:t>TSHβ</w:t>
            </w:r>
          </w:p>
        </w:tc>
        <w:tc>
          <w:tcPr>
            <w:tcW w:w="1037" w:type="dxa"/>
            <w:tcBorders>
              <w:top w:val="single" w:sz="4" w:space="0" w:color="auto"/>
              <w:bottom w:val="single" w:sz="4" w:space="0" w:color="auto"/>
            </w:tcBorders>
            <w:noWrap/>
            <w:hideMark/>
          </w:tcPr>
          <w:p w14:paraId="57DBD8A0" w14:textId="77777777" w:rsidR="00387D5D" w:rsidRDefault="006B7EC5">
            <w:pPr>
              <w:tabs>
                <w:tab w:val="left" w:pos="577"/>
              </w:tabs>
              <w:spacing w:after="0" w:line="240" w:lineRule="auto"/>
              <w:ind w:left="240"/>
              <w:jc w:val="both"/>
              <w:rPr>
                <w:rFonts w:ascii="Times New Roman" w:hAnsi="Times New Roman"/>
                <w:b/>
                <w:sz w:val="24"/>
                <w:szCs w:val="24"/>
              </w:rPr>
            </w:pPr>
            <w:r>
              <w:rPr>
                <w:rFonts w:ascii="Times New Roman" w:hAnsi="Times New Roman"/>
                <w:b/>
                <w:sz w:val="24"/>
                <w:szCs w:val="24"/>
              </w:rPr>
              <w:t>BW</w:t>
            </w:r>
          </w:p>
        </w:tc>
        <w:tc>
          <w:tcPr>
            <w:tcW w:w="1033" w:type="dxa"/>
            <w:tcBorders>
              <w:top w:val="single" w:sz="4" w:space="0" w:color="auto"/>
              <w:bottom w:val="single" w:sz="4" w:space="0" w:color="auto"/>
            </w:tcBorders>
            <w:noWrap/>
            <w:hideMark/>
          </w:tcPr>
          <w:p w14:paraId="28126777" w14:textId="77777777" w:rsidR="00387D5D" w:rsidRDefault="006B7EC5">
            <w:pPr>
              <w:tabs>
                <w:tab w:val="left" w:pos="577"/>
              </w:tabs>
              <w:spacing w:after="0" w:line="240" w:lineRule="auto"/>
              <w:ind w:left="240"/>
              <w:jc w:val="both"/>
              <w:rPr>
                <w:rFonts w:ascii="Times New Roman" w:hAnsi="Times New Roman"/>
                <w:b/>
                <w:sz w:val="24"/>
                <w:szCs w:val="24"/>
              </w:rPr>
            </w:pPr>
            <w:r>
              <w:rPr>
                <w:rFonts w:ascii="Times New Roman" w:hAnsi="Times New Roman"/>
                <w:b/>
                <w:sz w:val="24"/>
                <w:szCs w:val="24"/>
              </w:rPr>
              <w:t>BG</w:t>
            </w:r>
          </w:p>
        </w:tc>
        <w:tc>
          <w:tcPr>
            <w:tcW w:w="720" w:type="dxa"/>
            <w:tcBorders>
              <w:top w:val="single" w:sz="4" w:space="0" w:color="auto"/>
              <w:bottom w:val="single" w:sz="4" w:space="0" w:color="auto"/>
            </w:tcBorders>
            <w:noWrap/>
            <w:hideMark/>
          </w:tcPr>
          <w:p w14:paraId="651804F0" w14:textId="77777777" w:rsidR="00387D5D" w:rsidRDefault="006B7EC5">
            <w:pPr>
              <w:spacing w:after="0" w:line="240" w:lineRule="auto"/>
              <w:ind w:left="240"/>
              <w:jc w:val="both"/>
              <w:rPr>
                <w:rFonts w:ascii="Times New Roman" w:hAnsi="Times New Roman"/>
                <w:b/>
                <w:sz w:val="24"/>
                <w:szCs w:val="24"/>
              </w:rPr>
            </w:pPr>
            <w:r>
              <w:rPr>
                <w:rFonts w:ascii="Times New Roman" w:hAnsi="Times New Roman"/>
                <w:b/>
                <w:sz w:val="24"/>
                <w:szCs w:val="24"/>
              </w:rPr>
              <w:t>BL</w:t>
            </w:r>
          </w:p>
        </w:tc>
        <w:tc>
          <w:tcPr>
            <w:tcW w:w="900" w:type="dxa"/>
            <w:tcBorders>
              <w:top w:val="single" w:sz="4" w:space="0" w:color="auto"/>
              <w:bottom w:val="single" w:sz="4" w:space="0" w:color="auto"/>
            </w:tcBorders>
            <w:noWrap/>
            <w:hideMark/>
          </w:tcPr>
          <w:p w14:paraId="65825AAE" w14:textId="77777777" w:rsidR="00387D5D" w:rsidRDefault="006B7EC5">
            <w:pPr>
              <w:spacing w:after="0" w:line="240" w:lineRule="auto"/>
              <w:ind w:left="240"/>
              <w:jc w:val="both"/>
              <w:rPr>
                <w:rFonts w:ascii="Times New Roman" w:hAnsi="Times New Roman"/>
                <w:b/>
                <w:sz w:val="24"/>
                <w:szCs w:val="24"/>
              </w:rPr>
            </w:pPr>
            <w:r>
              <w:rPr>
                <w:rFonts w:ascii="Times New Roman" w:hAnsi="Times New Roman"/>
                <w:b/>
                <w:sz w:val="24"/>
                <w:szCs w:val="24"/>
              </w:rPr>
              <w:t>WL</w:t>
            </w:r>
          </w:p>
        </w:tc>
        <w:tc>
          <w:tcPr>
            <w:tcW w:w="900" w:type="dxa"/>
            <w:tcBorders>
              <w:top w:val="single" w:sz="4" w:space="0" w:color="auto"/>
              <w:bottom w:val="single" w:sz="4" w:space="0" w:color="auto"/>
            </w:tcBorders>
            <w:noWrap/>
            <w:hideMark/>
          </w:tcPr>
          <w:p w14:paraId="54DDA9D7" w14:textId="77777777" w:rsidR="00387D5D" w:rsidRDefault="006B7EC5">
            <w:pPr>
              <w:spacing w:after="0" w:line="240" w:lineRule="auto"/>
              <w:ind w:left="240"/>
              <w:jc w:val="both"/>
              <w:rPr>
                <w:rFonts w:ascii="Times New Roman" w:hAnsi="Times New Roman"/>
                <w:b/>
                <w:sz w:val="24"/>
                <w:szCs w:val="24"/>
              </w:rPr>
            </w:pPr>
            <w:r>
              <w:rPr>
                <w:rFonts w:ascii="Times New Roman" w:hAnsi="Times New Roman"/>
                <w:b/>
                <w:sz w:val="24"/>
                <w:szCs w:val="24"/>
              </w:rPr>
              <w:t>DS</w:t>
            </w:r>
          </w:p>
        </w:tc>
        <w:tc>
          <w:tcPr>
            <w:tcW w:w="810" w:type="dxa"/>
            <w:tcBorders>
              <w:top w:val="single" w:sz="4" w:space="0" w:color="auto"/>
              <w:bottom w:val="single" w:sz="4" w:space="0" w:color="auto"/>
            </w:tcBorders>
            <w:noWrap/>
            <w:hideMark/>
          </w:tcPr>
          <w:p w14:paraId="56C974C5" w14:textId="77777777" w:rsidR="00387D5D" w:rsidRDefault="006B7EC5">
            <w:pPr>
              <w:spacing w:after="0" w:line="240" w:lineRule="auto"/>
              <w:ind w:left="77"/>
              <w:jc w:val="both"/>
              <w:rPr>
                <w:rFonts w:ascii="Times New Roman" w:hAnsi="Times New Roman"/>
                <w:b/>
                <w:sz w:val="24"/>
                <w:szCs w:val="24"/>
              </w:rPr>
            </w:pPr>
            <w:r>
              <w:rPr>
                <w:rFonts w:ascii="Times New Roman" w:hAnsi="Times New Roman"/>
                <w:b/>
                <w:sz w:val="24"/>
                <w:szCs w:val="24"/>
              </w:rPr>
              <w:t>DC</w:t>
            </w:r>
          </w:p>
        </w:tc>
        <w:tc>
          <w:tcPr>
            <w:tcW w:w="810" w:type="dxa"/>
            <w:tcBorders>
              <w:top w:val="single" w:sz="4" w:space="0" w:color="auto"/>
              <w:bottom w:val="single" w:sz="4" w:space="0" w:color="auto"/>
            </w:tcBorders>
            <w:noWrap/>
            <w:hideMark/>
          </w:tcPr>
          <w:p w14:paraId="09919757" w14:textId="77777777" w:rsidR="00387D5D" w:rsidRDefault="006B7EC5">
            <w:pPr>
              <w:spacing w:after="0" w:line="240" w:lineRule="auto"/>
              <w:ind w:left="240"/>
              <w:jc w:val="both"/>
              <w:rPr>
                <w:rFonts w:ascii="Times New Roman" w:hAnsi="Times New Roman"/>
                <w:b/>
                <w:sz w:val="24"/>
                <w:szCs w:val="24"/>
              </w:rPr>
            </w:pPr>
            <w:r>
              <w:rPr>
                <w:rFonts w:ascii="Times New Roman" w:hAnsi="Times New Roman"/>
                <w:b/>
                <w:sz w:val="24"/>
                <w:szCs w:val="24"/>
              </w:rPr>
              <w:t>SL</w:t>
            </w:r>
          </w:p>
        </w:tc>
        <w:tc>
          <w:tcPr>
            <w:tcW w:w="763" w:type="dxa"/>
            <w:tcBorders>
              <w:top w:val="single" w:sz="4" w:space="0" w:color="auto"/>
              <w:bottom w:val="single" w:sz="4" w:space="0" w:color="auto"/>
            </w:tcBorders>
            <w:noWrap/>
            <w:hideMark/>
          </w:tcPr>
          <w:p w14:paraId="31679C0E" w14:textId="77777777" w:rsidR="00387D5D" w:rsidRDefault="006B7EC5">
            <w:pPr>
              <w:spacing w:after="0" w:line="240" w:lineRule="auto"/>
              <w:ind w:left="240"/>
              <w:jc w:val="both"/>
              <w:rPr>
                <w:rFonts w:ascii="Times New Roman" w:hAnsi="Times New Roman"/>
                <w:b/>
                <w:sz w:val="24"/>
                <w:szCs w:val="24"/>
              </w:rPr>
            </w:pPr>
            <w:r>
              <w:rPr>
                <w:rFonts w:ascii="Times New Roman" w:hAnsi="Times New Roman"/>
                <w:b/>
                <w:sz w:val="24"/>
                <w:szCs w:val="24"/>
              </w:rPr>
              <w:t>SC</w:t>
            </w:r>
          </w:p>
        </w:tc>
        <w:tc>
          <w:tcPr>
            <w:tcW w:w="756" w:type="dxa"/>
            <w:tcBorders>
              <w:top w:val="single" w:sz="4" w:space="0" w:color="auto"/>
              <w:bottom w:val="single" w:sz="4" w:space="0" w:color="auto"/>
            </w:tcBorders>
          </w:tcPr>
          <w:p w14:paraId="6EDA8872" w14:textId="77777777" w:rsidR="00387D5D" w:rsidRDefault="006B7EC5">
            <w:pPr>
              <w:pStyle w:val="NormalWeb"/>
              <w:spacing w:before="0" w:beforeAutospacing="0" w:after="0" w:afterAutospacing="0"/>
              <w:jc w:val="both"/>
            </w:pPr>
            <w:r>
              <w:rPr>
                <w:rFonts w:eastAsia="Calibri"/>
                <w:b/>
                <w:bCs/>
                <w:color w:val="000000"/>
                <w:kern w:val="24"/>
              </w:rPr>
              <w:t xml:space="preserve">KL </w:t>
            </w:r>
          </w:p>
        </w:tc>
      </w:tr>
      <w:tr w:rsidR="00387D5D" w14:paraId="414B8959" w14:textId="77777777">
        <w:trPr>
          <w:trHeight w:val="620"/>
        </w:trPr>
        <w:tc>
          <w:tcPr>
            <w:tcW w:w="918" w:type="dxa"/>
            <w:tcBorders>
              <w:top w:val="single" w:sz="4" w:space="0" w:color="auto"/>
            </w:tcBorders>
            <w:noWrap/>
            <w:hideMark/>
          </w:tcPr>
          <w:p w14:paraId="401F36E8"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 xml:space="preserve">  CT</w:t>
            </w:r>
          </w:p>
          <w:p w14:paraId="088A4125" w14:textId="77777777" w:rsidR="00387D5D" w:rsidRDefault="006B7EC5">
            <w:pPr>
              <w:spacing w:after="0" w:line="240" w:lineRule="auto"/>
              <w:jc w:val="both"/>
              <w:rPr>
                <w:rFonts w:ascii="Times New Roman" w:hAnsi="Times New Roman"/>
                <w:sz w:val="24"/>
                <w:szCs w:val="24"/>
              </w:rPr>
            </w:pPr>
            <w:r>
              <w:rPr>
                <w:rFonts w:ascii="Times New Roman" w:hAnsi="Times New Roman"/>
                <w:bCs/>
                <w:sz w:val="24"/>
                <w:szCs w:val="24"/>
              </w:rPr>
              <w:t>TSHβ</w:t>
            </w:r>
          </w:p>
        </w:tc>
        <w:tc>
          <w:tcPr>
            <w:tcW w:w="990" w:type="dxa"/>
            <w:tcBorders>
              <w:top w:val="single" w:sz="4" w:space="0" w:color="auto"/>
            </w:tcBorders>
            <w:noWrap/>
            <w:hideMark/>
          </w:tcPr>
          <w:p w14:paraId="3AF1DA45" w14:textId="77777777" w:rsidR="00387D5D" w:rsidRDefault="00387D5D">
            <w:pPr>
              <w:spacing w:after="0" w:line="240" w:lineRule="auto"/>
              <w:jc w:val="both"/>
              <w:rPr>
                <w:rFonts w:ascii="Times New Roman" w:hAnsi="Times New Roman"/>
                <w:sz w:val="24"/>
                <w:szCs w:val="24"/>
              </w:rPr>
            </w:pPr>
          </w:p>
          <w:p w14:paraId="6B4F5AE3"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 xml:space="preserve"> 1.000</w:t>
            </w:r>
          </w:p>
        </w:tc>
        <w:tc>
          <w:tcPr>
            <w:tcW w:w="1037" w:type="dxa"/>
            <w:tcBorders>
              <w:top w:val="single" w:sz="4" w:space="0" w:color="auto"/>
            </w:tcBorders>
            <w:noWrap/>
            <w:hideMark/>
          </w:tcPr>
          <w:p w14:paraId="5E5E9DCA" w14:textId="77777777" w:rsidR="00387D5D" w:rsidRDefault="00387D5D">
            <w:pPr>
              <w:tabs>
                <w:tab w:val="left" w:pos="577"/>
              </w:tabs>
              <w:spacing w:after="0" w:line="240" w:lineRule="auto"/>
              <w:ind w:left="240"/>
              <w:jc w:val="both"/>
              <w:rPr>
                <w:rFonts w:ascii="Times New Roman" w:hAnsi="Times New Roman"/>
                <w:sz w:val="24"/>
                <w:szCs w:val="24"/>
              </w:rPr>
            </w:pPr>
          </w:p>
        </w:tc>
        <w:tc>
          <w:tcPr>
            <w:tcW w:w="1033" w:type="dxa"/>
            <w:tcBorders>
              <w:top w:val="single" w:sz="4" w:space="0" w:color="auto"/>
            </w:tcBorders>
            <w:noWrap/>
            <w:hideMark/>
          </w:tcPr>
          <w:p w14:paraId="6ED83ACD" w14:textId="77777777" w:rsidR="00387D5D" w:rsidRDefault="00387D5D">
            <w:pPr>
              <w:tabs>
                <w:tab w:val="left" w:pos="577"/>
              </w:tabs>
              <w:spacing w:after="0" w:line="240" w:lineRule="auto"/>
              <w:ind w:left="240"/>
              <w:jc w:val="both"/>
              <w:rPr>
                <w:rFonts w:ascii="Times New Roman" w:hAnsi="Times New Roman"/>
                <w:sz w:val="24"/>
                <w:szCs w:val="24"/>
              </w:rPr>
            </w:pPr>
          </w:p>
        </w:tc>
        <w:tc>
          <w:tcPr>
            <w:tcW w:w="720" w:type="dxa"/>
            <w:tcBorders>
              <w:top w:val="single" w:sz="4" w:space="0" w:color="auto"/>
            </w:tcBorders>
            <w:noWrap/>
            <w:hideMark/>
          </w:tcPr>
          <w:p w14:paraId="7854C44E" w14:textId="77777777" w:rsidR="00387D5D" w:rsidRDefault="00387D5D">
            <w:pPr>
              <w:spacing w:after="0" w:line="240" w:lineRule="auto"/>
              <w:ind w:left="-70"/>
              <w:jc w:val="both"/>
              <w:rPr>
                <w:rFonts w:ascii="Times New Roman" w:hAnsi="Times New Roman"/>
                <w:sz w:val="24"/>
                <w:szCs w:val="24"/>
              </w:rPr>
            </w:pPr>
          </w:p>
        </w:tc>
        <w:tc>
          <w:tcPr>
            <w:tcW w:w="900" w:type="dxa"/>
            <w:tcBorders>
              <w:top w:val="single" w:sz="4" w:space="0" w:color="auto"/>
            </w:tcBorders>
            <w:noWrap/>
            <w:hideMark/>
          </w:tcPr>
          <w:p w14:paraId="66FBCBA9" w14:textId="77777777" w:rsidR="00387D5D" w:rsidRDefault="00387D5D">
            <w:pPr>
              <w:spacing w:after="0" w:line="240" w:lineRule="auto"/>
              <w:ind w:left="240"/>
              <w:jc w:val="both"/>
              <w:rPr>
                <w:rFonts w:ascii="Times New Roman" w:hAnsi="Times New Roman"/>
                <w:sz w:val="24"/>
                <w:szCs w:val="24"/>
              </w:rPr>
            </w:pPr>
          </w:p>
        </w:tc>
        <w:tc>
          <w:tcPr>
            <w:tcW w:w="900" w:type="dxa"/>
            <w:tcBorders>
              <w:top w:val="single" w:sz="4" w:space="0" w:color="auto"/>
            </w:tcBorders>
            <w:noWrap/>
            <w:hideMark/>
          </w:tcPr>
          <w:p w14:paraId="64C0FED0" w14:textId="77777777" w:rsidR="00387D5D" w:rsidRDefault="00387D5D">
            <w:pPr>
              <w:spacing w:after="0" w:line="240" w:lineRule="auto"/>
              <w:ind w:left="240"/>
              <w:jc w:val="both"/>
              <w:rPr>
                <w:rFonts w:ascii="Times New Roman" w:hAnsi="Times New Roman"/>
                <w:sz w:val="24"/>
                <w:szCs w:val="24"/>
              </w:rPr>
            </w:pPr>
          </w:p>
        </w:tc>
        <w:tc>
          <w:tcPr>
            <w:tcW w:w="810" w:type="dxa"/>
            <w:tcBorders>
              <w:top w:val="single" w:sz="4" w:space="0" w:color="auto"/>
            </w:tcBorders>
            <w:noWrap/>
            <w:hideMark/>
          </w:tcPr>
          <w:p w14:paraId="5AFC6B65" w14:textId="77777777" w:rsidR="00387D5D" w:rsidRDefault="00387D5D">
            <w:pPr>
              <w:spacing w:after="0" w:line="240" w:lineRule="auto"/>
              <w:ind w:left="240"/>
              <w:jc w:val="both"/>
              <w:rPr>
                <w:rFonts w:ascii="Times New Roman" w:hAnsi="Times New Roman"/>
                <w:sz w:val="24"/>
                <w:szCs w:val="24"/>
              </w:rPr>
            </w:pPr>
          </w:p>
        </w:tc>
        <w:tc>
          <w:tcPr>
            <w:tcW w:w="810" w:type="dxa"/>
            <w:tcBorders>
              <w:top w:val="single" w:sz="4" w:space="0" w:color="auto"/>
            </w:tcBorders>
            <w:noWrap/>
            <w:hideMark/>
          </w:tcPr>
          <w:p w14:paraId="20B0E8DF" w14:textId="77777777" w:rsidR="00387D5D" w:rsidRDefault="00387D5D">
            <w:pPr>
              <w:spacing w:after="0" w:line="240" w:lineRule="auto"/>
              <w:ind w:left="240"/>
              <w:jc w:val="both"/>
              <w:rPr>
                <w:rFonts w:ascii="Times New Roman" w:hAnsi="Times New Roman"/>
                <w:sz w:val="24"/>
                <w:szCs w:val="24"/>
              </w:rPr>
            </w:pPr>
          </w:p>
        </w:tc>
        <w:tc>
          <w:tcPr>
            <w:tcW w:w="763" w:type="dxa"/>
            <w:tcBorders>
              <w:top w:val="single" w:sz="4" w:space="0" w:color="auto"/>
            </w:tcBorders>
            <w:noWrap/>
            <w:hideMark/>
          </w:tcPr>
          <w:p w14:paraId="3DE26B0F" w14:textId="77777777" w:rsidR="00387D5D" w:rsidRDefault="00387D5D">
            <w:pPr>
              <w:spacing w:after="0" w:line="240" w:lineRule="auto"/>
              <w:ind w:left="240"/>
              <w:jc w:val="both"/>
              <w:rPr>
                <w:rFonts w:ascii="Times New Roman" w:hAnsi="Times New Roman"/>
                <w:sz w:val="24"/>
                <w:szCs w:val="24"/>
              </w:rPr>
            </w:pPr>
          </w:p>
        </w:tc>
        <w:tc>
          <w:tcPr>
            <w:tcW w:w="756" w:type="dxa"/>
            <w:tcBorders>
              <w:top w:val="single" w:sz="4" w:space="0" w:color="auto"/>
            </w:tcBorders>
          </w:tcPr>
          <w:p w14:paraId="3231F332" w14:textId="77777777" w:rsidR="00387D5D" w:rsidRDefault="00387D5D">
            <w:pPr>
              <w:spacing w:after="0" w:line="240" w:lineRule="auto"/>
              <w:jc w:val="both"/>
              <w:rPr>
                <w:rFonts w:ascii="Times New Roman" w:hAnsi="Times New Roman"/>
                <w:sz w:val="24"/>
                <w:szCs w:val="24"/>
              </w:rPr>
            </w:pPr>
          </w:p>
        </w:tc>
      </w:tr>
      <w:tr w:rsidR="00387D5D" w14:paraId="043613E0" w14:textId="77777777">
        <w:trPr>
          <w:trHeight w:val="288"/>
        </w:trPr>
        <w:tc>
          <w:tcPr>
            <w:tcW w:w="918" w:type="dxa"/>
            <w:noWrap/>
            <w:hideMark/>
          </w:tcPr>
          <w:p w14:paraId="09E1006A" w14:textId="77777777" w:rsidR="00387D5D" w:rsidRDefault="006B7EC5">
            <w:pPr>
              <w:spacing w:after="0" w:line="240" w:lineRule="auto"/>
              <w:ind w:left="240"/>
              <w:jc w:val="both"/>
              <w:rPr>
                <w:rFonts w:ascii="Times New Roman" w:hAnsi="Times New Roman"/>
                <w:sz w:val="24"/>
                <w:szCs w:val="24"/>
              </w:rPr>
            </w:pPr>
            <w:r>
              <w:rPr>
                <w:rFonts w:ascii="Times New Roman" w:hAnsi="Times New Roman"/>
                <w:sz w:val="24"/>
                <w:szCs w:val="24"/>
              </w:rPr>
              <w:t>BW</w:t>
            </w:r>
          </w:p>
        </w:tc>
        <w:tc>
          <w:tcPr>
            <w:tcW w:w="990" w:type="dxa"/>
            <w:noWrap/>
            <w:hideMark/>
          </w:tcPr>
          <w:p w14:paraId="17D99743"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 xml:space="preserve"> 0.461</w:t>
            </w:r>
          </w:p>
        </w:tc>
        <w:tc>
          <w:tcPr>
            <w:tcW w:w="1037" w:type="dxa"/>
            <w:noWrap/>
            <w:hideMark/>
          </w:tcPr>
          <w:p w14:paraId="118C9406" w14:textId="77777777" w:rsidR="00387D5D" w:rsidRDefault="006B7EC5">
            <w:pPr>
              <w:spacing w:after="0" w:line="240" w:lineRule="auto"/>
              <w:ind w:left="38" w:right="-132"/>
              <w:jc w:val="both"/>
              <w:rPr>
                <w:rFonts w:ascii="Times New Roman" w:hAnsi="Times New Roman"/>
                <w:sz w:val="24"/>
                <w:szCs w:val="24"/>
              </w:rPr>
            </w:pPr>
            <w:r>
              <w:rPr>
                <w:rFonts w:ascii="Times New Roman" w:hAnsi="Times New Roman"/>
                <w:sz w:val="24"/>
                <w:szCs w:val="24"/>
              </w:rPr>
              <w:t>1.000</w:t>
            </w:r>
          </w:p>
        </w:tc>
        <w:tc>
          <w:tcPr>
            <w:tcW w:w="1033" w:type="dxa"/>
            <w:noWrap/>
            <w:hideMark/>
          </w:tcPr>
          <w:p w14:paraId="591763E0" w14:textId="77777777" w:rsidR="00387D5D" w:rsidRDefault="00387D5D">
            <w:pPr>
              <w:spacing w:after="0" w:line="240" w:lineRule="auto"/>
              <w:ind w:left="240"/>
              <w:jc w:val="both"/>
              <w:rPr>
                <w:rFonts w:ascii="Times New Roman" w:hAnsi="Times New Roman"/>
                <w:sz w:val="24"/>
                <w:szCs w:val="24"/>
              </w:rPr>
            </w:pPr>
          </w:p>
        </w:tc>
        <w:tc>
          <w:tcPr>
            <w:tcW w:w="720" w:type="dxa"/>
            <w:noWrap/>
            <w:hideMark/>
          </w:tcPr>
          <w:p w14:paraId="715F5CF7" w14:textId="77777777" w:rsidR="00387D5D" w:rsidRDefault="00387D5D">
            <w:pPr>
              <w:spacing w:after="0" w:line="240" w:lineRule="auto"/>
              <w:ind w:left="240"/>
              <w:jc w:val="both"/>
              <w:rPr>
                <w:rFonts w:ascii="Times New Roman" w:hAnsi="Times New Roman"/>
                <w:sz w:val="24"/>
                <w:szCs w:val="24"/>
              </w:rPr>
            </w:pPr>
          </w:p>
        </w:tc>
        <w:tc>
          <w:tcPr>
            <w:tcW w:w="900" w:type="dxa"/>
            <w:noWrap/>
            <w:hideMark/>
          </w:tcPr>
          <w:p w14:paraId="727E72B4" w14:textId="77777777" w:rsidR="00387D5D" w:rsidRDefault="00387D5D">
            <w:pPr>
              <w:spacing w:after="0" w:line="240" w:lineRule="auto"/>
              <w:ind w:left="240"/>
              <w:jc w:val="both"/>
              <w:rPr>
                <w:rFonts w:ascii="Times New Roman" w:hAnsi="Times New Roman"/>
                <w:sz w:val="24"/>
                <w:szCs w:val="24"/>
              </w:rPr>
            </w:pPr>
          </w:p>
        </w:tc>
        <w:tc>
          <w:tcPr>
            <w:tcW w:w="900" w:type="dxa"/>
            <w:noWrap/>
            <w:hideMark/>
          </w:tcPr>
          <w:p w14:paraId="780350B5" w14:textId="77777777" w:rsidR="00387D5D" w:rsidRDefault="00387D5D">
            <w:pPr>
              <w:spacing w:after="0" w:line="240" w:lineRule="auto"/>
              <w:ind w:left="240"/>
              <w:jc w:val="both"/>
              <w:rPr>
                <w:rFonts w:ascii="Times New Roman" w:hAnsi="Times New Roman"/>
                <w:sz w:val="24"/>
                <w:szCs w:val="24"/>
              </w:rPr>
            </w:pPr>
          </w:p>
        </w:tc>
        <w:tc>
          <w:tcPr>
            <w:tcW w:w="810" w:type="dxa"/>
            <w:noWrap/>
            <w:hideMark/>
          </w:tcPr>
          <w:p w14:paraId="323C308F" w14:textId="77777777" w:rsidR="00387D5D" w:rsidRDefault="00387D5D">
            <w:pPr>
              <w:spacing w:after="0" w:line="240" w:lineRule="auto"/>
              <w:ind w:left="240"/>
              <w:jc w:val="both"/>
              <w:rPr>
                <w:rFonts w:ascii="Times New Roman" w:hAnsi="Times New Roman"/>
                <w:sz w:val="24"/>
                <w:szCs w:val="24"/>
              </w:rPr>
            </w:pPr>
          </w:p>
        </w:tc>
        <w:tc>
          <w:tcPr>
            <w:tcW w:w="810" w:type="dxa"/>
            <w:noWrap/>
            <w:hideMark/>
          </w:tcPr>
          <w:p w14:paraId="4A1F9AB7" w14:textId="77777777" w:rsidR="00387D5D" w:rsidRDefault="00387D5D">
            <w:pPr>
              <w:spacing w:after="0" w:line="240" w:lineRule="auto"/>
              <w:ind w:left="240"/>
              <w:jc w:val="both"/>
              <w:rPr>
                <w:rFonts w:ascii="Times New Roman" w:hAnsi="Times New Roman"/>
                <w:sz w:val="24"/>
                <w:szCs w:val="24"/>
              </w:rPr>
            </w:pPr>
          </w:p>
        </w:tc>
        <w:tc>
          <w:tcPr>
            <w:tcW w:w="763" w:type="dxa"/>
            <w:noWrap/>
            <w:hideMark/>
          </w:tcPr>
          <w:p w14:paraId="397F443C" w14:textId="77777777" w:rsidR="00387D5D" w:rsidRDefault="00387D5D">
            <w:pPr>
              <w:spacing w:after="0" w:line="240" w:lineRule="auto"/>
              <w:ind w:left="240"/>
              <w:jc w:val="both"/>
              <w:rPr>
                <w:rFonts w:ascii="Times New Roman" w:hAnsi="Times New Roman"/>
                <w:sz w:val="24"/>
                <w:szCs w:val="24"/>
              </w:rPr>
            </w:pPr>
          </w:p>
        </w:tc>
        <w:tc>
          <w:tcPr>
            <w:tcW w:w="756" w:type="dxa"/>
          </w:tcPr>
          <w:p w14:paraId="62697EE5" w14:textId="77777777" w:rsidR="00387D5D" w:rsidRDefault="00387D5D">
            <w:pPr>
              <w:spacing w:after="0" w:line="240" w:lineRule="auto"/>
              <w:jc w:val="both"/>
              <w:rPr>
                <w:rFonts w:ascii="Times New Roman" w:hAnsi="Times New Roman"/>
                <w:sz w:val="24"/>
                <w:szCs w:val="24"/>
              </w:rPr>
            </w:pPr>
          </w:p>
        </w:tc>
      </w:tr>
      <w:tr w:rsidR="00387D5D" w14:paraId="3C3A6078" w14:textId="77777777">
        <w:trPr>
          <w:trHeight w:val="288"/>
        </w:trPr>
        <w:tc>
          <w:tcPr>
            <w:tcW w:w="918" w:type="dxa"/>
            <w:noWrap/>
            <w:hideMark/>
          </w:tcPr>
          <w:p w14:paraId="29A53571" w14:textId="77777777" w:rsidR="00387D5D" w:rsidRDefault="006B7EC5">
            <w:pPr>
              <w:spacing w:after="0" w:line="240" w:lineRule="auto"/>
              <w:ind w:left="240"/>
              <w:jc w:val="both"/>
              <w:rPr>
                <w:rFonts w:ascii="Times New Roman" w:hAnsi="Times New Roman"/>
                <w:sz w:val="24"/>
                <w:szCs w:val="24"/>
              </w:rPr>
            </w:pPr>
            <w:r>
              <w:rPr>
                <w:rFonts w:ascii="Times New Roman" w:hAnsi="Times New Roman"/>
                <w:sz w:val="24"/>
                <w:szCs w:val="24"/>
              </w:rPr>
              <w:t>BG</w:t>
            </w:r>
          </w:p>
        </w:tc>
        <w:tc>
          <w:tcPr>
            <w:tcW w:w="990" w:type="dxa"/>
            <w:noWrap/>
            <w:hideMark/>
          </w:tcPr>
          <w:p w14:paraId="42000B50"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 xml:space="preserve"> 0.049</w:t>
            </w:r>
          </w:p>
        </w:tc>
        <w:tc>
          <w:tcPr>
            <w:tcW w:w="1037" w:type="dxa"/>
            <w:noWrap/>
            <w:hideMark/>
          </w:tcPr>
          <w:p w14:paraId="16BEDF0C" w14:textId="77777777" w:rsidR="00387D5D" w:rsidRDefault="006B7EC5">
            <w:pPr>
              <w:spacing w:after="0" w:line="240" w:lineRule="auto"/>
              <w:ind w:left="46" w:right="-222"/>
              <w:jc w:val="both"/>
              <w:rPr>
                <w:rFonts w:ascii="Times New Roman" w:hAnsi="Times New Roman"/>
                <w:sz w:val="24"/>
                <w:szCs w:val="24"/>
              </w:rPr>
            </w:pPr>
            <w:r>
              <w:rPr>
                <w:rFonts w:ascii="Times New Roman" w:hAnsi="Times New Roman"/>
                <w:sz w:val="24"/>
                <w:szCs w:val="24"/>
              </w:rPr>
              <w:t>0.877</w:t>
            </w:r>
          </w:p>
        </w:tc>
        <w:tc>
          <w:tcPr>
            <w:tcW w:w="1033" w:type="dxa"/>
            <w:noWrap/>
            <w:hideMark/>
          </w:tcPr>
          <w:p w14:paraId="337F80D0" w14:textId="77777777" w:rsidR="00387D5D" w:rsidRDefault="006B7EC5">
            <w:pPr>
              <w:spacing w:after="0" w:line="240" w:lineRule="auto"/>
              <w:ind w:right="-127"/>
              <w:jc w:val="both"/>
              <w:rPr>
                <w:rFonts w:ascii="Times New Roman" w:hAnsi="Times New Roman"/>
                <w:sz w:val="24"/>
                <w:szCs w:val="24"/>
              </w:rPr>
            </w:pPr>
            <w:r>
              <w:rPr>
                <w:rFonts w:ascii="Times New Roman" w:hAnsi="Times New Roman"/>
                <w:sz w:val="24"/>
                <w:szCs w:val="24"/>
              </w:rPr>
              <w:t>1.000</w:t>
            </w:r>
          </w:p>
        </w:tc>
        <w:tc>
          <w:tcPr>
            <w:tcW w:w="720" w:type="dxa"/>
            <w:noWrap/>
            <w:hideMark/>
          </w:tcPr>
          <w:p w14:paraId="3D7D80E8" w14:textId="77777777" w:rsidR="00387D5D" w:rsidRDefault="00387D5D">
            <w:pPr>
              <w:spacing w:after="0" w:line="240" w:lineRule="auto"/>
              <w:ind w:left="-70"/>
              <w:jc w:val="both"/>
              <w:rPr>
                <w:rFonts w:ascii="Times New Roman" w:hAnsi="Times New Roman"/>
                <w:sz w:val="24"/>
                <w:szCs w:val="24"/>
              </w:rPr>
            </w:pPr>
          </w:p>
        </w:tc>
        <w:tc>
          <w:tcPr>
            <w:tcW w:w="900" w:type="dxa"/>
            <w:noWrap/>
            <w:hideMark/>
          </w:tcPr>
          <w:p w14:paraId="12C719DA" w14:textId="77777777" w:rsidR="00387D5D" w:rsidRDefault="00387D5D">
            <w:pPr>
              <w:spacing w:after="0" w:line="240" w:lineRule="auto"/>
              <w:ind w:left="240"/>
              <w:jc w:val="both"/>
              <w:rPr>
                <w:rFonts w:ascii="Times New Roman" w:hAnsi="Times New Roman"/>
                <w:sz w:val="24"/>
                <w:szCs w:val="24"/>
              </w:rPr>
            </w:pPr>
          </w:p>
        </w:tc>
        <w:tc>
          <w:tcPr>
            <w:tcW w:w="900" w:type="dxa"/>
            <w:noWrap/>
            <w:hideMark/>
          </w:tcPr>
          <w:p w14:paraId="7B37844D" w14:textId="77777777" w:rsidR="00387D5D" w:rsidRDefault="00387D5D">
            <w:pPr>
              <w:spacing w:after="0" w:line="240" w:lineRule="auto"/>
              <w:ind w:left="240"/>
              <w:jc w:val="both"/>
              <w:rPr>
                <w:rFonts w:ascii="Times New Roman" w:hAnsi="Times New Roman"/>
                <w:sz w:val="24"/>
                <w:szCs w:val="24"/>
              </w:rPr>
            </w:pPr>
          </w:p>
        </w:tc>
        <w:tc>
          <w:tcPr>
            <w:tcW w:w="810" w:type="dxa"/>
            <w:noWrap/>
            <w:hideMark/>
          </w:tcPr>
          <w:p w14:paraId="1BDB8273" w14:textId="77777777" w:rsidR="00387D5D" w:rsidRDefault="00387D5D">
            <w:pPr>
              <w:spacing w:after="0" w:line="240" w:lineRule="auto"/>
              <w:ind w:left="240"/>
              <w:jc w:val="both"/>
              <w:rPr>
                <w:rFonts w:ascii="Times New Roman" w:hAnsi="Times New Roman"/>
                <w:sz w:val="24"/>
                <w:szCs w:val="24"/>
              </w:rPr>
            </w:pPr>
          </w:p>
        </w:tc>
        <w:tc>
          <w:tcPr>
            <w:tcW w:w="810" w:type="dxa"/>
            <w:noWrap/>
            <w:hideMark/>
          </w:tcPr>
          <w:p w14:paraId="4F282EA6" w14:textId="77777777" w:rsidR="00387D5D" w:rsidRDefault="00387D5D">
            <w:pPr>
              <w:spacing w:after="0" w:line="240" w:lineRule="auto"/>
              <w:ind w:left="240"/>
              <w:jc w:val="both"/>
              <w:rPr>
                <w:rFonts w:ascii="Times New Roman" w:hAnsi="Times New Roman"/>
                <w:sz w:val="24"/>
                <w:szCs w:val="24"/>
              </w:rPr>
            </w:pPr>
          </w:p>
        </w:tc>
        <w:tc>
          <w:tcPr>
            <w:tcW w:w="763" w:type="dxa"/>
            <w:noWrap/>
            <w:hideMark/>
          </w:tcPr>
          <w:p w14:paraId="53926AF9" w14:textId="77777777" w:rsidR="00387D5D" w:rsidRDefault="00387D5D">
            <w:pPr>
              <w:spacing w:after="0" w:line="240" w:lineRule="auto"/>
              <w:ind w:left="240"/>
              <w:jc w:val="both"/>
              <w:rPr>
                <w:rFonts w:ascii="Times New Roman" w:hAnsi="Times New Roman"/>
                <w:sz w:val="24"/>
                <w:szCs w:val="24"/>
              </w:rPr>
            </w:pPr>
          </w:p>
        </w:tc>
        <w:tc>
          <w:tcPr>
            <w:tcW w:w="756" w:type="dxa"/>
          </w:tcPr>
          <w:p w14:paraId="331EB60A" w14:textId="77777777" w:rsidR="00387D5D" w:rsidRDefault="00387D5D">
            <w:pPr>
              <w:spacing w:after="0" w:line="240" w:lineRule="auto"/>
              <w:jc w:val="both"/>
              <w:rPr>
                <w:rFonts w:ascii="Times New Roman" w:hAnsi="Times New Roman"/>
                <w:sz w:val="24"/>
                <w:szCs w:val="24"/>
              </w:rPr>
            </w:pPr>
          </w:p>
        </w:tc>
      </w:tr>
      <w:tr w:rsidR="00387D5D" w14:paraId="137250C7" w14:textId="77777777">
        <w:trPr>
          <w:trHeight w:val="288"/>
        </w:trPr>
        <w:tc>
          <w:tcPr>
            <w:tcW w:w="918" w:type="dxa"/>
            <w:noWrap/>
            <w:hideMark/>
          </w:tcPr>
          <w:p w14:paraId="2693B655" w14:textId="77777777" w:rsidR="00387D5D" w:rsidRDefault="006B7EC5">
            <w:pPr>
              <w:spacing w:after="0" w:line="240" w:lineRule="auto"/>
              <w:ind w:left="240"/>
              <w:jc w:val="both"/>
              <w:rPr>
                <w:rFonts w:ascii="Times New Roman" w:hAnsi="Times New Roman"/>
                <w:sz w:val="24"/>
                <w:szCs w:val="24"/>
              </w:rPr>
            </w:pPr>
            <w:r>
              <w:rPr>
                <w:rFonts w:ascii="Times New Roman" w:hAnsi="Times New Roman"/>
                <w:sz w:val="24"/>
                <w:szCs w:val="24"/>
              </w:rPr>
              <w:t>BL</w:t>
            </w:r>
          </w:p>
        </w:tc>
        <w:tc>
          <w:tcPr>
            <w:tcW w:w="990" w:type="dxa"/>
            <w:noWrap/>
            <w:hideMark/>
          </w:tcPr>
          <w:p w14:paraId="0BC6B373"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-0.165</w:t>
            </w:r>
          </w:p>
        </w:tc>
        <w:tc>
          <w:tcPr>
            <w:tcW w:w="1037" w:type="dxa"/>
            <w:noWrap/>
            <w:hideMark/>
          </w:tcPr>
          <w:p w14:paraId="60DEEAB6" w14:textId="77777777" w:rsidR="00387D5D" w:rsidRDefault="006B7EC5">
            <w:pPr>
              <w:spacing w:after="0" w:line="240" w:lineRule="auto"/>
              <w:ind w:left="46" w:right="-132"/>
              <w:jc w:val="both"/>
              <w:rPr>
                <w:rFonts w:ascii="Times New Roman" w:hAnsi="Times New Roman"/>
                <w:sz w:val="24"/>
                <w:szCs w:val="24"/>
              </w:rPr>
            </w:pPr>
            <w:r>
              <w:rPr>
                <w:rFonts w:ascii="Times New Roman" w:hAnsi="Times New Roman"/>
                <w:sz w:val="24"/>
                <w:szCs w:val="24"/>
              </w:rPr>
              <w:t>0.624</w:t>
            </w:r>
          </w:p>
        </w:tc>
        <w:tc>
          <w:tcPr>
            <w:tcW w:w="1033" w:type="dxa"/>
            <w:noWrap/>
            <w:hideMark/>
          </w:tcPr>
          <w:p w14:paraId="62DF4133" w14:textId="77777777" w:rsidR="00387D5D" w:rsidRDefault="006B7EC5">
            <w:pPr>
              <w:spacing w:after="0" w:line="240" w:lineRule="auto"/>
              <w:ind w:right="-217"/>
              <w:jc w:val="both"/>
              <w:rPr>
                <w:rFonts w:ascii="Times New Roman" w:hAnsi="Times New Roman"/>
                <w:sz w:val="24"/>
                <w:szCs w:val="24"/>
              </w:rPr>
            </w:pPr>
            <w:r>
              <w:rPr>
                <w:rFonts w:ascii="Times New Roman" w:hAnsi="Times New Roman"/>
                <w:sz w:val="24"/>
                <w:szCs w:val="24"/>
              </w:rPr>
              <w:t>0.908</w:t>
            </w:r>
          </w:p>
        </w:tc>
        <w:tc>
          <w:tcPr>
            <w:tcW w:w="720" w:type="dxa"/>
            <w:noWrap/>
            <w:hideMark/>
          </w:tcPr>
          <w:p w14:paraId="29D52FC0" w14:textId="77777777" w:rsidR="00387D5D" w:rsidRDefault="006B7EC5">
            <w:pPr>
              <w:spacing w:after="0" w:line="240" w:lineRule="auto"/>
              <w:ind w:left="-70"/>
              <w:jc w:val="both"/>
              <w:rPr>
                <w:rFonts w:ascii="Times New Roman" w:hAnsi="Times New Roman"/>
                <w:sz w:val="24"/>
                <w:szCs w:val="24"/>
              </w:rPr>
            </w:pPr>
            <w:r>
              <w:rPr>
                <w:rFonts w:ascii="Times New Roman" w:hAnsi="Times New Roman"/>
                <w:sz w:val="24"/>
                <w:szCs w:val="24"/>
              </w:rPr>
              <w:t>1.000</w:t>
            </w:r>
          </w:p>
        </w:tc>
        <w:tc>
          <w:tcPr>
            <w:tcW w:w="900" w:type="dxa"/>
            <w:noWrap/>
            <w:hideMark/>
          </w:tcPr>
          <w:p w14:paraId="729593A4" w14:textId="77777777" w:rsidR="00387D5D" w:rsidRDefault="00387D5D">
            <w:pPr>
              <w:spacing w:after="0" w:line="240" w:lineRule="auto"/>
              <w:ind w:left="240"/>
              <w:jc w:val="both"/>
              <w:rPr>
                <w:rFonts w:ascii="Times New Roman" w:hAnsi="Times New Roman"/>
                <w:sz w:val="24"/>
                <w:szCs w:val="24"/>
              </w:rPr>
            </w:pPr>
          </w:p>
        </w:tc>
        <w:tc>
          <w:tcPr>
            <w:tcW w:w="900" w:type="dxa"/>
            <w:noWrap/>
            <w:hideMark/>
          </w:tcPr>
          <w:p w14:paraId="6F4DF1F0" w14:textId="77777777" w:rsidR="00387D5D" w:rsidRDefault="00387D5D">
            <w:pPr>
              <w:spacing w:after="0" w:line="240" w:lineRule="auto"/>
              <w:ind w:left="240"/>
              <w:jc w:val="both"/>
              <w:rPr>
                <w:rFonts w:ascii="Times New Roman" w:hAnsi="Times New Roman"/>
                <w:sz w:val="24"/>
                <w:szCs w:val="24"/>
              </w:rPr>
            </w:pPr>
          </w:p>
        </w:tc>
        <w:tc>
          <w:tcPr>
            <w:tcW w:w="810" w:type="dxa"/>
            <w:noWrap/>
            <w:hideMark/>
          </w:tcPr>
          <w:p w14:paraId="1C476BAA" w14:textId="77777777" w:rsidR="00387D5D" w:rsidRDefault="00387D5D">
            <w:pPr>
              <w:spacing w:after="0" w:line="240" w:lineRule="auto"/>
              <w:ind w:left="240"/>
              <w:jc w:val="both"/>
              <w:rPr>
                <w:rFonts w:ascii="Times New Roman" w:hAnsi="Times New Roman"/>
                <w:sz w:val="24"/>
                <w:szCs w:val="24"/>
              </w:rPr>
            </w:pPr>
          </w:p>
        </w:tc>
        <w:tc>
          <w:tcPr>
            <w:tcW w:w="810" w:type="dxa"/>
            <w:noWrap/>
            <w:hideMark/>
          </w:tcPr>
          <w:p w14:paraId="7AFA2CC0" w14:textId="77777777" w:rsidR="00387D5D" w:rsidRDefault="00387D5D">
            <w:pPr>
              <w:spacing w:after="0" w:line="240" w:lineRule="auto"/>
              <w:ind w:left="240"/>
              <w:jc w:val="both"/>
              <w:rPr>
                <w:rFonts w:ascii="Times New Roman" w:hAnsi="Times New Roman"/>
                <w:sz w:val="24"/>
                <w:szCs w:val="24"/>
              </w:rPr>
            </w:pPr>
          </w:p>
        </w:tc>
        <w:tc>
          <w:tcPr>
            <w:tcW w:w="763" w:type="dxa"/>
            <w:noWrap/>
            <w:hideMark/>
          </w:tcPr>
          <w:p w14:paraId="6A93B357" w14:textId="77777777" w:rsidR="00387D5D" w:rsidRDefault="00387D5D">
            <w:pPr>
              <w:spacing w:after="0" w:line="240" w:lineRule="auto"/>
              <w:ind w:left="240"/>
              <w:jc w:val="both"/>
              <w:rPr>
                <w:rFonts w:ascii="Times New Roman" w:hAnsi="Times New Roman"/>
                <w:sz w:val="24"/>
                <w:szCs w:val="24"/>
              </w:rPr>
            </w:pPr>
          </w:p>
        </w:tc>
        <w:tc>
          <w:tcPr>
            <w:tcW w:w="756" w:type="dxa"/>
          </w:tcPr>
          <w:p w14:paraId="3F53F888" w14:textId="77777777" w:rsidR="00387D5D" w:rsidRDefault="00387D5D">
            <w:pPr>
              <w:spacing w:after="0" w:line="240" w:lineRule="auto"/>
              <w:jc w:val="both"/>
              <w:rPr>
                <w:rFonts w:ascii="Times New Roman" w:hAnsi="Times New Roman"/>
                <w:sz w:val="24"/>
                <w:szCs w:val="24"/>
              </w:rPr>
            </w:pPr>
          </w:p>
        </w:tc>
      </w:tr>
      <w:tr w:rsidR="00387D5D" w14:paraId="05829C32" w14:textId="77777777">
        <w:trPr>
          <w:trHeight w:val="288"/>
        </w:trPr>
        <w:tc>
          <w:tcPr>
            <w:tcW w:w="918" w:type="dxa"/>
            <w:noWrap/>
            <w:hideMark/>
          </w:tcPr>
          <w:p w14:paraId="23918DD4" w14:textId="77777777" w:rsidR="00387D5D" w:rsidRDefault="006B7EC5">
            <w:pPr>
              <w:spacing w:after="0" w:line="240" w:lineRule="auto"/>
              <w:ind w:left="240"/>
              <w:jc w:val="both"/>
              <w:rPr>
                <w:rFonts w:ascii="Times New Roman" w:hAnsi="Times New Roman"/>
                <w:sz w:val="24"/>
                <w:szCs w:val="24"/>
              </w:rPr>
            </w:pPr>
            <w:r>
              <w:rPr>
                <w:rFonts w:ascii="Times New Roman" w:hAnsi="Times New Roman"/>
                <w:sz w:val="24"/>
                <w:szCs w:val="24"/>
              </w:rPr>
              <w:t>WL</w:t>
            </w:r>
          </w:p>
        </w:tc>
        <w:tc>
          <w:tcPr>
            <w:tcW w:w="990" w:type="dxa"/>
            <w:noWrap/>
            <w:hideMark/>
          </w:tcPr>
          <w:p w14:paraId="21FAC5F3"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 xml:space="preserve"> 0.272</w:t>
            </w:r>
          </w:p>
        </w:tc>
        <w:tc>
          <w:tcPr>
            <w:tcW w:w="1037" w:type="dxa"/>
            <w:noWrap/>
            <w:hideMark/>
          </w:tcPr>
          <w:p w14:paraId="2C88BD24" w14:textId="77777777" w:rsidR="00387D5D" w:rsidRDefault="006B7EC5">
            <w:pPr>
              <w:spacing w:after="0" w:line="240" w:lineRule="auto"/>
              <w:ind w:right="-132"/>
              <w:jc w:val="both"/>
              <w:rPr>
                <w:rFonts w:ascii="Times New Roman" w:hAnsi="Times New Roman"/>
                <w:sz w:val="24"/>
                <w:szCs w:val="24"/>
              </w:rPr>
            </w:pPr>
            <w:r>
              <w:rPr>
                <w:rFonts w:ascii="Times New Roman" w:hAnsi="Times New Roman"/>
                <w:sz w:val="24"/>
                <w:szCs w:val="24"/>
              </w:rPr>
              <w:t xml:space="preserve"> 0.220</w:t>
            </w:r>
          </w:p>
        </w:tc>
        <w:tc>
          <w:tcPr>
            <w:tcW w:w="1033" w:type="dxa"/>
            <w:noWrap/>
            <w:hideMark/>
          </w:tcPr>
          <w:p w14:paraId="14CCDAF5"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0.368</w:t>
            </w:r>
          </w:p>
        </w:tc>
        <w:tc>
          <w:tcPr>
            <w:tcW w:w="720" w:type="dxa"/>
            <w:noWrap/>
            <w:hideMark/>
          </w:tcPr>
          <w:p w14:paraId="11F8AA6B" w14:textId="77777777" w:rsidR="00387D5D" w:rsidRDefault="006B7EC5">
            <w:pPr>
              <w:spacing w:after="0" w:line="240" w:lineRule="auto"/>
              <w:ind w:left="-70"/>
              <w:jc w:val="both"/>
              <w:rPr>
                <w:rFonts w:ascii="Times New Roman" w:hAnsi="Times New Roman"/>
                <w:sz w:val="24"/>
                <w:szCs w:val="24"/>
              </w:rPr>
            </w:pPr>
            <w:r>
              <w:rPr>
                <w:rFonts w:ascii="Times New Roman" w:hAnsi="Times New Roman"/>
                <w:sz w:val="24"/>
                <w:szCs w:val="24"/>
              </w:rPr>
              <w:t>0.606</w:t>
            </w:r>
          </w:p>
        </w:tc>
        <w:tc>
          <w:tcPr>
            <w:tcW w:w="900" w:type="dxa"/>
            <w:noWrap/>
            <w:hideMark/>
          </w:tcPr>
          <w:p w14:paraId="0BAE944E" w14:textId="77777777" w:rsidR="00387D5D" w:rsidRDefault="006B7EC5">
            <w:pPr>
              <w:spacing w:after="0" w:line="240" w:lineRule="auto"/>
              <w:ind w:left="67"/>
              <w:jc w:val="both"/>
              <w:rPr>
                <w:rFonts w:ascii="Times New Roman" w:hAnsi="Times New Roman"/>
                <w:sz w:val="24"/>
                <w:szCs w:val="24"/>
              </w:rPr>
            </w:pPr>
            <w:r>
              <w:rPr>
                <w:rFonts w:ascii="Times New Roman" w:hAnsi="Times New Roman"/>
                <w:sz w:val="24"/>
                <w:szCs w:val="24"/>
              </w:rPr>
              <w:t>1.000</w:t>
            </w:r>
          </w:p>
        </w:tc>
        <w:tc>
          <w:tcPr>
            <w:tcW w:w="900" w:type="dxa"/>
            <w:noWrap/>
            <w:hideMark/>
          </w:tcPr>
          <w:p w14:paraId="437C281D" w14:textId="77777777" w:rsidR="00387D5D" w:rsidRDefault="00387D5D">
            <w:pPr>
              <w:spacing w:after="0" w:line="240" w:lineRule="auto"/>
              <w:ind w:left="240"/>
              <w:jc w:val="both"/>
              <w:rPr>
                <w:rFonts w:ascii="Times New Roman" w:hAnsi="Times New Roman"/>
                <w:sz w:val="24"/>
                <w:szCs w:val="24"/>
              </w:rPr>
            </w:pPr>
          </w:p>
        </w:tc>
        <w:tc>
          <w:tcPr>
            <w:tcW w:w="810" w:type="dxa"/>
            <w:noWrap/>
            <w:hideMark/>
          </w:tcPr>
          <w:p w14:paraId="0D1BA7B8" w14:textId="77777777" w:rsidR="00387D5D" w:rsidRDefault="00387D5D">
            <w:pPr>
              <w:spacing w:after="0" w:line="240" w:lineRule="auto"/>
              <w:ind w:left="240"/>
              <w:jc w:val="both"/>
              <w:rPr>
                <w:rFonts w:ascii="Times New Roman" w:hAnsi="Times New Roman"/>
                <w:sz w:val="24"/>
                <w:szCs w:val="24"/>
              </w:rPr>
            </w:pPr>
          </w:p>
        </w:tc>
        <w:tc>
          <w:tcPr>
            <w:tcW w:w="810" w:type="dxa"/>
            <w:noWrap/>
            <w:hideMark/>
          </w:tcPr>
          <w:p w14:paraId="78FE06BF" w14:textId="77777777" w:rsidR="00387D5D" w:rsidRDefault="00387D5D">
            <w:pPr>
              <w:spacing w:after="0" w:line="240" w:lineRule="auto"/>
              <w:ind w:left="240"/>
              <w:jc w:val="both"/>
              <w:rPr>
                <w:rFonts w:ascii="Times New Roman" w:hAnsi="Times New Roman"/>
                <w:sz w:val="24"/>
                <w:szCs w:val="24"/>
              </w:rPr>
            </w:pPr>
          </w:p>
        </w:tc>
        <w:tc>
          <w:tcPr>
            <w:tcW w:w="763" w:type="dxa"/>
            <w:noWrap/>
            <w:hideMark/>
          </w:tcPr>
          <w:p w14:paraId="4455C379" w14:textId="77777777" w:rsidR="00387D5D" w:rsidRDefault="00387D5D">
            <w:pPr>
              <w:spacing w:after="0" w:line="240" w:lineRule="auto"/>
              <w:ind w:left="240"/>
              <w:jc w:val="both"/>
              <w:rPr>
                <w:rFonts w:ascii="Times New Roman" w:hAnsi="Times New Roman"/>
                <w:sz w:val="24"/>
                <w:szCs w:val="24"/>
              </w:rPr>
            </w:pPr>
          </w:p>
        </w:tc>
        <w:tc>
          <w:tcPr>
            <w:tcW w:w="756" w:type="dxa"/>
          </w:tcPr>
          <w:p w14:paraId="2938DCFD" w14:textId="77777777" w:rsidR="00387D5D" w:rsidRDefault="00387D5D">
            <w:pPr>
              <w:spacing w:after="0" w:line="240" w:lineRule="auto"/>
              <w:jc w:val="both"/>
              <w:rPr>
                <w:rFonts w:ascii="Times New Roman" w:hAnsi="Times New Roman"/>
                <w:sz w:val="24"/>
                <w:szCs w:val="24"/>
              </w:rPr>
            </w:pPr>
          </w:p>
        </w:tc>
      </w:tr>
      <w:tr w:rsidR="00387D5D" w14:paraId="2F49E79B" w14:textId="77777777">
        <w:trPr>
          <w:trHeight w:val="288"/>
        </w:trPr>
        <w:tc>
          <w:tcPr>
            <w:tcW w:w="918" w:type="dxa"/>
            <w:noWrap/>
            <w:hideMark/>
          </w:tcPr>
          <w:p w14:paraId="7EAEEC2C" w14:textId="77777777" w:rsidR="00387D5D" w:rsidRDefault="006B7EC5">
            <w:pPr>
              <w:spacing w:after="0" w:line="240" w:lineRule="auto"/>
              <w:ind w:left="240"/>
              <w:jc w:val="both"/>
              <w:rPr>
                <w:rFonts w:ascii="Times New Roman" w:hAnsi="Times New Roman"/>
                <w:sz w:val="24"/>
                <w:szCs w:val="24"/>
              </w:rPr>
            </w:pPr>
            <w:r>
              <w:rPr>
                <w:rFonts w:ascii="Times New Roman" w:hAnsi="Times New Roman"/>
                <w:sz w:val="24"/>
                <w:szCs w:val="24"/>
              </w:rPr>
              <w:t>DS</w:t>
            </w:r>
          </w:p>
        </w:tc>
        <w:tc>
          <w:tcPr>
            <w:tcW w:w="990" w:type="dxa"/>
            <w:noWrap/>
            <w:hideMark/>
          </w:tcPr>
          <w:p w14:paraId="17A7552A"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-0.598</w:t>
            </w:r>
          </w:p>
        </w:tc>
        <w:tc>
          <w:tcPr>
            <w:tcW w:w="1037" w:type="dxa"/>
            <w:noWrap/>
            <w:hideMark/>
          </w:tcPr>
          <w:p w14:paraId="097AE56F" w14:textId="77777777" w:rsidR="00387D5D" w:rsidRDefault="006B7EC5">
            <w:pPr>
              <w:spacing w:after="0" w:line="240" w:lineRule="auto"/>
              <w:ind w:left="-44" w:right="-132"/>
              <w:jc w:val="both"/>
              <w:rPr>
                <w:rFonts w:ascii="Times New Roman" w:hAnsi="Times New Roman"/>
                <w:sz w:val="24"/>
                <w:szCs w:val="24"/>
              </w:rPr>
            </w:pPr>
            <w:r>
              <w:rPr>
                <w:rFonts w:ascii="Times New Roman" w:hAnsi="Times New Roman"/>
                <w:sz w:val="24"/>
                <w:szCs w:val="24"/>
              </w:rPr>
              <w:t xml:space="preserve">  0.435</w:t>
            </w:r>
          </w:p>
        </w:tc>
        <w:tc>
          <w:tcPr>
            <w:tcW w:w="1033" w:type="dxa"/>
            <w:noWrap/>
            <w:hideMark/>
          </w:tcPr>
          <w:p w14:paraId="4AC07724" w14:textId="77777777" w:rsidR="00387D5D" w:rsidRDefault="006B7EC5">
            <w:pPr>
              <w:spacing w:after="0" w:line="240" w:lineRule="auto"/>
              <w:ind w:left="-33"/>
              <w:jc w:val="both"/>
              <w:rPr>
                <w:rFonts w:ascii="Times New Roman" w:hAnsi="Times New Roman"/>
                <w:sz w:val="24"/>
                <w:szCs w:val="24"/>
              </w:rPr>
            </w:pPr>
            <w:r>
              <w:rPr>
                <w:rFonts w:ascii="Times New Roman" w:hAnsi="Times New Roman"/>
                <w:sz w:val="24"/>
                <w:szCs w:val="24"/>
              </w:rPr>
              <w:t>0.736</w:t>
            </w:r>
          </w:p>
        </w:tc>
        <w:tc>
          <w:tcPr>
            <w:tcW w:w="720" w:type="dxa"/>
            <w:noWrap/>
            <w:hideMark/>
          </w:tcPr>
          <w:p w14:paraId="54A7732C" w14:textId="77777777" w:rsidR="00387D5D" w:rsidRDefault="006B7EC5">
            <w:pPr>
              <w:spacing w:after="0" w:line="240" w:lineRule="auto"/>
              <w:ind w:left="-70"/>
              <w:jc w:val="both"/>
              <w:rPr>
                <w:rFonts w:ascii="Times New Roman" w:hAnsi="Times New Roman"/>
                <w:sz w:val="24"/>
                <w:szCs w:val="24"/>
              </w:rPr>
            </w:pPr>
            <w:r>
              <w:rPr>
                <w:rFonts w:ascii="Times New Roman" w:hAnsi="Times New Roman"/>
                <w:sz w:val="24"/>
                <w:szCs w:val="24"/>
              </w:rPr>
              <w:t>0.716</w:t>
            </w:r>
          </w:p>
        </w:tc>
        <w:tc>
          <w:tcPr>
            <w:tcW w:w="900" w:type="dxa"/>
            <w:noWrap/>
            <w:hideMark/>
          </w:tcPr>
          <w:p w14:paraId="36FA49AF" w14:textId="77777777" w:rsidR="00387D5D" w:rsidRDefault="006B7EC5">
            <w:pPr>
              <w:spacing w:after="0" w:line="240" w:lineRule="auto"/>
              <w:ind w:left="-23"/>
              <w:jc w:val="both"/>
              <w:rPr>
                <w:rFonts w:ascii="Times New Roman" w:hAnsi="Times New Roman"/>
                <w:sz w:val="24"/>
                <w:szCs w:val="24"/>
              </w:rPr>
            </w:pPr>
            <w:r>
              <w:rPr>
                <w:rFonts w:ascii="Times New Roman" w:hAnsi="Times New Roman"/>
                <w:sz w:val="24"/>
                <w:szCs w:val="24"/>
              </w:rPr>
              <w:t>-0.100</w:t>
            </w:r>
          </w:p>
        </w:tc>
        <w:tc>
          <w:tcPr>
            <w:tcW w:w="900" w:type="dxa"/>
            <w:noWrap/>
            <w:hideMark/>
          </w:tcPr>
          <w:p w14:paraId="3AE98B3A" w14:textId="77777777" w:rsidR="00387D5D" w:rsidRDefault="006B7EC5">
            <w:pPr>
              <w:spacing w:after="0" w:line="240" w:lineRule="auto"/>
              <w:ind w:left="-66"/>
              <w:jc w:val="both"/>
              <w:rPr>
                <w:rFonts w:ascii="Times New Roman" w:hAnsi="Times New Roman"/>
                <w:sz w:val="24"/>
                <w:szCs w:val="24"/>
              </w:rPr>
            </w:pPr>
            <w:r>
              <w:rPr>
                <w:rFonts w:ascii="Times New Roman" w:hAnsi="Times New Roman"/>
                <w:sz w:val="24"/>
                <w:szCs w:val="24"/>
              </w:rPr>
              <w:t xml:space="preserve">  1.000</w:t>
            </w:r>
          </w:p>
        </w:tc>
        <w:tc>
          <w:tcPr>
            <w:tcW w:w="810" w:type="dxa"/>
            <w:noWrap/>
            <w:hideMark/>
          </w:tcPr>
          <w:p w14:paraId="2C8F02F1" w14:textId="77777777" w:rsidR="00387D5D" w:rsidRDefault="00387D5D">
            <w:pPr>
              <w:spacing w:after="0" w:line="240" w:lineRule="auto"/>
              <w:ind w:left="240"/>
              <w:jc w:val="both"/>
              <w:rPr>
                <w:rFonts w:ascii="Times New Roman" w:hAnsi="Times New Roman"/>
                <w:sz w:val="24"/>
                <w:szCs w:val="24"/>
              </w:rPr>
            </w:pPr>
          </w:p>
        </w:tc>
        <w:tc>
          <w:tcPr>
            <w:tcW w:w="810" w:type="dxa"/>
            <w:noWrap/>
            <w:hideMark/>
          </w:tcPr>
          <w:p w14:paraId="0570AD59" w14:textId="77777777" w:rsidR="00387D5D" w:rsidRDefault="00387D5D">
            <w:pPr>
              <w:spacing w:after="0" w:line="240" w:lineRule="auto"/>
              <w:ind w:left="240"/>
              <w:jc w:val="both"/>
              <w:rPr>
                <w:rFonts w:ascii="Times New Roman" w:hAnsi="Times New Roman"/>
                <w:sz w:val="24"/>
                <w:szCs w:val="24"/>
              </w:rPr>
            </w:pPr>
          </w:p>
        </w:tc>
        <w:tc>
          <w:tcPr>
            <w:tcW w:w="763" w:type="dxa"/>
            <w:noWrap/>
            <w:hideMark/>
          </w:tcPr>
          <w:p w14:paraId="4EB6E1FC" w14:textId="77777777" w:rsidR="00387D5D" w:rsidRDefault="00387D5D">
            <w:pPr>
              <w:spacing w:after="0" w:line="240" w:lineRule="auto"/>
              <w:ind w:left="240"/>
              <w:jc w:val="both"/>
              <w:rPr>
                <w:rFonts w:ascii="Times New Roman" w:hAnsi="Times New Roman"/>
                <w:sz w:val="24"/>
                <w:szCs w:val="24"/>
              </w:rPr>
            </w:pPr>
          </w:p>
        </w:tc>
        <w:tc>
          <w:tcPr>
            <w:tcW w:w="756" w:type="dxa"/>
          </w:tcPr>
          <w:p w14:paraId="5908524B" w14:textId="77777777" w:rsidR="00387D5D" w:rsidRDefault="00387D5D">
            <w:pPr>
              <w:spacing w:after="0" w:line="240" w:lineRule="auto"/>
              <w:jc w:val="both"/>
              <w:rPr>
                <w:rFonts w:ascii="Times New Roman" w:hAnsi="Times New Roman"/>
                <w:sz w:val="24"/>
                <w:szCs w:val="24"/>
              </w:rPr>
            </w:pPr>
          </w:p>
        </w:tc>
      </w:tr>
      <w:tr w:rsidR="00387D5D" w14:paraId="1D7AB160" w14:textId="77777777">
        <w:trPr>
          <w:trHeight w:val="288"/>
        </w:trPr>
        <w:tc>
          <w:tcPr>
            <w:tcW w:w="918" w:type="dxa"/>
            <w:noWrap/>
            <w:hideMark/>
          </w:tcPr>
          <w:p w14:paraId="4146EF6A" w14:textId="77777777" w:rsidR="00387D5D" w:rsidRDefault="006B7EC5">
            <w:pPr>
              <w:spacing w:after="0" w:line="240" w:lineRule="auto"/>
              <w:ind w:left="240"/>
              <w:jc w:val="both"/>
              <w:rPr>
                <w:rFonts w:ascii="Times New Roman" w:hAnsi="Times New Roman"/>
                <w:sz w:val="24"/>
                <w:szCs w:val="24"/>
              </w:rPr>
            </w:pPr>
            <w:r>
              <w:rPr>
                <w:rFonts w:ascii="Times New Roman" w:hAnsi="Times New Roman"/>
                <w:sz w:val="24"/>
                <w:szCs w:val="24"/>
              </w:rPr>
              <w:t>DC</w:t>
            </w:r>
          </w:p>
        </w:tc>
        <w:tc>
          <w:tcPr>
            <w:tcW w:w="990" w:type="dxa"/>
            <w:noWrap/>
            <w:hideMark/>
          </w:tcPr>
          <w:p w14:paraId="595B81A2"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 xml:space="preserve"> 0.405</w:t>
            </w:r>
          </w:p>
        </w:tc>
        <w:tc>
          <w:tcPr>
            <w:tcW w:w="1037" w:type="dxa"/>
            <w:noWrap/>
            <w:hideMark/>
          </w:tcPr>
          <w:p w14:paraId="268912AC" w14:textId="77777777" w:rsidR="00387D5D" w:rsidRDefault="006B7EC5">
            <w:pPr>
              <w:spacing w:after="0" w:line="240" w:lineRule="auto"/>
              <w:ind w:right="-132"/>
              <w:jc w:val="both"/>
              <w:rPr>
                <w:rFonts w:ascii="Times New Roman" w:hAnsi="Times New Roman"/>
                <w:sz w:val="24"/>
                <w:szCs w:val="24"/>
              </w:rPr>
            </w:pPr>
            <w:r>
              <w:rPr>
                <w:rFonts w:ascii="Times New Roman" w:hAnsi="Times New Roman"/>
                <w:sz w:val="24"/>
                <w:szCs w:val="24"/>
              </w:rPr>
              <w:t xml:space="preserve"> 0.875</w:t>
            </w:r>
          </w:p>
        </w:tc>
        <w:tc>
          <w:tcPr>
            <w:tcW w:w="1033" w:type="dxa"/>
            <w:noWrap/>
            <w:hideMark/>
          </w:tcPr>
          <w:p w14:paraId="739E1CC2" w14:textId="77777777" w:rsidR="00387D5D" w:rsidRDefault="006B7EC5">
            <w:pPr>
              <w:spacing w:after="0" w:line="240" w:lineRule="auto"/>
              <w:ind w:left="-33"/>
              <w:jc w:val="both"/>
              <w:rPr>
                <w:rFonts w:ascii="Times New Roman" w:hAnsi="Times New Roman"/>
                <w:sz w:val="24"/>
                <w:szCs w:val="24"/>
              </w:rPr>
            </w:pPr>
            <w:r>
              <w:rPr>
                <w:rFonts w:ascii="Times New Roman" w:hAnsi="Times New Roman"/>
                <w:sz w:val="24"/>
                <w:szCs w:val="24"/>
              </w:rPr>
              <w:t>0.894</w:t>
            </w:r>
          </w:p>
        </w:tc>
        <w:tc>
          <w:tcPr>
            <w:tcW w:w="720" w:type="dxa"/>
            <w:noWrap/>
            <w:hideMark/>
          </w:tcPr>
          <w:p w14:paraId="13C23B3C" w14:textId="77777777" w:rsidR="00387D5D" w:rsidRDefault="006B7EC5">
            <w:pPr>
              <w:spacing w:after="0" w:line="240" w:lineRule="auto"/>
              <w:ind w:left="-70"/>
              <w:jc w:val="both"/>
              <w:rPr>
                <w:rFonts w:ascii="Times New Roman" w:hAnsi="Times New Roman"/>
                <w:sz w:val="24"/>
                <w:szCs w:val="24"/>
              </w:rPr>
            </w:pPr>
            <w:r>
              <w:rPr>
                <w:rFonts w:ascii="Times New Roman" w:hAnsi="Times New Roman"/>
                <w:sz w:val="24"/>
                <w:szCs w:val="24"/>
              </w:rPr>
              <w:t>0.832</w:t>
            </w:r>
          </w:p>
        </w:tc>
        <w:tc>
          <w:tcPr>
            <w:tcW w:w="900" w:type="dxa"/>
            <w:noWrap/>
            <w:hideMark/>
          </w:tcPr>
          <w:p w14:paraId="1D6730E9"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 xml:space="preserve"> 0.657</w:t>
            </w:r>
          </w:p>
        </w:tc>
        <w:tc>
          <w:tcPr>
            <w:tcW w:w="900" w:type="dxa"/>
            <w:noWrap/>
            <w:hideMark/>
          </w:tcPr>
          <w:p w14:paraId="1ACC1265" w14:textId="77777777" w:rsidR="00387D5D" w:rsidRDefault="006B7EC5">
            <w:pPr>
              <w:spacing w:after="0" w:line="240" w:lineRule="auto"/>
              <w:ind w:left="-66"/>
              <w:jc w:val="both"/>
              <w:rPr>
                <w:rFonts w:ascii="Times New Roman" w:hAnsi="Times New Roman"/>
                <w:sz w:val="24"/>
                <w:szCs w:val="24"/>
              </w:rPr>
            </w:pPr>
            <w:r>
              <w:rPr>
                <w:rFonts w:ascii="Times New Roman" w:hAnsi="Times New Roman"/>
                <w:sz w:val="24"/>
                <w:szCs w:val="24"/>
              </w:rPr>
              <w:t xml:space="preserve">  0.368</w:t>
            </w:r>
          </w:p>
        </w:tc>
        <w:tc>
          <w:tcPr>
            <w:tcW w:w="810" w:type="dxa"/>
            <w:noWrap/>
            <w:hideMark/>
          </w:tcPr>
          <w:p w14:paraId="21EA6590" w14:textId="77777777" w:rsidR="00387D5D" w:rsidRDefault="006B7EC5">
            <w:pPr>
              <w:spacing w:after="0" w:line="240" w:lineRule="auto"/>
              <w:ind w:left="-142" w:right="-82"/>
              <w:jc w:val="both"/>
              <w:rPr>
                <w:rFonts w:ascii="Times New Roman" w:hAnsi="Times New Roman"/>
                <w:sz w:val="24"/>
                <w:szCs w:val="24"/>
              </w:rPr>
            </w:pPr>
            <w:r>
              <w:rPr>
                <w:rFonts w:ascii="Times New Roman" w:hAnsi="Times New Roman"/>
                <w:sz w:val="24"/>
                <w:szCs w:val="24"/>
              </w:rPr>
              <w:t xml:space="preserve">  1.000</w:t>
            </w:r>
          </w:p>
        </w:tc>
        <w:tc>
          <w:tcPr>
            <w:tcW w:w="810" w:type="dxa"/>
            <w:noWrap/>
            <w:hideMark/>
          </w:tcPr>
          <w:p w14:paraId="384719FB" w14:textId="77777777" w:rsidR="00387D5D" w:rsidRDefault="00387D5D">
            <w:pPr>
              <w:spacing w:after="0" w:line="240" w:lineRule="auto"/>
              <w:ind w:left="240"/>
              <w:jc w:val="both"/>
              <w:rPr>
                <w:rFonts w:ascii="Times New Roman" w:hAnsi="Times New Roman"/>
                <w:sz w:val="24"/>
                <w:szCs w:val="24"/>
              </w:rPr>
            </w:pPr>
          </w:p>
        </w:tc>
        <w:tc>
          <w:tcPr>
            <w:tcW w:w="763" w:type="dxa"/>
            <w:noWrap/>
            <w:hideMark/>
          </w:tcPr>
          <w:p w14:paraId="1ABC95C4" w14:textId="77777777" w:rsidR="00387D5D" w:rsidRDefault="00387D5D">
            <w:pPr>
              <w:spacing w:after="0" w:line="240" w:lineRule="auto"/>
              <w:ind w:left="240"/>
              <w:jc w:val="both"/>
              <w:rPr>
                <w:rFonts w:ascii="Times New Roman" w:hAnsi="Times New Roman"/>
                <w:sz w:val="24"/>
                <w:szCs w:val="24"/>
              </w:rPr>
            </w:pPr>
          </w:p>
        </w:tc>
        <w:tc>
          <w:tcPr>
            <w:tcW w:w="756" w:type="dxa"/>
          </w:tcPr>
          <w:p w14:paraId="4FCA430A" w14:textId="77777777" w:rsidR="00387D5D" w:rsidRDefault="00387D5D">
            <w:pPr>
              <w:spacing w:after="0" w:line="240" w:lineRule="auto"/>
              <w:jc w:val="both"/>
              <w:rPr>
                <w:rFonts w:ascii="Times New Roman" w:hAnsi="Times New Roman"/>
                <w:sz w:val="24"/>
                <w:szCs w:val="24"/>
              </w:rPr>
            </w:pPr>
          </w:p>
        </w:tc>
      </w:tr>
      <w:tr w:rsidR="00387D5D" w14:paraId="65CD93B9" w14:textId="77777777">
        <w:trPr>
          <w:trHeight w:val="288"/>
        </w:trPr>
        <w:tc>
          <w:tcPr>
            <w:tcW w:w="918" w:type="dxa"/>
            <w:noWrap/>
            <w:hideMark/>
          </w:tcPr>
          <w:p w14:paraId="06F36215" w14:textId="77777777" w:rsidR="00387D5D" w:rsidRDefault="006B7EC5">
            <w:pPr>
              <w:spacing w:after="0" w:line="240" w:lineRule="auto"/>
              <w:ind w:left="240"/>
              <w:jc w:val="both"/>
              <w:rPr>
                <w:rFonts w:ascii="Times New Roman" w:hAnsi="Times New Roman"/>
                <w:sz w:val="24"/>
                <w:szCs w:val="24"/>
              </w:rPr>
            </w:pPr>
            <w:r>
              <w:rPr>
                <w:rFonts w:ascii="Times New Roman" w:hAnsi="Times New Roman"/>
                <w:sz w:val="24"/>
                <w:szCs w:val="24"/>
              </w:rPr>
              <w:t>SL</w:t>
            </w:r>
          </w:p>
        </w:tc>
        <w:tc>
          <w:tcPr>
            <w:tcW w:w="990" w:type="dxa"/>
            <w:noWrap/>
            <w:hideMark/>
          </w:tcPr>
          <w:p w14:paraId="42066791"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 xml:space="preserve"> 0.328</w:t>
            </w:r>
          </w:p>
        </w:tc>
        <w:tc>
          <w:tcPr>
            <w:tcW w:w="1037" w:type="dxa"/>
            <w:noWrap/>
            <w:hideMark/>
          </w:tcPr>
          <w:p w14:paraId="0ABFF866" w14:textId="77777777" w:rsidR="00387D5D" w:rsidRDefault="006B7EC5">
            <w:pPr>
              <w:spacing w:after="0" w:line="240" w:lineRule="auto"/>
              <w:ind w:right="-132"/>
              <w:jc w:val="both"/>
              <w:rPr>
                <w:rFonts w:ascii="Times New Roman" w:hAnsi="Times New Roman"/>
                <w:sz w:val="24"/>
                <w:szCs w:val="24"/>
              </w:rPr>
            </w:pPr>
            <w:r>
              <w:rPr>
                <w:rFonts w:ascii="Times New Roman" w:hAnsi="Times New Roman"/>
                <w:sz w:val="24"/>
                <w:szCs w:val="24"/>
              </w:rPr>
              <w:t xml:space="preserve"> 0.365</w:t>
            </w:r>
          </w:p>
        </w:tc>
        <w:tc>
          <w:tcPr>
            <w:tcW w:w="1033" w:type="dxa"/>
            <w:noWrap/>
            <w:hideMark/>
          </w:tcPr>
          <w:p w14:paraId="01A928EA"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0.489</w:t>
            </w:r>
          </w:p>
        </w:tc>
        <w:tc>
          <w:tcPr>
            <w:tcW w:w="720" w:type="dxa"/>
            <w:noWrap/>
            <w:hideMark/>
          </w:tcPr>
          <w:p w14:paraId="519353E7" w14:textId="77777777" w:rsidR="00387D5D" w:rsidRDefault="006B7EC5">
            <w:pPr>
              <w:spacing w:after="0" w:line="240" w:lineRule="auto"/>
              <w:ind w:left="-70"/>
              <w:jc w:val="both"/>
              <w:rPr>
                <w:rFonts w:ascii="Times New Roman" w:hAnsi="Times New Roman"/>
                <w:sz w:val="24"/>
                <w:szCs w:val="24"/>
              </w:rPr>
            </w:pPr>
            <w:r>
              <w:rPr>
                <w:rFonts w:ascii="Times New Roman" w:hAnsi="Times New Roman"/>
                <w:sz w:val="24"/>
                <w:szCs w:val="24"/>
              </w:rPr>
              <w:t>0.677</w:t>
            </w:r>
          </w:p>
        </w:tc>
        <w:tc>
          <w:tcPr>
            <w:tcW w:w="900" w:type="dxa"/>
            <w:noWrap/>
            <w:hideMark/>
          </w:tcPr>
          <w:p w14:paraId="1C0695EB" w14:textId="77777777" w:rsidR="00387D5D" w:rsidRDefault="006B7EC5">
            <w:pPr>
              <w:spacing w:after="0" w:line="240" w:lineRule="auto"/>
              <w:ind w:left="-65" w:right="-60"/>
              <w:jc w:val="both"/>
              <w:rPr>
                <w:rFonts w:ascii="Times New Roman" w:hAnsi="Times New Roman"/>
                <w:sz w:val="24"/>
                <w:szCs w:val="24"/>
              </w:rPr>
            </w:pPr>
            <w:r>
              <w:rPr>
                <w:rFonts w:ascii="Times New Roman" w:hAnsi="Times New Roman"/>
                <w:sz w:val="24"/>
                <w:szCs w:val="24"/>
              </w:rPr>
              <w:t xml:space="preserve">  0.988*</w:t>
            </w:r>
          </w:p>
        </w:tc>
        <w:tc>
          <w:tcPr>
            <w:tcW w:w="900" w:type="dxa"/>
            <w:noWrap/>
            <w:hideMark/>
          </w:tcPr>
          <w:p w14:paraId="43B224DF" w14:textId="77777777" w:rsidR="00387D5D" w:rsidRDefault="006B7EC5">
            <w:pPr>
              <w:spacing w:after="0" w:line="240" w:lineRule="auto"/>
              <w:ind w:left="-66" w:right="-113"/>
              <w:jc w:val="both"/>
              <w:rPr>
                <w:rFonts w:ascii="Times New Roman" w:hAnsi="Times New Roman"/>
                <w:sz w:val="24"/>
                <w:szCs w:val="24"/>
              </w:rPr>
            </w:pPr>
            <w:r>
              <w:rPr>
                <w:rFonts w:ascii="Times New Roman" w:hAnsi="Times New Roman"/>
                <w:sz w:val="24"/>
                <w:szCs w:val="24"/>
              </w:rPr>
              <w:t xml:space="preserve"> -0.025</w:t>
            </w:r>
          </w:p>
        </w:tc>
        <w:tc>
          <w:tcPr>
            <w:tcW w:w="810" w:type="dxa"/>
            <w:noWrap/>
            <w:hideMark/>
          </w:tcPr>
          <w:p w14:paraId="243D6A50" w14:textId="77777777" w:rsidR="00387D5D" w:rsidRDefault="006B7EC5">
            <w:pPr>
              <w:spacing w:after="0" w:line="240" w:lineRule="auto"/>
              <w:ind w:left="-142"/>
              <w:jc w:val="both"/>
              <w:rPr>
                <w:rFonts w:ascii="Times New Roman" w:hAnsi="Times New Roman"/>
                <w:sz w:val="24"/>
                <w:szCs w:val="24"/>
              </w:rPr>
            </w:pPr>
            <w:r>
              <w:rPr>
                <w:rFonts w:ascii="Times New Roman" w:hAnsi="Times New Roman"/>
                <w:sz w:val="24"/>
                <w:szCs w:val="24"/>
              </w:rPr>
              <w:t xml:space="preserve">  0.763</w:t>
            </w:r>
          </w:p>
        </w:tc>
        <w:tc>
          <w:tcPr>
            <w:tcW w:w="810" w:type="dxa"/>
            <w:noWrap/>
            <w:hideMark/>
          </w:tcPr>
          <w:p w14:paraId="632436BB"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1.000</w:t>
            </w:r>
          </w:p>
        </w:tc>
        <w:tc>
          <w:tcPr>
            <w:tcW w:w="763" w:type="dxa"/>
            <w:noWrap/>
            <w:hideMark/>
          </w:tcPr>
          <w:p w14:paraId="7F54A28F" w14:textId="77777777" w:rsidR="00387D5D" w:rsidRDefault="00387D5D">
            <w:pPr>
              <w:spacing w:after="0" w:line="240" w:lineRule="auto"/>
              <w:ind w:left="240"/>
              <w:jc w:val="both"/>
              <w:rPr>
                <w:rFonts w:ascii="Times New Roman" w:hAnsi="Times New Roman"/>
                <w:sz w:val="24"/>
                <w:szCs w:val="24"/>
              </w:rPr>
            </w:pPr>
          </w:p>
        </w:tc>
        <w:tc>
          <w:tcPr>
            <w:tcW w:w="756" w:type="dxa"/>
          </w:tcPr>
          <w:p w14:paraId="6CED471A" w14:textId="77777777" w:rsidR="00387D5D" w:rsidRDefault="00387D5D">
            <w:pPr>
              <w:spacing w:after="0" w:line="240" w:lineRule="auto"/>
              <w:jc w:val="both"/>
              <w:rPr>
                <w:rFonts w:ascii="Times New Roman" w:hAnsi="Times New Roman"/>
                <w:sz w:val="24"/>
                <w:szCs w:val="24"/>
              </w:rPr>
            </w:pPr>
          </w:p>
        </w:tc>
      </w:tr>
      <w:tr w:rsidR="00387D5D" w14:paraId="7B2ABB62" w14:textId="77777777">
        <w:trPr>
          <w:trHeight w:val="288"/>
        </w:trPr>
        <w:tc>
          <w:tcPr>
            <w:tcW w:w="918" w:type="dxa"/>
            <w:noWrap/>
            <w:hideMark/>
          </w:tcPr>
          <w:p w14:paraId="1AA913F9" w14:textId="77777777" w:rsidR="00387D5D" w:rsidRDefault="006B7EC5">
            <w:pPr>
              <w:spacing w:after="0" w:line="240" w:lineRule="auto"/>
              <w:ind w:left="240"/>
              <w:jc w:val="both"/>
              <w:rPr>
                <w:rFonts w:ascii="Times New Roman" w:hAnsi="Times New Roman"/>
                <w:sz w:val="24"/>
                <w:szCs w:val="24"/>
              </w:rPr>
            </w:pPr>
            <w:r>
              <w:rPr>
                <w:rFonts w:ascii="Times New Roman" w:hAnsi="Times New Roman"/>
                <w:sz w:val="24"/>
                <w:szCs w:val="24"/>
              </w:rPr>
              <w:t>SC</w:t>
            </w:r>
          </w:p>
        </w:tc>
        <w:tc>
          <w:tcPr>
            <w:tcW w:w="990" w:type="dxa"/>
            <w:noWrap/>
            <w:hideMark/>
          </w:tcPr>
          <w:p w14:paraId="63700348"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 xml:space="preserve"> 0.767</w:t>
            </w:r>
          </w:p>
        </w:tc>
        <w:tc>
          <w:tcPr>
            <w:tcW w:w="1037" w:type="dxa"/>
            <w:noWrap/>
            <w:hideMark/>
          </w:tcPr>
          <w:p w14:paraId="5B3ADA77" w14:textId="77777777" w:rsidR="00387D5D" w:rsidRDefault="006B7EC5">
            <w:pPr>
              <w:spacing w:after="0" w:line="240" w:lineRule="auto"/>
              <w:ind w:left="-44" w:right="-132"/>
              <w:jc w:val="both"/>
              <w:rPr>
                <w:rFonts w:ascii="Times New Roman" w:hAnsi="Times New Roman"/>
                <w:sz w:val="24"/>
                <w:szCs w:val="24"/>
              </w:rPr>
            </w:pPr>
            <w:r>
              <w:rPr>
                <w:rFonts w:ascii="Times New Roman" w:hAnsi="Times New Roman"/>
                <w:sz w:val="24"/>
                <w:szCs w:val="24"/>
              </w:rPr>
              <w:t xml:space="preserve"> 0.516</w:t>
            </w:r>
          </w:p>
        </w:tc>
        <w:tc>
          <w:tcPr>
            <w:tcW w:w="1033" w:type="dxa"/>
            <w:noWrap/>
            <w:hideMark/>
          </w:tcPr>
          <w:p w14:paraId="7BDBE3FD" w14:textId="77777777" w:rsidR="00387D5D" w:rsidRDefault="006B7EC5">
            <w:pPr>
              <w:spacing w:after="0" w:line="240" w:lineRule="auto"/>
              <w:ind w:left="-33"/>
              <w:jc w:val="both"/>
              <w:rPr>
                <w:rFonts w:ascii="Times New Roman" w:hAnsi="Times New Roman"/>
                <w:sz w:val="24"/>
                <w:szCs w:val="24"/>
              </w:rPr>
            </w:pPr>
            <w:r>
              <w:rPr>
                <w:rFonts w:ascii="Times New Roman" w:hAnsi="Times New Roman"/>
                <w:sz w:val="24"/>
                <w:szCs w:val="24"/>
              </w:rPr>
              <w:t>0.376</w:t>
            </w:r>
          </w:p>
        </w:tc>
        <w:tc>
          <w:tcPr>
            <w:tcW w:w="720" w:type="dxa"/>
            <w:noWrap/>
            <w:hideMark/>
          </w:tcPr>
          <w:p w14:paraId="3DC65C2B" w14:textId="77777777" w:rsidR="00387D5D" w:rsidRDefault="006B7EC5">
            <w:pPr>
              <w:spacing w:after="0" w:line="240" w:lineRule="auto"/>
              <w:ind w:left="-70"/>
              <w:jc w:val="both"/>
              <w:rPr>
                <w:rFonts w:ascii="Times New Roman" w:hAnsi="Times New Roman"/>
                <w:sz w:val="24"/>
                <w:szCs w:val="24"/>
              </w:rPr>
            </w:pPr>
            <w:r>
              <w:rPr>
                <w:rFonts w:ascii="Times New Roman" w:hAnsi="Times New Roman"/>
                <w:sz w:val="24"/>
                <w:szCs w:val="24"/>
              </w:rPr>
              <w:t>0.382</w:t>
            </w:r>
          </w:p>
        </w:tc>
        <w:tc>
          <w:tcPr>
            <w:tcW w:w="900" w:type="dxa"/>
            <w:noWrap/>
            <w:hideMark/>
          </w:tcPr>
          <w:p w14:paraId="7DCAAFD0" w14:textId="77777777" w:rsidR="00387D5D" w:rsidRDefault="006B7EC5">
            <w:pPr>
              <w:spacing w:after="0" w:line="240" w:lineRule="auto"/>
              <w:ind w:left="-65"/>
              <w:jc w:val="both"/>
              <w:rPr>
                <w:rFonts w:ascii="Times New Roman" w:hAnsi="Times New Roman"/>
                <w:sz w:val="24"/>
                <w:szCs w:val="24"/>
              </w:rPr>
            </w:pPr>
            <w:r>
              <w:rPr>
                <w:rFonts w:ascii="Times New Roman" w:hAnsi="Times New Roman"/>
                <w:sz w:val="24"/>
                <w:szCs w:val="24"/>
              </w:rPr>
              <w:t xml:space="preserve">  0.817</w:t>
            </w:r>
          </w:p>
        </w:tc>
        <w:tc>
          <w:tcPr>
            <w:tcW w:w="900" w:type="dxa"/>
            <w:noWrap/>
            <w:hideMark/>
          </w:tcPr>
          <w:p w14:paraId="63C7C8BA"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 xml:space="preserve">-0.327 </w:t>
            </w:r>
          </w:p>
        </w:tc>
        <w:tc>
          <w:tcPr>
            <w:tcW w:w="810" w:type="dxa"/>
            <w:noWrap/>
            <w:hideMark/>
          </w:tcPr>
          <w:p w14:paraId="026C85AE" w14:textId="77777777" w:rsidR="00387D5D" w:rsidRDefault="006B7EC5">
            <w:pPr>
              <w:spacing w:after="0" w:line="240" w:lineRule="auto"/>
              <w:ind w:left="-142"/>
              <w:jc w:val="both"/>
              <w:rPr>
                <w:rFonts w:ascii="Times New Roman" w:hAnsi="Times New Roman"/>
                <w:sz w:val="24"/>
                <w:szCs w:val="24"/>
              </w:rPr>
            </w:pPr>
            <w:r>
              <w:rPr>
                <w:rFonts w:ascii="Times New Roman" w:hAnsi="Times New Roman"/>
                <w:sz w:val="24"/>
                <w:szCs w:val="24"/>
              </w:rPr>
              <w:t xml:space="preserve">  0.750</w:t>
            </w:r>
          </w:p>
        </w:tc>
        <w:tc>
          <w:tcPr>
            <w:tcW w:w="810" w:type="dxa"/>
            <w:noWrap/>
            <w:hideMark/>
          </w:tcPr>
          <w:p w14:paraId="18510C3A"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0.858</w:t>
            </w:r>
          </w:p>
        </w:tc>
        <w:tc>
          <w:tcPr>
            <w:tcW w:w="763" w:type="dxa"/>
            <w:noWrap/>
            <w:hideMark/>
          </w:tcPr>
          <w:p w14:paraId="784EC065" w14:textId="77777777" w:rsidR="00387D5D" w:rsidRDefault="006B7EC5">
            <w:pPr>
              <w:spacing w:after="0" w:line="240" w:lineRule="auto"/>
              <w:ind w:left="-37"/>
              <w:jc w:val="both"/>
              <w:rPr>
                <w:rFonts w:ascii="Times New Roman" w:hAnsi="Times New Roman"/>
                <w:sz w:val="24"/>
                <w:szCs w:val="24"/>
              </w:rPr>
            </w:pPr>
            <w:r>
              <w:rPr>
                <w:rFonts w:ascii="Times New Roman" w:hAnsi="Times New Roman"/>
                <w:sz w:val="24"/>
                <w:szCs w:val="24"/>
              </w:rPr>
              <w:t>1.000</w:t>
            </w:r>
          </w:p>
        </w:tc>
        <w:tc>
          <w:tcPr>
            <w:tcW w:w="756" w:type="dxa"/>
          </w:tcPr>
          <w:p w14:paraId="0037E3CC" w14:textId="77777777" w:rsidR="00387D5D" w:rsidRDefault="00387D5D">
            <w:pPr>
              <w:spacing w:after="0" w:line="240" w:lineRule="auto"/>
              <w:jc w:val="both"/>
              <w:rPr>
                <w:rFonts w:ascii="Times New Roman" w:hAnsi="Times New Roman"/>
                <w:sz w:val="24"/>
                <w:szCs w:val="24"/>
              </w:rPr>
            </w:pPr>
          </w:p>
        </w:tc>
      </w:tr>
      <w:tr w:rsidR="00387D5D" w14:paraId="495CFEE6" w14:textId="77777777">
        <w:trPr>
          <w:trHeight w:val="288"/>
        </w:trPr>
        <w:tc>
          <w:tcPr>
            <w:tcW w:w="918" w:type="dxa"/>
            <w:noWrap/>
            <w:hideMark/>
          </w:tcPr>
          <w:p w14:paraId="31639A3C" w14:textId="77777777" w:rsidR="00387D5D" w:rsidRDefault="006B7EC5">
            <w:pPr>
              <w:spacing w:after="0" w:line="240" w:lineRule="auto"/>
              <w:ind w:left="240"/>
              <w:jc w:val="both"/>
              <w:rPr>
                <w:rFonts w:ascii="Times New Roman" w:hAnsi="Times New Roman"/>
                <w:sz w:val="24"/>
                <w:szCs w:val="24"/>
              </w:rPr>
            </w:pPr>
            <w:r>
              <w:rPr>
                <w:rFonts w:ascii="Times New Roman" w:hAnsi="Times New Roman"/>
                <w:sz w:val="24"/>
                <w:szCs w:val="24"/>
              </w:rPr>
              <w:t>KL</w:t>
            </w:r>
          </w:p>
        </w:tc>
        <w:tc>
          <w:tcPr>
            <w:tcW w:w="990" w:type="dxa"/>
            <w:noWrap/>
            <w:hideMark/>
          </w:tcPr>
          <w:p w14:paraId="5520CCC8"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 xml:space="preserve"> 0.391</w:t>
            </w:r>
          </w:p>
        </w:tc>
        <w:tc>
          <w:tcPr>
            <w:tcW w:w="1037" w:type="dxa"/>
            <w:noWrap/>
            <w:hideMark/>
          </w:tcPr>
          <w:p w14:paraId="665CFE74" w14:textId="77777777" w:rsidR="00387D5D" w:rsidRDefault="006B7EC5">
            <w:pPr>
              <w:spacing w:after="0" w:line="240" w:lineRule="auto"/>
              <w:ind w:left="-44" w:right="-103"/>
              <w:jc w:val="both"/>
              <w:rPr>
                <w:rFonts w:ascii="Times New Roman" w:hAnsi="Times New Roman"/>
                <w:sz w:val="24"/>
                <w:szCs w:val="24"/>
              </w:rPr>
            </w:pPr>
            <w:r>
              <w:rPr>
                <w:rFonts w:ascii="Times New Roman" w:hAnsi="Times New Roman"/>
                <w:sz w:val="24"/>
                <w:szCs w:val="24"/>
              </w:rPr>
              <w:t xml:space="preserve"> 0.975*</w:t>
            </w:r>
          </w:p>
        </w:tc>
        <w:tc>
          <w:tcPr>
            <w:tcW w:w="1033" w:type="dxa"/>
            <w:noWrap/>
            <w:hideMark/>
          </w:tcPr>
          <w:p w14:paraId="189A9444" w14:textId="77777777" w:rsidR="00387D5D" w:rsidRDefault="006B7EC5">
            <w:pPr>
              <w:spacing w:after="0" w:line="240" w:lineRule="auto"/>
              <w:ind w:left="-33" w:hanging="10"/>
              <w:jc w:val="both"/>
              <w:rPr>
                <w:rFonts w:ascii="Times New Roman" w:hAnsi="Times New Roman"/>
                <w:sz w:val="24"/>
                <w:szCs w:val="24"/>
              </w:rPr>
            </w:pPr>
            <w:r>
              <w:rPr>
                <w:rFonts w:ascii="Times New Roman" w:hAnsi="Times New Roman"/>
                <w:sz w:val="24"/>
                <w:szCs w:val="24"/>
              </w:rPr>
              <w:t>0.827</w:t>
            </w:r>
          </w:p>
        </w:tc>
        <w:tc>
          <w:tcPr>
            <w:tcW w:w="720" w:type="dxa"/>
            <w:noWrap/>
            <w:hideMark/>
          </w:tcPr>
          <w:p w14:paraId="7D36AC4C" w14:textId="77777777" w:rsidR="00387D5D" w:rsidRDefault="006B7EC5">
            <w:pPr>
              <w:spacing w:after="0" w:line="240" w:lineRule="auto"/>
              <w:ind w:left="-70"/>
              <w:jc w:val="both"/>
              <w:rPr>
                <w:rFonts w:ascii="Times New Roman" w:hAnsi="Times New Roman"/>
                <w:sz w:val="24"/>
                <w:szCs w:val="24"/>
              </w:rPr>
            </w:pPr>
            <w:r>
              <w:rPr>
                <w:rFonts w:ascii="Times New Roman" w:hAnsi="Times New Roman"/>
                <w:sz w:val="24"/>
                <w:szCs w:val="24"/>
              </w:rPr>
              <w:t>0.517</w:t>
            </w:r>
          </w:p>
        </w:tc>
        <w:tc>
          <w:tcPr>
            <w:tcW w:w="900" w:type="dxa"/>
            <w:noWrap/>
            <w:hideMark/>
          </w:tcPr>
          <w:p w14:paraId="357CD745" w14:textId="77777777" w:rsidR="00387D5D" w:rsidRDefault="006B7EC5">
            <w:pPr>
              <w:spacing w:after="0" w:line="240" w:lineRule="auto"/>
              <w:ind w:left="-65"/>
              <w:jc w:val="both"/>
              <w:rPr>
                <w:rFonts w:ascii="Times New Roman" w:hAnsi="Times New Roman"/>
                <w:sz w:val="24"/>
                <w:szCs w:val="24"/>
              </w:rPr>
            </w:pPr>
            <w:r>
              <w:rPr>
                <w:rFonts w:ascii="Times New Roman" w:hAnsi="Times New Roman"/>
                <w:sz w:val="24"/>
                <w:szCs w:val="24"/>
              </w:rPr>
              <w:t xml:space="preserve">  0.000</w:t>
            </w:r>
          </w:p>
        </w:tc>
        <w:tc>
          <w:tcPr>
            <w:tcW w:w="900" w:type="dxa"/>
            <w:noWrap/>
            <w:hideMark/>
          </w:tcPr>
          <w:p w14:paraId="115B4F0E" w14:textId="77777777" w:rsidR="00387D5D" w:rsidRDefault="006B7EC5">
            <w:pPr>
              <w:spacing w:after="0" w:line="240" w:lineRule="auto"/>
              <w:ind w:left="24"/>
              <w:jc w:val="both"/>
              <w:rPr>
                <w:rFonts w:ascii="Times New Roman" w:hAnsi="Times New Roman"/>
                <w:sz w:val="24"/>
                <w:szCs w:val="24"/>
              </w:rPr>
            </w:pPr>
            <w:r>
              <w:rPr>
                <w:rFonts w:ascii="Times New Roman" w:hAnsi="Times New Roman"/>
                <w:sz w:val="24"/>
                <w:szCs w:val="24"/>
              </w:rPr>
              <w:t xml:space="preserve"> 0.490</w:t>
            </w:r>
          </w:p>
        </w:tc>
        <w:tc>
          <w:tcPr>
            <w:tcW w:w="810" w:type="dxa"/>
            <w:noWrap/>
            <w:hideMark/>
          </w:tcPr>
          <w:p w14:paraId="76F48F85" w14:textId="77777777" w:rsidR="00387D5D" w:rsidRDefault="006B7EC5">
            <w:pPr>
              <w:spacing w:after="0" w:line="240" w:lineRule="auto"/>
              <w:ind w:left="-142"/>
              <w:jc w:val="both"/>
              <w:rPr>
                <w:rFonts w:ascii="Times New Roman" w:hAnsi="Times New Roman"/>
                <w:sz w:val="24"/>
                <w:szCs w:val="24"/>
              </w:rPr>
            </w:pPr>
            <w:r>
              <w:rPr>
                <w:rFonts w:ascii="Times New Roman" w:hAnsi="Times New Roman"/>
                <w:sz w:val="24"/>
                <w:szCs w:val="24"/>
              </w:rPr>
              <w:t xml:space="preserve">  0.750</w:t>
            </w:r>
          </w:p>
        </w:tc>
        <w:tc>
          <w:tcPr>
            <w:tcW w:w="810" w:type="dxa"/>
            <w:noWrap/>
            <w:hideMark/>
          </w:tcPr>
          <w:p w14:paraId="1F32CD71" w14:textId="77777777" w:rsidR="00387D5D" w:rsidRDefault="006B7EC5">
            <w:pPr>
              <w:spacing w:after="0" w:line="240" w:lineRule="auto"/>
              <w:ind w:left="46"/>
              <w:jc w:val="both"/>
              <w:rPr>
                <w:rFonts w:ascii="Times New Roman" w:hAnsi="Times New Roman"/>
                <w:sz w:val="24"/>
                <w:szCs w:val="24"/>
              </w:rPr>
            </w:pPr>
            <w:r>
              <w:rPr>
                <w:rFonts w:ascii="Times New Roman" w:hAnsi="Times New Roman"/>
                <w:sz w:val="24"/>
                <w:szCs w:val="24"/>
              </w:rPr>
              <w:t>0.151</w:t>
            </w:r>
          </w:p>
        </w:tc>
        <w:tc>
          <w:tcPr>
            <w:tcW w:w="763" w:type="dxa"/>
            <w:noWrap/>
            <w:hideMark/>
          </w:tcPr>
          <w:p w14:paraId="7B001FB8"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0.333</w:t>
            </w:r>
          </w:p>
        </w:tc>
        <w:tc>
          <w:tcPr>
            <w:tcW w:w="756" w:type="dxa"/>
          </w:tcPr>
          <w:p w14:paraId="4ECDD479" w14:textId="77777777" w:rsidR="00387D5D" w:rsidRDefault="006B7EC5">
            <w:pPr>
              <w:tabs>
                <w:tab w:val="left" w:pos="682"/>
              </w:tabs>
              <w:spacing w:after="0" w:line="240" w:lineRule="auto"/>
              <w:jc w:val="both"/>
              <w:rPr>
                <w:rFonts w:ascii="Times New Roman" w:hAnsi="Times New Roman"/>
                <w:sz w:val="24"/>
                <w:szCs w:val="24"/>
              </w:rPr>
            </w:pPr>
            <w:r>
              <w:rPr>
                <w:rFonts w:ascii="Times New Roman" w:hAnsi="Times New Roman"/>
                <w:sz w:val="24"/>
                <w:szCs w:val="24"/>
              </w:rPr>
              <w:t>1.000</w:t>
            </w:r>
          </w:p>
        </w:tc>
      </w:tr>
    </w:tbl>
    <w:p w14:paraId="0FAB8856" w14:textId="77777777" w:rsidR="00387D5D" w:rsidRDefault="006B7EC5">
      <w:pPr>
        <w:spacing w:after="0" w:line="240" w:lineRule="auto"/>
        <w:jc w:val="both"/>
        <w:rPr>
          <w:rFonts w:ascii="Times New Roman" w:hAnsi="Times New Roman"/>
          <w:sz w:val="16"/>
          <w:szCs w:val="16"/>
        </w:rPr>
      </w:pPr>
      <w:r>
        <w:rPr>
          <w:rFonts w:ascii="Times New Roman" w:hAnsi="Times New Roman"/>
          <w:sz w:val="16"/>
          <w:szCs w:val="16"/>
        </w:rPr>
        <w:t xml:space="preserve">CT: Cycle Threshold; </w:t>
      </w:r>
      <w:r>
        <w:rPr>
          <w:rFonts w:ascii="Times New Roman" w:hAnsi="Times New Roman"/>
          <w:bCs/>
          <w:sz w:val="16"/>
          <w:szCs w:val="16"/>
        </w:rPr>
        <w:t>TSHβ</w:t>
      </w:r>
      <w:r>
        <w:rPr>
          <w:rFonts w:ascii="Times New Roman" w:hAnsi="Times New Roman"/>
          <w:sz w:val="16"/>
          <w:szCs w:val="16"/>
        </w:rPr>
        <w:t xml:space="preserve">: Thyroid Stimulating Hormone Beta; BW: Body weight; BG: Body girth; BL: Body length; WL: Wing length; DS: Drumstick length; DC: Drumstick circumference; SL: Shank length; SC: Shank circumference; KL: Keel length. </w:t>
      </w:r>
    </w:p>
    <w:p w14:paraId="429A095C" w14:textId="77777777" w:rsidR="00387D5D" w:rsidRDefault="00387D5D">
      <w:pPr>
        <w:spacing w:after="0" w:line="240" w:lineRule="auto"/>
        <w:jc w:val="both"/>
        <w:rPr>
          <w:rFonts w:ascii="Times New Roman" w:hAnsi="Times New Roman"/>
          <w:sz w:val="16"/>
          <w:szCs w:val="16"/>
        </w:rPr>
      </w:pPr>
    </w:p>
    <w:p w14:paraId="2A65D827" w14:textId="6DC53728" w:rsidR="00387D5D" w:rsidRDefault="006B7EC5">
      <w:pPr>
        <w:spacing w:after="0" w:line="240" w:lineRule="auto"/>
        <w:jc w:val="both"/>
        <w:rPr>
          <w:rFonts w:ascii="Times New Roman" w:hAnsi="Times New Roman"/>
          <w:sz w:val="16"/>
          <w:szCs w:val="16"/>
        </w:rPr>
      </w:pPr>
      <w:r>
        <w:rPr>
          <w:rFonts w:ascii="Times New Roman" w:eastAsia="Times New Roman" w:hAnsi="Times New Roman"/>
          <w:b/>
          <w:bCs/>
          <w:sz w:val="24"/>
          <w:szCs w:val="24"/>
        </w:rPr>
        <w:t xml:space="preserve">Table </w:t>
      </w:r>
      <w:r w:rsidR="00DB5AD9">
        <w:rPr>
          <w:rFonts w:ascii="Times New Roman" w:eastAsia="Times New Roman" w:hAnsi="Times New Roman"/>
          <w:b/>
          <w:bCs/>
          <w:sz w:val="24"/>
          <w:szCs w:val="24"/>
        </w:rPr>
        <w:t>8</w:t>
      </w:r>
      <w:r>
        <w:rPr>
          <w:rFonts w:ascii="Times New Roman" w:eastAsia="Times New Roman" w:hAnsi="Times New Roman"/>
          <w:b/>
          <w:bCs/>
          <w:sz w:val="24"/>
          <w:szCs w:val="24"/>
        </w:rPr>
        <w:t>: Relationship between thyroi</w:t>
      </w:r>
      <w:r>
        <w:rPr>
          <w:rFonts w:ascii="Times New Roman" w:eastAsia="Times New Roman" w:hAnsi="Times New Roman"/>
          <w:b/>
          <w:bCs/>
          <w:sz w:val="24"/>
          <w:szCs w:val="24"/>
        </w:rPr>
        <w:t xml:space="preserve">d stimulating hormone gene expression using </w:t>
      </w:r>
      <w:proofErr w:type="spellStart"/>
      <w:r>
        <w:rPr>
          <w:rFonts w:ascii="Times New Roman" w:eastAsia="Times New Roman" w:hAnsi="Times New Roman"/>
          <w:b/>
          <w:bCs/>
          <w:sz w:val="24"/>
          <w:szCs w:val="24"/>
        </w:rPr>
        <w:t>dct</w:t>
      </w:r>
      <w:proofErr w:type="spellEnd"/>
      <w:r>
        <w:rPr>
          <w:rFonts w:ascii="Times New Roman" w:eastAsia="Times New Roman" w:hAnsi="Times New Roman"/>
          <w:b/>
          <w:bCs/>
          <w:sz w:val="24"/>
          <w:szCs w:val="24"/>
        </w:rPr>
        <w:t xml:space="preserve"> values and growth performance traits in Ross 308 male broiler chickens</w:t>
      </w:r>
      <w:r>
        <w:rPr>
          <w:rFonts w:ascii="Times New Roman" w:hAnsi="Times New Roman"/>
          <w:sz w:val="24"/>
          <w:szCs w:val="24"/>
        </w:rPr>
        <w:fldChar w:fldCharType="begin"/>
      </w:r>
      <w:r>
        <w:rPr>
          <w:rFonts w:ascii="Times New Roman" w:hAnsi="Times New Roman"/>
          <w:sz w:val="24"/>
          <w:szCs w:val="24"/>
        </w:rPr>
        <w:instrText xml:space="preserve"> LINK Excel.Sheet.12 C:\\Users\\ADMIN\\Desktop\\correlation.xlsx Sheet12!R1C1:R11C10 \a \f 4 \h  \* MERGEFORMAT </w:instrText>
      </w:r>
      <w:r>
        <w:rPr>
          <w:rFonts w:ascii="Times New Roman" w:hAnsi="Times New Roman"/>
          <w:sz w:val="24"/>
          <w:szCs w:val="24"/>
        </w:rPr>
        <w:fldChar w:fldCharType="separate"/>
      </w:r>
    </w:p>
    <w:tbl>
      <w:tblPr>
        <w:tblW w:w="9738" w:type="dxa"/>
        <w:tblBorders>
          <w:top w:val="single" w:sz="4" w:space="0" w:color="auto"/>
          <w:bottom w:val="single" w:sz="4" w:space="0" w:color="auto"/>
        </w:tblBorders>
        <w:tblLayout w:type="fixed"/>
        <w:tblLook w:val="04A0" w:firstRow="1" w:lastRow="0" w:firstColumn="1" w:lastColumn="0" w:noHBand="0" w:noVBand="1"/>
      </w:tblPr>
      <w:tblGrid>
        <w:gridCol w:w="828"/>
        <w:gridCol w:w="990"/>
        <w:gridCol w:w="990"/>
        <w:gridCol w:w="810"/>
        <w:gridCol w:w="810"/>
        <w:gridCol w:w="990"/>
        <w:gridCol w:w="900"/>
        <w:gridCol w:w="900"/>
        <w:gridCol w:w="810"/>
        <w:gridCol w:w="828"/>
        <w:gridCol w:w="882"/>
      </w:tblGrid>
      <w:tr w:rsidR="00387D5D" w14:paraId="58A1271C" w14:textId="77777777">
        <w:trPr>
          <w:trHeight w:val="288"/>
        </w:trPr>
        <w:tc>
          <w:tcPr>
            <w:tcW w:w="828" w:type="dxa"/>
            <w:tcBorders>
              <w:top w:val="single" w:sz="4" w:space="0" w:color="auto"/>
              <w:bottom w:val="single" w:sz="4" w:space="0" w:color="auto"/>
            </w:tcBorders>
            <w:noWrap/>
            <w:vAlign w:val="bottom"/>
            <w:hideMark/>
          </w:tcPr>
          <w:p w14:paraId="20221FD2" w14:textId="77777777" w:rsidR="00387D5D" w:rsidRDefault="00387D5D">
            <w:pPr>
              <w:spacing w:after="0" w:line="240" w:lineRule="auto"/>
              <w:jc w:val="both"/>
              <w:rPr>
                <w:rFonts w:ascii="Times New Roman" w:eastAsia="Times New Roman" w:hAnsi="Times New Roman"/>
                <w:sz w:val="24"/>
                <w:szCs w:val="24"/>
              </w:rPr>
            </w:pPr>
          </w:p>
        </w:tc>
        <w:tc>
          <w:tcPr>
            <w:tcW w:w="990" w:type="dxa"/>
            <w:tcBorders>
              <w:top w:val="single" w:sz="4" w:space="0" w:color="auto"/>
              <w:bottom w:val="single" w:sz="4" w:space="0" w:color="auto"/>
            </w:tcBorders>
            <w:noWrap/>
            <w:vAlign w:val="bottom"/>
            <w:hideMark/>
          </w:tcPr>
          <w:p w14:paraId="582B71FC" w14:textId="77777777" w:rsidR="00387D5D" w:rsidRDefault="006B7EC5">
            <w:pPr>
              <w:spacing w:after="0" w:line="240" w:lineRule="auto"/>
              <w:ind w:left="-51" w:right="-56"/>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DCT</w:t>
            </w:r>
          </w:p>
          <w:p w14:paraId="15C0C151" w14:textId="77777777" w:rsidR="00387D5D" w:rsidRDefault="006B7EC5">
            <w:pPr>
              <w:spacing w:after="0" w:line="240" w:lineRule="auto"/>
              <w:ind w:left="-51" w:right="-56"/>
              <w:jc w:val="both"/>
              <w:rPr>
                <w:rFonts w:ascii="Times New Roman" w:eastAsia="Times New Roman" w:hAnsi="Times New Roman"/>
                <w:b/>
                <w:color w:val="000000"/>
                <w:sz w:val="24"/>
                <w:szCs w:val="24"/>
              </w:rPr>
            </w:pPr>
            <w:r>
              <w:rPr>
                <w:rFonts w:ascii="Times New Roman" w:hAnsi="Times New Roman"/>
                <w:b/>
                <w:bCs/>
                <w:sz w:val="24"/>
                <w:szCs w:val="24"/>
              </w:rPr>
              <w:t>TSHβ</w:t>
            </w:r>
          </w:p>
        </w:tc>
        <w:tc>
          <w:tcPr>
            <w:tcW w:w="990" w:type="dxa"/>
            <w:tcBorders>
              <w:top w:val="single" w:sz="4" w:space="0" w:color="auto"/>
              <w:bottom w:val="single" w:sz="4" w:space="0" w:color="auto"/>
            </w:tcBorders>
            <w:noWrap/>
            <w:vAlign w:val="bottom"/>
            <w:hideMark/>
          </w:tcPr>
          <w:p w14:paraId="1EC50211"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BW</w:t>
            </w:r>
          </w:p>
        </w:tc>
        <w:tc>
          <w:tcPr>
            <w:tcW w:w="810" w:type="dxa"/>
            <w:tcBorders>
              <w:top w:val="single" w:sz="4" w:space="0" w:color="auto"/>
              <w:bottom w:val="single" w:sz="4" w:space="0" w:color="auto"/>
            </w:tcBorders>
            <w:noWrap/>
            <w:vAlign w:val="bottom"/>
            <w:hideMark/>
          </w:tcPr>
          <w:p w14:paraId="06ECFE27"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BG</w:t>
            </w:r>
          </w:p>
        </w:tc>
        <w:tc>
          <w:tcPr>
            <w:tcW w:w="810" w:type="dxa"/>
            <w:tcBorders>
              <w:top w:val="single" w:sz="4" w:space="0" w:color="auto"/>
              <w:bottom w:val="single" w:sz="4" w:space="0" w:color="auto"/>
            </w:tcBorders>
            <w:noWrap/>
            <w:vAlign w:val="bottom"/>
            <w:hideMark/>
          </w:tcPr>
          <w:p w14:paraId="4CDEC594"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BL</w:t>
            </w:r>
          </w:p>
        </w:tc>
        <w:tc>
          <w:tcPr>
            <w:tcW w:w="990" w:type="dxa"/>
            <w:tcBorders>
              <w:top w:val="single" w:sz="4" w:space="0" w:color="auto"/>
              <w:bottom w:val="single" w:sz="4" w:space="0" w:color="auto"/>
            </w:tcBorders>
            <w:noWrap/>
            <w:vAlign w:val="bottom"/>
            <w:hideMark/>
          </w:tcPr>
          <w:p w14:paraId="194EAD70"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WL</w:t>
            </w:r>
          </w:p>
        </w:tc>
        <w:tc>
          <w:tcPr>
            <w:tcW w:w="900" w:type="dxa"/>
            <w:tcBorders>
              <w:top w:val="single" w:sz="4" w:space="0" w:color="auto"/>
              <w:bottom w:val="single" w:sz="4" w:space="0" w:color="auto"/>
            </w:tcBorders>
            <w:noWrap/>
            <w:vAlign w:val="bottom"/>
            <w:hideMark/>
          </w:tcPr>
          <w:p w14:paraId="7A606006"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DS</w:t>
            </w:r>
          </w:p>
        </w:tc>
        <w:tc>
          <w:tcPr>
            <w:tcW w:w="900" w:type="dxa"/>
            <w:tcBorders>
              <w:top w:val="single" w:sz="4" w:space="0" w:color="auto"/>
              <w:bottom w:val="single" w:sz="4" w:space="0" w:color="auto"/>
            </w:tcBorders>
            <w:noWrap/>
            <w:vAlign w:val="bottom"/>
            <w:hideMark/>
          </w:tcPr>
          <w:p w14:paraId="5E50CB2D"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DC</w:t>
            </w:r>
          </w:p>
        </w:tc>
        <w:tc>
          <w:tcPr>
            <w:tcW w:w="810" w:type="dxa"/>
            <w:tcBorders>
              <w:top w:val="single" w:sz="4" w:space="0" w:color="auto"/>
              <w:bottom w:val="single" w:sz="4" w:space="0" w:color="auto"/>
            </w:tcBorders>
            <w:noWrap/>
            <w:vAlign w:val="bottom"/>
            <w:hideMark/>
          </w:tcPr>
          <w:p w14:paraId="5C8F6712"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SL</w:t>
            </w:r>
          </w:p>
        </w:tc>
        <w:tc>
          <w:tcPr>
            <w:tcW w:w="828" w:type="dxa"/>
            <w:tcBorders>
              <w:top w:val="single" w:sz="4" w:space="0" w:color="auto"/>
              <w:bottom w:val="single" w:sz="4" w:space="0" w:color="auto"/>
            </w:tcBorders>
            <w:noWrap/>
            <w:vAlign w:val="bottom"/>
            <w:hideMark/>
          </w:tcPr>
          <w:p w14:paraId="047202B2"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SC</w:t>
            </w:r>
          </w:p>
        </w:tc>
        <w:tc>
          <w:tcPr>
            <w:tcW w:w="882" w:type="dxa"/>
            <w:tcBorders>
              <w:top w:val="single" w:sz="4" w:space="0" w:color="auto"/>
              <w:bottom w:val="single" w:sz="4" w:space="0" w:color="auto"/>
            </w:tcBorders>
          </w:tcPr>
          <w:p w14:paraId="24DE2262" w14:textId="77777777" w:rsidR="00387D5D" w:rsidRDefault="00387D5D">
            <w:pPr>
              <w:spacing w:after="0" w:line="240" w:lineRule="auto"/>
              <w:jc w:val="both"/>
              <w:rPr>
                <w:rFonts w:ascii="Times New Roman" w:eastAsia="Times New Roman" w:hAnsi="Times New Roman"/>
                <w:b/>
                <w:color w:val="000000"/>
                <w:sz w:val="24"/>
                <w:szCs w:val="24"/>
              </w:rPr>
            </w:pPr>
          </w:p>
          <w:p w14:paraId="78D9DA85"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KL</w:t>
            </w:r>
          </w:p>
        </w:tc>
      </w:tr>
      <w:tr w:rsidR="00387D5D" w14:paraId="1F6F7873" w14:textId="77777777">
        <w:trPr>
          <w:trHeight w:val="288"/>
        </w:trPr>
        <w:tc>
          <w:tcPr>
            <w:tcW w:w="828" w:type="dxa"/>
            <w:tcBorders>
              <w:top w:val="single" w:sz="4" w:space="0" w:color="auto"/>
            </w:tcBorders>
            <w:noWrap/>
            <w:vAlign w:val="bottom"/>
            <w:hideMark/>
          </w:tcPr>
          <w:p w14:paraId="396654AF"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DCT</w:t>
            </w:r>
          </w:p>
          <w:p w14:paraId="25CB8C8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hAnsi="Times New Roman"/>
                <w:bCs/>
                <w:sz w:val="24"/>
                <w:szCs w:val="24"/>
              </w:rPr>
              <w:t>TSHβ</w:t>
            </w:r>
          </w:p>
        </w:tc>
        <w:tc>
          <w:tcPr>
            <w:tcW w:w="990" w:type="dxa"/>
            <w:tcBorders>
              <w:top w:val="single" w:sz="4" w:space="0" w:color="auto"/>
            </w:tcBorders>
            <w:noWrap/>
            <w:vAlign w:val="bottom"/>
            <w:hideMark/>
          </w:tcPr>
          <w:p w14:paraId="0CDBC1EF"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90" w:type="dxa"/>
            <w:tcBorders>
              <w:top w:val="single" w:sz="4" w:space="0" w:color="auto"/>
            </w:tcBorders>
            <w:noWrap/>
            <w:vAlign w:val="bottom"/>
            <w:hideMark/>
          </w:tcPr>
          <w:p w14:paraId="65ABB6F4" w14:textId="77777777" w:rsidR="00387D5D" w:rsidRDefault="00387D5D">
            <w:pPr>
              <w:spacing w:after="0" w:line="240" w:lineRule="auto"/>
              <w:jc w:val="both"/>
              <w:rPr>
                <w:rFonts w:ascii="Times New Roman" w:eastAsia="Times New Roman" w:hAnsi="Times New Roman"/>
                <w:color w:val="000000"/>
                <w:sz w:val="24"/>
                <w:szCs w:val="24"/>
              </w:rPr>
            </w:pPr>
          </w:p>
        </w:tc>
        <w:tc>
          <w:tcPr>
            <w:tcW w:w="810" w:type="dxa"/>
            <w:tcBorders>
              <w:top w:val="single" w:sz="4" w:space="0" w:color="auto"/>
            </w:tcBorders>
            <w:noWrap/>
            <w:vAlign w:val="bottom"/>
            <w:hideMark/>
          </w:tcPr>
          <w:p w14:paraId="07969346" w14:textId="77777777" w:rsidR="00387D5D" w:rsidRDefault="00387D5D">
            <w:pPr>
              <w:spacing w:after="0" w:line="240" w:lineRule="auto"/>
              <w:jc w:val="both"/>
              <w:rPr>
                <w:rFonts w:ascii="Times New Roman" w:eastAsia="Times New Roman" w:hAnsi="Times New Roman"/>
                <w:sz w:val="24"/>
                <w:szCs w:val="24"/>
              </w:rPr>
            </w:pPr>
          </w:p>
        </w:tc>
        <w:tc>
          <w:tcPr>
            <w:tcW w:w="810" w:type="dxa"/>
            <w:tcBorders>
              <w:top w:val="single" w:sz="4" w:space="0" w:color="auto"/>
            </w:tcBorders>
            <w:noWrap/>
            <w:vAlign w:val="bottom"/>
            <w:hideMark/>
          </w:tcPr>
          <w:p w14:paraId="369C95BC" w14:textId="77777777" w:rsidR="00387D5D" w:rsidRDefault="00387D5D">
            <w:pPr>
              <w:spacing w:after="0" w:line="240" w:lineRule="auto"/>
              <w:jc w:val="both"/>
              <w:rPr>
                <w:rFonts w:ascii="Times New Roman" w:eastAsia="Times New Roman" w:hAnsi="Times New Roman"/>
                <w:sz w:val="24"/>
                <w:szCs w:val="24"/>
              </w:rPr>
            </w:pPr>
          </w:p>
        </w:tc>
        <w:tc>
          <w:tcPr>
            <w:tcW w:w="990" w:type="dxa"/>
            <w:tcBorders>
              <w:top w:val="single" w:sz="4" w:space="0" w:color="auto"/>
            </w:tcBorders>
            <w:noWrap/>
            <w:vAlign w:val="bottom"/>
            <w:hideMark/>
          </w:tcPr>
          <w:p w14:paraId="302914B4" w14:textId="77777777" w:rsidR="00387D5D" w:rsidRDefault="00387D5D">
            <w:pPr>
              <w:spacing w:after="0" w:line="240" w:lineRule="auto"/>
              <w:jc w:val="both"/>
              <w:rPr>
                <w:rFonts w:ascii="Times New Roman" w:eastAsia="Times New Roman" w:hAnsi="Times New Roman"/>
                <w:sz w:val="24"/>
                <w:szCs w:val="24"/>
              </w:rPr>
            </w:pPr>
          </w:p>
        </w:tc>
        <w:tc>
          <w:tcPr>
            <w:tcW w:w="900" w:type="dxa"/>
            <w:tcBorders>
              <w:top w:val="single" w:sz="4" w:space="0" w:color="auto"/>
            </w:tcBorders>
            <w:noWrap/>
            <w:vAlign w:val="bottom"/>
            <w:hideMark/>
          </w:tcPr>
          <w:p w14:paraId="330C1B34" w14:textId="77777777" w:rsidR="00387D5D" w:rsidRDefault="00387D5D">
            <w:pPr>
              <w:spacing w:after="0" w:line="240" w:lineRule="auto"/>
              <w:jc w:val="both"/>
              <w:rPr>
                <w:rFonts w:ascii="Times New Roman" w:eastAsia="Times New Roman" w:hAnsi="Times New Roman"/>
                <w:sz w:val="24"/>
                <w:szCs w:val="24"/>
              </w:rPr>
            </w:pPr>
          </w:p>
        </w:tc>
        <w:tc>
          <w:tcPr>
            <w:tcW w:w="900" w:type="dxa"/>
            <w:tcBorders>
              <w:top w:val="single" w:sz="4" w:space="0" w:color="auto"/>
            </w:tcBorders>
            <w:noWrap/>
            <w:vAlign w:val="bottom"/>
            <w:hideMark/>
          </w:tcPr>
          <w:p w14:paraId="727C5D40" w14:textId="77777777" w:rsidR="00387D5D" w:rsidRDefault="00387D5D">
            <w:pPr>
              <w:spacing w:after="0" w:line="240" w:lineRule="auto"/>
              <w:jc w:val="both"/>
              <w:rPr>
                <w:rFonts w:ascii="Times New Roman" w:eastAsia="Times New Roman" w:hAnsi="Times New Roman"/>
                <w:sz w:val="24"/>
                <w:szCs w:val="24"/>
              </w:rPr>
            </w:pPr>
          </w:p>
        </w:tc>
        <w:tc>
          <w:tcPr>
            <w:tcW w:w="810" w:type="dxa"/>
            <w:tcBorders>
              <w:top w:val="single" w:sz="4" w:space="0" w:color="auto"/>
            </w:tcBorders>
            <w:noWrap/>
            <w:vAlign w:val="bottom"/>
            <w:hideMark/>
          </w:tcPr>
          <w:p w14:paraId="28124568" w14:textId="77777777" w:rsidR="00387D5D" w:rsidRDefault="00387D5D">
            <w:pPr>
              <w:spacing w:after="0" w:line="240" w:lineRule="auto"/>
              <w:jc w:val="both"/>
              <w:rPr>
                <w:rFonts w:ascii="Times New Roman" w:eastAsia="Times New Roman" w:hAnsi="Times New Roman"/>
                <w:sz w:val="24"/>
                <w:szCs w:val="24"/>
              </w:rPr>
            </w:pPr>
          </w:p>
        </w:tc>
        <w:tc>
          <w:tcPr>
            <w:tcW w:w="828" w:type="dxa"/>
            <w:tcBorders>
              <w:top w:val="single" w:sz="4" w:space="0" w:color="auto"/>
            </w:tcBorders>
            <w:noWrap/>
            <w:vAlign w:val="bottom"/>
            <w:hideMark/>
          </w:tcPr>
          <w:p w14:paraId="5FFD62A6" w14:textId="77777777" w:rsidR="00387D5D" w:rsidRDefault="00387D5D">
            <w:pPr>
              <w:spacing w:after="0" w:line="240" w:lineRule="auto"/>
              <w:jc w:val="both"/>
              <w:rPr>
                <w:rFonts w:ascii="Times New Roman" w:eastAsia="Times New Roman" w:hAnsi="Times New Roman"/>
                <w:sz w:val="24"/>
                <w:szCs w:val="24"/>
              </w:rPr>
            </w:pPr>
          </w:p>
        </w:tc>
        <w:tc>
          <w:tcPr>
            <w:tcW w:w="882" w:type="dxa"/>
            <w:tcBorders>
              <w:top w:val="single" w:sz="4" w:space="0" w:color="auto"/>
            </w:tcBorders>
          </w:tcPr>
          <w:p w14:paraId="16BE592B" w14:textId="77777777" w:rsidR="00387D5D" w:rsidRDefault="00387D5D">
            <w:pPr>
              <w:spacing w:after="0" w:line="240" w:lineRule="auto"/>
              <w:jc w:val="both"/>
              <w:rPr>
                <w:rFonts w:ascii="Times New Roman" w:eastAsia="Times New Roman" w:hAnsi="Times New Roman"/>
                <w:sz w:val="24"/>
                <w:szCs w:val="24"/>
              </w:rPr>
            </w:pPr>
          </w:p>
        </w:tc>
      </w:tr>
      <w:tr w:rsidR="00387D5D" w14:paraId="4D863E63" w14:textId="77777777">
        <w:trPr>
          <w:trHeight w:val="288"/>
        </w:trPr>
        <w:tc>
          <w:tcPr>
            <w:tcW w:w="828" w:type="dxa"/>
            <w:noWrap/>
            <w:vAlign w:val="bottom"/>
            <w:hideMark/>
          </w:tcPr>
          <w:p w14:paraId="126CA59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BW</w:t>
            </w:r>
          </w:p>
        </w:tc>
        <w:tc>
          <w:tcPr>
            <w:tcW w:w="990" w:type="dxa"/>
            <w:noWrap/>
            <w:vAlign w:val="bottom"/>
            <w:hideMark/>
          </w:tcPr>
          <w:p w14:paraId="6D19C5E8"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0.135</w:t>
            </w:r>
          </w:p>
        </w:tc>
        <w:tc>
          <w:tcPr>
            <w:tcW w:w="990" w:type="dxa"/>
            <w:noWrap/>
            <w:vAlign w:val="bottom"/>
            <w:hideMark/>
          </w:tcPr>
          <w:p w14:paraId="10CA41A1"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810" w:type="dxa"/>
            <w:noWrap/>
            <w:vAlign w:val="bottom"/>
            <w:hideMark/>
          </w:tcPr>
          <w:p w14:paraId="3A448A24" w14:textId="77777777" w:rsidR="00387D5D" w:rsidRDefault="00387D5D">
            <w:pPr>
              <w:spacing w:after="0" w:line="240" w:lineRule="auto"/>
              <w:jc w:val="both"/>
              <w:rPr>
                <w:rFonts w:ascii="Times New Roman" w:eastAsia="Times New Roman" w:hAnsi="Times New Roman"/>
                <w:color w:val="000000"/>
                <w:sz w:val="24"/>
                <w:szCs w:val="24"/>
              </w:rPr>
            </w:pPr>
          </w:p>
        </w:tc>
        <w:tc>
          <w:tcPr>
            <w:tcW w:w="810" w:type="dxa"/>
            <w:noWrap/>
            <w:vAlign w:val="bottom"/>
            <w:hideMark/>
          </w:tcPr>
          <w:p w14:paraId="727459F2" w14:textId="77777777" w:rsidR="00387D5D" w:rsidRDefault="00387D5D">
            <w:pPr>
              <w:spacing w:after="0" w:line="240" w:lineRule="auto"/>
              <w:jc w:val="both"/>
              <w:rPr>
                <w:rFonts w:ascii="Times New Roman" w:eastAsia="Times New Roman" w:hAnsi="Times New Roman"/>
                <w:sz w:val="24"/>
                <w:szCs w:val="24"/>
              </w:rPr>
            </w:pPr>
          </w:p>
        </w:tc>
        <w:tc>
          <w:tcPr>
            <w:tcW w:w="990" w:type="dxa"/>
            <w:noWrap/>
            <w:vAlign w:val="bottom"/>
            <w:hideMark/>
          </w:tcPr>
          <w:p w14:paraId="74AB9511" w14:textId="77777777" w:rsidR="00387D5D" w:rsidRDefault="00387D5D">
            <w:pPr>
              <w:spacing w:after="0" w:line="240" w:lineRule="auto"/>
              <w:jc w:val="both"/>
              <w:rPr>
                <w:rFonts w:ascii="Times New Roman" w:eastAsia="Times New Roman" w:hAnsi="Times New Roman"/>
                <w:sz w:val="24"/>
                <w:szCs w:val="24"/>
              </w:rPr>
            </w:pPr>
          </w:p>
        </w:tc>
        <w:tc>
          <w:tcPr>
            <w:tcW w:w="900" w:type="dxa"/>
            <w:noWrap/>
            <w:vAlign w:val="bottom"/>
            <w:hideMark/>
          </w:tcPr>
          <w:p w14:paraId="7582ACA0" w14:textId="77777777" w:rsidR="00387D5D" w:rsidRDefault="00387D5D">
            <w:pPr>
              <w:spacing w:after="0" w:line="240" w:lineRule="auto"/>
              <w:jc w:val="both"/>
              <w:rPr>
                <w:rFonts w:ascii="Times New Roman" w:eastAsia="Times New Roman" w:hAnsi="Times New Roman"/>
                <w:sz w:val="24"/>
                <w:szCs w:val="24"/>
              </w:rPr>
            </w:pPr>
          </w:p>
        </w:tc>
        <w:tc>
          <w:tcPr>
            <w:tcW w:w="900" w:type="dxa"/>
            <w:noWrap/>
            <w:vAlign w:val="bottom"/>
            <w:hideMark/>
          </w:tcPr>
          <w:p w14:paraId="31257548" w14:textId="77777777" w:rsidR="00387D5D" w:rsidRDefault="00387D5D">
            <w:pPr>
              <w:spacing w:after="0" w:line="240" w:lineRule="auto"/>
              <w:jc w:val="both"/>
              <w:rPr>
                <w:rFonts w:ascii="Times New Roman" w:eastAsia="Times New Roman" w:hAnsi="Times New Roman"/>
                <w:sz w:val="24"/>
                <w:szCs w:val="24"/>
              </w:rPr>
            </w:pPr>
          </w:p>
        </w:tc>
        <w:tc>
          <w:tcPr>
            <w:tcW w:w="810" w:type="dxa"/>
            <w:noWrap/>
            <w:vAlign w:val="bottom"/>
            <w:hideMark/>
          </w:tcPr>
          <w:p w14:paraId="05110814" w14:textId="77777777" w:rsidR="00387D5D" w:rsidRDefault="00387D5D">
            <w:pPr>
              <w:spacing w:after="0" w:line="240" w:lineRule="auto"/>
              <w:jc w:val="both"/>
              <w:rPr>
                <w:rFonts w:ascii="Times New Roman" w:eastAsia="Times New Roman" w:hAnsi="Times New Roman"/>
                <w:sz w:val="24"/>
                <w:szCs w:val="24"/>
              </w:rPr>
            </w:pPr>
          </w:p>
        </w:tc>
        <w:tc>
          <w:tcPr>
            <w:tcW w:w="828" w:type="dxa"/>
            <w:noWrap/>
            <w:vAlign w:val="bottom"/>
            <w:hideMark/>
          </w:tcPr>
          <w:p w14:paraId="796F8E3A" w14:textId="77777777" w:rsidR="00387D5D" w:rsidRDefault="00387D5D">
            <w:pPr>
              <w:spacing w:after="0" w:line="240" w:lineRule="auto"/>
              <w:jc w:val="both"/>
              <w:rPr>
                <w:rFonts w:ascii="Times New Roman" w:eastAsia="Times New Roman" w:hAnsi="Times New Roman"/>
                <w:sz w:val="24"/>
                <w:szCs w:val="24"/>
              </w:rPr>
            </w:pPr>
          </w:p>
        </w:tc>
        <w:tc>
          <w:tcPr>
            <w:tcW w:w="882" w:type="dxa"/>
          </w:tcPr>
          <w:p w14:paraId="47B0324B" w14:textId="77777777" w:rsidR="00387D5D" w:rsidRDefault="00387D5D">
            <w:pPr>
              <w:spacing w:after="0" w:line="240" w:lineRule="auto"/>
              <w:jc w:val="both"/>
              <w:rPr>
                <w:rFonts w:ascii="Times New Roman" w:eastAsia="Times New Roman" w:hAnsi="Times New Roman"/>
                <w:sz w:val="24"/>
                <w:szCs w:val="24"/>
              </w:rPr>
            </w:pPr>
          </w:p>
        </w:tc>
      </w:tr>
      <w:tr w:rsidR="00387D5D" w14:paraId="533EC857" w14:textId="77777777">
        <w:trPr>
          <w:trHeight w:val="288"/>
        </w:trPr>
        <w:tc>
          <w:tcPr>
            <w:tcW w:w="828" w:type="dxa"/>
            <w:noWrap/>
            <w:vAlign w:val="bottom"/>
            <w:hideMark/>
          </w:tcPr>
          <w:p w14:paraId="32143F52"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BG</w:t>
            </w:r>
          </w:p>
        </w:tc>
        <w:tc>
          <w:tcPr>
            <w:tcW w:w="990" w:type="dxa"/>
            <w:noWrap/>
            <w:vAlign w:val="bottom"/>
            <w:hideMark/>
          </w:tcPr>
          <w:p w14:paraId="4DCE0115"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0.050</w:t>
            </w:r>
          </w:p>
        </w:tc>
        <w:tc>
          <w:tcPr>
            <w:tcW w:w="990" w:type="dxa"/>
            <w:noWrap/>
            <w:vAlign w:val="bottom"/>
            <w:hideMark/>
          </w:tcPr>
          <w:p w14:paraId="730C69B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0.877</w:t>
            </w:r>
          </w:p>
        </w:tc>
        <w:tc>
          <w:tcPr>
            <w:tcW w:w="810" w:type="dxa"/>
            <w:noWrap/>
            <w:vAlign w:val="bottom"/>
            <w:hideMark/>
          </w:tcPr>
          <w:p w14:paraId="3E410260"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810" w:type="dxa"/>
            <w:noWrap/>
            <w:vAlign w:val="bottom"/>
            <w:hideMark/>
          </w:tcPr>
          <w:p w14:paraId="5F04F5D0" w14:textId="77777777" w:rsidR="00387D5D" w:rsidRDefault="00387D5D">
            <w:pPr>
              <w:spacing w:after="0" w:line="240" w:lineRule="auto"/>
              <w:jc w:val="both"/>
              <w:rPr>
                <w:rFonts w:ascii="Times New Roman" w:eastAsia="Times New Roman" w:hAnsi="Times New Roman"/>
                <w:color w:val="000000"/>
                <w:sz w:val="24"/>
                <w:szCs w:val="24"/>
              </w:rPr>
            </w:pPr>
          </w:p>
        </w:tc>
        <w:tc>
          <w:tcPr>
            <w:tcW w:w="990" w:type="dxa"/>
            <w:noWrap/>
            <w:vAlign w:val="bottom"/>
            <w:hideMark/>
          </w:tcPr>
          <w:p w14:paraId="5C571DB4" w14:textId="77777777" w:rsidR="00387D5D" w:rsidRDefault="00387D5D">
            <w:pPr>
              <w:spacing w:after="0" w:line="240" w:lineRule="auto"/>
              <w:jc w:val="both"/>
              <w:rPr>
                <w:rFonts w:ascii="Times New Roman" w:eastAsia="Times New Roman" w:hAnsi="Times New Roman"/>
                <w:sz w:val="24"/>
                <w:szCs w:val="24"/>
              </w:rPr>
            </w:pPr>
          </w:p>
        </w:tc>
        <w:tc>
          <w:tcPr>
            <w:tcW w:w="900" w:type="dxa"/>
            <w:noWrap/>
            <w:vAlign w:val="bottom"/>
            <w:hideMark/>
          </w:tcPr>
          <w:p w14:paraId="151B66DF" w14:textId="77777777" w:rsidR="00387D5D" w:rsidRDefault="00387D5D">
            <w:pPr>
              <w:spacing w:after="0" w:line="240" w:lineRule="auto"/>
              <w:jc w:val="both"/>
              <w:rPr>
                <w:rFonts w:ascii="Times New Roman" w:eastAsia="Times New Roman" w:hAnsi="Times New Roman"/>
                <w:sz w:val="24"/>
                <w:szCs w:val="24"/>
              </w:rPr>
            </w:pPr>
          </w:p>
        </w:tc>
        <w:tc>
          <w:tcPr>
            <w:tcW w:w="900" w:type="dxa"/>
            <w:noWrap/>
            <w:vAlign w:val="bottom"/>
            <w:hideMark/>
          </w:tcPr>
          <w:p w14:paraId="574642BD" w14:textId="77777777" w:rsidR="00387D5D" w:rsidRDefault="00387D5D">
            <w:pPr>
              <w:spacing w:after="0" w:line="240" w:lineRule="auto"/>
              <w:jc w:val="both"/>
              <w:rPr>
                <w:rFonts w:ascii="Times New Roman" w:eastAsia="Times New Roman" w:hAnsi="Times New Roman"/>
                <w:sz w:val="24"/>
                <w:szCs w:val="24"/>
              </w:rPr>
            </w:pPr>
          </w:p>
        </w:tc>
        <w:tc>
          <w:tcPr>
            <w:tcW w:w="810" w:type="dxa"/>
            <w:noWrap/>
            <w:vAlign w:val="bottom"/>
            <w:hideMark/>
          </w:tcPr>
          <w:p w14:paraId="3D7B42AC" w14:textId="77777777" w:rsidR="00387D5D" w:rsidRDefault="00387D5D">
            <w:pPr>
              <w:spacing w:after="0" w:line="240" w:lineRule="auto"/>
              <w:jc w:val="both"/>
              <w:rPr>
                <w:rFonts w:ascii="Times New Roman" w:eastAsia="Times New Roman" w:hAnsi="Times New Roman"/>
                <w:sz w:val="24"/>
                <w:szCs w:val="24"/>
              </w:rPr>
            </w:pPr>
          </w:p>
        </w:tc>
        <w:tc>
          <w:tcPr>
            <w:tcW w:w="828" w:type="dxa"/>
            <w:noWrap/>
            <w:vAlign w:val="bottom"/>
            <w:hideMark/>
          </w:tcPr>
          <w:p w14:paraId="3CB99D8C" w14:textId="77777777" w:rsidR="00387D5D" w:rsidRDefault="00387D5D">
            <w:pPr>
              <w:spacing w:after="0" w:line="240" w:lineRule="auto"/>
              <w:jc w:val="both"/>
              <w:rPr>
                <w:rFonts w:ascii="Times New Roman" w:eastAsia="Times New Roman" w:hAnsi="Times New Roman"/>
                <w:sz w:val="24"/>
                <w:szCs w:val="24"/>
              </w:rPr>
            </w:pPr>
          </w:p>
        </w:tc>
        <w:tc>
          <w:tcPr>
            <w:tcW w:w="882" w:type="dxa"/>
          </w:tcPr>
          <w:p w14:paraId="37DDCE44" w14:textId="77777777" w:rsidR="00387D5D" w:rsidRDefault="00387D5D">
            <w:pPr>
              <w:spacing w:after="0" w:line="240" w:lineRule="auto"/>
              <w:jc w:val="both"/>
              <w:rPr>
                <w:rFonts w:ascii="Times New Roman" w:eastAsia="Times New Roman" w:hAnsi="Times New Roman"/>
                <w:sz w:val="24"/>
                <w:szCs w:val="24"/>
              </w:rPr>
            </w:pPr>
          </w:p>
        </w:tc>
      </w:tr>
      <w:tr w:rsidR="00387D5D" w14:paraId="338A1F7C" w14:textId="77777777">
        <w:trPr>
          <w:trHeight w:val="288"/>
        </w:trPr>
        <w:tc>
          <w:tcPr>
            <w:tcW w:w="828" w:type="dxa"/>
            <w:noWrap/>
            <w:vAlign w:val="bottom"/>
            <w:hideMark/>
          </w:tcPr>
          <w:p w14:paraId="2A988FF1"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BL</w:t>
            </w:r>
          </w:p>
        </w:tc>
        <w:tc>
          <w:tcPr>
            <w:tcW w:w="990" w:type="dxa"/>
            <w:noWrap/>
            <w:vAlign w:val="bottom"/>
            <w:hideMark/>
          </w:tcPr>
          <w:p w14:paraId="39D6DE5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0.188</w:t>
            </w:r>
          </w:p>
        </w:tc>
        <w:tc>
          <w:tcPr>
            <w:tcW w:w="990" w:type="dxa"/>
            <w:noWrap/>
            <w:vAlign w:val="bottom"/>
            <w:hideMark/>
          </w:tcPr>
          <w:p w14:paraId="031C04D3"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0.624</w:t>
            </w:r>
          </w:p>
        </w:tc>
        <w:tc>
          <w:tcPr>
            <w:tcW w:w="810" w:type="dxa"/>
            <w:noWrap/>
            <w:vAlign w:val="bottom"/>
            <w:hideMark/>
          </w:tcPr>
          <w:p w14:paraId="64F1D0FE"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0.908</w:t>
            </w:r>
          </w:p>
        </w:tc>
        <w:tc>
          <w:tcPr>
            <w:tcW w:w="810" w:type="dxa"/>
            <w:noWrap/>
            <w:vAlign w:val="bottom"/>
            <w:hideMark/>
          </w:tcPr>
          <w:p w14:paraId="2BEB7EE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990" w:type="dxa"/>
            <w:noWrap/>
            <w:vAlign w:val="bottom"/>
            <w:hideMark/>
          </w:tcPr>
          <w:p w14:paraId="04708AF0" w14:textId="77777777" w:rsidR="00387D5D" w:rsidRDefault="00387D5D">
            <w:pPr>
              <w:spacing w:after="0" w:line="240" w:lineRule="auto"/>
              <w:jc w:val="both"/>
              <w:rPr>
                <w:rFonts w:ascii="Times New Roman" w:eastAsia="Times New Roman" w:hAnsi="Times New Roman"/>
                <w:color w:val="000000"/>
                <w:sz w:val="24"/>
                <w:szCs w:val="24"/>
              </w:rPr>
            </w:pPr>
          </w:p>
        </w:tc>
        <w:tc>
          <w:tcPr>
            <w:tcW w:w="900" w:type="dxa"/>
            <w:noWrap/>
            <w:vAlign w:val="bottom"/>
            <w:hideMark/>
          </w:tcPr>
          <w:p w14:paraId="6C8EC7F1" w14:textId="77777777" w:rsidR="00387D5D" w:rsidRDefault="00387D5D">
            <w:pPr>
              <w:spacing w:after="0" w:line="240" w:lineRule="auto"/>
              <w:jc w:val="both"/>
              <w:rPr>
                <w:rFonts w:ascii="Times New Roman" w:eastAsia="Times New Roman" w:hAnsi="Times New Roman"/>
                <w:sz w:val="24"/>
                <w:szCs w:val="24"/>
              </w:rPr>
            </w:pPr>
          </w:p>
        </w:tc>
        <w:tc>
          <w:tcPr>
            <w:tcW w:w="900" w:type="dxa"/>
            <w:noWrap/>
            <w:vAlign w:val="bottom"/>
            <w:hideMark/>
          </w:tcPr>
          <w:p w14:paraId="3C994F94" w14:textId="77777777" w:rsidR="00387D5D" w:rsidRDefault="00387D5D">
            <w:pPr>
              <w:spacing w:after="0" w:line="240" w:lineRule="auto"/>
              <w:jc w:val="both"/>
              <w:rPr>
                <w:rFonts w:ascii="Times New Roman" w:eastAsia="Times New Roman" w:hAnsi="Times New Roman"/>
                <w:sz w:val="24"/>
                <w:szCs w:val="24"/>
              </w:rPr>
            </w:pPr>
          </w:p>
        </w:tc>
        <w:tc>
          <w:tcPr>
            <w:tcW w:w="810" w:type="dxa"/>
            <w:noWrap/>
            <w:vAlign w:val="bottom"/>
            <w:hideMark/>
          </w:tcPr>
          <w:p w14:paraId="608EB150" w14:textId="77777777" w:rsidR="00387D5D" w:rsidRDefault="00387D5D">
            <w:pPr>
              <w:spacing w:after="0" w:line="240" w:lineRule="auto"/>
              <w:jc w:val="both"/>
              <w:rPr>
                <w:rFonts w:ascii="Times New Roman" w:eastAsia="Times New Roman" w:hAnsi="Times New Roman"/>
                <w:sz w:val="24"/>
                <w:szCs w:val="24"/>
              </w:rPr>
            </w:pPr>
          </w:p>
        </w:tc>
        <w:tc>
          <w:tcPr>
            <w:tcW w:w="828" w:type="dxa"/>
            <w:noWrap/>
            <w:vAlign w:val="bottom"/>
            <w:hideMark/>
          </w:tcPr>
          <w:p w14:paraId="5D352E04" w14:textId="77777777" w:rsidR="00387D5D" w:rsidRDefault="00387D5D">
            <w:pPr>
              <w:spacing w:after="0" w:line="240" w:lineRule="auto"/>
              <w:jc w:val="both"/>
              <w:rPr>
                <w:rFonts w:ascii="Times New Roman" w:eastAsia="Times New Roman" w:hAnsi="Times New Roman"/>
                <w:sz w:val="24"/>
                <w:szCs w:val="24"/>
              </w:rPr>
            </w:pPr>
          </w:p>
        </w:tc>
        <w:tc>
          <w:tcPr>
            <w:tcW w:w="882" w:type="dxa"/>
          </w:tcPr>
          <w:p w14:paraId="5C333521" w14:textId="77777777" w:rsidR="00387D5D" w:rsidRDefault="00387D5D">
            <w:pPr>
              <w:spacing w:after="0" w:line="240" w:lineRule="auto"/>
              <w:jc w:val="both"/>
              <w:rPr>
                <w:rFonts w:ascii="Times New Roman" w:eastAsia="Times New Roman" w:hAnsi="Times New Roman"/>
                <w:sz w:val="24"/>
                <w:szCs w:val="24"/>
              </w:rPr>
            </w:pPr>
          </w:p>
        </w:tc>
      </w:tr>
      <w:tr w:rsidR="00387D5D" w14:paraId="12774283" w14:textId="77777777">
        <w:trPr>
          <w:trHeight w:val="288"/>
        </w:trPr>
        <w:tc>
          <w:tcPr>
            <w:tcW w:w="828" w:type="dxa"/>
            <w:noWrap/>
            <w:vAlign w:val="bottom"/>
            <w:hideMark/>
          </w:tcPr>
          <w:p w14:paraId="54E6B27C"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WL</w:t>
            </w:r>
          </w:p>
        </w:tc>
        <w:tc>
          <w:tcPr>
            <w:tcW w:w="990" w:type="dxa"/>
            <w:noWrap/>
            <w:vAlign w:val="bottom"/>
            <w:hideMark/>
          </w:tcPr>
          <w:p w14:paraId="315A221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0.865</w:t>
            </w:r>
          </w:p>
        </w:tc>
        <w:tc>
          <w:tcPr>
            <w:tcW w:w="990" w:type="dxa"/>
            <w:noWrap/>
            <w:vAlign w:val="bottom"/>
            <w:hideMark/>
          </w:tcPr>
          <w:p w14:paraId="69DB1E3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0.220</w:t>
            </w:r>
          </w:p>
        </w:tc>
        <w:tc>
          <w:tcPr>
            <w:tcW w:w="810" w:type="dxa"/>
            <w:noWrap/>
            <w:vAlign w:val="bottom"/>
            <w:hideMark/>
          </w:tcPr>
          <w:p w14:paraId="16238EA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0.368</w:t>
            </w:r>
          </w:p>
        </w:tc>
        <w:tc>
          <w:tcPr>
            <w:tcW w:w="810" w:type="dxa"/>
            <w:noWrap/>
            <w:vAlign w:val="bottom"/>
            <w:hideMark/>
          </w:tcPr>
          <w:p w14:paraId="6D2498F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0.606</w:t>
            </w:r>
          </w:p>
        </w:tc>
        <w:tc>
          <w:tcPr>
            <w:tcW w:w="990" w:type="dxa"/>
            <w:noWrap/>
            <w:vAlign w:val="bottom"/>
            <w:hideMark/>
          </w:tcPr>
          <w:p w14:paraId="300D6F6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00" w:type="dxa"/>
            <w:noWrap/>
            <w:vAlign w:val="bottom"/>
            <w:hideMark/>
          </w:tcPr>
          <w:p w14:paraId="0E77D8CD" w14:textId="77777777" w:rsidR="00387D5D" w:rsidRDefault="00387D5D">
            <w:pPr>
              <w:spacing w:after="0" w:line="240" w:lineRule="auto"/>
              <w:jc w:val="both"/>
              <w:rPr>
                <w:rFonts w:ascii="Times New Roman" w:eastAsia="Times New Roman" w:hAnsi="Times New Roman"/>
                <w:color w:val="000000"/>
                <w:sz w:val="24"/>
                <w:szCs w:val="24"/>
              </w:rPr>
            </w:pPr>
          </w:p>
        </w:tc>
        <w:tc>
          <w:tcPr>
            <w:tcW w:w="900" w:type="dxa"/>
            <w:noWrap/>
            <w:vAlign w:val="bottom"/>
            <w:hideMark/>
          </w:tcPr>
          <w:p w14:paraId="26C4F928" w14:textId="77777777" w:rsidR="00387D5D" w:rsidRDefault="00387D5D">
            <w:pPr>
              <w:spacing w:after="0" w:line="240" w:lineRule="auto"/>
              <w:jc w:val="both"/>
              <w:rPr>
                <w:rFonts w:ascii="Times New Roman" w:eastAsia="Times New Roman" w:hAnsi="Times New Roman"/>
                <w:sz w:val="24"/>
                <w:szCs w:val="24"/>
              </w:rPr>
            </w:pPr>
          </w:p>
        </w:tc>
        <w:tc>
          <w:tcPr>
            <w:tcW w:w="810" w:type="dxa"/>
            <w:noWrap/>
            <w:vAlign w:val="bottom"/>
            <w:hideMark/>
          </w:tcPr>
          <w:p w14:paraId="6D972E59" w14:textId="77777777" w:rsidR="00387D5D" w:rsidRDefault="00387D5D">
            <w:pPr>
              <w:spacing w:after="0" w:line="240" w:lineRule="auto"/>
              <w:jc w:val="both"/>
              <w:rPr>
                <w:rFonts w:ascii="Times New Roman" w:eastAsia="Times New Roman" w:hAnsi="Times New Roman"/>
                <w:sz w:val="24"/>
                <w:szCs w:val="24"/>
              </w:rPr>
            </w:pPr>
          </w:p>
        </w:tc>
        <w:tc>
          <w:tcPr>
            <w:tcW w:w="828" w:type="dxa"/>
            <w:noWrap/>
            <w:vAlign w:val="bottom"/>
            <w:hideMark/>
          </w:tcPr>
          <w:p w14:paraId="5BD9FCB9" w14:textId="77777777" w:rsidR="00387D5D" w:rsidRDefault="00387D5D">
            <w:pPr>
              <w:spacing w:after="0" w:line="240" w:lineRule="auto"/>
              <w:jc w:val="both"/>
              <w:rPr>
                <w:rFonts w:ascii="Times New Roman" w:eastAsia="Times New Roman" w:hAnsi="Times New Roman"/>
                <w:sz w:val="24"/>
                <w:szCs w:val="24"/>
              </w:rPr>
            </w:pPr>
          </w:p>
        </w:tc>
        <w:tc>
          <w:tcPr>
            <w:tcW w:w="882" w:type="dxa"/>
          </w:tcPr>
          <w:p w14:paraId="54C130BA" w14:textId="77777777" w:rsidR="00387D5D" w:rsidRDefault="00387D5D">
            <w:pPr>
              <w:spacing w:after="0" w:line="240" w:lineRule="auto"/>
              <w:jc w:val="both"/>
              <w:rPr>
                <w:rFonts w:ascii="Times New Roman" w:eastAsia="Times New Roman" w:hAnsi="Times New Roman"/>
                <w:sz w:val="24"/>
                <w:szCs w:val="24"/>
              </w:rPr>
            </w:pPr>
          </w:p>
        </w:tc>
      </w:tr>
      <w:tr w:rsidR="00387D5D" w14:paraId="5C878150" w14:textId="77777777">
        <w:trPr>
          <w:trHeight w:val="288"/>
        </w:trPr>
        <w:tc>
          <w:tcPr>
            <w:tcW w:w="828" w:type="dxa"/>
            <w:noWrap/>
            <w:vAlign w:val="bottom"/>
            <w:hideMark/>
          </w:tcPr>
          <w:p w14:paraId="043F677F"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DS</w:t>
            </w:r>
          </w:p>
        </w:tc>
        <w:tc>
          <w:tcPr>
            <w:tcW w:w="990" w:type="dxa"/>
            <w:noWrap/>
            <w:vAlign w:val="bottom"/>
            <w:hideMark/>
          </w:tcPr>
          <w:p w14:paraId="0F7226B1"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-0.551</w:t>
            </w:r>
          </w:p>
        </w:tc>
        <w:tc>
          <w:tcPr>
            <w:tcW w:w="990" w:type="dxa"/>
            <w:noWrap/>
            <w:vAlign w:val="bottom"/>
            <w:hideMark/>
          </w:tcPr>
          <w:p w14:paraId="2943069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0.435</w:t>
            </w:r>
          </w:p>
        </w:tc>
        <w:tc>
          <w:tcPr>
            <w:tcW w:w="810" w:type="dxa"/>
            <w:noWrap/>
            <w:vAlign w:val="bottom"/>
            <w:hideMark/>
          </w:tcPr>
          <w:p w14:paraId="0B60310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0.736</w:t>
            </w:r>
          </w:p>
        </w:tc>
        <w:tc>
          <w:tcPr>
            <w:tcW w:w="810" w:type="dxa"/>
            <w:noWrap/>
            <w:vAlign w:val="bottom"/>
            <w:hideMark/>
          </w:tcPr>
          <w:p w14:paraId="0445F4E0"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0.716</w:t>
            </w:r>
          </w:p>
        </w:tc>
        <w:tc>
          <w:tcPr>
            <w:tcW w:w="990" w:type="dxa"/>
            <w:noWrap/>
            <w:vAlign w:val="bottom"/>
            <w:hideMark/>
          </w:tcPr>
          <w:p w14:paraId="0ACFD73F"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-0.100</w:t>
            </w:r>
          </w:p>
        </w:tc>
        <w:tc>
          <w:tcPr>
            <w:tcW w:w="900" w:type="dxa"/>
            <w:noWrap/>
            <w:vAlign w:val="bottom"/>
            <w:hideMark/>
          </w:tcPr>
          <w:p w14:paraId="62814342"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00" w:type="dxa"/>
            <w:noWrap/>
            <w:vAlign w:val="bottom"/>
            <w:hideMark/>
          </w:tcPr>
          <w:p w14:paraId="13FE1DBC" w14:textId="77777777" w:rsidR="00387D5D" w:rsidRDefault="00387D5D">
            <w:pPr>
              <w:spacing w:after="0" w:line="240" w:lineRule="auto"/>
              <w:jc w:val="both"/>
              <w:rPr>
                <w:rFonts w:ascii="Times New Roman" w:eastAsia="Times New Roman" w:hAnsi="Times New Roman"/>
                <w:color w:val="000000"/>
                <w:sz w:val="24"/>
                <w:szCs w:val="24"/>
              </w:rPr>
            </w:pPr>
          </w:p>
        </w:tc>
        <w:tc>
          <w:tcPr>
            <w:tcW w:w="810" w:type="dxa"/>
            <w:noWrap/>
            <w:vAlign w:val="bottom"/>
            <w:hideMark/>
          </w:tcPr>
          <w:p w14:paraId="16C77836" w14:textId="77777777" w:rsidR="00387D5D" w:rsidRDefault="00387D5D">
            <w:pPr>
              <w:spacing w:after="0" w:line="240" w:lineRule="auto"/>
              <w:jc w:val="both"/>
              <w:rPr>
                <w:rFonts w:ascii="Times New Roman" w:eastAsia="Times New Roman" w:hAnsi="Times New Roman"/>
                <w:sz w:val="24"/>
                <w:szCs w:val="24"/>
              </w:rPr>
            </w:pPr>
          </w:p>
        </w:tc>
        <w:tc>
          <w:tcPr>
            <w:tcW w:w="828" w:type="dxa"/>
            <w:noWrap/>
            <w:vAlign w:val="bottom"/>
            <w:hideMark/>
          </w:tcPr>
          <w:p w14:paraId="7D5B6AF5" w14:textId="77777777" w:rsidR="00387D5D" w:rsidRDefault="00387D5D">
            <w:pPr>
              <w:spacing w:after="0" w:line="240" w:lineRule="auto"/>
              <w:jc w:val="both"/>
              <w:rPr>
                <w:rFonts w:ascii="Times New Roman" w:eastAsia="Times New Roman" w:hAnsi="Times New Roman"/>
                <w:sz w:val="24"/>
                <w:szCs w:val="24"/>
              </w:rPr>
            </w:pPr>
          </w:p>
        </w:tc>
        <w:tc>
          <w:tcPr>
            <w:tcW w:w="882" w:type="dxa"/>
          </w:tcPr>
          <w:p w14:paraId="372333D0" w14:textId="77777777" w:rsidR="00387D5D" w:rsidRDefault="00387D5D">
            <w:pPr>
              <w:spacing w:after="0" w:line="240" w:lineRule="auto"/>
              <w:jc w:val="both"/>
              <w:rPr>
                <w:rFonts w:ascii="Times New Roman" w:eastAsia="Times New Roman" w:hAnsi="Times New Roman"/>
                <w:sz w:val="24"/>
                <w:szCs w:val="24"/>
              </w:rPr>
            </w:pPr>
          </w:p>
        </w:tc>
      </w:tr>
      <w:tr w:rsidR="00387D5D" w14:paraId="1E3DB832" w14:textId="77777777">
        <w:trPr>
          <w:trHeight w:val="288"/>
        </w:trPr>
        <w:tc>
          <w:tcPr>
            <w:tcW w:w="828" w:type="dxa"/>
            <w:noWrap/>
            <w:vAlign w:val="bottom"/>
            <w:hideMark/>
          </w:tcPr>
          <w:p w14:paraId="5578B03B"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DC</w:t>
            </w:r>
          </w:p>
        </w:tc>
        <w:tc>
          <w:tcPr>
            <w:tcW w:w="990" w:type="dxa"/>
            <w:noWrap/>
            <w:vAlign w:val="bottom"/>
            <w:hideMark/>
          </w:tcPr>
          <w:p w14:paraId="120D9CEE"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0.478</w:t>
            </w:r>
          </w:p>
        </w:tc>
        <w:tc>
          <w:tcPr>
            <w:tcW w:w="990" w:type="dxa"/>
            <w:noWrap/>
            <w:vAlign w:val="bottom"/>
            <w:hideMark/>
          </w:tcPr>
          <w:p w14:paraId="2F4A139B"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0.875</w:t>
            </w:r>
          </w:p>
        </w:tc>
        <w:tc>
          <w:tcPr>
            <w:tcW w:w="810" w:type="dxa"/>
            <w:noWrap/>
            <w:vAlign w:val="bottom"/>
            <w:hideMark/>
          </w:tcPr>
          <w:p w14:paraId="47DEDD2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0.894</w:t>
            </w:r>
          </w:p>
        </w:tc>
        <w:tc>
          <w:tcPr>
            <w:tcW w:w="810" w:type="dxa"/>
            <w:noWrap/>
            <w:vAlign w:val="bottom"/>
            <w:hideMark/>
          </w:tcPr>
          <w:p w14:paraId="4BD7E635"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0.832</w:t>
            </w:r>
          </w:p>
        </w:tc>
        <w:tc>
          <w:tcPr>
            <w:tcW w:w="990" w:type="dxa"/>
            <w:noWrap/>
            <w:vAlign w:val="bottom"/>
            <w:hideMark/>
          </w:tcPr>
          <w:p w14:paraId="34A75772"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0.657</w:t>
            </w:r>
          </w:p>
        </w:tc>
        <w:tc>
          <w:tcPr>
            <w:tcW w:w="900" w:type="dxa"/>
            <w:noWrap/>
            <w:vAlign w:val="bottom"/>
            <w:hideMark/>
          </w:tcPr>
          <w:p w14:paraId="12D2823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0.368</w:t>
            </w:r>
          </w:p>
        </w:tc>
        <w:tc>
          <w:tcPr>
            <w:tcW w:w="900" w:type="dxa"/>
            <w:noWrap/>
            <w:vAlign w:val="bottom"/>
            <w:hideMark/>
          </w:tcPr>
          <w:p w14:paraId="30DB1F20"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810" w:type="dxa"/>
            <w:noWrap/>
            <w:vAlign w:val="bottom"/>
            <w:hideMark/>
          </w:tcPr>
          <w:p w14:paraId="6145D49B" w14:textId="77777777" w:rsidR="00387D5D" w:rsidRDefault="00387D5D">
            <w:pPr>
              <w:spacing w:after="0" w:line="240" w:lineRule="auto"/>
              <w:jc w:val="both"/>
              <w:rPr>
                <w:rFonts w:ascii="Times New Roman" w:eastAsia="Times New Roman" w:hAnsi="Times New Roman"/>
                <w:color w:val="000000"/>
                <w:sz w:val="24"/>
                <w:szCs w:val="24"/>
              </w:rPr>
            </w:pPr>
          </w:p>
        </w:tc>
        <w:tc>
          <w:tcPr>
            <w:tcW w:w="828" w:type="dxa"/>
            <w:noWrap/>
            <w:vAlign w:val="bottom"/>
            <w:hideMark/>
          </w:tcPr>
          <w:p w14:paraId="4EFA312C" w14:textId="77777777" w:rsidR="00387D5D" w:rsidRDefault="00387D5D">
            <w:pPr>
              <w:spacing w:after="0" w:line="240" w:lineRule="auto"/>
              <w:jc w:val="both"/>
              <w:rPr>
                <w:rFonts w:ascii="Times New Roman" w:eastAsia="Times New Roman" w:hAnsi="Times New Roman"/>
                <w:sz w:val="24"/>
                <w:szCs w:val="24"/>
              </w:rPr>
            </w:pPr>
          </w:p>
        </w:tc>
        <w:tc>
          <w:tcPr>
            <w:tcW w:w="882" w:type="dxa"/>
          </w:tcPr>
          <w:p w14:paraId="6F3D5047" w14:textId="77777777" w:rsidR="00387D5D" w:rsidRDefault="00387D5D">
            <w:pPr>
              <w:spacing w:after="0" w:line="240" w:lineRule="auto"/>
              <w:jc w:val="both"/>
              <w:rPr>
                <w:rFonts w:ascii="Times New Roman" w:eastAsia="Times New Roman" w:hAnsi="Times New Roman"/>
                <w:sz w:val="24"/>
                <w:szCs w:val="24"/>
              </w:rPr>
            </w:pPr>
          </w:p>
        </w:tc>
      </w:tr>
      <w:tr w:rsidR="00387D5D" w14:paraId="6B0405FC" w14:textId="77777777">
        <w:trPr>
          <w:trHeight w:val="288"/>
        </w:trPr>
        <w:tc>
          <w:tcPr>
            <w:tcW w:w="828" w:type="dxa"/>
            <w:noWrap/>
            <w:vAlign w:val="bottom"/>
            <w:hideMark/>
          </w:tcPr>
          <w:p w14:paraId="40D0082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SL</w:t>
            </w:r>
          </w:p>
        </w:tc>
        <w:tc>
          <w:tcPr>
            <w:tcW w:w="990" w:type="dxa"/>
            <w:noWrap/>
            <w:vAlign w:val="bottom"/>
            <w:hideMark/>
          </w:tcPr>
          <w:p w14:paraId="07D52CD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0.844</w:t>
            </w:r>
          </w:p>
        </w:tc>
        <w:tc>
          <w:tcPr>
            <w:tcW w:w="990" w:type="dxa"/>
            <w:noWrap/>
            <w:vAlign w:val="bottom"/>
            <w:hideMark/>
          </w:tcPr>
          <w:p w14:paraId="1825ECD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0.365</w:t>
            </w:r>
          </w:p>
        </w:tc>
        <w:tc>
          <w:tcPr>
            <w:tcW w:w="810" w:type="dxa"/>
            <w:noWrap/>
            <w:vAlign w:val="bottom"/>
            <w:hideMark/>
          </w:tcPr>
          <w:p w14:paraId="01FB47C1"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0.489</w:t>
            </w:r>
          </w:p>
        </w:tc>
        <w:tc>
          <w:tcPr>
            <w:tcW w:w="810" w:type="dxa"/>
            <w:noWrap/>
            <w:vAlign w:val="bottom"/>
            <w:hideMark/>
          </w:tcPr>
          <w:p w14:paraId="1FFC563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0.677</w:t>
            </w:r>
          </w:p>
        </w:tc>
        <w:tc>
          <w:tcPr>
            <w:tcW w:w="990" w:type="dxa"/>
            <w:noWrap/>
            <w:vAlign w:val="bottom"/>
            <w:hideMark/>
          </w:tcPr>
          <w:p w14:paraId="2E8417B5"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0.988*</w:t>
            </w:r>
          </w:p>
        </w:tc>
        <w:tc>
          <w:tcPr>
            <w:tcW w:w="900" w:type="dxa"/>
            <w:noWrap/>
            <w:vAlign w:val="bottom"/>
            <w:hideMark/>
          </w:tcPr>
          <w:p w14:paraId="1C8E4D2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-0.025</w:t>
            </w:r>
          </w:p>
        </w:tc>
        <w:tc>
          <w:tcPr>
            <w:tcW w:w="900" w:type="dxa"/>
            <w:noWrap/>
            <w:vAlign w:val="bottom"/>
            <w:hideMark/>
          </w:tcPr>
          <w:p w14:paraId="1A3389B2"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0.763</w:t>
            </w:r>
          </w:p>
        </w:tc>
        <w:tc>
          <w:tcPr>
            <w:tcW w:w="810" w:type="dxa"/>
            <w:noWrap/>
            <w:vAlign w:val="bottom"/>
            <w:hideMark/>
          </w:tcPr>
          <w:p w14:paraId="46363D0B"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828" w:type="dxa"/>
            <w:noWrap/>
            <w:vAlign w:val="bottom"/>
            <w:hideMark/>
          </w:tcPr>
          <w:p w14:paraId="29D09E7F" w14:textId="77777777" w:rsidR="00387D5D" w:rsidRDefault="00387D5D">
            <w:pPr>
              <w:spacing w:after="0" w:line="240" w:lineRule="auto"/>
              <w:jc w:val="both"/>
              <w:rPr>
                <w:rFonts w:ascii="Times New Roman" w:eastAsia="Times New Roman" w:hAnsi="Times New Roman"/>
                <w:color w:val="000000"/>
                <w:sz w:val="24"/>
                <w:szCs w:val="24"/>
              </w:rPr>
            </w:pPr>
          </w:p>
        </w:tc>
        <w:tc>
          <w:tcPr>
            <w:tcW w:w="882" w:type="dxa"/>
          </w:tcPr>
          <w:p w14:paraId="435D3D43" w14:textId="77777777" w:rsidR="00387D5D" w:rsidRDefault="00387D5D">
            <w:pPr>
              <w:spacing w:after="0" w:line="240" w:lineRule="auto"/>
              <w:jc w:val="both"/>
              <w:rPr>
                <w:rFonts w:ascii="Times New Roman" w:eastAsia="Times New Roman" w:hAnsi="Times New Roman"/>
                <w:color w:val="000000"/>
                <w:sz w:val="24"/>
                <w:szCs w:val="24"/>
              </w:rPr>
            </w:pPr>
          </w:p>
        </w:tc>
      </w:tr>
      <w:tr w:rsidR="00387D5D" w14:paraId="5E23815E" w14:textId="77777777">
        <w:trPr>
          <w:trHeight w:val="288"/>
        </w:trPr>
        <w:tc>
          <w:tcPr>
            <w:tcW w:w="828" w:type="dxa"/>
            <w:noWrap/>
            <w:vAlign w:val="bottom"/>
            <w:hideMark/>
          </w:tcPr>
          <w:p w14:paraId="14667BC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SC</w:t>
            </w:r>
          </w:p>
        </w:tc>
        <w:tc>
          <w:tcPr>
            <w:tcW w:w="990" w:type="dxa"/>
            <w:noWrap/>
            <w:vAlign w:val="bottom"/>
            <w:hideMark/>
          </w:tcPr>
          <w:p w14:paraId="3AA826A3"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0.917</w:t>
            </w:r>
          </w:p>
        </w:tc>
        <w:tc>
          <w:tcPr>
            <w:tcW w:w="990" w:type="dxa"/>
            <w:noWrap/>
            <w:vAlign w:val="bottom"/>
            <w:hideMark/>
          </w:tcPr>
          <w:p w14:paraId="5FDF19C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0.516</w:t>
            </w:r>
          </w:p>
        </w:tc>
        <w:tc>
          <w:tcPr>
            <w:tcW w:w="810" w:type="dxa"/>
            <w:noWrap/>
            <w:vAlign w:val="bottom"/>
            <w:hideMark/>
          </w:tcPr>
          <w:p w14:paraId="0CECA39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0.376</w:t>
            </w:r>
          </w:p>
        </w:tc>
        <w:tc>
          <w:tcPr>
            <w:tcW w:w="810" w:type="dxa"/>
            <w:noWrap/>
            <w:vAlign w:val="bottom"/>
            <w:hideMark/>
          </w:tcPr>
          <w:p w14:paraId="6D4D79F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0.382</w:t>
            </w:r>
          </w:p>
        </w:tc>
        <w:tc>
          <w:tcPr>
            <w:tcW w:w="990" w:type="dxa"/>
            <w:noWrap/>
            <w:vAlign w:val="bottom"/>
            <w:hideMark/>
          </w:tcPr>
          <w:p w14:paraId="504D51A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0.817</w:t>
            </w:r>
          </w:p>
        </w:tc>
        <w:tc>
          <w:tcPr>
            <w:tcW w:w="900" w:type="dxa"/>
            <w:noWrap/>
            <w:vAlign w:val="bottom"/>
            <w:hideMark/>
          </w:tcPr>
          <w:p w14:paraId="41422173"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-0.327</w:t>
            </w:r>
          </w:p>
        </w:tc>
        <w:tc>
          <w:tcPr>
            <w:tcW w:w="900" w:type="dxa"/>
            <w:noWrap/>
            <w:vAlign w:val="bottom"/>
            <w:hideMark/>
          </w:tcPr>
          <w:p w14:paraId="210A11F2"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0.750</w:t>
            </w:r>
          </w:p>
        </w:tc>
        <w:tc>
          <w:tcPr>
            <w:tcW w:w="810" w:type="dxa"/>
            <w:noWrap/>
            <w:vAlign w:val="bottom"/>
            <w:hideMark/>
          </w:tcPr>
          <w:p w14:paraId="1A5F2A3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0.858</w:t>
            </w:r>
          </w:p>
        </w:tc>
        <w:tc>
          <w:tcPr>
            <w:tcW w:w="828" w:type="dxa"/>
            <w:noWrap/>
            <w:vAlign w:val="bottom"/>
            <w:hideMark/>
          </w:tcPr>
          <w:p w14:paraId="4FE417E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882" w:type="dxa"/>
          </w:tcPr>
          <w:p w14:paraId="7C7636DC" w14:textId="77777777" w:rsidR="00387D5D" w:rsidRDefault="00387D5D">
            <w:pPr>
              <w:spacing w:after="0" w:line="240" w:lineRule="auto"/>
              <w:jc w:val="both"/>
              <w:rPr>
                <w:rFonts w:ascii="Times New Roman" w:eastAsia="Times New Roman" w:hAnsi="Times New Roman"/>
                <w:color w:val="000000"/>
                <w:sz w:val="24"/>
                <w:szCs w:val="24"/>
              </w:rPr>
            </w:pPr>
          </w:p>
        </w:tc>
      </w:tr>
      <w:tr w:rsidR="00387D5D" w14:paraId="1A72947A" w14:textId="77777777">
        <w:trPr>
          <w:trHeight w:val="288"/>
        </w:trPr>
        <w:tc>
          <w:tcPr>
            <w:tcW w:w="828" w:type="dxa"/>
            <w:noWrap/>
            <w:vAlign w:val="bottom"/>
            <w:hideMark/>
          </w:tcPr>
          <w:p w14:paraId="1326DF4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KL</w:t>
            </w:r>
          </w:p>
        </w:tc>
        <w:tc>
          <w:tcPr>
            <w:tcW w:w="990" w:type="dxa"/>
            <w:noWrap/>
            <w:vAlign w:val="bottom"/>
            <w:hideMark/>
          </w:tcPr>
          <w:p w14:paraId="5550380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-0.069</w:t>
            </w:r>
          </w:p>
        </w:tc>
        <w:tc>
          <w:tcPr>
            <w:tcW w:w="990" w:type="dxa"/>
            <w:noWrap/>
            <w:vAlign w:val="bottom"/>
            <w:hideMark/>
          </w:tcPr>
          <w:p w14:paraId="018235D8"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0.975*</w:t>
            </w:r>
          </w:p>
        </w:tc>
        <w:tc>
          <w:tcPr>
            <w:tcW w:w="810" w:type="dxa"/>
            <w:noWrap/>
            <w:vAlign w:val="bottom"/>
            <w:hideMark/>
          </w:tcPr>
          <w:p w14:paraId="7B585603"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0.827</w:t>
            </w:r>
          </w:p>
        </w:tc>
        <w:tc>
          <w:tcPr>
            <w:tcW w:w="810" w:type="dxa"/>
            <w:noWrap/>
            <w:vAlign w:val="bottom"/>
            <w:hideMark/>
          </w:tcPr>
          <w:p w14:paraId="06E8BA4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0.517</w:t>
            </w:r>
          </w:p>
        </w:tc>
        <w:tc>
          <w:tcPr>
            <w:tcW w:w="990" w:type="dxa"/>
            <w:noWrap/>
            <w:vAlign w:val="bottom"/>
            <w:hideMark/>
          </w:tcPr>
          <w:p w14:paraId="293F580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0.000</w:t>
            </w:r>
          </w:p>
        </w:tc>
        <w:tc>
          <w:tcPr>
            <w:tcW w:w="900" w:type="dxa"/>
            <w:noWrap/>
            <w:vAlign w:val="bottom"/>
            <w:hideMark/>
          </w:tcPr>
          <w:p w14:paraId="7E204E9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0.490</w:t>
            </w:r>
          </w:p>
        </w:tc>
        <w:tc>
          <w:tcPr>
            <w:tcW w:w="900" w:type="dxa"/>
            <w:noWrap/>
            <w:vAlign w:val="bottom"/>
            <w:hideMark/>
          </w:tcPr>
          <w:p w14:paraId="3873FF73"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0.750</w:t>
            </w:r>
          </w:p>
        </w:tc>
        <w:tc>
          <w:tcPr>
            <w:tcW w:w="810" w:type="dxa"/>
            <w:noWrap/>
            <w:vAlign w:val="bottom"/>
            <w:hideMark/>
          </w:tcPr>
          <w:p w14:paraId="551BBDB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0.151</w:t>
            </w:r>
          </w:p>
        </w:tc>
        <w:tc>
          <w:tcPr>
            <w:tcW w:w="828" w:type="dxa"/>
            <w:noWrap/>
            <w:vAlign w:val="bottom"/>
            <w:hideMark/>
          </w:tcPr>
          <w:p w14:paraId="2449CE4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0.333</w:t>
            </w:r>
          </w:p>
        </w:tc>
        <w:tc>
          <w:tcPr>
            <w:tcW w:w="882" w:type="dxa"/>
          </w:tcPr>
          <w:p w14:paraId="3E7B477E"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bl>
    <w:p w14:paraId="38B6CEC8" w14:textId="77777777" w:rsidR="00387D5D" w:rsidRDefault="006B7EC5">
      <w:pPr>
        <w:spacing w:after="0" w:line="240" w:lineRule="auto"/>
        <w:jc w:val="both"/>
        <w:rPr>
          <w:rFonts w:ascii="Times New Roman" w:hAnsi="Times New Roman"/>
          <w:sz w:val="16"/>
          <w:szCs w:val="16"/>
        </w:rPr>
      </w:pPr>
      <w:r>
        <w:rPr>
          <w:rFonts w:ascii="Times New Roman" w:hAnsi="Times New Roman"/>
          <w:sz w:val="24"/>
          <w:szCs w:val="24"/>
        </w:rPr>
        <w:fldChar w:fldCharType="end"/>
      </w:r>
      <w:r>
        <w:rPr>
          <w:rFonts w:ascii="Times New Roman" w:hAnsi="Times New Roman"/>
          <w:sz w:val="16"/>
          <w:szCs w:val="16"/>
        </w:rPr>
        <w:t xml:space="preserve"> DCT: Delta Cycle Threshold; </w:t>
      </w:r>
      <w:r>
        <w:rPr>
          <w:rFonts w:ascii="Times New Roman" w:hAnsi="Times New Roman"/>
          <w:bCs/>
          <w:sz w:val="16"/>
          <w:szCs w:val="16"/>
        </w:rPr>
        <w:t>TSHβ</w:t>
      </w:r>
      <w:r>
        <w:rPr>
          <w:rFonts w:ascii="Times New Roman" w:hAnsi="Times New Roman"/>
          <w:sz w:val="16"/>
          <w:szCs w:val="16"/>
        </w:rPr>
        <w:t xml:space="preserve">: Thyroid Stimulating Hormone Beta; BW: Body weight; BG: Body girth; BL: Body length; WL: Wing length; DS: Drumstick length; DC: Drumstick circumference; SL: Shank length; SC: Shank circumference; KL: Keel length. </w:t>
      </w:r>
    </w:p>
    <w:p w14:paraId="5827ACEA" w14:textId="77777777" w:rsidR="00387D5D" w:rsidRDefault="006B7EC5">
      <w:pPr>
        <w:spacing w:before="100" w:beforeAutospacing="1" w:after="0" w:line="240" w:lineRule="auto"/>
        <w:jc w:val="both"/>
        <w:rPr>
          <w:rFonts w:ascii="Times New Roman" w:hAnsi="Times New Roman"/>
          <w:sz w:val="28"/>
          <w:szCs w:val="28"/>
        </w:rPr>
      </w:pPr>
      <w:r>
        <w:rPr>
          <w:rFonts w:ascii="Times New Roman" w:eastAsia="Times New Roman" w:hAnsi="Times New Roman"/>
          <w:b/>
          <w:bCs/>
          <w:sz w:val="28"/>
          <w:szCs w:val="28"/>
        </w:rPr>
        <w:lastRenderedPageBreak/>
        <w:t>4.4.3</w:t>
      </w:r>
      <w:r>
        <w:rPr>
          <w:rFonts w:ascii="Times New Roman" w:eastAsia="Times New Roman" w:hAnsi="Times New Roman"/>
          <w:b/>
          <w:bCs/>
          <w:sz w:val="28"/>
          <w:szCs w:val="28"/>
        </w:rPr>
        <w:tab/>
        <w:t>Relationship between thyroid stimul</w:t>
      </w:r>
      <w:r>
        <w:rPr>
          <w:rFonts w:ascii="Times New Roman" w:eastAsia="Times New Roman" w:hAnsi="Times New Roman"/>
          <w:b/>
          <w:bCs/>
          <w:sz w:val="28"/>
          <w:szCs w:val="28"/>
        </w:rPr>
        <w:t>ating hormone gene expression using Ct/</w:t>
      </w:r>
      <w:proofErr w:type="spellStart"/>
      <w:r>
        <w:rPr>
          <w:rFonts w:ascii="Times New Roman" w:eastAsia="Times New Roman" w:hAnsi="Times New Roman"/>
          <w:b/>
          <w:bCs/>
          <w:sz w:val="28"/>
          <w:szCs w:val="28"/>
        </w:rPr>
        <w:t>dCt</w:t>
      </w:r>
      <w:proofErr w:type="spellEnd"/>
      <w:r>
        <w:rPr>
          <w:rFonts w:ascii="Times New Roman" w:eastAsia="Times New Roman" w:hAnsi="Times New Roman"/>
          <w:b/>
          <w:bCs/>
          <w:sz w:val="28"/>
          <w:szCs w:val="28"/>
        </w:rPr>
        <w:t xml:space="preserve"> values and growth performance traits in FUNAAB Alpha female broiler chickens</w:t>
      </w:r>
    </w:p>
    <w:p w14:paraId="05217A2F" w14:textId="77777777" w:rsidR="00387D5D" w:rsidRDefault="006B7EC5">
      <w:pPr>
        <w:spacing w:line="240" w:lineRule="auto"/>
        <w:ind w:firstLine="720"/>
        <w:jc w:val="both"/>
        <w:rPr>
          <w:rFonts w:ascii="Times New Roman" w:hAnsi="Times New Roman"/>
          <w:sz w:val="28"/>
          <w:szCs w:val="28"/>
        </w:rPr>
      </w:pPr>
      <w:r>
        <w:rPr>
          <w:rFonts w:ascii="Times New Roman" w:hAnsi="Times New Roman"/>
          <w:sz w:val="28"/>
          <w:szCs w:val="28"/>
        </w:rPr>
        <w:t>In FUNAAB Alpha females, higher TSHβ expression correlated strongly and negatively with body weight, body girth, and body length, indica</w:t>
      </w:r>
      <w:r>
        <w:rPr>
          <w:rFonts w:ascii="Times New Roman" w:hAnsi="Times New Roman"/>
          <w:sz w:val="28"/>
          <w:szCs w:val="28"/>
        </w:rPr>
        <w:t xml:space="preserve">ting that elevated expression may suppress growth and favor leaner body composition. Negative correlations with shank circumference further suggest an adverse effect on bone thickness, although modest positive association with drumstick size hints at some </w:t>
      </w:r>
      <w:r>
        <w:rPr>
          <w:rFonts w:ascii="Times New Roman" w:hAnsi="Times New Roman"/>
          <w:sz w:val="28"/>
          <w:szCs w:val="28"/>
        </w:rPr>
        <w:t>role in leg development.</w:t>
      </w:r>
    </w:p>
    <w:p w14:paraId="70590323" w14:textId="10EF4465" w:rsidR="00387D5D" w:rsidRDefault="006B7EC5">
      <w:pPr>
        <w:spacing w:after="0" w:line="240" w:lineRule="auto"/>
        <w:jc w:val="both"/>
        <w:rPr>
          <w:rFonts w:ascii="Times New Roman" w:hAnsi="Times New Roman"/>
          <w:sz w:val="24"/>
          <w:szCs w:val="24"/>
        </w:rPr>
      </w:pPr>
      <w:r>
        <w:rPr>
          <w:rFonts w:ascii="Times New Roman" w:eastAsia="Times New Roman" w:hAnsi="Times New Roman"/>
          <w:b/>
          <w:bCs/>
          <w:sz w:val="24"/>
          <w:szCs w:val="24"/>
        </w:rPr>
        <w:t xml:space="preserve">Table </w:t>
      </w:r>
      <w:r w:rsidR="00DB5AD9">
        <w:rPr>
          <w:rFonts w:ascii="Times New Roman" w:eastAsia="Times New Roman" w:hAnsi="Times New Roman"/>
          <w:b/>
          <w:bCs/>
          <w:sz w:val="24"/>
          <w:szCs w:val="24"/>
        </w:rPr>
        <w:t>9</w:t>
      </w:r>
      <w:r>
        <w:rPr>
          <w:rFonts w:ascii="Times New Roman" w:eastAsia="Times New Roman" w:hAnsi="Times New Roman"/>
          <w:b/>
          <w:bCs/>
          <w:sz w:val="24"/>
          <w:szCs w:val="24"/>
        </w:rPr>
        <w:t>: Relationship between thyroid stimulating hormone gene expression using Ct values and growth performance traits in FUNAAB Alpha female broiler chickens</w:t>
      </w:r>
    </w:p>
    <w:tbl>
      <w:tblPr>
        <w:tblW w:w="9738" w:type="dxa"/>
        <w:tblBorders>
          <w:top w:val="single" w:sz="4" w:space="0" w:color="auto"/>
          <w:bottom w:val="single" w:sz="4" w:space="0" w:color="auto"/>
        </w:tblBorders>
        <w:tblLayout w:type="fixed"/>
        <w:tblLook w:val="04A0" w:firstRow="1" w:lastRow="0" w:firstColumn="1" w:lastColumn="0" w:noHBand="0" w:noVBand="1"/>
      </w:tblPr>
      <w:tblGrid>
        <w:gridCol w:w="828"/>
        <w:gridCol w:w="1001"/>
        <w:gridCol w:w="890"/>
        <w:gridCol w:w="900"/>
        <w:gridCol w:w="900"/>
        <w:gridCol w:w="990"/>
        <w:gridCol w:w="900"/>
        <w:gridCol w:w="810"/>
        <w:gridCol w:w="810"/>
        <w:gridCol w:w="899"/>
        <w:gridCol w:w="810"/>
      </w:tblGrid>
      <w:tr w:rsidR="00387D5D" w14:paraId="2BFE52D8" w14:textId="77777777">
        <w:trPr>
          <w:trHeight w:val="288"/>
        </w:trPr>
        <w:tc>
          <w:tcPr>
            <w:tcW w:w="828" w:type="dxa"/>
            <w:tcBorders>
              <w:top w:val="single" w:sz="4" w:space="0" w:color="auto"/>
              <w:bottom w:val="single" w:sz="4" w:space="0" w:color="auto"/>
            </w:tcBorders>
            <w:noWrap/>
            <w:vAlign w:val="bottom"/>
            <w:hideMark/>
          </w:tcPr>
          <w:p w14:paraId="21DA3A0C" w14:textId="77777777" w:rsidR="00387D5D" w:rsidRDefault="00387D5D">
            <w:pPr>
              <w:spacing w:after="0" w:line="240" w:lineRule="auto"/>
              <w:jc w:val="both"/>
              <w:rPr>
                <w:rFonts w:ascii="Times New Roman" w:eastAsia="Times New Roman" w:hAnsi="Times New Roman"/>
                <w:sz w:val="24"/>
                <w:szCs w:val="24"/>
              </w:rPr>
            </w:pPr>
          </w:p>
        </w:tc>
        <w:tc>
          <w:tcPr>
            <w:tcW w:w="1001" w:type="dxa"/>
            <w:tcBorders>
              <w:top w:val="single" w:sz="4" w:space="0" w:color="auto"/>
              <w:bottom w:val="single" w:sz="4" w:space="0" w:color="auto"/>
            </w:tcBorders>
            <w:noWrap/>
            <w:vAlign w:val="bottom"/>
            <w:hideMark/>
          </w:tcPr>
          <w:p w14:paraId="4BF19A3A"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CT</w:t>
            </w:r>
          </w:p>
          <w:p w14:paraId="0EB681EF"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hAnsi="Times New Roman"/>
                <w:b/>
                <w:bCs/>
                <w:sz w:val="24"/>
                <w:szCs w:val="24"/>
              </w:rPr>
              <w:t>TSHβ</w:t>
            </w:r>
          </w:p>
        </w:tc>
        <w:tc>
          <w:tcPr>
            <w:tcW w:w="890" w:type="dxa"/>
            <w:tcBorders>
              <w:top w:val="single" w:sz="4" w:space="0" w:color="auto"/>
              <w:bottom w:val="single" w:sz="4" w:space="0" w:color="auto"/>
            </w:tcBorders>
            <w:noWrap/>
            <w:vAlign w:val="bottom"/>
            <w:hideMark/>
          </w:tcPr>
          <w:p w14:paraId="0AA35FA8"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BW</w:t>
            </w:r>
          </w:p>
        </w:tc>
        <w:tc>
          <w:tcPr>
            <w:tcW w:w="900" w:type="dxa"/>
            <w:tcBorders>
              <w:top w:val="single" w:sz="4" w:space="0" w:color="auto"/>
              <w:bottom w:val="single" w:sz="4" w:space="0" w:color="auto"/>
            </w:tcBorders>
            <w:noWrap/>
            <w:vAlign w:val="bottom"/>
            <w:hideMark/>
          </w:tcPr>
          <w:p w14:paraId="38995B7E"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BG</w:t>
            </w:r>
          </w:p>
        </w:tc>
        <w:tc>
          <w:tcPr>
            <w:tcW w:w="900" w:type="dxa"/>
            <w:tcBorders>
              <w:top w:val="single" w:sz="4" w:space="0" w:color="auto"/>
              <w:bottom w:val="single" w:sz="4" w:space="0" w:color="auto"/>
            </w:tcBorders>
            <w:noWrap/>
            <w:vAlign w:val="bottom"/>
            <w:hideMark/>
          </w:tcPr>
          <w:p w14:paraId="6E57B1BC"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BL</w:t>
            </w:r>
          </w:p>
        </w:tc>
        <w:tc>
          <w:tcPr>
            <w:tcW w:w="990" w:type="dxa"/>
            <w:tcBorders>
              <w:top w:val="single" w:sz="4" w:space="0" w:color="auto"/>
              <w:bottom w:val="single" w:sz="4" w:space="0" w:color="auto"/>
            </w:tcBorders>
            <w:noWrap/>
            <w:vAlign w:val="bottom"/>
            <w:hideMark/>
          </w:tcPr>
          <w:p w14:paraId="354A65A5"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WL</w:t>
            </w:r>
          </w:p>
        </w:tc>
        <w:tc>
          <w:tcPr>
            <w:tcW w:w="900" w:type="dxa"/>
            <w:tcBorders>
              <w:top w:val="single" w:sz="4" w:space="0" w:color="auto"/>
              <w:bottom w:val="single" w:sz="4" w:space="0" w:color="auto"/>
            </w:tcBorders>
            <w:noWrap/>
            <w:vAlign w:val="bottom"/>
            <w:hideMark/>
          </w:tcPr>
          <w:p w14:paraId="022A3799"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DS</w:t>
            </w:r>
          </w:p>
        </w:tc>
        <w:tc>
          <w:tcPr>
            <w:tcW w:w="810" w:type="dxa"/>
            <w:tcBorders>
              <w:top w:val="single" w:sz="4" w:space="0" w:color="auto"/>
              <w:bottom w:val="single" w:sz="4" w:space="0" w:color="auto"/>
            </w:tcBorders>
            <w:noWrap/>
            <w:vAlign w:val="bottom"/>
            <w:hideMark/>
          </w:tcPr>
          <w:p w14:paraId="28A39517"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DC</w:t>
            </w:r>
          </w:p>
        </w:tc>
        <w:tc>
          <w:tcPr>
            <w:tcW w:w="810" w:type="dxa"/>
            <w:tcBorders>
              <w:top w:val="single" w:sz="4" w:space="0" w:color="auto"/>
              <w:bottom w:val="single" w:sz="4" w:space="0" w:color="auto"/>
            </w:tcBorders>
            <w:noWrap/>
            <w:vAlign w:val="bottom"/>
            <w:hideMark/>
          </w:tcPr>
          <w:p w14:paraId="269B6927"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SL</w:t>
            </w:r>
          </w:p>
        </w:tc>
        <w:tc>
          <w:tcPr>
            <w:tcW w:w="899" w:type="dxa"/>
            <w:tcBorders>
              <w:top w:val="single" w:sz="4" w:space="0" w:color="auto"/>
              <w:bottom w:val="single" w:sz="4" w:space="0" w:color="auto"/>
            </w:tcBorders>
            <w:noWrap/>
            <w:vAlign w:val="bottom"/>
            <w:hideMark/>
          </w:tcPr>
          <w:p w14:paraId="331DC6D3"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SC</w:t>
            </w:r>
          </w:p>
        </w:tc>
        <w:tc>
          <w:tcPr>
            <w:tcW w:w="810" w:type="dxa"/>
            <w:tcBorders>
              <w:top w:val="single" w:sz="4" w:space="0" w:color="auto"/>
              <w:bottom w:val="single" w:sz="4" w:space="0" w:color="auto"/>
            </w:tcBorders>
          </w:tcPr>
          <w:p w14:paraId="18615556" w14:textId="77777777" w:rsidR="00387D5D" w:rsidRDefault="00387D5D">
            <w:pPr>
              <w:spacing w:after="0" w:line="240" w:lineRule="auto"/>
              <w:ind w:right="-198"/>
              <w:jc w:val="both"/>
              <w:rPr>
                <w:rFonts w:ascii="Times New Roman" w:eastAsia="Times New Roman" w:hAnsi="Times New Roman"/>
                <w:b/>
                <w:color w:val="000000"/>
                <w:sz w:val="24"/>
                <w:szCs w:val="24"/>
              </w:rPr>
            </w:pPr>
          </w:p>
          <w:p w14:paraId="69137F0F" w14:textId="77777777" w:rsidR="00387D5D" w:rsidRDefault="006B7EC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KL</w:t>
            </w:r>
          </w:p>
        </w:tc>
      </w:tr>
      <w:tr w:rsidR="00387D5D" w14:paraId="7D572155" w14:textId="77777777">
        <w:trPr>
          <w:trHeight w:val="288"/>
        </w:trPr>
        <w:tc>
          <w:tcPr>
            <w:tcW w:w="828" w:type="dxa"/>
            <w:tcBorders>
              <w:top w:val="single" w:sz="4" w:space="0" w:color="auto"/>
            </w:tcBorders>
            <w:noWrap/>
            <w:vAlign w:val="bottom"/>
            <w:hideMark/>
          </w:tcPr>
          <w:p w14:paraId="56BCEDA0"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CT</w:t>
            </w:r>
          </w:p>
          <w:p w14:paraId="28F50611"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hAnsi="Times New Roman"/>
                <w:bCs/>
                <w:sz w:val="24"/>
                <w:szCs w:val="24"/>
              </w:rPr>
              <w:t>TSHβ</w:t>
            </w:r>
          </w:p>
        </w:tc>
        <w:tc>
          <w:tcPr>
            <w:tcW w:w="1001" w:type="dxa"/>
            <w:tcBorders>
              <w:top w:val="single" w:sz="4" w:space="0" w:color="auto"/>
            </w:tcBorders>
            <w:noWrap/>
            <w:vAlign w:val="bottom"/>
            <w:hideMark/>
          </w:tcPr>
          <w:p w14:paraId="5AF6861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890" w:type="dxa"/>
            <w:tcBorders>
              <w:top w:val="single" w:sz="4" w:space="0" w:color="auto"/>
            </w:tcBorders>
            <w:noWrap/>
            <w:vAlign w:val="bottom"/>
            <w:hideMark/>
          </w:tcPr>
          <w:p w14:paraId="3E82872E" w14:textId="77777777" w:rsidR="00387D5D" w:rsidRDefault="00387D5D">
            <w:pPr>
              <w:spacing w:after="0" w:line="240" w:lineRule="auto"/>
              <w:jc w:val="both"/>
              <w:rPr>
                <w:rFonts w:ascii="Times New Roman" w:eastAsia="Times New Roman" w:hAnsi="Times New Roman"/>
                <w:color w:val="000000"/>
                <w:sz w:val="24"/>
                <w:szCs w:val="24"/>
              </w:rPr>
            </w:pPr>
          </w:p>
        </w:tc>
        <w:tc>
          <w:tcPr>
            <w:tcW w:w="900" w:type="dxa"/>
            <w:tcBorders>
              <w:top w:val="single" w:sz="4" w:space="0" w:color="auto"/>
            </w:tcBorders>
            <w:noWrap/>
            <w:vAlign w:val="bottom"/>
            <w:hideMark/>
          </w:tcPr>
          <w:p w14:paraId="3088C85A" w14:textId="77777777" w:rsidR="00387D5D" w:rsidRDefault="00387D5D">
            <w:pPr>
              <w:spacing w:after="0" w:line="240" w:lineRule="auto"/>
              <w:jc w:val="both"/>
              <w:rPr>
                <w:rFonts w:ascii="Times New Roman" w:eastAsia="Times New Roman" w:hAnsi="Times New Roman"/>
                <w:sz w:val="24"/>
                <w:szCs w:val="24"/>
              </w:rPr>
            </w:pPr>
          </w:p>
        </w:tc>
        <w:tc>
          <w:tcPr>
            <w:tcW w:w="900" w:type="dxa"/>
            <w:tcBorders>
              <w:top w:val="single" w:sz="4" w:space="0" w:color="auto"/>
            </w:tcBorders>
            <w:noWrap/>
            <w:vAlign w:val="bottom"/>
            <w:hideMark/>
          </w:tcPr>
          <w:p w14:paraId="0A7AF9F8" w14:textId="77777777" w:rsidR="00387D5D" w:rsidRDefault="00387D5D">
            <w:pPr>
              <w:spacing w:after="0" w:line="240" w:lineRule="auto"/>
              <w:jc w:val="both"/>
              <w:rPr>
                <w:rFonts w:ascii="Times New Roman" w:eastAsia="Times New Roman" w:hAnsi="Times New Roman"/>
                <w:sz w:val="24"/>
                <w:szCs w:val="24"/>
              </w:rPr>
            </w:pPr>
          </w:p>
        </w:tc>
        <w:tc>
          <w:tcPr>
            <w:tcW w:w="990" w:type="dxa"/>
            <w:tcBorders>
              <w:top w:val="single" w:sz="4" w:space="0" w:color="auto"/>
            </w:tcBorders>
            <w:noWrap/>
            <w:vAlign w:val="bottom"/>
            <w:hideMark/>
          </w:tcPr>
          <w:p w14:paraId="2AD44755" w14:textId="77777777" w:rsidR="00387D5D" w:rsidRDefault="00387D5D">
            <w:pPr>
              <w:spacing w:after="0" w:line="240" w:lineRule="auto"/>
              <w:jc w:val="both"/>
              <w:rPr>
                <w:rFonts w:ascii="Times New Roman" w:eastAsia="Times New Roman" w:hAnsi="Times New Roman"/>
                <w:sz w:val="24"/>
                <w:szCs w:val="24"/>
              </w:rPr>
            </w:pPr>
          </w:p>
        </w:tc>
        <w:tc>
          <w:tcPr>
            <w:tcW w:w="900" w:type="dxa"/>
            <w:tcBorders>
              <w:top w:val="single" w:sz="4" w:space="0" w:color="auto"/>
            </w:tcBorders>
            <w:noWrap/>
            <w:vAlign w:val="bottom"/>
            <w:hideMark/>
          </w:tcPr>
          <w:p w14:paraId="2CC1501C" w14:textId="77777777" w:rsidR="00387D5D" w:rsidRDefault="00387D5D">
            <w:pPr>
              <w:spacing w:after="0" w:line="240" w:lineRule="auto"/>
              <w:jc w:val="both"/>
              <w:rPr>
                <w:rFonts w:ascii="Times New Roman" w:eastAsia="Times New Roman" w:hAnsi="Times New Roman"/>
                <w:sz w:val="24"/>
                <w:szCs w:val="24"/>
              </w:rPr>
            </w:pPr>
          </w:p>
        </w:tc>
        <w:tc>
          <w:tcPr>
            <w:tcW w:w="810" w:type="dxa"/>
            <w:tcBorders>
              <w:top w:val="single" w:sz="4" w:space="0" w:color="auto"/>
            </w:tcBorders>
            <w:noWrap/>
            <w:vAlign w:val="bottom"/>
            <w:hideMark/>
          </w:tcPr>
          <w:p w14:paraId="0F2B1FE9" w14:textId="77777777" w:rsidR="00387D5D" w:rsidRDefault="00387D5D">
            <w:pPr>
              <w:spacing w:after="0" w:line="240" w:lineRule="auto"/>
              <w:jc w:val="both"/>
              <w:rPr>
                <w:rFonts w:ascii="Times New Roman" w:eastAsia="Times New Roman" w:hAnsi="Times New Roman"/>
                <w:sz w:val="24"/>
                <w:szCs w:val="24"/>
              </w:rPr>
            </w:pPr>
          </w:p>
        </w:tc>
        <w:tc>
          <w:tcPr>
            <w:tcW w:w="810" w:type="dxa"/>
            <w:tcBorders>
              <w:top w:val="single" w:sz="4" w:space="0" w:color="auto"/>
            </w:tcBorders>
            <w:noWrap/>
            <w:vAlign w:val="bottom"/>
            <w:hideMark/>
          </w:tcPr>
          <w:p w14:paraId="0473EA0A" w14:textId="77777777" w:rsidR="00387D5D" w:rsidRDefault="00387D5D">
            <w:pPr>
              <w:spacing w:after="0" w:line="240" w:lineRule="auto"/>
              <w:jc w:val="both"/>
              <w:rPr>
                <w:rFonts w:ascii="Times New Roman" w:eastAsia="Times New Roman" w:hAnsi="Times New Roman"/>
                <w:sz w:val="24"/>
                <w:szCs w:val="24"/>
              </w:rPr>
            </w:pPr>
          </w:p>
        </w:tc>
        <w:tc>
          <w:tcPr>
            <w:tcW w:w="899" w:type="dxa"/>
            <w:tcBorders>
              <w:top w:val="single" w:sz="4" w:space="0" w:color="auto"/>
            </w:tcBorders>
            <w:noWrap/>
            <w:vAlign w:val="bottom"/>
            <w:hideMark/>
          </w:tcPr>
          <w:p w14:paraId="6DE6448B" w14:textId="77777777" w:rsidR="00387D5D" w:rsidRDefault="00387D5D">
            <w:pPr>
              <w:spacing w:after="0" w:line="240" w:lineRule="auto"/>
              <w:jc w:val="both"/>
              <w:rPr>
                <w:rFonts w:ascii="Times New Roman" w:eastAsia="Times New Roman" w:hAnsi="Times New Roman"/>
                <w:sz w:val="24"/>
                <w:szCs w:val="24"/>
              </w:rPr>
            </w:pPr>
          </w:p>
        </w:tc>
        <w:tc>
          <w:tcPr>
            <w:tcW w:w="810" w:type="dxa"/>
            <w:tcBorders>
              <w:top w:val="single" w:sz="4" w:space="0" w:color="auto"/>
            </w:tcBorders>
          </w:tcPr>
          <w:p w14:paraId="35E06A34" w14:textId="77777777" w:rsidR="00387D5D" w:rsidRDefault="00387D5D">
            <w:pPr>
              <w:spacing w:after="0" w:line="240" w:lineRule="auto"/>
              <w:ind w:left="-378" w:right="869"/>
              <w:jc w:val="both"/>
              <w:rPr>
                <w:rFonts w:ascii="Times New Roman" w:eastAsia="Times New Roman" w:hAnsi="Times New Roman"/>
                <w:sz w:val="24"/>
                <w:szCs w:val="24"/>
              </w:rPr>
            </w:pPr>
          </w:p>
        </w:tc>
      </w:tr>
      <w:tr w:rsidR="00387D5D" w14:paraId="2B3F8D6C" w14:textId="77777777">
        <w:trPr>
          <w:trHeight w:val="288"/>
        </w:trPr>
        <w:tc>
          <w:tcPr>
            <w:tcW w:w="828" w:type="dxa"/>
            <w:noWrap/>
            <w:vAlign w:val="bottom"/>
            <w:hideMark/>
          </w:tcPr>
          <w:p w14:paraId="12A6AEEC"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BW</w:t>
            </w:r>
          </w:p>
        </w:tc>
        <w:tc>
          <w:tcPr>
            <w:tcW w:w="1001" w:type="dxa"/>
            <w:noWrap/>
            <w:vAlign w:val="bottom"/>
            <w:hideMark/>
          </w:tcPr>
          <w:p w14:paraId="1F913CB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-0.559</w:t>
            </w:r>
          </w:p>
        </w:tc>
        <w:tc>
          <w:tcPr>
            <w:tcW w:w="890" w:type="dxa"/>
            <w:noWrap/>
            <w:vAlign w:val="bottom"/>
            <w:hideMark/>
          </w:tcPr>
          <w:p w14:paraId="21D3466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00" w:type="dxa"/>
            <w:noWrap/>
            <w:vAlign w:val="bottom"/>
            <w:hideMark/>
          </w:tcPr>
          <w:p w14:paraId="41406B94" w14:textId="77777777" w:rsidR="00387D5D" w:rsidRDefault="00387D5D">
            <w:pPr>
              <w:spacing w:after="0" w:line="240" w:lineRule="auto"/>
              <w:jc w:val="both"/>
              <w:rPr>
                <w:rFonts w:ascii="Times New Roman" w:eastAsia="Times New Roman" w:hAnsi="Times New Roman"/>
                <w:color w:val="000000"/>
                <w:sz w:val="24"/>
                <w:szCs w:val="24"/>
              </w:rPr>
            </w:pPr>
          </w:p>
        </w:tc>
        <w:tc>
          <w:tcPr>
            <w:tcW w:w="900" w:type="dxa"/>
            <w:noWrap/>
            <w:vAlign w:val="bottom"/>
            <w:hideMark/>
          </w:tcPr>
          <w:p w14:paraId="5F6BF344" w14:textId="77777777" w:rsidR="00387D5D" w:rsidRDefault="00387D5D">
            <w:pPr>
              <w:spacing w:after="0" w:line="240" w:lineRule="auto"/>
              <w:jc w:val="both"/>
              <w:rPr>
                <w:rFonts w:ascii="Times New Roman" w:eastAsia="Times New Roman" w:hAnsi="Times New Roman"/>
                <w:sz w:val="24"/>
                <w:szCs w:val="24"/>
              </w:rPr>
            </w:pPr>
          </w:p>
        </w:tc>
        <w:tc>
          <w:tcPr>
            <w:tcW w:w="990" w:type="dxa"/>
            <w:noWrap/>
            <w:vAlign w:val="bottom"/>
            <w:hideMark/>
          </w:tcPr>
          <w:p w14:paraId="4B606420" w14:textId="77777777" w:rsidR="00387D5D" w:rsidRDefault="00387D5D">
            <w:pPr>
              <w:spacing w:after="0" w:line="240" w:lineRule="auto"/>
              <w:jc w:val="both"/>
              <w:rPr>
                <w:rFonts w:ascii="Times New Roman" w:eastAsia="Times New Roman" w:hAnsi="Times New Roman"/>
                <w:sz w:val="24"/>
                <w:szCs w:val="24"/>
              </w:rPr>
            </w:pPr>
          </w:p>
        </w:tc>
        <w:tc>
          <w:tcPr>
            <w:tcW w:w="900" w:type="dxa"/>
            <w:noWrap/>
            <w:vAlign w:val="bottom"/>
            <w:hideMark/>
          </w:tcPr>
          <w:p w14:paraId="4BEDF318" w14:textId="77777777" w:rsidR="00387D5D" w:rsidRDefault="00387D5D">
            <w:pPr>
              <w:spacing w:after="0" w:line="240" w:lineRule="auto"/>
              <w:jc w:val="both"/>
              <w:rPr>
                <w:rFonts w:ascii="Times New Roman" w:eastAsia="Times New Roman" w:hAnsi="Times New Roman"/>
                <w:sz w:val="24"/>
                <w:szCs w:val="24"/>
              </w:rPr>
            </w:pPr>
          </w:p>
        </w:tc>
        <w:tc>
          <w:tcPr>
            <w:tcW w:w="810" w:type="dxa"/>
            <w:noWrap/>
            <w:vAlign w:val="bottom"/>
            <w:hideMark/>
          </w:tcPr>
          <w:p w14:paraId="0293C6E6" w14:textId="77777777" w:rsidR="00387D5D" w:rsidRDefault="00387D5D">
            <w:pPr>
              <w:spacing w:after="0" w:line="240" w:lineRule="auto"/>
              <w:jc w:val="both"/>
              <w:rPr>
                <w:rFonts w:ascii="Times New Roman" w:eastAsia="Times New Roman" w:hAnsi="Times New Roman"/>
                <w:sz w:val="24"/>
                <w:szCs w:val="24"/>
              </w:rPr>
            </w:pPr>
          </w:p>
        </w:tc>
        <w:tc>
          <w:tcPr>
            <w:tcW w:w="810" w:type="dxa"/>
            <w:noWrap/>
            <w:vAlign w:val="bottom"/>
            <w:hideMark/>
          </w:tcPr>
          <w:p w14:paraId="7A421D99" w14:textId="77777777" w:rsidR="00387D5D" w:rsidRDefault="00387D5D">
            <w:pPr>
              <w:spacing w:after="0" w:line="240" w:lineRule="auto"/>
              <w:jc w:val="both"/>
              <w:rPr>
                <w:rFonts w:ascii="Times New Roman" w:eastAsia="Times New Roman" w:hAnsi="Times New Roman"/>
                <w:sz w:val="24"/>
                <w:szCs w:val="24"/>
              </w:rPr>
            </w:pPr>
          </w:p>
        </w:tc>
        <w:tc>
          <w:tcPr>
            <w:tcW w:w="899" w:type="dxa"/>
            <w:noWrap/>
            <w:vAlign w:val="bottom"/>
            <w:hideMark/>
          </w:tcPr>
          <w:p w14:paraId="557671B1" w14:textId="77777777" w:rsidR="00387D5D" w:rsidRDefault="00387D5D">
            <w:pPr>
              <w:spacing w:after="0" w:line="240" w:lineRule="auto"/>
              <w:jc w:val="both"/>
              <w:rPr>
                <w:rFonts w:ascii="Times New Roman" w:eastAsia="Times New Roman" w:hAnsi="Times New Roman"/>
                <w:sz w:val="24"/>
                <w:szCs w:val="24"/>
              </w:rPr>
            </w:pPr>
          </w:p>
        </w:tc>
        <w:tc>
          <w:tcPr>
            <w:tcW w:w="810" w:type="dxa"/>
          </w:tcPr>
          <w:p w14:paraId="3BF46E7D" w14:textId="77777777" w:rsidR="00387D5D" w:rsidRDefault="00387D5D">
            <w:pPr>
              <w:spacing w:after="0" w:line="240" w:lineRule="auto"/>
              <w:jc w:val="both"/>
              <w:rPr>
                <w:rFonts w:ascii="Times New Roman" w:eastAsia="Times New Roman" w:hAnsi="Times New Roman"/>
                <w:sz w:val="24"/>
                <w:szCs w:val="24"/>
              </w:rPr>
            </w:pPr>
          </w:p>
        </w:tc>
      </w:tr>
      <w:tr w:rsidR="00387D5D" w14:paraId="53817DFB" w14:textId="77777777">
        <w:trPr>
          <w:trHeight w:val="288"/>
        </w:trPr>
        <w:tc>
          <w:tcPr>
            <w:tcW w:w="828" w:type="dxa"/>
            <w:noWrap/>
            <w:vAlign w:val="bottom"/>
            <w:hideMark/>
          </w:tcPr>
          <w:p w14:paraId="4021442C"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BG</w:t>
            </w:r>
          </w:p>
        </w:tc>
        <w:tc>
          <w:tcPr>
            <w:tcW w:w="1001" w:type="dxa"/>
            <w:noWrap/>
            <w:vAlign w:val="bottom"/>
            <w:hideMark/>
          </w:tcPr>
          <w:p w14:paraId="574120F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-0.567</w:t>
            </w:r>
          </w:p>
        </w:tc>
        <w:tc>
          <w:tcPr>
            <w:tcW w:w="890" w:type="dxa"/>
            <w:noWrap/>
            <w:vAlign w:val="bottom"/>
            <w:hideMark/>
          </w:tcPr>
          <w:p w14:paraId="789A09B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-0.274</w:t>
            </w:r>
          </w:p>
        </w:tc>
        <w:tc>
          <w:tcPr>
            <w:tcW w:w="900" w:type="dxa"/>
            <w:noWrap/>
            <w:vAlign w:val="bottom"/>
            <w:hideMark/>
          </w:tcPr>
          <w:p w14:paraId="487423A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00" w:type="dxa"/>
            <w:noWrap/>
            <w:vAlign w:val="bottom"/>
            <w:hideMark/>
          </w:tcPr>
          <w:p w14:paraId="2A88738B" w14:textId="77777777" w:rsidR="00387D5D" w:rsidRDefault="00387D5D">
            <w:pPr>
              <w:spacing w:after="0" w:line="240" w:lineRule="auto"/>
              <w:jc w:val="both"/>
              <w:rPr>
                <w:rFonts w:ascii="Times New Roman" w:eastAsia="Times New Roman" w:hAnsi="Times New Roman"/>
                <w:color w:val="000000"/>
                <w:sz w:val="24"/>
                <w:szCs w:val="24"/>
              </w:rPr>
            </w:pPr>
          </w:p>
        </w:tc>
        <w:tc>
          <w:tcPr>
            <w:tcW w:w="990" w:type="dxa"/>
            <w:noWrap/>
            <w:vAlign w:val="bottom"/>
            <w:hideMark/>
          </w:tcPr>
          <w:p w14:paraId="4FC565F9" w14:textId="77777777" w:rsidR="00387D5D" w:rsidRDefault="00387D5D">
            <w:pPr>
              <w:spacing w:after="0" w:line="240" w:lineRule="auto"/>
              <w:jc w:val="both"/>
              <w:rPr>
                <w:rFonts w:ascii="Times New Roman" w:eastAsia="Times New Roman" w:hAnsi="Times New Roman"/>
                <w:sz w:val="24"/>
                <w:szCs w:val="24"/>
              </w:rPr>
            </w:pPr>
          </w:p>
        </w:tc>
        <w:tc>
          <w:tcPr>
            <w:tcW w:w="900" w:type="dxa"/>
            <w:noWrap/>
            <w:vAlign w:val="bottom"/>
            <w:hideMark/>
          </w:tcPr>
          <w:p w14:paraId="62E5F06D" w14:textId="77777777" w:rsidR="00387D5D" w:rsidRDefault="00387D5D">
            <w:pPr>
              <w:spacing w:after="0" w:line="240" w:lineRule="auto"/>
              <w:jc w:val="both"/>
              <w:rPr>
                <w:rFonts w:ascii="Times New Roman" w:eastAsia="Times New Roman" w:hAnsi="Times New Roman"/>
                <w:sz w:val="24"/>
                <w:szCs w:val="24"/>
              </w:rPr>
            </w:pPr>
          </w:p>
        </w:tc>
        <w:tc>
          <w:tcPr>
            <w:tcW w:w="810" w:type="dxa"/>
            <w:noWrap/>
            <w:vAlign w:val="bottom"/>
            <w:hideMark/>
          </w:tcPr>
          <w:p w14:paraId="2A455FD0" w14:textId="77777777" w:rsidR="00387D5D" w:rsidRDefault="00387D5D">
            <w:pPr>
              <w:spacing w:after="0" w:line="240" w:lineRule="auto"/>
              <w:jc w:val="both"/>
              <w:rPr>
                <w:rFonts w:ascii="Times New Roman" w:eastAsia="Times New Roman" w:hAnsi="Times New Roman"/>
                <w:sz w:val="24"/>
                <w:szCs w:val="24"/>
              </w:rPr>
            </w:pPr>
          </w:p>
        </w:tc>
        <w:tc>
          <w:tcPr>
            <w:tcW w:w="810" w:type="dxa"/>
            <w:noWrap/>
            <w:vAlign w:val="bottom"/>
            <w:hideMark/>
          </w:tcPr>
          <w:p w14:paraId="42797CB6" w14:textId="77777777" w:rsidR="00387D5D" w:rsidRDefault="00387D5D">
            <w:pPr>
              <w:spacing w:after="0" w:line="240" w:lineRule="auto"/>
              <w:jc w:val="both"/>
              <w:rPr>
                <w:rFonts w:ascii="Times New Roman" w:eastAsia="Times New Roman" w:hAnsi="Times New Roman"/>
                <w:sz w:val="24"/>
                <w:szCs w:val="24"/>
              </w:rPr>
            </w:pPr>
          </w:p>
        </w:tc>
        <w:tc>
          <w:tcPr>
            <w:tcW w:w="899" w:type="dxa"/>
            <w:noWrap/>
            <w:vAlign w:val="bottom"/>
            <w:hideMark/>
          </w:tcPr>
          <w:p w14:paraId="49B23D44" w14:textId="77777777" w:rsidR="00387D5D" w:rsidRDefault="00387D5D">
            <w:pPr>
              <w:spacing w:after="0" w:line="240" w:lineRule="auto"/>
              <w:jc w:val="both"/>
              <w:rPr>
                <w:rFonts w:ascii="Times New Roman" w:eastAsia="Times New Roman" w:hAnsi="Times New Roman"/>
                <w:sz w:val="24"/>
                <w:szCs w:val="24"/>
              </w:rPr>
            </w:pPr>
          </w:p>
        </w:tc>
        <w:tc>
          <w:tcPr>
            <w:tcW w:w="810" w:type="dxa"/>
          </w:tcPr>
          <w:p w14:paraId="55E529CD" w14:textId="77777777" w:rsidR="00387D5D" w:rsidRDefault="00387D5D">
            <w:pPr>
              <w:spacing w:after="0" w:line="240" w:lineRule="auto"/>
              <w:jc w:val="both"/>
              <w:rPr>
                <w:rFonts w:ascii="Times New Roman" w:eastAsia="Times New Roman" w:hAnsi="Times New Roman"/>
                <w:sz w:val="24"/>
                <w:szCs w:val="24"/>
              </w:rPr>
            </w:pPr>
          </w:p>
        </w:tc>
      </w:tr>
      <w:tr w:rsidR="00387D5D" w14:paraId="5DD3A69A" w14:textId="77777777">
        <w:trPr>
          <w:trHeight w:val="288"/>
        </w:trPr>
        <w:tc>
          <w:tcPr>
            <w:tcW w:w="828" w:type="dxa"/>
            <w:noWrap/>
            <w:vAlign w:val="bottom"/>
            <w:hideMark/>
          </w:tcPr>
          <w:p w14:paraId="29CADE3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BL</w:t>
            </w:r>
          </w:p>
        </w:tc>
        <w:tc>
          <w:tcPr>
            <w:tcW w:w="1001" w:type="dxa"/>
            <w:noWrap/>
            <w:vAlign w:val="bottom"/>
            <w:hideMark/>
          </w:tcPr>
          <w:p w14:paraId="66BC1AF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-0.580</w:t>
            </w:r>
          </w:p>
        </w:tc>
        <w:tc>
          <w:tcPr>
            <w:tcW w:w="890" w:type="dxa"/>
            <w:noWrap/>
            <w:vAlign w:val="bottom"/>
            <w:hideMark/>
          </w:tcPr>
          <w:p w14:paraId="5962F235"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0.819</w:t>
            </w:r>
          </w:p>
        </w:tc>
        <w:tc>
          <w:tcPr>
            <w:tcW w:w="900" w:type="dxa"/>
            <w:noWrap/>
            <w:vAlign w:val="bottom"/>
            <w:hideMark/>
          </w:tcPr>
          <w:p w14:paraId="43F2C6D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-0.326</w:t>
            </w:r>
          </w:p>
        </w:tc>
        <w:tc>
          <w:tcPr>
            <w:tcW w:w="900" w:type="dxa"/>
            <w:noWrap/>
            <w:vAlign w:val="bottom"/>
            <w:hideMark/>
          </w:tcPr>
          <w:p w14:paraId="53C36CB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90" w:type="dxa"/>
            <w:noWrap/>
            <w:vAlign w:val="bottom"/>
            <w:hideMark/>
          </w:tcPr>
          <w:p w14:paraId="0B2F7CCF" w14:textId="77777777" w:rsidR="00387D5D" w:rsidRDefault="00387D5D">
            <w:pPr>
              <w:spacing w:after="0" w:line="240" w:lineRule="auto"/>
              <w:jc w:val="both"/>
              <w:rPr>
                <w:rFonts w:ascii="Times New Roman" w:eastAsia="Times New Roman" w:hAnsi="Times New Roman"/>
                <w:color w:val="000000"/>
                <w:sz w:val="24"/>
                <w:szCs w:val="24"/>
              </w:rPr>
            </w:pPr>
          </w:p>
        </w:tc>
        <w:tc>
          <w:tcPr>
            <w:tcW w:w="900" w:type="dxa"/>
            <w:noWrap/>
            <w:vAlign w:val="bottom"/>
            <w:hideMark/>
          </w:tcPr>
          <w:p w14:paraId="37D3C520" w14:textId="77777777" w:rsidR="00387D5D" w:rsidRDefault="00387D5D">
            <w:pPr>
              <w:spacing w:after="0" w:line="240" w:lineRule="auto"/>
              <w:jc w:val="both"/>
              <w:rPr>
                <w:rFonts w:ascii="Times New Roman" w:eastAsia="Times New Roman" w:hAnsi="Times New Roman"/>
                <w:sz w:val="24"/>
                <w:szCs w:val="24"/>
              </w:rPr>
            </w:pPr>
          </w:p>
        </w:tc>
        <w:tc>
          <w:tcPr>
            <w:tcW w:w="810" w:type="dxa"/>
            <w:noWrap/>
            <w:vAlign w:val="bottom"/>
            <w:hideMark/>
          </w:tcPr>
          <w:p w14:paraId="523E31BE" w14:textId="77777777" w:rsidR="00387D5D" w:rsidRDefault="00387D5D">
            <w:pPr>
              <w:spacing w:after="0" w:line="240" w:lineRule="auto"/>
              <w:jc w:val="both"/>
              <w:rPr>
                <w:rFonts w:ascii="Times New Roman" w:eastAsia="Times New Roman" w:hAnsi="Times New Roman"/>
                <w:sz w:val="24"/>
                <w:szCs w:val="24"/>
              </w:rPr>
            </w:pPr>
          </w:p>
        </w:tc>
        <w:tc>
          <w:tcPr>
            <w:tcW w:w="810" w:type="dxa"/>
            <w:noWrap/>
            <w:vAlign w:val="bottom"/>
            <w:hideMark/>
          </w:tcPr>
          <w:p w14:paraId="37072D0D" w14:textId="77777777" w:rsidR="00387D5D" w:rsidRDefault="00387D5D">
            <w:pPr>
              <w:spacing w:after="0" w:line="240" w:lineRule="auto"/>
              <w:jc w:val="both"/>
              <w:rPr>
                <w:rFonts w:ascii="Times New Roman" w:eastAsia="Times New Roman" w:hAnsi="Times New Roman"/>
                <w:sz w:val="24"/>
                <w:szCs w:val="24"/>
              </w:rPr>
            </w:pPr>
          </w:p>
        </w:tc>
        <w:tc>
          <w:tcPr>
            <w:tcW w:w="899" w:type="dxa"/>
            <w:noWrap/>
            <w:vAlign w:val="bottom"/>
            <w:hideMark/>
          </w:tcPr>
          <w:p w14:paraId="29581C33" w14:textId="77777777" w:rsidR="00387D5D" w:rsidRDefault="00387D5D">
            <w:pPr>
              <w:spacing w:after="0" w:line="240" w:lineRule="auto"/>
              <w:jc w:val="both"/>
              <w:rPr>
                <w:rFonts w:ascii="Times New Roman" w:eastAsia="Times New Roman" w:hAnsi="Times New Roman"/>
                <w:sz w:val="24"/>
                <w:szCs w:val="24"/>
              </w:rPr>
            </w:pPr>
          </w:p>
        </w:tc>
        <w:tc>
          <w:tcPr>
            <w:tcW w:w="810" w:type="dxa"/>
          </w:tcPr>
          <w:p w14:paraId="343E8727" w14:textId="77777777" w:rsidR="00387D5D" w:rsidRDefault="00387D5D">
            <w:pPr>
              <w:spacing w:after="0" w:line="240" w:lineRule="auto"/>
              <w:jc w:val="both"/>
              <w:rPr>
                <w:rFonts w:ascii="Times New Roman" w:eastAsia="Times New Roman" w:hAnsi="Times New Roman"/>
                <w:sz w:val="24"/>
                <w:szCs w:val="24"/>
              </w:rPr>
            </w:pPr>
          </w:p>
        </w:tc>
      </w:tr>
      <w:tr w:rsidR="00387D5D" w14:paraId="26F313F9" w14:textId="77777777">
        <w:trPr>
          <w:trHeight w:val="288"/>
        </w:trPr>
        <w:tc>
          <w:tcPr>
            <w:tcW w:w="828" w:type="dxa"/>
            <w:noWrap/>
            <w:vAlign w:val="bottom"/>
            <w:hideMark/>
          </w:tcPr>
          <w:p w14:paraId="1BAB4E12"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WL</w:t>
            </w:r>
          </w:p>
        </w:tc>
        <w:tc>
          <w:tcPr>
            <w:tcW w:w="1001" w:type="dxa"/>
            <w:noWrap/>
            <w:vAlign w:val="bottom"/>
            <w:hideMark/>
          </w:tcPr>
          <w:p w14:paraId="15DEC02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-0.259</w:t>
            </w:r>
          </w:p>
        </w:tc>
        <w:tc>
          <w:tcPr>
            <w:tcW w:w="890" w:type="dxa"/>
            <w:noWrap/>
            <w:vAlign w:val="bottom"/>
            <w:hideMark/>
          </w:tcPr>
          <w:p w14:paraId="1D7DD00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0.565</w:t>
            </w:r>
          </w:p>
        </w:tc>
        <w:tc>
          <w:tcPr>
            <w:tcW w:w="900" w:type="dxa"/>
            <w:noWrap/>
            <w:vAlign w:val="bottom"/>
            <w:hideMark/>
          </w:tcPr>
          <w:p w14:paraId="7EA1DFFF"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-0.555</w:t>
            </w:r>
          </w:p>
        </w:tc>
        <w:tc>
          <w:tcPr>
            <w:tcW w:w="900" w:type="dxa"/>
            <w:noWrap/>
            <w:vAlign w:val="bottom"/>
            <w:hideMark/>
          </w:tcPr>
          <w:p w14:paraId="231B42D5"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0.909</w:t>
            </w:r>
          </w:p>
        </w:tc>
        <w:tc>
          <w:tcPr>
            <w:tcW w:w="990" w:type="dxa"/>
            <w:noWrap/>
            <w:vAlign w:val="bottom"/>
            <w:hideMark/>
          </w:tcPr>
          <w:p w14:paraId="67DFAF55"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900" w:type="dxa"/>
            <w:noWrap/>
            <w:vAlign w:val="bottom"/>
            <w:hideMark/>
          </w:tcPr>
          <w:p w14:paraId="0B563470" w14:textId="77777777" w:rsidR="00387D5D" w:rsidRDefault="00387D5D">
            <w:pPr>
              <w:spacing w:after="0" w:line="240" w:lineRule="auto"/>
              <w:jc w:val="both"/>
              <w:rPr>
                <w:rFonts w:ascii="Times New Roman" w:eastAsia="Times New Roman" w:hAnsi="Times New Roman"/>
                <w:color w:val="000000"/>
                <w:sz w:val="24"/>
                <w:szCs w:val="24"/>
              </w:rPr>
            </w:pPr>
          </w:p>
        </w:tc>
        <w:tc>
          <w:tcPr>
            <w:tcW w:w="810" w:type="dxa"/>
            <w:noWrap/>
            <w:vAlign w:val="bottom"/>
            <w:hideMark/>
          </w:tcPr>
          <w:p w14:paraId="05265707" w14:textId="77777777" w:rsidR="00387D5D" w:rsidRDefault="00387D5D">
            <w:pPr>
              <w:spacing w:after="0" w:line="240" w:lineRule="auto"/>
              <w:jc w:val="both"/>
              <w:rPr>
                <w:rFonts w:ascii="Times New Roman" w:eastAsia="Times New Roman" w:hAnsi="Times New Roman"/>
                <w:sz w:val="24"/>
                <w:szCs w:val="24"/>
              </w:rPr>
            </w:pPr>
          </w:p>
        </w:tc>
        <w:tc>
          <w:tcPr>
            <w:tcW w:w="810" w:type="dxa"/>
            <w:noWrap/>
            <w:vAlign w:val="bottom"/>
            <w:hideMark/>
          </w:tcPr>
          <w:p w14:paraId="2AE54CB6" w14:textId="77777777" w:rsidR="00387D5D" w:rsidRDefault="00387D5D">
            <w:pPr>
              <w:spacing w:after="0" w:line="240" w:lineRule="auto"/>
              <w:jc w:val="both"/>
              <w:rPr>
                <w:rFonts w:ascii="Times New Roman" w:eastAsia="Times New Roman" w:hAnsi="Times New Roman"/>
                <w:sz w:val="24"/>
                <w:szCs w:val="24"/>
              </w:rPr>
            </w:pPr>
          </w:p>
        </w:tc>
        <w:tc>
          <w:tcPr>
            <w:tcW w:w="899" w:type="dxa"/>
            <w:noWrap/>
            <w:vAlign w:val="bottom"/>
            <w:hideMark/>
          </w:tcPr>
          <w:p w14:paraId="39BC9931" w14:textId="77777777" w:rsidR="00387D5D" w:rsidRDefault="00387D5D">
            <w:pPr>
              <w:spacing w:after="0" w:line="240" w:lineRule="auto"/>
              <w:jc w:val="both"/>
              <w:rPr>
                <w:rFonts w:ascii="Times New Roman" w:eastAsia="Times New Roman" w:hAnsi="Times New Roman"/>
                <w:sz w:val="24"/>
                <w:szCs w:val="24"/>
              </w:rPr>
            </w:pPr>
          </w:p>
        </w:tc>
        <w:tc>
          <w:tcPr>
            <w:tcW w:w="810" w:type="dxa"/>
          </w:tcPr>
          <w:p w14:paraId="134DB3B0" w14:textId="77777777" w:rsidR="00387D5D" w:rsidRDefault="00387D5D">
            <w:pPr>
              <w:spacing w:after="0" w:line="240" w:lineRule="auto"/>
              <w:jc w:val="both"/>
              <w:rPr>
                <w:rFonts w:ascii="Times New Roman" w:eastAsia="Times New Roman" w:hAnsi="Times New Roman"/>
                <w:sz w:val="24"/>
                <w:szCs w:val="24"/>
              </w:rPr>
            </w:pPr>
          </w:p>
        </w:tc>
      </w:tr>
      <w:tr w:rsidR="00387D5D" w14:paraId="213817C5" w14:textId="77777777">
        <w:trPr>
          <w:trHeight w:val="288"/>
        </w:trPr>
        <w:tc>
          <w:tcPr>
            <w:tcW w:w="828" w:type="dxa"/>
            <w:noWrap/>
            <w:vAlign w:val="bottom"/>
            <w:hideMark/>
          </w:tcPr>
          <w:p w14:paraId="5651F14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DS</w:t>
            </w:r>
          </w:p>
        </w:tc>
        <w:tc>
          <w:tcPr>
            <w:tcW w:w="1001" w:type="dxa"/>
            <w:noWrap/>
            <w:vAlign w:val="bottom"/>
            <w:hideMark/>
          </w:tcPr>
          <w:p w14:paraId="20A2F981"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0.267</w:t>
            </w:r>
          </w:p>
        </w:tc>
        <w:tc>
          <w:tcPr>
            <w:tcW w:w="890" w:type="dxa"/>
            <w:noWrap/>
            <w:vAlign w:val="bottom"/>
            <w:hideMark/>
          </w:tcPr>
          <w:p w14:paraId="274A9E3C"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-0.443</w:t>
            </w:r>
          </w:p>
        </w:tc>
        <w:tc>
          <w:tcPr>
            <w:tcW w:w="900" w:type="dxa"/>
            <w:noWrap/>
            <w:vAlign w:val="bottom"/>
            <w:hideMark/>
          </w:tcPr>
          <w:p w14:paraId="74A52B80"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-0.271</w:t>
            </w:r>
          </w:p>
        </w:tc>
        <w:tc>
          <w:tcPr>
            <w:tcW w:w="900" w:type="dxa"/>
            <w:noWrap/>
            <w:vAlign w:val="bottom"/>
            <w:hideMark/>
          </w:tcPr>
          <w:p w14:paraId="7F82C72E"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0.130</w:t>
            </w:r>
          </w:p>
        </w:tc>
        <w:tc>
          <w:tcPr>
            <w:tcW w:w="990" w:type="dxa"/>
            <w:noWrap/>
            <w:vAlign w:val="bottom"/>
            <w:hideMark/>
          </w:tcPr>
          <w:p w14:paraId="57202F50"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0.488</w:t>
            </w:r>
          </w:p>
        </w:tc>
        <w:tc>
          <w:tcPr>
            <w:tcW w:w="900" w:type="dxa"/>
            <w:noWrap/>
            <w:vAlign w:val="bottom"/>
            <w:hideMark/>
          </w:tcPr>
          <w:p w14:paraId="08C3F6CB"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810" w:type="dxa"/>
            <w:noWrap/>
            <w:vAlign w:val="bottom"/>
            <w:hideMark/>
          </w:tcPr>
          <w:p w14:paraId="60DF7E58" w14:textId="77777777" w:rsidR="00387D5D" w:rsidRDefault="00387D5D">
            <w:pPr>
              <w:spacing w:after="0" w:line="240" w:lineRule="auto"/>
              <w:jc w:val="both"/>
              <w:rPr>
                <w:rFonts w:ascii="Times New Roman" w:eastAsia="Times New Roman" w:hAnsi="Times New Roman"/>
                <w:color w:val="000000"/>
                <w:sz w:val="24"/>
                <w:szCs w:val="24"/>
              </w:rPr>
            </w:pPr>
          </w:p>
        </w:tc>
        <w:tc>
          <w:tcPr>
            <w:tcW w:w="810" w:type="dxa"/>
            <w:noWrap/>
            <w:vAlign w:val="bottom"/>
            <w:hideMark/>
          </w:tcPr>
          <w:p w14:paraId="78FEE370" w14:textId="77777777" w:rsidR="00387D5D" w:rsidRDefault="00387D5D">
            <w:pPr>
              <w:spacing w:after="0" w:line="240" w:lineRule="auto"/>
              <w:jc w:val="both"/>
              <w:rPr>
                <w:rFonts w:ascii="Times New Roman" w:eastAsia="Times New Roman" w:hAnsi="Times New Roman"/>
                <w:sz w:val="24"/>
                <w:szCs w:val="24"/>
              </w:rPr>
            </w:pPr>
          </w:p>
        </w:tc>
        <w:tc>
          <w:tcPr>
            <w:tcW w:w="899" w:type="dxa"/>
            <w:noWrap/>
            <w:vAlign w:val="bottom"/>
            <w:hideMark/>
          </w:tcPr>
          <w:p w14:paraId="656827FC" w14:textId="77777777" w:rsidR="00387D5D" w:rsidRDefault="00387D5D">
            <w:pPr>
              <w:spacing w:after="0" w:line="240" w:lineRule="auto"/>
              <w:jc w:val="both"/>
              <w:rPr>
                <w:rFonts w:ascii="Times New Roman" w:eastAsia="Times New Roman" w:hAnsi="Times New Roman"/>
                <w:sz w:val="24"/>
                <w:szCs w:val="24"/>
              </w:rPr>
            </w:pPr>
          </w:p>
        </w:tc>
        <w:tc>
          <w:tcPr>
            <w:tcW w:w="810" w:type="dxa"/>
          </w:tcPr>
          <w:p w14:paraId="67D2E8C1" w14:textId="77777777" w:rsidR="00387D5D" w:rsidRDefault="00387D5D">
            <w:pPr>
              <w:spacing w:after="0" w:line="240" w:lineRule="auto"/>
              <w:jc w:val="both"/>
              <w:rPr>
                <w:rFonts w:ascii="Times New Roman" w:eastAsia="Times New Roman" w:hAnsi="Times New Roman"/>
                <w:sz w:val="24"/>
                <w:szCs w:val="24"/>
              </w:rPr>
            </w:pPr>
          </w:p>
        </w:tc>
      </w:tr>
      <w:tr w:rsidR="00387D5D" w14:paraId="356ACC53" w14:textId="77777777">
        <w:trPr>
          <w:trHeight w:val="288"/>
        </w:trPr>
        <w:tc>
          <w:tcPr>
            <w:tcW w:w="828" w:type="dxa"/>
            <w:noWrap/>
            <w:vAlign w:val="bottom"/>
            <w:hideMark/>
          </w:tcPr>
          <w:p w14:paraId="7FF4AA5E"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DC</w:t>
            </w:r>
          </w:p>
        </w:tc>
        <w:tc>
          <w:tcPr>
            <w:tcW w:w="1001" w:type="dxa"/>
            <w:noWrap/>
            <w:vAlign w:val="bottom"/>
            <w:hideMark/>
          </w:tcPr>
          <w:p w14:paraId="6838D520"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-0.150</w:t>
            </w:r>
          </w:p>
        </w:tc>
        <w:tc>
          <w:tcPr>
            <w:tcW w:w="890" w:type="dxa"/>
            <w:noWrap/>
            <w:vAlign w:val="bottom"/>
            <w:hideMark/>
          </w:tcPr>
          <w:p w14:paraId="67552BE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0.688</w:t>
            </w:r>
          </w:p>
        </w:tc>
        <w:tc>
          <w:tcPr>
            <w:tcW w:w="900" w:type="dxa"/>
            <w:noWrap/>
            <w:vAlign w:val="bottom"/>
            <w:hideMark/>
          </w:tcPr>
          <w:p w14:paraId="4983143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-0.157</w:t>
            </w:r>
          </w:p>
        </w:tc>
        <w:tc>
          <w:tcPr>
            <w:tcW w:w="900" w:type="dxa"/>
            <w:noWrap/>
            <w:vAlign w:val="bottom"/>
            <w:hideMark/>
          </w:tcPr>
          <w:p w14:paraId="44AC4CA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0.151</w:t>
            </w:r>
          </w:p>
        </w:tc>
        <w:tc>
          <w:tcPr>
            <w:tcW w:w="990" w:type="dxa"/>
            <w:noWrap/>
            <w:vAlign w:val="bottom"/>
            <w:hideMark/>
          </w:tcPr>
          <w:p w14:paraId="2104F94F"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-0.141</w:t>
            </w:r>
          </w:p>
        </w:tc>
        <w:tc>
          <w:tcPr>
            <w:tcW w:w="900" w:type="dxa"/>
            <w:noWrap/>
            <w:vAlign w:val="bottom"/>
            <w:hideMark/>
          </w:tcPr>
          <w:p w14:paraId="56DD1B5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-0.897</w:t>
            </w:r>
          </w:p>
        </w:tc>
        <w:tc>
          <w:tcPr>
            <w:tcW w:w="810" w:type="dxa"/>
            <w:noWrap/>
            <w:vAlign w:val="bottom"/>
            <w:hideMark/>
          </w:tcPr>
          <w:p w14:paraId="7B6F026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810" w:type="dxa"/>
            <w:noWrap/>
            <w:vAlign w:val="bottom"/>
            <w:hideMark/>
          </w:tcPr>
          <w:p w14:paraId="6CBBA718" w14:textId="77777777" w:rsidR="00387D5D" w:rsidRDefault="00387D5D">
            <w:pPr>
              <w:spacing w:after="0" w:line="240" w:lineRule="auto"/>
              <w:jc w:val="both"/>
              <w:rPr>
                <w:rFonts w:ascii="Times New Roman" w:eastAsia="Times New Roman" w:hAnsi="Times New Roman"/>
                <w:color w:val="000000"/>
                <w:sz w:val="24"/>
                <w:szCs w:val="24"/>
              </w:rPr>
            </w:pPr>
          </w:p>
        </w:tc>
        <w:tc>
          <w:tcPr>
            <w:tcW w:w="899" w:type="dxa"/>
            <w:noWrap/>
            <w:vAlign w:val="bottom"/>
            <w:hideMark/>
          </w:tcPr>
          <w:p w14:paraId="76062BCB" w14:textId="77777777" w:rsidR="00387D5D" w:rsidRDefault="00387D5D">
            <w:pPr>
              <w:spacing w:after="0" w:line="240" w:lineRule="auto"/>
              <w:jc w:val="both"/>
              <w:rPr>
                <w:rFonts w:ascii="Times New Roman" w:eastAsia="Times New Roman" w:hAnsi="Times New Roman"/>
                <w:sz w:val="24"/>
                <w:szCs w:val="24"/>
              </w:rPr>
            </w:pPr>
          </w:p>
        </w:tc>
        <w:tc>
          <w:tcPr>
            <w:tcW w:w="810" w:type="dxa"/>
          </w:tcPr>
          <w:p w14:paraId="65CAF01F" w14:textId="77777777" w:rsidR="00387D5D" w:rsidRDefault="00387D5D">
            <w:pPr>
              <w:spacing w:after="0" w:line="240" w:lineRule="auto"/>
              <w:jc w:val="both"/>
              <w:rPr>
                <w:rFonts w:ascii="Times New Roman" w:eastAsia="Times New Roman" w:hAnsi="Times New Roman"/>
                <w:sz w:val="24"/>
                <w:szCs w:val="24"/>
              </w:rPr>
            </w:pPr>
          </w:p>
        </w:tc>
      </w:tr>
      <w:tr w:rsidR="00387D5D" w14:paraId="54891F76" w14:textId="77777777">
        <w:trPr>
          <w:trHeight w:val="288"/>
        </w:trPr>
        <w:tc>
          <w:tcPr>
            <w:tcW w:w="828" w:type="dxa"/>
            <w:noWrap/>
            <w:vAlign w:val="bottom"/>
            <w:hideMark/>
          </w:tcPr>
          <w:p w14:paraId="5D2D57AE"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SL</w:t>
            </w:r>
          </w:p>
        </w:tc>
        <w:tc>
          <w:tcPr>
            <w:tcW w:w="1001" w:type="dxa"/>
            <w:noWrap/>
            <w:vAlign w:val="bottom"/>
            <w:hideMark/>
          </w:tcPr>
          <w:p w14:paraId="2F898BA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-0.855</w:t>
            </w:r>
          </w:p>
        </w:tc>
        <w:tc>
          <w:tcPr>
            <w:tcW w:w="890" w:type="dxa"/>
            <w:noWrap/>
            <w:vAlign w:val="bottom"/>
            <w:hideMark/>
          </w:tcPr>
          <w:p w14:paraId="4ABF2630"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0.367</w:t>
            </w:r>
          </w:p>
        </w:tc>
        <w:tc>
          <w:tcPr>
            <w:tcW w:w="900" w:type="dxa"/>
            <w:noWrap/>
            <w:vAlign w:val="bottom"/>
            <w:hideMark/>
          </w:tcPr>
          <w:p w14:paraId="2228D2D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0.788</w:t>
            </w:r>
          </w:p>
        </w:tc>
        <w:tc>
          <w:tcPr>
            <w:tcW w:w="900" w:type="dxa"/>
            <w:noWrap/>
            <w:vAlign w:val="bottom"/>
            <w:hideMark/>
          </w:tcPr>
          <w:p w14:paraId="132D159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0.138</w:t>
            </w:r>
          </w:p>
        </w:tc>
        <w:tc>
          <w:tcPr>
            <w:tcW w:w="990" w:type="dxa"/>
            <w:noWrap/>
            <w:vAlign w:val="bottom"/>
            <w:hideMark/>
          </w:tcPr>
          <w:p w14:paraId="43A1FE0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-0.258</w:t>
            </w:r>
          </w:p>
        </w:tc>
        <w:tc>
          <w:tcPr>
            <w:tcW w:w="900" w:type="dxa"/>
            <w:noWrap/>
            <w:vAlign w:val="bottom"/>
            <w:hideMark/>
          </w:tcPr>
          <w:p w14:paraId="389B008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-0.630</w:t>
            </w:r>
          </w:p>
        </w:tc>
        <w:tc>
          <w:tcPr>
            <w:tcW w:w="810" w:type="dxa"/>
            <w:noWrap/>
            <w:vAlign w:val="bottom"/>
            <w:hideMark/>
          </w:tcPr>
          <w:p w14:paraId="2D70E8EE"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0.365</w:t>
            </w:r>
          </w:p>
        </w:tc>
        <w:tc>
          <w:tcPr>
            <w:tcW w:w="810" w:type="dxa"/>
            <w:noWrap/>
            <w:vAlign w:val="bottom"/>
            <w:hideMark/>
          </w:tcPr>
          <w:p w14:paraId="5FA4C5C8"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c>
          <w:tcPr>
            <w:tcW w:w="899" w:type="dxa"/>
            <w:noWrap/>
            <w:vAlign w:val="bottom"/>
            <w:hideMark/>
          </w:tcPr>
          <w:p w14:paraId="4F4462E5" w14:textId="77777777" w:rsidR="00387D5D" w:rsidRDefault="00387D5D">
            <w:pPr>
              <w:spacing w:after="0" w:line="240" w:lineRule="auto"/>
              <w:jc w:val="both"/>
              <w:rPr>
                <w:rFonts w:ascii="Times New Roman" w:eastAsia="Times New Roman" w:hAnsi="Times New Roman"/>
                <w:color w:val="000000"/>
                <w:sz w:val="24"/>
                <w:szCs w:val="24"/>
              </w:rPr>
            </w:pPr>
          </w:p>
        </w:tc>
        <w:tc>
          <w:tcPr>
            <w:tcW w:w="810" w:type="dxa"/>
          </w:tcPr>
          <w:p w14:paraId="0D92D1D9" w14:textId="77777777" w:rsidR="00387D5D" w:rsidRDefault="00387D5D">
            <w:pPr>
              <w:spacing w:after="0" w:line="240" w:lineRule="auto"/>
              <w:jc w:val="both"/>
              <w:rPr>
                <w:rFonts w:ascii="Times New Roman" w:eastAsia="Times New Roman" w:hAnsi="Times New Roman"/>
                <w:color w:val="000000"/>
                <w:sz w:val="24"/>
                <w:szCs w:val="24"/>
              </w:rPr>
            </w:pPr>
          </w:p>
        </w:tc>
      </w:tr>
      <w:tr w:rsidR="00387D5D" w14:paraId="24DA5516" w14:textId="77777777">
        <w:trPr>
          <w:trHeight w:val="288"/>
        </w:trPr>
        <w:tc>
          <w:tcPr>
            <w:tcW w:w="828" w:type="dxa"/>
            <w:noWrap/>
            <w:vAlign w:val="bottom"/>
            <w:hideMark/>
          </w:tcPr>
          <w:p w14:paraId="2B88E37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SC</w:t>
            </w:r>
          </w:p>
        </w:tc>
        <w:tc>
          <w:tcPr>
            <w:tcW w:w="1001" w:type="dxa"/>
            <w:noWrap/>
            <w:vAlign w:val="bottom"/>
            <w:hideMark/>
          </w:tcPr>
          <w:p w14:paraId="3D8AE76E"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-0.941</w:t>
            </w:r>
          </w:p>
        </w:tc>
        <w:tc>
          <w:tcPr>
            <w:tcW w:w="890" w:type="dxa"/>
            <w:noWrap/>
            <w:vAlign w:val="bottom"/>
            <w:hideMark/>
          </w:tcPr>
          <w:p w14:paraId="14DD3E55"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0.791</w:t>
            </w:r>
          </w:p>
        </w:tc>
        <w:tc>
          <w:tcPr>
            <w:tcW w:w="900" w:type="dxa"/>
            <w:noWrap/>
            <w:vAlign w:val="bottom"/>
            <w:hideMark/>
          </w:tcPr>
          <w:p w14:paraId="06ACEE6B"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0.351</w:t>
            </w:r>
          </w:p>
        </w:tc>
        <w:tc>
          <w:tcPr>
            <w:tcW w:w="900" w:type="dxa"/>
            <w:noWrap/>
            <w:vAlign w:val="bottom"/>
            <w:hideMark/>
          </w:tcPr>
          <w:p w14:paraId="33432071"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0.676</w:t>
            </w:r>
          </w:p>
        </w:tc>
        <w:tc>
          <w:tcPr>
            <w:tcW w:w="990" w:type="dxa"/>
            <w:noWrap/>
            <w:vAlign w:val="bottom"/>
            <w:hideMark/>
          </w:tcPr>
          <w:p w14:paraId="314050E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0.316</w:t>
            </w:r>
          </w:p>
        </w:tc>
        <w:tc>
          <w:tcPr>
            <w:tcW w:w="900" w:type="dxa"/>
            <w:noWrap/>
            <w:vAlign w:val="bottom"/>
            <w:hideMark/>
          </w:tcPr>
          <w:p w14:paraId="0B6CEDE3"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-0.463</w:t>
            </w:r>
          </w:p>
        </w:tc>
        <w:tc>
          <w:tcPr>
            <w:tcW w:w="810" w:type="dxa"/>
            <w:noWrap/>
            <w:vAlign w:val="bottom"/>
            <w:hideMark/>
          </w:tcPr>
          <w:p w14:paraId="6CEEDEE0"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0.447</w:t>
            </w:r>
          </w:p>
        </w:tc>
        <w:tc>
          <w:tcPr>
            <w:tcW w:w="810" w:type="dxa"/>
            <w:noWrap/>
            <w:vAlign w:val="bottom"/>
            <w:hideMark/>
          </w:tcPr>
          <w:p w14:paraId="22E9272C"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0.817</w:t>
            </w:r>
          </w:p>
        </w:tc>
        <w:tc>
          <w:tcPr>
            <w:tcW w:w="899" w:type="dxa"/>
            <w:noWrap/>
            <w:vAlign w:val="bottom"/>
            <w:hideMark/>
          </w:tcPr>
          <w:p w14:paraId="659076C2"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1.000</w:t>
            </w:r>
          </w:p>
        </w:tc>
        <w:tc>
          <w:tcPr>
            <w:tcW w:w="810" w:type="dxa"/>
          </w:tcPr>
          <w:p w14:paraId="7228DE05" w14:textId="77777777" w:rsidR="00387D5D" w:rsidRDefault="00387D5D">
            <w:pPr>
              <w:spacing w:after="0" w:line="240" w:lineRule="auto"/>
              <w:jc w:val="both"/>
              <w:rPr>
                <w:rFonts w:ascii="Times New Roman" w:eastAsia="Times New Roman" w:hAnsi="Times New Roman"/>
                <w:color w:val="000000"/>
                <w:sz w:val="24"/>
                <w:szCs w:val="24"/>
              </w:rPr>
            </w:pPr>
          </w:p>
        </w:tc>
      </w:tr>
      <w:tr w:rsidR="00387D5D" w14:paraId="5C9FFEC6" w14:textId="77777777">
        <w:trPr>
          <w:trHeight w:val="288"/>
        </w:trPr>
        <w:tc>
          <w:tcPr>
            <w:tcW w:w="828" w:type="dxa"/>
            <w:noWrap/>
            <w:vAlign w:val="bottom"/>
            <w:hideMark/>
          </w:tcPr>
          <w:p w14:paraId="66FEFCCA"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KL</w:t>
            </w:r>
          </w:p>
        </w:tc>
        <w:tc>
          <w:tcPr>
            <w:tcW w:w="1001" w:type="dxa"/>
            <w:noWrap/>
            <w:vAlign w:val="bottom"/>
            <w:hideMark/>
          </w:tcPr>
          <w:p w14:paraId="5F34BC61"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0.265</w:t>
            </w:r>
          </w:p>
        </w:tc>
        <w:tc>
          <w:tcPr>
            <w:tcW w:w="890" w:type="dxa"/>
            <w:noWrap/>
            <w:vAlign w:val="bottom"/>
            <w:hideMark/>
          </w:tcPr>
          <w:p w14:paraId="052BBDC4"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-0.664</w:t>
            </w:r>
          </w:p>
        </w:tc>
        <w:tc>
          <w:tcPr>
            <w:tcW w:w="900" w:type="dxa"/>
            <w:noWrap/>
            <w:vAlign w:val="bottom"/>
            <w:hideMark/>
          </w:tcPr>
          <w:p w14:paraId="7A1BCA9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0.597</w:t>
            </w:r>
          </w:p>
        </w:tc>
        <w:tc>
          <w:tcPr>
            <w:tcW w:w="900" w:type="dxa"/>
            <w:noWrap/>
            <w:vAlign w:val="bottom"/>
            <w:hideMark/>
          </w:tcPr>
          <w:p w14:paraId="1737DA26"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-0.934</w:t>
            </w:r>
          </w:p>
        </w:tc>
        <w:tc>
          <w:tcPr>
            <w:tcW w:w="990" w:type="dxa"/>
            <w:noWrap/>
            <w:vAlign w:val="bottom"/>
            <w:hideMark/>
          </w:tcPr>
          <w:p w14:paraId="54B8AECF" w14:textId="77777777" w:rsidR="00387D5D" w:rsidRDefault="006B7EC5">
            <w:pPr>
              <w:spacing w:after="0" w:line="240" w:lineRule="auto"/>
              <w:ind w:right="-3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-0.989*</w:t>
            </w:r>
          </w:p>
        </w:tc>
        <w:tc>
          <w:tcPr>
            <w:tcW w:w="900" w:type="dxa"/>
            <w:noWrap/>
            <w:vAlign w:val="bottom"/>
            <w:hideMark/>
          </w:tcPr>
          <w:p w14:paraId="4C170E38"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-0.369</w:t>
            </w:r>
          </w:p>
        </w:tc>
        <w:tc>
          <w:tcPr>
            <w:tcW w:w="810" w:type="dxa"/>
            <w:noWrap/>
            <w:vAlign w:val="bottom"/>
            <w:hideMark/>
          </w:tcPr>
          <w:p w14:paraId="2B895E13"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0.000</w:t>
            </w:r>
          </w:p>
        </w:tc>
        <w:tc>
          <w:tcPr>
            <w:tcW w:w="810" w:type="dxa"/>
            <w:noWrap/>
            <w:vAlign w:val="bottom"/>
            <w:hideMark/>
          </w:tcPr>
          <w:p w14:paraId="4FEACFAD"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0.225</w:t>
            </w:r>
          </w:p>
        </w:tc>
        <w:tc>
          <w:tcPr>
            <w:tcW w:w="899" w:type="dxa"/>
            <w:noWrap/>
            <w:vAlign w:val="bottom"/>
            <w:hideMark/>
          </w:tcPr>
          <w:p w14:paraId="7E2DF257"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-0.368</w:t>
            </w:r>
          </w:p>
        </w:tc>
        <w:tc>
          <w:tcPr>
            <w:tcW w:w="810" w:type="dxa"/>
          </w:tcPr>
          <w:p w14:paraId="43B6F349" w14:textId="77777777" w:rsidR="00387D5D" w:rsidRDefault="006B7EC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bl>
    <w:p w14:paraId="00FDE82C" w14:textId="77777777" w:rsidR="00387D5D" w:rsidRDefault="006B7EC5">
      <w:pPr>
        <w:spacing w:after="0" w:line="240" w:lineRule="auto"/>
        <w:jc w:val="both"/>
        <w:rPr>
          <w:rFonts w:ascii="Times New Roman" w:hAnsi="Times New Roman"/>
          <w:sz w:val="16"/>
          <w:szCs w:val="16"/>
        </w:rPr>
      </w:pPr>
      <w:r>
        <w:rPr>
          <w:rFonts w:ascii="Times New Roman" w:hAnsi="Times New Roman"/>
          <w:sz w:val="16"/>
          <w:szCs w:val="16"/>
        </w:rPr>
        <w:t xml:space="preserve">CT: Cycle Threshold; </w:t>
      </w:r>
      <w:r>
        <w:rPr>
          <w:rFonts w:ascii="Times New Roman" w:hAnsi="Times New Roman"/>
          <w:bCs/>
          <w:sz w:val="16"/>
          <w:szCs w:val="16"/>
        </w:rPr>
        <w:t>TSHβ</w:t>
      </w:r>
      <w:r>
        <w:rPr>
          <w:rFonts w:ascii="Times New Roman" w:hAnsi="Times New Roman"/>
          <w:sz w:val="16"/>
          <w:szCs w:val="16"/>
        </w:rPr>
        <w:t xml:space="preserve">: Thyroid Stimulating Hormone Beta; BW: Body weight; BG: Body girth; BL: Body length; WL: Wing length; DS: Drumstick length; DC: Drumstick circumference; SL: Shank length; SC: Shank circumference; KL: Keel length. </w:t>
      </w:r>
    </w:p>
    <w:p w14:paraId="27C0853A" w14:textId="77777777" w:rsidR="00387D5D" w:rsidRDefault="00387D5D">
      <w:pPr>
        <w:spacing w:after="0" w:line="240" w:lineRule="auto"/>
        <w:jc w:val="both"/>
        <w:rPr>
          <w:rFonts w:ascii="Times New Roman" w:hAnsi="Times New Roman"/>
          <w:sz w:val="16"/>
          <w:szCs w:val="16"/>
        </w:rPr>
      </w:pPr>
    </w:p>
    <w:p w14:paraId="1FC3C01D" w14:textId="3403EE00" w:rsidR="00387D5D" w:rsidRDefault="006B7EC5">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Table </w:t>
      </w:r>
      <w:r w:rsidR="00DB5AD9">
        <w:rPr>
          <w:rFonts w:ascii="Times New Roman" w:eastAsia="Times New Roman" w:hAnsi="Times New Roman"/>
          <w:b/>
          <w:bCs/>
          <w:sz w:val="24"/>
          <w:szCs w:val="24"/>
        </w:rPr>
        <w:t>10</w:t>
      </w:r>
      <w:r>
        <w:rPr>
          <w:rFonts w:ascii="Times New Roman" w:eastAsia="Times New Roman" w:hAnsi="Times New Roman"/>
          <w:b/>
          <w:bCs/>
          <w:sz w:val="24"/>
          <w:szCs w:val="24"/>
        </w:rPr>
        <w:t xml:space="preserve">: Relationship between thyroid stimulating hormone gene expression using </w:t>
      </w:r>
      <w:proofErr w:type="spellStart"/>
      <w:r>
        <w:rPr>
          <w:rFonts w:ascii="Times New Roman" w:eastAsia="Times New Roman" w:hAnsi="Times New Roman"/>
          <w:b/>
          <w:bCs/>
          <w:sz w:val="24"/>
          <w:szCs w:val="24"/>
        </w:rPr>
        <w:t>dct</w:t>
      </w:r>
      <w:proofErr w:type="spellEnd"/>
      <w:r>
        <w:rPr>
          <w:rFonts w:ascii="Times New Roman" w:eastAsia="Times New Roman" w:hAnsi="Times New Roman"/>
          <w:b/>
          <w:bCs/>
          <w:sz w:val="24"/>
          <w:szCs w:val="24"/>
        </w:rPr>
        <w:t xml:space="preserve"> values and growth performance traits in FUNAAB Alpha female broiler chickens</w:t>
      </w:r>
    </w:p>
    <w:tbl>
      <w:tblPr>
        <w:tblW w:w="9858" w:type="dxa"/>
        <w:tblInd w:w="-30" w:type="dxa"/>
        <w:tblBorders>
          <w:top w:val="single" w:sz="4" w:space="0" w:color="auto"/>
          <w:bottom w:val="single" w:sz="4" w:space="0" w:color="auto"/>
        </w:tblBorders>
        <w:tblLayout w:type="fixed"/>
        <w:tblLook w:val="0000" w:firstRow="0" w:lastRow="0" w:firstColumn="0" w:lastColumn="0" w:noHBand="0" w:noVBand="0"/>
      </w:tblPr>
      <w:tblGrid>
        <w:gridCol w:w="858"/>
        <w:gridCol w:w="1080"/>
        <w:gridCol w:w="900"/>
        <w:gridCol w:w="900"/>
        <w:gridCol w:w="900"/>
        <w:gridCol w:w="990"/>
        <w:gridCol w:w="900"/>
        <w:gridCol w:w="810"/>
        <w:gridCol w:w="810"/>
        <w:gridCol w:w="900"/>
        <w:gridCol w:w="810"/>
      </w:tblGrid>
      <w:tr w:rsidR="00387D5D" w14:paraId="0C91BE34" w14:textId="77777777">
        <w:trPr>
          <w:trHeight w:val="290"/>
        </w:trPr>
        <w:tc>
          <w:tcPr>
            <w:tcW w:w="858" w:type="dxa"/>
            <w:tcBorders>
              <w:top w:val="single" w:sz="4" w:space="0" w:color="auto"/>
              <w:bottom w:val="single" w:sz="4" w:space="0" w:color="auto"/>
            </w:tcBorders>
          </w:tcPr>
          <w:p w14:paraId="33ADE6CD"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1080" w:type="dxa"/>
            <w:tcBorders>
              <w:top w:val="single" w:sz="4" w:space="0" w:color="auto"/>
              <w:bottom w:val="single" w:sz="4" w:space="0" w:color="auto"/>
            </w:tcBorders>
          </w:tcPr>
          <w:p w14:paraId="317C0287" w14:textId="77777777" w:rsidR="00387D5D" w:rsidRDefault="006B7EC5">
            <w:pPr>
              <w:autoSpaceDE w:val="0"/>
              <w:autoSpaceDN w:val="0"/>
              <w:adjustRightInd w:val="0"/>
              <w:spacing w:after="0" w:line="240" w:lineRule="auto"/>
              <w:ind w:left="-90" w:right="-126"/>
              <w:jc w:val="both"/>
              <w:rPr>
                <w:rFonts w:ascii="Times New Roman" w:hAnsi="Times New Roman"/>
                <w:b/>
                <w:color w:val="000000"/>
                <w:sz w:val="24"/>
                <w:szCs w:val="24"/>
              </w:rPr>
            </w:pPr>
            <w:r>
              <w:rPr>
                <w:rFonts w:ascii="Times New Roman" w:hAnsi="Times New Roman"/>
                <w:b/>
                <w:color w:val="000000"/>
                <w:sz w:val="24"/>
                <w:szCs w:val="24"/>
              </w:rPr>
              <w:t xml:space="preserve"> DCT</w:t>
            </w:r>
          </w:p>
          <w:p w14:paraId="7D79D223" w14:textId="77777777" w:rsidR="00387D5D" w:rsidRDefault="006B7EC5">
            <w:pPr>
              <w:autoSpaceDE w:val="0"/>
              <w:autoSpaceDN w:val="0"/>
              <w:adjustRightInd w:val="0"/>
              <w:spacing w:after="0" w:line="240" w:lineRule="auto"/>
              <w:ind w:left="-90" w:right="-126"/>
              <w:jc w:val="both"/>
              <w:rPr>
                <w:rFonts w:ascii="Times New Roman" w:hAnsi="Times New Roman"/>
                <w:b/>
                <w:color w:val="000000"/>
                <w:sz w:val="24"/>
                <w:szCs w:val="24"/>
              </w:rPr>
            </w:pPr>
            <w:r>
              <w:rPr>
                <w:rFonts w:ascii="Times New Roman" w:hAnsi="Times New Roman"/>
                <w:b/>
                <w:bCs/>
                <w:sz w:val="24"/>
                <w:szCs w:val="24"/>
              </w:rPr>
              <w:t>TSHβ</w:t>
            </w:r>
          </w:p>
        </w:tc>
        <w:tc>
          <w:tcPr>
            <w:tcW w:w="900" w:type="dxa"/>
            <w:tcBorders>
              <w:top w:val="single" w:sz="4" w:space="0" w:color="auto"/>
              <w:bottom w:val="single" w:sz="4" w:space="0" w:color="auto"/>
            </w:tcBorders>
          </w:tcPr>
          <w:p w14:paraId="457F9026" w14:textId="77777777" w:rsidR="00387D5D" w:rsidRDefault="006B7EC5">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BW</w:t>
            </w:r>
          </w:p>
        </w:tc>
        <w:tc>
          <w:tcPr>
            <w:tcW w:w="900" w:type="dxa"/>
            <w:tcBorders>
              <w:top w:val="single" w:sz="4" w:space="0" w:color="auto"/>
              <w:bottom w:val="single" w:sz="4" w:space="0" w:color="auto"/>
            </w:tcBorders>
          </w:tcPr>
          <w:p w14:paraId="49C9D49A" w14:textId="77777777" w:rsidR="00387D5D" w:rsidRDefault="006B7EC5">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BG</w:t>
            </w:r>
          </w:p>
        </w:tc>
        <w:tc>
          <w:tcPr>
            <w:tcW w:w="900" w:type="dxa"/>
            <w:tcBorders>
              <w:top w:val="single" w:sz="4" w:space="0" w:color="auto"/>
              <w:bottom w:val="single" w:sz="4" w:space="0" w:color="auto"/>
            </w:tcBorders>
          </w:tcPr>
          <w:p w14:paraId="5EEDE6C5" w14:textId="77777777" w:rsidR="00387D5D" w:rsidRDefault="006B7EC5">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BL</w:t>
            </w:r>
          </w:p>
        </w:tc>
        <w:tc>
          <w:tcPr>
            <w:tcW w:w="990" w:type="dxa"/>
            <w:tcBorders>
              <w:top w:val="single" w:sz="4" w:space="0" w:color="auto"/>
              <w:bottom w:val="single" w:sz="4" w:space="0" w:color="auto"/>
            </w:tcBorders>
          </w:tcPr>
          <w:p w14:paraId="67BAF0B3" w14:textId="77777777" w:rsidR="00387D5D" w:rsidRDefault="006B7EC5">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WL</w:t>
            </w:r>
          </w:p>
        </w:tc>
        <w:tc>
          <w:tcPr>
            <w:tcW w:w="900" w:type="dxa"/>
            <w:tcBorders>
              <w:top w:val="single" w:sz="4" w:space="0" w:color="auto"/>
              <w:bottom w:val="single" w:sz="4" w:space="0" w:color="auto"/>
            </w:tcBorders>
          </w:tcPr>
          <w:p w14:paraId="09B0FAC4" w14:textId="77777777" w:rsidR="00387D5D" w:rsidRDefault="006B7EC5">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DS</w:t>
            </w:r>
          </w:p>
        </w:tc>
        <w:tc>
          <w:tcPr>
            <w:tcW w:w="810" w:type="dxa"/>
            <w:tcBorders>
              <w:top w:val="single" w:sz="4" w:space="0" w:color="auto"/>
              <w:bottom w:val="single" w:sz="4" w:space="0" w:color="auto"/>
            </w:tcBorders>
          </w:tcPr>
          <w:p w14:paraId="6590EEB8" w14:textId="77777777" w:rsidR="00387D5D" w:rsidRDefault="006B7EC5">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DC</w:t>
            </w:r>
          </w:p>
        </w:tc>
        <w:tc>
          <w:tcPr>
            <w:tcW w:w="810" w:type="dxa"/>
            <w:tcBorders>
              <w:top w:val="single" w:sz="4" w:space="0" w:color="auto"/>
              <w:bottom w:val="single" w:sz="4" w:space="0" w:color="auto"/>
            </w:tcBorders>
          </w:tcPr>
          <w:p w14:paraId="0422E78F" w14:textId="77777777" w:rsidR="00387D5D" w:rsidRDefault="006B7EC5">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SL</w:t>
            </w:r>
          </w:p>
        </w:tc>
        <w:tc>
          <w:tcPr>
            <w:tcW w:w="900" w:type="dxa"/>
            <w:tcBorders>
              <w:top w:val="single" w:sz="4" w:space="0" w:color="auto"/>
              <w:bottom w:val="single" w:sz="4" w:space="0" w:color="auto"/>
            </w:tcBorders>
          </w:tcPr>
          <w:p w14:paraId="4A19FCD7" w14:textId="77777777" w:rsidR="00387D5D" w:rsidRDefault="006B7EC5">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SC</w:t>
            </w:r>
          </w:p>
        </w:tc>
        <w:tc>
          <w:tcPr>
            <w:tcW w:w="810" w:type="dxa"/>
            <w:tcBorders>
              <w:top w:val="single" w:sz="4" w:space="0" w:color="auto"/>
              <w:bottom w:val="single" w:sz="4" w:space="0" w:color="auto"/>
            </w:tcBorders>
          </w:tcPr>
          <w:p w14:paraId="62059E2B" w14:textId="77777777" w:rsidR="00387D5D" w:rsidRDefault="006B7EC5">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KL</w:t>
            </w:r>
          </w:p>
        </w:tc>
      </w:tr>
      <w:tr w:rsidR="00387D5D" w14:paraId="67791DFB" w14:textId="77777777">
        <w:trPr>
          <w:trHeight w:val="290"/>
        </w:trPr>
        <w:tc>
          <w:tcPr>
            <w:tcW w:w="858" w:type="dxa"/>
            <w:tcBorders>
              <w:top w:val="single" w:sz="4" w:space="0" w:color="auto"/>
            </w:tcBorders>
          </w:tcPr>
          <w:p w14:paraId="4E3A778E"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DCT</w:t>
            </w:r>
          </w:p>
          <w:p w14:paraId="340951F0"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Cs/>
                <w:sz w:val="24"/>
                <w:szCs w:val="24"/>
              </w:rPr>
              <w:t>TSHβ</w:t>
            </w:r>
          </w:p>
        </w:tc>
        <w:tc>
          <w:tcPr>
            <w:tcW w:w="1080" w:type="dxa"/>
            <w:tcBorders>
              <w:top w:val="single" w:sz="4" w:space="0" w:color="auto"/>
            </w:tcBorders>
          </w:tcPr>
          <w:p w14:paraId="64992560" w14:textId="77777777" w:rsidR="00387D5D" w:rsidRDefault="00387D5D">
            <w:pPr>
              <w:autoSpaceDE w:val="0"/>
              <w:autoSpaceDN w:val="0"/>
              <w:adjustRightInd w:val="0"/>
              <w:spacing w:after="0" w:line="240" w:lineRule="auto"/>
              <w:jc w:val="both"/>
              <w:rPr>
                <w:rFonts w:ascii="Times New Roman" w:eastAsia="Times New Roman" w:hAnsi="Times New Roman"/>
                <w:color w:val="000000"/>
                <w:sz w:val="24"/>
                <w:szCs w:val="24"/>
              </w:rPr>
            </w:pPr>
          </w:p>
          <w:p w14:paraId="623BAEC3"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rPr>
              <w:t xml:space="preserve"> 1.000</w:t>
            </w:r>
          </w:p>
        </w:tc>
        <w:tc>
          <w:tcPr>
            <w:tcW w:w="900" w:type="dxa"/>
            <w:tcBorders>
              <w:top w:val="single" w:sz="4" w:space="0" w:color="auto"/>
            </w:tcBorders>
          </w:tcPr>
          <w:p w14:paraId="26AC5558"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Borders>
              <w:top w:val="single" w:sz="4" w:space="0" w:color="auto"/>
            </w:tcBorders>
          </w:tcPr>
          <w:p w14:paraId="3C52D707"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Borders>
              <w:top w:val="single" w:sz="4" w:space="0" w:color="auto"/>
            </w:tcBorders>
          </w:tcPr>
          <w:p w14:paraId="510FFB03"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90" w:type="dxa"/>
            <w:tcBorders>
              <w:top w:val="single" w:sz="4" w:space="0" w:color="auto"/>
            </w:tcBorders>
          </w:tcPr>
          <w:p w14:paraId="6D1D8944"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Borders>
              <w:top w:val="single" w:sz="4" w:space="0" w:color="auto"/>
            </w:tcBorders>
          </w:tcPr>
          <w:p w14:paraId="2127D41D"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Borders>
              <w:top w:val="single" w:sz="4" w:space="0" w:color="auto"/>
            </w:tcBorders>
          </w:tcPr>
          <w:p w14:paraId="10013148"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Borders>
              <w:top w:val="single" w:sz="4" w:space="0" w:color="auto"/>
            </w:tcBorders>
          </w:tcPr>
          <w:p w14:paraId="18CC5B58"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Borders>
              <w:top w:val="single" w:sz="4" w:space="0" w:color="auto"/>
            </w:tcBorders>
          </w:tcPr>
          <w:p w14:paraId="72D8FDAE"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Borders>
              <w:top w:val="single" w:sz="4" w:space="0" w:color="auto"/>
            </w:tcBorders>
          </w:tcPr>
          <w:p w14:paraId="0988FDB1"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r>
      <w:tr w:rsidR="00387D5D" w14:paraId="71FD038C" w14:textId="77777777">
        <w:trPr>
          <w:trHeight w:val="290"/>
        </w:trPr>
        <w:tc>
          <w:tcPr>
            <w:tcW w:w="858" w:type="dxa"/>
          </w:tcPr>
          <w:p w14:paraId="2C80063E"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BW</w:t>
            </w:r>
          </w:p>
        </w:tc>
        <w:tc>
          <w:tcPr>
            <w:tcW w:w="1080" w:type="dxa"/>
          </w:tcPr>
          <w:p w14:paraId="467C4D1E"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-0.098</w:t>
            </w:r>
          </w:p>
        </w:tc>
        <w:tc>
          <w:tcPr>
            <w:tcW w:w="900" w:type="dxa"/>
          </w:tcPr>
          <w:p w14:paraId="29A75483"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1.000</w:t>
            </w:r>
          </w:p>
        </w:tc>
        <w:tc>
          <w:tcPr>
            <w:tcW w:w="900" w:type="dxa"/>
          </w:tcPr>
          <w:p w14:paraId="1361EC8D"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Pr>
          <w:p w14:paraId="2EBC9139"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90" w:type="dxa"/>
          </w:tcPr>
          <w:p w14:paraId="131C13CC"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Pr>
          <w:p w14:paraId="373035A7"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4F871884"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0CC4596C"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Pr>
          <w:p w14:paraId="63A73310"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205EDACF"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r>
      <w:tr w:rsidR="00387D5D" w14:paraId="3B2DAC83" w14:textId="77777777">
        <w:trPr>
          <w:trHeight w:val="290"/>
        </w:trPr>
        <w:tc>
          <w:tcPr>
            <w:tcW w:w="858" w:type="dxa"/>
          </w:tcPr>
          <w:p w14:paraId="127E1596"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BG</w:t>
            </w:r>
          </w:p>
        </w:tc>
        <w:tc>
          <w:tcPr>
            <w:tcW w:w="1080" w:type="dxa"/>
          </w:tcPr>
          <w:p w14:paraId="0A0EDB8F"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-0.906</w:t>
            </w:r>
          </w:p>
        </w:tc>
        <w:tc>
          <w:tcPr>
            <w:tcW w:w="900" w:type="dxa"/>
          </w:tcPr>
          <w:p w14:paraId="7709BC09"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-0.274</w:t>
            </w:r>
          </w:p>
        </w:tc>
        <w:tc>
          <w:tcPr>
            <w:tcW w:w="900" w:type="dxa"/>
          </w:tcPr>
          <w:p w14:paraId="4B7FA339"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1.000</w:t>
            </w:r>
          </w:p>
        </w:tc>
        <w:tc>
          <w:tcPr>
            <w:tcW w:w="900" w:type="dxa"/>
          </w:tcPr>
          <w:p w14:paraId="7AA5A895"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90" w:type="dxa"/>
          </w:tcPr>
          <w:p w14:paraId="40414507"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Pr>
          <w:p w14:paraId="230202C6"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1F31289E"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3BF00233"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Pr>
          <w:p w14:paraId="01913F57"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3C3793CB"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r>
      <w:tr w:rsidR="00387D5D" w14:paraId="0AB30FB5" w14:textId="77777777">
        <w:trPr>
          <w:trHeight w:val="290"/>
        </w:trPr>
        <w:tc>
          <w:tcPr>
            <w:tcW w:w="858" w:type="dxa"/>
          </w:tcPr>
          <w:p w14:paraId="623FF3C1"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BL</w:t>
            </w:r>
          </w:p>
        </w:tc>
        <w:tc>
          <w:tcPr>
            <w:tcW w:w="1080" w:type="dxa"/>
          </w:tcPr>
          <w:p w14:paraId="4A772EF8"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0.148</w:t>
            </w:r>
          </w:p>
        </w:tc>
        <w:tc>
          <w:tcPr>
            <w:tcW w:w="900" w:type="dxa"/>
          </w:tcPr>
          <w:p w14:paraId="5951C399"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0.819</w:t>
            </w:r>
          </w:p>
        </w:tc>
        <w:tc>
          <w:tcPr>
            <w:tcW w:w="900" w:type="dxa"/>
          </w:tcPr>
          <w:p w14:paraId="30C9A6D0"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-0.326</w:t>
            </w:r>
          </w:p>
        </w:tc>
        <w:tc>
          <w:tcPr>
            <w:tcW w:w="900" w:type="dxa"/>
          </w:tcPr>
          <w:p w14:paraId="4311586C"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1.000</w:t>
            </w:r>
          </w:p>
        </w:tc>
        <w:tc>
          <w:tcPr>
            <w:tcW w:w="990" w:type="dxa"/>
          </w:tcPr>
          <w:p w14:paraId="0B79FF6E"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Pr>
          <w:p w14:paraId="6248CA6B"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1D8A5233"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5E803482"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Pr>
          <w:p w14:paraId="776B5217"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6B3927A7"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r>
      <w:tr w:rsidR="00387D5D" w14:paraId="24ADFDEB" w14:textId="77777777">
        <w:trPr>
          <w:trHeight w:val="290"/>
        </w:trPr>
        <w:tc>
          <w:tcPr>
            <w:tcW w:w="858" w:type="dxa"/>
          </w:tcPr>
          <w:p w14:paraId="126E44BC"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WL</w:t>
            </w:r>
          </w:p>
        </w:tc>
        <w:tc>
          <w:tcPr>
            <w:tcW w:w="1080" w:type="dxa"/>
          </w:tcPr>
          <w:p w14:paraId="2B4F99B2"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0.507</w:t>
            </w:r>
          </w:p>
        </w:tc>
        <w:tc>
          <w:tcPr>
            <w:tcW w:w="900" w:type="dxa"/>
          </w:tcPr>
          <w:p w14:paraId="27C7FA63"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0.565</w:t>
            </w:r>
          </w:p>
        </w:tc>
        <w:tc>
          <w:tcPr>
            <w:tcW w:w="900" w:type="dxa"/>
          </w:tcPr>
          <w:p w14:paraId="3DDD6EB3"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-0.555</w:t>
            </w:r>
          </w:p>
        </w:tc>
        <w:tc>
          <w:tcPr>
            <w:tcW w:w="900" w:type="dxa"/>
          </w:tcPr>
          <w:p w14:paraId="72EC8E7C"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0.909</w:t>
            </w:r>
          </w:p>
        </w:tc>
        <w:tc>
          <w:tcPr>
            <w:tcW w:w="990" w:type="dxa"/>
          </w:tcPr>
          <w:p w14:paraId="7823137E"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1.000</w:t>
            </w:r>
          </w:p>
        </w:tc>
        <w:tc>
          <w:tcPr>
            <w:tcW w:w="900" w:type="dxa"/>
          </w:tcPr>
          <w:p w14:paraId="74AFD111"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17F4629A"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1577774E"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Pr>
          <w:p w14:paraId="23289825"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67618EBE"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r>
      <w:tr w:rsidR="00387D5D" w14:paraId="71E9AB3C" w14:textId="77777777">
        <w:trPr>
          <w:trHeight w:val="290"/>
        </w:trPr>
        <w:tc>
          <w:tcPr>
            <w:tcW w:w="858" w:type="dxa"/>
          </w:tcPr>
          <w:p w14:paraId="41F2F39E"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DS</w:t>
            </w:r>
          </w:p>
        </w:tc>
        <w:tc>
          <w:tcPr>
            <w:tcW w:w="1080" w:type="dxa"/>
          </w:tcPr>
          <w:p w14:paraId="2078C6AC"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0.617</w:t>
            </w:r>
          </w:p>
        </w:tc>
        <w:tc>
          <w:tcPr>
            <w:tcW w:w="900" w:type="dxa"/>
          </w:tcPr>
          <w:p w14:paraId="546A78E5"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-0.443</w:t>
            </w:r>
          </w:p>
        </w:tc>
        <w:tc>
          <w:tcPr>
            <w:tcW w:w="900" w:type="dxa"/>
          </w:tcPr>
          <w:p w14:paraId="13ACBCD0"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-0.271</w:t>
            </w:r>
          </w:p>
        </w:tc>
        <w:tc>
          <w:tcPr>
            <w:tcW w:w="900" w:type="dxa"/>
          </w:tcPr>
          <w:p w14:paraId="64D4464F"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0.130</w:t>
            </w:r>
          </w:p>
        </w:tc>
        <w:tc>
          <w:tcPr>
            <w:tcW w:w="990" w:type="dxa"/>
          </w:tcPr>
          <w:p w14:paraId="3E9A413B"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0.488</w:t>
            </w:r>
          </w:p>
        </w:tc>
        <w:tc>
          <w:tcPr>
            <w:tcW w:w="900" w:type="dxa"/>
          </w:tcPr>
          <w:p w14:paraId="3EC549ED"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1.000</w:t>
            </w:r>
          </w:p>
        </w:tc>
        <w:tc>
          <w:tcPr>
            <w:tcW w:w="810" w:type="dxa"/>
          </w:tcPr>
          <w:p w14:paraId="31B1EC9B"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11CEB22E"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Pr>
          <w:p w14:paraId="41964735"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3D369472"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r>
      <w:tr w:rsidR="00387D5D" w14:paraId="5BDAC7E5" w14:textId="77777777">
        <w:trPr>
          <w:trHeight w:val="290"/>
        </w:trPr>
        <w:tc>
          <w:tcPr>
            <w:tcW w:w="858" w:type="dxa"/>
          </w:tcPr>
          <w:p w14:paraId="2C5B0420"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DC</w:t>
            </w:r>
          </w:p>
        </w:tc>
        <w:tc>
          <w:tcPr>
            <w:tcW w:w="1080" w:type="dxa"/>
          </w:tcPr>
          <w:p w14:paraId="3ABA05AF"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-0.261</w:t>
            </w:r>
          </w:p>
        </w:tc>
        <w:tc>
          <w:tcPr>
            <w:tcW w:w="900" w:type="dxa"/>
          </w:tcPr>
          <w:p w14:paraId="0D78DE0C"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0.688</w:t>
            </w:r>
          </w:p>
        </w:tc>
        <w:tc>
          <w:tcPr>
            <w:tcW w:w="900" w:type="dxa"/>
          </w:tcPr>
          <w:p w14:paraId="70EB332B"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-0.157</w:t>
            </w:r>
          </w:p>
        </w:tc>
        <w:tc>
          <w:tcPr>
            <w:tcW w:w="900" w:type="dxa"/>
          </w:tcPr>
          <w:p w14:paraId="0A16FD66"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0.151</w:t>
            </w:r>
          </w:p>
        </w:tc>
        <w:tc>
          <w:tcPr>
            <w:tcW w:w="990" w:type="dxa"/>
          </w:tcPr>
          <w:p w14:paraId="2F03E070"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-0.141</w:t>
            </w:r>
          </w:p>
        </w:tc>
        <w:tc>
          <w:tcPr>
            <w:tcW w:w="900" w:type="dxa"/>
          </w:tcPr>
          <w:p w14:paraId="42C5ECDF"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-0.897</w:t>
            </w:r>
          </w:p>
        </w:tc>
        <w:tc>
          <w:tcPr>
            <w:tcW w:w="810" w:type="dxa"/>
          </w:tcPr>
          <w:p w14:paraId="3E1D0C17"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1.000</w:t>
            </w:r>
          </w:p>
        </w:tc>
        <w:tc>
          <w:tcPr>
            <w:tcW w:w="810" w:type="dxa"/>
          </w:tcPr>
          <w:p w14:paraId="7B65A977"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900" w:type="dxa"/>
          </w:tcPr>
          <w:p w14:paraId="062335A4"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0FCD8E5A"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r>
      <w:tr w:rsidR="00387D5D" w14:paraId="00E99A2B" w14:textId="77777777">
        <w:trPr>
          <w:trHeight w:val="290"/>
        </w:trPr>
        <w:tc>
          <w:tcPr>
            <w:tcW w:w="858" w:type="dxa"/>
          </w:tcPr>
          <w:p w14:paraId="733374AE"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SL</w:t>
            </w:r>
          </w:p>
        </w:tc>
        <w:tc>
          <w:tcPr>
            <w:tcW w:w="1080" w:type="dxa"/>
          </w:tcPr>
          <w:p w14:paraId="181024E9"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-0.957*</w:t>
            </w:r>
          </w:p>
        </w:tc>
        <w:tc>
          <w:tcPr>
            <w:tcW w:w="900" w:type="dxa"/>
          </w:tcPr>
          <w:p w14:paraId="3E64AF20"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0.367</w:t>
            </w:r>
          </w:p>
        </w:tc>
        <w:tc>
          <w:tcPr>
            <w:tcW w:w="900" w:type="dxa"/>
          </w:tcPr>
          <w:p w14:paraId="379F261C"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0.788</w:t>
            </w:r>
          </w:p>
        </w:tc>
        <w:tc>
          <w:tcPr>
            <w:tcW w:w="900" w:type="dxa"/>
          </w:tcPr>
          <w:p w14:paraId="6F85BE96"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0.138</w:t>
            </w:r>
          </w:p>
        </w:tc>
        <w:tc>
          <w:tcPr>
            <w:tcW w:w="990" w:type="dxa"/>
          </w:tcPr>
          <w:p w14:paraId="78ED6618"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-0.258</w:t>
            </w:r>
          </w:p>
        </w:tc>
        <w:tc>
          <w:tcPr>
            <w:tcW w:w="900" w:type="dxa"/>
          </w:tcPr>
          <w:p w14:paraId="46728C3F"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-0.630</w:t>
            </w:r>
          </w:p>
        </w:tc>
        <w:tc>
          <w:tcPr>
            <w:tcW w:w="810" w:type="dxa"/>
          </w:tcPr>
          <w:p w14:paraId="337B2B86"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0.365</w:t>
            </w:r>
          </w:p>
        </w:tc>
        <w:tc>
          <w:tcPr>
            <w:tcW w:w="810" w:type="dxa"/>
          </w:tcPr>
          <w:p w14:paraId="174176F8"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1.000</w:t>
            </w:r>
          </w:p>
        </w:tc>
        <w:tc>
          <w:tcPr>
            <w:tcW w:w="900" w:type="dxa"/>
          </w:tcPr>
          <w:p w14:paraId="457DBFEA"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c>
          <w:tcPr>
            <w:tcW w:w="810" w:type="dxa"/>
          </w:tcPr>
          <w:p w14:paraId="04385A37"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r>
      <w:tr w:rsidR="00387D5D" w14:paraId="55B518B8" w14:textId="77777777">
        <w:trPr>
          <w:trHeight w:val="290"/>
        </w:trPr>
        <w:tc>
          <w:tcPr>
            <w:tcW w:w="858" w:type="dxa"/>
          </w:tcPr>
          <w:p w14:paraId="1CCC2137"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SC</w:t>
            </w:r>
          </w:p>
        </w:tc>
        <w:tc>
          <w:tcPr>
            <w:tcW w:w="1080" w:type="dxa"/>
          </w:tcPr>
          <w:p w14:paraId="5E22FA4B"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-0.614</w:t>
            </w:r>
          </w:p>
        </w:tc>
        <w:tc>
          <w:tcPr>
            <w:tcW w:w="900" w:type="dxa"/>
          </w:tcPr>
          <w:p w14:paraId="7EE9073D"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0.791</w:t>
            </w:r>
          </w:p>
        </w:tc>
        <w:tc>
          <w:tcPr>
            <w:tcW w:w="900" w:type="dxa"/>
          </w:tcPr>
          <w:p w14:paraId="4CC7BE93"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0.351</w:t>
            </w:r>
          </w:p>
        </w:tc>
        <w:tc>
          <w:tcPr>
            <w:tcW w:w="900" w:type="dxa"/>
          </w:tcPr>
          <w:p w14:paraId="25E6DA5B"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0.676</w:t>
            </w:r>
          </w:p>
        </w:tc>
        <w:tc>
          <w:tcPr>
            <w:tcW w:w="990" w:type="dxa"/>
          </w:tcPr>
          <w:p w14:paraId="24539D71"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0.316</w:t>
            </w:r>
          </w:p>
        </w:tc>
        <w:tc>
          <w:tcPr>
            <w:tcW w:w="900" w:type="dxa"/>
          </w:tcPr>
          <w:p w14:paraId="36CBBD5C"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-0.463</w:t>
            </w:r>
          </w:p>
        </w:tc>
        <w:tc>
          <w:tcPr>
            <w:tcW w:w="810" w:type="dxa"/>
          </w:tcPr>
          <w:p w14:paraId="412C4CEF"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0.447</w:t>
            </w:r>
          </w:p>
        </w:tc>
        <w:tc>
          <w:tcPr>
            <w:tcW w:w="810" w:type="dxa"/>
          </w:tcPr>
          <w:p w14:paraId="5B9056D9"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0.817</w:t>
            </w:r>
          </w:p>
        </w:tc>
        <w:tc>
          <w:tcPr>
            <w:tcW w:w="900" w:type="dxa"/>
          </w:tcPr>
          <w:p w14:paraId="4B609D7F"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1.000</w:t>
            </w:r>
          </w:p>
        </w:tc>
        <w:tc>
          <w:tcPr>
            <w:tcW w:w="810" w:type="dxa"/>
          </w:tcPr>
          <w:p w14:paraId="5486E2BC" w14:textId="77777777" w:rsidR="00387D5D" w:rsidRDefault="00387D5D">
            <w:pPr>
              <w:autoSpaceDE w:val="0"/>
              <w:autoSpaceDN w:val="0"/>
              <w:adjustRightInd w:val="0"/>
              <w:spacing w:after="0" w:line="240" w:lineRule="auto"/>
              <w:jc w:val="both"/>
              <w:rPr>
                <w:rFonts w:ascii="Times New Roman" w:hAnsi="Times New Roman"/>
                <w:color w:val="000000"/>
                <w:sz w:val="24"/>
                <w:szCs w:val="24"/>
              </w:rPr>
            </w:pPr>
          </w:p>
        </w:tc>
      </w:tr>
      <w:tr w:rsidR="00387D5D" w14:paraId="203E9023" w14:textId="77777777">
        <w:trPr>
          <w:trHeight w:val="290"/>
        </w:trPr>
        <w:tc>
          <w:tcPr>
            <w:tcW w:w="858" w:type="dxa"/>
          </w:tcPr>
          <w:p w14:paraId="1F821D31"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KL</w:t>
            </w:r>
          </w:p>
        </w:tc>
        <w:tc>
          <w:tcPr>
            <w:tcW w:w="1080" w:type="dxa"/>
          </w:tcPr>
          <w:p w14:paraId="5DA6AC2D"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-0.491</w:t>
            </w:r>
          </w:p>
        </w:tc>
        <w:tc>
          <w:tcPr>
            <w:tcW w:w="900" w:type="dxa"/>
          </w:tcPr>
          <w:p w14:paraId="5E283035"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-0.664</w:t>
            </w:r>
          </w:p>
        </w:tc>
        <w:tc>
          <w:tcPr>
            <w:tcW w:w="900" w:type="dxa"/>
          </w:tcPr>
          <w:p w14:paraId="46CE56BE"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0.597</w:t>
            </w:r>
          </w:p>
        </w:tc>
        <w:tc>
          <w:tcPr>
            <w:tcW w:w="900" w:type="dxa"/>
          </w:tcPr>
          <w:p w14:paraId="74E289AB"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-0.934</w:t>
            </w:r>
          </w:p>
        </w:tc>
        <w:tc>
          <w:tcPr>
            <w:tcW w:w="990" w:type="dxa"/>
          </w:tcPr>
          <w:p w14:paraId="31C84C60" w14:textId="77777777" w:rsidR="00387D5D" w:rsidRDefault="006B7EC5">
            <w:pPr>
              <w:autoSpaceDE w:val="0"/>
              <w:autoSpaceDN w:val="0"/>
              <w:adjustRightInd w:val="0"/>
              <w:spacing w:after="0" w:line="240" w:lineRule="auto"/>
              <w:ind w:right="-126"/>
              <w:jc w:val="both"/>
              <w:rPr>
                <w:rFonts w:ascii="Times New Roman" w:hAnsi="Times New Roman"/>
                <w:color w:val="000000"/>
                <w:sz w:val="24"/>
                <w:szCs w:val="24"/>
              </w:rPr>
            </w:pPr>
            <w:r>
              <w:rPr>
                <w:rFonts w:ascii="Times New Roman" w:hAnsi="Times New Roman"/>
                <w:color w:val="000000"/>
                <w:sz w:val="24"/>
                <w:szCs w:val="24"/>
              </w:rPr>
              <w:t>-0.990*</w:t>
            </w:r>
          </w:p>
        </w:tc>
        <w:tc>
          <w:tcPr>
            <w:tcW w:w="900" w:type="dxa"/>
          </w:tcPr>
          <w:p w14:paraId="6C26BE0A"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-0.369</w:t>
            </w:r>
          </w:p>
        </w:tc>
        <w:tc>
          <w:tcPr>
            <w:tcW w:w="810" w:type="dxa"/>
          </w:tcPr>
          <w:p w14:paraId="25556432"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0.000</w:t>
            </w:r>
          </w:p>
        </w:tc>
        <w:tc>
          <w:tcPr>
            <w:tcW w:w="810" w:type="dxa"/>
          </w:tcPr>
          <w:p w14:paraId="57F18EA1"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0.225</w:t>
            </w:r>
          </w:p>
        </w:tc>
        <w:tc>
          <w:tcPr>
            <w:tcW w:w="900" w:type="dxa"/>
          </w:tcPr>
          <w:p w14:paraId="68F9A6BB"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-0.368</w:t>
            </w:r>
          </w:p>
        </w:tc>
        <w:tc>
          <w:tcPr>
            <w:tcW w:w="810" w:type="dxa"/>
          </w:tcPr>
          <w:p w14:paraId="4C7E3185" w14:textId="77777777" w:rsidR="00387D5D" w:rsidRDefault="006B7EC5">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1.000</w:t>
            </w:r>
          </w:p>
        </w:tc>
      </w:tr>
    </w:tbl>
    <w:p w14:paraId="1B2C59DF" w14:textId="77777777" w:rsidR="00387D5D" w:rsidRDefault="006B7EC5">
      <w:pPr>
        <w:spacing w:after="0" w:line="240" w:lineRule="auto"/>
        <w:jc w:val="both"/>
        <w:rPr>
          <w:rFonts w:ascii="Times New Roman" w:eastAsia="Times New Roman" w:hAnsi="Times New Roman"/>
          <w:b/>
          <w:bCs/>
          <w:sz w:val="16"/>
          <w:szCs w:val="16"/>
        </w:rPr>
      </w:pPr>
      <w:r>
        <w:rPr>
          <w:rFonts w:ascii="Times New Roman" w:hAnsi="Times New Roman"/>
          <w:sz w:val="16"/>
          <w:szCs w:val="16"/>
        </w:rPr>
        <w:t xml:space="preserve">DCT: Delta Cycle Threshold; </w:t>
      </w:r>
      <w:r>
        <w:rPr>
          <w:rFonts w:ascii="Times New Roman" w:hAnsi="Times New Roman"/>
          <w:bCs/>
          <w:sz w:val="16"/>
          <w:szCs w:val="16"/>
        </w:rPr>
        <w:t>TSHβ</w:t>
      </w:r>
      <w:r>
        <w:rPr>
          <w:rFonts w:ascii="Times New Roman" w:hAnsi="Times New Roman"/>
          <w:sz w:val="16"/>
          <w:szCs w:val="16"/>
        </w:rPr>
        <w:t xml:space="preserve">: Thyroid Stimulating Hormone Beta; BW: Body weight; BG: Body girth; </w:t>
      </w:r>
      <w:r>
        <w:rPr>
          <w:rFonts w:ascii="Times New Roman" w:hAnsi="Times New Roman"/>
          <w:sz w:val="16"/>
          <w:szCs w:val="16"/>
        </w:rPr>
        <w:t>BL: Body length; WL: Wing length; DS: Drumstick length; DC: Drumstick circumference; SL: Shank length; SC: Shank circumference; KL: Keel length</w:t>
      </w:r>
    </w:p>
    <w:p w14:paraId="0F807A9C"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Times New Roman" w:hAnsi="Times New Roman"/>
          <w:b/>
          <w:bCs/>
          <w:sz w:val="28"/>
          <w:szCs w:val="28"/>
        </w:rPr>
        <w:lastRenderedPageBreak/>
        <w:t>4.4.4 Relationship between thyroid stimulating hormone gene expression using Ct/</w:t>
      </w:r>
      <w:proofErr w:type="spellStart"/>
      <w:r>
        <w:rPr>
          <w:rFonts w:ascii="Times New Roman" w:eastAsia="Times New Roman" w:hAnsi="Times New Roman"/>
          <w:b/>
          <w:bCs/>
          <w:sz w:val="28"/>
          <w:szCs w:val="28"/>
        </w:rPr>
        <w:t>dCt</w:t>
      </w:r>
      <w:proofErr w:type="spellEnd"/>
      <w:r>
        <w:rPr>
          <w:rFonts w:ascii="Times New Roman" w:eastAsia="Times New Roman" w:hAnsi="Times New Roman"/>
          <w:b/>
          <w:bCs/>
          <w:sz w:val="28"/>
          <w:szCs w:val="28"/>
        </w:rPr>
        <w:t xml:space="preserve"> values and growth performance traits in FUNAAB Alpha male broiler chickens</w:t>
      </w:r>
    </w:p>
    <w:p w14:paraId="4EEC67CC" w14:textId="77777777" w:rsidR="00387D5D" w:rsidRDefault="006B7EC5">
      <w:pPr>
        <w:spacing w:before="100" w:beforeAutospacing="1" w:after="0" w:line="240" w:lineRule="auto"/>
        <w:ind w:firstLine="720"/>
        <w:jc w:val="both"/>
        <w:rPr>
          <w:rFonts w:ascii="Times New Roman" w:hAnsi="Times New Roman"/>
          <w:sz w:val="28"/>
          <w:szCs w:val="28"/>
        </w:rPr>
      </w:pPr>
      <w:r>
        <w:rPr>
          <w:rFonts w:ascii="Times New Roman" w:hAnsi="Times New Roman"/>
          <w:sz w:val="28"/>
          <w:szCs w:val="28"/>
        </w:rPr>
        <w:t xml:space="preserve">FUNAAB Alpha males showed a contrasting pattern. While correlations with body weight were weakly positive, strong associations were recorded with keel length, suggesting that TSHβ </w:t>
      </w:r>
      <w:r>
        <w:rPr>
          <w:rFonts w:ascii="Times New Roman" w:hAnsi="Times New Roman"/>
          <w:sz w:val="28"/>
          <w:szCs w:val="28"/>
        </w:rPr>
        <w:t>expression supports skeletal development in this group. Negative correlations with body girth and body length again indicated a trade-off, where higher expression promotes bone structure at the expense of overall mass.</w:t>
      </w:r>
    </w:p>
    <w:p w14:paraId="5E56CEA1" w14:textId="77777777" w:rsidR="00387D5D" w:rsidRDefault="00387D5D">
      <w:pPr>
        <w:spacing w:after="0" w:line="240" w:lineRule="auto"/>
        <w:jc w:val="both"/>
        <w:rPr>
          <w:rFonts w:ascii="Times New Roman" w:eastAsia="Times New Roman" w:hAnsi="Times New Roman"/>
          <w:b/>
          <w:bCs/>
          <w:sz w:val="24"/>
          <w:szCs w:val="24"/>
        </w:rPr>
      </w:pPr>
    </w:p>
    <w:p w14:paraId="4341E84E" w14:textId="375FD26F" w:rsidR="00387D5D" w:rsidRDefault="006B7EC5">
      <w:pPr>
        <w:spacing w:after="0" w:line="240" w:lineRule="auto"/>
        <w:jc w:val="both"/>
        <w:rPr>
          <w:rFonts w:ascii="Times New Roman" w:hAnsi="Times New Roman"/>
          <w:sz w:val="28"/>
          <w:szCs w:val="28"/>
        </w:rPr>
      </w:pPr>
      <w:r>
        <w:rPr>
          <w:rFonts w:ascii="Times New Roman" w:eastAsia="Times New Roman" w:hAnsi="Times New Roman"/>
          <w:b/>
          <w:bCs/>
          <w:sz w:val="24"/>
          <w:szCs w:val="24"/>
        </w:rPr>
        <w:t xml:space="preserve">Table </w:t>
      </w:r>
      <w:r w:rsidR="00DB5AD9">
        <w:rPr>
          <w:rFonts w:ascii="Times New Roman" w:eastAsia="Times New Roman" w:hAnsi="Times New Roman"/>
          <w:b/>
          <w:bCs/>
          <w:sz w:val="24"/>
          <w:szCs w:val="24"/>
        </w:rPr>
        <w:t>11</w:t>
      </w:r>
      <w:r>
        <w:rPr>
          <w:rFonts w:ascii="Times New Roman" w:eastAsia="Times New Roman" w:hAnsi="Times New Roman"/>
          <w:b/>
          <w:bCs/>
          <w:sz w:val="24"/>
          <w:szCs w:val="24"/>
        </w:rPr>
        <w:t>:  Relationship between thyr</w:t>
      </w:r>
      <w:r>
        <w:rPr>
          <w:rFonts w:ascii="Times New Roman" w:eastAsia="Times New Roman" w:hAnsi="Times New Roman"/>
          <w:b/>
          <w:bCs/>
          <w:sz w:val="24"/>
          <w:szCs w:val="24"/>
        </w:rPr>
        <w:t xml:space="preserve">oid stimulating hormone gene expression using </w:t>
      </w:r>
      <w:proofErr w:type="spellStart"/>
      <w:r>
        <w:rPr>
          <w:rFonts w:ascii="Times New Roman" w:eastAsia="Times New Roman" w:hAnsi="Times New Roman"/>
          <w:b/>
          <w:bCs/>
          <w:sz w:val="24"/>
          <w:szCs w:val="24"/>
        </w:rPr>
        <w:t>ct</w:t>
      </w:r>
      <w:proofErr w:type="spellEnd"/>
      <w:r>
        <w:rPr>
          <w:rFonts w:ascii="Times New Roman" w:eastAsia="Times New Roman" w:hAnsi="Times New Roman"/>
          <w:b/>
          <w:bCs/>
          <w:sz w:val="24"/>
          <w:szCs w:val="24"/>
        </w:rPr>
        <w:t xml:space="preserve"> values and growth performance traits in FUNAAB Alpha male broiler chickens</w:t>
      </w:r>
      <w:r>
        <w:rPr>
          <w:rFonts w:ascii="Times New Roman" w:eastAsia="Calibri" w:hAnsi="Times New Roman"/>
          <w:kern w:val="2"/>
          <w:sz w:val="24"/>
          <w:szCs w:val="24"/>
        </w:rPr>
        <w:fldChar w:fldCharType="begin"/>
      </w:r>
      <w:r>
        <w:rPr>
          <w:rFonts w:ascii="Times New Roman" w:hAnsi="Times New Roman"/>
          <w:sz w:val="24"/>
          <w:szCs w:val="24"/>
        </w:rPr>
        <w:instrText xml:space="preserve"> LINK Excel.Sheet.12 C:\\Users\\ADMIN\\Desktop\\correlation.xlsx Sheet12!R1C1:R11C10 \a \f 4 \h  \* MERGEFORMAT </w:instrText>
      </w:r>
      <w:r>
        <w:rPr>
          <w:rFonts w:ascii="Times New Roman" w:eastAsia="Calibri" w:hAnsi="Times New Roman"/>
          <w:kern w:val="2"/>
          <w:sz w:val="24"/>
          <w:szCs w:val="24"/>
        </w:rPr>
        <w:fldChar w:fldCharType="separate"/>
      </w:r>
    </w:p>
    <w:tbl>
      <w:tblPr>
        <w:tblW w:w="10008" w:type="dxa"/>
        <w:tblBorders>
          <w:top w:val="single" w:sz="4" w:space="0" w:color="auto"/>
          <w:bottom w:val="single" w:sz="4" w:space="0" w:color="auto"/>
        </w:tblBorders>
        <w:tblLayout w:type="fixed"/>
        <w:tblLook w:val="04A0" w:firstRow="1" w:lastRow="0" w:firstColumn="1" w:lastColumn="0" w:noHBand="0" w:noVBand="1"/>
      </w:tblPr>
      <w:tblGrid>
        <w:gridCol w:w="881"/>
        <w:gridCol w:w="910"/>
        <w:gridCol w:w="837"/>
        <w:gridCol w:w="1260"/>
        <w:gridCol w:w="900"/>
        <w:gridCol w:w="900"/>
        <w:gridCol w:w="900"/>
        <w:gridCol w:w="900"/>
        <w:gridCol w:w="900"/>
        <w:gridCol w:w="810"/>
        <w:gridCol w:w="810"/>
      </w:tblGrid>
      <w:tr w:rsidR="00387D5D" w14:paraId="29DAA875" w14:textId="77777777">
        <w:trPr>
          <w:trHeight w:val="288"/>
        </w:trPr>
        <w:tc>
          <w:tcPr>
            <w:tcW w:w="881" w:type="dxa"/>
            <w:tcBorders>
              <w:top w:val="single" w:sz="4" w:space="0" w:color="auto"/>
              <w:bottom w:val="single" w:sz="4" w:space="0" w:color="auto"/>
            </w:tcBorders>
            <w:noWrap/>
            <w:vAlign w:val="bottom"/>
            <w:hideMark/>
          </w:tcPr>
          <w:p w14:paraId="5279CECD" w14:textId="77777777" w:rsidR="00387D5D" w:rsidRDefault="00387D5D">
            <w:pPr>
              <w:spacing w:after="0" w:line="240" w:lineRule="auto"/>
              <w:jc w:val="both"/>
              <w:rPr>
                <w:rFonts w:ascii="Times New Roman" w:eastAsia="Times New Roman" w:hAnsi="Times New Roman"/>
                <w:sz w:val="20"/>
                <w:szCs w:val="20"/>
              </w:rPr>
            </w:pPr>
          </w:p>
        </w:tc>
        <w:tc>
          <w:tcPr>
            <w:tcW w:w="910" w:type="dxa"/>
            <w:tcBorders>
              <w:top w:val="single" w:sz="4" w:space="0" w:color="auto"/>
              <w:bottom w:val="single" w:sz="4" w:space="0" w:color="auto"/>
            </w:tcBorders>
            <w:noWrap/>
            <w:vAlign w:val="bottom"/>
            <w:hideMark/>
          </w:tcPr>
          <w:p w14:paraId="25FF7FD7" w14:textId="77777777" w:rsidR="00387D5D" w:rsidRDefault="006B7EC5">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  CT</w:t>
            </w:r>
          </w:p>
          <w:p w14:paraId="55D82E20" w14:textId="77777777" w:rsidR="00387D5D" w:rsidRDefault="006B7EC5">
            <w:pPr>
              <w:spacing w:after="0" w:line="240" w:lineRule="auto"/>
              <w:jc w:val="both"/>
              <w:rPr>
                <w:rFonts w:ascii="Times New Roman" w:eastAsia="Times New Roman" w:hAnsi="Times New Roman"/>
                <w:b/>
                <w:sz w:val="20"/>
                <w:szCs w:val="20"/>
              </w:rPr>
            </w:pPr>
            <w:r>
              <w:rPr>
                <w:rFonts w:ascii="Times New Roman" w:hAnsi="Times New Roman"/>
                <w:b/>
                <w:bCs/>
                <w:sz w:val="20"/>
                <w:szCs w:val="20"/>
              </w:rPr>
              <w:t>TSHβ</w:t>
            </w:r>
          </w:p>
        </w:tc>
        <w:tc>
          <w:tcPr>
            <w:tcW w:w="837" w:type="dxa"/>
            <w:tcBorders>
              <w:top w:val="single" w:sz="4" w:space="0" w:color="auto"/>
              <w:bottom w:val="single" w:sz="4" w:space="0" w:color="auto"/>
            </w:tcBorders>
            <w:noWrap/>
            <w:vAlign w:val="bottom"/>
            <w:hideMark/>
          </w:tcPr>
          <w:p w14:paraId="616E655A" w14:textId="77777777" w:rsidR="00387D5D" w:rsidRDefault="006B7EC5">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BW</w:t>
            </w:r>
          </w:p>
        </w:tc>
        <w:tc>
          <w:tcPr>
            <w:tcW w:w="1260" w:type="dxa"/>
            <w:tcBorders>
              <w:top w:val="single" w:sz="4" w:space="0" w:color="auto"/>
              <w:bottom w:val="single" w:sz="4" w:space="0" w:color="auto"/>
            </w:tcBorders>
            <w:noWrap/>
            <w:vAlign w:val="bottom"/>
            <w:hideMark/>
          </w:tcPr>
          <w:p w14:paraId="633324D4" w14:textId="77777777" w:rsidR="00387D5D" w:rsidRDefault="006B7EC5">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BG</w:t>
            </w:r>
          </w:p>
        </w:tc>
        <w:tc>
          <w:tcPr>
            <w:tcW w:w="900" w:type="dxa"/>
            <w:tcBorders>
              <w:top w:val="single" w:sz="4" w:space="0" w:color="auto"/>
              <w:bottom w:val="single" w:sz="4" w:space="0" w:color="auto"/>
            </w:tcBorders>
            <w:noWrap/>
            <w:vAlign w:val="bottom"/>
            <w:hideMark/>
          </w:tcPr>
          <w:p w14:paraId="3C18D1E0" w14:textId="77777777" w:rsidR="00387D5D" w:rsidRDefault="006B7EC5">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BL</w:t>
            </w:r>
          </w:p>
        </w:tc>
        <w:tc>
          <w:tcPr>
            <w:tcW w:w="900" w:type="dxa"/>
            <w:tcBorders>
              <w:top w:val="single" w:sz="4" w:space="0" w:color="auto"/>
              <w:bottom w:val="single" w:sz="4" w:space="0" w:color="auto"/>
            </w:tcBorders>
            <w:noWrap/>
            <w:vAlign w:val="bottom"/>
            <w:hideMark/>
          </w:tcPr>
          <w:p w14:paraId="1F3857B1" w14:textId="77777777" w:rsidR="00387D5D" w:rsidRDefault="006B7EC5">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WL</w:t>
            </w:r>
          </w:p>
        </w:tc>
        <w:tc>
          <w:tcPr>
            <w:tcW w:w="900" w:type="dxa"/>
            <w:tcBorders>
              <w:top w:val="single" w:sz="4" w:space="0" w:color="auto"/>
              <w:bottom w:val="single" w:sz="4" w:space="0" w:color="auto"/>
            </w:tcBorders>
            <w:noWrap/>
            <w:vAlign w:val="bottom"/>
            <w:hideMark/>
          </w:tcPr>
          <w:p w14:paraId="4F88E88F" w14:textId="77777777" w:rsidR="00387D5D" w:rsidRDefault="006B7EC5">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DS</w:t>
            </w:r>
          </w:p>
        </w:tc>
        <w:tc>
          <w:tcPr>
            <w:tcW w:w="900" w:type="dxa"/>
            <w:tcBorders>
              <w:top w:val="single" w:sz="4" w:space="0" w:color="auto"/>
              <w:bottom w:val="single" w:sz="4" w:space="0" w:color="auto"/>
            </w:tcBorders>
            <w:noWrap/>
            <w:vAlign w:val="bottom"/>
            <w:hideMark/>
          </w:tcPr>
          <w:p w14:paraId="524E85D2" w14:textId="77777777" w:rsidR="00387D5D" w:rsidRDefault="006B7EC5">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DC</w:t>
            </w:r>
          </w:p>
        </w:tc>
        <w:tc>
          <w:tcPr>
            <w:tcW w:w="900" w:type="dxa"/>
            <w:tcBorders>
              <w:top w:val="single" w:sz="4" w:space="0" w:color="auto"/>
              <w:bottom w:val="single" w:sz="4" w:space="0" w:color="auto"/>
            </w:tcBorders>
            <w:noWrap/>
            <w:vAlign w:val="bottom"/>
            <w:hideMark/>
          </w:tcPr>
          <w:p w14:paraId="2970BB42" w14:textId="77777777" w:rsidR="00387D5D" w:rsidRDefault="006B7EC5">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SL</w:t>
            </w:r>
          </w:p>
        </w:tc>
        <w:tc>
          <w:tcPr>
            <w:tcW w:w="810" w:type="dxa"/>
            <w:tcBorders>
              <w:top w:val="single" w:sz="4" w:space="0" w:color="auto"/>
              <w:bottom w:val="single" w:sz="4" w:space="0" w:color="auto"/>
            </w:tcBorders>
            <w:noWrap/>
            <w:vAlign w:val="bottom"/>
            <w:hideMark/>
          </w:tcPr>
          <w:p w14:paraId="64CC9104" w14:textId="77777777" w:rsidR="00387D5D" w:rsidRDefault="006B7EC5">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SC</w:t>
            </w:r>
          </w:p>
        </w:tc>
        <w:tc>
          <w:tcPr>
            <w:tcW w:w="810" w:type="dxa"/>
            <w:tcBorders>
              <w:top w:val="single" w:sz="4" w:space="0" w:color="auto"/>
              <w:bottom w:val="single" w:sz="4" w:space="0" w:color="auto"/>
            </w:tcBorders>
          </w:tcPr>
          <w:p w14:paraId="16E42F95" w14:textId="77777777" w:rsidR="00387D5D" w:rsidRDefault="00387D5D">
            <w:pPr>
              <w:spacing w:after="0" w:line="240" w:lineRule="auto"/>
              <w:ind w:right="-198"/>
              <w:jc w:val="both"/>
              <w:rPr>
                <w:rFonts w:ascii="Times New Roman" w:eastAsia="Times New Roman" w:hAnsi="Times New Roman"/>
                <w:b/>
                <w:sz w:val="20"/>
                <w:szCs w:val="20"/>
              </w:rPr>
            </w:pPr>
          </w:p>
          <w:p w14:paraId="4B021489" w14:textId="77777777" w:rsidR="00387D5D" w:rsidRDefault="006B7EC5">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KL</w:t>
            </w:r>
          </w:p>
        </w:tc>
      </w:tr>
      <w:tr w:rsidR="00387D5D" w14:paraId="3C8ADFC0" w14:textId="77777777">
        <w:trPr>
          <w:trHeight w:val="288"/>
        </w:trPr>
        <w:tc>
          <w:tcPr>
            <w:tcW w:w="881" w:type="dxa"/>
            <w:tcBorders>
              <w:top w:val="single" w:sz="4" w:space="0" w:color="auto"/>
            </w:tcBorders>
            <w:noWrap/>
            <w:vAlign w:val="bottom"/>
            <w:hideMark/>
          </w:tcPr>
          <w:p w14:paraId="447D5E6E"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CT</w:t>
            </w:r>
          </w:p>
          <w:p w14:paraId="189C7835" w14:textId="77777777" w:rsidR="00387D5D" w:rsidRDefault="006B7EC5">
            <w:pPr>
              <w:spacing w:after="0" w:line="240" w:lineRule="auto"/>
              <w:jc w:val="both"/>
              <w:rPr>
                <w:rFonts w:ascii="Times New Roman" w:eastAsia="Times New Roman" w:hAnsi="Times New Roman"/>
                <w:sz w:val="20"/>
                <w:szCs w:val="20"/>
              </w:rPr>
            </w:pPr>
            <w:r>
              <w:rPr>
                <w:rFonts w:ascii="Times New Roman" w:hAnsi="Times New Roman"/>
                <w:bCs/>
                <w:sz w:val="20"/>
                <w:szCs w:val="20"/>
              </w:rPr>
              <w:t>TSHβ</w:t>
            </w:r>
          </w:p>
        </w:tc>
        <w:tc>
          <w:tcPr>
            <w:tcW w:w="910" w:type="dxa"/>
            <w:tcBorders>
              <w:top w:val="single" w:sz="4" w:space="0" w:color="auto"/>
            </w:tcBorders>
            <w:noWrap/>
            <w:vAlign w:val="bottom"/>
            <w:hideMark/>
          </w:tcPr>
          <w:p w14:paraId="45BC3F5A"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1.000</w:t>
            </w:r>
          </w:p>
        </w:tc>
        <w:tc>
          <w:tcPr>
            <w:tcW w:w="837" w:type="dxa"/>
            <w:tcBorders>
              <w:top w:val="single" w:sz="4" w:space="0" w:color="auto"/>
            </w:tcBorders>
            <w:noWrap/>
            <w:vAlign w:val="bottom"/>
            <w:hideMark/>
          </w:tcPr>
          <w:p w14:paraId="61D73F14" w14:textId="77777777" w:rsidR="00387D5D" w:rsidRDefault="00387D5D">
            <w:pPr>
              <w:spacing w:after="0" w:line="240" w:lineRule="auto"/>
              <w:jc w:val="both"/>
              <w:rPr>
                <w:rFonts w:ascii="Times New Roman" w:eastAsia="Times New Roman" w:hAnsi="Times New Roman"/>
                <w:sz w:val="20"/>
                <w:szCs w:val="20"/>
              </w:rPr>
            </w:pPr>
          </w:p>
        </w:tc>
        <w:tc>
          <w:tcPr>
            <w:tcW w:w="1260" w:type="dxa"/>
            <w:tcBorders>
              <w:top w:val="single" w:sz="4" w:space="0" w:color="auto"/>
            </w:tcBorders>
            <w:noWrap/>
            <w:vAlign w:val="bottom"/>
            <w:hideMark/>
          </w:tcPr>
          <w:p w14:paraId="199BC4E0" w14:textId="77777777" w:rsidR="00387D5D" w:rsidRDefault="00387D5D">
            <w:pPr>
              <w:spacing w:after="0" w:line="240" w:lineRule="auto"/>
              <w:jc w:val="both"/>
              <w:rPr>
                <w:rFonts w:ascii="Times New Roman" w:eastAsia="Times New Roman" w:hAnsi="Times New Roman"/>
                <w:sz w:val="20"/>
                <w:szCs w:val="20"/>
              </w:rPr>
            </w:pPr>
          </w:p>
        </w:tc>
        <w:tc>
          <w:tcPr>
            <w:tcW w:w="900" w:type="dxa"/>
            <w:tcBorders>
              <w:top w:val="single" w:sz="4" w:space="0" w:color="auto"/>
            </w:tcBorders>
            <w:noWrap/>
            <w:vAlign w:val="bottom"/>
            <w:hideMark/>
          </w:tcPr>
          <w:p w14:paraId="07DC7A5A" w14:textId="77777777" w:rsidR="00387D5D" w:rsidRDefault="00387D5D">
            <w:pPr>
              <w:spacing w:after="0" w:line="240" w:lineRule="auto"/>
              <w:jc w:val="both"/>
              <w:rPr>
                <w:rFonts w:ascii="Times New Roman" w:eastAsia="Times New Roman" w:hAnsi="Times New Roman"/>
                <w:sz w:val="20"/>
                <w:szCs w:val="20"/>
              </w:rPr>
            </w:pPr>
          </w:p>
        </w:tc>
        <w:tc>
          <w:tcPr>
            <w:tcW w:w="900" w:type="dxa"/>
            <w:tcBorders>
              <w:top w:val="single" w:sz="4" w:space="0" w:color="auto"/>
            </w:tcBorders>
            <w:noWrap/>
            <w:vAlign w:val="bottom"/>
            <w:hideMark/>
          </w:tcPr>
          <w:p w14:paraId="304E9248" w14:textId="77777777" w:rsidR="00387D5D" w:rsidRDefault="00387D5D">
            <w:pPr>
              <w:spacing w:after="0" w:line="240" w:lineRule="auto"/>
              <w:jc w:val="both"/>
              <w:rPr>
                <w:rFonts w:ascii="Times New Roman" w:eastAsia="Times New Roman" w:hAnsi="Times New Roman"/>
                <w:sz w:val="20"/>
                <w:szCs w:val="20"/>
              </w:rPr>
            </w:pPr>
          </w:p>
        </w:tc>
        <w:tc>
          <w:tcPr>
            <w:tcW w:w="900" w:type="dxa"/>
            <w:tcBorders>
              <w:top w:val="single" w:sz="4" w:space="0" w:color="auto"/>
            </w:tcBorders>
            <w:noWrap/>
            <w:vAlign w:val="bottom"/>
            <w:hideMark/>
          </w:tcPr>
          <w:p w14:paraId="514EA7DA" w14:textId="77777777" w:rsidR="00387D5D" w:rsidRDefault="00387D5D">
            <w:pPr>
              <w:spacing w:after="0" w:line="240" w:lineRule="auto"/>
              <w:jc w:val="both"/>
              <w:rPr>
                <w:rFonts w:ascii="Times New Roman" w:eastAsia="Times New Roman" w:hAnsi="Times New Roman"/>
                <w:sz w:val="20"/>
                <w:szCs w:val="20"/>
              </w:rPr>
            </w:pPr>
          </w:p>
        </w:tc>
        <w:tc>
          <w:tcPr>
            <w:tcW w:w="900" w:type="dxa"/>
            <w:tcBorders>
              <w:top w:val="single" w:sz="4" w:space="0" w:color="auto"/>
            </w:tcBorders>
            <w:noWrap/>
            <w:vAlign w:val="bottom"/>
            <w:hideMark/>
          </w:tcPr>
          <w:p w14:paraId="518A2BEA" w14:textId="77777777" w:rsidR="00387D5D" w:rsidRDefault="00387D5D">
            <w:pPr>
              <w:spacing w:after="0" w:line="240" w:lineRule="auto"/>
              <w:jc w:val="both"/>
              <w:rPr>
                <w:rFonts w:ascii="Times New Roman" w:eastAsia="Times New Roman" w:hAnsi="Times New Roman"/>
                <w:sz w:val="20"/>
                <w:szCs w:val="20"/>
              </w:rPr>
            </w:pPr>
          </w:p>
        </w:tc>
        <w:tc>
          <w:tcPr>
            <w:tcW w:w="900" w:type="dxa"/>
            <w:tcBorders>
              <w:top w:val="single" w:sz="4" w:space="0" w:color="auto"/>
            </w:tcBorders>
            <w:noWrap/>
            <w:vAlign w:val="bottom"/>
            <w:hideMark/>
          </w:tcPr>
          <w:p w14:paraId="3CC3820E" w14:textId="77777777" w:rsidR="00387D5D" w:rsidRDefault="00387D5D">
            <w:pPr>
              <w:spacing w:after="0" w:line="240" w:lineRule="auto"/>
              <w:jc w:val="both"/>
              <w:rPr>
                <w:rFonts w:ascii="Times New Roman" w:eastAsia="Times New Roman" w:hAnsi="Times New Roman"/>
                <w:sz w:val="20"/>
                <w:szCs w:val="20"/>
              </w:rPr>
            </w:pPr>
          </w:p>
        </w:tc>
        <w:tc>
          <w:tcPr>
            <w:tcW w:w="810" w:type="dxa"/>
            <w:tcBorders>
              <w:top w:val="single" w:sz="4" w:space="0" w:color="auto"/>
            </w:tcBorders>
            <w:noWrap/>
            <w:vAlign w:val="bottom"/>
            <w:hideMark/>
          </w:tcPr>
          <w:p w14:paraId="336128F4" w14:textId="77777777" w:rsidR="00387D5D" w:rsidRDefault="00387D5D">
            <w:pPr>
              <w:spacing w:after="0" w:line="240" w:lineRule="auto"/>
              <w:jc w:val="both"/>
              <w:rPr>
                <w:rFonts w:ascii="Times New Roman" w:eastAsia="Times New Roman" w:hAnsi="Times New Roman"/>
                <w:sz w:val="20"/>
                <w:szCs w:val="20"/>
              </w:rPr>
            </w:pPr>
          </w:p>
        </w:tc>
        <w:tc>
          <w:tcPr>
            <w:tcW w:w="810" w:type="dxa"/>
            <w:tcBorders>
              <w:top w:val="single" w:sz="4" w:space="0" w:color="auto"/>
            </w:tcBorders>
          </w:tcPr>
          <w:p w14:paraId="316CF8A0" w14:textId="77777777" w:rsidR="00387D5D" w:rsidRDefault="00387D5D">
            <w:pPr>
              <w:spacing w:after="0" w:line="240" w:lineRule="auto"/>
              <w:ind w:left="-378" w:right="869"/>
              <w:jc w:val="both"/>
              <w:rPr>
                <w:rFonts w:ascii="Times New Roman" w:eastAsia="Times New Roman" w:hAnsi="Times New Roman"/>
                <w:b/>
                <w:sz w:val="20"/>
                <w:szCs w:val="20"/>
              </w:rPr>
            </w:pPr>
          </w:p>
        </w:tc>
      </w:tr>
      <w:tr w:rsidR="00387D5D" w14:paraId="2B0355A1" w14:textId="77777777">
        <w:trPr>
          <w:trHeight w:val="288"/>
        </w:trPr>
        <w:tc>
          <w:tcPr>
            <w:tcW w:w="881" w:type="dxa"/>
            <w:noWrap/>
            <w:vAlign w:val="bottom"/>
            <w:hideMark/>
          </w:tcPr>
          <w:p w14:paraId="36B6A97C"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BW</w:t>
            </w:r>
          </w:p>
        </w:tc>
        <w:tc>
          <w:tcPr>
            <w:tcW w:w="910" w:type="dxa"/>
            <w:noWrap/>
            <w:vAlign w:val="bottom"/>
            <w:hideMark/>
          </w:tcPr>
          <w:p w14:paraId="1890C0A2"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0.224</w:t>
            </w:r>
          </w:p>
        </w:tc>
        <w:tc>
          <w:tcPr>
            <w:tcW w:w="837" w:type="dxa"/>
            <w:noWrap/>
            <w:vAlign w:val="bottom"/>
            <w:hideMark/>
          </w:tcPr>
          <w:p w14:paraId="043ABE61"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1.000</w:t>
            </w:r>
          </w:p>
        </w:tc>
        <w:tc>
          <w:tcPr>
            <w:tcW w:w="1260" w:type="dxa"/>
            <w:noWrap/>
            <w:vAlign w:val="bottom"/>
            <w:hideMark/>
          </w:tcPr>
          <w:p w14:paraId="5CA63334"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6F0732EC"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02396A32"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6FABA759"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27400177"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5D84EDA6" w14:textId="77777777" w:rsidR="00387D5D" w:rsidRDefault="00387D5D">
            <w:pPr>
              <w:spacing w:after="0" w:line="240" w:lineRule="auto"/>
              <w:jc w:val="both"/>
              <w:rPr>
                <w:rFonts w:ascii="Times New Roman" w:eastAsia="Times New Roman" w:hAnsi="Times New Roman"/>
                <w:sz w:val="20"/>
                <w:szCs w:val="20"/>
              </w:rPr>
            </w:pPr>
          </w:p>
        </w:tc>
        <w:tc>
          <w:tcPr>
            <w:tcW w:w="810" w:type="dxa"/>
            <w:noWrap/>
            <w:vAlign w:val="bottom"/>
            <w:hideMark/>
          </w:tcPr>
          <w:p w14:paraId="4F9DD4B7" w14:textId="77777777" w:rsidR="00387D5D" w:rsidRDefault="00387D5D">
            <w:pPr>
              <w:spacing w:after="0" w:line="240" w:lineRule="auto"/>
              <w:jc w:val="both"/>
              <w:rPr>
                <w:rFonts w:ascii="Times New Roman" w:eastAsia="Times New Roman" w:hAnsi="Times New Roman"/>
                <w:sz w:val="20"/>
                <w:szCs w:val="20"/>
              </w:rPr>
            </w:pPr>
          </w:p>
        </w:tc>
        <w:tc>
          <w:tcPr>
            <w:tcW w:w="810" w:type="dxa"/>
          </w:tcPr>
          <w:p w14:paraId="74F66165" w14:textId="77777777" w:rsidR="00387D5D" w:rsidRDefault="00387D5D">
            <w:pPr>
              <w:spacing w:after="0" w:line="240" w:lineRule="auto"/>
              <w:jc w:val="both"/>
              <w:rPr>
                <w:rFonts w:ascii="Times New Roman" w:eastAsia="Times New Roman" w:hAnsi="Times New Roman"/>
                <w:b/>
                <w:sz w:val="20"/>
                <w:szCs w:val="20"/>
              </w:rPr>
            </w:pPr>
          </w:p>
        </w:tc>
      </w:tr>
      <w:tr w:rsidR="00387D5D" w14:paraId="54F6036A" w14:textId="77777777">
        <w:trPr>
          <w:trHeight w:val="288"/>
        </w:trPr>
        <w:tc>
          <w:tcPr>
            <w:tcW w:w="881" w:type="dxa"/>
            <w:noWrap/>
            <w:vAlign w:val="bottom"/>
            <w:hideMark/>
          </w:tcPr>
          <w:p w14:paraId="39F8D7BB"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BG</w:t>
            </w:r>
          </w:p>
        </w:tc>
        <w:tc>
          <w:tcPr>
            <w:tcW w:w="910" w:type="dxa"/>
            <w:noWrap/>
            <w:vAlign w:val="bottom"/>
            <w:hideMark/>
          </w:tcPr>
          <w:p w14:paraId="1A78FD66"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-0.659</w:t>
            </w:r>
          </w:p>
        </w:tc>
        <w:tc>
          <w:tcPr>
            <w:tcW w:w="837" w:type="dxa"/>
            <w:noWrap/>
            <w:vAlign w:val="bottom"/>
            <w:hideMark/>
          </w:tcPr>
          <w:p w14:paraId="2E9DEB14"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0.333</w:t>
            </w:r>
          </w:p>
        </w:tc>
        <w:tc>
          <w:tcPr>
            <w:tcW w:w="1260" w:type="dxa"/>
            <w:noWrap/>
            <w:vAlign w:val="bottom"/>
            <w:hideMark/>
          </w:tcPr>
          <w:p w14:paraId="7B501A81"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1.000</w:t>
            </w:r>
          </w:p>
        </w:tc>
        <w:tc>
          <w:tcPr>
            <w:tcW w:w="900" w:type="dxa"/>
            <w:noWrap/>
            <w:vAlign w:val="bottom"/>
            <w:hideMark/>
          </w:tcPr>
          <w:p w14:paraId="4B15C890"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1DBC2657"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56178BE8"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605F14E0"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3AB0CE29" w14:textId="77777777" w:rsidR="00387D5D" w:rsidRDefault="00387D5D">
            <w:pPr>
              <w:spacing w:after="0" w:line="240" w:lineRule="auto"/>
              <w:jc w:val="both"/>
              <w:rPr>
                <w:rFonts w:ascii="Times New Roman" w:eastAsia="Times New Roman" w:hAnsi="Times New Roman"/>
                <w:sz w:val="20"/>
                <w:szCs w:val="20"/>
              </w:rPr>
            </w:pPr>
          </w:p>
        </w:tc>
        <w:tc>
          <w:tcPr>
            <w:tcW w:w="810" w:type="dxa"/>
            <w:noWrap/>
            <w:vAlign w:val="bottom"/>
            <w:hideMark/>
          </w:tcPr>
          <w:p w14:paraId="2BE1CD3E" w14:textId="77777777" w:rsidR="00387D5D" w:rsidRDefault="00387D5D">
            <w:pPr>
              <w:spacing w:after="0" w:line="240" w:lineRule="auto"/>
              <w:jc w:val="both"/>
              <w:rPr>
                <w:rFonts w:ascii="Times New Roman" w:eastAsia="Times New Roman" w:hAnsi="Times New Roman"/>
                <w:sz w:val="20"/>
                <w:szCs w:val="20"/>
              </w:rPr>
            </w:pPr>
          </w:p>
        </w:tc>
        <w:tc>
          <w:tcPr>
            <w:tcW w:w="810" w:type="dxa"/>
          </w:tcPr>
          <w:p w14:paraId="108B8EE8" w14:textId="77777777" w:rsidR="00387D5D" w:rsidRDefault="00387D5D">
            <w:pPr>
              <w:spacing w:after="0" w:line="240" w:lineRule="auto"/>
              <w:jc w:val="both"/>
              <w:rPr>
                <w:rFonts w:ascii="Times New Roman" w:eastAsia="Times New Roman" w:hAnsi="Times New Roman"/>
                <w:sz w:val="20"/>
                <w:szCs w:val="20"/>
              </w:rPr>
            </w:pPr>
          </w:p>
        </w:tc>
      </w:tr>
      <w:tr w:rsidR="00387D5D" w14:paraId="4070ACC3" w14:textId="77777777">
        <w:trPr>
          <w:trHeight w:val="288"/>
        </w:trPr>
        <w:tc>
          <w:tcPr>
            <w:tcW w:w="881" w:type="dxa"/>
            <w:noWrap/>
            <w:vAlign w:val="bottom"/>
            <w:hideMark/>
          </w:tcPr>
          <w:p w14:paraId="7CEDEEFE"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BL</w:t>
            </w:r>
          </w:p>
        </w:tc>
        <w:tc>
          <w:tcPr>
            <w:tcW w:w="910" w:type="dxa"/>
            <w:noWrap/>
            <w:vAlign w:val="bottom"/>
            <w:hideMark/>
          </w:tcPr>
          <w:p w14:paraId="4EF67F48"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-0.558</w:t>
            </w:r>
          </w:p>
        </w:tc>
        <w:tc>
          <w:tcPr>
            <w:tcW w:w="837" w:type="dxa"/>
            <w:noWrap/>
            <w:vAlign w:val="bottom"/>
            <w:hideMark/>
          </w:tcPr>
          <w:p w14:paraId="617DD47B"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0.126</w:t>
            </w:r>
          </w:p>
        </w:tc>
        <w:tc>
          <w:tcPr>
            <w:tcW w:w="1260" w:type="dxa"/>
            <w:noWrap/>
            <w:vAlign w:val="bottom"/>
            <w:hideMark/>
          </w:tcPr>
          <w:p w14:paraId="334D5F08"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0.047</w:t>
            </w:r>
          </w:p>
        </w:tc>
        <w:tc>
          <w:tcPr>
            <w:tcW w:w="900" w:type="dxa"/>
            <w:noWrap/>
            <w:vAlign w:val="bottom"/>
            <w:hideMark/>
          </w:tcPr>
          <w:p w14:paraId="3A438269"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1.000</w:t>
            </w:r>
          </w:p>
        </w:tc>
        <w:tc>
          <w:tcPr>
            <w:tcW w:w="900" w:type="dxa"/>
            <w:noWrap/>
            <w:vAlign w:val="bottom"/>
            <w:hideMark/>
          </w:tcPr>
          <w:p w14:paraId="4AEEBB14"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438BCC4D"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65297E3C"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03DCC2F4" w14:textId="77777777" w:rsidR="00387D5D" w:rsidRDefault="00387D5D">
            <w:pPr>
              <w:spacing w:after="0" w:line="240" w:lineRule="auto"/>
              <w:jc w:val="both"/>
              <w:rPr>
                <w:rFonts w:ascii="Times New Roman" w:eastAsia="Times New Roman" w:hAnsi="Times New Roman"/>
                <w:sz w:val="20"/>
                <w:szCs w:val="20"/>
              </w:rPr>
            </w:pPr>
          </w:p>
        </w:tc>
        <w:tc>
          <w:tcPr>
            <w:tcW w:w="810" w:type="dxa"/>
            <w:noWrap/>
            <w:vAlign w:val="bottom"/>
            <w:hideMark/>
          </w:tcPr>
          <w:p w14:paraId="472FC77B" w14:textId="77777777" w:rsidR="00387D5D" w:rsidRDefault="00387D5D">
            <w:pPr>
              <w:spacing w:after="0" w:line="240" w:lineRule="auto"/>
              <w:jc w:val="both"/>
              <w:rPr>
                <w:rFonts w:ascii="Times New Roman" w:eastAsia="Times New Roman" w:hAnsi="Times New Roman"/>
                <w:sz w:val="20"/>
                <w:szCs w:val="20"/>
              </w:rPr>
            </w:pPr>
          </w:p>
        </w:tc>
        <w:tc>
          <w:tcPr>
            <w:tcW w:w="810" w:type="dxa"/>
          </w:tcPr>
          <w:p w14:paraId="0F04A668" w14:textId="77777777" w:rsidR="00387D5D" w:rsidRDefault="00387D5D">
            <w:pPr>
              <w:spacing w:after="0" w:line="240" w:lineRule="auto"/>
              <w:jc w:val="both"/>
              <w:rPr>
                <w:rFonts w:ascii="Times New Roman" w:eastAsia="Times New Roman" w:hAnsi="Times New Roman"/>
                <w:sz w:val="20"/>
                <w:szCs w:val="20"/>
              </w:rPr>
            </w:pPr>
          </w:p>
        </w:tc>
      </w:tr>
      <w:tr w:rsidR="00387D5D" w14:paraId="15FDA52D" w14:textId="77777777">
        <w:trPr>
          <w:trHeight w:val="288"/>
        </w:trPr>
        <w:tc>
          <w:tcPr>
            <w:tcW w:w="881" w:type="dxa"/>
            <w:noWrap/>
            <w:vAlign w:val="bottom"/>
            <w:hideMark/>
          </w:tcPr>
          <w:p w14:paraId="3DA08B88"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WL</w:t>
            </w:r>
          </w:p>
        </w:tc>
        <w:tc>
          <w:tcPr>
            <w:tcW w:w="910" w:type="dxa"/>
            <w:noWrap/>
            <w:vAlign w:val="bottom"/>
            <w:hideMark/>
          </w:tcPr>
          <w:p w14:paraId="5315C050"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-0.659</w:t>
            </w:r>
          </w:p>
        </w:tc>
        <w:tc>
          <w:tcPr>
            <w:tcW w:w="837" w:type="dxa"/>
            <w:noWrap/>
            <w:vAlign w:val="bottom"/>
            <w:hideMark/>
          </w:tcPr>
          <w:p w14:paraId="047FAA16"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0.333</w:t>
            </w:r>
          </w:p>
        </w:tc>
        <w:tc>
          <w:tcPr>
            <w:tcW w:w="1260" w:type="dxa"/>
            <w:noWrap/>
            <w:vAlign w:val="bottom"/>
            <w:hideMark/>
          </w:tcPr>
          <w:p w14:paraId="30ACCC7C"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0.999***</w:t>
            </w:r>
          </w:p>
        </w:tc>
        <w:tc>
          <w:tcPr>
            <w:tcW w:w="900" w:type="dxa"/>
            <w:noWrap/>
            <w:vAlign w:val="bottom"/>
            <w:hideMark/>
          </w:tcPr>
          <w:p w14:paraId="702D7741"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0.047</w:t>
            </w:r>
          </w:p>
        </w:tc>
        <w:tc>
          <w:tcPr>
            <w:tcW w:w="900" w:type="dxa"/>
            <w:noWrap/>
            <w:vAlign w:val="bottom"/>
            <w:hideMark/>
          </w:tcPr>
          <w:p w14:paraId="1B44DA06"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1.000</w:t>
            </w:r>
          </w:p>
        </w:tc>
        <w:tc>
          <w:tcPr>
            <w:tcW w:w="900" w:type="dxa"/>
            <w:noWrap/>
            <w:vAlign w:val="bottom"/>
            <w:hideMark/>
          </w:tcPr>
          <w:p w14:paraId="3B6CD0C0"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589134E8"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55A79C58" w14:textId="77777777" w:rsidR="00387D5D" w:rsidRDefault="00387D5D">
            <w:pPr>
              <w:spacing w:after="0" w:line="240" w:lineRule="auto"/>
              <w:jc w:val="both"/>
              <w:rPr>
                <w:rFonts w:ascii="Times New Roman" w:eastAsia="Times New Roman" w:hAnsi="Times New Roman"/>
                <w:sz w:val="20"/>
                <w:szCs w:val="20"/>
              </w:rPr>
            </w:pPr>
          </w:p>
        </w:tc>
        <w:tc>
          <w:tcPr>
            <w:tcW w:w="810" w:type="dxa"/>
            <w:noWrap/>
            <w:vAlign w:val="bottom"/>
            <w:hideMark/>
          </w:tcPr>
          <w:p w14:paraId="1A25C3AC" w14:textId="77777777" w:rsidR="00387D5D" w:rsidRDefault="00387D5D">
            <w:pPr>
              <w:spacing w:after="0" w:line="240" w:lineRule="auto"/>
              <w:jc w:val="both"/>
              <w:rPr>
                <w:rFonts w:ascii="Times New Roman" w:eastAsia="Times New Roman" w:hAnsi="Times New Roman"/>
                <w:sz w:val="20"/>
                <w:szCs w:val="20"/>
              </w:rPr>
            </w:pPr>
          </w:p>
        </w:tc>
        <w:tc>
          <w:tcPr>
            <w:tcW w:w="810" w:type="dxa"/>
          </w:tcPr>
          <w:p w14:paraId="35D05FF2" w14:textId="77777777" w:rsidR="00387D5D" w:rsidRDefault="00387D5D">
            <w:pPr>
              <w:spacing w:after="0" w:line="240" w:lineRule="auto"/>
              <w:jc w:val="both"/>
              <w:rPr>
                <w:rFonts w:ascii="Times New Roman" w:eastAsia="Times New Roman" w:hAnsi="Times New Roman"/>
                <w:sz w:val="20"/>
                <w:szCs w:val="20"/>
              </w:rPr>
            </w:pPr>
          </w:p>
        </w:tc>
      </w:tr>
      <w:tr w:rsidR="00387D5D" w14:paraId="3126BF9A" w14:textId="77777777">
        <w:trPr>
          <w:trHeight w:val="288"/>
        </w:trPr>
        <w:tc>
          <w:tcPr>
            <w:tcW w:w="881" w:type="dxa"/>
            <w:noWrap/>
            <w:vAlign w:val="bottom"/>
            <w:hideMark/>
          </w:tcPr>
          <w:p w14:paraId="3EB67628"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DS</w:t>
            </w:r>
          </w:p>
        </w:tc>
        <w:tc>
          <w:tcPr>
            <w:tcW w:w="910" w:type="dxa"/>
            <w:noWrap/>
            <w:vAlign w:val="bottom"/>
            <w:hideMark/>
          </w:tcPr>
          <w:p w14:paraId="78DFA8F4"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0.948</w:t>
            </w:r>
          </w:p>
        </w:tc>
        <w:tc>
          <w:tcPr>
            <w:tcW w:w="837" w:type="dxa"/>
            <w:noWrap/>
            <w:vAlign w:val="bottom"/>
            <w:hideMark/>
          </w:tcPr>
          <w:p w14:paraId="3761A355"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0.371</w:t>
            </w:r>
          </w:p>
        </w:tc>
        <w:tc>
          <w:tcPr>
            <w:tcW w:w="1260" w:type="dxa"/>
            <w:noWrap/>
            <w:vAlign w:val="bottom"/>
            <w:hideMark/>
          </w:tcPr>
          <w:p w14:paraId="37C3D61C"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-0.700</w:t>
            </w:r>
          </w:p>
        </w:tc>
        <w:tc>
          <w:tcPr>
            <w:tcW w:w="900" w:type="dxa"/>
            <w:noWrap/>
            <w:vAlign w:val="bottom"/>
            <w:hideMark/>
          </w:tcPr>
          <w:p w14:paraId="6EF9CF07"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-0.270</w:t>
            </w:r>
          </w:p>
        </w:tc>
        <w:tc>
          <w:tcPr>
            <w:tcW w:w="900" w:type="dxa"/>
            <w:noWrap/>
            <w:vAlign w:val="bottom"/>
            <w:hideMark/>
          </w:tcPr>
          <w:p w14:paraId="00883E1A"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-0.700</w:t>
            </w:r>
          </w:p>
        </w:tc>
        <w:tc>
          <w:tcPr>
            <w:tcW w:w="900" w:type="dxa"/>
            <w:noWrap/>
            <w:vAlign w:val="bottom"/>
            <w:hideMark/>
          </w:tcPr>
          <w:p w14:paraId="05C316FC"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1.000</w:t>
            </w:r>
          </w:p>
        </w:tc>
        <w:tc>
          <w:tcPr>
            <w:tcW w:w="900" w:type="dxa"/>
            <w:noWrap/>
            <w:vAlign w:val="bottom"/>
            <w:hideMark/>
          </w:tcPr>
          <w:p w14:paraId="2855631E" w14:textId="77777777" w:rsidR="00387D5D" w:rsidRDefault="00387D5D">
            <w:pPr>
              <w:spacing w:after="0" w:line="240" w:lineRule="auto"/>
              <w:jc w:val="both"/>
              <w:rPr>
                <w:rFonts w:ascii="Times New Roman" w:eastAsia="Times New Roman" w:hAnsi="Times New Roman"/>
                <w:sz w:val="20"/>
                <w:szCs w:val="20"/>
              </w:rPr>
            </w:pPr>
          </w:p>
        </w:tc>
        <w:tc>
          <w:tcPr>
            <w:tcW w:w="900" w:type="dxa"/>
            <w:noWrap/>
            <w:vAlign w:val="bottom"/>
            <w:hideMark/>
          </w:tcPr>
          <w:p w14:paraId="6EC84341" w14:textId="77777777" w:rsidR="00387D5D" w:rsidRDefault="00387D5D">
            <w:pPr>
              <w:spacing w:after="0" w:line="240" w:lineRule="auto"/>
              <w:jc w:val="both"/>
              <w:rPr>
                <w:rFonts w:ascii="Times New Roman" w:eastAsia="Times New Roman" w:hAnsi="Times New Roman"/>
                <w:sz w:val="20"/>
                <w:szCs w:val="20"/>
              </w:rPr>
            </w:pPr>
          </w:p>
        </w:tc>
        <w:tc>
          <w:tcPr>
            <w:tcW w:w="810" w:type="dxa"/>
            <w:noWrap/>
            <w:vAlign w:val="bottom"/>
            <w:hideMark/>
          </w:tcPr>
          <w:p w14:paraId="13C90EDD" w14:textId="77777777" w:rsidR="00387D5D" w:rsidRDefault="00387D5D">
            <w:pPr>
              <w:spacing w:after="0" w:line="240" w:lineRule="auto"/>
              <w:jc w:val="both"/>
              <w:rPr>
                <w:rFonts w:ascii="Times New Roman" w:eastAsia="Times New Roman" w:hAnsi="Times New Roman"/>
                <w:sz w:val="20"/>
                <w:szCs w:val="20"/>
              </w:rPr>
            </w:pPr>
          </w:p>
        </w:tc>
        <w:tc>
          <w:tcPr>
            <w:tcW w:w="810" w:type="dxa"/>
          </w:tcPr>
          <w:p w14:paraId="234BE1EB" w14:textId="77777777" w:rsidR="00387D5D" w:rsidRDefault="00387D5D">
            <w:pPr>
              <w:spacing w:after="0" w:line="240" w:lineRule="auto"/>
              <w:jc w:val="both"/>
              <w:rPr>
                <w:rFonts w:ascii="Times New Roman" w:eastAsia="Times New Roman" w:hAnsi="Times New Roman"/>
                <w:sz w:val="20"/>
                <w:szCs w:val="20"/>
              </w:rPr>
            </w:pPr>
          </w:p>
        </w:tc>
      </w:tr>
      <w:tr w:rsidR="00387D5D" w14:paraId="6B6D269B" w14:textId="77777777">
        <w:trPr>
          <w:trHeight w:val="288"/>
        </w:trPr>
        <w:tc>
          <w:tcPr>
            <w:tcW w:w="881" w:type="dxa"/>
            <w:noWrap/>
            <w:vAlign w:val="bottom"/>
            <w:hideMark/>
          </w:tcPr>
          <w:p w14:paraId="36913882"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DC</w:t>
            </w:r>
          </w:p>
        </w:tc>
        <w:tc>
          <w:tcPr>
            <w:tcW w:w="910" w:type="dxa"/>
            <w:noWrap/>
            <w:vAlign w:val="bottom"/>
            <w:hideMark/>
          </w:tcPr>
          <w:p w14:paraId="7C31AA97"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-0.351</w:t>
            </w:r>
          </w:p>
        </w:tc>
        <w:tc>
          <w:tcPr>
            <w:tcW w:w="837" w:type="dxa"/>
            <w:noWrap/>
            <w:vAlign w:val="bottom"/>
            <w:hideMark/>
          </w:tcPr>
          <w:p w14:paraId="186A5B1E"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0.780</w:t>
            </w:r>
          </w:p>
        </w:tc>
        <w:tc>
          <w:tcPr>
            <w:tcW w:w="1260" w:type="dxa"/>
            <w:noWrap/>
            <w:vAlign w:val="bottom"/>
            <w:hideMark/>
          </w:tcPr>
          <w:p w14:paraId="433655E8"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0.485</w:t>
            </w:r>
          </w:p>
        </w:tc>
        <w:tc>
          <w:tcPr>
            <w:tcW w:w="900" w:type="dxa"/>
            <w:noWrap/>
            <w:vAlign w:val="bottom"/>
            <w:hideMark/>
          </w:tcPr>
          <w:p w14:paraId="168A6E1D"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0.674</w:t>
            </w:r>
          </w:p>
        </w:tc>
        <w:tc>
          <w:tcPr>
            <w:tcW w:w="900" w:type="dxa"/>
            <w:noWrap/>
            <w:vAlign w:val="bottom"/>
            <w:hideMark/>
          </w:tcPr>
          <w:p w14:paraId="57AF174A"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0.485</w:t>
            </w:r>
          </w:p>
        </w:tc>
        <w:tc>
          <w:tcPr>
            <w:tcW w:w="900" w:type="dxa"/>
            <w:noWrap/>
            <w:vAlign w:val="bottom"/>
            <w:hideMark/>
          </w:tcPr>
          <w:p w14:paraId="731D5A08"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-0.102</w:t>
            </w:r>
          </w:p>
        </w:tc>
        <w:tc>
          <w:tcPr>
            <w:tcW w:w="900" w:type="dxa"/>
            <w:noWrap/>
            <w:vAlign w:val="bottom"/>
            <w:hideMark/>
          </w:tcPr>
          <w:p w14:paraId="4813D12D"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1.000</w:t>
            </w:r>
          </w:p>
        </w:tc>
        <w:tc>
          <w:tcPr>
            <w:tcW w:w="900" w:type="dxa"/>
            <w:noWrap/>
            <w:vAlign w:val="bottom"/>
            <w:hideMark/>
          </w:tcPr>
          <w:p w14:paraId="3B4C9752" w14:textId="77777777" w:rsidR="00387D5D" w:rsidRDefault="00387D5D">
            <w:pPr>
              <w:spacing w:after="0" w:line="240" w:lineRule="auto"/>
              <w:jc w:val="both"/>
              <w:rPr>
                <w:rFonts w:ascii="Times New Roman" w:eastAsia="Times New Roman" w:hAnsi="Times New Roman"/>
                <w:sz w:val="20"/>
                <w:szCs w:val="20"/>
              </w:rPr>
            </w:pPr>
          </w:p>
        </w:tc>
        <w:tc>
          <w:tcPr>
            <w:tcW w:w="810" w:type="dxa"/>
            <w:noWrap/>
            <w:vAlign w:val="bottom"/>
            <w:hideMark/>
          </w:tcPr>
          <w:p w14:paraId="0455F4D1" w14:textId="77777777" w:rsidR="00387D5D" w:rsidRDefault="00387D5D">
            <w:pPr>
              <w:spacing w:after="0" w:line="240" w:lineRule="auto"/>
              <w:jc w:val="both"/>
              <w:rPr>
                <w:rFonts w:ascii="Times New Roman" w:eastAsia="Times New Roman" w:hAnsi="Times New Roman"/>
                <w:sz w:val="20"/>
                <w:szCs w:val="20"/>
              </w:rPr>
            </w:pPr>
          </w:p>
        </w:tc>
        <w:tc>
          <w:tcPr>
            <w:tcW w:w="810" w:type="dxa"/>
          </w:tcPr>
          <w:p w14:paraId="709DA919" w14:textId="77777777" w:rsidR="00387D5D" w:rsidRDefault="00387D5D">
            <w:pPr>
              <w:spacing w:after="0" w:line="240" w:lineRule="auto"/>
              <w:jc w:val="both"/>
              <w:rPr>
                <w:rFonts w:ascii="Times New Roman" w:eastAsia="Times New Roman" w:hAnsi="Times New Roman"/>
                <w:sz w:val="20"/>
                <w:szCs w:val="20"/>
              </w:rPr>
            </w:pPr>
          </w:p>
        </w:tc>
      </w:tr>
      <w:tr w:rsidR="00387D5D" w14:paraId="02C74889" w14:textId="77777777">
        <w:trPr>
          <w:trHeight w:val="288"/>
        </w:trPr>
        <w:tc>
          <w:tcPr>
            <w:tcW w:w="881" w:type="dxa"/>
            <w:noWrap/>
            <w:vAlign w:val="bottom"/>
            <w:hideMark/>
          </w:tcPr>
          <w:p w14:paraId="556EF255"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SL</w:t>
            </w:r>
          </w:p>
        </w:tc>
        <w:tc>
          <w:tcPr>
            <w:tcW w:w="910" w:type="dxa"/>
            <w:noWrap/>
            <w:vAlign w:val="bottom"/>
            <w:hideMark/>
          </w:tcPr>
          <w:p w14:paraId="1C53819F"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-0.573</w:t>
            </w:r>
          </w:p>
        </w:tc>
        <w:tc>
          <w:tcPr>
            <w:tcW w:w="837" w:type="dxa"/>
            <w:noWrap/>
            <w:vAlign w:val="bottom"/>
            <w:hideMark/>
          </w:tcPr>
          <w:p w14:paraId="4AA062F7"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-0.537</w:t>
            </w:r>
          </w:p>
        </w:tc>
        <w:tc>
          <w:tcPr>
            <w:tcW w:w="1260" w:type="dxa"/>
            <w:noWrap/>
            <w:vAlign w:val="bottom"/>
            <w:hideMark/>
          </w:tcPr>
          <w:p w14:paraId="06016C09"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-0.229</w:t>
            </w:r>
          </w:p>
        </w:tc>
        <w:tc>
          <w:tcPr>
            <w:tcW w:w="900" w:type="dxa"/>
            <w:noWrap/>
            <w:vAlign w:val="bottom"/>
            <w:hideMark/>
          </w:tcPr>
          <w:p w14:paraId="7F9A41A0"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0.767</w:t>
            </w:r>
          </w:p>
        </w:tc>
        <w:tc>
          <w:tcPr>
            <w:tcW w:w="900" w:type="dxa"/>
            <w:noWrap/>
            <w:vAlign w:val="bottom"/>
            <w:hideMark/>
          </w:tcPr>
          <w:p w14:paraId="5BD48558"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-0.229</w:t>
            </w:r>
          </w:p>
        </w:tc>
        <w:tc>
          <w:tcPr>
            <w:tcW w:w="900" w:type="dxa"/>
            <w:noWrap/>
            <w:vAlign w:val="bottom"/>
            <w:hideMark/>
          </w:tcPr>
          <w:p w14:paraId="030C624E"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-0.418</w:t>
            </w:r>
          </w:p>
        </w:tc>
        <w:tc>
          <w:tcPr>
            <w:tcW w:w="900" w:type="dxa"/>
            <w:noWrap/>
            <w:vAlign w:val="bottom"/>
            <w:hideMark/>
          </w:tcPr>
          <w:p w14:paraId="0D23FBF1"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0.056</w:t>
            </w:r>
          </w:p>
        </w:tc>
        <w:tc>
          <w:tcPr>
            <w:tcW w:w="900" w:type="dxa"/>
            <w:noWrap/>
            <w:vAlign w:val="bottom"/>
            <w:hideMark/>
          </w:tcPr>
          <w:p w14:paraId="38850978"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1.000</w:t>
            </w:r>
          </w:p>
        </w:tc>
        <w:tc>
          <w:tcPr>
            <w:tcW w:w="810" w:type="dxa"/>
            <w:noWrap/>
            <w:vAlign w:val="bottom"/>
            <w:hideMark/>
          </w:tcPr>
          <w:p w14:paraId="62C924E9" w14:textId="77777777" w:rsidR="00387D5D" w:rsidRDefault="00387D5D">
            <w:pPr>
              <w:spacing w:after="0" w:line="240" w:lineRule="auto"/>
              <w:jc w:val="both"/>
              <w:rPr>
                <w:rFonts w:ascii="Times New Roman" w:eastAsia="Times New Roman" w:hAnsi="Times New Roman"/>
                <w:sz w:val="20"/>
                <w:szCs w:val="20"/>
              </w:rPr>
            </w:pPr>
          </w:p>
        </w:tc>
        <w:tc>
          <w:tcPr>
            <w:tcW w:w="810" w:type="dxa"/>
          </w:tcPr>
          <w:p w14:paraId="5999F7E1" w14:textId="77777777" w:rsidR="00387D5D" w:rsidRDefault="00387D5D">
            <w:pPr>
              <w:spacing w:after="0" w:line="240" w:lineRule="auto"/>
              <w:jc w:val="both"/>
              <w:rPr>
                <w:rFonts w:ascii="Times New Roman" w:eastAsia="Times New Roman" w:hAnsi="Times New Roman"/>
                <w:sz w:val="20"/>
                <w:szCs w:val="20"/>
              </w:rPr>
            </w:pPr>
          </w:p>
        </w:tc>
      </w:tr>
      <w:tr w:rsidR="00387D5D" w14:paraId="61E132CA" w14:textId="77777777">
        <w:trPr>
          <w:trHeight w:val="288"/>
        </w:trPr>
        <w:tc>
          <w:tcPr>
            <w:tcW w:w="881" w:type="dxa"/>
            <w:noWrap/>
            <w:vAlign w:val="bottom"/>
            <w:hideMark/>
          </w:tcPr>
          <w:p w14:paraId="3236626C"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SC</w:t>
            </w:r>
          </w:p>
        </w:tc>
        <w:tc>
          <w:tcPr>
            <w:tcW w:w="910" w:type="dxa"/>
            <w:noWrap/>
            <w:vAlign w:val="bottom"/>
            <w:hideMark/>
          </w:tcPr>
          <w:p w14:paraId="6B6A9AFB"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0.447</w:t>
            </w:r>
          </w:p>
        </w:tc>
        <w:tc>
          <w:tcPr>
            <w:tcW w:w="837" w:type="dxa"/>
            <w:noWrap/>
            <w:vAlign w:val="bottom"/>
            <w:hideMark/>
          </w:tcPr>
          <w:p w14:paraId="73C8868B"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-0.242</w:t>
            </w:r>
          </w:p>
        </w:tc>
        <w:tc>
          <w:tcPr>
            <w:tcW w:w="1260" w:type="dxa"/>
            <w:noWrap/>
            <w:vAlign w:val="bottom"/>
            <w:hideMark/>
          </w:tcPr>
          <w:p w14:paraId="6EDE69F8"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0.000</w:t>
            </w:r>
          </w:p>
        </w:tc>
        <w:tc>
          <w:tcPr>
            <w:tcW w:w="900" w:type="dxa"/>
            <w:noWrap/>
            <w:vAlign w:val="bottom"/>
            <w:hideMark/>
          </w:tcPr>
          <w:p w14:paraId="65944973" w14:textId="77777777" w:rsidR="00387D5D" w:rsidRDefault="006B7EC5">
            <w:pPr>
              <w:spacing w:after="0" w:line="240" w:lineRule="auto"/>
              <w:ind w:right="-71"/>
              <w:jc w:val="both"/>
              <w:rPr>
                <w:rFonts w:ascii="Times New Roman" w:eastAsia="Times New Roman" w:hAnsi="Times New Roman"/>
                <w:sz w:val="20"/>
                <w:szCs w:val="20"/>
              </w:rPr>
            </w:pPr>
            <w:r>
              <w:rPr>
                <w:rFonts w:ascii="Times New Roman" w:eastAsia="Times New Roman" w:hAnsi="Times New Roman"/>
                <w:sz w:val="20"/>
                <w:szCs w:val="20"/>
              </w:rPr>
              <w:t>-0.989*</w:t>
            </w:r>
          </w:p>
        </w:tc>
        <w:tc>
          <w:tcPr>
            <w:tcW w:w="900" w:type="dxa"/>
            <w:noWrap/>
            <w:vAlign w:val="bottom"/>
            <w:hideMark/>
          </w:tcPr>
          <w:p w14:paraId="04D2B273"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0.000</w:t>
            </w:r>
          </w:p>
        </w:tc>
        <w:tc>
          <w:tcPr>
            <w:tcW w:w="900" w:type="dxa"/>
            <w:noWrap/>
            <w:vAlign w:val="bottom"/>
            <w:hideMark/>
          </w:tcPr>
          <w:p w14:paraId="221487F2"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0.140</w:t>
            </w:r>
          </w:p>
        </w:tc>
        <w:tc>
          <w:tcPr>
            <w:tcW w:w="900" w:type="dxa"/>
            <w:noWrap/>
            <w:vAlign w:val="bottom"/>
            <w:hideMark/>
          </w:tcPr>
          <w:p w14:paraId="08B0222A"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-0.728</w:t>
            </w:r>
          </w:p>
        </w:tc>
        <w:tc>
          <w:tcPr>
            <w:tcW w:w="900" w:type="dxa"/>
            <w:noWrap/>
            <w:vAlign w:val="bottom"/>
            <w:hideMark/>
          </w:tcPr>
          <w:p w14:paraId="681B512A"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-0.688</w:t>
            </w:r>
          </w:p>
        </w:tc>
        <w:tc>
          <w:tcPr>
            <w:tcW w:w="810" w:type="dxa"/>
            <w:noWrap/>
            <w:vAlign w:val="bottom"/>
            <w:hideMark/>
          </w:tcPr>
          <w:p w14:paraId="7B05A307"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1.000</w:t>
            </w:r>
          </w:p>
        </w:tc>
        <w:tc>
          <w:tcPr>
            <w:tcW w:w="810" w:type="dxa"/>
          </w:tcPr>
          <w:p w14:paraId="224C3D87" w14:textId="77777777" w:rsidR="00387D5D" w:rsidRDefault="00387D5D">
            <w:pPr>
              <w:spacing w:after="0" w:line="240" w:lineRule="auto"/>
              <w:jc w:val="both"/>
              <w:rPr>
                <w:rFonts w:ascii="Times New Roman" w:eastAsia="Times New Roman" w:hAnsi="Times New Roman"/>
                <w:sz w:val="20"/>
                <w:szCs w:val="20"/>
              </w:rPr>
            </w:pPr>
          </w:p>
        </w:tc>
      </w:tr>
      <w:tr w:rsidR="00387D5D" w14:paraId="70E12877" w14:textId="77777777">
        <w:trPr>
          <w:trHeight w:val="288"/>
        </w:trPr>
        <w:tc>
          <w:tcPr>
            <w:tcW w:w="881" w:type="dxa"/>
            <w:noWrap/>
            <w:vAlign w:val="bottom"/>
            <w:hideMark/>
          </w:tcPr>
          <w:p w14:paraId="17666BEB"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KL</w:t>
            </w:r>
          </w:p>
        </w:tc>
        <w:tc>
          <w:tcPr>
            <w:tcW w:w="910" w:type="dxa"/>
            <w:noWrap/>
            <w:vAlign w:val="bottom"/>
            <w:hideMark/>
          </w:tcPr>
          <w:p w14:paraId="4F46C580"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0.881</w:t>
            </w:r>
          </w:p>
        </w:tc>
        <w:tc>
          <w:tcPr>
            <w:tcW w:w="837" w:type="dxa"/>
            <w:noWrap/>
            <w:vAlign w:val="bottom"/>
            <w:hideMark/>
          </w:tcPr>
          <w:p w14:paraId="6913A301"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0.651</w:t>
            </w:r>
          </w:p>
        </w:tc>
        <w:tc>
          <w:tcPr>
            <w:tcW w:w="1260" w:type="dxa"/>
            <w:noWrap/>
            <w:vAlign w:val="bottom"/>
            <w:hideMark/>
          </w:tcPr>
          <w:p w14:paraId="31613F98"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-0.302</w:t>
            </w:r>
          </w:p>
        </w:tc>
        <w:tc>
          <w:tcPr>
            <w:tcW w:w="900" w:type="dxa"/>
            <w:noWrap/>
            <w:vAlign w:val="bottom"/>
            <w:hideMark/>
          </w:tcPr>
          <w:p w14:paraId="7AD18913"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-0.440</w:t>
            </w:r>
          </w:p>
        </w:tc>
        <w:tc>
          <w:tcPr>
            <w:tcW w:w="900" w:type="dxa"/>
            <w:noWrap/>
            <w:vAlign w:val="bottom"/>
            <w:hideMark/>
          </w:tcPr>
          <w:p w14:paraId="53849C75"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-0.302</w:t>
            </w:r>
          </w:p>
        </w:tc>
        <w:tc>
          <w:tcPr>
            <w:tcW w:w="900" w:type="dxa"/>
            <w:noWrap/>
            <w:vAlign w:val="bottom"/>
            <w:hideMark/>
          </w:tcPr>
          <w:p w14:paraId="21730667"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0.887</w:t>
            </w:r>
          </w:p>
        </w:tc>
        <w:tc>
          <w:tcPr>
            <w:tcW w:w="900" w:type="dxa"/>
            <w:noWrap/>
            <w:vAlign w:val="bottom"/>
            <w:hideMark/>
          </w:tcPr>
          <w:p w14:paraId="54C96559"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0.073</w:t>
            </w:r>
          </w:p>
        </w:tc>
        <w:tc>
          <w:tcPr>
            <w:tcW w:w="900" w:type="dxa"/>
            <w:noWrap/>
            <w:vAlign w:val="bottom"/>
            <w:hideMark/>
          </w:tcPr>
          <w:p w14:paraId="4D41EF8F"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-0.761</w:t>
            </w:r>
          </w:p>
        </w:tc>
        <w:tc>
          <w:tcPr>
            <w:tcW w:w="810" w:type="dxa"/>
            <w:noWrap/>
            <w:vAlign w:val="bottom"/>
            <w:hideMark/>
          </w:tcPr>
          <w:p w14:paraId="75900DD3"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0.302</w:t>
            </w:r>
          </w:p>
        </w:tc>
        <w:tc>
          <w:tcPr>
            <w:tcW w:w="810" w:type="dxa"/>
          </w:tcPr>
          <w:p w14:paraId="326F3F6E" w14:textId="77777777" w:rsidR="00387D5D" w:rsidRDefault="006B7EC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1.000</w:t>
            </w:r>
          </w:p>
        </w:tc>
      </w:tr>
    </w:tbl>
    <w:p w14:paraId="08DA3E57" w14:textId="77777777" w:rsidR="00387D5D" w:rsidRDefault="006B7EC5">
      <w:pPr>
        <w:spacing w:after="0" w:line="240" w:lineRule="auto"/>
        <w:ind w:right="-360"/>
        <w:rPr>
          <w:rFonts w:ascii="Times New Roman" w:hAnsi="Times New Roman"/>
          <w:sz w:val="16"/>
          <w:szCs w:val="16"/>
        </w:rPr>
      </w:pPr>
      <w:r>
        <w:rPr>
          <w:rFonts w:ascii="Times New Roman" w:eastAsia="Times New Roman" w:hAnsi="Times New Roman"/>
          <w:b/>
          <w:bCs/>
          <w:sz w:val="24"/>
          <w:szCs w:val="24"/>
        </w:rPr>
        <w:fldChar w:fldCharType="end"/>
      </w:r>
      <w:r>
        <w:rPr>
          <w:rFonts w:ascii="Times New Roman" w:eastAsia="Times New Roman" w:hAnsi="Times New Roman"/>
          <w:b/>
          <w:bCs/>
          <w:sz w:val="16"/>
          <w:szCs w:val="16"/>
        </w:rPr>
        <w:t xml:space="preserve"> </w:t>
      </w:r>
      <w:r>
        <w:rPr>
          <w:rFonts w:ascii="Times New Roman" w:hAnsi="Times New Roman"/>
          <w:sz w:val="14"/>
          <w:szCs w:val="14"/>
        </w:rPr>
        <w:t xml:space="preserve">CT: Cycle Threshold; </w:t>
      </w:r>
      <w:r>
        <w:rPr>
          <w:rFonts w:ascii="Times New Roman" w:hAnsi="Times New Roman"/>
          <w:bCs/>
          <w:sz w:val="14"/>
          <w:szCs w:val="14"/>
        </w:rPr>
        <w:t>TSHβ</w:t>
      </w:r>
      <w:r>
        <w:rPr>
          <w:rFonts w:ascii="Times New Roman" w:hAnsi="Times New Roman"/>
          <w:sz w:val="14"/>
          <w:szCs w:val="14"/>
        </w:rPr>
        <w:t>: Thyroid Stimulating Hormone Beta; BW: Body weight; BG: Body girth; BL: Body length; WL: Wing length; DS: Drumstick length; DC: Drumstick circumference; SL: Shank length; SC:</w:t>
      </w:r>
      <w:r>
        <w:rPr>
          <w:rFonts w:ascii="Times New Roman" w:hAnsi="Times New Roman"/>
          <w:sz w:val="16"/>
          <w:szCs w:val="16"/>
        </w:rPr>
        <w:t xml:space="preserve"> Shank circumference; KL: Keel length</w:t>
      </w:r>
      <w:r>
        <w:rPr>
          <w:rFonts w:ascii="Times New Roman" w:hAnsi="Times New Roman"/>
          <w:sz w:val="24"/>
          <w:szCs w:val="24"/>
        </w:rPr>
        <w:t>.</w:t>
      </w:r>
    </w:p>
    <w:p w14:paraId="379652AB" w14:textId="77777777" w:rsidR="00387D5D" w:rsidRDefault="00387D5D">
      <w:pPr>
        <w:spacing w:after="0" w:line="240" w:lineRule="auto"/>
        <w:jc w:val="both"/>
        <w:rPr>
          <w:rFonts w:ascii="Times New Roman" w:eastAsia="Times New Roman" w:hAnsi="Times New Roman"/>
          <w:b/>
          <w:bCs/>
          <w:sz w:val="24"/>
          <w:szCs w:val="24"/>
        </w:rPr>
      </w:pPr>
    </w:p>
    <w:p w14:paraId="1CEE3367" w14:textId="7E4C4EA1" w:rsidR="00387D5D" w:rsidRDefault="006B7EC5">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Table </w:t>
      </w:r>
      <w:r w:rsidR="00DB5AD9">
        <w:rPr>
          <w:rFonts w:ascii="Times New Roman" w:eastAsia="Times New Roman" w:hAnsi="Times New Roman"/>
          <w:b/>
          <w:bCs/>
          <w:sz w:val="24"/>
          <w:szCs w:val="24"/>
        </w:rPr>
        <w:t>12</w:t>
      </w:r>
      <w:r>
        <w:rPr>
          <w:rFonts w:ascii="Times New Roman" w:eastAsia="Times New Roman" w:hAnsi="Times New Roman"/>
          <w:b/>
          <w:bCs/>
          <w:sz w:val="24"/>
          <w:szCs w:val="24"/>
        </w:rPr>
        <w:t xml:space="preserve">: Relationship between thyroid stimulating hormone gene expression using </w:t>
      </w:r>
      <w:proofErr w:type="spellStart"/>
      <w:r>
        <w:rPr>
          <w:rFonts w:ascii="Times New Roman" w:eastAsia="Times New Roman" w:hAnsi="Times New Roman"/>
          <w:b/>
          <w:bCs/>
          <w:sz w:val="24"/>
          <w:szCs w:val="24"/>
        </w:rPr>
        <w:t>dct</w:t>
      </w:r>
      <w:proofErr w:type="spellEnd"/>
      <w:r>
        <w:rPr>
          <w:rFonts w:ascii="Times New Roman" w:eastAsia="Times New Roman" w:hAnsi="Times New Roman"/>
          <w:b/>
          <w:bCs/>
          <w:sz w:val="24"/>
          <w:szCs w:val="24"/>
        </w:rPr>
        <w:t xml:space="preserve"> values and growth performance traits in FUNAAB Alpha male broiler chickens</w:t>
      </w:r>
    </w:p>
    <w:tbl>
      <w:tblPr>
        <w:tblW w:w="10278" w:type="dxa"/>
        <w:tblBorders>
          <w:top w:val="single" w:sz="4" w:space="0" w:color="auto"/>
          <w:bottom w:val="single" w:sz="4" w:space="0" w:color="auto"/>
        </w:tblBorders>
        <w:tblLook w:val="04A0" w:firstRow="1" w:lastRow="0" w:firstColumn="1" w:lastColumn="0" w:noHBand="0" w:noVBand="1"/>
      </w:tblPr>
      <w:tblGrid>
        <w:gridCol w:w="792"/>
        <w:gridCol w:w="936"/>
        <w:gridCol w:w="900"/>
        <w:gridCol w:w="1260"/>
        <w:gridCol w:w="1075"/>
        <w:gridCol w:w="1000"/>
        <w:gridCol w:w="949"/>
        <w:gridCol w:w="900"/>
        <w:gridCol w:w="900"/>
        <w:gridCol w:w="810"/>
        <w:gridCol w:w="756"/>
      </w:tblGrid>
      <w:tr w:rsidR="00387D5D" w14:paraId="6BF50479" w14:textId="77777777">
        <w:trPr>
          <w:trHeight w:val="288"/>
        </w:trPr>
        <w:tc>
          <w:tcPr>
            <w:tcW w:w="792" w:type="dxa"/>
            <w:tcBorders>
              <w:top w:val="single" w:sz="4" w:space="0" w:color="auto"/>
              <w:bottom w:val="single" w:sz="4" w:space="0" w:color="auto"/>
            </w:tcBorders>
            <w:noWrap/>
            <w:vAlign w:val="bottom"/>
            <w:hideMark/>
          </w:tcPr>
          <w:p w14:paraId="7936C29E" w14:textId="77777777" w:rsidR="00387D5D" w:rsidRDefault="00387D5D">
            <w:pPr>
              <w:spacing w:after="0"/>
              <w:jc w:val="both"/>
              <w:rPr>
                <w:rFonts w:ascii="Times New Roman" w:eastAsia="Times New Roman" w:hAnsi="Times New Roman"/>
                <w:sz w:val="20"/>
                <w:szCs w:val="20"/>
              </w:rPr>
            </w:pPr>
          </w:p>
        </w:tc>
        <w:tc>
          <w:tcPr>
            <w:tcW w:w="936" w:type="dxa"/>
            <w:tcBorders>
              <w:top w:val="single" w:sz="4" w:space="0" w:color="auto"/>
              <w:bottom w:val="single" w:sz="4" w:space="0" w:color="auto"/>
            </w:tcBorders>
            <w:noWrap/>
            <w:vAlign w:val="bottom"/>
            <w:hideMark/>
          </w:tcPr>
          <w:p w14:paraId="44D51D30" w14:textId="77777777" w:rsidR="00387D5D" w:rsidRDefault="006B7EC5">
            <w:pPr>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 xml:space="preserve">  DCT</w:t>
            </w:r>
          </w:p>
          <w:p w14:paraId="3ECD8298" w14:textId="77777777" w:rsidR="00387D5D" w:rsidRDefault="006B7EC5">
            <w:pPr>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TSH</w:t>
            </w:r>
            <w:r>
              <w:rPr>
                <w:rFonts w:ascii="Times New Roman" w:hAnsi="Times New Roman"/>
                <w:b/>
                <w:bCs/>
                <w:sz w:val="20"/>
                <w:szCs w:val="20"/>
              </w:rPr>
              <w:t>β</w:t>
            </w:r>
          </w:p>
        </w:tc>
        <w:tc>
          <w:tcPr>
            <w:tcW w:w="900" w:type="dxa"/>
            <w:tcBorders>
              <w:top w:val="single" w:sz="4" w:space="0" w:color="auto"/>
              <w:bottom w:val="single" w:sz="4" w:space="0" w:color="auto"/>
            </w:tcBorders>
            <w:noWrap/>
            <w:vAlign w:val="bottom"/>
            <w:hideMark/>
          </w:tcPr>
          <w:p w14:paraId="6D17D7FC" w14:textId="77777777" w:rsidR="00387D5D" w:rsidRDefault="006B7EC5">
            <w:pPr>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BW</w:t>
            </w:r>
          </w:p>
        </w:tc>
        <w:tc>
          <w:tcPr>
            <w:tcW w:w="1260" w:type="dxa"/>
            <w:tcBorders>
              <w:top w:val="single" w:sz="4" w:space="0" w:color="auto"/>
              <w:bottom w:val="single" w:sz="4" w:space="0" w:color="auto"/>
            </w:tcBorders>
            <w:noWrap/>
            <w:vAlign w:val="bottom"/>
            <w:hideMark/>
          </w:tcPr>
          <w:p w14:paraId="46C5C56C" w14:textId="77777777" w:rsidR="00387D5D" w:rsidRDefault="006B7EC5">
            <w:pPr>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BG</w:t>
            </w:r>
          </w:p>
        </w:tc>
        <w:tc>
          <w:tcPr>
            <w:tcW w:w="1075" w:type="dxa"/>
            <w:tcBorders>
              <w:top w:val="single" w:sz="4" w:space="0" w:color="auto"/>
              <w:bottom w:val="single" w:sz="4" w:space="0" w:color="auto"/>
            </w:tcBorders>
            <w:noWrap/>
            <w:vAlign w:val="bottom"/>
            <w:hideMark/>
          </w:tcPr>
          <w:p w14:paraId="2C33A936" w14:textId="77777777" w:rsidR="00387D5D" w:rsidRDefault="006B7EC5">
            <w:pPr>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BL</w:t>
            </w:r>
          </w:p>
        </w:tc>
        <w:tc>
          <w:tcPr>
            <w:tcW w:w="1000" w:type="dxa"/>
            <w:tcBorders>
              <w:top w:val="single" w:sz="4" w:space="0" w:color="auto"/>
              <w:bottom w:val="single" w:sz="4" w:space="0" w:color="auto"/>
            </w:tcBorders>
            <w:noWrap/>
            <w:vAlign w:val="bottom"/>
            <w:hideMark/>
          </w:tcPr>
          <w:p w14:paraId="54EF4273" w14:textId="77777777" w:rsidR="00387D5D" w:rsidRDefault="006B7EC5">
            <w:pPr>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WL</w:t>
            </w:r>
          </w:p>
        </w:tc>
        <w:tc>
          <w:tcPr>
            <w:tcW w:w="949" w:type="dxa"/>
            <w:tcBorders>
              <w:top w:val="single" w:sz="4" w:space="0" w:color="auto"/>
              <w:bottom w:val="single" w:sz="4" w:space="0" w:color="auto"/>
            </w:tcBorders>
            <w:noWrap/>
            <w:vAlign w:val="bottom"/>
            <w:hideMark/>
          </w:tcPr>
          <w:p w14:paraId="79D51AB4" w14:textId="77777777" w:rsidR="00387D5D" w:rsidRDefault="006B7EC5">
            <w:pPr>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DS</w:t>
            </w:r>
          </w:p>
        </w:tc>
        <w:tc>
          <w:tcPr>
            <w:tcW w:w="900" w:type="dxa"/>
            <w:tcBorders>
              <w:top w:val="single" w:sz="4" w:space="0" w:color="auto"/>
              <w:bottom w:val="single" w:sz="4" w:space="0" w:color="auto"/>
            </w:tcBorders>
            <w:noWrap/>
            <w:vAlign w:val="bottom"/>
            <w:hideMark/>
          </w:tcPr>
          <w:p w14:paraId="7F6E5EED" w14:textId="77777777" w:rsidR="00387D5D" w:rsidRDefault="006B7EC5">
            <w:pPr>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DC</w:t>
            </w:r>
          </w:p>
        </w:tc>
        <w:tc>
          <w:tcPr>
            <w:tcW w:w="900" w:type="dxa"/>
            <w:tcBorders>
              <w:top w:val="single" w:sz="4" w:space="0" w:color="auto"/>
              <w:bottom w:val="single" w:sz="4" w:space="0" w:color="auto"/>
            </w:tcBorders>
            <w:noWrap/>
            <w:vAlign w:val="bottom"/>
            <w:hideMark/>
          </w:tcPr>
          <w:p w14:paraId="483CADE5" w14:textId="77777777" w:rsidR="00387D5D" w:rsidRDefault="006B7EC5">
            <w:pPr>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SL</w:t>
            </w:r>
          </w:p>
        </w:tc>
        <w:tc>
          <w:tcPr>
            <w:tcW w:w="810" w:type="dxa"/>
            <w:tcBorders>
              <w:top w:val="single" w:sz="4" w:space="0" w:color="auto"/>
              <w:bottom w:val="single" w:sz="4" w:space="0" w:color="auto"/>
            </w:tcBorders>
            <w:noWrap/>
            <w:vAlign w:val="bottom"/>
            <w:hideMark/>
          </w:tcPr>
          <w:p w14:paraId="5AE81783" w14:textId="77777777" w:rsidR="00387D5D" w:rsidRDefault="006B7EC5">
            <w:pPr>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SC</w:t>
            </w:r>
          </w:p>
        </w:tc>
        <w:tc>
          <w:tcPr>
            <w:tcW w:w="756" w:type="dxa"/>
            <w:tcBorders>
              <w:top w:val="single" w:sz="4" w:space="0" w:color="auto"/>
              <w:bottom w:val="single" w:sz="4" w:space="0" w:color="auto"/>
            </w:tcBorders>
          </w:tcPr>
          <w:p w14:paraId="14DAD6F5" w14:textId="77777777" w:rsidR="00387D5D" w:rsidRDefault="00387D5D">
            <w:pPr>
              <w:spacing w:after="0"/>
              <w:jc w:val="both"/>
              <w:rPr>
                <w:rFonts w:ascii="Times New Roman" w:eastAsia="Times New Roman" w:hAnsi="Times New Roman"/>
                <w:b/>
                <w:color w:val="000000"/>
                <w:sz w:val="20"/>
                <w:szCs w:val="20"/>
              </w:rPr>
            </w:pPr>
          </w:p>
          <w:p w14:paraId="2A752ABB" w14:textId="77777777" w:rsidR="00387D5D" w:rsidRDefault="006B7EC5">
            <w:pPr>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KL</w:t>
            </w:r>
          </w:p>
        </w:tc>
      </w:tr>
      <w:tr w:rsidR="00387D5D" w14:paraId="3EF2D54B" w14:textId="77777777">
        <w:trPr>
          <w:trHeight w:val="288"/>
        </w:trPr>
        <w:tc>
          <w:tcPr>
            <w:tcW w:w="792" w:type="dxa"/>
            <w:tcBorders>
              <w:top w:val="single" w:sz="4" w:space="0" w:color="auto"/>
            </w:tcBorders>
            <w:noWrap/>
            <w:vAlign w:val="bottom"/>
            <w:hideMark/>
          </w:tcPr>
          <w:p w14:paraId="31B98D2B"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DCT</w:t>
            </w:r>
          </w:p>
          <w:p w14:paraId="36698429"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TSH</w:t>
            </w:r>
            <w:r>
              <w:rPr>
                <w:rFonts w:ascii="Times New Roman" w:hAnsi="Times New Roman"/>
                <w:bCs/>
                <w:sz w:val="20"/>
                <w:szCs w:val="20"/>
              </w:rPr>
              <w:t>β</w:t>
            </w:r>
          </w:p>
        </w:tc>
        <w:tc>
          <w:tcPr>
            <w:tcW w:w="936" w:type="dxa"/>
            <w:tcBorders>
              <w:top w:val="single" w:sz="4" w:space="0" w:color="auto"/>
            </w:tcBorders>
            <w:noWrap/>
            <w:vAlign w:val="bottom"/>
            <w:hideMark/>
          </w:tcPr>
          <w:p w14:paraId="08FFF50F"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1.000</w:t>
            </w:r>
          </w:p>
        </w:tc>
        <w:tc>
          <w:tcPr>
            <w:tcW w:w="900" w:type="dxa"/>
            <w:tcBorders>
              <w:top w:val="single" w:sz="4" w:space="0" w:color="auto"/>
            </w:tcBorders>
            <w:noWrap/>
            <w:vAlign w:val="bottom"/>
            <w:hideMark/>
          </w:tcPr>
          <w:p w14:paraId="5E6903F5" w14:textId="77777777" w:rsidR="00387D5D" w:rsidRDefault="00387D5D">
            <w:pPr>
              <w:spacing w:after="0"/>
              <w:jc w:val="both"/>
              <w:rPr>
                <w:rFonts w:ascii="Times New Roman" w:eastAsia="Times New Roman" w:hAnsi="Times New Roman"/>
                <w:color w:val="000000"/>
                <w:sz w:val="20"/>
                <w:szCs w:val="20"/>
              </w:rPr>
            </w:pPr>
          </w:p>
        </w:tc>
        <w:tc>
          <w:tcPr>
            <w:tcW w:w="1260" w:type="dxa"/>
            <w:tcBorders>
              <w:top w:val="single" w:sz="4" w:space="0" w:color="auto"/>
            </w:tcBorders>
            <w:noWrap/>
            <w:vAlign w:val="bottom"/>
            <w:hideMark/>
          </w:tcPr>
          <w:p w14:paraId="7DC9C117" w14:textId="77777777" w:rsidR="00387D5D" w:rsidRDefault="00387D5D">
            <w:pPr>
              <w:spacing w:after="0"/>
              <w:jc w:val="both"/>
              <w:rPr>
                <w:rFonts w:ascii="Times New Roman" w:eastAsia="Times New Roman" w:hAnsi="Times New Roman"/>
                <w:sz w:val="20"/>
                <w:szCs w:val="20"/>
              </w:rPr>
            </w:pPr>
          </w:p>
        </w:tc>
        <w:tc>
          <w:tcPr>
            <w:tcW w:w="1075" w:type="dxa"/>
            <w:tcBorders>
              <w:top w:val="single" w:sz="4" w:space="0" w:color="auto"/>
            </w:tcBorders>
            <w:noWrap/>
            <w:vAlign w:val="bottom"/>
            <w:hideMark/>
          </w:tcPr>
          <w:p w14:paraId="40018F8F" w14:textId="77777777" w:rsidR="00387D5D" w:rsidRDefault="00387D5D">
            <w:pPr>
              <w:spacing w:after="0"/>
              <w:jc w:val="both"/>
              <w:rPr>
                <w:rFonts w:ascii="Times New Roman" w:eastAsia="Times New Roman" w:hAnsi="Times New Roman"/>
                <w:sz w:val="20"/>
                <w:szCs w:val="20"/>
              </w:rPr>
            </w:pPr>
          </w:p>
        </w:tc>
        <w:tc>
          <w:tcPr>
            <w:tcW w:w="1000" w:type="dxa"/>
            <w:tcBorders>
              <w:top w:val="single" w:sz="4" w:space="0" w:color="auto"/>
            </w:tcBorders>
            <w:noWrap/>
            <w:vAlign w:val="bottom"/>
            <w:hideMark/>
          </w:tcPr>
          <w:p w14:paraId="16ED32B3" w14:textId="77777777" w:rsidR="00387D5D" w:rsidRDefault="00387D5D">
            <w:pPr>
              <w:spacing w:after="0"/>
              <w:jc w:val="both"/>
              <w:rPr>
                <w:rFonts w:ascii="Times New Roman" w:eastAsia="Times New Roman" w:hAnsi="Times New Roman"/>
                <w:sz w:val="20"/>
                <w:szCs w:val="20"/>
              </w:rPr>
            </w:pPr>
          </w:p>
        </w:tc>
        <w:tc>
          <w:tcPr>
            <w:tcW w:w="949" w:type="dxa"/>
            <w:tcBorders>
              <w:top w:val="single" w:sz="4" w:space="0" w:color="auto"/>
            </w:tcBorders>
            <w:noWrap/>
            <w:vAlign w:val="bottom"/>
            <w:hideMark/>
          </w:tcPr>
          <w:p w14:paraId="24BEB706" w14:textId="77777777" w:rsidR="00387D5D" w:rsidRDefault="00387D5D">
            <w:pPr>
              <w:spacing w:after="0"/>
              <w:jc w:val="both"/>
              <w:rPr>
                <w:rFonts w:ascii="Times New Roman" w:eastAsia="Times New Roman" w:hAnsi="Times New Roman"/>
                <w:sz w:val="20"/>
                <w:szCs w:val="20"/>
              </w:rPr>
            </w:pPr>
          </w:p>
        </w:tc>
        <w:tc>
          <w:tcPr>
            <w:tcW w:w="900" w:type="dxa"/>
            <w:tcBorders>
              <w:top w:val="single" w:sz="4" w:space="0" w:color="auto"/>
            </w:tcBorders>
            <w:noWrap/>
            <w:vAlign w:val="bottom"/>
            <w:hideMark/>
          </w:tcPr>
          <w:p w14:paraId="43802B49" w14:textId="77777777" w:rsidR="00387D5D" w:rsidRDefault="00387D5D">
            <w:pPr>
              <w:spacing w:after="0"/>
              <w:jc w:val="both"/>
              <w:rPr>
                <w:rFonts w:ascii="Times New Roman" w:eastAsia="Times New Roman" w:hAnsi="Times New Roman"/>
                <w:sz w:val="20"/>
                <w:szCs w:val="20"/>
              </w:rPr>
            </w:pPr>
          </w:p>
        </w:tc>
        <w:tc>
          <w:tcPr>
            <w:tcW w:w="900" w:type="dxa"/>
            <w:tcBorders>
              <w:top w:val="single" w:sz="4" w:space="0" w:color="auto"/>
            </w:tcBorders>
            <w:noWrap/>
            <w:vAlign w:val="bottom"/>
            <w:hideMark/>
          </w:tcPr>
          <w:p w14:paraId="27095BA6" w14:textId="77777777" w:rsidR="00387D5D" w:rsidRDefault="00387D5D">
            <w:pPr>
              <w:spacing w:after="0"/>
              <w:jc w:val="both"/>
              <w:rPr>
                <w:rFonts w:ascii="Times New Roman" w:eastAsia="Times New Roman" w:hAnsi="Times New Roman"/>
                <w:sz w:val="20"/>
                <w:szCs w:val="20"/>
              </w:rPr>
            </w:pPr>
          </w:p>
        </w:tc>
        <w:tc>
          <w:tcPr>
            <w:tcW w:w="810" w:type="dxa"/>
            <w:tcBorders>
              <w:top w:val="single" w:sz="4" w:space="0" w:color="auto"/>
            </w:tcBorders>
            <w:noWrap/>
            <w:vAlign w:val="bottom"/>
            <w:hideMark/>
          </w:tcPr>
          <w:p w14:paraId="2D0DB7C3" w14:textId="77777777" w:rsidR="00387D5D" w:rsidRDefault="00387D5D">
            <w:pPr>
              <w:spacing w:after="0"/>
              <w:jc w:val="both"/>
              <w:rPr>
                <w:rFonts w:ascii="Times New Roman" w:eastAsia="Times New Roman" w:hAnsi="Times New Roman"/>
                <w:sz w:val="20"/>
                <w:szCs w:val="20"/>
              </w:rPr>
            </w:pPr>
          </w:p>
        </w:tc>
        <w:tc>
          <w:tcPr>
            <w:tcW w:w="756" w:type="dxa"/>
            <w:tcBorders>
              <w:top w:val="single" w:sz="4" w:space="0" w:color="auto"/>
            </w:tcBorders>
          </w:tcPr>
          <w:p w14:paraId="024F801F" w14:textId="77777777" w:rsidR="00387D5D" w:rsidRDefault="00387D5D">
            <w:pPr>
              <w:spacing w:after="0"/>
              <w:jc w:val="both"/>
              <w:rPr>
                <w:rFonts w:ascii="Times New Roman" w:eastAsia="Times New Roman" w:hAnsi="Times New Roman"/>
                <w:sz w:val="20"/>
                <w:szCs w:val="20"/>
              </w:rPr>
            </w:pPr>
          </w:p>
        </w:tc>
      </w:tr>
      <w:tr w:rsidR="00387D5D" w14:paraId="329A0E73" w14:textId="77777777">
        <w:trPr>
          <w:trHeight w:val="288"/>
        </w:trPr>
        <w:tc>
          <w:tcPr>
            <w:tcW w:w="792" w:type="dxa"/>
            <w:noWrap/>
            <w:vAlign w:val="bottom"/>
            <w:hideMark/>
          </w:tcPr>
          <w:p w14:paraId="04ED624A"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BW</w:t>
            </w:r>
          </w:p>
        </w:tc>
        <w:tc>
          <w:tcPr>
            <w:tcW w:w="936" w:type="dxa"/>
            <w:noWrap/>
            <w:vAlign w:val="bottom"/>
            <w:hideMark/>
          </w:tcPr>
          <w:p w14:paraId="21E0524E"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0.138</w:t>
            </w:r>
          </w:p>
        </w:tc>
        <w:tc>
          <w:tcPr>
            <w:tcW w:w="900" w:type="dxa"/>
            <w:noWrap/>
            <w:vAlign w:val="bottom"/>
            <w:hideMark/>
          </w:tcPr>
          <w:p w14:paraId="35C22E43"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1.000</w:t>
            </w:r>
          </w:p>
        </w:tc>
        <w:tc>
          <w:tcPr>
            <w:tcW w:w="1260" w:type="dxa"/>
            <w:noWrap/>
            <w:vAlign w:val="bottom"/>
            <w:hideMark/>
          </w:tcPr>
          <w:p w14:paraId="75759575" w14:textId="77777777" w:rsidR="00387D5D" w:rsidRDefault="00387D5D">
            <w:pPr>
              <w:spacing w:after="0"/>
              <w:jc w:val="both"/>
              <w:rPr>
                <w:rFonts w:ascii="Times New Roman" w:eastAsia="Times New Roman" w:hAnsi="Times New Roman"/>
                <w:color w:val="000000"/>
                <w:sz w:val="20"/>
                <w:szCs w:val="20"/>
              </w:rPr>
            </w:pPr>
          </w:p>
        </w:tc>
        <w:tc>
          <w:tcPr>
            <w:tcW w:w="1075" w:type="dxa"/>
            <w:noWrap/>
            <w:vAlign w:val="bottom"/>
            <w:hideMark/>
          </w:tcPr>
          <w:p w14:paraId="3AF39088" w14:textId="77777777" w:rsidR="00387D5D" w:rsidRDefault="00387D5D">
            <w:pPr>
              <w:spacing w:after="0"/>
              <w:jc w:val="both"/>
              <w:rPr>
                <w:rFonts w:ascii="Times New Roman" w:eastAsia="Times New Roman" w:hAnsi="Times New Roman"/>
                <w:sz w:val="20"/>
                <w:szCs w:val="20"/>
              </w:rPr>
            </w:pPr>
          </w:p>
        </w:tc>
        <w:tc>
          <w:tcPr>
            <w:tcW w:w="1000" w:type="dxa"/>
            <w:noWrap/>
            <w:vAlign w:val="bottom"/>
            <w:hideMark/>
          </w:tcPr>
          <w:p w14:paraId="2CFC81F5" w14:textId="77777777" w:rsidR="00387D5D" w:rsidRDefault="00387D5D">
            <w:pPr>
              <w:spacing w:after="0"/>
              <w:jc w:val="both"/>
              <w:rPr>
                <w:rFonts w:ascii="Times New Roman" w:eastAsia="Times New Roman" w:hAnsi="Times New Roman"/>
                <w:sz w:val="20"/>
                <w:szCs w:val="20"/>
              </w:rPr>
            </w:pPr>
          </w:p>
        </w:tc>
        <w:tc>
          <w:tcPr>
            <w:tcW w:w="949" w:type="dxa"/>
            <w:noWrap/>
            <w:vAlign w:val="bottom"/>
            <w:hideMark/>
          </w:tcPr>
          <w:p w14:paraId="6E125198" w14:textId="77777777" w:rsidR="00387D5D" w:rsidRDefault="00387D5D">
            <w:pPr>
              <w:spacing w:after="0"/>
              <w:jc w:val="both"/>
              <w:rPr>
                <w:rFonts w:ascii="Times New Roman" w:eastAsia="Times New Roman" w:hAnsi="Times New Roman"/>
                <w:sz w:val="20"/>
                <w:szCs w:val="20"/>
              </w:rPr>
            </w:pPr>
          </w:p>
        </w:tc>
        <w:tc>
          <w:tcPr>
            <w:tcW w:w="900" w:type="dxa"/>
            <w:noWrap/>
            <w:vAlign w:val="bottom"/>
            <w:hideMark/>
          </w:tcPr>
          <w:p w14:paraId="4FD119E5" w14:textId="77777777" w:rsidR="00387D5D" w:rsidRDefault="00387D5D">
            <w:pPr>
              <w:spacing w:after="0"/>
              <w:jc w:val="both"/>
              <w:rPr>
                <w:rFonts w:ascii="Times New Roman" w:eastAsia="Times New Roman" w:hAnsi="Times New Roman"/>
                <w:sz w:val="20"/>
                <w:szCs w:val="20"/>
              </w:rPr>
            </w:pPr>
          </w:p>
        </w:tc>
        <w:tc>
          <w:tcPr>
            <w:tcW w:w="900" w:type="dxa"/>
            <w:noWrap/>
            <w:vAlign w:val="bottom"/>
            <w:hideMark/>
          </w:tcPr>
          <w:p w14:paraId="23DB52C4" w14:textId="77777777" w:rsidR="00387D5D" w:rsidRDefault="00387D5D">
            <w:pPr>
              <w:spacing w:after="0"/>
              <w:jc w:val="both"/>
              <w:rPr>
                <w:rFonts w:ascii="Times New Roman" w:eastAsia="Times New Roman" w:hAnsi="Times New Roman"/>
                <w:sz w:val="20"/>
                <w:szCs w:val="20"/>
              </w:rPr>
            </w:pPr>
          </w:p>
        </w:tc>
        <w:tc>
          <w:tcPr>
            <w:tcW w:w="810" w:type="dxa"/>
            <w:noWrap/>
            <w:vAlign w:val="bottom"/>
            <w:hideMark/>
          </w:tcPr>
          <w:p w14:paraId="3002E43F" w14:textId="77777777" w:rsidR="00387D5D" w:rsidRDefault="00387D5D">
            <w:pPr>
              <w:spacing w:after="0"/>
              <w:jc w:val="both"/>
              <w:rPr>
                <w:rFonts w:ascii="Times New Roman" w:eastAsia="Times New Roman" w:hAnsi="Times New Roman"/>
                <w:sz w:val="20"/>
                <w:szCs w:val="20"/>
              </w:rPr>
            </w:pPr>
          </w:p>
        </w:tc>
        <w:tc>
          <w:tcPr>
            <w:tcW w:w="756" w:type="dxa"/>
          </w:tcPr>
          <w:p w14:paraId="79FB23D1" w14:textId="77777777" w:rsidR="00387D5D" w:rsidRDefault="00387D5D">
            <w:pPr>
              <w:spacing w:after="0"/>
              <w:jc w:val="both"/>
              <w:rPr>
                <w:rFonts w:ascii="Times New Roman" w:eastAsia="Times New Roman" w:hAnsi="Times New Roman"/>
                <w:sz w:val="20"/>
                <w:szCs w:val="20"/>
              </w:rPr>
            </w:pPr>
          </w:p>
        </w:tc>
      </w:tr>
      <w:tr w:rsidR="00387D5D" w14:paraId="61FF2FFB" w14:textId="77777777">
        <w:trPr>
          <w:trHeight w:val="288"/>
        </w:trPr>
        <w:tc>
          <w:tcPr>
            <w:tcW w:w="792" w:type="dxa"/>
            <w:noWrap/>
            <w:vAlign w:val="bottom"/>
            <w:hideMark/>
          </w:tcPr>
          <w:p w14:paraId="5B291FA0"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BG</w:t>
            </w:r>
          </w:p>
        </w:tc>
        <w:tc>
          <w:tcPr>
            <w:tcW w:w="936" w:type="dxa"/>
            <w:noWrap/>
            <w:vAlign w:val="bottom"/>
            <w:hideMark/>
          </w:tcPr>
          <w:p w14:paraId="53AF32C3"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-0.711</w:t>
            </w:r>
          </w:p>
        </w:tc>
        <w:tc>
          <w:tcPr>
            <w:tcW w:w="900" w:type="dxa"/>
            <w:noWrap/>
            <w:vAlign w:val="bottom"/>
            <w:hideMark/>
          </w:tcPr>
          <w:p w14:paraId="033B436D"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0.333</w:t>
            </w:r>
          </w:p>
        </w:tc>
        <w:tc>
          <w:tcPr>
            <w:tcW w:w="1260" w:type="dxa"/>
            <w:noWrap/>
            <w:vAlign w:val="bottom"/>
            <w:hideMark/>
          </w:tcPr>
          <w:p w14:paraId="1396653F"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1.000</w:t>
            </w:r>
          </w:p>
        </w:tc>
        <w:tc>
          <w:tcPr>
            <w:tcW w:w="1075" w:type="dxa"/>
            <w:noWrap/>
            <w:vAlign w:val="bottom"/>
            <w:hideMark/>
          </w:tcPr>
          <w:p w14:paraId="0BB6E1A8" w14:textId="77777777" w:rsidR="00387D5D" w:rsidRDefault="00387D5D">
            <w:pPr>
              <w:spacing w:after="0"/>
              <w:jc w:val="both"/>
              <w:rPr>
                <w:rFonts w:ascii="Times New Roman" w:eastAsia="Times New Roman" w:hAnsi="Times New Roman"/>
                <w:color w:val="000000"/>
                <w:sz w:val="20"/>
                <w:szCs w:val="20"/>
              </w:rPr>
            </w:pPr>
          </w:p>
        </w:tc>
        <w:tc>
          <w:tcPr>
            <w:tcW w:w="1000" w:type="dxa"/>
            <w:noWrap/>
            <w:vAlign w:val="bottom"/>
            <w:hideMark/>
          </w:tcPr>
          <w:p w14:paraId="01FBA441" w14:textId="77777777" w:rsidR="00387D5D" w:rsidRDefault="00387D5D">
            <w:pPr>
              <w:spacing w:after="0"/>
              <w:jc w:val="both"/>
              <w:rPr>
                <w:rFonts w:ascii="Times New Roman" w:eastAsia="Times New Roman" w:hAnsi="Times New Roman"/>
                <w:sz w:val="20"/>
                <w:szCs w:val="20"/>
              </w:rPr>
            </w:pPr>
          </w:p>
        </w:tc>
        <w:tc>
          <w:tcPr>
            <w:tcW w:w="949" w:type="dxa"/>
            <w:noWrap/>
            <w:vAlign w:val="bottom"/>
            <w:hideMark/>
          </w:tcPr>
          <w:p w14:paraId="2DD90A43" w14:textId="77777777" w:rsidR="00387D5D" w:rsidRDefault="00387D5D">
            <w:pPr>
              <w:spacing w:after="0"/>
              <w:jc w:val="both"/>
              <w:rPr>
                <w:rFonts w:ascii="Times New Roman" w:eastAsia="Times New Roman" w:hAnsi="Times New Roman"/>
                <w:sz w:val="20"/>
                <w:szCs w:val="20"/>
              </w:rPr>
            </w:pPr>
          </w:p>
        </w:tc>
        <w:tc>
          <w:tcPr>
            <w:tcW w:w="900" w:type="dxa"/>
            <w:noWrap/>
            <w:vAlign w:val="bottom"/>
            <w:hideMark/>
          </w:tcPr>
          <w:p w14:paraId="7A6B6C1A" w14:textId="77777777" w:rsidR="00387D5D" w:rsidRDefault="00387D5D">
            <w:pPr>
              <w:spacing w:after="0"/>
              <w:jc w:val="both"/>
              <w:rPr>
                <w:rFonts w:ascii="Times New Roman" w:eastAsia="Times New Roman" w:hAnsi="Times New Roman"/>
                <w:sz w:val="20"/>
                <w:szCs w:val="20"/>
              </w:rPr>
            </w:pPr>
          </w:p>
        </w:tc>
        <w:tc>
          <w:tcPr>
            <w:tcW w:w="900" w:type="dxa"/>
            <w:noWrap/>
            <w:vAlign w:val="bottom"/>
            <w:hideMark/>
          </w:tcPr>
          <w:p w14:paraId="061F2865" w14:textId="77777777" w:rsidR="00387D5D" w:rsidRDefault="00387D5D">
            <w:pPr>
              <w:spacing w:after="0"/>
              <w:jc w:val="both"/>
              <w:rPr>
                <w:rFonts w:ascii="Times New Roman" w:eastAsia="Times New Roman" w:hAnsi="Times New Roman"/>
                <w:sz w:val="20"/>
                <w:szCs w:val="20"/>
              </w:rPr>
            </w:pPr>
          </w:p>
        </w:tc>
        <w:tc>
          <w:tcPr>
            <w:tcW w:w="810" w:type="dxa"/>
            <w:noWrap/>
            <w:vAlign w:val="bottom"/>
            <w:hideMark/>
          </w:tcPr>
          <w:p w14:paraId="745D6369" w14:textId="77777777" w:rsidR="00387D5D" w:rsidRDefault="00387D5D">
            <w:pPr>
              <w:spacing w:after="0"/>
              <w:jc w:val="both"/>
              <w:rPr>
                <w:rFonts w:ascii="Times New Roman" w:eastAsia="Times New Roman" w:hAnsi="Times New Roman"/>
                <w:sz w:val="20"/>
                <w:szCs w:val="20"/>
              </w:rPr>
            </w:pPr>
          </w:p>
        </w:tc>
        <w:tc>
          <w:tcPr>
            <w:tcW w:w="756" w:type="dxa"/>
          </w:tcPr>
          <w:p w14:paraId="3DBBA03E" w14:textId="77777777" w:rsidR="00387D5D" w:rsidRDefault="00387D5D">
            <w:pPr>
              <w:spacing w:after="0"/>
              <w:jc w:val="both"/>
              <w:rPr>
                <w:rFonts w:ascii="Times New Roman" w:eastAsia="Times New Roman" w:hAnsi="Times New Roman"/>
                <w:sz w:val="20"/>
                <w:szCs w:val="20"/>
              </w:rPr>
            </w:pPr>
          </w:p>
        </w:tc>
      </w:tr>
      <w:tr w:rsidR="00387D5D" w14:paraId="66CAD949" w14:textId="77777777">
        <w:trPr>
          <w:trHeight w:val="288"/>
        </w:trPr>
        <w:tc>
          <w:tcPr>
            <w:tcW w:w="792" w:type="dxa"/>
            <w:noWrap/>
            <w:vAlign w:val="bottom"/>
            <w:hideMark/>
          </w:tcPr>
          <w:p w14:paraId="15E098A3"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BL</w:t>
            </w:r>
          </w:p>
        </w:tc>
        <w:tc>
          <w:tcPr>
            <w:tcW w:w="936" w:type="dxa"/>
            <w:noWrap/>
            <w:vAlign w:val="bottom"/>
            <w:hideMark/>
          </w:tcPr>
          <w:p w14:paraId="644C60A2"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-0.562</w:t>
            </w:r>
          </w:p>
        </w:tc>
        <w:tc>
          <w:tcPr>
            <w:tcW w:w="900" w:type="dxa"/>
            <w:noWrap/>
            <w:vAlign w:val="bottom"/>
            <w:hideMark/>
          </w:tcPr>
          <w:p w14:paraId="61240243"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0.126</w:t>
            </w:r>
          </w:p>
        </w:tc>
        <w:tc>
          <w:tcPr>
            <w:tcW w:w="1260" w:type="dxa"/>
            <w:noWrap/>
            <w:vAlign w:val="bottom"/>
            <w:hideMark/>
          </w:tcPr>
          <w:p w14:paraId="3D77B542"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0.047</w:t>
            </w:r>
          </w:p>
        </w:tc>
        <w:tc>
          <w:tcPr>
            <w:tcW w:w="1075" w:type="dxa"/>
            <w:noWrap/>
            <w:vAlign w:val="bottom"/>
            <w:hideMark/>
          </w:tcPr>
          <w:p w14:paraId="3471748D"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1.000</w:t>
            </w:r>
          </w:p>
        </w:tc>
        <w:tc>
          <w:tcPr>
            <w:tcW w:w="1000" w:type="dxa"/>
            <w:noWrap/>
            <w:vAlign w:val="bottom"/>
            <w:hideMark/>
          </w:tcPr>
          <w:p w14:paraId="7F911B50" w14:textId="77777777" w:rsidR="00387D5D" w:rsidRDefault="00387D5D">
            <w:pPr>
              <w:spacing w:after="0"/>
              <w:jc w:val="both"/>
              <w:rPr>
                <w:rFonts w:ascii="Times New Roman" w:eastAsia="Times New Roman" w:hAnsi="Times New Roman"/>
                <w:color w:val="000000"/>
                <w:sz w:val="20"/>
                <w:szCs w:val="20"/>
              </w:rPr>
            </w:pPr>
          </w:p>
        </w:tc>
        <w:tc>
          <w:tcPr>
            <w:tcW w:w="949" w:type="dxa"/>
            <w:noWrap/>
            <w:vAlign w:val="bottom"/>
            <w:hideMark/>
          </w:tcPr>
          <w:p w14:paraId="7CD1C0F2" w14:textId="77777777" w:rsidR="00387D5D" w:rsidRDefault="00387D5D">
            <w:pPr>
              <w:spacing w:after="0"/>
              <w:jc w:val="both"/>
              <w:rPr>
                <w:rFonts w:ascii="Times New Roman" w:eastAsia="Times New Roman" w:hAnsi="Times New Roman"/>
                <w:sz w:val="20"/>
                <w:szCs w:val="20"/>
              </w:rPr>
            </w:pPr>
          </w:p>
        </w:tc>
        <w:tc>
          <w:tcPr>
            <w:tcW w:w="900" w:type="dxa"/>
            <w:noWrap/>
            <w:vAlign w:val="bottom"/>
            <w:hideMark/>
          </w:tcPr>
          <w:p w14:paraId="15E411E8" w14:textId="77777777" w:rsidR="00387D5D" w:rsidRDefault="00387D5D">
            <w:pPr>
              <w:spacing w:after="0"/>
              <w:jc w:val="both"/>
              <w:rPr>
                <w:rFonts w:ascii="Times New Roman" w:eastAsia="Times New Roman" w:hAnsi="Times New Roman"/>
                <w:sz w:val="20"/>
                <w:szCs w:val="20"/>
              </w:rPr>
            </w:pPr>
          </w:p>
        </w:tc>
        <w:tc>
          <w:tcPr>
            <w:tcW w:w="900" w:type="dxa"/>
            <w:noWrap/>
            <w:vAlign w:val="bottom"/>
            <w:hideMark/>
          </w:tcPr>
          <w:p w14:paraId="698FACD9" w14:textId="77777777" w:rsidR="00387D5D" w:rsidRDefault="00387D5D">
            <w:pPr>
              <w:spacing w:after="0"/>
              <w:jc w:val="both"/>
              <w:rPr>
                <w:rFonts w:ascii="Times New Roman" w:eastAsia="Times New Roman" w:hAnsi="Times New Roman"/>
                <w:sz w:val="20"/>
                <w:szCs w:val="20"/>
              </w:rPr>
            </w:pPr>
          </w:p>
        </w:tc>
        <w:tc>
          <w:tcPr>
            <w:tcW w:w="810" w:type="dxa"/>
            <w:noWrap/>
            <w:vAlign w:val="bottom"/>
            <w:hideMark/>
          </w:tcPr>
          <w:p w14:paraId="47E6EA2E" w14:textId="77777777" w:rsidR="00387D5D" w:rsidRDefault="00387D5D">
            <w:pPr>
              <w:spacing w:after="0"/>
              <w:jc w:val="both"/>
              <w:rPr>
                <w:rFonts w:ascii="Times New Roman" w:eastAsia="Times New Roman" w:hAnsi="Times New Roman"/>
                <w:sz w:val="20"/>
                <w:szCs w:val="20"/>
              </w:rPr>
            </w:pPr>
          </w:p>
        </w:tc>
        <w:tc>
          <w:tcPr>
            <w:tcW w:w="756" w:type="dxa"/>
          </w:tcPr>
          <w:p w14:paraId="00B2CF64" w14:textId="77777777" w:rsidR="00387D5D" w:rsidRDefault="00387D5D">
            <w:pPr>
              <w:spacing w:after="0"/>
              <w:jc w:val="both"/>
              <w:rPr>
                <w:rFonts w:ascii="Times New Roman" w:eastAsia="Times New Roman" w:hAnsi="Times New Roman"/>
                <w:sz w:val="20"/>
                <w:szCs w:val="20"/>
              </w:rPr>
            </w:pPr>
          </w:p>
        </w:tc>
      </w:tr>
      <w:tr w:rsidR="00387D5D" w14:paraId="1590B516" w14:textId="77777777">
        <w:trPr>
          <w:trHeight w:val="288"/>
        </w:trPr>
        <w:tc>
          <w:tcPr>
            <w:tcW w:w="792" w:type="dxa"/>
            <w:noWrap/>
            <w:vAlign w:val="bottom"/>
            <w:hideMark/>
          </w:tcPr>
          <w:p w14:paraId="0EFEBAF0"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WL</w:t>
            </w:r>
          </w:p>
        </w:tc>
        <w:tc>
          <w:tcPr>
            <w:tcW w:w="936" w:type="dxa"/>
            <w:noWrap/>
            <w:vAlign w:val="bottom"/>
            <w:hideMark/>
          </w:tcPr>
          <w:p w14:paraId="5D5639F7"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-0.711</w:t>
            </w:r>
          </w:p>
        </w:tc>
        <w:tc>
          <w:tcPr>
            <w:tcW w:w="900" w:type="dxa"/>
            <w:noWrap/>
            <w:vAlign w:val="bottom"/>
            <w:hideMark/>
          </w:tcPr>
          <w:p w14:paraId="4FFA9C16"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0.333</w:t>
            </w:r>
          </w:p>
        </w:tc>
        <w:tc>
          <w:tcPr>
            <w:tcW w:w="1260" w:type="dxa"/>
            <w:noWrap/>
            <w:vAlign w:val="bottom"/>
            <w:hideMark/>
          </w:tcPr>
          <w:p w14:paraId="5C42CC49"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0.999***</w:t>
            </w:r>
          </w:p>
        </w:tc>
        <w:tc>
          <w:tcPr>
            <w:tcW w:w="1075" w:type="dxa"/>
            <w:noWrap/>
            <w:vAlign w:val="bottom"/>
            <w:hideMark/>
          </w:tcPr>
          <w:p w14:paraId="09A3F3A0"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0.047</w:t>
            </w:r>
          </w:p>
        </w:tc>
        <w:tc>
          <w:tcPr>
            <w:tcW w:w="1000" w:type="dxa"/>
            <w:noWrap/>
            <w:vAlign w:val="bottom"/>
            <w:hideMark/>
          </w:tcPr>
          <w:p w14:paraId="71C5F233"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1.000</w:t>
            </w:r>
          </w:p>
        </w:tc>
        <w:tc>
          <w:tcPr>
            <w:tcW w:w="949" w:type="dxa"/>
            <w:noWrap/>
            <w:vAlign w:val="bottom"/>
            <w:hideMark/>
          </w:tcPr>
          <w:p w14:paraId="51E98DC1" w14:textId="77777777" w:rsidR="00387D5D" w:rsidRDefault="00387D5D">
            <w:pPr>
              <w:spacing w:after="0"/>
              <w:jc w:val="both"/>
              <w:rPr>
                <w:rFonts w:ascii="Times New Roman" w:eastAsia="Times New Roman" w:hAnsi="Times New Roman"/>
                <w:color w:val="000000"/>
                <w:sz w:val="20"/>
                <w:szCs w:val="20"/>
              </w:rPr>
            </w:pPr>
          </w:p>
        </w:tc>
        <w:tc>
          <w:tcPr>
            <w:tcW w:w="900" w:type="dxa"/>
            <w:noWrap/>
            <w:vAlign w:val="bottom"/>
            <w:hideMark/>
          </w:tcPr>
          <w:p w14:paraId="07F00F71" w14:textId="77777777" w:rsidR="00387D5D" w:rsidRDefault="00387D5D">
            <w:pPr>
              <w:spacing w:after="0"/>
              <w:jc w:val="both"/>
              <w:rPr>
                <w:rFonts w:ascii="Times New Roman" w:eastAsia="Times New Roman" w:hAnsi="Times New Roman"/>
                <w:sz w:val="20"/>
                <w:szCs w:val="20"/>
              </w:rPr>
            </w:pPr>
          </w:p>
        </w:tc>
        <w:tc>
          <w:tcPr>
            <w:tcW w:w="900" w:type="dxa"/>
            <w:noWrap/>
            <w:vAlign w:val="bottom"/>
            <w:hideMark/>
          </w:tcPr>
          <w:p w14:paraId="1F8D0BDD" w14:textId="77777777" w:rsidR="00387D5D" w:rsidRDefault="00387D5D">
            <w:pPr>
              <w:spacing w:after="0"/>
              <w:jc w:val="both"/>
              <w:rPr>
                <w:rFonts w:ascii="Times New Roman" w:eastAsia="Times New Roman" w:hAnsi="Times New Roman"/>
                <w:sz w:val="20"/>
                <w:szCs w:val="20"/>
              </w:rPr>
            </w:pPr>
          </w:p>
        </w:tc>
        <w:tc>
          <w:tcPr>
            <w:tcW w:w="810" w:type="dxa"/>
            <w:noWrap/>
            <w:vAlign w:val="bottom"/>
            <w:hideMark/>
          </w:tcPr>
          <w:p w14:paraId="010CDE67" w14:textId="77777777" w:rsidR="00387D5D" w:rsidRDefault="00387D5D">
            <w:pPr>
              <w:spacing w:after="0"/>
              <w:jc w:val="both"/>
              <w:rPr>
                <w:rFonts w:ascii="Times New Roman" w:eastAsia="Times New Roman" w:hAnsi="Times New Roman"/>
                <w:sz w:val="20"/>
                <w:szCs w:val="20"/>
              </w:rPr>
            </w:pPr>
          </w:p>
        </w:tc>
        <w:tc>
          <w:tcPr>
            <w:tcW w:w="756" w:type="dxa"/>
          </w:tcPr>
          <w:p w14:paraId="65BCC2F9" w14:textId="77777777" w:rsidR="00387D5D" w:rsidRDefault="00387D5D">
            <w:pPr>
              <w:spacing w:after="0"/>
              <w:jc w:val="both"/>
              <w:rPr>
                <w:rFonts w:ascii="Times New Roman" w:eastAsia="Times New Roman" w:hAnsi="Times New Roman"/>
                <w:sz w:val="20"/>
                <w:szCs w:val="20"/>
              </w:rPr>
            </w:pPr>
          </w:p>
        </w:tc>
      </w:tr>
      <w:tr w:rsidR="00387D5D" w14:paraId="3199E8FE" w14:textId="77777777">
        <w:trPr>
          <w:trHeight w:val="288"/>
        </w:trPr>
        <w:tc>
          <w:tcPr>
            <w:tcW w:w="792" w:type="dxa"/>
            <w:noWrap/>
            <w:vAlign w:val="bottom"/>
            <w:hideMark/>
          </w:tcPr>
          <w:p w14:paraId="6B7FB7C6"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DS</w:t>
            </w:r>
          </w:p>
        </w:tc>
        <w:tc>
          <w:tcPr>
            <w:tcW w:w="936" w:type="dxa"/>
            <w:noWrap/>
            <w:vAlign w:val="bottom"/>
            <w:hideMark/>
          </w:tcPr>
          <w:p w14:paraId="1DBA1C45"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0.935</w:t>
            </w:r>
          </w:p>
        </w:tc>
        <w:tc>
          <w:tcPr>
            <w:tcW w:w="900" w:type="dxa"/>
            <w:noWrap/>
            <w:vAlign w:val="bottom"/>
            <w:hideMark/>
          </w:tcPr>
          <w:p w14:paraId="07DB47EE"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0.371</w:t>
            </w:r>
          </w:p>
        </w:tc>
        <w:tc>
          <w:tcPr>
            <w:tcW w:w="1260" w:type="dxa"/>
            <w:noWrap/>
            <w:vAlign w:val="bottom"/>
            <w:hideMark/>
          </w:tcPr>
          <w:p w14:paraId="0263262B"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-0.700</w:t>
            </w:r>
          </w:p>
        </w:tc>
        <w:tc>
          <w:tcPr>
            <w:tcW w:w="1075" w:type="dxa"/>
            <w:noWrap/>
            <w:vAlign w:val="bottom"/>
            <w:hideMark/>
          </w:tcPr>
          <w:p w14:paraId="30BBF5A5"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-0.270</w:t>
            </w:r>
          </w:p>
        </w:tc>
        <w:tc>
          <w:tcPr>
            <w:tcW w:w="1000" w:type="dxa"/>
            <w:noWrap/>
            <w:vAlign w:val="bottom"/>
            <w:hideMark/>
          </w:tcPr>
          <w:p w14:paraId="35CB935C"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-0.700</w:t>
            </w:r>
          </w:p>
        </w:tc>
        <w:tc>
          <w:tcPr>
            <w:tcW w:w="949" w:type="dxa"/>
            <w:noWrap/>
            <w:vAlign w:val="bottom"/>
            <w:hideMark/>
          </w:tcPr>
          <w:p w14:paraId="5DE107C9"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1.000</w:t>
            </w:r>
          </w:p>
        </w:tc>
        <w:tc>
          <w:tcPr>
            <w:tcW w:w="900" w:type="dxa"/>
            <w:noWrap/>
            <w:vAlign w:val="bottom"/>
            <w:hideMark/>
          </w:tcPr>
          <w:p w14:paraId="1CF4A248" w14:textId="77777777" w:rsidR="00387D5D" w:rsidRDefault="00387D5D">
            <w:pPr>
              <w:spacing w:after="0"/>
              <w:jc w:val="both"/>
              <w:rPr>
                <w:rFonts w:ascii="Times New Roman" w:eastAsia="Times New Roman" w:hAnsi="Times New Roman"/>
                <w:color w:val="000000"/>
                <w:sz w:val="20"/>
                <w:szCs w:val="20"/>
              </w:rPr>
            </w:pPr>
          </w:p>
        </w:tc>
        <w:tc>
          <w:tcPr>
            <w:tcW w:w="900" w:type="dxa"/>
            <w:noWrap/>
            <w:vAlign w:val="bottom"/>
            <w:hideMark/>
          </w:tcPr>
          <w:p w14:paraId="70026C16" w14:textId="77777777" w:rsidR="00387D5D" w:rsidRDefault="00387D5D">
            <w:pPr>
              <w:spacing w:after="0"/>
              <w:jc w:val="both"/>
              <w:rPr>
                <w:rFonts w:ascii="Times New Roman" w:eastAsia="Times New Roman" w:hAnsi="Times New Roman"/>
                <w:sz w:val="20"/>
                <w:szCs w:val="20"/>
              </w:rPr>
            </w:pPr>
          </w:p>
        </w:tc>
        <w:tc>
          <w:tcPr>
            <w:tcW w:w="810" w:type="dxa"/>
            <w:noWrap/>
            <w:vAlign w:val="bottom"/>
            <w:hideMark/>
          </w:tcPr>
          <w:p w14:paraId="27F97038" w14:textId="77777777" w:rsidR="00387D5D" w:rsidRDefault="00387D5D">
            <w:pPr>
              <w:spacing w:after="0"/>
              <w:jc w:val="both"/>
              <w:rPr>
                <w:rFonts w:ascii="Times New Roman" w:eastAsia="Times New Roman" w:hAnsi="Times New Roman"/>
                <w:sz w:val="20"/>
                <w:szCs w:val="20"/>
              </w:rPr>
            </w:pPr>
          </w:p>
        </w:tc>
        <w:tc>
          <w:tcPr>
            <w:tcW w:w="756" w:type="dxa"/>
          </w:tcPr>
          <w:p w14:paraId="2752E14C" w14:textId="77777777" w:rsidR="00387D5D" w:rsidRDefault="00387D5D">
            <w:pPr>
              <w:spacing w:after="0"/>
              <w:jc w:val="both"/>
              <w:rPr>
                <w:rFonts w:ascii="Times New Roman" w:eastAsia="Times New Roman" w:hAnsi="Times New Roman"/>
                <w:sz w:val="20"/>
                <w:szCs w:val="20"/>
              </w:rPr>
            </w:pPr>
          </w:p>
        </w:tc>
      </w:tr>
      <w:tr w:rsidR="00387D5D" w14:paraId="1158DF9D" w14:textId="77777777">
        <w:trPr>
          <w:trHeight w:val="288"/>
        </w:trPr>
        <w:tc>
          <w:tcPr>
            <w:tcW w:w="792" w:type="dxa"/>
            <w:noWrap/>
            <w:vAlign w:val="bottom"/>
            <w:hideMark/>
          </w:tcPr>
          <w:p w14:paraId="788C1D94"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DC</w:t>
            </w:r>
          </w:p>
        </w:tc>
        <w:tc>
          <w:tcPr>
            <w:tcW w:w="936" w:type="dxa"/>
            <w:noWrap/>
            <w:vAlign w:val="bottom"/>
            <w:hideMark/>
          </w:tcPr>
          <w:p w14:paraId="3257B7A5"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-0.420</w:t>
            </w:r>
          </w:p>
        </w:tc>
        <w:tc>
          <w:tcPr>
            <w:tcW w:w="900" w:type="dxa"/>
            <w:noWrap/>
            <w:vAlign w:val="bottom"/>
            <w:hideMark/>
          </w:tcPr>
          <w:p w14:paraId="6A2CF899"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0.780</w:t>
            </w:r>
          </w:p>
        </w:tc>
        <w:tc>
          <w:tcPr>
            <w:tcW w:w="1260" w:type="dxa"/>
            <w:noWrap/>
            <w:vAlign w:val="bottom"/>
            <w:hideMark/>
          </w:tcPr>
          <w:p w14:paraId="5A4A069B"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0.485</w:t>
            </w:r>
          </w:p>
        </w:tc>
        <w:tc>
          <w:tcPr>
            <w:tcW w:w="1075" w:type="dxa"/>
            <w:noWrap/>
            <w:vAlign w:val="bottom"/>
            <w:hideMark/>
          </w:tcPr>
          <w:p w14:paraId="64EC6044"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0.674</w:t>
            </w:r>
          </w:p>
        </w:tc>
        <w:tc>
          <w:tcPr>
            <w:tcW w:w="1000" w:type="dxa"/>
            <w:noWrap/>
            <w:vAlign w:val="bottom"/>
            <w:hideMark/>
          </w:tcPr>
          <w:p w14:paraId="5B36097C"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0.485</w:t>
            </w:r>
          </w:p>
        </w:tc>
        <w:tc>
          <w:tcPr>
            <w:tcW w:w="949" w:type="dxa"/>
            <w:noWrap/>
            <w:vAlign w:val="bottom"/>
            <w:hideMark/>
          </w:tcPr>
          <w:p w14:paraId="4316D2C2"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-0.102</w:t>
            </w:r>
          </w:p>
        </w:tc>
        <w:tc>
          <w:tcPr>
            <w:tcW w:w="900" w:type="dxa"/>
            <w:noWrap/>
            <w:vAlign w:val="bottom"/>
            <w:hideMark/>
          </w:tcPr>
          <w:p w14:paraId="5DA027DA"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1.000</w:t>
            </w:r>
          </w:p>
        </w:tc>
        <w:tc>
          <w:tcPr>
            <w:tcW w:w="900" w:type="dxa"/>
            <w:noWrap/>
            <w:vAlign w:val="bottom"/>
            <w:hideMark/>
          </w:tcPr>
          <w:p w14:paraId="6425CC0E" w14:textId="77777777" w:rsidR="00387D5D" w:rsidRDefault="00387D5D">
            <w:pPr>
              <w:spacing w:after="0"/>
              <w:jc w:val="both"/>
              <w:rPr>
                <w:rFonts w:ascii="Times New Roman" w:eastAsia="Times New Roman" w:hAnsi="Times New Roman"/>
                <w:color w:val="000000"/>
                <w:sz w:val="20"/>
                <w:szCs w:val="20"/>
              </w:rPr>
            </w:pPr>
          </w:p>
        </w:tc>
        <w:tc>
          <w:tcPr>
            <w:tcW w:w="810" w:type="dxa"/>
            <w:noWrap/>
            <w:vAlign w:val="bottom"/>
            <w:hideMark/>
          </w:tcPr>
          <w:p w14:paraId="19122A94" w14:textId="77777777" w:rsidR="00387D5D" w:rsidRDefault="00387D5D">
            <w:pPr>
              <w:spacing w:after="0"/>
              <w:jc w:val="both"/>
              <w:rPr>
                <w:rFonts w:ascii="Times New Roman" w:eastAsia="Times New Roman" w:hAnsi="Times New Roman"/>
                <w:sz w:val="20"/>
                <w:szCs w:val="20"/>
              </w:rPr>
            </w:pPr>
          </w:p>
        </w:tc>
        <w:tc>
          <w:tcPr>
            <w:tcW w:w="756" w:type="dxa"/>
          </w:tcPr>
          <w:p w14:paraId="68F81C0C" w14:textId="77777777" w:rsidR="00387D5D" w:rsidRDefault="00387D5D">
            <w:pPr>
              <w:spacing w:after="0"/>
              <w:jc w:val="both"/>
              <w:rPr>
                <w:rFonts w:ascii="Times New Roman" w:eastAsia="Times New Roman" w:hAnsi="Times New Roman"/>
                <w:sz w:val="20"/>
                <w:szCs w:val="20"/>
              </w:rPr>
            </w:pPr>
          </w:p>
        </w:tc>
      </w:tr>
      <w:tr w:rsidR="00387D5D" w14:paraId="35C7E138" w14:textId="77777777">
        <w:trPr>
          <w:trHeight w:val="288"/>
        </w:trPr>
        <w:tc>
          <w:tcPr>
            <w:tcW w:w="792" w:type="dxa"/>
            <w:noWrap/>
            <w:vAlign w:val="bottom"/>
            <w:hideMark/>
          </w:tcPr>
          <w:p w14:paraId="1987490D"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SL</w:t>
            </w:r>
          </w:p>
        </w:tc>
        <w:tc>
          <w:tcPr>
            <w:tcW w:w="936" w:type="dxa"/>
            <w:noWrap/>
            <w:vAlign w:val="bottom"/>
            <w:hideMark/>
          </w:tcPr>
          <w:p w14:paraId="760A4858"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-0.519</w:t>
            </w:r>
          </w:p>
        </w:tc>
        <w:tc>
          <w:tcPr>
            <w:tcW w:w="900" w:type="dxa"/>
            <w:noWrap/>
            <w:vAlign w:val="bottom"/>
            <w:hideMark/>
          </w:tcPr>
          <w:p w14:paraId="038642E5"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-0.537</w:t>
            </w:r>
          </w:p>
        </w:tc>
        <w:tc>
          <w:tcPr>
            <w:tcW w:w="1260" w:type="dxa"/>
            <w:noWrap/>
            <w:vAlign w:val="bottom"/>
            <w:hideMark/>
          </w:tcPr>
          <w:p w14:paraId="50C10676"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-0.229</w:t>
            </w:r>
          </w:p>
        </w:tc>
        <w:tc>
          <w:tcPr>
            <w:tcW w:w="1075" w:type="dxa"/>
            <w:noWrap/>
            <w:vAlign w:val="bottom"/>
            <w:hideMark/>
          </w:tcPr>
          <w:p w14:paraId="1821AA59"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0.767</w:t>
            </w:r>
          </w:p>
        </w:tc>
        <w:tc>
          <w:tcPr>
            <w:tcW w:w="1000" w:type="dxa"/>
            <w:noWrap/>
            <w:vAlign w:val="bottom"/>
            <w:hideMark/>
          </w:tcPr>
          <w:p w14:paraId="5E90C4C3"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-0.229</w:t>
            </w:r>
          </w:p>
        </w:tc>
        <w:tc>
          <w:tcPr>
            <w:tcW w:w="949" w:type="dxa"/>
            <w:noWrap/>
            <w:vAlign w:val="bottom"/>
            <w:hideMark/>
          </w:tcPr>
          <w:p w14:paraId="72D96206"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-0.418</w:t>
            </w:r>
          </w:p>
        </w:tc>
        <w:tc>
          <w:tcPr>
            <w:tcW w:w="900" w:type="dxa"/>
            <w:noWrap/>
            <w:vAlign w:val="bottom"/>
            <w:hideMark/>
          </w:tcPr>
          <w:p w14:paraId="189283AE"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0.056</w:t>
            </w:r>
          </w:p>
        </w:tc>
        <w:tc>
          <w:tcPr>
            <w:tcW w:w="900" w:type="dxa"/>
            <w:noWrap/>
            <w:vAlign w:val="bottom"/>
            <w:hideMark/>
          </w:tcPr>
          <w:p w14:paraId="47D27BA8"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1.000</w:t>
            </w:r>
          </w:p>
        </w:tc>
        <w:tc>
          <w:tcPr>
            <w:tcW w:w="810" w:type="dxa"/>
            <w:noWrap/>
            <w:vAlign w:val="bottom"/>
            <w:hideMark/>
          </w:tcPr>
          <w:p w14:paraId="70DEC6E0" w14:textId="77777777" w:rsidR="00387D5D" w:rsidRDefault="00387D5D">
            <w:pPr>
              <w:spacing w:after="0"/>
              <w:jc w:val="both"/>
              <w:rPr>
                <w:rFonts w:ascii="Times New Roman" w:eastAsia="Times New Roman" w:hAnsi="Times New Roman"/>
                <w:color w:val="000000"/>
                <w:sz w:val="20"/>
                <w:szCs w:val="20"/>
              </w:rPr>
            </w:pPr>
          </w:p>
        </w:tc>
        <w:tc>
          <w:tcPr>
            <w:tcW w:w="756" w:type="dxa"/>
          </w:tcPr>
          <w:p w14:paraId="2D808054" w14:textId="77777777" w:rsidR="00387D5D" w:rsidRDefault="00387D5D">
            <w:pPr>
              <w:spacing w:after="0"/>
              <w:jc w:val="both"/>
              <w:rPr>
                <w:rFonts w:ascii="Times New Roman" w:eastAsia="Times New Roman" w:hAnsi="Times New Roman"/>
                <w:color w:val="000000"/>
                <w:sz w:val="20"/>
                <w:szCs w:val="20"/>
              </w:rPr>
            </w:pPr>
          </w:p>
        </w:tc>
      </w:tr>
      <w:tr w:rsidR="00387D5D" w14:paraId="51F8FCEE" w14:textId="77777777">
        <w:trPr>
          <w:trHeight w:val="288"/>
        </w:trPr>
        <w:tc>
          <w:tcPr>
            <w:tcW w:w="792" w:type="dxa"/>
            <w:noWrap/>
            <w:vAlign w:val="bottom"/>
            <w:hideMark/>
          </w:tcPr>
          <w:p w14:paraId="5017FEDB"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SC</w:t>
            </w:r>
          </w:p>
        </w:tc>
        <w:tc>
          <w:tcPr>
            <w:tcW w:w="936" w:type="dxa"/>
            <w:noWrap/>
            <w:vAlign w:val="bottom"/>
            <w:hideMark/>
          </w:tcPr>
          <w:p w14:paraId="4398E569"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0.458</w:t>
            </w:r>
          </w:p>
        </w:tc>
        <w:tc>
          <w:tcPr>
            <w:tcW w:w="900" w:type="dxa"/>
            <w:noWrap/>
            <w:vAlign w:val="bottom"/>
            <w:hideMark/>
          </w:tcPr>
          <w:p w14:paraId="5BA5BC6B"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-0.242</w:t>
            </w:r>
          </w:p>
        </w:tc>
        <w:tc>
          <w:tcPr>
            <w:tcW w:w="1260" w:type="dxa"/>
            <w:noWrap/>
            <w:vAlign w:val="bottom"/>
            <w:hideMark/>
          </w:tcPr>
          <w:p w14:paraId="003A3575"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0.001</w:t>
            </w:r>
          </w:p>
        </w:tc>
        <w:tc>
          <w:tcPr>
            <w:tcW w:w="1075" w:type="dxa"/>
            <w:noWrap/>
            <w:vAlign w:val="bottom"/>
            <w:hideMark/>
          </w:tcPr>
          <w:p w14:paraId="54218226" w14:textId="77777777" w:rsidR="00387D5D" w:rsidRDefault="006B7EC5">
            <w:pPr>
              <w:spacing w:after="0"/>
              <w:ind w:right="-113"/>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-0.989*</w:t>
            </w:r>
          </w:p>
        </w:tc>
        <w:tc>
          <w:tcPr>
            <w:tcW w:w="1000" w:type="dxa"/>
            <w:noWrap/>
            <w:vAlign w:val="bottom"/>
            <w:hideMark/>
          </w:tcPr>
          <w:p w14:paraId="248AD1EF"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0.000</w:t>
            </w:r>
          </w:p>
        </w:tc>
        <w:tc>
          <w:tcPr>
            <w:tcW w:w="949" w:type="dxa"/>
            <w:noWrap/>
            <w:vAlign w:val="bottom"/>
            <w:hideMark/>
          </w:tcPr>
          <w:p w14:paraId="7CA495C9"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0.140</w:t>
            </w:r>
          </w:p>
        </w:tc>
        <w:tc>
          <w:tcPr>
            <w:tcW w:w="900" w:type="dxa"/>
            <w:noWrap/>
            <w:vAlign w:val="bottom"/>
            <w:hideMark/>
          </w:tcPr>
          <w:p w14:paraId="511349A9"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-0.728</w:t>
            </w:r>
          </w:p>
        </w:tc>
        <w:tc>
          <w:tcPr>
            <w:tcW w:w="900" w:type="dxa"/>
            <w:noWrap/>
            <w:vAlign w:val="bottom"/>
            <w:hideMark/>
          </w:tcPr>
          <w:p w14:paraId="6BFDCC28"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-0.688</w:t>
            </w:r>
          </w:p>
        </w:tc>
        <w:tc>
          <w:tcPr>
            <w:tcW w:w="810" w:type="dxa"/>
            <w:noWrap/>
            <w:vAlign w:val="bottom"/>
            <w:hideMark/>
          </w:tcPr>
          <w:p w14:paraId="028E0CBA"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1.000</w:t>
            </w:r>
          </w:p>
        </w:tc>
        <w:tc>
          <w:tcPr>
            <w:tcW w:w="756" w:type="dxa"/>
          </w:tcPr>
          <w:p w14:paraId="1E8AE828" w14:textId="77777777" w:rsidR="00387D5D" w:rsidRDefault="00387D5D">
            <w:pPr>
              <w:spacing w:after="0"/>
              <w:jc w:val="both"/>
              <w:rPr>
                <w:rFonts w:ascii="Times New Roman" w:eastAsia="Times New Roman" w:hAnsi="Times New Roman"/>
                <w:color w:val="000000"/>
                <w:sz w:val="20"/>
                <w:szCs w:val="20"/>
              </w:rPr>
            </w:pPr>
          </w:p>
        </w:tc>
      </w:tr>
      <w:tr w:rsidR="00387D5D" w14:paraId="5CA4B9FC" w14:textId="77777777">
        <w:trPr>
          <w:trHeight w:val="288"/>
        </w:trPr>
        <w:tc>
          <w:tcPr>
            <w:tcW w:w="792" w:type="dxa"/>
            <w:noWrap/>
            <w:vAlign w:val="bottom"/>
            <w:hideMark/>
          </w:tcPr>
          <w:p w14:paraId="580C225B"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KL</w:t>
            </w:r>
          </w:p>
        </w:tc>
        <w:tc>
          <w:tcPr>
            <w:tcW w:w="936" w:type="dxa"/>
            <w:noWrap/>
            <w:vAlign w:val="bottom"/>
            <w:hideMark/>
          </w:tcPr>
          <w:p w14:paraId="648EEC7A"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0.835</w:t>
            </w:r>
          </w:p>
        </w:tc>
        <w:tc>
          <w:tcPr>
            <w:tcW w:w="900" w:type="dxa"/>
            <w:noWrap/>
            <w:vAlign w:val="bottom"/>
            <w:hideMark/>
          </w:tcPr>
          <w:p w14:paraId="5A12E1FB"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0.651</w:t>
            </w:r>
          </w:p>
        </w:tc>
        <w:tc>
          <w:tcPr>
            <w:tcW w:w="1260" w:type="dxa"/>
            <w:noWrap/>
            <w:vAlign w:val="bottom"/>
            <w:hideMark/>
          </w:tcPr>
          <w:p w14:paraId="217435F9"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-0.302</w:t>
            </w:r>
          </w:p>
        </w:tc>
        <w:tc>
          <w:tcPr>
            <w:tcW w:w="1075" w:type="dxa"/>
            <w:noWrap/>
            <w:vAlign w:val="bottom"/>
            <w:hideMark/>
          </w:tcPr>
          <w:p w14:paraId="0247587E"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-0.440</w:t>
            </w:r>
          </w:p>
        </w:tc>
        <w:tc>
          <w:tcPr>
            <w:tcW w:w="1000" w:type="dxa"/>
            <w:noWrap/>
            <w:vAlign w:val="bottom"/>
            <w:hideMark/>
          </w:tcPr>
          <w:p w14:paraId="061A94BF"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-0.302</w:t>
            </w:r>
          </w:p>
        </w:tc>
        <w:tc>
          <w:tcPr>
            <w:tcW w:w="949" w:type="dxa"/>
            <w:noWrap/>
            <w:vAlign w:val="bottom"/>
            <w:hideMark/>
          </w:tcPr>
          <w:p w14:paraId="44C914FE"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0.887</w:t>
            </w:r>
          </w:p>
        </w:tc>
        <w:tc>
          <w:tcPr>
            <w:tcW w:w="900" w:type="dxa"/>
            <w:noWrap/>
            <w:vAlign w:val="bottom"/>
            <w:hideMark/>
          </w:tcPr>
          <w:p w14:paraId="7137282E"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0.073</w:t>
            </w:r>
          </w:p>
        </w:tc>
        <w:tc>
          <w:tcPr>
            <w:tcW w:w="900" w:type="dxa"/>
            <w:noWrap/>
            <w:vAlign w:val="bottom"/>
            <w:hideMark/>
          </w:tcPr>
          <w:p w14:paraId="6C0D6E69"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-0.761</w:t>
            </w:r>
          </w:p>
        </w:tc>
        <w:tc>
          <w:tcPr>
            <w:tcW w:w="810" w:type="dxa"/>
            <w:noWrap/>
            <w:vAlign w:val="bottom"/>
            <w:hideMark/>
          </w:tcPr>
          <w:p w14:paraId="5A519C2B"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0.302</w:t>
            </w:r>
          </w:p>
        </w:tc>
        <w:tc>
          <w:tcPr>
            <w:tcW w:w="756" w:type="dxa"/>
          </w:tcPr>
          <w:p w14:paraId="07E0F85D" w14:textId="77777777" w:rsidR="00387D5D" w:rsidRDefault="006B7EC5">
            <w:pPr>
              <w:spacing w:after="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1.000</w:t>
            </w:r>
          </w:p>
        </w:tc>
      </w:tr>
    </w:tbl>
    <w:p w14:paraId="367FED36" w14:textId="77777777" w:rsidR="00387D5D" w:rsidRDefault="006B7EC5">
      <w:pPr>
        <w:spacing w:after="0"/>
        <w:jc w:val="both"/>
        <w:rPr>
          <w:rFonts w:ascii="Times New Roman" w:eastAsia="Times New Roman" w:hAnsi="Times New Roman"/>
          <w:b/>
          <w:bCs/>
          <w:sz w:val="14"/>
          <w:szCs w:val="14"/>
        </w:rPr>
      </w:pPr>
      <w:r>
        <w:rPr>
          <w:rFonts w:ascii="Times New Roman" w:hAnsi="Times New Roman"/>
          <w:sz w:val="14"/>
          <w:szCs w:val="14"/>
        </w:rPr>
        <w:t xml:space="preserve">DCT: Delta Cycle Threshold; </w:t>
      </w:r>
      <w:r>
        <w:rPr>
          <w:rFonts w:ascii="Times New Roman" w:hAnsi="Times New Roman"/>
          <w:bCs/>
          <w:sz w:val="14"/>
          <w:szCs w:val="14"/>
        </w:rPr>
        <w:t>TSHβ</w:t>
      </w:r>
      <w:r>
        <w:rPr>
          <w:rFonts w:ascii="Times New Roman" w:hAnsi="Times New Roman"/>
          <w:sz w:val="14"/>
          <w:szCs w:val="14"/>
        </w:rPr>
        <w:t xml:space="preserve">: Thyroid Stimulating Hormone Beta; BW: Body weight; BG: </w:t>
      </w:r>
      <w:r>
        <w:rPr>
          <w:rFonts w:ascii="Times New Roman" w:hAnsi="Times New Roman"/>
          <w:sz w:val="14"/>
          <w:szCs w:val="14"/>
        </w:rPr>
        <w:t>Body girth; BL: Body length; WL: Wing length; DS: Drumstick length; DC: Drumstick circumference; SL: Shank length; SC: Shank circumference; KL: Keel length</w:t>
      </w:r>
    </w:p>
    <w:p w14:paraId="64BC0356" w14:textId="77777777" w:rsidR="00387D5D" w:rsidRDefault="006B7EC5">
      <w:pPr>
        <w:spacing w:line="240" w:lineRule="auto"/>
        <w:jc w:val="both"/>
        <w:rPr>
          <w:rFonts w:ascii="Times New Roman" w:hAnsi="Times New Roman"/>
          <w:b/>
          <w:sz w:val="24"/>
          <w:szCs w:val="24"/>
        </w:rPr>
      </w:pPr>
      <w:r>
        <w:rPr>
          <w:rFonts w:ascii="Times New Roman" w:hAnsi="Times New Roman"/>
          <w:b/>
          <w:sz w:val="28"/>
          <w:szCs w:val="28"/>
        </w:rPr>
        <w:lastRenderedPageBreak/>
        <w:t>4.4.5</w:t>
      </w:r>
      <w:r>
        <w:rPr>
          <w:rFonts w:ascii="Times New Roman" w:hAnsi="Times New Roman"/>
          <w:b/>
          <w:sz w:val="28"/>
          <w:szCs w:val="28"/>
        </w:rPr>
        <w:tab/>
        <w:t xml:space="preserve">Regression model for prediction of </w:t>
      </w:r>
      <w:r>
        <w:rPr>
          <w:rFonts w:ascii="Times New Roman" w:hAnsi="Times New Roman"/>
          <w:b/>
          <w:bCs/>
          <w:sz w:val="28"/>
          <w:szCs w:val="28"/>
        </w:rPr>
        <w:t>TSHβ</w:t>
      </w:r>
      <w:r>
        <w:rPr>
          <w:rFonts w:ascii="Times New Roman" w:hAnsi="Times New Roman"/>
          <w:b/>
          <w:sz w:val="28"/>
          <w:szCs w:val="28"/>
        </w:rPr>
        <w:t xml:space="preserve"> expression (Ct/</w:t>
      </w:r>
      <w:proofErr w:type="spellStart"/>
      <w:r>
        <w:rPr>
          <w:rFonts w:ascii="Times New Roman" w:hAnsi="Times New Roman"/>
          <w:b/>
          <w:sz w:val="28"/>
          <w:szCs w:val="28"/>
        </w:rPr>
        <w:t>dCt</w:t>
      </w:r>
      <w:proofErr w:type="spellEnd"/>
      <w:r>
        <w:rPr>
          <w:rFonts w:ascii="Times New Roman" w:hAnsi="Times New Roman"/>
          <w:b/>
          <w:sz w:val="28"/>
          <w:szCs w:val="28"/>
        </w:rPr>
        <w:t>) from growth performance traits for</w:t>
      </w:r>
      <w:r>
        <w:rPr>
          <w:rFonts w:ascii="Times New Roman" w:hAnsi="Times New Roman"/>
          <w:b/>
          <w:sz w:val="28"/>
          <w:szCs w:val="28"/>
        </w:rPr>
        <w:t xml:space="preserve"> different</w:t>
      </w:r>
      <w:r>
        <w:rPr>
          <w:rFonts w:ascii="Times New Roman" w:hAnsi="Times New Roman"/>
          <w:b/>
          <w:sz w:val="24"/>
          <w:szCs w:val="24"/>
        </w:rPr>
        <w:t xml:space="preserve"> breeds at 8 weeks old</w:t>
      </w:r>
    </w:p>
    <w:p w14:paraId="1BD8E877" w14:textId="77777777" w:rsidR="00387D5D" w:rsidRDefault="006B7EC5">
      <w:pPr>
        <w:ind w:firstLine="720"/>
        <w:jc w:val="both"/>
        <w:rPr>
          <w:rFonts w:ascii="Times New Roman" w:hAnsi="Times New Roman"/>
          <w:sz w:val="28"/>
          <w:szCs w:val="28"/>
        </w:rPr>
      </w:pPr>
      <w:r>
        <w:rPr>
          <w:rFonts w:ascii="Times New Roman" w:hAnsi="Times New Roman"/>
          <w:sz w:val="28"/>
          <w:szCs w:val="28"/>
        </w:rPr>
        <w:t>Regression modeling provided further insights into predictors of TSHβ expression. At eight weeks, shank circumference emerged as the strongest predictor in FUNAAB Alpha females, while both drumstick length and shank circumf</w:t>
      </w:r>
      <w:r>
        <w:rPr>
          <w:rFonts w:ascii="Times New Roman" w:hAnsi="Times New Roman"/>
          <w:sz w:val="28"/>
          <w:szCs w:val="28"/>
        </w:rPr>
        <w:t xml:space="preserve">erence significantly influenced TSHβ expression in males. In Ross 308, however, no significant predictors were identified, indicating that gene expression in this commercial line may be less dependent on external growth traits. When </w:t>
      </w:r>
      <w:proofErr w:type="spellStart"/>
      <w:r>
        <w:rPr>
          <w:rFonts w:ascii="Times New Roman" w:hAnsi="Times New Roman"/>
          <w:sz w:val="28"/>
          <w:szCs w:val="28"/>
        </w:rPr>
        <w:t>ΔCt</w:t>
      </w:r>
      <w:proofErr w:type="spellEnd"/>
      <w:r>
        <w:rPr>
          <w:rFonts w:ascii="Times New Roman" w:hAnsi="Times New Roman"/>
          <w:sz w:val="28"/>
          <w:szCs w:val="28"/>
        </w:rPr>
        <w:t xml:space="preserve"> values were conside</w:t>
      </w:r>
      <w:r>
        <w:rPr>
          <w:rFonts w:ascii="Times New Roman" w:hAnsi="Times New Roman"/>
          <w:sz w:val="28"/>
          <w:szCs w:val="28"/>
        </w:rPr>
        <w:t>red, shank and drumstick traits consistently predicted TSHβ expression in FUNAAB Alpha, whereas in Ross 308 males, shank circumference and keel length together explained almost all variability.</w:t>
      </w:r>
    </w:p>
    <w:p w14:paraId="6B5AD81F" w14:textId="17A488E2" w:rsidR="00387D5D" w:rsidRDefault="006B7EC5">
      <w:pPr>
        <w:spacing w:after="0" w:line="240" w:lineRule="auto"/>
        <w:jc w:val="both"/>
        <w:rPr>
          <w:rFonts w:ascii="Times New Roman" w:hAnsi="Times New Roman"/>
          <w:b/>
          <w:sz w:val="24"/>
          <w:szCs w:val="24"/>
        </w:rPr>
      </w:pPr>
      <w:r>
        <w:rPr>
          <w:rFonts w:ascii="Times New Roman" w:hAnsi="Times New Roman"/>
          <w:b/>
          <w:sz w:val="24"/>
          <w:szCs w:val="24"/>
        </w:rPr>
        <w:t xml:space="preserve">Table </w:t>
      </w:r>
      <w:r w:rsidR="00DB5AD9">
        <w:rPr>
          <w:rFonts w:ascii="Times New Roman" w:hAnsi="Times New Roman"/>
          <w:b/>
          <w:sz w:val="24"/>
          <w:szCs w:val="24"/>
        </w:rPr>
        <w:t>13</w:t>
      </w:r>
      <w:r>
        <w:rPr>
          <w:rFonts w:ascii="Times New Roman" w:hAnsi="Times New Roman"/>
          <w:b/>
          <w:sz w:val="24"/>
          <w:szCs w:val="24"/>
        </w:rPr>
        <w:t xml:space="preserve">: Regression model for prediction of </w:t>
      </w:r>
      <w:r>
        <w:rPr>
          <w:rFonts w:ascii="Times New Roman" w:hAnsi="Times New Roman"/>
          <w:b/>
          <w:bCs/>
          <w:sz w:val="24"/>
          <w:szCs w:val="24"/>
        </w:rPr>
        <w:t>TSHβ</w:t>
      </w:r>
      <w:r>
        <w:rPr>
          <w:rFonts w:ascii="Times New Roman" w:hAnsi="Times New Roman"/>
          <w:b/>
          <w:sz w:val="24"/>
          <w:szCs w:val="24"/>
        </w:rPr>
        <w:t xml:space="preserve"> expression (Ct) from growth performance traits for different breeds at 8 weeks old</w:t>
      </w:r>
    </w:p>
    <w:tbl>
      <w:tblPr>
        <w:tblW w:w="9828" w:type="dxa"/>
        <w:tblBorders>
          <w:top w:val="single" w:sz="4" w:space="0" w:color="auto"/>
          <w:bottom w:val="single" w:sz="4" w:space="0" w:color="auto"/>
        </w:tblBorders>
        <w:tblLook w:val="04A0" w:firstRow="1" w:lastRow="0" w:firstColumn="1" w:lastColumn="0" w:noHBand="0" w:noVBand="1"/>
      </w:tblPr>
      <w:tblGrid>
        <w:gridCol w:w="2051"/>
        <w:gridCol w:w="982"/>
        <w:gridCol w:w="4005"/>
        <w:gridCol w:w="900"/>
        <w:gridCol w:w="900"/>
        <w:gridCol w:w="990"/>
      </w:tblGrid>
      <w:tr w:rsidR="00387D5D" w14:paraId="55C1498C" w14:textId="77777777">
        <w:tc>
          <w:tcPr>
            <w:tcW w:w="2051" w:type="dxa"/>
            <w:tcBorders>
              <w:top w:val="single" w:sz="4" w:space="0" w:color="auto"/>
              <w:bottom w:val="single" w:sz="4" w:space="0" w:color="auto"/>
            </w:tcBorders>
          </w:tcPr>
          <w:p w14:paraId="172214A0" w14:textId="77777777" w:rsidR="00387D5D" w:rsidRDefault="006B7EC5">
            <w:pPr>
              <w:spacing w:after="0" w:line="240" w:lineRule="auto"/>
              <w:jc w:val="both"/>
              <w:rPr>
                <w:rFonts w:ascii="Times New Roman" w:hAnsi="Times New Roman"/>
                <w:b/>
                <w:sz w:val="24"/>
                <w:szCs w:val="24"/>
              </w:rPr>
            </w:pPr>
            <w:r>
              <w:rPr>
                <w:rFonts w:ascii="Times New Roman" w:hAnsi="Times New Roman"/>
                <w:b/>
                <w:sz w:val="24"/>
                <w:szCs w:val="24"/>
              </w:rPr>
              <w:t>Breed</w:t>
            </w:r>
          </w:p>
        </w:tc>
        <w:tc>
          <w:tcPr>
            <w:tcW w:w="982" w:type="dxa"/>
            <w:tcBorders>
              <w:top w:val="single" w:sz="4" w:space="0" w:color="auto"/>
              <w:bottom w:val="single" w:sz="4" w:space="0" w:color="auto"/>
            </w:tcBorders>
          </w:tcPr>
          <w:p w14:paraId="117DFF3E" w14:textId="77777777" w:rsidR="00387D5D" w:rsidRDefault="006B7EC5">
            <w:pPr>
              <w:spacing w:after="0" w:line="240" w:lineRule="auto"/>
              <w:jc w:val="both"/>
              <w:rPr>
                <w:rFonts w:ascii="Times New Roman" w:hAnsi="Times New Roman"/>
                <w:b/>
                <w:sz w:val="24"/>
                <w:szCs w:val="24"/>
              </w:rPr>
            </w:pPr>
            <w:r>
              <w:rPr>
                <w:rFonts w:ascii="Times New Roman" w:hAnsi="Times New Roman"/>
                <w:b/>
                <w:sz w:val="24"/>
                <w:szCs w:val="24"/>
              </w:rPr>
              <w:t>Sex</w:t>
            </w:r>
          </w:p>
        </w:tc>
        <w:tc>
          <w:tcPr>
            <w:tcW w:w="4005" w:type="dxa"/>
            <w:tcBorders>
              <w:top w:val="single" w:sz="4" w:space="0" w:color="auto"/>
              <w:bottom w:val="single" w:sz="4" w:space="0" w:color="auto"/>
            </w:tcBorders>
          </w:tcPr>
          <w:p w14:paraId="29B59B15" w14:textId="77777777" w:rsidR="00387D5D" w:rsidRDefault="006B7EC5">
            <w:pPr>
              <w:spacing w:after="0" w:line="240" w:lineRule="auto"/>
              <w:jc w:val="both"/>
              <w:rPr>
                <w:rFonts w:ascii="Times New Roman" w:hAnsi="Times New Roman"/>
                <w:b/>
                <w:sz w:val="24"/>
                <w:szCs w:val="24"/>
              </w:rPr>
            </w:pPr>
            <w:r>
              <w:rPr>
                <w:rFonts w:ascii="Times New Roman" w:hAnsi="Times New Roman"/>
                <w:b/>
                <w:sz w:val="24"/>
                <w:szCs w:val="24"/>
              </w:rPr>
              <w:t>Model</w:t>
            </w:r>
          </w:p>
        </w:tc>
        <w:tc>
          <w:tcPr>
            <w:tcW w:w="900" w:type="dxa"/>
            <w:tcBorders>
              <w:top w:val="single" w:sz="4" w:space="0" w:color="auto"/>
              <w:bottom w:val="single" w:sz="4" w:space="0" w:color="auto"/>
            </w:tcBorders>
          </w:tcPr>
          <w:p w14:paraId="370B38E4" w14:textId="77777777" w:rsidR="00387D5D" w:rsidRDefault="006B7EC5">
            <w:pPr>
              <w:spacing w:after="0" w:line="240" w:lineRule="auto"/>
              <w:jc w:val="both"/>
              <w:rPr>
                <w:rFonts w:ascii="Times New Roman" w:hAnsi="Times New Roman"/>
                <w:b/>
                <w:sz w:val="24"/>
                <w:szCs w:val="24"/>
              </w:rPr>
            </w:pPr>
            <w:r>
              <w:rPr>
                <w:rFonts w:ascii="Times New Roman" w:hAnsi="Times New Roman"/>
                <w:b/>
                <w:sz w:val="24"/>
                <w:szCs w:val="24"/>
              </w:rPr>
              <w:t>R2</w:t>
            </w:r>
          </w:p>
        </w:tc>
        <w:tc>
          <w:tcPr>
            <w:tcW w:w="900" w:type="dxa"/>
            <w:tcBorders>
              <w:top w:val="single" w:sz="4" w:space="0" w:color="auto"/>
              <w:bottom w:val="single" w:sz="4" w:space="0" w:color="auto"/>
            </w:tcBorders>
          </w:tcPr>
          <w:p w14:paraId="44924883" w14:textId="77777777" w:rsidR="00387D5D" w:rsidRDefault="006B7EC5">
            <w:pPr>
              <w:spacing w:after="0" w:line="240" w:lineRule="auto"/>
              <w:jc w:val="both"/>
              <w:rPr>
                <w:rFonts w:ascii="Times New Roman" w:hAnsi="Times New Roman"/>
                <w:b/>
                <w:sz w:val="24"/>
                <w:szCs w:val="24"/>
              </w:rPr>
            </w:pPr>
            <w:r>
              <w:rPr>
                <w:rFonts w:ascii="Times New Roman" w:hAnsi="Times New Roman"/>
                <w:b/>
                <w:sz w:val="24"/>
                <w:szCs w:val="24"/>
              </w:rPr>
              <w:t>MSE</w:t>
            </w:r>
          </w:p>
        </w:tc>
        <w:tc>
          <w:tcPr>
            <w:tcW w:w="990" w:type="dxa"/>
            <w:tcBorders>
              <w:top w:val="single" w:sz="4" w:space="0" w:color="auto"/>
              <w:bottom w:val="single" w:sz="4" w:space="0" w:color="auto"/>
            </w:tcBorders>
          </w:tcPr>
          <w:p w14:paraId="3AF4A095" w14:textId="77777777" w:rsidR="00387D5D" w:rsidRDefault="006B7EC5">
            <w:pPr>
              <w:spacing w:after="0" w:line="240" w:lineRule="auto"/>
              <w:ind w:hanging="18"/>
              <w:jc w:val="both"/>
              <w:rPr>
                <w:rFonts w:ascii="Times New Roman" w:hAnsi="Times New Roman"/>
                <w:b/>
                <w:sz w:val="24"/>
                <w:szCs w:val="24"/>
              </w:rPr>
            </w:pPr>
            <w:r>
              <w:rPr>
                <w:rFonts w:ascii="Times New Roman" w:hAnsi="Times New Roman"/>
                <w:b/>
                <w:sz w:val="24"/>
                <w:szCs w:val="24"/>
              </w:rPr>
              <w:t>P value</w:t>
            </w:r>
          </w:p>
        </w:tc>
      </w:tr>
      <w:tr w:rsidR="00387D5D" w14:paraId="01CC3F3B" w14:textId="77777777">
        <w:tc>
          <w:tcPr>
            <w:tcW w:w="2051" w:type="dxa"/>
            <w:tcBorders>
              <w:top w:val="single" w:sz="4" w:space="0" w:color="auto"/>
            </w:tcBorders>
          </w:tcPr>
          <w:p w14:paraId="732F5C65" w14:textId="77777777" w:rsidR="00387D5D" w:rsidRDefault="006B7EC5">
            <w:pPr>
              <w:spacing w:after="0" w:line="240" w:lineRule="auto"/>
              <w:jc w:val="both"/>
              <w:rPr>
                <w:rFonts w:ascii="Times New Roman" w:hAnsi="Times New Roman"/>
                <w:sz w:val="24"/>
                <w:szCs w:val="24"/>
              </w:rPr>
            </w:pPr>
            <w:proofErr w:type="spellStart"/>
            <w:r>
              <w:rPr>
                <w:rFonts w:ascii="Times New Roman" w:hAnsi="Times New Roman"/>
                <w:sz w:val="24"/>
                <w:szCs w:val="24"/>
              </w:rPr>
              <w:t>FUNAAB_Alpha</w:t>
            </w:r>
            <w:proofErr w:type="spellEnd"/>
          </w:p>
        </w:tc>
        <w:tc>
          <w:tcPr>
            <w:tcW w:w="982" w:type="dxa"/>
            <w:tcBorders>
              <w:top w:val="single" w:sz="4" w:space="0" w:color="auto"/>
            </w:tcBorders>
          </w:tcPr>
          <w:p w14:paraId="7AF8750A"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Female</w:t>
            </w:r>
          </w:p>
        </w:tc>
        <w:tc>
          <w:tcPr>
            <w:tcW w:w="4005" w:type="dxa"/>
            <w:tcBorders>
              <w:top w:val="single" w:sz="4" w:space="0" w:color="auto"/>
            </w:tcBorders>
          </w:tcPr>
          <w:p w14:paraId="28AF05A2"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Y =46.815 - 2.965SC</w:t>
            </w:r>
          </w:p>
        </w:tc>
        <w:tc>
          <w:tcPr>
            <w:tcW w:w="900" w:type="dxa"/>
            <w:tcBorders>
              <w:top w:val="single" w:sz="4" w:space="0" w:color="auto"/>
            </w:tcBorders>
          </w:tcPr>
          <w:p w14:paraId="5D77DB36" w14:textId="77777777" w:rsidR="00387D5D" w:rsidRDefault="006B7EC5">
            <w:pPr>
              <w:spacing w:after="0" w:line="480" w:lineRule="auto"/>
              <w:jc w:val="both"/>
              <w:rPr>
                <w:rFonts w:ascii="Times New Roman" w:hAnsi="Times New Roman"/>
                <w:sz w:val="24"/>
                <w:szCs w:val="24"/>
              </w:rPr>
            </w:pPr>
            <w:r>
              <w:rPr>
                <w:rFonts w:ascii="Times New Roman" w:hAnsi="Times New Roman"/>
                <w:sz w:val="24"/>
                <w:szCs w:val="24"/>
              </w:rPr>
              <w:t>0.885</w:t>
            </w:r>
          </w:p>
        </w:tc>
        <w:tc>
          <w:tcPr>
            <w:tcW w:w="900" w:type="dxa"/>
            <w:tcBorders>
              <w:top w:val="single" w:sz="4" w:space="0" w:color="auto"/>
            </w:tcBorders>
          </w:tcPr>
          <w:p w14:paraId="5A218BC5" w14:textId="77777777" w:rsidR="00387D5D" w:rsidRDefault="006B7EC5">
            <w:pPr>
              <w:spacing w:after="0" w:line="480" w:lineRule="auto"/>
              <w:jc w:val="both"/>
              <w:rPr>
                <w:rFonts w:ascii="Times New Roman" w:hAnsi="Times New Roman"/>
                <w:sz w:val="24"/>
                <w:szCs w:val="24"/>
              </w:rPr>
            </w:pPr>
            <w:r>
              <w:rPr>
                <w:rFonts w:ascii="Times New Roman" w:hAnsi="Times New Roman"/>
                <w:sz w:val="24"/>
                <w:szCs w:val="24"/>
              </w:rPr>
              <w:t>0.284</w:t>
            </w:r>
          </w:p>
        </w:tc>
        <w:tc>
          <w:tcPr>
            <w:tcW w:w="990" w:type="dxa"/>
            <w:tcBorders>
              <w:top w:val="single" w:sz="4" w:space="0" w:color="auto"/>
            </w:tcBorders>
          </w:tcPr>
          <w:p w14:paraId="53FBE6A6" w14:textId="77777777" w:rsidR="00387D5D" w:rsidRDefault="006B7EC5">
            <w:pPr>
              <w:spacing w:after="0" w:line="480" w:lineRule="auto"/>
              <w:jc w:val="both"/>
              <w:rPr>
                <w:rFonts w:ascii="Times New Roman" w:hAnsi="Times New Roman"/>
                <w:sz w:val="24"/>
                <w:szCs w:val="24"/>
              </w:rPr>
            </w:pPr>
            <w:r>
              <w:rPr>
                <w:rFonts w:ascii="Times New Roman" w:hAnsi="Times New Roman"/>
                <w:sz w:val="24"/>
                <w:szCs w:val="24"/>
              </w:rPr>
              <w:t>0.050</w:t>
            </w:r>
          </w:p>
        </w:tc>
      </w:tr>
      <w:tr w:rsidR="00387D5D" w14:paraId="180E67E0" w14:textId="77777777">
        <w:tc>
          <w:tcPr>
            <w:tcW w:w="2051" w:type="dxa"/>
          </w:tcPr>
          <w:p w14:paraId="13A27482" w14:textId="77777777" w:rsidR="00387D5D" w:rsidRDefault="00387D5D">
            <w:pPr>
              <w:spacing w:after="0" w:line="240" w:lineRule="auto"/>
              <w:jc w:val="both"/>
              <w:rPr>
                <w:rFonts w:ascii="Times New Roman" w:hAnsi="Times New Roman"/>
                <w:sz w:val="24"/>
                <w:szCs w:val="24"/>
              </w:rPr>
            </w:pPr>
          </w:p>
        </w:tc>
        <w:tc>
          <w:tcPr>
            <w:tcW w:w="982" w:type="dxa"/>
          </w:tcPr>
          <w:p w14:paraId="5A5C49F0"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Male</w:t>
            </w:r>
          </w:p>
        </w:tc>
        <w:tc>
          <w:tcPr>
            <w:tcW w:w="4005" w:type="dxa"/>
          </w:tcPr>
          <w:p w14:paraId="218D5B33"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Y =13.053 + 1.166DS + .738SC</w:t>
            </w:r>
          </w:p>
        </w:tc>
        <w:tc>
          <w:tcPr>
            <w:tcW w:w="900" w:type="dxa"/>
          </w:tcPr>
          <w:p w14:paraId="46F0734B" w14:textId="77777777" w:rsidR="00387D5D" w:rsidRDefault="006B7EC5">
            <w:pPr>
              <w:spacing w:after="0" w:line="480" w:lineRule="auto"/>
              <w:jc w:val="both"/>
              <w:rPr>
                <w:rFonts w:ascii="Times New Roman" w:hAnsi="Times New Roman"/>
                <w:sz w:val="24"/>
                <w:szCs w:val="24"/>
              </w:rPr>
            </w:pPr>
            <w:r>
              <w:rPr>
                <w:rFonts w:ascii="Times New Roman" w:hAnsi="Times New Roman"/>
                <w:sz w:val="24"/>
                <w:szCs w:val="24"/>
              </w:rPr>
              <w:t>0.999</w:t>
            </w:r>
          </w:p>
        </w:tc>
        <w:tc>
          <w:tcPr>
            <w:tcW w:w="900" w:type="dxa"/>
          </w:tcPr>
          <w:p w14:paraId="1183CDD4" w14:textId="77777777" w:rsidR="00387D5D" w:rsidRDefault="006B7EC5">
            <w:pPr>
              <w:spacing w:after="0" w:line="480" w:lineRule="auto"/>
              <w:jc w:val="both"/>
              <w:rPr>
                <w:rFonts w:ascii="Times New Roman" w:hAnsi="Times New Roman"/>
                <w:sz w:val="24"/>
                <w:szCs w:val="24"/>
              </w:rPr>
            </w:pPr>
            <w:r>
              <w:rPr>
                <w:rFonts w:ascii="Times New Roman" w:hAnsi="Times New Roman"/>
                <w:sz w:val="24"/>
                <w:szCs w:val="24"/>
              </w:rPr>
              <w:t>0.008</w:t>
            </w:r>
          </w:p>
        </w:tc>
        <w:tc>
          <w:tcPr>
            <w:tcW w:w="990" w:type="dxa"/>
          </w:tcPr>
          <w:p w14:paraId="087BFFBB" w14:textId="77777777" w:rsidR="00387D5D" w:rsidRDefault="006B7EC5">
            <w:pPr>
              <w:spacing w:after="0" w:line="480" w:lineRule="auto"/>
              <w:jc w:val="both"/>
              <w:rPr>
                <w:rFonts w:ascii="Times New Roman" w:hAnsi="Times New Roman"/>
                <w:sz w:val="24"/>
                <w:szCs w:val="24"/>
              </w:rPr>
            </w:pPr>
            <w:r>
              <w:rPr>
                <w:rFonts w:ascii="Times New Roman" w:hAnsi="Times New Roman"/>
                <w:sz w:val="24"/>
                <w:szCs w:val="24"/>
              </w:rPr>
              <w:t>0.030</w:t>
            </w:r>
          </w:p>
        </w:tc>
      </w:tr>
      <w:tr w:rsidR="00387D5D" w14:paraId="30C230FE" w14:textId="77777777">
        <w:tc>
          <w:tcPr>
            <w:tcW w:w="2051" w:type="dxa"/>
          </w:tcPr>
          <w:p w14:paraId="7BB3C607"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Ross 308</w:t>
            </w:r>
          </w:p>
        </w:tc>
        <w:tc>
          <w:tcPr>
            <w:tcW w:w="982" w:type="dxa"/>
          </w:tcPr>
          <w:p w14:paraId="3AC0E996"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Female</w:t>
            </w:r>
          </w:p>
        </w:tc>
        <w:tc>
          <w:tcPr>
            <w:tcW w:w="4005" w:type="dxa"/>
          </w:tcPr>
          <w:p w14:paraId="15CE00D4"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No variable</w:t>
            </w:r>
            <w:r>
              <w:rPr>
                <w:rFonts w:ascii="Times New Roman" w:hAnsi="Times New Roman"/>
                <w:sz w:val="24"/>
                <w:szCs w:val="24"/>
              </w:rPr>
              <w:t xml:space="preserve"> met prediction condition</w:t>
            </w:r>
          </w:p>
        </w:tc>
        <w:tc>
          <w:tcPr>
            <w:tcW w:w="900" w:type="dxa"/>
          </w:tcPr>
          <w:p w14:paraId="1B02769F" w14:textId="77777777" w:rsidR="00387D5D" w:rsidRDefault="00387D5D">
            <w:pPr>
              <w:spacing w:after="0" w:line="480" w:lineRule="auto"/>
              <w:jc w:val="both"/>
              <w:rPr>
                <w:rFonts w:ascii="Times New Roman" w:hAnsi="Times New Roman"/>
                <w:sz w:val="24"/>
                <w:szCs w:val="24"/>
              </w:rPr>
            </w:pPr>
          </w:p>
        </w:tc>
        <w:tc>
          <w:tcPr>
            <w:tcW w:w="900" w:type="dxa"/>
          </w:tcPr>
          <w:p w14:paraId="488D6EAE" w14:textId="77777777" w:rsidR="00387D5D" w:rsidRDefault="00387D5D">
            <w:pPr>
              <w:spacing w:after="0" w:line="480" w:lineRule="auto"/>
              <w:jc w:val="both"/>
              <w:rPr>
                <w:rFonts w:ascii="Times New Roman" w:hAnsi="Times New Roman"/>
                <w:sz w:val="24"/>
                <w:szCs w:val="24"/>
              </w:rPr>
            </w:pPr>
          </w:p>
        </w:tc>
        <w:tc>
          <w:tcPr>
            <w:tcW w:w="990" w:type="dxa"/>
          </w:tcPr>
          <w:p w14:paraId="74DBD689" w14:textId="77777777" w:rsidR="00387D5D" w:rsidRDefault="00387D5D">
            <w:pPr>
              <w:spacing w:after="0" w:line="480" w:lineRule="auto"/>
              <w:jc w:val="both"/>
              <w:rPr>
                <w:rFonts w:ascii="Times New Roman" w:hAnsi="Times New Roman"/>
                <w:sz w:val="24"/>
                <w:szCs w:val="24"/>
              </w:rPr>
            </w:pPr>
          </w:p>
        </w:tc>
      </w:tr>
      <w:tr w:rsidR="00387D5D" w14:paraId="74FCA8C9" w14:textId="77777777">
        <w:tc>
          <w:tcPr>
            <w:tcW w:w="2051" w:type="dxa"/>
          </w:tcPr>
          <w:p w14:paraId="24DE576B" w14:textId="77777777" w:rsidR="00387D5D" w:rsidRDefault="00387D5D">
            <w:pPr>
              <w:spacing w:after="0" w:line="240" w:lineRule="auto"/>
              <w:jc w:val="both"/>
              <w:rPr>
                <w:rFonts w:ascii="Times New Roman" w:hAnsi="Times New Roman"/>
                <w:sz w:val="24"/>
                <w:szCs w:val="24"/>
              </w:rPr>
            </w:pPr>
          </w:p>
        </w:tc>
        <w:tc>
          <w:tcPr>
            <w:tcW w:w="982" w:type="dxa"/>
          </w:tcPr>
          <w:p w14:paraId="00CC60DE"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Male</w:t>
            </w:r>
          </w:p>
        </w:tc>
        <w:tc>
          <w:tcPr>
            <w:tcW w:w="4005" w:type="dxa"/>
          </w:tcPr>
          <w:p w14:paraId="3BACD294" w14:textId="77777777" w:rsidR="00387D5D" w:rsidRDefault="006B7EC5">
            <w:pPr>
              <w:spacing w:after="0" w:line="240" w:lineRule="auto"/>
              <w:jc w:val="both"/>
              <w:rPr>
                <w:rFonts w:ascii="Times New Roman" w:hAnsi="Times New Roman"/>
                <w:sz w:val="24"/>
                <w:szCs w:val="24"/>
              </w:rPr>
            </w:pPr>
            <w:r>
              <w:rPr>
                <w:rFonts w:ascii="Times New Roman" w:hAnsi="Times New Roman"/>
                <w:sz w:val="24"/>
                <w:szCs w:val="24"/>
              </w:rPr>
              <w:t>No variable met prediction condition</w:t>
            </w:r>
          </w:p>
        </w:tc>
        <w:tc>
          <w:tcPr>
            <w:tcW w:w="900" w:type="dxa"/>
          </w:tcPr>
          <w:p w14:paraId="70175EDE" w14:textId="77777777" w:rsidR="00387D5D" w:rsidRDefault="00387D5D">
            <w:pPr>
              <w:spacing w:after="0" w:line="480" w:lineRule="auto"/>
              <w:jc w:val="both"/>
              <w:rPr>
                <w:rFonts w:ascii="Times New Roman" w:hAnsi="Times New Roman"/>
                <w:sz w:val="24"/>
                <w:szCs w:val="24"/>
              </w:rPr>
            </w:pPr>
          </w:p>
        </w:tc>
        <w:tc>
          <w:tcPr>
            <w:tcW w:w="900" w:type="dxa"/>
          </w:tcPr>
          <w:p w14:paraId="4B9F4D8E" w14:textId="77777777" w:rsidR="00387D5D" w:rsidRDefault="00387D5D">
            <w:pPr>
              <w:spacing w:after="0" w:line="480" w:lineRule="auto"/>
              <w:jc w:val="both"/>
              <w:rPr>
                <w:rFonts w:ascii="Times New Roman" w:hAnsi="Times New Roman"/>
                <w:sz w:val="24"/>
                <w:szCs w:val="24"/>
              </w:rPr>
            </w:pPr>
          </w:p>
        </w:tc>
        <w:tc>
          <w:tcPr>
            <w:tcW w:w="990" w:type="dxa"/>
          </w:tcPr>
          <w:p w14:paraId="396F116F" w14:textId="77777777" w:rsidR="00387D5D" w:rsidRDefault="00387D5D">
            <w:pPr>
              <w:spacing w:after="0" w:line="480" w:lineRule="auto"/>
              <w:jc w:val="both"/>
              <w:rPr>
                <w:rFonts w:ascii="Times New Roman" w:hAnsi="Times New Roman"/>
                <w:sz w:val="24"/>
                <w:szCs w:val="24"/>
              </w:rPr>
            </w:pPr>
          </w:p>
        </w:tc>
      </w:tr>
    </w:tbl>
    <w:p w14:paraId="1BE42294" w14:textId="77777777" w:rsidR="00387D5D" w:rsidRDefault="006B7EC5">
      <w:pPr>
        <w:spacing w:after="0" w:line="240" w:lineRule="auto"/>
        <w:jc w:val="both"/>
        <w:rPr>
          <w:rFonts w:ascii="Times New Roman" w:hAnsi="Times New Roman"/>
          <w:sz w:val="16"/>
          <w:szCs w:val="16"/>
        </w:rPr>
      </w:pPr>
      <w:r>
        <w:rPr>
          <w:rFonts w:ascii="Times New Roman" w:hAnsi="Times New Roman"/>
          <w:sz w:val="16"/>
          <w:szCs w:val="16"/>
        </w:rPr>
        <w:t>R</w:t>
      </w:r>
      <w:r>
        <w:rPr>
          <w:rFonts w:ascii="Times New Roman" w:hAnsi="Times New Roman"/>
          <w:sz w:val="16"/>
          <w:szCs w:val="16"/>
          <w:vertAlign w:val="superscript"/>
        </w:rPr>
        <w:t>2</w:t>
      </w:r>
      <w:r>
        <w:rPr>
          <w:rFonts w:ascii="Times New Roman" w:hAnsi="Times New Roman"/>
          <w:sz w:val="16"/>
          <w:szCs w:val="16"/>
        </w:rPr>
        <w:t xml:space="preserve">: Coefficient of determination; MSE: Mean Square of Error; P value: Probability value; Y: Dependent variable; SC: Shank circumference; DS: Drumstick length. </w:t>
      </w:r>
    </w:p>
    <w:p w14:paraId="1A0F4F7A" w14:textId="77777777" w:rsidR="00387D5D" w:rsidRDefault="00387D5D">
      <w:pPr>
        <w:spacing w:after="0" w:line="240" w:lineRule="auto"/>
        <w:rPr>
          <w:rFonts w:ascii="Times New Roman" w:hAnsi="Times New Roman"/>
          <w:sz w:val="28"/>
          <w:szCs w:val="28"/>
        </w:rPr>
      </w:pPr>
    </w:p>
    <w:p w14:paraId="5868A847" w14:textId="309B908C" w:rsidR="00387D5D" w:rsidRDefault="006B7EC5">
      <w:pPr>
        <w:spacing w:line="240" w:lineRule="auto"/>
        <w:jc w:val="both"/>
        <w:rPr>
          <w:rFonts w:ascii="Times New Roman" w:hAnsi="Times New Roman"/>
          <w:b/>
          <w:sz w:val="24"/>
          <w:szCs w:val="24"/>
        </w:rPr>
      </w:pPr>
      <w:r>
        <w:rPr>
          <w:rFonts w:ascii="Times New Roman" w:hAnsi="Times New Roman"/>
          <w:b/>
          <w:sz w:val="24"/>
          <w:szCs w:val="24"/>
        </w:rPr>
        <w:t xml:space="preserve">Table </w:t>
      </w:r>
      <w:r w:rsidR="00DB5AD9">
        <w:rPr>
          <w:rFonts w:ascii="Times New Roman" w:hAnsi="Times New Roman"/>
          <w:b/>
          <w:sz w:val="24"/>
          <w:szCs w:val="24"/>
        </w:rPr>
        <w:t>14</w:t>
      </w:r>
      <w:r>
        <w:rPr>
          <w:rFonts w:ascii="Times New Roman" w:hAnsi="Times New Roman"/>
          <w:b/>
          <w:sz w:val="24"/>
          <w:szCs w:val="24"/>
        </w:rPr>
        <w:t xml:space="preserve">: Regression model for prediction of </w:t>
      </w:r>
      <w:r>
        <w:rPr>
          <w:rFonts w:ascii="Times New Roman" w:hAnsi="Times New Roman"/>
          <w:b/>
          <w:bCs/>
          <w:sz w:val="24"/>
          <w:szCs w:val="24"/>
        </w:rPr>
        <w:t>TSHβ</w:t>
      </w:r>
      <w:r>
        <w:rPr>
          <w:rFonts w:ascii="Times New Roman" w:hAnsi="Times New Roman"/>
          <w:b/>
          <w:sz w:val="24"/>
          <w:szCs w:val="24"/>
        </w:rPr>
        <w:t xml:space="preserve"> expression (</w:t>
      </w:r>
      <w:proofErr w:type="spellStart"/>
      <w:r>
        <w:rPr>
          <w:rFonts w:ascii="Times New Roman" w:hAnsi="Times New Roman"/>
          <w:b/>
          <w:sz w:val="24"/>
          <w:szCs w:val="24"/>
        </w:rPr>
        <w:t>DCt</w:t>
      </w:r>
      <w:proofErr w:type="spellEnd"/>
      <w:r>
        <w:rPr>
          <w:rFonts w:ascii="Times New Roman" w:hAnsi="Times New Roman"/>
          <w:b/>
          <w:sz w:val="24"/>
          <w:szCs w:val="24"/>
        </w:rPr>
        <w:t>) from growth performance traits for different breeds at 8 weeks old</w:t>
      </w:r>
    </w:p>
    <w:tbl>
      <w:tblPr>
        <w:tblW w:w="9828" w:type="dxa"/>
        <w:tblBorders>
          <w:top w:val="single" w:sz="4" w:space="0" w:color="auto"/>
          <w:bottom w:val="single" w:sz="4" w:space="0" w:color="auto"/>
        </w:tblBorders>
        <w:tblLook w:val="04A0" w:firstRow="1" w:lastRow="0" w:firstColumn="1" w:lastColumn="0" w:noHBand="0" w:noVBand="1"/>
      </w:tblPr>
      <w:tblGrid>
        <w:gridCol w:w="2052"/>
        <w:gridCol w:w="982"/>
        <w:gridCol w:w="3824"/>
        <w:gridCol w:w="990"/>
        <w:gridCol w:w="1170"/>
        <w:gridCol w:w="810"/>
      </w:tblGrid>
      <w:tr w:rsidR="00387D5D" w14:paraId="7B700408" w14:textId="77777777">
        <w:tc>
          <w:tcPr>
            <w:tcW w:w="2052" w:type="dxa"/>
            <w:tcBorders>
              <w:top w:val="single" w:sz="4" w:space="0" w:color="auto"/>
              <w:bottom w:val="single" w:sz="4" w:space="0" w:color="auto"/>
            </w:tcBorders>
          </w:tcPr>
          <w:p w14:paraId="420C8508" w14:textId="77777777" w:rsidR="00387D5D" w:rsidRDefault="006B7EC5">
            <w:pPr>
              <w:spacing w:line="240" w:lineRule="auto"/>
              <w:jc w:val="both"/>
              <w:rPr>
                <w:rFonts w:ascii="Times New Roman" w:hAnsi="Times New Roman"/>
                <w:b/>
                <w:sz w:val="24"/>
                <w:szCs w:val="24"/>
              </w:rPr>
            </w:pPr>
            <w:r>
              <w:rPr>
                <w:rFonts w:ascii="Times New Roman" w:hAnsi="Times New Roman"/>
                <w:b/>
                <w:sz w:val="24"/>
                <w:szCs w:val="24"/>
              </w:rPr>
              <w:t>Breed</w:t>
            </w:r>
          </w:p>
        </w:tc>
        <w:tc>
          <w:tcPr>
            <w:tcW w:w="982" w:type="dxa"/>
            <w:tcBorders>
              <w:top w:val="single" w:sz="4" w:space="0" w:color="auto"/>
              <w:bottom w:val="single" w:sz="4" w:space="0" w:color="auto"/>
            </w:tcBorders>
          </w:tcPr>
          <w:p w14:paraId="75586A8E" w14:textId="77777777" w:rsidR="00387D5D" w:rsidRDefault="006B7EC5">
            <w:pPr>
              <w:spacing w:line="240" w:lineRule="auto"/>
              <w:jc w:val="both"/>
              <w:rPr>
                <w:rFonts w:ascii="Times New Roman" w:hAnsi="Times New Roman"/>
                <w:b/>
                <w:sz w:val="24"/>
                <w:szCs w:val="24"/>
              </w:rPr>
            </w:pPr>
            <w:r>
              <w:rPr>
                <w:rFonts w:ascii="Times New Roman" w:hAnsi="Times New Roman"/>
                <w:b/>
                <w:sz w:val="24"/>
                <w:szCs w:val="24"/>
              </w:rPr>
              <w:t>Sex</w:t>
            </w:r>
          </w:p>
        </w:tc>
        <w:tc>
          <w:tcPr>
            <w:tcW w:w="3824" w:type="dxa"/>
            <w:tcBorders>
              <w:top w:val="single" w:sz="4" w:space="0" w:color="auto"/>
              <w:bottom w:val="single" w:sz="4" w:space="0" w:color="auto"/>
            </w:tcBorders>
          </w:tcPr>
          <w:p w14:paraId="5BFCC3F1" w14:textId="77777777" w:rsidR="00387D5D" w:rsidRDefault="006B7EC5">
            <w:pPr>
              <w:spacing w:line="240" w:lineRule="auto"/>
              <w:jc w:val="both"/>
              <w:rPr>
                <w:rFonts w:ascii="Times New Roman" w:hAnsi="Times New Roman"/>
                <w:b/>
                <w:sz w:val="24"/>
                <w:szCs w:val="24"/>
              </w:rPr>
            </w:pPr>
            <w:r>
              <w:rPr>
                <w:rFonts w:ascii="Times New Roman" w:hAnsi="Times New Roman"/>
                <w:b/>
                <w:sz w:val="24"/>
                <w:szCs w:val="24"/>
              </w:rPr>
              <w:t>Model</w:t>
            </w:r>
          </w:p>
        </w:tc>
        <w:tc>
          <w:tcPr>
            <w:tcW w:w="990" w:type="dxa"/>
            <w:tcBorders>
              <w:top w:val="single" w:sz="4" w:space="0" w:color="auto"/>
              <w:bottom w:val="single" w:sz="4" w:space="0" w:color="auto"/>
            </w:tcBorders>
          </w:tcPr>
          <w:p w14:paraId="0AF5E638" w14:textId="77777777" w:rsidR="00387D5D" w:rsidRDefault="006B7EC5">
            <w:pPr>
              <w:spacing w:line="240" w:lineRule="auto"/>
              <w:jc w:val="both"/>
              <w:rPr>
                <w:rFonts w:ascii="Times New Roman" w:hAnsi="Times New Roman"/>
                <w:b/>
                <w:sz w:val="24"/>
                <w:szCs w:val="24"/>
              </w:rPr>
            </w:pPr>
            <w:r>
              <w:rPr>
                <w:rFonts w:ascii="Times New Roman" w:hAnsi="Times New Roman"/>
                <w:b/>
                <w:sz w:val="24"/>
                <w:szCs w:val="24"/>
              </w:rPr>
              <w:t>R</w:t>
            </w:r>
            <w:r>
              <w:rPr>
                <w:rFonts w:ascii="Times New Roman" w:hAnsi="Times New Roman"/>
                <w:b/>
                <w:sz w:val="24"/>
                <w:szCs w:val="24"/>
                <w:vertAlign w:val="superscript"/>
              </w:rPr>
              <w:t>2</w:t>
            </w:r>
          </w:p>
        </w:tc>
        <w:tc>
          <w:tcPr>
            <w:tcW w:w="1170" w:type="dxa"/>
            <w:tcBorders>
              <w:top w:val="single" w:sz="4" w:space="0" w:color="auto"/>
              <w:bottom w:val="single" w:sz="4" w:space="0" w:color="auto"/>
            </w:tcBorders>
          </w:tcPr>
          <w:p w14:paraId="168DBAE1" w14:textId="77777777" w:rsidR="00387D5D" w:rsidRDefault="006B7EC5">
            <w:pPr>
              <w:spacing w:line="240" w:lineRule="auto"/>
              <w:jc w:val="both"/>
              <w:rPr>
                <w:rFonts w:ascii="Times New Roman" w:hAnsi="Times New Roman"/>
                <w:b/>
                <w:sz w:val="24"/>
                <w:szCs w:val="24"/>
              </w:rPr>
            </w:pPr>
            <w:r>
              <w:rPr>
                <w:rFonts w:ascii="Times New Roman" w:hAnsi="Times New Roman"/>
                <w:b/>
                <w:sz w:val="24"/>
                <w:szCs w:val="24"/>
              </w:rPr>
              <w:t>MSE</w:t>
            </w:r>
          </w:p>
        </w:tc>
        <w:tc>
          <w:tcPr>
            <w:tcW w:w="810" w:type="dxa"/>
            <w:tcBorders>
              <w:top w:val="single" w:sz="4" w:space="0" w:color="auto"/>
              <w:bottom w:val="single" w:sz="4" w:space="0" w:color="auto"/>
            </w:tcBorders>
          </w:tcPr>
          <w:p w14:paraId="5646F69F" w14:textId="77777777" w:rsidR="00387D5D" w:rsidRDefault="006B7EC5">
            <w:pPr>
              <w:spacing w:line="240" w:lineRule="auto"/>
              <w:jc w:val="both"/>
              <w:rPr>
                <w:rFonts w:ascii="Times New Roman" w:hAnsi="Times New Roman"/>
                <w:b/>
                <w:sz w:val="24"/>
                <w:szCs w:val="24"/>
              </w:rPr>
            </w:pPr>
            <w:r>
              <w:rPr>
                <w:rFonts w:ascii="Times New Roman" w:hAnsi="Times New Roman"/>
                <w:b/>
                <w:sz w:val="24"/>
                <w:szCs w:val="24"/>
              </w:rPr>
              <w:t>P value</w:t>
            </w:r>
          </w:p>
        </w:tc>
      </w:tr>
      <w:tr w:rsidR="00387D5D" w14:paraId="2FF27074" w14:textId="77777777">
        <w:tc>
          <w:tcPr>
            <w:tcW w:w="2052" w:type="dxa"/>
            <w:tcBorders>
              <w:top w:val="single" w:sz="4" w:space="0" w:color="auto"/>
            </w:tcBorders>
          </w:tcPr>
          <w:p w14:paraId="135791AF" w14:textId="77777777" w:rsidR="00387D5D" w:rsidRDefault="006B7EC5">
            <w:pPr>
              <w:spacing w:line="240" w:lineRule="auto"/>
              <w:jc w:val="both"/>
              <w:rPr>
                <w:rFonts w:ascii="Times New Roman" w:hAnsi="Times New Roman"/>
                <w:sz w:val="24"/>
                <w:szCs w:val="24"/>
              </w:rPr>
            </w:pPr>
            <w:proofErr w:type="spellStart"/>
            <w:r>
              <w:rPr>
                <w:rFonts w:ascii="Times New Roman" w:hAnsi="Times New Roman"/>
                <w:sz w:val="24"/>
                <w:szCs w:val="24"/>
              </w:rPr>
              <w:t>FUNAAB_Alpha</w:t>
            </w:r>
            <w:proofErr w:type="spellEnd"/>
          </w:p>
        </w:tc>
        <w:tc>
          <w:tcPr>
            <w:tcW w:w="982" w:type="dxa"/>
            <w:tcBorders>
              <w:top w:val="single" w:sz="4" w:space="0" w:color="auto"/>
            </w:tcBorders>
          </w:tcPr>
          <w:p w14:paraId="217C93E8"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Female</w:t>
            </w:r>
          </w:p>
        </w:tc>
        <w:tc>
          <w:tcPr>
            <w:tcW w:w="3824" w:type="dxa"/>
            <w:tcBorders>
              <w:top w:val="single" w:sz="4" w:space="0" w:color="auto"/>
            </w:tcBorders>
          </w:tcPr>
          <w:p w14:paraId="43430100"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Y =29.57 - 1.267SL + 0.855SC</w:t>
            </w:r>
          </w:p>
        </w:tc>
        <w:tc>
          <w:tcPr>
            <w:tcW w:w="990" w:type="dxa"/>
            <w:tcBorders>
              <w:top w:val="single" w:sz="4" w:space="0" w:color="auto"/>
            </w:tcBorders>
          </w:tcPr>
          <w:p w14:paraId="7C8A2F0B"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0.9998</w:t>
            </w:r>
          </w:p>
        </w:tc>
        <w:tc>
          <w:tcPr>
            <w:tcW w:w="1170" w:type="dxa"/>
            <w:tcBorders>
              <w:top w:val="single" w:sz="4" w:space="0" w:color="auto"/>
            </w:tcBorders>
          </w:tcPr>
          <w:p w14:paraId="5C3BB53A"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0.00031</w:t>
            </w:r>
          </w:p>
        </w:tc>
        <w:tc>
          <w:tcPr>
            <w:tcW w:w="810" w:type="dxa"/>
            <w:tcBorders>
              <w:top w:val="single" w:sz="4" w:space="0" w:color="auto"/>
            </w:tcBorders>
          </w:tcPr>
          <w:p w14:paraId="79A45233"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0.014</w:t>
            </w:r>
          </w:p>
        </w:tc>
      </w:tr>
      <w:tr w:rsidR="00387D5D" w14:paraId="12952F8A" w14:textId="77777777">
        <w:trPr>
          <w:trHeight w:val="74"/>
        </w:trPr>
        <w:tc>
          <w:tcPr>
            <w:tcW w:w="2052" w:type="dxa"/>
          </w:tcPr>
          <w:p w14:paraId="02D0EAC9" w14:textId="77777777" w:rsidR="00387D5D" w:rsidRDefault="00387D5D">
            <w:pPr>
              <w:spacing w:line="240" w:lineRule="auto"/>
              <w:jc w:val="both"/>
              <w:rPr>
                <w:rFonts w:ascii="Times New Roman" w:hAnsi="Times New Roman"/>
                <w:sz w:val="24"/>
                <w:szCs w:val="24"/>
              </w:rPr>
            </w:pPr>
          </w:p>
        </w:tc>
        <w:tc>
          <w:tcPr>
            <w:tcW w:w="982" w:type="dxa"/>
          </w:tcPr>
          <w:p w14:paraId="23CBCFED"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Male</w:t>
            </w:r>
          </w:p>
        </w:tc>
        <w:tc>
          <w:tcPr>
            <w:tcW w:w="3824" w:type="dxa"/>
          </w:tcPr>
          <w:p w14:paraId="5CF485B3"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Y =-0.725 + 1.160DS</w:t>
            </w:r>
          </w:p>
        </w:tc>
        <w:tc>
          <w:tcPr>
            <w:tcW w:w="990" w:type="dxa"/>
          </w:tcPr>
          <w:p w14:paraId="2BBA0343"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0.8747</w:t>
            </w:r>
          </w:p>
        </w:tc>
        <w:tc>
          <w:tcPr>
            <w:tcW w:w="1170" w:type="dxa"/>
          </w:tcPr>
          <w:p w14:paraId="1A1BF603"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0.30708</w:t>
            </w:r>
          </w:p>
        </w:tc>
        <w:tc>
          <w:tcPr>
            <w:tcW w:w="810" w:type="dxa"/>
          </w:tcPr>
          <w:p w14:paraId="3DB98E4F"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0.064</w:t>
            </w:r>
          </w:p>
        </w:tc>
      </w:tr>
      <w:tr w:rsidR="00387D5D" w14:paraId="45663423" w14:textId="77777777">
        <w:tc>
          <w:tcPr>
            <w:tcW w:w="2052" w:type="dxa"/>
          </w:tcPr>
          <w:p w14:paraId="004D7583"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Ross 308</w:t>
            </w:r>
          </w:p>
        </w:tc>
        <w:tc>
          <w:tcPr>
            <w:tcW w:w="982" w:type="dxa"/>
          </w:tcPr>
          <w:p w14:paraId="36A1D4CB"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Female</w:t>
            </w:r>
          </w:p>
        </w:tc>
        <w:tc>
          <w:tcPr>
            <w:tcW w:w="3824" w:type="dxa"/>
          </w:tcPr>
          <w:p w14:paraId="796D3E0B" w14:textId="77777777" w:rsidR="00387D5D" w:rsidRDefault="006B7EC5">
            <w:pPr>
              <w:spacing w:line="240" w:lineRule="auto"/>
              <w:jc w:val="both"/>
              <w:rPr>
                <w:rFonts w:ascii="Times New Roman" w:hAnsi="Times New Roman"/>
                <w:sz w:val="24"/>
                <w:szCs w:val="24"/>
              </w:rPr>
            </w:pPr>
            <w:r>
              <w:rPr>
                <w:rFonts w:ascii="Times New Roman" w:hAnsi="Times New Roman"/>
                <w:sz w:val="24"/>
                <w:szCs w:val="24"/>
              </w:rPr>
              <w:t>No variable met prediction condition</w:t>
            </w:r>
          </w:p>
        </w:tc>
        <w:tc>
          <w:tcPr>
            <w:tcW w:w="990" w:type="dxa"/>
          </w:tcPr>
          <w:p w14:paraId="6EF23377" w14:textId="77777777" w:rsidR="00387D5D" w:rsidRDefault="00387D5D">
            <w:pPr>
              <w:spacing w:line="240" w:lineRule="auto"/>
              <w:jc w:val="both"/>
              <w:rPr>
                <w:rFonts w:ascii="Times New Roman" w:hAnsi="Times New Roman"/>
                <w:sz w:val="24"/>
                <w:szCs w:val="24"/>
              </w:rPr>
            </w:pPr>
          </w:p>
        </w:tc>
        <w:tc>
          <w:tcPr>
            <w:tcW w:w="1170" w:type="dxa"/>
          </w:tcPr>
          <w:p w14:paraId="5CAD45A7" w14:textId="77777777" w:rsidR="00387D5D" w:rsidRDefault="00387D5D">
            <w:pPr>
              <w:spacing w:line="240" w:lineRule="auto"/>
              <w:jc w:val="both"/>
              <w:rPr>
                <w:rFonts w:ascii="Times New Roman" w:hAnsi="Times New Roman"/>
                <w:sz w:val="24"/>
                <w:szCs w:val="24"/>
              </w:rPr>
            </w:pPr>
          </w:p>
        </w:tc>
        <w:tc>
          <w:tcPr>
            <w:tcW w:w="810" w:type="dxa"/>
          </w:tcPr>
          <w:p w14:paraId="7E560762" w14:textId="77777777" w:rsidR="00387D5D" w:rsidRDefault="00387D5D">
            <w:pPr>
              <w:spacing w:line="240" w:lineRule="auto"/>
              <w:jc w:val="both"/>
              <w:rPr>
                <w:rFonts w:ascii="Times New Roman" w:hAnsi="Times New Roman"/>
                <w:sz w:val="24"/>
                <w:szCs w:val="24"/>
              </w:rPr>
            </w:pPr>
          </w:p>
        </w:tc>
      </w:tr>
      <w:tr w:rsidR="00387D5D" w14:paraId="6770A331" w14:textId="77777777">
        <w:tc>
          <w:tcPr>
            <w:tcW w:w="2052" w:type="dxa"/>
          </w:tcPr>
          <w:p w14:paraId="7CEAEE2A" w14:textId="77777777" w:rsidR="00387D5D" w:rsidRDefault="00387D5D">
            <w:pPr>
              <w:spacing w:line="480" w:lineRule="auto"/>
              <w:jc w:val="both"/>
              <w:rPr>
                <w:rFonts w:ascii="Times New Roman" w:hAnsi="Times New Roman"/>
                <w:sz w:val="24"/>
                <w:szCs w:val="24"/>
              </w:rPr>
            </w:pPr>
          </w:p>
        </w:tc>
        <w:tc>
          <w:tcPr>
            <w:tcW w:w="982" w:type="dxa"/>
          </w:tcPr>
          <w:p w14:paraId="5BBFBE16" w14:textId="77777777" w:rsidR="00387D5D" w:rsidRDefault="006B7EC5">
            <w:pPr>
              <w:spacing w:line="480" w:lineRule="auto"/>
              <w:jc w:val="both"/>
              <w:rPr>
                <w:rFonts w:ascii="Times New Roman" w:hAnsi="Times New Roman"/>
                <w:sz w:val="24"/>
                <w:szCs w:val="24"/>
              </w:rPr>
            </w:pPr>
            <w:r>
              <w:rPr>
                <w:rFonts w:ascii="Times New Roman" w:hAnsi="Times New Roman"/>
                <w:sz w:val="24"/>
                <w:szCs w:val="24"/>
              </w:rPr>
              <w:t>Male</w:t>
            </w:r>
          </w:p>
        </w:tc>
        <w:tc>
          <w:tcPr>
            <w:tcW w:w="3824" w:type="dxa"/>
          </w:tcPr>
          <w:p w14:paraId="65EC4382" w14:textId="77777777" w:rsidR="00387D5D" w:rsidRDefault="006B7EC5">
            <w:pPr>
              <w:spacing w:line="480" w:lineRule="auto"/>
              <w:jc w:val="both"/>
              <w:rPr>
                <w:rFonts w:ascii="Times New Roman" w:hAnsi="Times New Roman"/>
                <w:sz w:val="24"/>
                <w:szCs w:val="24"/>
              </w:rPr>
            </w:pPr>
            <w:r>
              <w:rPr>
                <w:rFonts w:ascii="Times New Roman" w:hAnsi="Times New Roman"/>
                <w:sz w:val="24"/>
                <w:szCs w:val="24"/>
              </w:rPr>
              <w:t>Y =9.83 + 1.45SC - 0.58KL</w:t>
            </w:r>
          </w:p>
        </w:tc>
        <w:tc>
          <w:tcPr>
            <w:tcW w:w="990" w:type="dxa"/>
          </w:tcPr>
          <w:p w14:paraId="33E6B32F" w14:textId="77777777" w:rsidR="00387D5D" w:rsidRDefault="006B7EC5">
            <w:pPr>
              <w:spacing w:line="480" w:lineRule="auto"/>
              <w:ind w:left="-18" w:right="-108"/>
              <w:jc w:val="both"/>
              <w:rPr>
                <w:rFonts w:ascii="Times New Roman" w:hAnsi="Times New Roman"/>
                <w:sz w:val="24"/>
                <w:szCs w:val="24"/>
              </w:rPr>
            </w:pPr>
            <w:r>
              <w:rPr>
                <w:rFonts w:ascii="Times New Roman" w:hAnsi="Times New Roman"/>
                <w:sz w:val="24"/>
                <w:szCs w:val="24"/>
              </w:rPr>
              <w:t xml:space="preserve"> 0.9999</w:t>
            </w:r>
          </w:p>
        </w:tc>
        <w:tc>
          <w:tcPr>
            <w:tcW w:w="1170" w:type="dxa"/>
          </w:tcPr>
          <w:p w14:paraId="3474ED90" w14:textId="77777777" w:rsidR="00387D5D" w:rsidRDefault="006B7EC5">
            <w:pPr>
              <w:spacing w:line="480" w:lineRule="auto"/>
              <w:jc w:val="both"/>
              <w:rPr>
                <w:rFonts w:ascii="Times New Roman" w:hAnsi="Times New Roman"/>
                <w:sz w:val="24"/>
                <w:szCs w:val="24"/>
              </w:rPr>
            </w:pPr>
            <w:r>
              <w:rPr>
                <w:rFonts w:ascii="Times New Roman" w:hAnsi="Times New Roman"/>
                <w:sz w:val="24"/>
                <w:szCs w:val="24"/>
              </w:rPr>
              <w:t>0.000013</w:t>
            </w:r>
          </w:p>
        </w:tc>
        <w:tc>
          <w:tcPr>
            <w:tcW w:w="810" w:type="dxa"/>
          </w:tcPr>
          <w:p w14:paraId="04CA7ED7" w14:textId="77777777" w:rsidR="00387D5D" w:rsidRDefault="006B7EC5">
            <w:pPr>
              <w:spacing w:line="480" w:lineRule="auto"/>
              <w:jc w:val="both"/>
              <w:rPr>
                <w:rFonts w:ascii="Times New Roman" w:hAnsi="Times New Roman"/>
                <w:sz w:val="24"/>
                <w:szCs w:val="24"/>
              </w:rPr>
            </w:pPr>
            <w:r>
              <w:rPr>
                <w:rFonts w:ascii="Times New Roman" w:hAnsi="Times New Roman"/>
                <w:sz w:val="24"/>
                <w:szCs w:val="24"/>
              </w:rPr>
              <w:t>0.001</w:t>
            </w:r>
          </w:p>
        </w:tc>
      </w:tr>
    </w:tbl>
    <w:p w14:paraId="67318BA1" w14:textId="77777777" w:rsidR="00387D5D" w:rsidRDefault="006B7EC5">
      <w:pPr>
        <w:spacing w:line="240" w:lineRule="auto"/>
        <w:jc w:val="both"/>
        <w:rPr>
          <w:rFonts w:ascii="Times New Roman" w:hAnsi="Times New Roman"/>
          <w:sz w:val="16"/>
          <w:szCs w:val="16"/>
        </w:rPr>
      </w:pPr>
      <w:r>
        <w:rPr>
          <w:rFonts w:ascii="Times New Roman" w:hAnsi="Times New Roman"/>
          <w:sz w:val="16"/>
          <w:szCs w:val="16"/>
        </w:rPr>
        <w:t>R</w:t>
      </w:r>
      <w:r>
        <w:rPr>
          <w:rFonts w:ascii="Times New Roman" w:hAnsi="Times New Roman"/>
          <w:sz w:val="16"/>
          <w:szCs w:val="16"/>
          <w:vertAlign w:val="superscript"/>
        </w:rPr>
        <w:t>2</w:t>
      </w:r>
      <w:r>
        <w:rPr>
          <w:rFonts w:ascii="Times New Roman" w:hAnsi="Times New Roman"/>
          <w:sz w:val="16"/>
          <w:szCs w:val="16"/>
        </w:rPr>
        <w:t xml:space="preserve">: Coefficient of determination; MSE: Mean Square of Error; P value: Probability value; Y: Dependent variable; SC: Shank circumference; DS: Drumstick length; KL: Keel </w:t>
      </w:r>
      <w:proofErr w:type="spellStart"/>
      <w:r>
        <w:rPr>
          <w:rFonts w:ascii="Times New Roman" w:hAnsi="Times New Roman"/>
          <w:sz w:val="16"/>
          <w:szCs w:val="16"/>
        </w:rPr>
        <w:t>leng</w:t>
      </w:r>
      <w:proofErr w:type="spellEnd"/>
    </w:p>
    <w:p w14:paraId="72C690DA" w14:textId="77777777" w:rsidR="00387D5D" w:rsidRDefault="00387D5D">
      <w:pPr>
        <w:spacing w:after="0" w:line="240" w:lineRule="auto"/>
        <w:rPr>
          <w:rFonts w:ascii="Times New Roman" w:hAnsi="Times New Roman"/>
          <w:sz w:val="28"/>
          <w:szCs w:val="28"/>
        </w:rPr>
      </w:pPr>
    </w:p>
    <w:p w14:paraId="46AFF494" w14:textId="77777777" w:rsidR="00387D5D" w:rsidRDefault="006B7EC5">
      <w:pPr>
        <w:spacing w:line="240" w:lineRule="auto"/>
        <w:jc w:val="center"/>
        <w:rPr>
          <w:rFonts w:ascii="Times New Roman" w:hAnsi="Times New Roman"/>
          <w:b/>
          <w:sz w:val="28"/>
          <w:szCs w:val="28"/>
        </w:rPr>
      </w:pPr>
      <w:r>
        <w:rPr>
          <w:rFonts w:ascii="Times New Roman" w:hAnsi="Times New Roman"/>
          <w:b/>
          <w:sz w:val="28"/>
          <w:szCs w:val="28"/>
        </w:rPr>
        <w:lastRenderedPageBreak/>
        <w:t>DISCUSSION</w:t>
      </w:r>
    </w:p>
    <w:p w14:paraId="6746B57E" w14:textId="77777777" w:rsidR="00387D5D" w:rsidRDefault="006B7EC5">
      <w:pPr>
        <w:spacing w:line="240" w:lineRule="auto"/>
        <w:jc w:val="both"/>
        <w:rPr>
          <w:rFonts w:ascii="Times New Roman" w:hAnsi="Times New Roman"/>
          <w:b/>
          <w:bCs/>
          <w:sz w:val="28"/>
          <w:szCs w:val="28"/>
          <w:shd w:val="clear" w:color="auto" w:fill="FAFBFE"/>
        </w:rPr>
      </w:pPr>
      <w:r>
        <w:rPr>
          <w:rFonts w:ascii="Times New Roman" w:hAnsi="Times New Roman"/>
          <w:b/>
          <w:bCs/>
          <w:sz w:val="28"/>
          <w:szCs w:val="28"/>
          <w:shd w:val="clear" w:color="auto" w:fill="FAFBFE"/>
        </w:rPr>
        <w:t>5.1</w:t>
      </w:r>
      <w:r>
        <w:rPr>
          <w:rFonts w:ascii="Times New Roman" w:hAnsi="Times New Roman"/>
          <w:b/>
          <w:bCs/>
          <w:sz w:val="28"/>
          <w:szCs w:val="28"/>
          <w:shd w:val="clear" w:color="auto" w:fill="FAFBFE"/>
        </w:rPr>
        <w:tab/>
      </w:r>
      <w:r>
        <w:rPr>
          <w:rFonts w:ascii="Times New Roman" w:hAnsi="Times New Roman"/>
          <w:b/>
          <w:bCs/>
          <w:sz w:val="28"/>
          <w:szCs w:val="28"/>
          <w:shd w:val="clear" w:color="auto" w:fill="FAFBFE"/>
        </w:rPr>
        <w:t xml:space="preserve">Effect of Sex, Breed and their Interaction on Growth Performance Traits of Ross 308 and </w:t>
      </w:r>
      <w:proofErr w:type="spellStart"/>
      <w:r>
        <w:rPr>
          <w:rFonts w:ascii="Times New Roman" w:hAnsi="Times New Roman"/>
          <w:b/>
          <w:bCs/>
          <w:sz w:val="28"/>
          <w:szCs w:val="28"/>
          <w:shd w:val="clear" w:color="auto" w:fill="FAFBFE"/>
        </w:rPr>
        <w:t>FUNAAB_Alpha</w:t>
      </w:r>
      <w:proofErr w:type="spellEnd"/>
      <w:r>
        <w:rPr>
          <w:rFonts w:ascii="Times New Roman" w:hAnsi="Times New Roman"/>
          <w:b/>
          <w:bCs/>
          <w:sz w:val="28"/>
          <w:szCs w:val="28"/>
          <w:shd w:val="clear" w:color="auto" w:fill="FAFBFE"/>
        </w:rPr>
        <w:t xml:space="preserve"> Chickens </w:t>
      </w:r>
    </w:p>
    <w:p w14:paraId="1EAD99E9" w14:textId="77777777" w:rsidR="00387D5D" w:rsidRDefault="006B7EC5">
      <w:pPr>
        <w:ind w:firstLine="720"/>
        <w:jc w:val="both"/>
        <w:rPr>
          <w:rFonts w:ascii="Times New Roman" w:hAnsi="Times New Roman"/>
          <w:sz w:val="28"/>
          <w:szCs w:val="28"/>
        </w:rPr>
      </w:pPr>
      <w:r>
        <w:rPr>
          <w:rFonts w:ascii="Times New Roman" w:hAnsi="Times New Roman"/>
          <w:sz w:val="28"/>
          <w:szCs w:val="28"/>
        </w:rPr>
        <w:t>The comparative growth performance of FUNAAB Alpha and Ross 308 broiler chickens across developmental stages revealed consistent differences attr</w:t>
      </w:r>
      <w:r>
        <w:rPr>
          <w:rFonts w:ascii="Times New Roman" w:hAnsi="Times New Roman"/>
          <w:sz w:val="28"/>
          <w:szCs w:val="28"/>
        </w:rPr>
        <w:t>ibutable to breed, sex and their interactions. Ross 308 demonstrated clear superiority in body weight and linear body measurements at all time points, outperforming FUNAAB Alpha in traits such as BL, KL, DS, SL and BG. At two weeks, Ross 308 recorded nearl</w:t>
      </w:r>
      <w:r>
        <w:rPr>
          <w:rFonts w:ascii="Times New Roman" w:hAnsi="Times New Roman"/>
          <w:sz w:val="28"/>
          <w:szCs w:val="28"/>
        </w:rPr>
        <w:t xml:space="preserve">y double the body weight of FUNAAB Alpha (337.37 g vs. 166.00 g), a difference that persisted through week eight, where Ross 308 attained 2822.00 g compared to 1144.87 g for FUNAAB Alpha. This aligns with Aviagen’s (2019) description of Ross 308 as a </w:t>
      </w:r>
      <w:proofErr w:type="gramStart"/>
      <w:r>
        <w:rPr>
          <w:rFonts w:ascii="Times New Roman" w:hAnsi="Times New Roman"/>
          <w:sz w:val="28"/>
          <w:szCs w:val="28"/>
        </w:rPr>
        <w:t xml:space="preserve">fast </w:t>
      </w:r>
      <w:r>
        <w:rPr>
          <w:rFonts w:ascii="Times New Roman" w:hAnsi="Times New Roman"/>
          <w:sz w:val="28"/>
          <w:szCs w:val="28"/>
        </w:rPr>
        <w:t>growing</w:t>
      </w:r>
      <w:proofErr w:type="gramEnd"/>
      <w:r>
        <w:rPr>
          <w:rFonts w:ascii="Times New Roman" w:hAnsi="Times New Roman"/>
          <w:sz w:val="28"/>
          <w:szCs w:val="28"/>
        </w:rPr>
        <w:t xml:space="preserve"> commercial line with superior feed conversion efficiency and carcass yield. The observed differences </w:t>
      </w:r>
      <w:proofErr w:type="gramStart"/>
      <w:r>
        <w:rPr>
          <w:rFonts w:ascii="Times New Roman" w:hAnsi="Times New Roman"/>
          <w:sz w:val="28"/>
          <w:szCs w:val="28"/>
        </w:rPr>
        <w:t>corroborate  with</w:t>
      </w:r>
      <w:proofErr w:type="gramEnd"/>
      <w:r>
        <w:rPr>
          <w:rFonts w:ascii="Times New Roman" w:hAnsi="Times New Roman"/>
          <w:sz w:val="28"/>
          <w:szCs w:val="28"/>
        </w:rPr>
        <w:t xml:space="preserve"> findings by </w:t>
      </w:r>
      <w:proofErr w:type="spellStart"/>
      <w:r>
        <w:rPr>
          <w:rFonts w:ascii="Times New Roman" w:hAnsi="Times New Roman"/>
          <w:sz w:val="28"/>
          <w:szCs w:val="28"/>
        </w:rPr>
        <w:t>Ojedapo</w:t>
      </w:r>
      <w:proofErr w:type="spellEnd"/>
      <w:r>
        <w:rPr>
          <w:rFonts w:ascii="Times New Roman" w:hAnsi="Times New Roman"/>
          <w:sz w:val="28"/>
          <w:szCs w:val="28"/>
        </w:rPr>
        <w:t xml:space="preserve"> </w:t>
      </w:r>
      <w:r>
        <w:rPr>
          <w:rFonts w:ascii="Times New Roman" w:hAnsi="Times New Roman"/>
          <w:i/>
          <w:sz w:val="28"/>
          <w:szCs w:val="28"/>
        </w:rPr>
        <w:t>et al.</w:t>
      </w:r>
      <w:r>
        <w:rPr>
          <w:rFonts w:ascii="Times New Roman" w:hAnsi="Times New Roman"/>
          <w:sz w:val="28"/>
          <w:szCs w:val="28"/>
        </w:rPr>
        <w:t xml:space="preserve"> (2015), who noted that exotic broilers generally surpass indigenous or tropically adapted breeds under</w:t>
      </w:r>
      <w:r>
        <w:rPr>
          <w:rFonts w:ascii="Times New Roman" w:hAnsi="Times New Roman"/>
          <w:sz w:val="28"/>
          <w:szCs w:val="28"/>
        </w:rPr>
        <w:t xml:space="preserve"> standardized rearing conditions. The superior growth of Ross 308 is linked to long term genetic selection for rapid muscle accretion, feed efficiency and early maturity (</w:t>
      </w:r>
      <w:proofErr w:type="spellStart"/>
      <w:r>
        <w:rPr>
          <w:rFonts w:ascii="Times New Roman" w:hAnsi="Times New Roman"/>
          <w:sz w:val="28"/>
          <w:szCs w:val="28"/>
        </w:rPr>
        <w:t>Zuidhof</w:t>
      </w:r>
      <w:proofErr w:type="spellEnd"/>
      <w:r>
        <w:rPr>
          <w:rFonts w:ascii="Times New Roman" w:hAnsi="Times New Roman"/>
          <w:sz w:val="28"/>
          <w:szCs w:val="28"/>
        </w:rPr>
        <w:t xml:space="preserve"> </w:t>
      </w:r>
      <w:r>
        <w:rPr>
          <w:rFonts w:ascii="Times New Roman" w:hAnsi="Times New Roman"/>
          <w:i/>
          <w:sz w:val="28"/>
          <w:szCs w:val="28"/>
        </w:rPr>
        <w:t>et al.,</w:t>
      </w:r>
      <w:r>
        <w:rPr>
          <w:rFonts w:ascii="Times New Roman" w:hAnsi="Times New Roman"/>
          <w:sz w:val="28"/>
          <w:szCs w:val="28"/>
        </w:rPr>
        <w:t xml:space="preserve"> 2014). This performance may also reflect endocrine mechanisms, partic</w:t>
      </w:r>
      <w:r>
        <w:rPr>
          <w:rFonts w:ascii="Times New Roman" w:hAnsi="Times New Roman"/>
          <w:sz w:val="28"/>
          <w:szCs w:val="28"/>
        </w:rPr>
        <w:t xml:space="preserve">ularly the up regulation of growth regulating genes such as TSHβ, growth hormone (GH) and insulin-like growth factor-1 (IGF-1); all of which have been associated with accelerated protein synthesis and tissue development (Zhang </w:t>
      </w:r>
      <w:r>
        <w:rPr>
          <w:rFonts w:ascii="Times New Roman" w:hAnsi="Times New Roman"/>
          <w:i/>
          <w:sz w:val="28"/>
          <w:szCs w:val="28"/>
        </w:rPr>
        <w:t>et al.,</w:t>
      </w:r>
      <w:r>
        <w:rPr>
          <w:rFonts w:ascii="Times New Roman" w:hAnsi="Times New Roman"/>
          <w:sz w:val="28"/>
          <w:szCs w:val="28"/>
        </w:rPr>
        <w:t xml:space="preserve"> 2022; Xu </w:t>
      </w:r>
      <w:r>
        <w:rPr>
          <w:rFonts w:ascii="Times New Roman" w:hAnsi="Times New Roman"/>
          <w:i/>
          <w:sz w:val="28"/>
          <w:szCs w:val="28"/>
        </w:rPr>
        <w:t>et al.,</w:t>
      </w:r>
      <w:r>
        <w:rPr>
          <w:rFonts w:ascii="Times New Roman" w:hAnsi="Times New Roman"/>
          <w:sz w:val="28"/>
          <w:szCs w:val="28"/>
        </w:rPr>
        <w:t xml:space="preserve"> 2021</w:t>
      </w:r>
      <w:r>
        <w:rPr>
          <w:rFonts w:ascii="Times New Roman" w:hAnsi="Times New Roman"/>
          <w:sz w:val="28"/>
          <w:szCs w:val="28"/>
        </w:rPr>
        <w:t xml:space="preserve">). By contrast, FUNAAB Alpha, a genetically improved Nigerian chicken, demonstrates more conservative metabolic regulation with selection focused on disease tolerance, adaptability and survivability under tropical conditions (Ajayi </w:t>
      </w:r>
      <w:r>
        <w:rPr>
          <w:rFonts w:ascii="Times New Roman" w:hAnsi="Times New Roman"/>
          <w:i/>
          <w:sz w:val="28"/>
          <w:szCs w:val="28"/>
        </w:rPr>
        <w:t>et al.,</w:t>
      </w:r>
      <w:r>
        <w:rPr>
          <w:rFonts w:ascii="Times New Roman" w:hAnsi="Times New Roman"/>
          <w:sz w:val="28"/>
          <w:szCs w:val="28"/>
        </w:rPr>
        <w:t xml:space="preserve"> 2018). These fin</w:t>
      </w:r>
      <w:r>
        <w:rPr>
          <w:rFonts w:ascii="Times New Roman" w:hAnsi="Times New Roman"/>
          <w:sz w:val="28"/>
          <w:szCs w:val="28"/>
        </w:rPr>
        <w:t>dings corroborate earlier reports of indigenous chickens showing slower growth rates but superior resilience compared to exotic lines (</w:t>
      </w:r>
      <w:proofErr w:type="spellStart"/>
      <w:r>
        <w:rPr>
          <w:rFonts w:ascii="Times New Roman" w:hAnsi="Times New Roman"/>
          <w:sz w:val="28"/>
          <w:szCs w:val="28"/>
        </w:rPr>
        <w:t>Ojedapo</w:t>
      </w:r>
      <w:proofErr w:type="spellEnd"/>
      <w:r>
        <w:rPr>
          <w:rFonts w:ascii="Times New Roman" w:hAnsi="Times New Roman"/>
          <w:sz w:val="28"/>
          <w:szCs w:val="28"/>
        </w:rPr>
        <w:t xml:space="preserve"> </w:t>
      </w:r>
      <w:r>
        <w:rPr>
          <w:rFonts w:ascii="Times New Roman" w:hAnsi="Times New Roman"/>
          <w:i/>
          <w:sz w:val="28"/>
          <w:szCs w:val="28"/>
        </w:rPr>
        <w:t>et al</w:t>
      </w:r>
      <w:r>
        <w:rPr>
          <w:rFonts w:ascii="Times New Roman" w:hAnsi="Times New Roman"/>
          <w:sz w:val="28"/>
          <w:szCs w:val="28"/>
        </w:rPr>
        <w:t xml:space="preserve">., 2012). </w:t>
      </w:r>
    </w:p>
    <w:p w14:paraId="04F65225" w14:textId="77777777" w:rsidR="00387D5D" w:rsidRDefault="006B7EC5">
      <w:pPr>
        <w:ind w:firstLine="720"/>
        <w:jc w:val="both"/>
        <w:rPr>
          <w:rFonts w:ascii="Times New Roman" w:hAnsi="Times New Roman"/>
          <w:sz w:val="28"/>
          <w:szCs w:val="28"/>
        </w:rPr>
      </w:pPr>
      <w:r>
        <w:rPr>
          <w:rFonts w:ascii="Times New Roman" w:hAnsi="Times New Roman"/>
          <w:sz w:val="28"/>
          <w:szCs w:val="28"/>
        </w:rPr>
        <w:t xml:space="preserve">Sex had a consistent effect on growth with males outperforming females in body weight and linear </w:t>
      </w:r>
      <w:r>
        <w:rPr>
          <w:rFonts w:ascii="Times New Roman" w:hAnsi="Times New Roman"/>
          <w:sz w:val="28"/>
          <w:szCs w:val="28"/>
        </w:rPr>
        <w:t xml:space="preserve">body traits measured across both breeds. This sexual dimorphism has been attributed to higher androgen activity in males which stimulates protein accretion and skeletal development (Yakubu </w:t>
      </w:r>
      <w:r>
        <w:rPr>
          <w:rFonts w:ascii="Times New Roman" w:hAnsi="Times New Roman"/>
          <w:i/>
          <w:sz w:val="28"/>
          <w:szCs w:val="28"/>
        </w:rPr>
        <w:t>et al</w:t>
      </w:r>
      <w:r>
        <w:rPr>
          <w:rFonts w:ascii="Times New Roman" w:hAnsi="Times New Roman"/>
          <w:sz w:val="28"/>
          <w:szCs w:val="28"/>
        </w:rPr>
        <w:t xml:space="preserve">., 2007; Dauda </w:t>
      </w:r>
      <w:r>
        <w:rPr>
          <w:rFonts w:ascii="Times New Roman" w:hAnsi="Times New Roman"/>
          <w:i/>
          <w:sz w:val="28"/>
          <w:szCs w:val="28"/>
        </w:rPr>
        <w:t>et al.,</w:t>
      </w:r>
      <w:r>
        <w:rPr>
          <w:rFonts w:ascii="Times New Roman" w:hAnsi="Times New Roman"/>
          <w:sz w:val="28"/>
          <w:szCs w:val="28"/>
        </w:rPr>
        <w:t xml:space="preserve"> 2020). At eight weeks, Ross 308 males (</w:t>
      </w:r>
      <w:r>
        <w:rPr>
          <w:rFonts w:ascii="Times New Roman" w:hAnsi="Times New Roman"/>
          <w:sz w:val="28"/>
          <w:szCs w:val="28"/>
        </w:rPr>
        <w:t xml:space="preserve">3198.50 g) significantly outgrew all groups. These findings agree with earlier observations by </w:t>
      </w:r>
      <w:proofErr w:type="spellStart"/>
      <w:r>
        <w:rPr>
          <w:rFonts w:ascii="Times New Roman" w:hAnsi="Times New Roman"/>
          <w:sz w:val="28"/>
          <w:szCs w:val="28"/>
        </w:rPr>
        <w:t>Ogunpaimo</w:t>
      </w:r>
      <w:proofErr w:type="spellEnd"/>
      <w:r>
        <w:rPr>
          <w:rFonts w:ascii="Times New Roman" w:hAnsi="Times New Roman"/>
          <w:i/>
          <w:sz w:val="28"/>
          <w:szCs w:val="28"/>
        </w:rPr>
        <w:t xml:space="preserve"> et al</w:t>
      </w:r>
      <w:r>
        <w:rPr>
          <w:rFonts w:ascii="Times New Roman" w:hAnsi="Times New Roman"/>
          <w:sz w:val="28"/>
          <w:szCs w:val="28"/>
        </w:rPr>
        <w:t xml:space="preserve">. (2020) </w:t>
      </w:r>
      <w:r>
        <w:rPr>
          <w:rFonts w:ascii="Times New Roman" w:hAnsi="Times New Roman"/>
          <w:sz w:val="28"/>
          <w:szCs w:val="28"/>
        </w:rPr>
        <w:lastRenderedPageBreak/>
        <w:t xml:space="preserve">and </w:t>
      </w:r>
      <w:proofErr w:type="spellStart"/>
      <w:r>
        <w:rPr>
          <w:rFonts w:ascii="Times New Roman" w:hAnsi="Times New Roman"/>
          <w:sz w:val="28"/>
          <w:szCs w:val="28"/>
        </w:rPr>
        <w:t>Ojoawa</w:t>
      </w:r>
      <w:proofErr w:type="spellEnd"/>
      <w:r>
        <w:rPr>
          <w:rFonts w:ascii="Times New Roman" w:hAnsi="Times New Roman"/>
          <w:sz w:val="28"/>
          <w:szCs w:val="28"/>
        </w:rPr>
        <w:t xml:space="preserve"> </w:t>
      </w:r>
      <w:r>
        <w:rPr>
          <w:rFonts w:ascii="Times New Roman" w:hAnsi="Times New Roman"/>
          <w:i/>
          <w:sz w:val="28"/>
          <w:szCs w:val="28"/>
        </w:rPr>
        <w:t>et al</w:t>
      </w:r>
      <w:r>
        <w:rPr>
          <w:rFonts w:ascii="Times New Roman" w:hAnsi="Times New Roman"/>
          <w:sz w:val="28"/>
          <w:szCs w:val="28"/>
        </w:rPr>
        <w:t>. (2022), who reported that males consistently exhibit higher growth potential in both indigenous and commercial broilers</w:t>
      </w:r>
      <w:r>
        <w:rPr>
          <w:rFonts w:ascii="Times New Roman" w:hAnsi="Times New Roman"/>
          <w:sz w:val="28"/>
          <w:szCs w:val="28"/>
        </w:rPr>
        <w:t xml:space="preserve">. Breed by sex interactions became evident from week six onwards, highlighting that Ross 308 males benefit most from additive effects of breed and sex. This agrees with Adeleke </w:t>
      </w:r>
      <w:r>
        <w:rPr>
          <w:rFonts w:ascii="Times New Roman" w:hAnsi="Times New Roman"/>
          <w:i/>
          <w:sz w:val="28"/>
          <w:szCs w:val="28"/>
        </w:rPr>
        <w:t>et al</w:t>
      </w:r>
      <w:r>
        <w:rPr>
          <w:rFonts w:ascii="Times New Roman" w:hAnsi="Times New Roman"/>
          <w:sz w:val="28"/>
          <w:szCs w:val="28"/>
        </w:rPr>
        <w:t>. (2011), who emphasized the need to account for genotype by sex interacti</w:t>
      </w:r>
      <w:r>
        <w:rPr>
          <w:rFonts w:ascii="Times New Roman" w:hAnsi="Times New Roman"/>
          <w:sz w:val="28"/>
          <w:szCs w:val="28"/>
        </w:rPr>
        <w:t xml:space="preserve">ons in poultry breeding programs. Linear body measurements particularly keel length, shank length and drumstick traits followed the same pattern, confirming their predictive value for carcass yield (Ogah, 2013; Ajayi and </w:t>
      </w:r>
      <w:proofErr w:type="spellStart"/>
      <w:r>
        <w:rPr>
          <w:rFonts w:ascii="Times New Roman" w:hAnsi="Times New Roman"/>
          <w:sz w:val="28"/>
          <w:szCs w:val="28"/>
        </w:rPr>
        <w:t>Igbalajobi</w:t>
      </w:r>
      <w:proofErr w:type="spellEnd"/>
      <w:r>
        <w:rPr>
          <w:rFonts w:ascii="Times New Roman" w:hAnsi="Times New Roman"/>
          <w:sz w:val="28"/>
          <w:szCs w:val="28"/>
        </w:rPr>
        <w:t>, 2020).</w:t>
      </w:r>
    </w:p>
    <w:p w14:paraId="78BA0864" w14:textId="77777777" w:rsidR="00387D5D" w:rsidRDefault="006B7EC5">
      <w:pPr>
        <w:spacing w:line="240" w:lineRule="auto"/>
        <w:jc w:val="both"/>
        <w:rPr>
          <w:rFonts w:ascii="Times New Roman" w:hAnsi="Times New Roman"/>
          <w:sz w:val="28"/>
          <w:szCs w:val="28"/>
        </w:rPr>
      </w:pPr>
      <w:r>
        <w:rPr>
          <w:rFonts w:ascii="Times New Roman" w:hAnsi="Times New Roman"/>
          <w:b/>
          <w:sz w:val="28"/>
          <w:szCs w:val="28"/>
        </w:rPr>
        <w:t>5.2</w:t>
      </w:r>
      <w:r>
        <w:rPr>
          <w:rFonts w:ascii="Times New Roman" w:hAnsi="Times New Roman"/>
          <w:b/>
          <w:sz w:val="28"/>
          <w:szCs w:val="28"/>
        </w:rPr>
        <w:tab/>
        <w:t>Molecular An</w:t>
      </w:r>
      <w:r>
        <w:rPr>
          <w:rFonts w:ascii="Times New Roman" w:hAnsi="Times New Roman"/>
          <w:b/>
          <w:sz w:val="28"/>
          <w:szCs w:val="28"/>
        </w:rPr>
        <w:t>alysis of</w:t>
      </w:r>
      <w:r>
        <w:rPr>
          <w:rFonts w:ascii="Times New Roman" w:hAnsi="Times New Roman"/>
          <w:sz w:val="28"/>
          <w:szCs w:val="28"/>
        </w:rPr>
        <w:t xml:space="preserve"> </w:t>
      </w:r>
      <w:r>
        <w:rPr>
          <w:rFonts w:ascii="Times New Roman" w:hAnsi="Times New Roman"/>
          <w:b/>
          <w:iCs/>
          <w:sz w:val="28"/>
          <w:szCs w:val="28"/>
        </w:rPr>
        <w:t>TSHβ</w:t>
      </w:r>
      <w:r>
        <w:rPr>
          <w:rFonts w:ascii="Times New Roman" w:eastAsia="Times New Roman" w:hAnsi="Times New Roman"/>
          <w:b/>
          <w:bCs/>
          <w:sz w:val="28"/>
          <w:szCs w:val="28"/>
        </w:rPr>
        <w:t xml:space="preserve"> Gene </w:t>
      </w:r>
      <w:r>
        <w:rPr>
          <w:rFonts w:ascii="Times New Roman" w:eastAsia="Times New Roman" w:hAnsi="Times New Roman"/>
          <w:b/>
          <w:sz w:val="28"/>
          <w:szCs w:val="28"/>
        </w:rPr>
        <w:t xml:space="preserve">in </w:t>
      </w:r>
      <w:proofErr w:type="spellStart"/>
      <w:r>
        <w:rPr>
          <w:rFonts w:ascii="Times New Roman" w:eastAsia="Times New Roman" w:hAnsi="Times New Roman"/>
          <w:b/>
          <w:bCs/>
          <w:sz w:val="28"/>
          <w:szCs w:val="28"/>
        </w:rPr>
        <w:t>FUNAAB_Alpha</w:t>
      </w:r>
      <w:proofErr w:type="spellEnd"/>
      <w:r>
        <w:rPr>
          <w:rFonts w:ascii="Times New Roman" w:eastAsia="Times New Roman" w:hAnsi="Times New Roman"/>
          <w:b/>
          <w:sz w:val="28"/>
          <w:szCs w:val="28"/>
        </w:rPr>
        <w:t xml:space="preserve"> and </w:t>
      </w:r>
      <w:r>
        <w:rPr>
          <w:rFonts w:ascii="Times New Roman" w:eastAsia="Times New Roman" w:hAnsi="Times New Roman"/>
          <w:b/>
          <w:bCs/>
          <w:sz w:val="28"/>
          <w:szCs w:val="28"/>
        </w:rPr>
        <w:t xml:space="preserve">Ross 308 Chicken </w:t>
      </w:r>
    </w:p>
    <w:p w14:paraId="13E0D1F4" w14:textId="77777777" w:rsidR="00387D5D" w:rsidRDefault="006B7EC5">
      <w:pPr>
        <w:ind w:firstLine="720"/>
        <w:jc w:val="both"/>
        <w:rPr>
          <w:rFonts w:ascii="Times New Roman" w:hAnsi="Times New Roman"/>
          <w:sz w:val="28"/>
          <w:szCs w:val="28"/>
        </w:rPr>
      </w:pPr>
      <w:r>
        <w:rPr>
          <w:rFonts w:ascii="Times New Roman" w:hAnsi="Times New Roman"/>
          <w:sz w:val="28"/>
          <w:szCs w:val="28"/>
        </w:rPr>
        <w:t>The molecular analysis provided insights into the endocrine underpinnings of these phenotypic observations. Gel electrophoresis confirmed specific amplification of GAPDH and TSHβ, validating the qPC</w:t>
      </w:r>
      <w:r>
        <w:rPr>
          <w:rFonts w:ascii="Times New Roman" w:hAnsi="Times New Roman"/>
          <w:sz w:val="28"/>
          <w:szCs w:val="28"/>
        </w:rPr>
        <w:t xml:space="preserve">R assay in line with MIQE guidelines (Bustin </w:t>
      </w:r>
      <w:r>
        <w:rPr>
          <w:rFonts w:ascii="Times New Roman" w:hAnsi="Times New Roman"/>
          <w:i/>
          <w:sz w:val="28"/>
          <w:szCs w:val="28"/>
        </w:rPr>
        <w:t>et al</w:t>
      </w:r>
      <w:r>
        <w:rPr>
          <w:rFonts w:ascii="Times New Roman" w:hAnsi="Times New Roman"/>
          <w:sz w:val="28"/>
          <w:szCs w:val="28"/>
        </w:rPr>
        <w:t xml:space="preserve">., 2009). Expression data revealed that Ross 308 consistently displayed earlier cycle threshold values and higher TSHβ expression compared to FUNAAB Alpha, consistent with reports by Zhou </w:t>
      </w:r>
      <w:r>
        <w:rPr>
          <w:rFonts w:ascii="Times New Roman" w:hAnsi="Times New Roman"/>
          <w:i/>
          <w:sz w:val="28"/>
          <w:szCs w:val="28"/>
        </w:rPr>
        <w:t>et al</w:t>
      </w:r>
      <w:r>
        <w:rPr>
          <w:rFonts w:ascii="Times New Roman" w:hAnsi="Times New Roman"/>
          <w:sz w:val="28"/>
          <w:szCs w:val="28"/>
        </w:rPr>
        <w:t xml:space="preserve">. (2021) and </w:t>
      </w:r>
      <w:r>
        <w:rPr>
          <w:rFonts w:ascii="Times New Roman" w:hAnsi="Times New Roman"/>
          <w:sz w:val="28"/>
          <w:szCs w:val="28"/>
        </w:rPr>
        <w:t xml:space="preserve">Nishimura </w:t>
      </w:r>
      <w:r>
        <w:rPr>
          <w:rFonts w:ascii="Times New Roman" w:hAnsi="Times New Roman"/>
          <w:i/>
          <w:sz w:val="28"/>
          <w:szCs w:val="28"/>
        </w:rPr>
        <w:t xml:space="preserve">et al. </w:t>
      </w:r>
      <w:r>
        <w:rPr>
          <w:rFonts w:ascii="Times New Roman" w:hAnsi="Times New Roman"/>
          <w:sz w:val="28"/>
          <w:szCs w:val="28"/>
        </w:rPr>
        <w:t>(2020) linking TSHβ expression with metabolic activity and growth in fast-growing poultry strains. Melt curve analysis further confirmed product specificity, while standard curve regression demonstrated assay efficiency and reliability, as</w:t>
      </w:r>
      <w:r>
        <w:rPr>
          <w:rFonts w:ascii="Times New Roman" w:hAnsi="Times New Roman"/>
          <w:sz w:val="28"/>
          <w:szCs w:val="28"/>
        </w:rPr>
        <w:t xml:space="preserve"> recommended by Kang </w:t>
      </w:r>
      <w:r>
        <w:rPr>
          <w:rFonts w:ascii="Times New Roman" w:hAnsi="Times New Roman"/>
          <w:i/>
          <w:sz w:val="28"/>
          <w:szCs w:val="28"/>
        </w:rPr>
        <w:t xml:space="preserve">et al. </w:t>
      </w:r>
      <w:r>
        <w:rPr>
          <w:rFonts w:ascii="Times New Roman" w:hAnsi="Times New Roman"/>
          <w:sz w:val="28"/>
          <w:szCs w:val="28"/>
        </w:rPr>
        <w:t xml:space="preserve">(2012). </w:t>
      </w:r>
    </w:p>
    <w:p w14:paraId="32E3273A" w14:textId="77777777" w:rsidR="00387D5D" w:rsidRDefault="006B7EC5">
      <w:pPr>
        <w:jc w:val="both"/>
        <w:rPr>
          <w:rFonts w:ascii="Times New Roman" w:hAnsi="Times New Roman"/>
          <w:sz w:val="28"/>
          <w:szCs w:val="28"/>
        </w:rPr>
      </w:pPr>
      <w:r>
        <w:rPr>
          <w:rFonts w:ascii="Times New Roman" w:hAnsi="Times New Roman"/>
          <w:b/>
          <w:iCs/>
          <w:sz w:val="28"/>
          <w:szCs w:val="28"/>
        </w:rPr>
        <w:t>5.3</w:t>
      </w:r>
      <w:r>
        <w:rPr>
          <w:rFonts w:ascii="Times New Roman" w:hAnsi="Times New Roman"/>
          <w:b/>
          <w:iCs/>
          <w:sz w:val="28"/>
          <w:szCs w:val="28"/>
        </w:rPr>
        <w:tab/>
      </w:r>
      <w:r>
        <w:rPr>
          <w:rFonts w:ascii="Times New Roman" w:eastAsia="Times New Roman" w:hAnsi="Times New Roman"/>
          <w:b/>
          <w:sz w:val="28"/>
          <w:szCs w:val="28"/>
        </w:rPr>
        <w:t>R</w:t>
      </w:r>
      <w:r>
        <w:rPr>
          <w:rFonts w:ascii="Times New Roman" w:eastAsia="Times New Roman" w:hAnsi="Times New Roman"/>
          <w:b/>
          <w:bCs/>
          <w:sz w:val="28"/>
          <w:szCs w:val="28"/>
        </w:rPr>
        <w:t xml:space="preserve">elative Expression of </w:t>
      </w:r>
      <w:r>
        <w:rPr>
          <w:rFonts w:ascii="Times New Roman" w:hAnsi="Times New Roman"/>
          <w:b/>
          <w:iCs/>
          <w:sz w:val="28"/>
          <w:szCs w:val="28"/>
        </w:rPr>
        <w:t>TSHβ</w:t>
      </w:r>
      <w:r>
        <w:rPr>
          <w:rFonts w:ascii="Times New Roman" w:eastAsia="Times New Roman" w:hAnsi="Times New Roman"/>
          <w:b/>
          <w:bCs/>
          <w:sz w:val="28"/>
          <w:szCs w:val="28"/>
        </w:rPr>
        <w:t xml:space="preserve"> Gene</w:t>
      </w:r>
      <w:r>
        <w:rPr>
          <w:rFonts w:ascii="Times New Roman" w:eastAsia="Times New Roman" w:hAnsi="Times New Roman"/>
          <w:b/>
          <w:sz w:val="28"/>
          <w:szCs w:val="28"/>
        </w:rPr>
        <w:t xml:space="preserve"> in Different </w:t>
      </w:r>
      <w:r>
        <w:rPr>
          <w:rFonts w:ascii="Times New Roman" w:eastAsia="Times New Roman" w:hAnsi="Times New Roman"/>
          <w:b/>
          <w:bCs/>
          <w:sz w:val="28"/>
          <w:szCs w:val="28"/>
        </w:rPr>
        <w:t>Sex and Breed of Broiler Chicken</w:t>
      </w:r>
    </w:p>
    <w:p w14:paraId="4F64AEA4" w14:textId="77777777" w:rsidR="00387D5D" w:rsidRDefault="006B7EC5">
      <w:pPr>
        <w:ind w:firstLine="720"/>
        <w:jc w:val="both"/>
        <w:rPr>
          <w:rFonts w:ascii="Times New Roman" w:hAnsi="Times New Roman"/>
          <w:sz w:val="28"/>
          <w:szCs w:val="28"/>
        </w:rPr>
      </w:pPr>
      <w:r>
        <w:rPr>
          <w:rFonts w:ascii="Times New Roman" w:hAnsi="Times New Roman"/>
          <w:sz w:val="28"/>
          <w:szCs w:val="28"/>
        </w:rPr>
        <w:t>The breed differences in TSHβ expression mirrored their phenotypic performance. Ross 308 exhibited significantly higher expression (</w:t>
      </w:r>
      <w:proofErr w:type="gramStart"/>
      <w:r>
        <w:rPr>
          <w:rFonts w:ascii="Times New Roman" w:hAnsi="Times New Roman"/>
          <w:sz w:val="28"/>
          <w:szCs w:val="28"/>
        </w:rPr>
        <w:t>4.65</w:t>
      </w:r>
      <w:r>
        <w:rPr>
          <w:rFonts w:ascii="Times New Roman" w:hAnsi="Times New Roman"/>
          <w:sz w:val="28"/>
          <w:szCs w:val="28"/>
        </w:rPr>
        <w:t xml:space="preserve"> fold</w:t>
      </w:r>
      <w:proofErr w:type="gramEnd"/>
      <w:r>
        <w:rPr>
          <w:rFonts w:ascii="Times New Roman" w:hAnsi="Times New Roman"/>
          <w:sz w:val="28"/>
          <w:szCs w:val="28"/>
        </w:rPr>
        <w:t xml:space="preserve"> increase), supporting the role of TSHβ in thyroid hormone synthesis and subsequent metabolic regulation (Shahid </w:t>
      </w:r>
      <w:r>
        <w:rPr>
          <w:rFonts w:ascii="Times New Roman" w:hAnsi="Times New Roman"/>
          <w:i/>
          <w:sz w:val="28"/>
          <w:szCs w:val="28"/>
        </w:rPr>
        <w:t>et al</w:t>
      </w:r>
      <w:r>
        <w:rPr>
          <w:rFonts w:ascii="Times New Roman" w:hAnsi="Times New Roman"/>
          <w:sz w:val="28"/>
          <w:szCs w:val="28"/>
        </w:rPr>
        <w:t xml:space="preserve">., 2023). Similar findings were reported by Shahir </w:t>
      </w:r>
      <w:r>
        <w:rPr>
          <w:rFonts w:ascii="Times New Roman" w:hAnsi="Times New Roman"/>
          <w:i/>
          <w:sz w:val="28"/>
          <w:szCs w:val="28"/>
        </w:rPr>
        <w:t>et al.</w:t>
      </w:r>
      <w:r>
        <w:rPr>
          <w:rFonts w:ascii="Times New Roman" w:hAnsi="Times New Roman"/>
          <w:sz w:val="28"/>
          <w:szCs w:val="28"/>
        </w:rPr>
        <w:t xml:space="preserve"> (2020), who observed elevated thyroidal activity in fast growing broiler li</w:t>
      </w:r>
      <w:r>
        <w:rPr>
          <w:rFonts w:ascii="Times New Roman" w:hAnsi="Times New Roman"/>
          <w:sz w:val="28"/>
          <w:szCs w:val="28"/>
        </w:rPr>
        <w:t>nes compared to indigenous breeds. In contrast, FUNAAB Alpha maintained lower expression, which may be adaptive under tropical production systems emphasizing environmental resilience (Ajayi and Ejiofor, 2020). Sex had limited influence on TSHβ expression w</w:t>
      </w:r>
      <w:r>
        <w:rPr>
          <w:rFonts w:ascii="Times New Roman" w:hAnsi="Times New Roman"/>
          <w:sz w:val="28"/>
          <w:szCs w:val="28"/>
        </w:rPr>
        <w:t xml:space="preserve">ith only marginally higher levels in males, a difference not statistically significant. This agrees with Liu </w:t>
      </w:r>
      <w:r>
        <w:rPr>
          <w:rFonts w:ascii="Times New Roman" w:hAnsi="Times New Roman"/>
          <w:i/>
          <w:sz w:val="28"/>
          <w:szCs w:val="28"/>
        </w:rPr>
        <w:t>et al</w:t>
      </w:r>
      <w:r>
        <w:rPr>
          <w:rFonts w:ascii="Times New Roman" w:hAnsi="Times New Roman"/>
          <w:sz w:val="28"/>
          <w:szCs w:val="28"/>
        </w:rPr>
        <w:t xml:space="preserve">. (2016) and </w:t>
      </w:r>
      <w:proofErr w:type="spellStart"/>
      <w:r>
        <w:rPr>
          <w:rFonts w:ascii="Times New Roman" w:hAnsi="Times New Roman"/>
          <w:sz w:val="28"/>
          <w:szCs w:val="28"/>
        </w:rPr>
        <w:lastRenderedPageBreak/>
        <w:t>Fallahshahroudi</w:t>
      </w:r>
      <w:proofErr w:type="spellEnd"/>
      <w:r>
        <w:rPr>
          <w:rFonts w:ascii="Times New Roman" w:hAnsi="Times New Roman"/>
          <w:sz w:val="28"/>
          <w:szCs w:val="28"/>
        </w:rPr>
        <w:t xml:space="preserve"> </w:t>
      </w:r>
      <w:r>
        <w:rPr>
          <w:rFonts w:ascii="Times New Roman" w:hAnsi="Times New Roman"/>
          <w:i/>
          <w:sz w:val="28"/>
          <w:szCs w:val="28"/>
        </w:rPr>
        <w:t>et al</w:t>
      </w:r>
      <w:r>
        <w:rPr>
          <w:rFonts w:ascii="Times New Roman" w:hAnsi="Times New Roman"/>
          <w:sz w:val="28"/>
          <w:szCs w:val="28"/>
        </w:rPr>
        <w:t>. (2021), who found minimal sex differences in pituitary hormone expression in broilers. However, breed by s</w:t>
      </w:r>
      <w:r>
        <w:rPr>
          <w:rFonts w:ascii="Times New Roman" w:hAnsi="Times New Roman"/>
          <w:sz w:val="28"/>
          <w:szCs w:val="28"/>
        </w:rPr>
        <w:t>ex interactions were more pronounced, with FUNAAB Alpha males showing higher TSHβ expression than females, Ross 308 displayed minimal sex-related variation. These patterns may be attributed to differences in estrogen and testosterone regulation of the hypo</w:t>
      </w:r>
      <w:r>
        <w:rPr>
          <w:rFonts w:ascii="Times New Roman" w:hAnsi="Times New Roman"/>
          <w:sz w:val="28"/>
          <w:szCs w:val="28"/>
        </w:rPr>
        <w:t xml:space="preserve">thalamic pituitary thyroid axis (Wilson and McNabb, 1997; Han </w:t>
      </w:r>
      <w:r>
        <w:rPr>
          <w:rFonts w:ascii="Times New Roman" w:hAnsi="Times New Roman"/>
          <w:i/>
          <w:sz w:val="28"/>
          <w:szCs w:val="28"/>
        </w:rPr>
        <w:t>et al</w:t>
      </w:r>
      <w:r>
        <w:rPr>
          <w:rFonts w:ascii="Times New Roman" w:hAnsi="Times New Roman"/>
          <w:sz w:val="28"/>
          <w:szCs w:val="28"/>
        </w:rPr>
        <w:t>., 2022).</w:t>
      </w:r>
    </w:p>
    <w:p w14:paraId="648CA9DC" w14:textId="77777777" w:rsidR="00387D5D" w:rsidRDefault="006B7EC5">
      <w:pPr>
        <w:spacing w:line="240" w:lineRule="auto"/>
        <w:jc w:val="both"/>
        <w:rPr>
          <w:rFonts w:ascii="Times New Roman" w:hAnsi="Times New Roman"/>
          <w:sz w:val="28"/>
          <w:szCs w:val="28"/>
        </w:rPr>
      </w:pPr>
      <w:r>
        <w:rPr>
          <w:rFonts w:ascii="Times New Roman" w:eastAsia="Times New Roman" w:hAnsi="Times New Roman"/>
          <w:b/>
          <w:bCs/>
          <w:sz w:val="28"/>
          <w:szCs w:val="28"/>
        </w:rPr>
        <w:t>5.4</w:t>
      </w:r>
      <w:r>
        <w:rPr>
          <w:rFonts w:ascii="Times New Roman" w:eastAsia="Times New Roman" w:hAnsi="Times New Roman"/>
          <w:b/>
          <w:bCs/>
          <w:sz w:val="28"/>
          <w:szCs w:val="28"/>
        </w:rPr>
        <w:tab/>
        <w:t xml:space="preserve">Association between </w:t>
      </w:r>
      <w:r>
        <w:rPr>
          <w:rFonts w:ascii="Times New Roman" w:hAnsi="Times New Roman"/>
          <w:b/>
          <w:iCs/>
          <w:sz w:val="28"/>
          <w:szCs w:val="28"/>
        </w:rPr>
        <w:t>TSHβ</w:t>
      </w:r>
      <w:r>
        <w:rPr>
          <w:rFonts w:ascii="Times New Roman" w:eastAsia="Times New Roman" w:hAnsi="Times New Roman"/>
          <w:b/>
          <w:bCs/>
          <w:sz w:val="28"/>
          <w:szCs w:val="28"/>
        </w:rPr>
        <w:t xml:space="preserve"> Gene Expression (Ct/</w:t>
      </w:r>
      <w:proofErr w:type="spellStart"/>
      <w:r>
        <w:rPr>
          <w:rFonts w:ascii="Times New Roman" w:eastAsia="Times New Roman" w:hAnsi="Times New Roman"/>
          <w:b/>
          <w:bCs/>
          <w:sz w:val="28"/>
          <w:szCs w:val="28"/>
        </w:rPr>
        <w:t>DCt</w:t>
      </w:r>
      <w:proofErr w:type="spellEnd"/>
      <w:r>
        <w:rPr>
          <w:rFonts w:ascii="Times New Roman" w:eastAsia="Times New Roman" w:hAnsi="Times New Roman"/>
          <w:b/>
          <w:bCs/>
          <w:sz w:val="28"/>
          <w:szCs w:val="28"/>
        </w:rPr>
        <w:t>) and Growth Performance in FUNAAB Alpha and Ross 308 Broiler Chickens</w:t>
      </w:r>
    </w:p>
    <w:p w14:paraId="035D466D" w14:textId="77777777" w:rsidR="00387D5D" w:rsidRDefault="006B7EC5">
      <w:pPr>
        <w:ind w:firstLine="720"/>
        <w:jc w:val="both"/>
        <w:rPr>
          <w:rFonts w:ascii="Times New Roman" w:hAnsi="Times New Roman"/>
          <w:sz w:val="28"/>
          <w:szCs w:val="28"/>
        </w:rPr>
      </w:pPr>
      <w:r>
        <w:rPr>
          <w:rFonts w:ascii="Times New Roman" w:hAnsi="Times New Roman"/>
          <w:sz w:val="28"/>
          <w:szCs w:val="28"/>
        </w:rPr>
        <w:t>Associations between TSHβ expression and growth traits r</w:t>
      </w:r>
      <w:r>
        <w:rPr>
          <w:rFonts w:ascii="Times New Roman" w:hAnsi="Times New Roman"/>
          <w:sz w:val="28"/>
          <w:szCs w:val="28"/>
        </w:rPr>
        <w:t xml:space="preserve">evealed breed and sex specific patterns. In Ross 308, elevated TSHβ supports both skeletal robustness and rapid growth, whereas in FUNAAB Alpha, excessive expression appears to constrain body weight while promoting skeletal integrity. This aligns with Nir </w:t>
      </w:r>
      <w:r>
        <w:rPr>
          <w:rFonts w:ascii="Times New Roman" w:hAnsi="Times New Roman"/>
          <w:i/>
          <w:sz w:val="28"/>
          <w:szCs w:val="28"/>
        </w:rPr>
        <w:t>et al.</w:t>
      </w:r>
      <w:r>
        <w:rPr>
          <w:rFonts w:ascii="Times New Roman" w:hAnsi="Times New Roman"/>
          <w:sz w:val="28"/>
          <w:szCs w:val="28"/>
        </w:rPr>
        <w:t xml:space="preserve"> (1996) and Leclercq (1998), who noted that genetic background strongly modifies endocrine regulation of growth. Ross 308 males, TSHβ expression correlated positively with body weight and skeletal measurements, this was consistent with Bassett and Wi</w:t>
      </w:r>
      <w:r>
        <w:rPr>
          <w:rFonts w:ascii="Times New Roman" w:hAnsi="Times New Roman"/>
          <w:sz w:val="28"/>
          <w:szCs w:val="28"/>
        </w:rPr>
        <w:t>lliams (2016), who linked thyroid signaling to bone development. In Ross females and FUNAAB Alpha females, TSHβ was negatively correlated with body weight, suggesting energy partitioning towards skeletal rather than muscular growth. Regression models revea</w:t>
      </w:r>
      <w:r>
        <w:rPr>
          <w:rFonts w:ascii="Times New Roman" w:hAnsi="Times New Roman"/>
          <w:sz w:val="28"/>
          <w:szCs w:val="28"/>
        </w:rPr>
        <w:t xml:space="preserve">led leg traits such as drumstick and shank dimensions for TSHβ expression, particularly in FUNAAB Alpha chickens and Ross 308 males. This revelation is in consonance with findings by Ali </w:t>
      </w:r>
      <w:r>
        <w:rPr>
          <w:rFonts w:ascii="Times New Roman" w:hAnsi="Times New Roman"/>
          <w:i/>
          <w:sz w:val="28"/>
          <w:szCs w:val="28"/>
        </w:rPr>
        <w:t>et al</w:t>
      </w:r>
      <w:r>
        <w:rPr>
          <w:rFonts w:ascii="Times New Roman" w:hAnsi="Times New Roman"/>
          <w:sz w:val="28"/>
          <w:szCs w:val="28"/>
        </w:rPr>
        <w:t xml:space="preserve">. (2020) and </w:t>
      </w:r>
      <w:proofErr w:type="spellStart"/>
      <w:r>
        <w:rPr>
          <w:rFonts w:ascii="Times New Roman" w:hAnsi="Times New Roman"/>
          <w:sz w:val="28"/>
          <w:szCs w:val="28"/>
        </w:rPr>
        <w:t>Ogunnupebi</w:t>
      </w:r>
      <w:proofErr w:type="spellEnd"/>
      <w:r>
        <w:rPr>
          <w:rFonts w:ascii="Times New Roman" w:hAnsi="Times New Roman"/>
          <w:sz w:val="28"/>
          <w:szCs w:val="28"/>
        </w:rPr>
        <w:t xml:space="preserve"> </w:t>
      </w:r>
      <w:r>
        <w:rPr>
          <w:rFonts w:ascii="Times New Roman" w:hAnsi="Times New Roman"/>
          <w:i/>
          <w:sz w:val="28"/>
          <w:szCs w:val="28"/>
        </w:rPr>
        <w:t>et al</w:t>
      </w:r>
      <w:r>
        <w:rPr>
          <w:rFonts w:ascii="Times New Roman" w:hAnsi="Times New Roman"/>
          <w:sz w:val="28"/>
          <w:szCs w:val="28"/>
        </w:rPr>
        <w:t xml:space="preserve">. (2023). </w:t>
      </w:r>
      <w:proofErr w:type="gramStart"/>
      <w:r>
        <w:rPr>
          <w:rFonts w:ascii="Times New Roman" w:hAnsi="Times New Roman"/>
          <w:sz w:val="28"/>
          <w:szCs w:val="28"/>
        </w:rPr>
        <w:t>However</w:t>
      </w:r>
      <w:proofErr w:type="gramEnd"/>
      <w:r>
        <w:rPr>
          <w:rFonts w:ascii="Times New Roman" w:hAnsi="Times New Roman"/>
          <w:sz w:val="28"/>
          <w:szCs w:val="28"/>
        </w:rPr>
        <w:t xml:space="preserve"> Ross 308 female d</w:t>
      </w:r>
      <w:r>
        <w:rPr>
          <w:rFonts w:ascii="Times New Roman" w:hAnsi="Times New Roman"/>
          <w:sz w:val="28"/>
          <w:szCs w:val="28"/>
        </w:rPr>
        <w:t xml:space="preserve">id not show strong predictive relationships, likely due to reduced phenotypic variability from intense selection. This finding corroborates with findings by Zhao </w:t>
      </w:r>
      <w:r>
        <w:rPr>
          <w:rFonts w:ascii="Times New Roman" w:hAnsi="Times New Roman"/>
          <w:i/>
          <w:sz w:val="28"/>
          <w:szCs w:val="28"/>
        </w:rPr>
        <w:t>et al</w:t>
      </w:r>
      <w:r>
        <w:rPr>
          <w:rFonts w:ascii="Times New Roman" w:hAnsi="Times New Roman"/>
          <w:sz w:val="28"/>
          <w:szCs w:val="28"/>
        </w:rPr>
        <w:t>. (2018).</w:t>
      </w:r>
    </w:p>
    <w:p w14:paraId="2C636D7C" w14:textId="77777777" w:rsidR="00387D5D" w:rsidRDefault="00387D5D">
      <w:pPr>
        <w:jc w:val="center"/>
        <w:rPr>
          <w:rFonts w:ascii="Times New Roman" w:hAnsi="Times New Roman"/>
          <w:b/>
          <w:sz w:val="28"/>
          <w:szCs w:val="28"/>
        </w:rPr>
      </w:pPr>
    </w:p>
    <w:p w14:paraId="7D6BF620" w14:textId="77777777" w:rsidR="00387D5D" w:rsidRDefault="00387D5D">
      <w:pPr>
        <w:jc w:val="center"/>
        <w:rPr>
          <w:rFonts w:ascii="Times New Roman" w:hAnsi="Times New Roman"/>
          <w:b/>
          <w:sz w:val="28"/>
          <w:szCs w:val="28"/>
        </w:rPr>
      </w:pPr>
    </w:p>
    <w:p w14:paraId="31CE1FCA" w14:textId="77777777" w:rsidR="00387D5D" w:rsidRDefault="00387D5D">
      <w:pPr>
        <w:jc w:val="center"/>
        <w:rPr>
          <w:rFonts w:ascii="Times New Roman" w:hAnsi="Times New Roman"/>
          <w:b/>
          <w:sz w:val="28"/>
          <w:szCs w:val="28"/>
        </w:rPr>
      </w:pPr>
    </w:p>
    <w:p w14:paraId="4BA64D17" w14:textId="77777777" w:rsidR="00387D5D" w:rsidRDefault="00387D5D">
      <w:pPr>
        <w:jc w:val="center"/>
        <w:rPr>
          <w:rFonts w:ascii="Times New Roman" w:hAnsi="Times New Roman"/>
          <w:b/>
          <w:sz w:val="28"/>
          <w:szCs w:val="28"/>
        </w:rPr>
      </w:pPr>
    </w:p>
    <w:p w14:paraId="45E85AD9" w14:textId="77777777" w:rsidR="00387D5D" w:rsidRDefault="006B7EC5">
      <w:pPr>
        <w:jc w:val="center"/>
        <w:rPr>
          <w:rFonts w:ascii="Times New Roman" w:hAnsi="Times New Roman"/>
          <w:b/>
          <w:sz w:val="28"/>
          <w:szCs w:val="28"/>
        </w:rPr>
      </w:pPr>
      <w:r>
        <w:rPr>
          <w:rFonts w:ascii="Times New Roman" w:hAnsi="Times New Roman"/>
          <w:b/>
          <w:sz w:val="28"/>
          <w:szCs w:val="28"/>
        </w:rPr>
        <w:br/>
      </w:r>
    </w:p>
    <w:p w14:paraId="7DF21B75" w14:textId="77777777" w:rsidR="00387D5D" w:rsidRDefault="00387D5D">
      <w:pPr>
        <w:rPr>
          <w:rFonts w:ascii="Times New Roman" w:hAnsi="Times New Roman"/>
          <w:b/>
          <w:sz w:val="28"/>
          <w:szCs w:val="28"/>
        </w:rPr>
      </w:pPr>
    </w:p>
    <w:p w14:paraId="4C145588" w14:textId="77777777" w:rsidR="00387D5D" w:rsidRDefault="00387D5D">
      <w:pPr>
        <w:rPr>
          <w:rFonts w:ascii="Times New Roman" w:hAnsi="Times New Roman"/>
          <w:b/>
          <w:sz w:val="28"/>
          <w:szCs w:val="28"/>
        </w:rPr>
      </w:pPr>
    </w:p>
    <w:p w14:paraId="43223054" w14:textId="77777777" w:rsidR="00387D5D" w:rsidRDefault="00387D5D">
      <w:pPr>
        <w:rPr>
          <w:rFonts w:ascii="Times New Roman" w:hAnsi="Times New Roman"/>
          <w:b/>
          <w:sz w:val="28"/>
          <w:szCs w:val="28"/>
        </w:rPr>
      </w:pPr>
    </w:p>
    <w:p w14:paraId="11A4CBE7" w14:textId="77777777" w:rsidR="00387D5D" w:rsidRDefault="00387D5D">
      <w:pPr>
        <w:rPr>
          <w:rFonts w:ascii="Times New Roman" w:hAnsi="Times New Roman"/>
          <w:b/>
          <w:sz w:val="28"/>
          <w:szCs w:val="28"/>
        </w:rPr>
      </w:pPr>
    </w:p>
    <w:p w14:paraId="7A2F1808" w14:textId="77777777" w:rsidR="00387D5D" w:rsidRDefault="006B7EC5">
      <w:pPr>
        <w:jc w:val="center"/>
        <w:rPr>
          <w:rFonts w:ascii="Times New Roman" w:hAnsi="Times New Roman"/>
          <w:b/>
          <w:sz w:val="28"/>
          <w:szCs w:val="28"/>
        </w:rPr>
      </w:pPr>
      <w:r>
        <w:rPr>
          <w:rFonts w:ascii="Times New Roman" w:hAnsi="Times New Roman"/>
          <w:b/>
          <w:sz w:val="28"/>
          <w:szCs w:val="28"/>
        </w:rPr>
        <w:t>CONCLUSION</w:t>
      </w:r>
    </w:p>
    <w:p w14:paraId="343B6E38" w14:textId="52CAB9AC" w:rsidR="00387D5D" w:rsidRPr="00B27279" w:rsidRDefault="006B7EC5" w:rsidP="00B27279">
      <w:pPr>
        <w:ind w:firstLine="720"/>
        <w:jc w:val="both"/>
        <w:rPr>
          <w:rFonts w:ascii="Times New Roman" w:hAnsi="Times New Roman"/>
          <w:sz w:val="28"/>
          <w:szCs w:val="28"/>
        </w:rPr>
      </w:pPr>
      <w:r>
        <w:rPr>
          <w:rFonts w:ascii="Times New Roman" w:hAnsi="Times New Roman"/>
          <w:sz w:val="28"/>
          <w:szCs w:val="28"/>
        </w:rPr>
        <w:t>This study provides strong evidence that growth performanc</w:t>
      </w:r>
      <w:r>
        <w:rPr>
          <w:rFonts w:ascii="Times New Roman" w:hAnsi="Times New Roman"/>
          <w:sz w:val="28"/>
          <w:szCs w:val="28"/>
        </w:rPr>
        <w:t>e and thyroid-stimulating hormone beta (TSHβ) expression in broiler chickens are both breed and sex dependent. Ross 308 superior growth efficiency across developmental stages, with higher body weight, skeletal robustness and elevated TSHβ expression compar</w:t>
      </w:r>
      <w:r>
        <w:rPr>
          <w:rFonts w:ascii="Times New Roman" w:hAnsi="Times New Roman"/>
          <w:sz w:val="28"/>
          <w:szCs w:val="28"/>
        </w:rPr>
        <w:t>ed to FUNAAB Alpha confirms that endocrine regulation through TSHβ is a driver of growth, linking molecular activity to observable production traits. FUNAAB Alpha, though slower growing compared to Ross 308, retains adaptive qualities that make it valuable</w:t>
      </w:r>
      <w:r>
        <w:rPr>
          <w:rFonts w:ascii="Times New Roman" w:hAnsi="Times New Roman"/>
          <w:sz w:val="28"/>
          <w:szCs w:val="28"/>
        </w:rPr>
        <w:t xml:space="preserve"> for rural and resource limited systems. The results from the study establish TSHβ as a promising molecular marker for predicting growth performance, especially in fast growing breeds. The study also highlights the importance of leg traits as strong predic</w:t>
      </w:r>
      <w:r>
        <w:rPr>
          <w:rFonts w:ascii="Times New Roman" w:hAnsi="Times New Roman"/>
          <w:sz w:val="28"/>
          <w:szCs w:val="28"/>
        </w:rPr>
        <w:t>tors of endocrine activity and the need to consider sexual dimorphism when designing feeding, breeding and management programs. The study also integrates genetic and hormonal insights into poultry improvement strategies, which offers an opportunity to enha</w:t>
      </w:r>
      <w:r>
        <w:rPr>
          <w:rFonts w:ascii="Times New Roman" w:hAnsi="Times New Roman"/>
          <w:sz w:val="28"/>
          <w:szCs w:val="28"/>
        </w:rPr>
        <w:t>nce productivity while maintaining resilience and adaptability in indigenous breeds.</w:t>
      </w:r>
    </w:p>
    <w:p w14:paraId="67001E3A" w14:textId="77777777" w:rsidR="00387D5D" w:rsidRDefault="00387D5D">
      <w:pPr>
        <w:jc w:val="both"/>
        <w:rPr>
          <w:rFonts w:ascii="Times New Roman" w:hAnsi="Times New Roman"/>
          <w:b/>
          <w:sz w:val="28"/>
          <w:szCs w:val="28"/>
        </w:rPr>
      </w:pPr>
    </w:p>
    <w:p w14:paraId="0A9486A4" w14:textId="77777777" w:rsidR="00387D5D" w:rsidRDefault="00387D5D">
      <w:pPr>
        <w:jc w:val="both"/>
        <w:rPr>
          <w:rFonts w:ascii="Times New Roman" w:hAnsi="Times New Roman"/>
          <w:b/>
          <w:sz w:val="28"/>
          <w:szCs w:val="28"/>
        </w:rPr>
      </w:pPr>
    </w:p>
    <w:p w14:paraId="7EFE06CF" w14:textId="77777777" w:rsidR="00387D5D" w:rsidRDefault="006B7EC5">
      <w:pPr>
        <w:spacing w:line="240" w:lineRule="auto"/>
        <w:jc w:val="center"/>
        <w:rPr>
          <w:rFonts w:ascii="Times New Roman" w:hAnsi="Times New Roman"/>
          <w:b/>
          <w:sz w:val="28"/>
          <w:szCs w:val="28"/>
        </w:rPr>
      </w:pPr>
      <w:r>
        <w:rPr>
          <w:rFonts w:ascii="Times New Roman" w:hAnsi="Times New Roman"/>
          <w:b/>
          <w:sz w:val="28"/>
          <w:szCs w:val="28"/>
        </w:rPr>
        <w:t>REFERENCES</w:t>
      </w:r>
    </w:p>
    <w:p w14:paraId="72582D1B"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Times New Roman" w:hAnsi="Times New Roman"/>
          <w:kern w:val="2"/>
          <w:sz w:val="28"/>
          <w:szCs w:val="28"/>
        </w:rPr>
        <w:t xml:space="preserve">Adeleke, M. A., Peters, S. O., </w:t>
      </w:r>
      <w:proofErr w:type="spellStart"/>
      <w:r>
        <w:rPr>
          <w:rFonts w:ascii="Times New Roman" w:eastAsia="Times New Roman" w:hAnsi="Times New Roman"/>
          <w:kern w:val="2"/>
          <w:sz w:val="28"/>
          <w:szCs w:val="28"/>
        </w:rPr>
        <w:t>Ozoje</w:t>
      </w:r>
      <w:proofErr w:type="spellEnd"/>
      <w:r>
        <w:rPr>
          <w:rFonts w:ascii="Times New Roman" w:eastAsia="Times New Roman" w:hAnsi="Times New Roman"/>
          <w:kern w:val="2"/>
          <w:sz w:val="28"/>
          <w:szCs w:val="28"/>
        </w:rPr>
        <w:t xml:space="preserve">, M. O., </w:t>
      </w:r>
      <w:proofErr w:type="spellStart"/>
      <w:r>
        <w:rPr>
          <w:rFonts w:ascii="Times New Roman" w:eastAsia="Times New Roman" w:hAnsi="Times New Roman"/>
          <w:kern w:val="2"/>
          <w:sz w:val="28"/>
          <w:szCs w:val="28"/>
        </w:rPr>
        <w:t>Ikeobi</w:t>
      </w:r>
      <w:proofErr w:type="spellEnd"/>
      <w:r>
        <w:rPr>
          <w:rFonts w:ascii="Times New Roman" w:eastAsia="Times New Roman" w:hAnsi="Times New Roman"/>
          <w:kern w:val="2"/>
          <w:sz w:val="28"/>
          <w:szCs w:val="28"/>
        </w:rPr>
        <w:t xml:space="preserve">, C. O. N. and </w:t>
      </w:r>
      <w:proofErr w:type="spellStart"/>
      <w:proofErr w:type="gramStart"/>
      <w:r>
        <w:rPr>
          <w:rFonts w:ascii="Times New Roman" w:eastAsia="Times New Roman" w:hAnsi="Times New Roman"/>
          <w:kern w:val="2"/>
          <w:sz w:val="28"/>
          <w:szCs w:val="28"/>
        </w:rPr>
        <w:t>Adebambo,O</w:t>
      </w:r>
      <w:proofErr w:type="spellEnd"/>
      <w:r>
        <w:rPr>
          <w:rFonts w:ascii="Times New Roman" w:eastAsia="Times New Roman" w:hAnsi="Times New Roman"/>
          <w:kern w:val="2"/>
          <w:sz w:val="28"/>
          <w:szCs w:val="28"/>
        </w:rPr>
        <w:t>.</w:t>
      </w:r>
      <w:proofErr w:type="gramEnd"/>
      <w:r>
        <w:rPr>
          <w:rFonts w:ascii="Times New Roman" w:eastAsia="Times New Roman" w:hAnsi="Times New Roman"/>
          <w:kern w:val="2"/>
          <w:sz w:val="28"/>
          <w:szCs w:val="28"/>
        </w:rPr>
        <w:t xml:space="preserve"> A.(2011).Growth</w:t>
      </w:r>
      <w:r>
        <w:rPr>
          <w:rFonts w:ascii="Times New Roman" w:eastAsia="Times New Roman" w:hAnsi="Times New Roman"/>
          <w:kern w:val="2"/>
          <w:sz w:val="28"/>
          <w:szCs w:val="28"/>
        </w:rPr>
        <w:t xml:space="preserve"> performance of local and exotic chicken genotypes in Nigeria. Tropical Animal Health and Production. 43(3); 569–575. </w:t>
      </w:r>
    </w:p>
    <w:p w14:paraId="3BC75307" w14:textId="77777777" w:rsidR="00387D5D" w:rsidRDefault="006B7EC5">
      <w:pPr>
        <w:spacing w:line="240" w:lineRule="auto"/>
        <w:jc w:val="both"/>
        <w:rPr>
          <w:rFonts w:ascii="Times New Roman" w:hAnsi="Times New Roman"/>
          <w:sz w:val="28"/>
          <w:szCs w:val="28"/>
        </w:rPr>
      </w:pPr>
      <w:proofErr w:type="spellStart"/>
      <w:r>
        <w:rPr>
          <w:rFonts w:ascii="Times New Roman" w:hAnsi="Times New Roman"/>
          <w:sz w:val="28"/>
          <w:szCs w:val="28"/>
        </w:rPr>
        <w:t>Adenaike</w:t>
      </w:r>
      <w:proofErr w:type="spellEnd"/>
      <w:r>
        <w:rPr>
          <w:rFonts w:ascii="Times New Roman" w:hAnsi="Times New Roman"/>
          <w:sz w:val="28"/>
          <w:szCs w:val="28"/>
        </w:rPr>
        <w:t xml:space="preserve">, A. O., Ajayi, F. O. and Alamu, A. O. (2023). Endocrine gene expression in FUNAAB Alpha and Commercial broilers: insight into </w:t>
      </w:r>
      <w:r>
        <w:rPr>
          <w:rFonts w:ascii="Times New Roman" w:hAnsi="Times New Roman"/>
          <w:sz w:val="28"/>
          <w:szCs w:val="28"/>
        </w:rPr>
        <w:t>metabolic resilience. Nigerian Journal of Animal Genetics. 12(1): 55–63.</w:t>
      </w:r>
    </w:p>
    <w:p w14:paraId="68C914DF"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Times New Roman" w:hAnsi="Times New Roman"/>
          <w:bCs/>
          <w:sz w:val="28"/>
          <w:szCs w:val="28"/>
        </w:rPr>
        <w:lastRenderedPageBreak/>
        <w:t xml:space="preserve">Ajayi, F. O. and Ejiofor, O. (2020). Evaluation of growth performance and carcass characteristics of FUNAAB Alpha broiler chickens. </w:t>
      </w:r>
      <w:r>
        <w:rPr>
          <w:rFonts w:ascii="Times New Roman" w:eastAsia="Times New Roman" w:hAnsi="Times New Roman"/>
          <w:bCs/>
          <w:i/>
          <w:sz w:val="28"/>
          <w:szCs w:val="28"/>
        </w:rPr>
        <w:t>Nigerian Journal of Animal Science</w:t>
      </w:r>
      <w:r>
        <w:rPr>
          <w:rFonts w:ascii="Times New Roman" w:eastAsia="Times New Roman" w:hAnsi="Times New Roman"/>
          <w:bCs/>
          <w:sz w:val="28"/>
          <w:szCs w:val="28"/>
        </w:rPr>
        <w:t>. 22(1): 15–22.</w:t>
      </w:r>
    </w:p>
    <w:p w14:paraId="0532AD58" w14:textId="77777777" w:rsidR="00387D5D" w:rsidRDefault="006B7EC5">
      <w:pPr>
        <w:spacing w:line="240" w:lineRule="auto"/>
        <w:jc w:val="both"/>
        <w:rPr>
          <w:rFonts w:ascii="Times New Roman" w:hAnsi="Times New Roman"/>
          <w:sz w:val="28"/>
          <w:szCs w:val="28"/>
        </w:rPr>
      </w:pPr>
      <w:r>
        <w:rPr>
          <w:rFonts w:ascii="Times New Roman" w:eastAsia="Times New Roman" w:hAnsi="Times New Roman"/>
          <w:kern w:val="2"/>
          <w:sz w:val="28"/>
          <w:szCs w:val="28"/>
        </w:rPr>
        <w:t>A</w:t>
      </w:r>
      <w:r>
        <w:rPr>
          <w:rFonts w:ascii="Times New Roman" w:eastAsia="Times New Roman" w:hAnsi="Times New Roman"/>
          <w:kern w:val="2"/>
          <w:sz w:val="28"/>
          <w:szCs w:val="28"/>
        </w:rPr>
        <w:t xml:space="preserve">jayi, F. O. and </w:t>
      </w:r>
      <w:proofErr w:type="spellStart"/>
      <w:r>
        <w:rPr>
          <w:rFonts w:ascii="Times New Roman" w:eastAsia="Times New Roman" w:hAnsi="Times New Roman"/>
          <w:kern w:val="2"/>
          <w:sz w:val="28"/>
          <w:szCs w:val="28"/>
        </w:rPr>
        <w:t>Igbalajobi</w:t>
      </w:r>
      <w:proofErr w:type="spellEnd"/>
      <w:r>
        <w:rPr>
          <w:rFonts w:ascii="Times New Roman" w:eastAsia="Times New Roman" w:hAnsi="Times New Roman"/>
          <w:kern w:val="2"/>
          <w:sz w:val="28"/>
          <w:szCs w:val="28"/>
        </w:rPr>
        <w:t xml:space="preserve">, A. O. (2020). Prediction of live body weight from linear body </w:t>
      </w:r>
      <w:proofErr w:type="spellStart"/>
      <w:r>
        <w:rPr>
          <w:rFonts w:ascii="Times New Roman" w:eastAsia="Times New Roman" w:hAnsi="Times New Roman"/>
          <w:kern w:val="2"/>
          <w:sz w:val="28"/>
          <w:szCs w:val="28"/>
        </w:rPr>
        <w:t>measurementsof</w:t>
      </w:r>
      <w:proofErr w:type="spellEnd"/>
      <w:r>
        <w:rPr>
          <w:rFonts w:ascii="Times New Roman" w:eastAsia="Times New Roman" w:hAnsi="Times New Roman"/>
          <w:kern w:val="2"/>
          <w:sz w:val="28"/>
          <w:szCs w:val="28"/>
        </w:rPr>
        <w:t xml:space="preserve"> FUNAAB Alpha chicken using linear regression analysis. </w:t>
      </w:r>
      <w:r>
        <w:rPr>
          <w:rFonts w:ascii="Times New Roman" w:eastAsia="Times New Roman" w:hAnsi="Times New Roman"/>
          <w:i/>
          <w:iCs/>
          <w:kern w:val="2"/>
          <w:sz w:val="28"/>
          <w:szCs w:val="28"/>
        </w:rPr>
        <w:t xml:space="preserve">Nigerian Journal of Animal Science. </w:t>
      </w:r>
      <w:r>
        <w:rPr>
          <w:rFonts w:ascii="Times New Roman" w:eastAsia="Times New Roman" w:hAnsi="Times New Roman"/>
          <w:kern w:val="2"/>
          <w:sz w:val="28"/>
          <w:szCs w:val="28"/>
        </w:rPr>
        <w:t>22(2): 275–282.</w:t>
      </w:r>
    </w:p>
    <w:p w14:paraId="0430C5E4"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Times New Roman" w:hAnsi="Times New Roman"/>
          <w:kern w:val="2"/>
          <w:sz w:val="28"/>
          <w:szCs w:val="28"/>
        </w:rPr>
        <w:t>Ajayi, F. O., Ejiofor, O. and Esan, O. (2018</w:t>
      </w:r>
      <w:r>
        <w:rPr>
          <w:rFonts w:ascii="Times New Roman" w:eastAsia="Times New Roman" w:hAnsi="Times New Roman"/>
          <w:kern w:val="2"/>
          <w:sz w:val="28"/>
          <w:szCs w:val="28"/>
        </w:rPr>
        <w:t xml:space="preserve">). Comparative growth performance and carcass traits of FUNAAB Alpha and commercial broiler chickens. </w:t>
      </w:r>
      <w:r>
        <w:rPr>
          <w:rFonts w:ascii="Times New Roman" w:eastAsia="Times New Roman" w:hAnsi="Times New Roman"/>
          <w:i/>
          <w:iCs/>
          <w:kern w:val="2"/>
          <w:sz w:val="28"/>
          <w:szCs w:val="28"/>
        </w:rPr>
        <w:t xml:space="preserve">Journal of Anima </w:t>
      </w:r>
      <w:proofErr w:type="spellStart"/>
      <w:r>
        <w:rPr>
          <w:rFonts w:ascii="Times New Roman" w:eastAsia="Times New Roman" w:hAnsi="Times New Roman"/>
          <w:i/>
          <w:iCs/>
          <w:kern w:val="2"/>
          <w:sz w:val="28"/>
          <w:szCs w:val="28"/>
        </w:rPr>
        <w:t>lProduction</w:t>
      </w:r>
      <w:proofErr w:type="spellEnd"/>
      <w:r>
        <w:rPr>
          <w:rFonts w:ascii="Times New Roman" w:eastAsia="Times New Roman" w:hAnsi="Times New Roman"/>
          <w:i/>
          <w:iCs/>
          <w:kern w:val="2"/>
          <w:sz w:val="28"/>
          <w:szCs w:val="28"/>
        </w:rPr>
        <w:t xml:space="preserve"> Research</w:t>
      </w:r>
      <w:r>
        <w:rPr>
          <w:rFonts w:ascii="Times New Roman" w:eastAsia="Times New Roman" w:hAnsi="Times New Roman"/>
          <w:kern w:val="2"/>
          <w:sz w:val="28"/>
          <w:szCs w:val="28"/>
        </w:rPr>
        <w:t>. 30(2): 55–62.</w:t>
      </w:r>
    </w:p>
    <w:p w14:paraId="5E2462CA"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Times New Roman" w:hAnsi="Times New Roman"/>
          <w:bCs/>
          <w:sz w:val="28"/>
          <w:szCs w:val="28"/>
        </w:rPr>
        <w:t>Ali, A., Wang, Q., Wang, T., Liu, C. and Liu, W. (2020). Association of body measurements with carcas</w:t>
      </w:r>
      <w:r>
        <w:rPr>
          <w:rFonts w:ascii="Times New Roman" w:eastAsia="Times New Roman" w:hAnsi="Times New Roman"/>
          <w:bCs/>
          <w:sz w:val="28"/>
          <w:szCs w:val="28"/>
        </w:rPr>
        <w:t xml:space="preserve">s traits and meat quality parameters in broiler chickens. Poultry Science. 99(2): 772–778. </w:t>
      </w:r>
    </w:p>
    <w:p w14:paraId="34EECA9B"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Times New Roman" w:hAnsi="Times New Roman"/>
          <w:kern w:val="2"/>
          <w:sz w:val="28"/>
          <w:szCs w:val="28"/>
        </w:rPr>
        <w:t>Aviagen, (2019). Ross 308 Broiler Performance Objectives. Available online at https://en.aviagen.com</w:t>
      </w:r>
    </w:p>
    <w:p w14:paraId="47DF7360" w14:textId="77777777" w:rsidR="00387D5D" w:rsidRDefault="006B7EC5">
      <w:pPr>
        <w:spacing w:line="240" w:lineRule="auto"/>
        <w:jc w:val="both"/>
        <w:rPr>
          <w:rFonts w:ascii="Times New Roman" w:hAnsi="Times New Roman"/>
          <w:sz w:val="28"/>
          <w:szCs w:val="28"/>
        </w:rPr>
      </w:pPr>
      <w:r>
        <w:rPr>
          <w:rFonts w:ascii="Times New Roman" w:hAnsi="Times New Roman"/>
          <w:sz w:val="28"/>
          <w:szCs w:val="28"/>
        </w:rPr>
        <w:t>Bassett, J. H. and Williams, G. R. (2016). Role of Thyroid Horm</w:t>
      </w:r>
      <w:r>
        <w:rPr>
          <w:rFonts w:ascii="Times New Roman" w:hAnsi="Times New Roman"/>
          <w:sz w:val="28"/>
          <w:szCs w:val="28"/>
        </w:rPr>
        <w:t xml:space="preserve">ones in Skeletal Development and Bone Maintenance. Endocrine Reviews. 37(2): 135–187. </w:t>
      </w:r>
    </w:p>
    <w:p w14:paraId="625A0643" w14:textId="77777777" w:rsidR="00387D5D" w:rsidRDefault="006B7EC5">
      <w:pPr>
        <w:spacing w:line="240" w:lineRule="auto"/>
        <w:jc w:val="both"/>
        <w:rPr>
          <w:rFonts w:ascii="Times New Roman" w:hAnsi="Times New Roman"/>
          <w:sz w:val="28"/>
          <w:szCs w:val="28"/>
        </w:rPr>
      </w:pPr>
      <w:r>
        <w:rPr>
          <w:rFonts w:ascii="Times New Roman" w:eastAsia="Times New Roman" w:hAnsi="Times New Roman"/>
          <w:bCs/>
          <w:sz w:val="28"/>
          <w:szCs w:val="28"/>
        </w:rPr>
        <w:t xml:space="preserve">Bustin, S. A., Benes, V., Garson, J. A., </w:t>
      </w:r>
      <w:proofErr w:type="spellStart"/>
      <w:r>
        <w:rPr>
          <w:rFonts w:ascii="Times New Roman" w:eastAsia="Times New Roman" w:hAnsi="Times New Roman"/>
          <w:bCs/>
          <w:sz w:val="28"/>
          <w:szCs w:val="28"/>
        </w:rPr>
        <w:t>Hellemans</w:t>
      </w:r>
      <w:proofErr w:type="spellEnd"/>
      <w:r>
        <w:rPr>
          <w:rFonts w:ascii="Times New Roman" w:eastAsia="Times New Roman" w:hAnsi="Times New Roman"/>
          <w:bCs/>
          <w:sz w:val="28"/>
          <w:szCs w:val="28"/>
        </w:rPr>
        <w:t xml:space="preserve">, J., Huggett, J., Kubista, M., Mueller, R., Nolan, T., </w:t>
      </w:r>
      <w:proofErr w:type="spellStart"/>
      <w:r>
        <w:rPr>
          <w:rFonts w:ascii="Times New Roman" w:eastAsia="Times New Roman" w:hAnsi="Times New Roman"/>
          <w:bCs/>
          <w:sz w:val="28"/>
          <w:szCs w:val="28"/>
        </w:rPr>
        <w:t>Pfaffl</w:t>
      </w:r>
      <w:proofErr w:type="spellEnd"/>
      <w:r>
        <w:rPr>
          <w:rFonts w:ascii="Times New Roman" w:eastAsia="Times New Roman" w:hAnsi="Times New Roman"/>
          <w:bCs/>
          <w:sz w:val="28"/>
          <w:szCs w:val="28"/>
        </w:rPr>
        <w:t xml:space="preserve">, M. W., Shipley, G. L., </w:t>
      </w:r>
      <w:proofErr w:type="spellStart"/>
      <w:r>
        <w:rPr>
          <w:rFonts w:ascii="Times New Roman" w:eastAsia="Times New Roman" w:hAnsi="Times New Roman"/>
          <w:bCs/>
          <w:sz w:val="28"/>
          <w:szCs w:val="28"/>
        </w:rPr>
        <w:t>Vandesompele</w:t>
      </w:r>
      <w:proofErr w:type="spellEnd"/>
      <w:r>
        <w:rPr>
          <w:rFonts w:ascii="Times New Roman" w:eastAsia="Times New Roman" w:hAnsi="Times New Roman"/>
          <w:bCs/>
          <w:sz w:val="28"/>
          <w:szCs w:val="28"/>
        </w:rPr>
        <w:t>, J. and Wittwer, C.</w:t>
      </w:r>
      <w:r>
        <w:rPr>
          <w:rFonts w:ascii="Times New Roman" w:eastAsia="Times New Roman" w:hAnsi="Times New Roman"/>
          <w:bCs/>
          <w:sz w:val="28"/>
          <w:szCs w:val="28"/>
        </w:rPr>
        <w:t xml:space="preserve"> T. (2009). The MIQE guidelines: minimum information for publication of quantitative real-time PCR experiments. Clinical chemistry. 55(4): 611–622. Available online at </w:t>
      </w:r>
      <w:hyperlink r:id="rId18" w:history="1">
        <w:r w:rsidR="00387D5D">
          <w:rPr>
            <w:rStyle w:val="Hyperlink"/>
            <w:rFonts w:ascii="Times New Roman" w:eastAsia="Times New Roman" w:hAnsi="Times New Roman"/>
            <w:bCs/>
            <w:sz w:val="28"/>
            <w:szCs w:val="28"/>
          </w:rPr>
          <w:t>https://doi.org/10.1373/clinchem.2008.112797</w:t>
        </w:r>
      </w:hyperlink>
    </w:p>
    <w:p w14:paraId="32AF10C2" w14:textId="77777777" w:rsidR="00387D5D" w:rsidRDefault="006B7EC5">
      <w:pPr>
        <w:spacing w:line="240" w:lineRule="auto"/>
        <w:jc w:val="both"/>
        <w:rPr>
          <w:rFonts w:ascii="Times New Roman" w:hAnsi="Times New Roman"/>
          <w:sz w:val="28"/>
          <w:szCs w:val="28"/>
        </w:rPr>
      </w:pPr>
      <w:r>
        <w:rPr>
          <w:rFonts w:ascii="Times New Roman" w:hAnsi="Times New Roman"/>
          <w:sz w:val="28"/>
          <w:szCs w:val="28"/>
        </w:rPr>
        <w:t>Chen, H., Liu, W. and Zhang, Z. (2022). Transcriptome profiling reveals thyroid hormone signaling as a key regulator in feed efficient broilers. Frontiers in Genetics. 12: 654987. https//doi.org/10.3389/fgene.2021.6549867</w:t>
      </w:r>
    </w:p>
    <w:p w14:paraId="0122A2D8" w14:textId="77777777" w:rsidR="00387D5D" w:rsidRDefault="006B7EC5">
      <w:pPr>
        <w:spacing w:line="240" w:lineRule="auto"/>
        <w:jc w:val="both"/>
        <w:rPr>
          <w:rFonts w:ascii="Times New Roman" w:hAnsi="Times New Roman"/>
          <w:sz w:val="28"/>
          <w:szCs w:val="28"/>
        </w:rPr>
      </w:pPr>
      <w:r>
        <w:rPr>
          <w:rFonts w:ascii="Times New Roman" w:hAnsi="Times New Roman"/>
          <w:sz w:val="28"/>
          <w:szCs w:val="28"/>
        </w:rPr>
        <w:t>Dauda, G. M., Ya</w:t>
      </w:r>
      <w:r>
        <w:rPr>
          <w:rFonts w:ascii="Times New Roman" w:hAnsi="Times New Roman"/>
          <w:sz w:val="28"/>
          <w:szCs w:val="28"/>
        </w:rPr>
        <w:t>kubu, A. and Musa, I. S. (2020). Sexual dimorphism and growth pattern in broiler chickens under tropical conditions. Nigerian Journal of Animal Production. 47(3): 94–100.</w:t>
      </w:r>
    </w:p>
    <w:p w14:paraId="28CDED12" w14:textId="77777777" w:rsidR="00387D5D" w:rsidRDefault="006B7EC5">
      <w:pPr>
        <w:spacing w:line="240" w:lineRule="auto"/>
        <w:jc w:val="both"/>
        <w:rPr>
          <w:rFonts w:ascii="Times New Roman" w:hAnsi="Times New Roman"/>
          <w:sz w:val="28"/>
          <w:szCs w:val="28"/>
        </w:rPr>
      </w:pPr>
      <w:proofErr w:type="spellStart"/>
      <w:r>
        <w:rPr>
          <w:rFonts w:ascii="Times New Roman" w:hAnsi="Times New Roman"/>
          <w:sz w:val="28"/>
          <w:szCs w:val="28"/>
        </w:rPr>
        <w:t>Fallahshahroudi</w:t>
      </w:r>
      <w:proofErr w:type="spellEnd"/>
      <w:r>
        <w:rPr>
          <w:rFonts w:ascii="Times New Roman" w:hAnsi="Times New Roman"/>
          <w:sz w:val="28"/>
          <w:szCs w:val="28"/>
        </w:rPr>
        <w:t xml:space="preserve">, A., Johnsson, M., Sorato, E., S J Kumari, S. J., </w:t>
      </w:r>
      <w:proofErr w:type="spellStart"/>
      <w:r>
        <w:rPr>
          <w:rFonts w:ascii="Times New Roman" w:hAnsi="Times New Roman"/>
          <w:sz w:val="28"/>
          <w:szCs w:val="28"/>
        </w:rPr>
        <w:t>Ubhayasekera</w:t>
      </w:r>
      <w:proofErr w:type="spellEnd"/>
      <w:r>
        <w:rPr>
          <w:rFonts w:ascii="Times New Roman" w:hAnsi="Times New Roman"/>
          <w:sz w:val="28"/>
          <w:szCs w:val="28"/>
        </w:rPr>
        <w:t>, A., B</w:t>
      </w:r>
      <w:r>
        <w:rPr>
          <w:rFonts w:ascii="Times New Roman" w:hAnsi="Times New Roman"/>
          <w:sz w:val="28"/>
          <w:szCs w:val="28"/>
        </w:rPr>
        <w:t xml:space="preserve">ergquist, J., </w:t>
      </w:r>
      <w:proofErr w:type="spellStart"/>
      <w:r>
        <w:rPr>
          <w:rFonts w:ascii="Times New Roman" w:hAnsi="Times New Roman"/>
          <w:sz w:val="28"/>
          <w:szCs w:val="28"/>
        </w:rPr>
        <w:t>Altimiras</w:t>
      </w:r>
      <w:proofErr w:type="spellEnd"/>
      <w:r>
        <w:rPr>
          <w:rFonts w:ascii="Times New Roman" w:hAnsi="Times New Roman"/>
          <w:sz w:val="28"/>
          <w:szCs w:val="28"/>
        </w:rPr>
        <w:t>, J. and Jensen, P. (2021). Effects of the domestic thyroid stimulating hormone receptor (TSHR) variant on the hypothalamic-pituitary-thyroid axis and behavior in chicken. Genetics. 217(1</w:t>
      </w:r>
      <w:proofErr w:type="gramStart"/>
      <w:r>
        <w:rPr>
          <w:rFonts w:ascii="Times New Roman" w:hAnsi="Times New Roman"/>
          <w:sz w:val="28"/>
          <w:szCs w:val="28"/>
        </w:rPr>
        <w:t>):iyaa</w:t>
      </w:r>
      <w:proofErr w:type="gramEnd"/>
      <w:r>
        <w:rPr>
          <w:rFonts w:ascii="Times New Roman" w:hAnsi="Times New Roman"/>
          <w:sz w:val="28"/>
          <w:szCs w:val="28"/>
        </w:rPr>
        <w:t xml:space="preserve">050. </w:t>
      </w:r>
      <w:proofErr w:type="spellStart"/>
      <w:r>
        <w:rPr>
          <w:rFonts w:ascii="Times New Roman" w:hAnsi="Times New Roman"/>
          <w:sz w:val="28"/>
          <w:szCs w:val="28"/>
        </w:rPr>
        <w:t>doi</w:t>
      </w:r>
      <w:proofErr w:type="spellEnd"/>
      <w:r>
        <w:rPr>
          <w:rFonts w:ascii="Times New Roman" w:hAnsi="Times New Roman"/>
          <w:sz w:val="28"/>
          <w:szCs w:val="28"/>
        </w:rPr>
        <w:t>: 10.1093/genetics/iyaa050</w:t>
      </w:r>
    </w:p>
    <w:p w14:paraId="7F0C92A5" w14:textId="77777777" w:rsidR="00387D5D" w:rsidRDefault="006B7EC5">
      <w:pPr>
        <w:spacing w:line="240" w:lineRule="auto"/>
        <w:jc w:val="both"/>
        <w:rPr>
          <w:rFonts w:ascii="Times New Roman" w:hAnsi="Times New Roman"/>
          <w:sz w:val="28"/>
          <w:szCs w:val="28"/>
        </w:rPr>
      </w:pPr>
      <w:r>
        <w:rPr>
          <w:rFonts w:ascii="Times New Roman" w:hAnsi="Times New Roman"/>
          <w:sz w:val="28"/>
          <w:szCs w:val="28"/>
        </w:rPr>
        <w:lastRenderedPageBreak/>
        <w:t xml:space="preserve">Han, </w:t>
      </w:r>
      <w:r>
        <w:rPr>
          <w:rFonts w:ascii="Times New Roman" w:hAnsi="Times New Roman"/>
          <w:sz w:val="28"/>
          <w:szCs w:val="28"/>
        </w:rPr>
        <w:t>L., Zhang, C., Liu, Z., Li, J. and Huang, Y. (2022). Differential expression of thyroid axis genes among fast- and slow-growing broiler breeds. Frontiers in Veterinary Science. 9: 831257. https://doi.org/10.3389/fvets.2022.831257</w:t>
      </w:r>
    </w:p>
    <w:p w14:paraId="2062B7BF"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hAnsi="Times New Roman"/>
          <w:sz w:val="28"/>
          <w:szCs w:val="28"/>
        </w:rPr>
        <w:t xml:space="preserve">Huang, W., Wang, J., Liu, </w:t>
      </w:r>
      <w:r>
        <w:rPr>
          <w:rFonts w:ascii="Times New Roman" w:hAnsi="Times New Roman"/>
          <w:sz w:val="28"/>
          <w:szCs w:val="28"/>
        </w:rPr>
        <w:t xml:space="preserve">Q., Chu, M., Di, R., He, J., Cao, G., Fang, L., Feng, T. and Li Barr, N. (2012). Analysis on DNA sequence of TSHB gene and its association with reproductive seasonality in goats. Molecular biology reports. 40(2). 10.1007/s11033-012-2245-0. </w:t>
      </w:r>
    </w:p>
    <w:p w14:paraId="062FD68F" w14:textId="77777777" w:rsidR="00387D5D" w:rsidRDefault="006B7EC5">
      <w:pPr>
        <w:spacing w:line="240" w:lineRule="auto"/>
        <w:jc w:val="both"/>
        <w:rPr>
          <w:rFonts w:ascii="Times New Roman" w:hAnsi="Times New Roman"/>
          <w:sz w:val="28"/>
          <w:szCs w:val="28"/>
        </w:rPr>
      </w:pPr>
      <w:r>
        <w:rPr>
          <w:rFonts w:ascii="Times New Roman" w:eastAsia="Times New Roman" w:hAnsi="Times New Roman"/>
          <w:bCs/>
          <w:sz w:val="28"/>
          <w:szCs w:val="28"/>
        </w:rPr>
        <w:t>Kang, S. W., Ki</w:t>
      </w:r>
      <w:r>
        <w:rPr>
          <w:rFonts w:ascii="Times New Roman" w:eastAsia="Times New Roman" w:hAnsi="Times New Roman"/>
          <w:bCs/>
          <w:sz w:val="28"/>
          <w:szCs w:val="28"/>
        </w:rPr>
        <w:t xml:space="preserve">m, C. W., Kim, H. S. and Park, J. W. (2012). Expression of thyroid-stimulating hormone β-subunit and glycoprotein hormone α-subunit mRNA in the chicken. </w:t>
      </w:r>
      <w:r>
        <w:rPr>
          <w:rFonts w:ascii="Times New Roman" w:eastAsia="Times New Roman" w:hAnsi="Times New Roman"/>
          <w:bCs/>
          <w:i/>
          <w:sz w:val="28"/>
          <w:szCs w:val="28"/>
        </w:rPr>
        <w:t>Journal of Poultry Science</w:t>
      </w:r>
      <w:r>
        <w:rPr>
          <w:rFonts w:ascii="Times New Roman" w:eastAsia="Times New Roman" w:hAnsi="Times New Roman"/>
          <w:bCs/>
          <w:sz w:val="28"/>
          <w:szCs w:val="28"/>
        </w:rPr>
        <w:t>. 49(1): 45–49.</w:t>
      </w:r>
    </w:p>
    <w:p w14:paraId="7446D9F4"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Leclercq, B. (1998). Genetic selection of meat-type chickens </w:t>
      </w:r>
      <w:r>
        <w:rPr>
          <w:rFonts w:ascii="Times New Roman" w:eastAsia="Times New Roman" w:hAnsi="Times New Roman"/>
          <w:bCs/>
          <w:sz w:val="28"/>
          <w:szCs w:val="28"/>
        </w:rPr>
        <w:t xml:space="preserve">for yield and quality. </w:t>
      </w:r>
      <w:r>
        <w:rPr>
          <w:rFonts w:ascii="Times New Roman" w:eastAsia="Times New Roman" w:hAnsi="Times New Roman"/>
          <w:bCs/>
          <w:i/>
          <w:sz w:val="28"/>
          <w:szCs w:val="28"/>
        </w:rPr>
        <w:t>World's Poultry Science Journal</w:t>
      </w:r>
      <w:r>
        <w:rPr>
          <w:rFonts w:ascii="Times New Roman" w:eastAsia="Times New Roman" w:hAnsi="Times New Roman"/>
          <w:bCs/>
          <w:sz w:val="28"/>
          <w:szCs w:val="28"/>
        </w:rPr>
        <w:t>. 54(3): 277–295.</w:t>
      </w:r>
    </w:p>
    <w:p w14:paraId="5D2453B5"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Liu, W., Li, D., Zhang, Y., Wang, L. and Zhang, Y. (2016). Comparative analysis of pituitary gene expression in fast- and slow-growing chicken breeds. BMC Genomics. 17: 564. Available </w:t>
      </w:r>
      <w:r>
        <w:rPr>
          <w:rFonts w:ascii="Times New Roman" w:eastAsia="Times New Roman" w:hAnsi="Times New Roman"/>
          <w:bCs/>
          <w:sz w:val="28"/>
          <w:szCs w:val="28"/>
        </w:rPr>
        <w:t>online at https://doi.org/10.1186/s12864-016-2901-5</w:t>
      </w:r>
    </w:p>
    <w:p w14:paraId="55AC4083"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Nir, I., </w:t>
      </w:r>
      <w:proofErr w:type="spellStart"/>
      <w:r>
        <w:rPr>
          <w:rFonts w:ascii="Times New Roman" w:eastAsia="Times New Roman" w:hAnsi="Times New Roman"/>
          <w:bCs/>
          <w:sz w:val="28"/>
          <w:szCs w:val="28"/>
        </w:rPr>
        <w:t>Nitsan</w:t>
      </w:r>
      <w:proofErr w:type="spellEnd"/>
      <w:r>
        <w:rPr>
          <w:rFonts w:ascii="Times New Roman" w:eastAsia="Times New Roman" w:hAnsi="Times New Roman"/>
          <w:bCs/>
          <w:sz w:val="28"/>
          <w:szCs w:val="28"/>
        </w:rPr>
        <w:t>, Z., Dunnington, E. A. and Siegel, P. B. (1996). Aspects of food intake and growth in young broiler chicks of lines differing in body weight. British Poultry Science. 37(3): 595–606.</w:t>
      </w:r>
    </w:p>
    <w:p w14:paraId="4C33C1CC" w14:textId="77777777" w:rsidR="00387D5D" w:rsidRDefault="006B7EC5">
      <w:pPr>
        <w:spacing w:line="240" w:lineRule="auto"/>
        <w:jc w:val="both"/>
        <w:rPr>
          <w:rFonts w:ascii="Times New Roman" w:hAnsi="Times New Roman"/>
          <w:sz w:val="28"/>
          <w:szCs w:val="28"/>
        </w:rPr>
      </w:pPr>
      <w:r>
        <w:rPr>
          <w:rFonts w:ascii="Times New Roman" w:hAnsi="Times New Roman"/>
          <w:sz w:val="28"/>
          <w:szCs w:val="28"/>
        </w:rPr>
        <w:t>Nishi</w:t>
      </w:r>
      <w:r>
        <w:rPr>
          <w:rFonts w:ascii="Times New Roman" w:hAnsi="Times New Roman"/>
          <w:sz w:val="28"/>
          <w:szCs w:val="28"/>
        </w:rPr>
        <w:t>mura, N., Komiyama, T. and Naito, K. (2020). Regulation of thyroid hormone in broiler chickens and its impact on growth performance. Poultry Science. 99(8): 3860–3870.</w:t>
      </w:r>
    </w:p>
    <w:p w14:paraId="789E91A3" w14:textId="77777777" w:rsidR="00387D5D" w:rsidRDefault="006B7EC5">
      <w:pPr>
        <w:spacing w:line="240" w:lineRule="auto"/>
        <w:jc w:val="both"/>
        <w:rPr>
          <w:rFonts w:ascii="Times New Roman" w:hAnsi="Times New Roman"/>
          <w:sz w:val="28"/>
          <w:szCs w:val="28"/>
        </w:rPr>
      </w:pPr>
      <w:r>
        <w:rPr>
          <w:rFonts w:ascii="Times New Roman" w:eastAsia="Times New Roman" w:hAnsi="Times New Roman"/>
          <w:kern w:val="2"/>
          <w:sz w:val="28"/>
          <w:szCs w:val="28"/>
        </w:rPr>
        <w:t>Ogah, D. M. (2013). Assessing of the relationship between body weight and body measureme</w:t>
      </w:r>
      <w:r>
        <w:rPr>
          <w:rFonts w:ascii="Times New Roman" w:eastAsia="Times New Roman" w:hAnsi="Times New Roman"/>
          <w:kern w:val="2"/>
          <w:sz w:val="28"/>
          <w:szCs w:val="28"/>
        </w:rPr>
        <w:t xml:space="preserve">nts in Nigerian indigenous chicken using regression analysis. </w:t>
      </w:r>
      <w:r>
        <w:rPr>
          <w:rFonts w:ascii="Times New Roman" w:eastAsia="Times New Roman" w:hAnsi="Times New Roman"/>
          <w:i/>
          <w:iCs/>
          <w:kern w:val="2"/>
          <w:sz w:val="28"/>
          <w:szCs w:val="28"/>
        </w:rPr>
        <w:t>Scientific Journal of Animal Science</w:t>
      </w:r>
      <w:r>
        <w:rPr>
          <w:rFonts w:ascii="Times New Roman" w:eastAsia="Times New Roman" w:hAnsi="Times New Roman"/>
          <w:kern w:val="2"/>
          <w:sz w:val="28"/>
          <w:szCs w:val="28"/>
        </w:rPr>
        <w:t xml:space="preserve">. 2(3): 72–78. </w:t>
      </w:r>
    </w:p>
    <w:p w14:paraId="764614F2" w14:textId="77777777" w:rsidR="00387D5D" w:rsidRDefault="006B7EC5">
      <w:pPr>
        <w:spacing w:line="240" w:lineRule="auto"/>
        <w:jc w:val="both"/>
        <w:rPr>
          <w:rFonts w:ascii="Times New Roman" w:hAnsi="Times New Roman"/>
          <w:sz w:val="28"/>
          <w:szCs w:val="28"/>
        </w:rPr>
      </w:pPr>
      <w:proofErr w:type="spellStart"/>
      <w:r>
        <w:rPr>
          <w:rFonts w:ascii="Times New Roman" w:hAnsi="Times New Roman"/>
          <w:sz w:val="28"/>
          <w:szCs w:val="28"/>
        </w:rPr>
        <w:t>Ogunnupebi</w:t>
      </w:r>
      <w:proofErr w:type="spellEnd"/>
      <w:r>
        <w:rPr>
          <w:rFonts w:ascii="Times New Roman" w:hAnsi="Times New Roman"/>
          <w:sz w:val="28"/>
          <w:szCs w:val="28"/>
        </w:rPr>
        <w:t xml:space="preserve">, J. T., Igwe, R. O., </w:t>
      </w:r>
      <w:proofErr w:type="spellStart"/>
      <w:r>
        <w:rPr>
          <w:rFonts w:ascii="Times New Roman" w:hAnsi="Times New Roman"/>
          <w:sz w:val="28"/>
          <w:szCs w:val="28"/>
        </w:rPr>
        <w:t>Olorunleke</w:t>
      </w:r>
      <w:proofErr w:type="spellEnd"/>
      <w:r>
        <w:rPr>
          <w:rFonts w:ascii="Times New Roman" w:hAnsi="Times New Roman"/>
          <w:sz w:val="28"/>
          <w:szCs w:val="28"/>
        </w:rPr>
        <w:t xml:space="preserve">, S. O., </w:t>
      </w:r>
      <w:proofErr w:type="spellStart"/>
      <w:r>
        <w:rPr>
          <w:rFonts w:ascii="Times New Roman" w:hAnsi="Times New Roman"/>
          <w:sz w:val="28"/>
          <w:szCs w:val="28"/>
        </w:rPr>
        <w:t>Nwakpu</w:t>
      </w:r>
      <w:proofErr w:type="spellEnd"/>
      <w:r>
        <w:rPr>
          <w:rFonts w:ascii="Times New Roman" w:hAnsi="Times New Roman"/>
          <w:sz w:val="28"/>
          <w:szCs w:val="28"/>
        </w:rPr>
        <w:t>, P. E. and Osakwe, I. I. (2023). Meat yield and sensory evaluation of two commercial</w:t>
      </w:r>
      <w:r>
        <w:rPr>
          <w:rFonts w:ascii="Times New Roman" w:hAnsi="Times New Roman"/>
          <w:sz w:val="28"/>
          <w:szCs w:val="28"/>
        </w:rPr>
        <w:t xml:space="preserve"> hybrid strains of broiler chicken reared in </w:t>
      </w:r>
      <w:proofErr w:type="spellStart"/>
      <w:r>
        <w:rPr>
          <w:rFonts w:ascii="Times New Roman" w:hAnsi="Times New Roman"/>
          <w:sz w:val="28"/>
          <w:szCs w:val="28"/>
        </w:rPr>
        <w:t>Abaliki</w:t>
      </w:r>
      <w:proofErr w:type="spellEnd"/>
      <w:r>
        <w:rPr>
          <w:rFonts w:ascii="Times New Roman" w:hAnsi="Times New Roman"/>
          <w:sz w:val="28"/>
          <w:szCs w:val="28"/>
        </w:rPr>
        <w:t xml:space="preserve">, Ebonyi State, Nigeria. </w:t>
      </w:r>
      <w:r>
        <w:rPr>
          <w:rFonts w:ascii="Times New Roman" w:hAnsi="Times New Roman"/>
          <w:i/>
          <w:sz w:val="28"/>
          <w:szCs w:val="28"/>
        </w:rPr>
        <w:t>Nigerian Journal of Animal Production</w:t>
      </w:r>
      <w:r>
        <w:rPr>
          <w:rFonts w:ascii="Times New Roman" w:hAnsi="Times New Roman"/>
          <w:sz w:val="28"/>
          <w:szCs w:val="28"/>
        </w:rPr>
        <w:t xml:space="preserve">. 49(5):103 – 111. </w:t>
      </w:r>
    </w:p>
    <w:p w14:paraId="799E7621" w14:textId="77777777" w:rsidR="00387D5D" w:rsidRDefault="006B7EC5">
      <w:pPr>
        <w:spacing w:line="240" w:lineRule="auto"/>
        <w:jc w:val="both"/>
        <w:rPr>
          <w:rFonts w:ascii="Times New Roman" w:hAnsi="Times New Roman"/>
          <w:sz w:val="28"/>
          <w:szCs w:val="28"/>
        </w:rPr>
      </w:pPr>
      <w:proofErr w:type="spellStart"/>
      <w:r>
        <w:rPr>
          <w:rFonts w:ascii="Times New Roman" w:hAnsi="Times New Roman"/>
          <w:sz w:val="28"/>
          <w:szCs w:val="28"/>
        </w:rPr>
        <w:t>Ogunpaimo</w:t>
      </w:r>
      <w:proofErr w:type="spellEnd"/>
      <w:r>
        <w:rPr>
          <w:rFonts w:ascii="Times New Roman" w:hAnsi="Times New Roman"/>
          <w:sz w:val="28"/>
          <w:szCs w:val="28"/>
        </w:rPr>
        <w:t xml:space="preserve">, O. J., </w:t>
      </w:r>
      <w:proofErr w:type="spellStart"/>
      <w:r>
        <w:rPr>
          <w:rFonts w:ascii="Times New Roman" w:hAnsi="Times New Roman"/>
          <w:sz w:val="28"/>
          <w:szCs w:val="28"/>
        </w:rPr>
        <w:t>Wheto</w:t>
      </w:r>
      <w:proofErr w:type="spellEnd"/>
      <w:r>
        <w:rPr>
          <w:rFonts w:ascii="Times New Roman" w:hAnsi="Times New Roman"/>
          <w:sz w:val="28"/>
          <w:szCs w:val="28"/>
        </w:rPr>
        <w:t xml:space="preserve">, M., </w:t>
      </w:r>
      <w:proofErr w:type="spellStart"/>
      <w:r>
        <w:rPr>
          <w:rFonts w:ascii="Times New Roman" w:hAnsi="Times New Roman"/>
          <w:sz w:val="28"/>
          <w:szCs w:val="28"/>
        </w:rPr>
        <w:t>Ojoawo</w:t>
      </w:r>
      <w:proofErr w:type="spellEnd"/>
      <w:r>
        <w:rPr>
          <w:rFonts w:ascii="Times New Roman" w:hAnsi="Times New Roman"/>
          <w:sz w:val="28"/>
          <w:szCs w:val="28"/>
        </w:rPr>
        <w:t xml:space="preserve">, H T., </w:t>
      </w:r>
      <w:proofErr w:type="spellStart"/>
      <w:r>
        <w:rPr>
          <w:rFonts w:ascii="Times New Roman" w:hAnsi="Times New Roman"/>
          <w:sz w:val="28"/>
          <w:szCs w:val="28"/>
        </w:rPr>
        <w:t>Adebambo</w:t>
      </w:r>
      <w:proofErr w:type="spellEnd"/>
      <w:r>
        <w:rPr>
          <w:rFonts w:ascii="Times New Roman" w:hAnsi="Times New Roman"/>
          <w:sz w:val="28"/>
          <w:szCs w:val="28"/>
        </w:rPr>
        <w:t xml:space="preserve">, A. O., </w:t>
      </w:r>
      <w:proofErr w:type="spellStart"/>
      <w:r>
        <w:rPr>
          <w:rFonts w:ascii="Times New Roman" w:hAnsi="Times New Roman"/>
          <w:sz w:val="28"/>
          <w:szCs w:val="28"/>
        </w:rPr>
        <w:t>Adebambo</w:t>
      </w:r>
      <w:proofErr w:type="spellEnd"/>
      <w:r>
        <w:rPr>
          <w:rFonts w:ascii="Times New Roman" w:hAnsi="Times New Roman"/>
          <w:sz w:val="28"/>
          <w:szCs w:val="28"/>
        </w:rPr>
        <w:t xml:space="preserve"> O. A. and </w:t>
      </w:r>
      <w:proofErr w:type="spellStart"/>
      <w:r>
        <w:rPr>
          <w:rFonts w:ascii="Times New Roman" w:hAnsi="Times New Roman"/>
          <w:sz w:val="28"/>
          <w:szCs w:val="28"/>
        </w:rPr>
        <w:t>Durosaro</w:t>
      </w:r>
      <w:proofErr w:type="spellEnd"/>
      <w:r>
        <w:rPr>
          <w:rFonts w:ascii="Times New Roman" w:hAnsi="Times New Roman"/>
          <w:sz w:val="28"/>
          <w:szCs w:val="28"/>
        </w:rPr>
        <w:t xml:space="preserve">, S. O. (2020). Use of growth models to predict the body weight of FUNAAB Alpha chicken, its crossbreds and two other exotic chickens at early stage of growth. </w:t>
      </w:r>
      <w:r>
        <w:rPr>
          <w:rFonts w:ascii="Times New Roman" w:hAnsi="Times New Roman"/>
          <w:i/>
          <w:sz w:val="28"/>
          <w:szCs w:val="28"/>
        </w:rPr>
        <w:t>FUDMA Journal of Sciences (FJS)</w:t>
      </w:r>
      <w:r>
        <w:rPr>
          <w:rFonts w:ascii="Times New Roman" w:hAnsi="Times New Roman"/>
          <w:sz w:val="28"/>
          <w:szCs w:val="28"/>
        </w:rPr>
        <w:t>. 4(1): 686–694.</w:t>
      </w:r>
    </w:p>
    <w:p w14:paraId="4F26D7AF"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proofErr w:type="spellStart"/>
      <w:r>
        <w:rPr>
          <w:rFonts w:ascii="Times New Roman" w:eastAsia="Times New Roman" w:hAnsi="Times New Roman"/>
          <w:kern w:val="2"/>
          <w:sz w:val="28"/>
          <w:szCs w:val="28"/>
        </w:rPr>
        <w:lastRenderedPageBreak/>
        <w:t>Ojedapo</w:t>
      </w:r>
      <w:proofErr w:type="spellEnd"/>
      <w:r>
        <w:rPr>
          <w:rFonts w:ascii="Times New Roman" w:eastAsia="Times New Roman" w:hAnsi="Times New Roman"/>
          <w:kern w:val="2"/>
          <w:sz w:val="28"/>
          <w:szCs w:val="28"/>
        </w:rPr>
        <w:t xml:space="preserve">, L. O., </w:t>
      </w:r>
      <w:proofErr w:type="spellStart"/>
      <w:r>
        <w:rPr>
          <w:rFonts w:ascii="Times New Roman" w:eastAsia="Times New Roman" w:hAnsi="Times New Roman"/>
          <w:kern w:val="2"/>
          <w:sz w:val="28"/>
          <w:szCs w:val="28"/>
        </w:rPr>
        <w:t>Akinokun</w:t>
      </w:r>
      <w:proofErr w:type="spellEnd"/>
      <w:r>
        <w:rPr>
          <w:rFonts w:ascii="Times New Roman" w:eastAsia="Times New Roman" w:hAnsi="Times New Roman"/>
          <w:kern w:val="2"/>
          <w:sz w:val="28"/>
          <w:szCs w:val="28"/>
        </w:rPr>
        <w:t xml:space="preserve">, O. and Amao, S. R. (2021). Productivity of FUNAAB Alpha chickens under different feeding regimens. </w:t>
      </w:r>
      <w:r>
        <w:rPr>
          <w:rFonts w:ascii="Times New Roman" w:eastAsia="Times New Roman" w:hAnsi="Times New Roman"/>
          <w:i/>
          <w:iCs/>
          <w:kern w:val="2"/>
          <w:sz w:val="28"/>
          <w:szCs w:val="28"/>
        </w:rPr>
        <w:t>Agricultural Science Research Journal</w:t>
      </w:r>
      <w:r>
        <w:rPr>
          <w:rFonts w:ascii="Times New Roman" w:eastAsia="Times New Roman" w:hAnsi="Times New Roman"/>
          <w:kern w:val="2"/>
          <w:sz w:val="28"/>
          <w:szCs w:val="28"/>
        </w:rPr>
        <w:t>. 2(1): 29–34.</w:t>
      </w:r>
    </w:p>
    <w:p w14:paraId="202D2C9E"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proofErr w:type="spellStart"/>
      <w:r>
        <w:rPr>
          <w:rFonts w:ascii="Times New Roman" w:eastAsia="Times New Roman" w:hAnsi="Times New Roman"/>
          <w:kern w:val="2"/>
          <w:sz w:val="28"/>
          <w:szCs w:val="28"/>
        </w:rPr>
        <w:t>Ojedapo</w:t>
      </w:r>
      <w:proofErr w:type="spellEnd"/>
      <w:r>
        <w:rPr>
          <w:rFonts w:ascii="Times New Roman" w:eastAsia="Times New Roman" w:hAnsi="Times New Roman"/>
          <w:kern w:val="2"/>
          <w:sz w:val="28"/>
          <w:szCs w:val="28"/>
        </w:rPr>
        <w:t xml:space="preserve">, L. O., Amao, S. R., and </w:t>
      </w:r>
      <w:proofErr w:type="spellStart"/>
      <w:r>
        <w:rPr>
          <w:rFonts w:ascii="Times New Roman" w:eastAsia="Times New Roman" w:hAnsi="Times New Roman"/>
          <w:kern w:val="2"/>
          <w:sz w:val="28"/>
          <w:szCs w:val="28"/>
        </w:rPr>
        <w:t>Akinokun</w:t>
      </w:r>
      <w:proofErr w:type="spellEnd"/>
      <w:r>
        <w:rPr>
          <w:rFonts w:ascii="Times New Roman" w:eastAsia="Times New Roman" w:hAnsi="Times New Roman"/>
          <w:kern w:val="2"/>
          <w:sz w:val="28"/>
          <w:szCs w:val="28"/>
        </w:rPr>
        <w:t xml:space="preserve">, O. (2015). </w:t>
      </w:r>
      <w:proofErr w:type="spellStart"/>
      <w:r>
        <w:rPr>
          <w:rFonts w:ascii="Times New Roman" w:eastAsia="Times New Roman" w:hAnsi="Times New Roman"/>
          <w:kern w:val="2"/>
          <w:sz w:val="28"/>
          <w:szCs w:val="28"/>
        </w:rPr>
        <w:t>Genetice</w:t>
      </w:r>
      <w:proofErr w:type="spellEnd"/>
      <w:r>
        <w:rPr>
          <w:rFonts w:ascii="Times New Roman" w:eastAsia="Times New Roman" w:hAnsi="Times New Roman"/>
          <w:kern w:val="2"/>
          <w:sz w:val="28"/>
          <w:szCs w:val="28"/>
        </w:rPr>
        <w:t xml:space="preserve"> valuation of exotic and local broiler br</w:t>
      </w:r>
      <w:r>
        <w:rPr>
          <w:rFonts w:ascii="Times New Roman" w:eastAsia="Times New Roman" w:hAnsi="Times New Roman"/>
          <w:kern w:val="2"/>
          <w:sz w:val="28"/>
          <w:szCs w:val="28"/>
        </w:rPr>
        <w:t xml:space="preserve">eeds for growth traits. </w:t>
      </w:r>
      <w:r>
        <w:rPr>
          <w:rFonts w:ascii="Times New Roman" w:eastAsia="Times New Roman" w:hAnsi="Times New Roman"/>
          <w:i/>
          <w:iCs/>
          <w:kern w:val="2"/>
          <w:sz w:val="28"/>
          <w:szCs w:val="28"/>
        </w:rPr>
        <w:t>International Journal of Livestock Production</w:t>
      </w:r>
      <w:r>
        <w:rPr>
          <w:rFonts w:ascii="Times New Roman" w:eastAsia="Times New Roman" w:hAnsi="Times New Roman"/>
          <w:kern w:val="2"/>
          <w:sz w:val="28"/>
          <w:szCs w:val="28"/>
        </w:rPr>
        <w:t>. 6(4): 35–41.</w:t>
      </w:r>
    </w:p>
    <w:p w14:paraId="00156D4A" w14:textId="77777777" w:rsidR="00387D5D" w:rsidRDefault="006B7EC5">
      <w:pPr>
        <w:spacing w:line="240" w:lineRule="auto"/>
        <w:jc w:val="both"/>
        <w:rPr>
          <w:rFonts w:ascii="Times New Roman" w:hAnsi="Times New Roman"/>
          <w:sz w:val="28"/>
          <w:szCs w:val="28"/>
        </w:rPr>
      </w:pPr>
      <w:proofErr w:type="spellStart"/>
      <w:r>
        <w:rPr>
          <w:rFonts w:ascii="Times New Roman" w:hAnsi="Times New Roman"/>
          <w:sz w:val="28"/>
          <w:szCs w:val="28"/>
        </w:rPr>
        <w:t>Ojoawo</w:t>
      </w:r>
      <w:proofErr w:type="spellEnd"/>
      <w:r>
        <w:rPr>
          <w:rFonts w:ascii="Times New Roman" w:hAnsi="Times New Roman"/>
          <w:sz w:val="28"/>
          <w:szCs w:val="28"/>
        </w:rPr>
        <w:t xml:space="preserve">, H. T., </w:t>
      </w:r>
      <w:proofErr w:type="spellStart"/>
      <w:r>
        <w:rPr>
          <w:rFonts w:ascii="Times New Roman" w:hAnsi="Times New Roman"/>
          <w:sz w:val="28"/>
          <w:szCs w:val="28"/>
        </w:rPr>
        <w:t>Wheto</w:t>
      </w:r>
      <w:proofErr w:type="spellEnd"/>
      <w:r>
        <w:rPr>
          <w:rFonts w:ascii="Times New Roman" w:hAnsi="Times New Roman"/>
          <w:sz w:val="28"/>
          <w:szCs w:val="28"/>
        </w:rPr>
        <w:t xml:space="preserve">, M., </w:t>
      </w:r>
      <w:proofErr w:type="spellStart"/>
      <w:r>
        <w:rPr>
          <w:rFonts w:ascii="Times New Roman" w:hAnsi="Times New Roman"/>
          <w:sz w:val="28"/>
          <w:szCs w:val="28"/>
        </w:rPr>
        <w:t>Ogunpaimo</w:t>
      </w:r>
      <w:proofErr w:type="spellEnd"/>
      <w:r>
        <w:rPr>
          <w:rFonts w:ascii="Times New Roman" w:hAnsi="Times New Roman"/>
          <w:sz w:val="28"/>
          <w:szCs w:val="28"/>
        </w:rPr>
        <w:t xml:space="preserve">, O. J., Odah, E. O., </w:t>
      </w:r>
      <w:proofErr w:type="spellStart"/>
      <w:r>
        <w:rPr>
          <w:rFonts w:ascii="Times New Roman" w:hAnsi="Times New Roman"/>
          <w:sz w:val="28"/>
          <w:szCs w:val="28"/>
        </w:rPr>
        <w:t>Ladejobi</w:t>
      </w:r>
      <w:proofErr w:type="spellEnd"/>
      <w:r>
        <w:rPr>
          <w:rFonts w:ascii="Times New Roman" w:hAnsi="Times New Roman"/>
          <w:sz w:val="28"/>
          <w:szCs w:val="28"/>
        </w:rPr>
        <w:t xml:space="preserve"> A. K. and </w:t>
      </w:r>
      <w:proofErr w:type="spellStart"/>
      <w:r>
        <w:rPr>
          <w:rFonts w:ascii="Times New Roman" w:hAnsi="Times New Roman"/>
          <w:sz w:val="28"/>
          <w:szCs w:val="28"/>
        </w:rPr>
        <w:t>Oluyide</w:t>
      </w:r>
      <w:proofErr w:type="spellEnd"/>
      <w:r>
        <w:rPr>
          <w:rFonts w:ascii="Times New Roman" w:hAnsi="Times New Roman"/>
          <w:sz w:val="28"/>
          <w:szCs w:val="28"/>
        </w:rPr>
        <w:t xml:space="preserve"> T. I. (2022). Growth performance and feed utilization potential of </w:t>
      </w:r>
      <w:proofErr w:type="spellStart"/>
      <w:r>
        <w:rPr>
          <w:rFonts w:ascii="Times New Roman" w:hAnsi="Times New Roman"/>
          <w:sz w:val="28"/>
          <w:szCs w:val="28"/>
        </w:rPr>
        <w:t>funaab</w:t>
      </w:r>
      <w:proofErr w:type="spellEnd"/>
      <w:r>
        <w:rPr>
          <w:rFonts w:ascii="Times New Roman" w:hAnsi="Times New Roman"/>
          <w:sz w:val="28"/>
          <w:szCs w:val="28"/>
        </w:rPr>
        <w:t xml:space="preserve"> broiler alpha </w:t>
      </w:r>
      <w:r>
        <w:rPr>
          <w:rFonts w:ascii="Times New Roman" w:hAnsi="Times New Roman"/>
          <w:sz w:val="28"/>
          <w:szCs w:val="28"/>
        </w:rPr>
        <w:t xml:space="preserve">chicken in comparison with two exotic broiler breeds. </w:t>
      </w:r>
      <w:r>
        <w:rPr>
          <w:rFonts w:ascii="Times New Roman" w:hAnsi="Times New Roman"/>
          <w:i/>
          <w:sz w:val="28"/>
          <w:szCs w:val="28"/>
        </w:rPr>
        <w:t>Nigerian Journal of Animal Production</w:t>
      </w:r>
      <w:r>
        <w:rPr>
          <w:rFonts w:ascii="Times New Roman" w:hAnsi="Times New Roman"/>
          <w:sz w:val="28"/>
          <w:szCs w:val="28"/>
        </w:rPr>
        <w:t xml:space="preserve">. 102–106. </w:t>
      </w:r>
    </w:p>
    <w:p w14:paraId="510E52B9"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hAnsi="Times New Roman"/>
          <w:sz w:val="28"/>
          <w:szCs w:val="28"/>
        </w:rPr>
        <w:t>Park, J., Kim, J. H. and Kwon, E. G. (2021). Endocrine responses to genetic selection for growth in chickens: implications on thyroid function. Genes Gen</w:t>
      </w:r>
      <w:r>
        <w:rPr>
          <w:rFonts w:ascii="Times New Roman" w:hAnsi="Times New Roman"/>
          <w:sz w:val="28"/>
          <w:szCs w:val="28"/>
        </w:rPr>
        <w:t xml:space="preserve">omics. 43(3): 305 - 312. </w:t>
      </w:r>
    </w:p>
    <w:p w14:paraId="2D886ECF" w14:textId="77777777" w:rsidR="00387D5D" w:rsidRDefault="006B7EC5">
      <w:pPr>
        <w:spacing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Saleh, M., Iraqi, M., Khalil, M. and Camarda, A. (2020). Crossbreeding analyses and polymorphic associations of </w:t>
      </w:r>
      <w:proofErr w:type="spellStart"/>
      <w:r>
        <w:rPr>
          <w:rFonts w:ascii="Times New Roman" w:eastAsia="Times New Roman" w:hAnsi="Times New Roman"/>
          <w:sz w:val="28"/>
          <w:szCs w:val="28"/>
        </w:rPr>
        <w:t>gallinacin</w:t>
      </w:r>
      <w:proofErr w:type="spellEnd"/>
      <w:r>
        <w:rPr>
          <w:rFonts w:ascii="Times New Roman" w:eastAsia="Times New Roman" w:hAnsi="Times New Roman"/>
          <w:sz w:val="28"/>
          <w:szCs w:val="28"/>
        </w:rPr>
        <w:t xml:space="preserve"> genes with growth traits in chickens. Livestock Science. 240:104118</w:t>
      </w:r>
    </w:p>
    <w:p w14:paraId="660FB604"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Arial" w:hAnsi="Times New Roman"/>
          <w:sz w:val="28"/>
          <w:szCs w:val="28"/>
        </w:rPr>
        <w:t>Shahid, M. A., Ashraf, M. A. and Sharma</w:t>
      </w:r>
      <w:r>
        <w:rPr>
          <w:rFonts w:ascii="Times New Roman" w:eastAsia="Arial" w:hAnsi="Times New Roman"/>
          <w:sz w:val="28"/>
          <w:szCs w:val="28"/>
        </w:rPr>
        <w:t xml:space="preserve">, S. (2023). Physiology, Thyroid Hormone. In: </w:t>
      </w:r>
      <w:proofErr w:type="spellStart"/>
      <w:r>
        <w:rPr>
          <w:rFonts w:ascii="Times New Roman" w:eastAsia="Arial" w:hAnsi="Times New Roman"/>
          <w:sz w:val="28"/>
          <w:szCs w:val="28"/>
        </w:rPr>
        <w:t>StatPearls</w:t>
      </w:r>
      <w:proofErr w:type="spellEnd"/>
      <w:r>
        <w:rPr>
          <w:rFonts w:ascii="Times New Roman" w:eastAsia="Arial" w:hAnsi="Times New Roman"/>
          <w:sz w:val="28"/>
          <w:szCs w:val="28"/>
        </w:rPr>
        <w:t xml:space="preserve">.  Treasure Island (FL): </w:t>
      </w:r>
      <w:proofErr w:type="spellStart"/>
      <w:r>
        <w:rPr>
          <w:rFonts w:ascii="Times New Roman" w:eastAsia="Arial" w:hAnsi="Times New Roman"/>
          <w:sz w:val="28"/>
          <w:szCs w:val="28"/>
        </w:rPr>
        <w:t>StatPearls</w:t>
      </w:r>
      <w:proofErr w:type="spellEnd"/>
      <w:r>
        <w:rPr>
          <w:rFonts w:ascii="Times New Roman" w:eastAsia="Arial" w:hAnsi="Times New Roman"/>
          <w:sz w:val="28"/>
          <w:szCs w:val="28"/>
        </w:rPr>
        <w:t xml:space="preserve">. Available online at https://www.ncbi.nlm.nih.gov/books/NBK500006. </w:t>
      </w:r>
    </w:p>
    <w:p w14:paraId="03C6A7D9"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Shahir, M. H., </w:t>
      </w:r>
      <w:proofErr w:type="spellStart"/>
      <w:r>
        <w:rPr>
          <w:rFonts w:ascii="Times New Roman" w:eastAsia="Times New Roman" w:hAnsi="Times New Roman"/>
          <w:bCs/>
          <w:sz w:val="28"/>
          <w:szCs w:val="28"/>
        </w:rPr>
        <w:t>Borji</w:t>
      </w:r>
      <w:proofErr w:type="spellEnd"/>
      <w:r>
        <w:rPr>
          <w:rFonts w:ascii="Times New Roman" w:eastAsia="Times New Roman" w:hAnsi="Times New Roman"/>
          <w:bCs/>
          <w:sz w:val="28"/>
          <w:szCs w:val="28"/>
        </w:rPr>
        <w:t xml:space="preserve">, H. and </w:t>
      </w:r>
      <w:proofErr w:type="spellStart"/>
      <w:r>
        <w:rPr>
          <w:rFonts w:ascii="Times New Roman" w:eastAsia="Times New Roman" w:hAnsi="Times New Roman"/>
          <w:bCs/>
          <w:sz w:val="28"/>
          <w:szCs w:val="28"/>
        </w:rPr>
        <w:t>Alijani</w:t>
      </w:r>
      <w:proofErr w:type="spellEnd"/>
      <w:r>
        <w:rPr>
          <w:rFonts w:ascii="Times New Roman" w:eastAsia="Times New Roman" w:hAnsi="Times New Roman"/>
          <w:bCs/>
          <w:sz w:val="28"/>
          <w:szCs w:val="28"/>
        </w:rPr>
        <w:t>, S. (2020). The influence of selection on growth-related ge</w:t>
      </w:r>
      <w:r>
        <w:rPr>
          <w:rFonts w:ascii="Times New Roman" w:eastAsia="Times New Roman" w:hAnsi="Times New Roman"/>
          <w:bCs/>
          <w:sz w:val="28"/>
          <w:szCs w:val="28"/>
        </w:rPr>
        <w:t xml:space="preserve">ne expression in broiler lines. </w:t>
      </w:r>
      <w:r>
        <w:rPr>
          <w:rFonts w:ascii="Times New Roman" w:eastAsia="Times New Roman" w:hAnsi="Times New Roman"/>
          <w:bCs/>
          <w:i/>
          <w:sz w:val="28"/>
          <w:szCs w:val="28"/>
        </w:rPr>
        <w:t>Journal of Animal Breeding and Genetics</w:t>
      </w:r>
      <w:r>
        <w:rPr>
          <w:rFonts w:ascii="Times New Roman" w:eastAsia="Times New Roman" w:hAnsi="Times New Roman"/>
          <w:bCs/>
          <w:sz w:val="28"/>
          <w:szCs w:val="28"/>
        </w:rPr>
        <w:t>. 137(4): 365–373.</w:t>
      </w:r>
    </w:p>
    <w:p w14:paraId="7721F4FD" w14:textId="77777777" w:rsidR="00387D5D" w:rsidRDefault="006B7EC5">
      <w:pPr>
        <w:spacing w:line="240" w:lineRule="auto"/>
        <w:jc w:val="both"/>
        <w:rPr>
          <w:rFonts w:ascii="Times New Roman" w:hAnsi="Times New Roman"/>
          <w:sz w:val="28"/>
          <w:szCs w:val="28"/>
        </w:rPr>
      </w:pPr>
      <w:r>
        <w:rPr>
          <w:rFonts w:ascii="Times New Roman" w:hAnsi="Times New Roman"/>
          <w:sz w:val="28"/>
          <w:szCs w:val="28"/>
        </w:rPr>
        <w:t xml:space="preserve">Udoh, J. E., Eliezer, G. U., Ibanga, G. L., David, E. G. and </w:t>
      </w:r>
      <w:proofErr w:type="spellStart"/>
      <w:r>
        <w:rPr>
          <w:rFonts w:ascii="Times New Roman" w:hAnsi="Times New Roman"/>
          <w:sz w:val="28"/>
          <w:szCs w:val="28"/>
        </w:rPr>
        <w:t>Adenaike</w:t>
      </w:r>
      <w:proofErr w:type="spellEnd"/>
      <w:r>
        <w:rPr>
          <w:rFonts w:ascii="Times New Roman" w:hAnsi="Times New Roman"/>
          <w:sz w:val="28"/>
          <w:szCs w:val="28"/>
        </w:rPr>
        <w:t xml:space="preserve">, A. S. (2025). </w:t>
      </w:r>
      <w:r>
        <w:rPr>
          <w:rFonts w:ascii="Times New Roman" w:eastAsia="Aptos" w:hAnsi="Times New Roman"/>
          <w:bCs/>
          <w:sz w:val="28"/>
          <w:szCs w:val="28"/>
        </w:rPr>
        <w:t>TSH</w:t>
      </w:r>
      <w:r>
        <w:rPr>
          <w:rFonts w:ascii="Times New Roman" w:eastAsia="Aptos" w:hAnsi="Times New Roman"/>
          <w:bCs/>
          <w:sz w:val="28"/>
          <w:szCs w:val="28"/>
          <w:lang w:val="el-GR"/>
        </w:rPr>
        <w:t>β</w:t>
      </w:r>
      <w:r>
        <w:rPr>
          <w:rFonts w:ascii="Times New Roman" w:hAnsi="Times New Roman"/>
          <w:sz w:val="28"/>
          <w:szCs w:val="28"/>
        </w:rPr>
        <w:t xml:space="preserve"> expression and pathway analysis in two breeds of chickens in Nigeria. </w:t>
      </w:r>
      <w:proofErr w:type="spellStart"/>
      <w:r>
        <w:rPr>
          <w:rFonts w:ascii="Times New Roman" w:hAnsi="Times New Roman"/>
          <w:sz w:val="28"/>
          <w:szCs w:val="28"/>
        </w:rPr>
        <w:t>Genban</w:t>
      </w:r>
      <w:r>
        <w:rPr>
          <w:rFonts w:ascii="Times New Roman" w:hAnsi="Times New Roman"/>
          <w:sz w:val="28"/>
          <w:szCs w:val="28"/>
        </w:rPr>
        <w:t>k</w:t>
      </w:r>
      <w:proofErr w:type="spellEnd"/>
      <w:r>
        <w:rPr>
          <w:rFonts w:ascii="Times New Roman" w:hAnsi="Times New Roman"/>
          <w:sz w:val="28"/>
          <w:szCs w:val="28"/>
        </w:rPr>
        <w:t xml:space="preserve">.  </w:t>
      </w:r>
    </w:p>
    <w:p w14:paraId="6CC080D9"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Wilson, C. M. and McNabb, F. M. A. (1997). Maternal thyroid hormones in Japanese quail eggs and their influence on embryonic development. General and Comparative Endocrinology. 107(2): 153–165. </w:t>
      </w:r>
    </w:p>
    <w:p w14:paraId="301BF740"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hAnsi="Times New Roman"/>
          <w:sz w:val="28"/>
          <w:szCs w:val="28"/>
        </w:rPr>
        <w:t>Xu, H., Liu, J., Chen, Y. and Zhaa, W. (2021). Integrate</w:t>
      </w:r>
      <w:r>
        <w:rPr>
          <w:rFonts w:ascii="Times New Roman" w:hAnsi="Times New Roman"/>
          <w:sz w:val="28"/>
          <w:szCs w:val="28"/>
        </w:rPr>
        <w:t>d transcriptomic analysis reveals regulatory votes of thyroid hormones pathways in broiler muscle growth. BMC Genomics. 22: 431. Available online at https//doi.org/10.1186/s12864-021-07804-6.</w:t>
      </w:r>
    </w:p>
    <w:p w14:paraId="3BE913D0"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r>
        <w:rPr>
          <w:rFonts w:ascii="Times New Roman" w:eastAsia="Times New Roman" w:hAnsi="Times New Roman"/>
          <w:kern w:val="2"/>
          <w:sz w:val="28"/>
          <w:szCs w:val="28"/>
        </w:rPr>
        <w:lastRenderedPageBreak/>
        <w:t xml:space="preserve">Yakubu, A., Ogah, D. M. and </w:t>
      </w:r>
      <w:proofErr w:type="spellStart"/>
      <w:r>
        <w:rPr>
          <w:rFonts w:ascii="Times New Roman" w:eastAsia="Times New Roman" w:hAnsi="Times New Roman"/>
          <w:kern w:val="2"/>
          <w:sz w:val="28"/>
          <w:szCs w:val="28"/>
        </w:rPr>
        <w:t>Idahor</w:t>
      </w:r>
      <w:proofErr w:type="spellEnd"/>
      <w:r>
        <w:rPr>
          <w:rFonts w:ascii="Times New Roman" w:eastAsia="Times New Roman" w:hAnsi="Times New Roman"/>
          <w:kern w:val="2"/>
          <w:sz w:val="28"/>
          <w:szCs w:val="28"/>
        </w:rPr>
        <w:t xml:space="preserve">, K. O. (2007). Morphological characteristics and body weight of broiler and indigenous chickens under tropical conditions. </w:t>
      </w:r>
      <w:r>
        <w:rPr>
          <w:rFonts w:ascii="Times New Roman" w:eastAsia="Times New Roman" w:hAnsi="Times New Roman"/>
          <w:i/>
          <w:iCs/>
          <w:kern w:val="2"/>
          <w:sz w:val="28"/>
          <w:szCs w:val="28"/>
        </w:rPr>
        <w:t>Journal of Animal and Veterinary Advances</w:t>
      </w:r>
      <w:r>
        <w:rPr>
          <w:rFonts w:ascii="Times New Roman" w:eastAsia="Times New Roman" w:hAnsi="Times New Roman"/>
          <w:kern w:val="2"/>
          <w:sz w:val="28"/>
          <w:szCs w:val="28"/>
        </w:rPr>
        <w:t>. 6(5): 658–661.</w:t>
      </w:r>
    </w:p>
    <w:p w14:paraId="77A9E9ED" w14:textId="77777777" w:rsidR="00387D5D" w:rsidRDefault="006B7EC5">
      <w:pPr>
        <w:spacing w:line="240" w:lineRule="auto"/>
        <w:jc w:val="both"/>
        <w:rPr>
          <w:rFonts w:ascii="Times New Roman" w:hAnsi="Times New Roman"/>
          <w:sz w:val="28"/>
          <w:szCs w:val="28"/>
        </w:rPr>
      </w:pPr>
      <w:r>
        <w:rPr>
          <w:rFonts w:ascii="Times New Roman" w:hAnsi="Times New Roman"/>
          <w:sz w:val="28"/>
          <w:szCs w:val="28"/>
        </w:rPr>
        <w:t>Zhang, L., Wang, Y. and Liu, H. (2023). Characterization of glycoprotein h</w:t>
      </w:r>
      <w:r>
        <w:rPr>
          <w:rFonts w:ascii="Times New Roman" w:hAnsi="Times New Roman"/>
          <w:sz w:val="28"/>
          <w:szCs w:val="28"/>
        </w:rPr>
        <w:t>ormone subunit expression and function in the chicken anterior pituitary. Frontiers in Endocrinology (Lausanne). 14: 1189296. doi:10.3389/fendo.2023.1189296.</w:t>
      </w:r>
    </w:p>
    <w:p w14:paraId="4C80215B" w14:textId="77777777" w:rsidR="00387D5D" w:rsidRDefault="006B7EC5">
      <w:pPr>
        <w:spacing w:line="240" w:lineRule="auto"/>
        <w:jc w:val="both"/>
        <w:rPr>
          <w:rFonts w:ascii="Times New Roman" w:hAnsi="Times New Roman"/>
          <w:sz w:val="28"/>
          <w:szCs w:val="28"/>
        </w:rPr>
      </w:pPr>
      <w:r>
        <w:rPr>
          <w:rFonts w:ascii="Times New Roman" w:hAnsi="Times New Roman"/>
          <w:sz w:val="28"/>
          <w:szCs w:val="28"/>
        </w:rPr>
        <w:t>Zhang, Y., Wang, L., Xu, Y. and Chan, H. (2022). Thyroid stimulating hormone beta subunit gene exp</w:t>
      </w:r>
      <w:r>
        <w:rPr>
          <w:rFonts w:ascii="Times New Roman" w:hAnsi="Times New Roman"/>
          <w:sz w:val="28"/>
          <w:szCs w:val="28"/>
        </w:rPr>
        <w:t xml:space="preserve">ression modulates energy balance and growth rate in broiler chickens. Journal of Animal Physiology and Animal Nutrition. 106(5): 1089–1098. </w:t>
      </w:r>
    </w:p>
    <w:p w14:paraId="6A8C8E6D" w14:textId="77777777" w:rsidR="00387D5D" w:rsidRDefault="006B7EC5">
      <w:pPr>
        <w:spacing w:before="100" w:beforeAutospacing="1" w:after="100" w:afterAutospacing="1" w:line="240" w:lineRule="auto"/>
        <w:jc w:val="both"/>
        <w:rPr>
          <w:rFonts w:ascii="Times New Roman" w:eastAsia="Times New Roman" w:hAnsi="Times New Roman"/>
          <w:b/>
          <w:bCs/>
          <w:sz w:val="28"/>
          <w:szCs w:val="28"/>
        </w:rPr>
      </w:pPr>
      <w:r>
        <w:rPr>
          <w:rFonts w:ascii="Times New Roman" w:eastAsia="Times New Roman" w:hAnsi="Times New Roman"/>
          <w:bCs/>
          <w:sz w:val="28"/>
          <w:szCs w:val="28"/>
        </w:rPr>
        <w:t>Zhao, J., Xu, G., Liu, D., Li, J. and Zhang, T. (2018). Comparative study of growth performance and gene expression</w:t>
      </w:r>
      <w:r>
        <w:rPr>
          <w:rFonts w:ascii="Times New Roman" w:eastAsia="Times New Roman" w:hAnsi="Times New Roman"/>
          <w:bCs/>
          <w:sz w:val="28"/>
          <w:szCs w:val="28"/>
        </w:rPr>
        <w:t xml:space="preserve"> patterns in different broiler breeds. </w:t>
      </w:r>
      <w:r>
        <w:rPr>
          <w:rFonts w:ascii="Times New Roman" w:eastAsia="Times New Roman" w:hAnsi="Times New Roman"/>
          <w:bCs/>
          <w:i/>
          <w:sz w:val="28"/>
          <w:szCs w:val="28"/>
        </w:rPr>
        <w:t>Journal of Applied Poultry Research</w:t>
      </w:r>
      <w:r>
        <w:rPr>
          <w:rFonts w:ascii="Times New Roman" w:eastAsia="Times New Roman" w:hAnsi="Times New Roman"/>
          <w:bCs/>
          <w:sz w:val="28"/>
          <w:szCs w:val="28"/>
        </w:rPr>
        <w:t xml:space="preserve">. 27(3): 321–330. </w:t>
      </w:r>
    </w:p>
    <w:p w14:paraId="2D40DACB" w14:textId="77777777" w:rsidR="00387D5D" w:rsidRDefault="006B7EC5">
      <w:pPr>
        <w:spacing w:line="240" w:lineRule="auto"/>
        <w:jc w:val="both"/>
        <w:rPr>
          <w:rFonts w:ascii="Times New Roman" w:hAnsi="Times New Roman"/>
          <w:sz w:val="28"/>
          <w:szCs w:val="28"/>
        </w:rPr>
      </w:pPr>
      <w:r>
        <w:rPr>
          <w:rFonts w:ascii="Times New Roman" w:eastAsia="Times New Roman" w:hAnsi="Times New Roman"/>
          <w:bCs/>
          <w:sz w:val="28"/>
          <w:szCs w:val="28"/>
        </w:rPr>
        <w:t>Zhou, Y., Sun, H., Wang, W. and Li, D. (2021). Expression analysis of thyroid axis genes in fast- and slow-growing chickens during post-hatch development. Genes an</w:t>
      </w:r>
      <w:r>
        <w:rPr>
          <w:rFonts w:ascii="Times New Roman" w:eastAsia="Times New Roman" w:hAnsi="Times New Roman"/>
          <w:bCs/>
          <w:sz w:val="28"/>
          <w:szCs w:val="28"/>
        </w:rPr>
        <w:t xml:space="preserve">d Genomics. 43(6): 731–739. </w:t>
      </w:r>
    </w:p>
    <w:p w14:paraId="2C166681" w14:textId="77777777" w:rsidR="00387D5D" w:rsidRDefault="006B7EC5">
      <w:pPr>
        <w:spacing w:before="100" w:beforeAutospacing="1" w:after="100" w:afterAutospacing="1" w:line="240" w:lineRule="auto"/>
        <w:jc w:val="both"/>
        <w:rPr>
          <w:rFonts w:ascii="Times New Roman" w:eastAsia="Times New Roman" w:hAnsi="Times New Roman"/>
          <w:bCs/>
          <w:sz w:val="28"/>
          <w:szCs w:val="28"/>
        </w:rPr>
      </w:pPr>
      <w:proofErr w:type="spellStart"/>
      <w:r>
        <w:rPr>
          <w:rFonts w:ascii="Times New Roman" w:eastAsia="Times New Roman" w:hAnsi="Times New Roman"/>
          <w:kern w:val="2"/>
          <w:sz w:val="28"/>
          <w:szCs w:val="28"/>
        </w:rPr>
        <w:t>Zuidhof</w:t>
      </w:r>
      <w:proofErr w:type="spellEnd"/>
      <w:r>
        <w:rPr>
          <w:rFonts w:ascii="Times New Roman" w:eastAsia="Times New Roman" w:hAnsi="Times New Roman"/>
          <w:kern w:val="2"/>
          <w:sz w:val="28"/>
          <w:szCs w:val="28"/>
        </w:rPr>
        <w:t xml:space="preserve">, M. J., Schneider, B. L., Carney, V. L., Korver, D. R. and Robinson, F. E. (2014). Growth, efficiency and yield of commercial broilers from 1957, 1978 and 2005. Poultry Science. 93(12): 2970 – 2982. </w:t>
      </w:r>
    </w:p>
    <w:sectPr w:rsidR="00387D5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C0788" w14:textId="77777777" w:rsidR="006B7EC5" w:rsidRDefault="006B7EC5">
      <w:pPr>
        <w:spacing w:after="0" w:line="240" w:lineRule="auto"/>
      </w:pPr>
      <w:r>
        <w:separator/>
      </w:r>
    </w:p>
  </w:endnote>
  <w:endnote w:type="continuationSeparator" w:id="0">
    <w:p w14:paraId="309302D0" w14:textId="77777777" w:rsidR="006B7EC5" w:rsidRDefault="006B7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AC5EE" w14:textId="77777777" w:rsidR="00A71594" w:rsidRDefault="00A71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1B471" w14:textId="77777777" w:rsidR="00387D5D" w:rsidRDefault="006B7EC5">
    <w:pPr>
      <w:pStyle w:val="Footer"/>
      <w:jc w:val="right"/>
    </w:pPr>
    <w:r>
      <w:fldChar w:fldCharType="begin"/>
    </w:r>
    <w:r>
      <w:instrText xml:space="preserve"> PAGE   \* MERGEFORMAT </w:instrText>
    </w:r>
    <w:r>
      <w:fldChar w:fldCharType="separate"/>
    </w:r>
    <w:r>
      <w:rPr>
        <w:noProof/>
      </w:rPr>
      <w:t>1</w:t>
    </w:r>
    <w:r>
      <w:fldChar w:fldCharType="end"/>
    </w:r>
  </w:p>
  <w:p w14:paraId="12945128" w14:textId="77777777" w:rsidR="00387D5D" w:rsidRDefault="00387D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4563" w14:textId="77777777" w:rsidR="00A71594" w:rsidRDefault="00A71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059C1" w14:textId="77777777" w:rsidR="006B7EC5" w:rsidRDefault="006B7EC5">
      <w:pPr>
        <w:spacing w:after="0" w:line="240" w:lineRule="auto"/>
      </w:pPr>
      <w:r>
        <w:separator/>
      </w:r>
    </w:p>
  </w:footnote>
  <w:footnote w:type="continuationSeparator" w:id="0">
    <w:p w14:paraId="0B7F0E41" w14:textId="77777777" w:rsidR="006B7EC5" w:rsidRDefault="006B7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6F03C" w14:textId="349F97A6" w:rsidR="00A71594" w:rsidRDefault="00A71594">
    <w:pPr>
      <w:pStyle w:val="Header"/>
    </w:pPr>
    <w:r>
      <w:rPr>
        <w:noProof/>
      </w:rPr>
      <w:pict w14:anchorId="4C8F6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3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A2C59" w14:textId="1A4CE8E7" w:rsidR="00A71594" w:rsidRDefault="00A71594">
    <w:pPr>
      <w:pStyle w:val="Header"/>
    </w:pPr>
    <w:r>
      <w:rPr>
        <w:noProof/>
      </w:rPr>
      <w:pict w14:anchorId="0F646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3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0C3AE" w14:textId="7524284E" w:rsidR="00A71594" w:rsidRDefault="00A71594">
    <w:pPr>
      <w:pStyle w:val="Header"/>
    </w:pPr>
    <w:r>
      <w:rPr>
        <w:noProof/>
      </w:rPr>
      <w:pict w14:anchorId="28699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3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7D5D"/>
    <w:rsid w:val="002912A2"/>
    <w:rsid w:val="00320C09"/>
    <w:rsid w:val="00387D5D"/>
    <w:rsid w:val="006B7EC5"/>
    <w:rsid w:val="007133DC"/>
    <w:rsid w:val="00714342"/>
    <w:rsid w:val="008225AE"/>
    <w:rsid w:val="008E1A13"/>
    <w:rsid w:val="00A71594"/>
    <w:rsid w:val="00B131C8"/>
    <w:rsid w:val="00B27279"/>
    <w:rsid w:val="00B96D79"/>
    <w:rsid w:val="00BC77AB"/>
    <w:rsid w:val="00C86B24"/>
    <w:rsid w:val="00DB5AD9"/>
    <w:rsid w:val="00E93E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402FA2"/>
  <w15:docId w15:val="{C4A789F7-6220-4851-B945-E36DE7B9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SimSu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SimSun" w:hAnsi="Calibri" w:cs="Times New Roman"/>
      <w:lang w:eastAsia="zh-C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SimSun" w:hAnsi="Calibri" w:cs="Times New Roman"/>
      <w:lang w:eastAsia="zh-CN"/>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eastAsia="zh-CN"/>
    </w:rPr>
  </w:style>
  <w:style w:type="character" w:customStyle="1" w:styleId="gntyacmbb4b">
    <w:name w:val="gntyacmbb4b"/>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doi.org/10.1373/clinchem.2008.112797"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header" Target="header3.xml"/><Relationship Id="rId10" Type="http://schemas.openxmlformats.org/officeDocument/2006/relationships/image" Target="media/image5.pn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30</Pages>
  <Words>7307</Words>
  <Characters>41653</Characters>
  <Application>Microsoft Office Word</Application>
  <DocSecurity>0</DocSecurity>
  <Lines>347</Lines>
  <Paragraphs>97</Paragraphs>
  <ScaleCrop>false</ScaleCrop>
  <Company/>
  <LinksUpToDate>false</LinksUpToDate>
  <CharactersWithSpaces>48863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SDI 1180</cp:lastModifiedBy>
  <cp:revision>240</cp:revision>
  <dcterms:created xsi:type="dcterms:W3CDTF">2025-09-28T22:02:00Z</dcterms:created>
  <dcterms:modified xsi:type="dcterms:W3CDTF">2025-10-04T11:16:00Z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e340c11fc00d485aad1ad545c07c08b2</vt:lpwstr>
  </property>
</Properties>
</file>