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9D76A" w14:textId="7FC75C43" w:rsidR="000848A6" w:rsidRDefault="00766B77">
      <w:pPr>
        <w:spacing w:after="200"/>
        <w:jc w:val="both"/>
        <w:rPr>
          <w:rFonts w:ascii="Times New Roman" w:hAnsi="Times New Roman"/>
          <w:b/>
          <w:bCs/>
          <w:sz w:val="24"/>
          <w:szCs w:val="24"/>
        </w:rPr>
      </w:pPr>
      <w:r>
        <w:rPr>
          <w:rFonts w:ascii="Times New Roman" w:hAnsi="Times New Roman"/>
          <w:b/>
          <w:bCs/>
          <w:sz w:val="24"/>
          <w:szCs w:val="24"/>
        </w:rPr>
        <w:t>MULTI-STAGE STOCHASTIC PROGRAMMING APPROACH FOR PRODUCT QUALITY CONTROL</w:t>
      </w:r>
      <w:bookmarkStart w:id="0" w:name="_GoBack"/>
      <w:bookmarkEnd w:id="0"/>
    </w:p>
    <w:p w14:paraId="4BC1F5A0" w14:textId="7B11B45D" w:rsidR="000848A6" w:rsidRDefault="000848A6">
      <w:pPr>
        <w:spacing w:before="100" w:beforeAutospacing="1" w:after="100" w:afterAutospacing="1" w:line="240" w:lineRule="auto"/>
        <w:jc w:val="center"/>
        <w:rPr>
          <w:rFonts w:ascii="Times New Roman" w:hAnsi="Times New Roman"/>
          <w:b/>
          <w:bCs/>
          <w:sz w:val="24"/>
          <w:szCs w:val="24"/>
        </w:rPr>
      </w:pPr>
    </w:p>
    <w:p w14:paraId="6AF8DFE7" w14:textId="77777777" w:rsidR="000848A6" w:rsidRDefault="000848A6">
      <w:pPr>
        <w:spacing w:before="100" w:beforeAutospacing="1" w:after="100" w:afterAutospacing="1" w:line="240" w:lineRule="auto"/>
        <w:rPr>
          <w:rFonts w:ascii="Times New Roman" w:hAnsi="Times New Roman"/>
          <w:b/>
          <w:bCs/>
          <w:sz w:val="24"/>
          <w:szCs w:val="24"/>
        </w:rPr>
      </w:pPr>
    </w:p>
    <w:p w14:paraId="68B28685" w14:textId="77777777" w:rsidR="000848A6" w:rsidRDefault="00766B77">
      <w:pPr>
        <w:spacing w:before="100" w:beforeAutospacing="1" w:after="100" w:afterAutospacing="1" w:line="240" w:lineRule="auto"/>
        <w:rPr>
          <w:rFonts w:ascii="Times New Roman" w:hAnsi="Times New Roman"/>
          <w:b/>
          <w:bCs/>
          <w:sz w:val="24"/>
          <w:szCs w:val="24"/>
        </w:rPr>
      </w:pPr>
      <w:r>
        <w:rPr>
          <w:rFonts w:ascii="Times New Roman" w:hAnsi="Times New Roman"/>
          <w:b/>
          <w:bCs/>
          <w:sz w:val="24"/>
          <w:szCs w:val="24"/>
        </w:rPr>
        <w:t>ABSTRACT</w:t>
      </w:r>
    </w:p>
    <w:p w14:paraId="23DF81D9"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This article introduces an innovative stochastic model that addresses a multifaceted supply chain </w:t>
      </w:r>
      <w:r>
        <w:rPr>
          <w:rFonts w:ascii="Times New Roman" w:hAnsi="Times New Roman"/>
          <w:sz w:val="24"/>
          <w:szCs w:val="24"/>
        </w:rPr>
        <w:t>planning challenge involving numerous products, periods, stages, and sites, while also taking into consideration the unpredictability of demand. The intended outcome of employing a two-stage stochastic linear programming methodology is to optimize anticipa</w:t>
      </w:r>
      <w:r>
        <w:rPr>
          <w:rFonts w:ascii="Times New Roman" w:hAnsi="Times New Roman"/>
          <w:sz w:val="24"/>
          <w:szCs w:val="24"/>
        </w:rPr>
        <w:t>ted return. The analysis encompasses an evaluation of finished and semi-finished product production and inventory levels, backorder quantities, and the quantities of goods that require transportation between upstream and downstream facilities. The resilien</w:t>
      </w:r>
      <w:r>
        <w:rPr>
          <w:rFonts w:ascii="Times New Roman" w:hAnsi="Times New Roman"/>
          <w:sz w:val="24"/>
          <w:szCs w:val="24"/>
        </w:rPr>
        <w:t>ce of the industrial supply chain plan is subsequently appraised utilizing statistical and risk-based criteria. In this article, a case study from the textile and apparel industry is utilized to illustrate the purpose of this paper: to compare and contrast</w:t>
      </w:r>
      <w:r>
        <w:rPr>
          <w:rFonts w:ascii="Times New Roman" w:hAnsi="Times New Roman"/>
          <w:sz w:val="24"/>
          <w:szCs w:val="24"/>
        </w:rPr>
        <w:t xml:space="preserve"> a deterministic model with a proposed stochastic programming model.</w:t>
      </w:r>
    </w:p>
    <w:p w14:paraId="50851A07" w14:textId="77777777" w:rsidR="000848A6" w:rsidRDefault="00766B77">
      <w:pPr>
        <w:spacing w:after="200"/>
        <w:jc w:val="both"/>
        <w:rPr>
          <w:rFonts w:ascii="Times New Roman" w:hAnsi="Times New Roman"/>
          <w:b/>
          <w:bCs/>
        </w:rPr>
      </w:pPr>
      <w:r>
        <w:rPr>
          <w:rFonts w:ascii="Times New Roman" w:hAnsi="Times New Roman"/>
          <w:b/>
          <w:bCs/>
        </w:rPr>
        <w:t>KEYWORDS: Multi-stage, Stochastic programming, Product, quality control and Approach</w:t>
      </w:r>
    </w:p>
    <w:p w14:paraId="1D44613A"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1.1 Introduction</w:t>
      </w:r>
    </w:p>
    <w:p w14:paraId="6352AA03" w14:textId="77777777" w:rsidR="000848A6" w:rsidRDefault="00766B77">
      <w:pPr>
        <w:spacing w:after="200"/>
        <w:jc w:val="both"/>
        <w:rPr>
          <w:rFonts w:ascii="Times New Roman" w:hAnsi="Times New Roman"/>
          <w:sz w:val="24"/>
          <w:szCs w:val="24"/>
        </w:rPr>
      </w:pPr>
      <w:r>
        <w:rPr>
          <w:rFonts w:ascii="Times New Roman" w:hAnsi="Times New Roman"/>
          <w:sz w:val="24"/>
          <w:szCs w:val="24"/>
        </w:rPr>
        <w:t>Effective quality control procedures are essential in today's competitive market beca</w:t>
      </w:r>
      <w:r>
        <w:rPr>
          <w:rFonts w:ascii="Times New Roman" w:hAnsi="Times New Roman"/>
          <w:sz w:val="24"/>
          <w:szCs w:val="24"/>
        </w:rPr>
        <w:t>use of the importance of product quality. Quality control, as described by Montgomery (2017), is the use of a set of procedures to ensure that a product consistently meets specified requirements. Having secure consumers is good for business since it increa</w:t>
      </w:r>
      <w:r>
        <w:rPr>
          <w:rFonts w:ascii="Times New Roman" w:hAnsi="Times New Roman"/>
          <w:sz w:val="24"/>
          <w:szCs w:val="24"/>
        </w:rPr>
        <w:t>ses the company's credibility and sales. Strict quality control was proven to decrease mistake rates, increase customer retention rates, and increase output levels. Quality control is enhanced by the use of cutting-edge statistical methodologies and techno</w:t>
      </w:r>
      <w:r>
        <w:rPr>
          <w:rFonts w:ascii="Times New Roman" w:hAnsi="Times New Roman"/>
          <w:sz w:val="24"/>
          <w:szCs w:val="24"/>
        </w:rPr>
        <w:t xml:space="preserve">logy (Montgomery, 2017; </w:t>
      </w:r>
      <w:proofErr w:type="spellStart"/>
      <w:r>
        <w:rPr>
          <w:rFonts w:ascii="Times New Roman" w:hAnsi="Times New Roman"/>
          <w:sz w:val="24"/>
          <w:szCs w:val="24"/>
        </w:rPr>
        <w:t>Juran</w:t>
      </w:r>
      <w:proofErr w:type="spellEnd"/>
      <w:r>
        <w:rPr>
          <w:rFonts w:ascii="Times New Roman" w:hAnsi="Times New Roman"/>
          <w:sz w:val="24"/>
          <w:szCs w:val="24"/>
        </w:rPr>
        <w:t xml:space="preserve">, &amp; </w:t>
      </w:r>
      <w:proofErr w:type="spellStart"/>
      <w:r>
        <w:rPr>
          <w:rFonts w:ascii="Times New Roman" w:hAnsi="Times New Roman"/>
          <w:sz w:val="24"/>
          <w:szCs w:val="24"/>
        </w:rPr>
        <w:t>Gryna</w:t>
      </w:r>
      <w:proofErr w:type="spellEnd"/>
      <w:r>
        <w:rPr>
          <w:rFonts w:ascii="Times New Roman" w:hAnsi="Times New Roman"/>
          <w:sz w:val="24"/>
          <w:szCs w:val="24"/>
        </w:rPr>
        <w:t>, 2013) such automation and machine learning.</w:t>
      </w:r>
    </w:p>
    <w:p w14:paraId="75511AEA" w14:textId="77777777" w:rsidR="000848A6" w:rsidRDefault="00766B77">
      <w:pPr>
        <w:spacing w:after="200"/>
        <w:jc w:val="both"/>
        <w:rPr>
          <w:rFonts w:ascii="Times New Roman" w:hAnsi="Times New Roman"/>
          <w:sz w:val="24"/>
          <w:szCs w:val="24"/>
        </w:rPr>
      </w:pPr>
      <w:r>
        <w:rPr>
          <w:rFonts w:ascii="Times New Roman" w:hAnsi="Times New Roman"/>
          <w:sz w:val="24"/>
          <w:szCs w:val="24"/>
        </w:rPr>
        <w:t>In today's competitive world, it is essential to keep quality at a high level. Quality is more than just a benchmark; it's the bedrock of achievement and longevity. To meet</w:t>
      </w:r>
      <w:r>
        <w:rPr>
          <w:rFonts w:ascii="Times New Roman" w:hAnsi="Times New Roman"/>
          <w:sz w:val="24"/>
          <w:szCs w:val="24"/>
        </w:rPr>
        <w:t xml:space="preserve"> and even surpass customers' expectations, businesses in the manufacturing, service, and creative sectors must strictly adhere to industry standards. Crosby's (2019) research revealed the cost-effectiveness and positive effects on customer satisfaction via</w:t>
      </w:r>
      <w:r>
        <w:rPr>
          <w:rFonts w:ascii="Times New Roman" w:hAnsi="Times New Roman"/>
          <w:sz w:val="24"/>
          <w:szCs w:val="24"/>
        </w:rPr>
        <w:t xml:space="preserve"> first error-free outcomes by adhering to the "zero defects" philosophy. This idea demonstrates that a number of businesses need rigorous quality control methods. The 1999 study "To Err Is Human" by the Institute of Medicine stressed the need of stringent </w:t>
      </w:r>
      <w:r>
        <w:rPr>
          <w:rFonts w:ascii="Times New Roman" w:hAnsi="Times New Roman"/>
          <w:sz w:val="24"/>
          <w:szCs w:val="24"/>
        </w:rPr>
        <w:t>regulations to reduce the occurrence of medical mistakes and improve the security of healthcare for patients. Quality management systems in many different industries may take use of the guidance offered by ISO 9000 standards. Quality control is essential t</w:t>
      </w:r>
      <w:r>
        <w:rPr>
          <w:rFonts w:ascii="Times New Roman" w:hAnsi="Times New Roman"/>
          <w:sz w:val="24"/>
          <w:szCs w:val="24"/>
        </w:rPr>
        <w:t xml:space="preserve">o the success of any brand. A company's bottom line might take a hit if consumers are unhappy with the product or service they get. It's crucial that high quality standards be maintained at all times. Focusing on quality </w:t>
      </w:r>
      <w:r>
        <w:rPr>
          <w:rFonts w:ascii="Times New Roman" w:hAnsi="Times New Roman"/>
          <w:sz w:val="24"/>
          <w:szCs w:val="24"/>
        </w:rPr>
        <w:lastRenderedPageBreak/>
        <w:t>allows businesses to better adapt t</w:t>
      </w:r>
      <w:r>
        <w:rPr>
          <w:rFonts w:ascii="Times New Roman" w:hAnsi="Times New Roman"/>
          <w:sz w:val="24"/>
          <w:szCs w:val="24"/>
        </w:rPr>
        <w:t>o the ever-shifting business landscape and emerge as market leaders in areas such as customer happiness, cost effectiveness, regulatory compliance, and long-term viability. Consistency in product development is essential to ensuring client happiness and ma</w:t>
      </w:r>
      <w:r>
        <w:rPr>
          <w:rFonts w:ascii="Times New Roman" w:hAnsi="Times New Roman"/>
          <w:sz w:val="24"/>
          <w:szCs w:val="24"/>
        </w:rPr>
        <w:t>intaining a trustworthy brand image. Quality control is a formidable challenge that calls for astute decision making.</w:t>
      </w:r>
    </w:p>
    <w:p w14:paraId="43827D71" w14:textId="77777777" w:rsidR="000848A6" w:rsidRDefault="00766B77">
      <w:pPr>
        <w:spacing w:after="200"/>
        <w:jc w:val="both"/>
        <w:rPr>
          <w:rFonts w:ascii="Times New Roman" w:hAnsi="Times New Roman"/>
          <w:sz w:val="24"/>
          <w:szCs w:val="24"/>
        </w:rPr>
      </w:pPr>
      <w:r>
        <w:rPr>
          <w:rFonts w:ascii="Times New Roman" w:hAnsi="Times New Roman"/>
          <w:sz w:val="24"/>
          <w:szCs w:val="24"/>
        </w:rPr>
        <w:t>Complex international supply networks provide a concern. Quality control is complicated because of the proliferation of suppliers from who</w:t>
      </w:r>
      <w:r>
        <w:rPr>
          <w:rFonts w:ascii="Times New Roman" w:hAnsi="Times New Roman"/>
          <w:sz w:val="24"/>
          <w:szCs w:val="24"/>
        </w:rPr>
        <w:t>m firms get their materials and components. Raw material fluctuations provide an element of uncertainty for manufacturers. The contemporary technological environment may generate tremendous gains, but it also poses obstacles. Rapid industrial technological</w:t>
      </w:r>
      <w:r>
        <w:rPr>
          <w:rFonts w:ascii="Times New Roman" w:hAnsi="Times New Roman"/>
          <w:sz w:val="24"/>
          <w:szCs w:val="24"/>
        </w:rPr>
        <w:t xml:space="preserve"> improvement necessitates constant adaptation, since new processes may threaten quality control standards. Finding that sweet spot between originality and reliability requires a multifaceted strategy. Strict regulatory rules can add additional complexity. </w:t>
      </w:r>
      <w:r>
        <w:rPr>
          <w:rFonts w:ascii="Times New Roman" w:hAnsi="Times New Roman"/>
          <w:sz w:val="24"/>
          <w:szCs w:val="24"/>
        </w:rPr>
        <w:t xml:space="preserve">Organizations face a maze of compliance requirements across several markets with varying regulatory frameworks. Companies run the danger of legal trouble and low-quality products if they don't adhere to these standards. To solve these problems, businesses </w:t>
      </w:r>
      <w:r>
        <w:rPr>
          <w:rFonts w:ascii="Times New Roman" w:hAnsi="Times New Roman"/>
          <w:sz w:val="24"/>
          <w:szCs w:val="24"/>
        </w:rPr>
        <w:t>should put money into data analytics, automation, and quality management systems. Supply chains, businesses, and government agencies all need to work together to achieve standardization. We need to learn from our mistakes and adapt if we want to have lasti</w:t>
      </w:r>
      <w:r>
        <w:rPr>
          <w:rFonts w:ascii="Times New Roman" w:hAnsi="Times New Roman"/>
          <w:sz w:val="24"/>
          <w:szCs w:val="24"/>
        </w:rPr>
        <w:t>ng success and produce high-quality products.</w:t>
      </w:r>
    </w:p>
    <w:p w14:paraId="00132A67"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2.1 This Section Provides a Comprehensive Evaluation of the Existing Literature</w:t>
      </w:r>
    </w:p>
    <w:p w14:paraId="7A4E566E"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Deterministic approaches are often used in studies of multi-site production planning problems. Production planning in the textile </w:t>
      </w:r>
      <w:r>
        <w:rPr>
          <w:rFonts w:ascii="Times New Roman" w:hAnsi="Times New Roman"/>
          <w:sz w:val="24"/>
          <w:szCs w:val="24"/>
        </w:rPr>
        <w:t xml:space="preserve">and clothing supply chain was analyzed by Toni and Meneghetti (2010). The time efficiency of production is examined in relation to the duration of production strategy and the color of the system. An actual Italian industrial network case study was studied </w:t>
      </w:r>
      <w:r>
        <w:rPr>
          <w:rFonts w:ascii="Times New Roman" w:hAnsi="Times New Roman"/>
          <w:sz w:val="24"/>
          <w:szCs w:val="24"/>
        </w:rPr>
        <w:t>applying a simulation model. In 2017, Lin and Chen created a unified framework for the complicated nature of planning production across several stages, locations, and products. Daily and monthly time periods coexist in the model. Using a TFT-LCD as an exam</w:t>
      </w:r>
      <w:r>
        <w:rPr>
          <w:rFonts w:ascii="Times New Roman" w:hAnsi="Times New Roman"/>
          <w:sz w:val="24"/>
          <w:szCs w:val="24"/>
        </w:rPr>
        <w:t xml:space="preserve">ple, the planning model is discussed. </w:t>
      </w:r>
      <w:proofErr w:type="spellStart"/>
      <w:r>
        <w:rPr>
          <w:rFonts w:ascii="Times New Roman" w:hAnsi="Times New Roman"/>
          <w:sz w:val="24"/>
          <w:szCs w:val="24"/>
        </w:rPr>
        <w:t>Paeizi</w:t>
      </w:r>
      <w:proofErr w:type="spellEnd"/>
      <w:r>
        <w:rPr>
          <w:rFonts w:ascii="Times New Roman" w:hAnsi="Times New Roman"/>
          <w:sz w:val="24"/>
          <w:szCs w:val="24"/>
        </w:rPr>
        <w:t xml:space="preserve"> et al. (2023) analyzed a Hong Kong-based multinational lingerie manufacturer's multi-site aggregate production planning challenge. Goal programming was the key to their success. The study's primary objectives we</w:t>
      </w:r>
      <w:r>
        <w:rPr>
          <w:rFonts w:ascii="Times New Roman" w:hAnsi="Times New Roman"/>
          <w:sz w:val="24"/>
          <w:szCs w:val="24"/>
        </w:rPr>
        <w:t>re to minimize costs associated with hiring and firing employees, maximize profits, and control the extent to which import quotas were utilized too much or too little. To investigate cohesive strategy and scheduling in multi-site, multi-product batch opera</w:t>
      </w:r>
      <w:r>
        <w:rPr>
          <w:rFonts w:ascii="Times New Roman" w:hAnsi="Times New Roman"/>
          <w:sz w:val="24"/>
          <w:szCs w:val="24"/>
        </w:rPr>
        <w:t xml:space="preserve">tions, Shah and </w:t>
      </w:r>
      <w:proofErr w:type="spellStart"/>
      <w:r>
        <w:rPr>
          <w:rFonts w:ascii="Times New Roman" w:hAnsi="Times New Roman"/>
          <w:sz w:val="24"/>
          <w:szCs w:val="24"/>
        </w:rPr>
        <w:t>Ierapetritou</w:t>
      </w:r>
      <w:proofErr w:type="spellEnd"/>
      <w:r>
        <w:rPr>
          <w:rFonts w:ascii="Times New Roman" w:hAnsi="Times New Roman"/>
          <w:sz w:val="24"/>
          <w:szCs w:val="24"/>
        </w:rPr>
        <w:t xml:space="preserve"> (2012) used improved </w:t>
      </w:r>
      <w:proofErr w:type="spellStart"/>
      <w:r>
        <w:rPr>
          <w:rFonts w:ascii="Times New Roman" w:hAnsi="Times New Roman"/>
          <w:sz w:val="24"/>
          <w:szCs w:val="24"/>
        </w:rPr>
        <w:t>Lagrangian</w:t>
      </w:r>
      <w:proofErr w:type="spellEnd"/>
      <w:r>
        <w:rPr>
          <w:rFonts w:ascii="Times New Roman" w:hAnsi="Times New Roman"/>
          <w:sz w:val="24"/>
          <w:szCs w:val="24"/>
        </w:rPr>
        <w:t xml:space="preserve"> decomposition. The model predicts demand while </w:t>
      </w:r>
      <w:proofErr w:type="spellStart"/>
      <w:r>
        <w:rPr>
          <w:rFonts w:ascii="Times New Roman" w:hAnsi="Times New Roman"/>
          <w:sz w:val="24"/>
          <w:szCs w:val="24"/>
        </w:rPr>
        <w:t>minimising</w:t>
      </w:r>
      <w:proofErr w:type="spellEnd"/>
      <w:r>
        <w:rPr>
          <w:rFonts w:ascii="Times New Roman" w:hAnsi="Times New Roman"/>
          <w:sz w:val="24"/>
          <w:szCs w:val="24"/>
        </w:rPr>
        <w:t xml:space="preserve"> manufacturing, storage, shipping, and backorder costs. Zhang et al.'s (2023) approach extends to a wide range of objectives, stages, prod</w:t>
      </w:r>
      <w:r>
        <w:rPr>
          <w:rFonts w:ascii="Times New Roman" w:hAnsi="Times New Roman"/>
          <w:sz w:val="24"/>
          <w:szCs w:val="24"/>
        </w:rPr>
        <w:t>ucts, and time frames for use in a multi-site manufacturing network's production and transportation planning. The plan is to save costs without sacrificing quality. In most academic studies on multi-site production planning, deterministic approaches are fa</w:t>
      </w:r>
      <w:r>
        <w:rPr>
          <w:rFonts w:ascii="Times New Roman" w:hAnsi="Times New Roman"/>
          <w:sz w:val="24"/>
          <w:szCs w:val="24"/>
        </w:rPr>
        <w:t>vored. The planning of actual manufacturing, however, involves several unknowns. As a consequence, it is unrealistic to expect optimum outcomes from a model in which all parameters are perfectly understood.</w:t>
      </w:r>
    </w:p>
    <w:p w14:paraId="2A56AFD4" w14:textId="77777777" w:rsidR="000848A6" w:rsidRDefault="00766B77">
      <w:pPr>
        <w:spacing w:after="200"/>
        <w:jc w:val="both"/>
        <w:rPr>
          <w:rFonts w:ascii="Times New Roman" w:hAnsi="Times New Roman"/>
          <w:sz w:val="24"/>
          <w:szCs w:val="24"/>
        </w:rPr>
      </w:pPr>
      <w:r>
        <w:rPr>
          <w:rFonts w:ascii="Times New Roman" w:hAnsi="Times New Roman"/>
          <w:sz w:val="24"/>
          <w:szCs w:val="24"/>
        </w:rPr>
        <w:lastRenderedPageBreak/>
        <w:t>Several approaches for dealing with uncertainty h</w:t>
      </w:r>
      <w:r>
        <w:rPr>
          <w:rFonts w:ascii="Times New Roman" w:hAnsi="Times New Roman"/>
          <w:sz w:val="24"/>
          <w:szCs w:val="24"/>
        </w:rPr>
        <w:t xml:space="preserve">ave been published in academic journals, and they are categorized by </w:t>
      </w:r>
      <w:proofErr w:type="spellStart"/>
      <w:r>
        <w:rPr>
          <w:rFonts w:ascii="Times New Roman" w:hAnsi="Times New Roman"/>
          <w:sz w:val="24"/>
          <w:szCs w:val="24"/>
        </w:rPr>
        <w:t>Sahinidis</w:t>
      </w:r>
      <w:proofErr w:type="spellEnd"/>
      <w:r>
        <w:rPr>
          <w:rFonts w:ascii="Times New Roman" w:hAnsi="Times New Roman"/>
          <w:sz w:val="24"/>
          <w:szCs w:val="24"/>
        </w:rPr>
        <w:t xml:space="preserve"> (2014) as fuzzy programming, resilient </w:t>
      </w:r>
      <w:proofErr w:type="spellStart"/>
      <w:r>
        <w:rPr>
          <w:rFonts w:ascii="Times New Roman" w:hAnsi="Times New Roman"/>
          <w:sz w:val="24"/>
          <w:szCs w:val="24"/>
        </w:rPr>
        <w:t>optimisation</w:t>
      </w:r>
      <w:proofErr w:type="spellEnd"/>
      <w:r>
        <w:rPr>
          <w:rFonts w:ascii="Times New Roman" w:hAnsi="Times New Roman"/>
          <w:sz w:val="24"/>
          <w:szCs w:val="24"/>
        </w:rPr>
        <w:t xml:space="preserve">, stochastic programming, and stochastic dynamic programming. Numerous scholarly works, including Stranieri et al (2024) and </w:t>
      </w:r>
      <w:proofErr w:type="spellStart"/>
      <w:r>
        <w:rPr>
          <w:rFonts w:ascii="Times New Roman" w:hAnsi="Times New Roman"/>
          <w:sz w:val="24"/>
          <w:szCs w:val="24"/>
        </w:rPr>
        <w:t>B</w:t>
      </w:r>
      <w:r>
        <w:rPr>
          <w:rFonts w:ascii="Times New Roman" w:hAnsi="Times New Roman"/>
          <w:sz w:val="24"/>
          <w:szCs w:val="24"/>
        </w:rPr>
        <w:t>irge</w:t>
      </w:r>
      <w:proofErr w:type="spellEnd"/>
      <w:r>
        <w:rPr>
          <w:rFonts w:ascii="Times New Roman" w:hAnsi="Times New Roman"/>
          <w:sz w:val="24"/>
          <w:szCs w:val="24"/>
        </w:rPr>
        <w:t xml:space="preserve"> and </w:t>
      </w:r>
      <w:proofErr w:type="spellStart"/>
      <w:r>
        <w:rPr>
          <w:rFonts w:ascii="Times New Roman" w:hAnsi="Times New Roman"/>
          <w:sz w:val="24"/>
          <w:szCs w:val="24"/>
        </w:rPr>
        <w:t>Louveaux</w:t>
      </w:r>
      <w:proofErr w:type="spellEnd"/>
      <w:r>
        <w:rPr>
          <w:rFonts w:ascii="Times New Roman" w:hAnsi="Times New Roman"/>
          <w:sz w:val="24"/>
          <w:szCs w:val="24"/>
        </w:rPr>
        <w:t xml:space="preserve"> (2017), investigate the stochastic programming technique for uncertain supply chain planning problems. The proposed method splits the optimization problem's free parameters into two categories. The "here and now" decision elements of the </w:t>
      </w:r>
      <w:r>
        <w:rPr>
          <w:rFonts w:ascii="Times New Roman" w:hAnsi="Times New Roman"/>
          <w:sz w:val="24"/>
          <w:szCs w:val="24"/>
        </w:rPr>
        <w:t>first stage need to be established before any doubt may arise. After identifying uncertain parameters, second-stage decision variables are selected to address "wait and see" infeasibilities. The estimate of the objective function is the addition of the cho</w:t>
      </w:r>
      <w:r>
        <w:rPr>
          <w:rFonts w:ascii="Times New Roman" w:hAnsi="Times New Roman"/>
          <w:sz w:val="24"/>
          <w:szCs w:val="24"/>
        </w:rPr>
        <w:t>ice variables in the first stage and the anticipated recourse variables in the second stage.</w:t>
      </w:r>
    </w:p>
    <w:p w14:paraId="5AA40E7D" w14:textId="77777777" w:rsidR="000848A6" w:rsidRDefault="00766B77">
      <w:pPr>
        <w:spacing w:after="200"/>
        <w:jc w:val="both"/>
        <w:rPr>
          <w:rFonts w:ascii="Times New Roman" w:hAnsi="Times New Roman"/>
          <w:sz w:val="24"/>
          <w:szCs w:val="24"/>
        </w:rPr>
      </w:pPr>
      <w:r>
        <w:rPr>
          <w:rFonts w:ascii="Times New Roman" w:hAnsi="Times New Roman"/>
          <w:sz w:val="24"/>
          <w:szCs w:val="24"/>
        </w:rPr>
        <w:t>Xu et al (2024) solved a multi-site, intermediate-term supply-chain planning issue subject to request uncertainty using two-stage stochastic programming. Decisions</w:t>
      </w:r>
      <w:r>
        <w:rPr>
          <w:rFonts w:ascii="Times New Roman" w:hAnsi="Times New Roman"/>
          <w:sz w:val="24"/>
          <w:szCs w:val="24"/>
        </w:rPr>
        <w:t xml:space="preserve"> in production and logistics are also part of the supply chain. Logistics choices are delayed and cautious, utilizing a "wait and see" mentality, while production decisions are made promptly without considering hazards. There is just one phase in this mode</w:t>
      </w:r>
      <w:r>
        <w:rPr>
          <w:rFonts w:ascii="Times New Roman" w:hAnsi="Times New Roman"/>
          <w:sz w:val="24"/>
          <w:szCs w:val="24"/>
        </w:rPr>
        <w:t>l.</w:t>
      </w:r>
    </w:p>
    <w:p w14:paraId="62CCAD45"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Leung et al. (2016) proffer a two-stage stochastic programming method to optimize medium-term production planning across many sites in the face of uncertainty. Initial projections include for both normal and extra hours of production, as well as things </w:t>
      </w:r>
      <w:r>
        <w:rPr>
          <w:rFonts w:ascii="Times New Roman" w:hAnsi="Times New Roman"/>
          <w:sz w:val="24"/>
          <w:szCs w:val="24"/>
        </w:rPr>
        <w:t xml:space="preserve">purchased from vendors and personnel expansions and reductions. Options for the second stage include stockpiles and unmet demand. The case study of a global lingerie firm headquartered in Hong Kong demonstrated the success of the technique. </w:t>
      </w:r>
      <w:proofErr w:type="spellStart"/>
      <w:r>
        <w:rPr>
          <w:rFonts w:ascii="Times New Roman" w:hAnsi="Times New Roman"/>
          <w:sz w:val="24"/>
          <w:szCs w:val="24"/>
        </w:rPr>
        <w:t>Karabuk</w:t>
      </w:r>
      <w:proofErr w:type="spellEnd"/>
      <w:r>
        <w:rPr>
          <w:rFonts w:ascii="Times New Roman" w:hAnsi="Times New Roman"/>
          <w:sz w:val="24"/>
          <w:szCs w:val="24"/>
        </w:rPr>
        <w:t xml:space="preserve"> (2018) </w:t>
      </w:r>
      <w:r>
        <w:rPr>
          <w:rFonts w:ascii="Times New Roman" w:hAnsi="Times New Roman"/>
          <w:sz w:val="24"/>
          <w:szCs w:val="24"/>
        </w:rPr>
        <w:t>examined a yarn production planning challenge in the textile industry supply chain under conditions of demand unpredictability. The author developed a stochastic programming model that included choices on the rover's basic layout, its frame, and the number</w:t>
      </w:r>
      <w:r>
        <w:rPr>
          <w:rFonts w:ascii="Times New Roman" w:hAnsi="Times New Roman"/>
          <w:sz w:val="24"/>
          <w:szCs w:val="24"/>
        </w:rPr>
        <w:t xml:space="preserve"> of units to be produced. Managing stock is a method of allocating materials. The researchers arrived at a two-stage preprocessing procedure. The computational complexity of large-scale models is reduced and optimization is tackled by this method. The math</w:t>
      </w:r>
      <w:r>
        <w:rPr>
          <w:rFonts w:ascii="Times New Roman" w:hAnsi="Times New Roman"/>
          <w:sz w:val="24"/>
          <w:szCs w:val="24"/>
        </w:rPr>
        <w:t>ematical optimization models in these researches did not account for transportation.</w:t>
      </w:r>
    </w:p>
    <w:p w14:paraId="6120246E" w14:textId="77777777" w:rsidR="000848A6" w:rsidRDefault="00766B77">
      <w:pPr>
        <w:spacing w:after="200"/>
        <w:jc w:val="both"/>
        <w:rPr>
          <w:rFonts w:ascii="Times New Roman" w:hAnsi="Times New Roman"/>
          <w:sz w:val="24"/>
          <w:szCs w:val="24"/>
        </w:rPr>
      </w:pPr>
      <w:r>
        <w:rPr>
          <w:rFonts w:ascii="Times New Roman" w:hAnsi="Times New Roman"/>
          <w:sz w:val="24"/>
          <w:szCs w:val="24"/>
        </w:rPr>
        <w:t>Nagar and Jain (2018) looked at a supply chain planning issue related to a new product introduction, paying special attention to multiple time frames and demand uncertaint</w:t>
      </w:r>
      <w:r>
        <w:rPr>
          <w:rFonts w:ascii="Times New Roman" w:hAnsi="Times New Roman"/>
          <w:sz w:val="24"/>
          <w:szCs w:val="24"/>
        </w:rPr>
        <w:t>y. The utilization of uncertainty is achieved applying a novel two-stage stochastic programming method. Decisions on production volume, raw material purchases, and capacity utilization tend to be made on the fly. Outsourcing, inventory management, and cust</w:t>
      </w:r>
      <w:r>
        <w:rPr>
          <w:rFonts w:ascii="Times New Roman" w:hAnsi="Times New Roman"/>
          <w:sz w:val="24"/>
          <w:szCs w:val="24"/>
        </w:rPr>
        <w:t>omer delivery should all wait until demand is understood. Stochastic programming with several iterations is then used to scale up the model. The problem of production-distribution planning for several products over multiple periods and locations was tackle</w:t>
      </w:r>
      <w:r>
        <w:rPr>
          <w:rFonts w:ascii="Times New Roman" w:hAnsi="Times New Roman"/>
          <w:sz w:val="24"/>
          <w:szCs w:val="24"/>
        </w:rPr>
        <w:t xml:space="preserve">d by </w:t>
      </w:r>
      <w:proofErr w:type="spellStart"/>
      <w:r>
        <w:rPr>
          <w:rFonts w:ascii="Times New Roman" w:hAnsi="Times New Roman"/>
          <w:sz w:val="24"/>
          <w:szCs w:val="24"/>
        </w:rPr>
        <w:t>Mirzapour</w:t>
      </w:r>
      <w:proofErr w:type="spellEnd"/>
      <w:r>
        <w:rPr>
          <w:rFonts w:ascii="Times New Roman" w:hAnsi="Times New Roman"/>
          <w:sz w:val="24"/>
          <w:szCs w:val="24"/>
        </w:rPr>
        <w:t xml:space="preserve"> Al-e-hashem et al. (2011). Uncertainty in costs and demand in the mid-term is the emphasis here. A two-stage stochastic programming strategy was created to handle unknowable parameters. A challenging aggregate production planning issue inclu</w:t>
      </w:r>
      <w:r>
        <w:rPr>
          <w:rFonts w:ascii="Times New Roman" w:hAnsi="Times New Roman"/>
          <w:sz w:val="24"/>
          <w:szCs w:val="24"/>
        </w:rPr>
        <w:t xml:space="preserve">ding several locations, items, and time periods was created by </w:t>
      </w:r>
      <w:proofErr w:type="spellStart"/>
      <w:r>
        <w:rPr>
          <w:rFonts w:ascii="Times New Roman" w:hAnsi="Times New Roman"/>
          <w:sz w:val="24"/>
          <w:szCs w:val="24"/>
        </w:rPr>
        <w:t>Mirzapour</w:t>
      </w:r>
      <w:proofErr w:type="spellEnd"/>
      <w:r>
        <w:rPr>
          <w:rFonts w:ascii="Times New Roman" w:hAnsi="Times New Roman"/>
          <w:sz w:val="24"/>
          <w:szCs w:val="24"/>
        </w:rPr>
        <w:t xml:space="preserve"> Al-e-Hashem et al. (2011). To address this difficulty, a novel and powerful paradigm of multi-objective mixed integer nonlinear programming was created. One common criticism leveled a</w:t>
      </w:r>
      <w:r>
        <w:rPr>
          <w:rFonts w:ascii="Times New Roman" w:hAnsi="Times New Roman"/>
          <w:sz w:val="24"/>
          <w:szCs w:val="24"/>
        </w:rPr>
        <w:t>t these works is that they only address part of the planning issue.</w:t>
      </w:r>
    </w:p>
    <w:p w14:paraId="29226D2C" w14:textId="77777777" w:rsidR="000848A6" w:rsidRDefault="000848A6">
      <w:pPr>
        <w:spacing w:after="200"/>
        <w:jc w:val="both"/>
        <w:rPr>
          <w:rFonts w:ascii="Times New Roman" w:hAnsi="Times New Roman"/>
          <w:sz w:val="24"/>
          <w:szCs w:val="24"/>
        </w:rPr>
      </w:pPr>
    </w:p>
    <w:p w14:paraId="28C30954" w14:textId="77777777" w:rsidR="000848A6" w:rsidRDefault="00766B77">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05BEAAE" wp14:editId="4146EEAD">
            <wp:extent cx="5991225" cy="3881120"/>
            <wp:effectExtent l="133350" t="114300" r="123825" b="15748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91225" cy="3881120"/>
                    </a:xfrm>
                    <a:prstGeom prst="rect">
                      <a:avLst/>
                    </a:prstGeom>
                    <a:solidFill>
                      <a:srgbClr val="EDEDED"/>
                    </a:solidFill>
                    <a:ln w="88900" cap="sq" cmpd="sng">
                      <a:solidFill>
                        <a:srgbClr val="FFFFFF"/>
                      </a:solidFill>
                      <a:prstDash val="solid"/>
                      <a:miter/>
                      <a:headEnd type="none" w="med" len="med"/>
                      <a:tailEnd type="none" w="med" len="med"/>
                    </a:ln>
                    <a:effectLst>
                      <a:outerShdw blurRad="55000" dist="12700" dir="5400000" algn="tl" rotWithShape="0">
                        <a:srgbClr val="000000">
                          <a:alpha val="40000"/>
                        </a:srgbClr>
                      </a:outerShdw>
                    </a:effectLst>
                  </pic:spPr>
                </pic:pic>
              </a:graphicData>
            </a:graphic>
          </wp:inline>
        </w:drawing>
      </w:r>
    </w:p>
    <w:p w14:paraId="5D4994E9" w14:textId="77777777" w:rsidR="000848A6" w:rsidRDefault="00766B77">
      <w:pPr>
        <w:spacing w:after="200"/>
        <w:jc w:val="center"/>
        <w:rPr>
          <w:rFonts w:ascii="Times New Roman" w:hAnsi="Times New Roman"/>
          <w:b/>
          <w:bCs/>
          <w:sz w:val="24"/>
          <w:szCs w:val="24"/>
        </w:rPr>
      </w:pPr>
      <w:r>
        <w:rPr>
          <w:rFonts w:ascii="Times New Roman" w:hAnsi="Times New Roman"/>
          <w:b/>
          <w:bCs/>
          <w:sz w:val="24"/>
          <w:szCs w:val="24"/>
        </w:rPr>
        <w:t>Fig 1 The multi-site supply network environment of production industry</w:t>
      </w:r>
    </w:p>
    <w:p w14:paraId="6AE28DBA"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Products in the manufacturing sector are notorious for their short lifespans and unpredictable demand. By </w:t>
      </w:r>
      <w:r>
        <w:rPr>
          <w:rFonts w:ascii="Times New Roman" w:hAnsi="Times New Roman"/>
          <w:sz w:val="24"/>
          <w:szCs w:val="24"/>
        </w:rPr>
        <w:t>deducting estimated expenses from expected revenues, the goal of production supply network strategy is to maximize the predicted gain. Production, stockpiling, scarcity, and transportation expenses are all factors in the estimated overall cost. Considering</w:t>
      </w:r>
      <w:r>
        <w:rPr>
          <w:rFonts w:ascii="Times New Roman" w:hAnsi="Times New Roman"/>
          <w:sz w:val="24"/>
          <w:szCs w:val="24"/>
        </w:rPr>
        <w:t xml:space="preserve"> the unpredictability of product demand, many decisions must be made, including how much to produce at each factory, how much to stockpile of completed or semifinished goods, and how to move resources from one plant to another.</w:t>
      </w:r>
    </w:p>
    <w:p w14:paraId="106405AB" w14:textId="77777777" w:rsidR="000848A6" w:rsidRDefault="00766B77">
      <w:pPr>
        <w:spacing w:after="200"/>
        <w:jc w:val="both"/>
        <w:rPr>
          <w:rFonts w:ascii="Times New Roman" w:hAnsi="Times New Roman"/>
          <w:sz w:val="24"/>
          <w:szCs w:val="24"/>
        </w:rPr>
      </w:pPr>
      <w:r>
        <w:rPr>
          <w:rFonts w:ascii="Times New Roman" w:hAnsi="Times New Roman"/>
          <w:sz w:val="24"/>
          <w:szCs w:val="24"/>
        </w:rPr>
        <w:t>The foundational assumptions</w:t>
      </w:r>
      <w:r>
        <w:rPr>
          <w:rFonts w:ascii="Times New Roman" w:hAnsi="Times New Roman"/>
          <w:sz w:val="24"/>
          <w:szCs w:val="24"/>
        </w:rPr>
        <w:t xml:space="preserve"> of the multi-site supply chain planning model are as follows:</w:t>
      </w:r>
    </w:p>
    <w:p w14:paraId="683A3694"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No stock or backorder is expected to exist at the outset.</w:t>
      </w:r>
    </w:p>
    <w:p w14:paraId="1C4CB438"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It is believed that shortages of items will arise in each period due to the unpredictability of demand.</w:t>
      </w:r>
    </w:p>
    <w:p w14:paraId="45AA83C3"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Supposed the uncertain</w:t>
      </w:r>
      <w:r>
        <w:rPr>
          <w:rFonts w:ascii="Times New Roman" w:hAnsi="Times New Roman"/>
          <w:sz w:val="24"/>
          <w:szCs w:val="24"/>
        </w:rPr>
        <w:t xml:space="preserve"> request proceed from a discrete distribution with a known probability, also the uncertainty is specified under a variety of circumstances.</w:t>
      </w:r>
    </w:p>
    <w:p w14:paraId="398DAB41"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A distribution lag time is taken into consideration in sending the final goods to the consumers and semi-finished</w:t>
      </w:r>
      <w:r>
        <w:rPr>
          <w:rFonts w:ascii="Times New Roman" w:hAnsi="Times New Roman"/>
          <w:sz w:val="24"/>
          <w:szCs w:val="24"/>
        </w:rPr>
        <w:t xml:space="preserve"> items among various factories of the network.</w:t>
      </w:r>
    </w:p>
    <w:p w14:paraId="0AEFA72C"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While in transit, neither completed nor partially finished goods are lost or wasted.</w:t>
      </w:r>
    </w:p>
    <w:p w14:paraId="26ECEC32" w14:textId="77777777" w:rsidR="000848A6" w:rsidRDefault="00766B77">
      <w:pPr>
        <w:spacing w:after="200"/>
        <w:jc w:val="both"/>
        <w:rPr>
          <w:rFonts w:ascii="Times New Roman" w:hAnsi="Times New Roman"/>
          <w:sz w:val="24"/>
          <w:szCs w:val="24"/>
        </w:rPr>
      </w:pPr>
      <w:r>
        <w:rPr>
          <w:rFonts w:ascii="Times New Roman" w:hAnsi="Times New Roman"/>
          <w:sz w:val="24"/>
          <w:szCs w:val="24"/>
        </w:rPr>
        <w:t>We define the following indices, parameters, and deciding variables to create the mathematical model:</w:t>
      </w:r>
    </w:p>
    <w:p w14:paraId="6A2E1041" w14:textId="77777777" w:rsidR="000848A6" w:rsidRDefault="00766B77">
      <w:pPr>
        <w:spacing w:after="200"/>
        <w:jc w:val="both"/>
        <w:rPr>
          <w:rFonts w:ascii="Times New Roman" w:hAnsi="Times New Roman"/>
          <w:b/>
          <w:bCs/>
          <w:i/>
          <w:iCs/>
          <w:sz w:val="24"/>
          <w:szCs w:val="24"/>
        </w:rPr>
      </w:pPr>
      <w:r>
        <w:rPr>
          <w:rFonts w:ascii="Times New Roman" w:hAnsi="Times New Roman"/>
          <w:b/>
          <w:bCs/>
          <w:i/>
          <w:iCs/>
          <w:sz w:val="24"/>
          <w:szCs w:val="24"/>
        </w:rPr>
        <w:t>Indices</w:t>
      </w:r>
    </w:p>
    <w:p w14:paraId="04328281" w14:textId="77777777" w:rsidR="000848A6" w:rsidRDefault="00766B77">
      <w:pPr>
        <w:pStyle w:val="TableParagraph"/>
        <w:spacing w:before="0" w:after="120"/>
        <w:jc w:val="both"/>
        <w:rPr>
          <w:i/>
          <w:sz w:val="24"/>
          <w:szCs w:val="24"/>
        </w:rPr>
      </w:pPr>
      <w:r>
        <w:rPr>
          <w:i/>
          <w:sz w:val="24"/>
          <w:szCs w:val="24"/>
        </w:rPr>
        <w:t>L</w:t>
      </w:r>
      <w:proofErr w:type="spellStart"/>
      <w:r>
        <w:rPr>
          <w:i/>
          <w:position w:val="-5"/>
          <w:sz w:val="24"/>
          <w:szCs w:val="24"/>
        </w:rPr>
        <w:t>i</w:t>
      </w:r>
      <w:proofErr w:type="spellEnd"/>
      <w:r>
        <w:rPr>
          <w:iCs/>
          <w:position w:val="-5"/>
          <w:sz w:val="24"/>
          <w:szCs w:val="24"/>
        </w:rPr>
        <w:tab/>
      </w:r>
      <w:r>
        <w:rPr>
          <w:iCs/>
          <w:position w:val="-5"/>
          <w:sz w:val="24"/>
          <w:szCs w:val="24"/>
        </w:rPr>
        <w:tab/>
      </w:r>
      <w:r>
        <w:rPr>
          <w:sz w:val="24"/>
          <w:szCs w:val="24"/>
        </w:rPr>
        <w:t>Set</w:t>
      </w:r>
      <w:r>
        <w:rPr>
          <w:spacing w:val="-4"/>
          <w:sz w:val="24"/>
          <w:szCs w:val="24"/>
        </w:rPr>
        <w:t xml:space="preserve"> </w:t>
      </w:r>
      <w:r>
        <w:rPr>
          <w:sz w:val="24"/>
          <w:szCs w:val="24"/>
        </w:rPr>
        <w:t>of</w:t>
      </w:r>
      <w:r>
        <w:rPr>
          <w:spacing w:val="-8"/>
          <w:sz w:val="24"/>
          <w:szCs w:val="24"/>
        </w:rPr>
        <w:t xml:space="preserve"> </w:t>
      </w:r>
      <w:r>
        <w:rPr>
          <w:sz w:val="24"/>
          <w:szCs w:val="24"/>
        </w:rPr>
        <w:t>direct</w:t>
      </w:r>
      <w:r>
        <w:rPr>
          <w:spacing w:val="4"/>
          <w:sz w:val="24"/>
          <w:szCs w:val="24"/>
        </w:rPr>
        <w:t xml:space="preserve"> </w:t>
      </w:r>
      <w:r>
        <w:rPr>
          <w:sz w:val="24"/>
          <w:szCs w:val="24"/>
        </w:rPr>
        <w:t>successor</w:t>
      </w:r>
      <w:r>
        <w:rPr>
          <w:spacing w:val="1"/>
          <w:sz w:val="24"/>
          <w:szCs w:val="24"/>
        </w:rPr>
        <w:t xml:space="preserve"> </w:t>
      </w:r>
      <w:r>
        <w:rPr>
          <w:sz w:val="24"/>
          <w:szCs w:val="24"/>
        </w:rPr>
        <w:t>plant of</w:t>
      </w:r>
      <w:r>
        <w:rPr>
          <w:spacing w:val="-3"/>
          <w:sz w:val="24"/>
          <w:szCs w:val="24"/>
        </w:rPr>
        <w:t xml:space="preserve"> </w:t>
      </w:r>
      <w:proofErr w:type="spellStart"/>
      <w:r>
        <w:rPr>
          <w:i/>
          <w:sz w:val="24"/>
          <w:szCs w:val="24"/>
        </w:rPr>
        <w:t>i</w:t>
      </w:r>
      <w:proofErr w:type="spellEnd"/>
      <w:r>
        <w:rPr>
          <w:sz w:val="24"/>
          <w:szCs w:val="24"/>
        </w:rPr>
        <w:t>.</w:t>
      </w:r>
    </w:p>
    <w:p w14:paraId="20C55021" w14:textId="77777777" w:rsidR="000848A6" w:rsidRDefault="00766B77">
      <w:pPr>
        <w:pStyle w:val="TableParagraph"/>
        <w:spacing w:before="0" w:after="120"/>
        <w:jc w:val="both"/>
        <w:rPr>
          <w:i/>
          <w:sz w:val="24"/>
          <w:szCs w:val="24"/>
        </w:rPr>
      </w:pPr>
      <w:r>
        <w:rPr>
          <w:i/>
          <w:w w:val="104"/>
          <w:sz w:val="24"/>
          <w:szCs w:val="24"/>
        </w:rPr>
        <w:t>ST</w:t>
      </w:r>
      <w:r>
        <w:rPr>
          <w:i/>
          <w:w w:val="104"/>
          <w:position w:val="-5"/>
          <w:sz w:val="24"/>
          <w:szCs w:val="24"/>
        </w:rPr>
        <w:t>j</w:t>
      </w:r>
      <w:r>
        <w:rPr>
          <w:iCs/>
          <w:w w:val="104"/>
          <w:position w:val="-5"/>
          <w:sz w:val="24"/>
          <w:szCs w:val="24"/>
        </w:rPr>
        <w:tab/>
      </w:r>
      <w:r>
        <w:rPr>
          <w:iCs/>
          <w:w w:val="104"/>
          <w:position w:val="-5"/>
          <w:sz w:val="24"/>
          <w:szCs w:val="24"/>
        </w:rPr>
        <w:tab/>
      </w:r>
      <w:r>
        <w:rPr>
          <w:sz w:val="24"/>
          <w:szCs w:val="24"/>
        </w:rPr>
        <w:t>Set</w:t>
      </w:r>
      <w:r>
        <w:rPr>
          <w:spacing w:val="-2"/>
          <w:sz w:val="24"/>
          <w:szCs w:val="24"/>
        </w:rPr>
        <w:t xml:space="preserve"> </w:t>
      </w:r>
      <w:r>
        <w:rPr>
          <w:sz w:val="24"/>
          <w:szCs w:val="24"/>
        </w:rPr>
        <w:t>of</w:t>
      </w:r>
      <w:r>
        <w:rPr>
          <w:spacing w:val="-6"/>
          <w:sz w:val="24"/>
          <w:szCs w:val="24"/>
        </w:rPr>
        <w:t xml:space="preserve"> </w:t>
      </w:r>
      <w:r>
        <w:rPr>
          <w:sz w:val="24"/>
          <w:szCs w:val="24"/>
        </w:rPr>
        <w:t>stages</w:t>
      </w:r>
      <w:r>
        <w:rPr>
          <w:spacing w:val="1"/>
          <w:sz w:val="24"/>
          <w:szCs w:val="24"/>
        </w:rPr>
        <w:t xml:space="preserve"> </w:t>
      </w:r>
      <w:r>
        <w:rPr>
          <w:sz w:val="24"/>
          <w:szCs w:val="24"/>
        </w:rPr>
        <w:t>(</w:t>
      </w:r>
      <w:r>
        <w:rPr>
          <w:i/>
          <w:sz w:val="24"/>
          <w:szCs w:val="24"/>
        </w:rPr>
        <w:t>j</w:t>
      </w:r>
      <w:r>
        <w:rPr>
          <w:sz w:val="24"/>
          <w:szCs w:val="24"/>
        </w:rPr>
        <w:t>=</w:t>
      </w:r>
      <w:r>
        <w:rPr>
          <w:spacing w:val="2"/>
          <w:sz w:val="24"/>
          <w:szCs w:val="24"/>
        </w:rPr>
        <w:t xml:space="preserve"> </w:t>
      </w:r>
      <w:r>
        <w:rPr>
          <w:sz w:val="24"/>
          <w:szCs w:val="24"/>
        </w:rPr>
        <w:t>1,2,</w:t>
      </w:r>
      <w:r>
        <w:rPr>
          <w:spacing w:val="-1"/>
          <w:sz w:val="24"/>
          <w:szCs w:val="24"/>
        </w:rPr>
        <w:t xml:space="preserve"> </w:t>
      </w:r>
      <w:r>
        <w:rPr>
          <w:sz w:val="24"/>
          <w:szCs w:val="24"/>
        </w:rPr>
        <w:t>...,</w:t>
      </w:r>
      <w:r>
        <w:rPr>
          <w:spacing w:val="-1"/>
          <w:sz w:val="24"/>
          <w:szCs w:val="24"/>
        </w:rPr>
        <w:t xml:space="preserve"> </w:t>
      </w:r>
      <w:r>
        <w:rPr>
          <w:sz w:val="24"/>
          <w:szCs w:val="24"/>
        </w:rPr>
        <w:t>N).</w:t>
      </w:r>
      <w:r>
        <w:rPr>
          <w:i/>
          <w:sz w:val="24"/>
          <w:szCs w:val="24"/>
        </w:rPr>
        <w:t xml:space="preserve"> </w:t>
      </w:r>
    </w:p>
    <w:p w14:paraId="4C9FBD7B" w14:textId="77777777" w:rsidR="000848A6" w:rsidRDefault="00766B77">
      <w:pPr>
        <w:pStyle w:val="TableParagraph"/>
        <w:spacing w:before="0" w:after="120"/>
        <w:ind w:left="1440" w:hanging="1440"/>
        <w:jc w:val="both"/>
        <w:rPr>
          <w:i/>
          <w:sz w:val="24"/>
          <w:szCs w:val="24"/>
        </w:rPr>
      </w:pPr>
      <w:proofErr w:type="spellStart"/>
      <w:r>
        <w:rPr>
          <w:i/>
          <w:sz w:val="24"/>
          <w:szCs w:val="24"/>
        </w:rPr>
        <w:t>i</w:t>
      </w:r>
      <w:proofErr w:type="spellEnd"/>
      <w:r>
        <w:rPr>
          <w:i/>
          <w:sz w:val="24"/>
          <w:szCs w:val="24"/>
        </w:rPr>
        <w:t>,</w:t>
      </w:r>
      <w:r>
        <w:rPr>
          <w:i/>
          <w:spacing w:val="1"/>
          <w:sz w:val="24"/>
          <w:szCs w:val="24"/>
        </w:rPr>
        <w:t xml:space="preserve"> </w:t>
      </w:r>
      <w:proofErr w:type="spellStart"/>
      <w:r>
        <w:rPr>
          <w:i/>
          <w:sz w:val="24"/>
          <w:szCs w:val="24"/>
        </w:rPr>
        <w:t>i</w:t>
      </w:r>
      <w:proofErr w:type="spellEnd"/>
      <w:r>
        <w:rPr>
          <w:i/>
          <w:sz w:val="24"/>
          <w:szCs w:val="24"/>
        </w:rPr>
        <w:t>’</w:t>
      </w:r>
      <w:r>
        <w:rPr>
          <w:i/>
          <w:sz w:val="24"/>
          <w:szCs w:val="24"/>
        </w:rPr>
        <w:tab/>
      </w:r>
      <w:r>
        <w:rPr>
          <w:sz w:val="24"/>
          <w:szCs w:val="24"/>
        </w:rPr>
        <w:t>Production</w:t>
      </w:r>
      <w:r>
        <w:rPr>
          <w:spacing w:val="3"/>
          <w:sz w:val="24"/>
          <w:szCs w:val="24"/>
        </w:rPr>
        <w:t xml:space="preserve"> </w:t>
      </w:r>
      <w:r>
        <w:rPr>
          <w:sz w:val="24"/>
          <w:szCs w:val="24"/>
        </w:rPr>
        <w:t>plant</w:t>
      </w:r>
      <w:r>
        <w:rPr>
          <w:spacing w:val="13"/>
          <w:sz w:val="24"/>
          <w:szCs w:val="24"/>
        </w:rPr>
        <w:t xml:space="preserve"> </w:t>
      </w:r>
      <w:r>
        <w:rPr>
          <w:sz w:val="24"/>
          <w:szCs w:val="24"/>
        </w:rPr>
        <w:t>index</w:t>
      </w:r>
      <w:r>
        <w:rPr>
          <w:spacing w:val="4"/>
          <w:sz w:val="24"/>
          <w:szCs w:val="24"/>
        </w:rPr>
        <w:t xml:space="preserve"> </w:t>
      </w:r>
      <w:r>
        <w:rPr>
          <w:sz w:val="24"/>
          <w:szCs w:val="24"/>
        </w:rPr>
        <w:t>(</w:t>
      </w:r>
      <w:proofErr w:type="spellStart"/>
      <w:r>
        <w:rPr>
          <w:i/>
          <w:sz w:val="24"/>
          <w:szCs w:val="24"/>
        </w:rPr>
        <w:t>i,i</w:t>
      </w:r>
      <w:proofErr w:type="spellEnd"/>
      <w:r>
        <w:rPr>
          <w:i/>
          <w:sz w:val="24"/>
          <w:szCs w:val="24"/>
        </w:rPr>
        <w:t>’</w:t>
      </w:r>
      <w:r>
        <w:rPr>
          <w:i/>
          <w:spacing w:val="7"/>
          <w:sz w:val="24"/>
          <w:szCs w:val="24"/>
        </w:rPr>
        <w:t xml:space="preserve"> </w:t>
      </w:r>
      <w:r>
        <w:rPr>
          <w:sz w:val="24"/>
          <w:szCs w:val="24"/>
        </w:rPr>
        <w:t>=</w:t>
      </w:r>
      <w:r>
        <w:rPr>
          <w:spacing w:val="3"/>
          <w:sz w:val="24"/>
          <w:szCs w:val="24"/>
        </w:rPr>
        <w:t xml:space="preserve"> </w:t>
      </w:r>
      <w:r>
        <w:rPr>
          <w:sz w:val="24"/>
          <w:szCs w:val="24"/>
        </w:rPr>
        <w:t>1,</w:t>
      </w:r>
      <w:r>
        <w:rPr>
          <w:spacing w:val="7"/>
          <w:sz w:val="24"/>
          <w:szCs w:val="24"/>
        </w:rPr>
        <w:t xml:space="preserve"> </w:t>
      </w:r>
      <w:r>
        <w:rPr>
          <w:sz w:val="24"/>
          <w:szCs w:val="24"/>
        </w:rPr>
        <w:t>2</w:t>
      </w:r>
      <w:r>
        <w:rPr>
          <w:spacing w:val="-1"/>
          <w:sz w:val="24"/>
          <w:szCs w:val="24"/>
        </w:rPr>
        <w:t xml:space="preserve"> </w:t>
      </w:r>
      <w:r>
        <w:rPr>
          <w:sz w:val="24"/>
          <w:szCs w:val="24"/>
        </w:rPr>
        <w:t>,</w:t>
      </w:r>
      <w:r>
        <w:rPr>
          <w:spacing w:val="7"/>
          <w:sz w:val="24"/>
          <w:szCs w:val="24"/>
        </w:rPr>
        <w:t xml:space="preserve"> </w:t>
      </w:r>
      <w:r>
        <w:rPr>
          <w:sz w:val="24"/>
          <w:szCs w:val="24"/>
        </w:rPr>
        <w:t>...,I)</w:t>
      </w:r>
      <w:r>
        <w:rPr>
          <w:spacing w:val="6"/>
          <w:sz w:val="24"/>
          <w:szCs w:val="24"/>
        </w:rPr>
        <w:t xml:space="preserve"> </w:t>
      </w:r>
      <w:r>
        <w:rPr>
          <w:sz w:val="24"/>
          <w:szCs w:val="24"/>
        </w:rPr>
        <w:t>where</w:t>
      </w:r>
      <w:r>
        <w:rPr>
          <w:spacing w:val="12"/>
          <w:sz w:val="24"/>
          <w:szCs w:val="24"/>
        </w:rPr>
        <w:t xml:space="preserve"> </w:t>
      </w:r>
      <w:proofErr w:type="spellStart"/>
      <w:r>
        <w:rPr>
          <w:sz w:val="24"/>
          <w:szCs w:val="24"/>
        </w:rPr>
        <w:t>i</w:t>
      </w:r>
      <w:proofErr w:type="spellEnd"/>
      <w:r>
        <w:rPr>
          <w:sz w:val="24"/>
          <w:szCs w:val="24"/>
        </w:rPr>
        <w:t xml:space="preserve"> belongs</w:t>
      </w:r>
      <w:r>
        <w:rPr>
          <w:spacing w:val="1"/>
          <w:sz w:val="24"/>
          <w:szCs w:val="24"/>
        </w:rPr>
        <w:t xml:space="preserve"> </w:t>
      </w:r>
      <w:r>
        <w:rPr>
          <w:sz w:val="24"/>
          <w:szCs w:val="24"/>
        </w:rPr>
        <w:t>to</w:t>
      </w:r>
      <w:r>
        <w:rPr>
          <w:spacing w:val="10"/>
          <w:sz w:val="24"/>
          <w:szCs w:val="24"/>
        </w:rPr>
        <w:t xml:space="preserve"> </w:t>
      </w:r>
      <w:r>
        <w:rPr>
          <w:sz w:val="24"/>
          <w:szCs w:val="24"/>
        </w:rPr>
        <w:t>stage</w:t>
      </w:r>
      <w:r>
        <w:rPr>
          <w:spacing w:val="8"/>
          <w:sz w:val="24"/>
          <w:szCs w:val="24"/>
        </w:rPr>
        <w:t xml:space="preserve"> </w:t>
      </w:r>
      <w:r>
        <w:rPr>
          <w:i/>
          <w:sz w:val="24"/>
          <w:szCs w:val="24"/>
        </w:rPr>
        <w:t>n</w:t>
      </w:r>
      <w:r>
        <w:rPr>
          <w:i/>
          <w:spacing w:val="5"/>
          <w:sz w:val="24"/>
          <w:szCs w:val="24"/>
        </w:rPr>
        <w:t xml:space="preserve"> </w:t>
      </w:r>
      <w:r>
        <w:rPr>
          <w:sz w:val="24"/>
          <w:szCs w:val="24"/>
        </w:rPr>
        <w:t>and</w:t>
      </w:r>
      <w:r>
        <w:rPr>
          <w:spacing w:val="8"/>
          <w:sz w:val="24"/>
          <w:szCs w:val="24"/>
        </w:rPr>
        <w:t xml:space="preserve"> </w:t>
      </w:r>
      <w:proofErr w:type="spellStart"/>
      <w:r>
        <w:rPr>
          <w:sz w:val="24"/>
          <w:szCs w:val="24"/>
        </w:rPr>
        <w:t>i</w:t>
      </w:r>
      <w:proofErr w:type="spellEnd"/>
      <w:r>
        <w:rPr>
          <w:sz w:val="24"/>
          <w:szCs w:val="24"/>
        </w:rPr>
        <w:t>’</w:t>
      </w:r>
      <w:r>
        <w:rPr>
          <w:spacing w:val="-57"/>
          <w:sz w:val="24"/>
          <w:szCs w:val="24"/>
        </w:rPr>
        <w:t xml:space="preserve"> </w:t>
      </w:r>
      <w:r>
        <w:rPr>
          <w:sz w:val="24"/>
          <w:szCs w:val="24"/>
        </w:rPr>
        <w:t>belongs</w:t>
      </w:r>
      <w:r>
        <w:rPr>
          <w:spacing w:val="-1"/>
          <w:sz w:val="24"/>
          <w:szCs w:val="24"/>
        </w:rPr>
        <w:t xml:space="preserve"> </w:t>
      </w:r>
      <w:r>
        <w:rPr>
          <w:sz w:val="24"/>
          <w:szCs w:val="24"/>
        </w:rPr>
        <w:t>to</w:t>
      </w:r>
      <w:r>
        <w:rPr>
          <w:spacing w:val="2"/>
          <w:sz w:val="24"/>
          <w:szCs w:val="24"/>
        </w:rPr>
        <w:t xml:space="preserve"> </w:t>
      </w:r>
      <w:r>
        <w:rPr>
          <w:sz w:val="24"/>
          <w:szCs w:val="24"/>
        </w:rPr>
        <w:t>stage</w:t>
      </w:r>
      <w:r>
        <w:rPr>
          <w:spacing w:val="3"/>
          <w:sz w:val="24"/>
          <w:szCs w:val="24"/>
        </w:rPr>
        <w:t xml:space="preserve"> </w:t>
      </w:r>
      <w:r>
        <w:rPr>
          <w:i/>
          <w:sz w:val="24"/>
          <w:szCs w:val="24"/>
        </w:rPr>
        <w:t>n+1.</w:t>
      </w:r>
    </w:p>
    <w:p w14:paraId="2734FA11" w14:textId="77777777" w:rsidR="000848A6" w:rsidRDefault="00766B77">
      <w:pPr>
        <w:pStyle w:val="TableParagraph"/>
        <w:spacing w:before="0" w:after="120"/>
        <w:jc w:val="both"/>
        <w:rPr>
          <w:i/>
          <w:sz w:val="24"/>
          <w:szCs w:val="24"/>
        </w:rPr>
      </w:pPr>
      <w:r>
        <w:rPr>
          <w:iCs/>
          <w:sz w:val="24"/>
          <w:szCs w:val="24"/>
        </w:rPr>
        <w:t>K</w:t>
      </w:r>
      <w:r>
        <w:rPr>
          <w:iCs/>
          <w:sz w:val="24"/>
          <w:szCs w:val="24"/>
        </w:rPr>
        <w:tab/>
      </w:r>
      <w:r>
        <w:rPr>
          <w:iCs/>
          <w:sz w:val="24"/>
          <w:szCs w:val="24"/>
        </w:rPr>
        <w:tab/>
        <w:t>Product</w:t>
      </w:r>
      <w:r>
        <w:rPr>
          <w:spacing w:val="-1"/>
          <w:sz w:val="24"/>
          <w:szCs w:val="24"/>
        </w:rPr>
        <w:t xml:space="preserve"> </w:t>
      </w:r>
      <w:r>
        <w:rPr>
          <w:sz w:val="24"/>
          <w:szCs w:val="24"/>
        </w:rPr>
        <w:t>index</w:t>
      </w:r>
      <w:r>
        <w:rPr>
          <w:spacing w:val="-5"/>
          <w:sz w:val="24"/>
          <w:szCs w:val="24"/>
        </w:rPr>
        <w:t xml:space="preserve"> </w:t>
      </w:r>
      <w:r>
        <w:rPr>
          <w:sz w:val="24"/>
          <w:szCs w:val="24"/>
        </w:rPr>
        <w:t>(</w:t>
      </w:r>
      <w:r>
        <w:rPr>
          <w:i/>
          <w:sz w:val="24"/>
          <w:szCs w:val="24"/>
        </w:rPr>
        <w:t>k</w:t>
      </w:r>
      <w:r>
        <w:rPr>
          <w:i/>
          <w:spacing w:val="-1"/>
          <w:sz w:val="24"/>
          <w:szCs w:val="24"/>
        </w:rPr>
        <w:t xml:space="preserve"> </w:t>
      </w:r>
      <w:r>
        <w:rPr>
          <w:sz w:val="24"/>
          <w:szCs w:val="24"/>
        </w:rPr>
        <w:t>=</w:t>
      </w:r>
      <w:r>
        <w:rPr>
          <w:spacing w:val="-2"/>
          <w:sz w:val="24"/>
          <w:szCs w:val="24"/>
        </w:rPr>
        <w:t xml:space="preserve"> </w:t>
      </w:r>
      <w:r>
        <w:rPr>
          <w:sz w:val="24"/>
          <w:szCs w:val="24"/>
        </w:rPr>
        <w:t>1,2,</w:t>
      </w:r>
      <w:r>
        <w:rPr>
          <w:spacing w:val="-3"/>
          <w:sz w:val="24"/>
          <w:szCs w:val="24"/>
        </w:rPr>
        <w:t xml:space="preserve"> </w:t>
      </w:r>
      <w:r>
        <w:rPr>
          <w:sz w:val="24"/>
          <w:szCs w:val="24"/>
        </w:rPr>
        <w:t>...,</w:t>
      </w:r>
      <w:r>
        <w:rPr>
          <w:spacing w:val="3"/>
          <w:sz w:val="24"/>
          <w:szCs w:val="24"/>
        </w:rPr>
        <w:t xml:space="preserve"> </w:t>
      </w:r>
      <w:r>
        <w:rPr>
          <w:i/>
          <w:sz w:val="24"/>
          <w:szCs w:val="24"/>
        </w:rPr>
        <w:t>K</w:t>
      </w:r>
      <w:r>
        <w:rPr>
          <w:sz w:val="24"/>
          <w:szCs w:val="24"/>
        </w:rPr>
        <w:t>).</w:t>
      </w:r>
    </w:p>
    <w:p w14:paraId="366A249C" w14:textId="77777777" w:rsidR="000848A6" w:rsidRDefault="00766B77">
      <w:pPr>
        <w:pStyle w:val="TableParagraph"/>
        <w:spacing w:before="0" w:after="120"/>
        <w:jc w:val="both"/>
        <w:rPr>
          <w:i/>
          <w:sz w:val="24"/>
          <w:szCs w:val="24"/>
        </w:rPr>
      </w:pPr>
      <w:r>
        <w:rPr>
          <w:i/>
          <w:sz w:val="24"/>
          <w:szCs w:val="24"/>
        </w:rPr>
        <w:t>T</w:t>
      </w:r>
      <w:r>
        <w:rPr>
          <w:iCs/>
          <w:sz w:val="24"/>
          <w:szCs w:val="24"/>
        </w:rPr>
        <w:tab/>
      </w:r>
      <w:r>
        <w:rPr>
          <w:iCs/>
          <w:sz w:val="24"/>
          <w:szCs w:val="24"/>
        </w:rPr>
        <w:tab/>
      </w:r>
      <w:r>
        <w:rPr>
          <w:sz w:val="24"/>
          <w:szCs w:val="24"/>
        </w:rPr>
        <w:t>Period</w:t>
      </w:r>
      <w:r>
        <w:rPr>
          <w:spacing w:val="-1"/>
          <w:sz w:val="24"/>
          <w:szCs w:val="24"/>
        </w:rPr>
        <w:t xml:space="preserve"> </w:t>
      </w:r>
      <w:r>
        <w:rPr>
          <w:sz w:val="24"/>
          <w:szCs w:val="24"/>
        </w:rPr>
        <w:t>index</w:t>
      </w:r>
      <w:r>
        <w:rPr>
          <w:spacing w:val="-5"/>
          <w:sz w:val="24"/>
          <w:szCs w:val="24"/>
        </w:rPr>
        <w:t xml:space="preserve"> </w:t>
      </w:r>
      <w:r>
        <w:rPr>
          <w:sz w:val="24"/>
          <w:szCs w:val="24"/>
        </w:rPr>
        <w:t>(</w:t>
      </w:r>
      <w:r>
        <w:rPr>
          <w:i/>
          <w:sz w:val="24"/>
          <w:szCs w:val="24"/>
        </w:rPr>
        <w:t xml:space="preserve">t </w:t>
      </w:r>
      <w:r>
        <w:rPr>
          <w:sz w:val="24"/>
          <w:szCs w:val="24"/>
        </w:rPr>
        <w:t>=</w:t>
      </w:r>
      <w:r>
        <w:rPr>
          <w:spacing w:val="-1"/>
          <w:sz w:val="24"/>
          <w:szCs w:val="24"/>
        </w:rPr>
        <w:t xml:space="preserve"> </w:t>
      </w:r>
      <w:r>
        <w:rPr>
          <w:sz w:val="24"/>
          <w:szCs w:val="24"/>
        </w:rPr>
        <w:t>1,2,</w:t>
      </w:r>
      <w:r>
        <w:rPr>
          <w:spacing w:val="-3"/>
          <w:sz w:val="24"/>
          <w:szCs w:val="24"/>
        </w:rPr>
        <w:t xml:space="preserve"> </w:t>
      </w:r>
      <w:r>
        <w:rPr>
          <w:sz w:val="24"/>
          <w:szCs w:val="24"/>
        </w:rPr>
        <w:t>...,</w:t>
      </w:r>
      <w:r>
        <w:rPr>
          <w:spacing w:val="-1"/>
          <w:sz w:val="24"/>
          <w:szCs w:val="24"/>
        </w:rPr>
        <w:t xml:space="preserve"> </w:t>
      </w:r>
      <w:r>
        <w:rPr>
          <w:i/>
          <w:sz w:val="24"/>
          <w:szCs w:val="24"/>
        </w:rPr>
        <w:t>T</w:t>
      </w:r>
      <w:r>
        <w:rPr>
          <w:sz w:val="24"/>
          <w:szCs w:val="24"/>
        </w:rPr>
        <w:t>).</w:t>
      </w:r>
    </w:p>
    <w:p w14:paraId="210B449F" w14:textId="77777777" w:rsidR="000848A6" w:rsidRDefault="00766B77">
      <w:pPr>
        <w:pStyle w:val="TableParagraph"/>
        <w:spacing w:before="0" w:after="200"/>
        <w:jc w:val="both"/>
        <w:rPr>
          <w:sz w:val="24"/>
          <w:szCs w:val="24"/>
        </w:rPr>
      </w:pPr>
      <w:r>
        <w:rPr>
          <w:i/>
          <w:w w:val="99"/>
          <w:sz w:val="24"/>
          <w:szCs w:val="24"/>
        </w:rPr>
        <w:t>S</w:t>
      </w:r>
      <w:r>
        <w:rPr>
          <w:iCs/>
          <w:w w:val="99"/>
          <w:sz w:val="24"/>
          <w:szCs w:val="24"/>
        </w:rPr>
        <w:tab/>
      </w:r>
      <w:r>
        <w:rPr>
          <w:iCs/>
          <w:w w:val="99"/>
          <w:sz w:val="24"/>
          <w:szCs w:val="24"/>
        </w:rPr>
        <w:tab/>
      </w:r>
      <w:r>
        <w:rPr>
          <w:sz w:val="24"/>
          <w:szCs w:val="24"/>
        </w:rPr>
        <w:t>Outline</w:t>
      </w:r>
      <w:r>
        <w:rPr>
          <w:spacing w:val="7"/>
          <w:sz w:val="24"/>
          <w:szCs w:val="24"/>
        </w:rPr>
        <w:t xml:space="preserve"> </w:t>
      </w:r>
      <w:r>
        <w:rPr>
          <w:sz w:val="24"/>
          <w:szCs w:val="24"/>
        </w:rPr>
        <w:t>index</w:t>
      </w:r>
      <w:r>
        <w:rPr>
          <w:spacing w:val="-5"/>
          <w:sz w:val="24"/>
          <w:szCs w:val="24"/>
        </w:rPr>
        <w:t xml:space="preserve"> </w:t>
      </w:r>
      <w:r>
        <w:rPr>
          <w:sz w:val="24"/>
          <w:szCs w:val="24"/>
        </w:rPr>
        <w:t>(</w:t>
      </w:r>
      <w:r>
        <w:rPr>
          <w:i/>
          <w:sz w:val="24"/>
          <w:szCs w:val="24"/>
        </w:rPr>
        <w:t>s</w:t>
      </w:r>
      <w:r>
        <w:rPr>
          <w:i/>
          <w:spacing w:val="-3"/>
          <w:sz w:val="24"/>
          <w:szCs w:val="24"/>
        </w:rPr>
        <w:t xml:space="preserve"> </w:t>
      </w:r>
      <w:r>
        <w:rPr>
          <w:sz w:val="24"/>
          <w:szCs w:val="24"/>
        </w:rPr>
        <w:t>=</w:t>
      </w:r>
      <w:r>
        <w:rPr>
          <w:spacing w:val="-2"/>
          <w:sz w:val="24"/>
          <w:szCs w:val="24"/>
        </w:rPr>
        <w:t xml:space="preserve"> </w:t>
      </w:r>
      <w:r>
        <w:rPr>
          <w:sz w:val="24"/>
          <w:szCs w:val="24"/>
        </w:rPr>
        <w:t>1,2,.</w:t>
      </w:r>
      <w:r>
        <w:rPr>
          <w:spacing w:val="-3"/>
          <w:sz w:val="24"/>
          <w:szCs w:val="24"/>
        </w:rPr>
        <w:t xml:space="preserve"> </w:t>
      </w:r>
      <w:r>
        <w:rPr>
          <w:sz w:val="24"/>
          <w:szCs w:val="24"/>
        </w:rPr>
        <w:t>.</w:t>
      </w:r>
      <w:r>
        <w:rPr>
          <w:spacing w:val="-4"/>
          <w:sz w:val="24"/>
          <w:szCs w:val="24"/>
        </w:rPr>
        <w:t xml:space="preserve"> </w:t>
      </w:r>
      <w:r>
        <w:rPr>
          <w:sz w:val="24"/>
          <w:szCs w:val="24"/>
        </w:rPr>
        <w:t>.,</w:t>
      </w:r>
      <w:r>
        <w:rPr>
          <w:i/>
          <w:sz w:val="24"/>
          <w:szCs w:val="24"/>
        </w:rPr>
        <w:t>S</w:t>
      </w:r>
      <w:r>
        <w:rPr>
          <w:sz w:val="24"/>
          <w:szCs w:val="24"/>
        </w:rPr>
        <w:t xml:space="preserve">). </w:t>
      </w:r>
    </w:p>
    <w:p w14:paraId="48545A55" w14:textId="77777777" w:rsidR="000848A6" w:rsidRDefault="00766B77">
      <w:pPr>
        <w:spacing w:after="200"/>
        <w:jc w:val="both"/>
        <w:rPr>
          <w:rFonts w:ascii="Times New Roman" w:hAnsi="Times New Roman"/>
          <w:b/>
          <w:bCs/>
          <w:sz w:val="24"/>
          <w:szCs w:val="24"/>
        </w:rPr>
      </w:pPr>
      <w:r>
        <w:rPr>
          <w:rFonts w:ascii="Times New Roman" w:hAnsi="Times New Roman"/>
          <w:b/>
          <w:bCs/>
          <w:i/>
          <w:iCs/>
          <w:sz w:val="24"/>
          <w:szCs w:val="24"/>
        </w:rPr>
        <w:t>Decision variables</w:t>
      </w:r>
    </w:p>
    <w:p w14:paraId="671A4F29" w14:textId="77777777" w:rsidR="000848A6" w:rsidRDefault="00766B77">
      <w:pPr>
        <w:spacing w:after="120"/>
        <w:jc w:val="both"/>
        <w:rPr>
          <w:rFonts w:ascii="Times New Roman" w:hAnsi="Times New Roman"/>
          <w:sz w:val="24"/>
          <w:szCs w:val="24"/>
        </w:rPr>
      </w:pPr>
      <w:proofErr w:type="spellStart"/>
      <w:r>
        <w:rPr>
          <w:rFonts w:ascii="Times New Roman" w:hAnsi="Times New Roman"/>
          <w:i/>
          <w:iCs/>
          <w:sz w:val="24"/>
          <w:szCs w:val="24"/>
        </w:rPr>
        <w:t>P</w:t>
      </w:r>
      <w:r>
        <w:rPr>
          <w:rFonts w:ascii="Times New Roman" w:hAnsi="Times New Roman"/>
          <w:i/>
          <w:iCs/>
          <w:sz w:val="24"/>
          <w:szCs w:val="24"/>
          <w:vertAlign w:val="subscript"/>
        </w:rPr>
        <w:t>ikt</w:t>
      </w:r>
      <w:proofErr w:type="spellEnd"/>
      <w:r>
        <w:rPr>
          <w:rFonts w:ascii="Times New Roman" w:hAnsi="Times New Roman"/>
          <w:sz w:val="24"/>
          <w:szCs w:val="24"/>
        </w:rPr>
        <w:tab/>
      </w:r>
      <w:r>
        <w:rPr>
          <w:rFonts w:ascii="Times New Roman" w:hAnsi="Times New Roman"/>
          <w:sz w:val="24"/>
          <w:szCs w:val="24"/>
        </w:rPr>
        <w:tab/>
        <w:t xml:space="preserve">Production amounts of product </w:t>
      </w:r>
      <w:r>
        <w:rPr>
          <w:rFonts w:ascii="Times New Roman" w:hAnsi="Times New Roman"/>
          <w:i/>
          <w:iCs/>
          <w:sz w:val="24"/>
          <w:szCs w:val="24"/>
        </w:rPr>
        <w:t>k</w:t>
      </w:r>
      <w:r>
        <w:rPr>
          <w:rFonts w:ascii="Times New Roman" w:hAnsi="Times New Roman"/>
          <w:sz w:val="24"/>
          <w:szCs w:val="24"/>
        </w:rPr>
        <w:t xml:space="preserve">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 xml:space="preserve"> in regular-time.</w:t>
      </w:r>
    </w:p>
    <w:p w14:paraId="775BC164" w14:textId="77777777" w:rsidR="000848A6" w:rsidRDefault="00766B77">
      <w:pPr>
        <w:spacing w:after="12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oMath>
      <w:r>
        <w:rPr>
          <w:rFonts w:ascii="Times New Roman" w:hAnsi="Times New Roman"/>
        </w:rPr>
        <w:tab/>
      </w:r>
      <w:r>
        <w:rPr>
          <w:rFonts w:ascii="Times New Roman" w:hAnsi="Times New Roman"/>
        </w:rPr>
        <w:tab/>
        <w:t xml:space="preserve">Amounts of end of period inventory of product </w:t>
      </w:r>
      <w:r>
        <w:rPr>
          <w:rFonts w:ascii="Times New Roman" w:hAnsi="Times New Roman"/>
          <w:i/>
          <w:iCs/>
        </w:rPr>
        <w:t>k</w:t>
      </w:r>
      <w:r>
        <w:rPr>
          <w:rFonts w:ascii="Times New Roman" w:hAnsi="Times New Roman"/>
        </w:rPr>
        <w:t xml:space="preserve"> for scenario </w:t>
      </w:r>
      <w:r>
        <w:rPr>
          <w:rFonts w:ascii="Times New Roman" w:hAnsi="Times New Roman"/>
          <w:i/>
          <w:iCs/>
        </w:rPr>
        <w:t>s</w:t>
      </w:r>
      <w:r>
        <w:rPr>
          <w:rFonts w:ascii="Times New Roman" w:hAnsi="Times New Roman"/>
        </w:rPr>
        <w:t xml:space="preserve"> at plant </w:t>
      </w:r>
      <w:proofErr w:type="spellStart"/>
      <w:r>
        <w:rPr>
          <w:rFonts w:ascii="Times New Roman" w:hAnsi="Times New Roman"/>
          <w:i/>
          <w:iCs/>
        </w:rPr>
        <w:t>i</w:t>
      </w:r>
      <w:proofErr w:type="spellEnd"/>
      <w:r>
        <w:rPr>
          <w:rFonts w:ascii="Times New Roman" w:hAnsi="Times New Roman"/>
        </w:rPr>
        <w:t xml:space="preserve"> in period </w:t>
      </w:r>
      <w:r>
        <w:rPr>
          <w:rFonts w:ascii="Times New Roman" w:hAnsi="Times New Roman"/>
          <w:i/>
          <w:iCs/>
        </w:rPr>
        <w:t>t</w:t>
      </w:r>
      <w:r>
        <w:rPr>
          <w:rFonts w:ascii="Times New Roman" w:hAnsi="Times New Roman"/>
        </w:rPr>
        <w:t>.</w:t>
      </w:r>
    </w:p>
    <w:p w14:paraId="16170FF1" w14:textId="77777777" w:rsidR="000848A6" w:rsidRDefault="00766B77">
      <w:pPr>
        <w:spacing w:after="120"/>
        <w:ind w:left="1440" w:hanging="1440"/>
        <w:jc w:val="both"/>
        <w:rPr>
          <w:rFonts w:ascii="Times New Roman" w:hAnsi="Times New Roman"/>
          <w:sz w:val="24"/>
          <w:szCs w:val="24"/>
        </w:rPr>
      </w:pPr>
      <m:oMath>
        <m:r>
          <w:rPr>
            <w:rFonts w:ascii="Cambria Math" w:hAnsi="Cambria Math"/>
            <w:sz w:val="24"/>
            <w:szCs w:val="24"/>
          </w:rPr>
          <m:t>J</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oMath>
      <w:r>
        <w:rPr>
          <w:rFonts w:ascii="Times New Roman" w:hAnsi="Times New Roman"/>
        </w:rPr>
        <w:tab/>
      </w:r>
      <w:r>
        <w:rPr>
          <w:rFonts w:ascii="Times New Roman" w:hAnsi="Times New Roman"/>
          <w:sz w:val="24"/>
          <w:szCs w:val="24"/>
        </w:rPr>
        <w:t xml:space="preserve">Amounts of end of period inventory of semi-finished product </w:t>
      </w:r>
      <w:r>
        <w:rPr>
          <w:rFonts w:ascii="Times New Roman" w:hAnsi="Times New Roman"/>
          <w:i/>
          <w:iCs/>
          <w:sz w:val="24"/>
          <w:szCs w:val="24"/>
        </w:rPr>
        <w:t>k</w:t>
      </w:r>
      <w:r>
        <w:rPr>
          <w:rFonts w:ascii="Times New Roman" w:hAnsi="Times New Roman"/>
          <w:sz w:val="24"/>
          <w:szCs w:val="24"/>
        </w:rPr>
        <w:t xml:space="preserve"> for scenario </w:t>
      </w:r>
      <w:r>
        <w:rPr>
          <w:rFonts w:ascii="Times New Roman" w:hAnsi="Times New Roman"/>
          <w:i/>
          <w:iCs/>
          <w:sz w:val="24"/>
          <w:szCs w:val="24"/>
        </w:rPr>
        <w:t>s</w:t>
      </w:r>
      <w:r>
        <w:rPr>
          <w:rFonts w:ascii="Times New Roman" w:hAnsi="Times New Roman"/>
          <w:sz w:val="24"/>
          <w:szCs w:val="24"/>
        </w:rPr>
        <w:t xml:space="preserve">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0DCB58B6" w14:textId="77777777" w:rsidR="000848A6" w:rsidRDefault="00766B77">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sub>
          <m:sup>
            <m:r>
              <w:rPr>
                <w:rFonts w:ascii="Cambria Math" w:hAnsi="Cambria Math"/>
                <w:sz w:val="24"/>
                <w:szCs w:val="24"/>
              </w:rPr>
              <m:t>s</m:t>
            </m:r>
          </m:sup>
        </m:sSubSup>
      </m:oMath>
      <w:r>
        <w:rPr>
          <w:rFonts w:ascii="Times New Roman" w:hAnsi="Times New Roman"/>
        </w:rPr>
        <w:tab/>
      </w:r>
      <w:r>
        <w:rPr>
          <w:rFonts w:ascii="Times New Roman" w:hAnsi="Times New Roman"/>
          <w:sz w:val="24"/>
          <w:szCs w:val="24"/>
        </w:rPr>
        <w:t xml:space="preserve">Backorder amounts of finished product </w:t>
      </w:r>
      <w:r>
        <w:rPr>
          <w:rFonts w:ascii="Times New Roman" w:hAnsi="Times New Roman"/>
          <w:i/>
          <w:iCs/>
          <w:sz w:val="24"/>
          <w:szCs w:val="24"/>
        </w:rPr>
        <w:t>k</w:t>
      </w:r>
      <w:r>
        <w:rPr>
          <w:rFonts w:ascii="Times New Roman" w:hAnsi="Times New Roman"/>
          <w:sz w:val="24"/>
          <w:szCs w:val="24"/>
        </w:rPr>
        <w:t xml:space="preserve"> for scenario s in period </w:t>
      </w:r>
      <w:r>
        <w:rPr>
          <w:rFonts w:ascii="Times New Roman" w:hAnsi="Times New Roman"/>
          <w:i/>
          <w:iCs/>
          <w:sz w:val="24"/>
          <w:szCs w:val="24"/>
        </w:rPr>
        <w:t>t</w:t>
      </w:r>
      <w:r>
        <w:rPr>
          <w:rFonts w:ascii="Times New Roman" w:hAnsi="Times New Roman"/>
          <w:sz w:val="24"/>
          <w:szCs w:val="24"/>
        </w:rPr>
        <w:t>.</w:t>
      </w:r>
    </w:p>
    <w:p w14:paraId="4D16EE85" w14:textId="77777777" w:rsidR="000848A6" w:rsidRDefault="00766B77">
      <w:pPr>
        <w:spacing w:after="1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m:t>
                </m:r>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sub>
        </m:sSub>
      </m:oMath>
      <w:r>
        <w:rPr>
          <w:rFonts w:ascii="Times New Roman" w:hAnsi="Times New Roman"/>
        </w:rPr>
        <w:tab/>
      </w:r>
      <w:r>
        <w:rPr>
          <w:rFonts w:ascii="Times New Roman" w:hAnsi="Times New Roman"/>
          <w:sz w:val="24"/>
          <w:szCs w:val="24"/>
        </w:rPr>
        <w:t xml:space="preserve">Amounts of product </w:t>
      </w:r>
      <w:r>
        <w:rPr>
          <w:rFonts w:ascii="Times New Roman" w:hAnsi="Times New Roman"/>
          <w:i/>
          <w:iCs/>
          <w:sz w:val="24"/>
          <w:szCs w:val="24"/>
        </w:rPr>
        <w:t>k</w:t>
      </w:r>
      <w:r>
        <w:rPr>
          <w:rFonts w:ascii="Times New Roman" w:hAnsi="Times New Roman"/>
          <w:sz w:val="24"/>
          <w:szCs w:val="24"/>
        </w:rPr>
        <w:t xml:space="preserve"> transported from plant </w:t>
      </w:r>
      <w:proofErr w:type="spellStart"/>
      <w:r>
        <w:rPr>
          <w:rFonts w:ascii="Times New Roman" w:hAnsi="Times New Roman"/>
          <w:i/>
          <w:iCs/>
          <w:sz w:val="24"/>
          <w:szCs w:val="24"/>
        </w:rPr>
        <w:t>i</w:t>
      </w:r>
      <w:proofErr w:type="spellEnd"/>
      <w:r>
        <w:rPr>
          <w:rFonts w:ascii="Times New Roman" w:hAnsi="Times New Roman"/>
          <w:sz w:val="24"/>
          <w:szCs w:val="24"/>
        </w:rPr>
        <w:t xml:space="preserve"> to </w:t>
      </w:r>
      <w:proofErr w:type="spellStart"/>
      <w:r>
        <w:rPr>
          <w:rFonts w:ascii="Times New Roman" w:hAnsi="Times New Roman"/>
          <w:i/>
          <w:iCs/>
          <w:sz w:val="24"/>
          <w:szCs w:val="24"/>
        </w:rPr>
        <w:t>i</w:t>
      </w:r>
      <w:proofErr w:type="spellEnd"/>
      <w:r>
        <w:rPr>
          <w:rFonts w:ascii="Times New Roman" w:hAnsi="Times New Roman"/>
          <w:sz w:val="24"/>
          <w:szCs w:val="24"/>
        </w:rPr>
        <w:t>’ in perio</w:t>
      </w:r>
      <w:r>
        <w:rPr>
          <w:rFonts w:ascii="Times New Roman" w:hAnsi="Times New Roman"/>
          <w:sz w:val="24"/>
          <w:szCs w:val="24"/>
        </w:rPr>
        <w:t>d t.</w:t>
      </w:r>
    </w:p>
    <w:p w14:paraId="03C94B32" w14:textId="77777777" w:rsidR="000848A6" w:rsidRDefault="00766B77">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kt</m:t>
            </m:r>
          </m:sub>
          <m:sup>
            <m:r>
              <w:rPr>
                <w:rFonts w:ascii="Cambria Math" w:hAnsi="Cambria Math"/>
                <w:sz w:val="24"/>
                <w:szCs w:val="24"/>
              </w:rPr>
              <m:t>s</m:t>
            </m:r>
          </m:sup>
        </m:sSubSup>
      </m:oMath>
      <w:r>
        <w:rPr>
          <w:rFonts w:ascii="Times New Roman" w:hAnsi="Times New Roman"/>
        </w:rPr>
        <w:tab/>
      </w:r>
      <w:r>
        <w:rPr>
          <w:rFonts w:ascii="Times New Roman" w:hAnsi="Times New Roman"/>
          <w:sz w:val="24"/>
          <w:szCs w:val="24"/>
        </w:rPr>
        <w:t xml:space="preserve">Amounts of product </w:t>
      </w:r>
      <w:r>
        <w:rPr>
          <w:rFonts w:ascii="Times New Roman" w:hAnsi="Times New Roman"/>
          <w:i/>
          <w:iCs/>
          <w:sz w:val="24"/>
          <w:szCs w:val="24"/>
        </w:rPr>
        <w:t>k</w:t>
      </w:r>
      <w:r>
        <w:rPr>
          <w:rFonts w:ascii="Times New Roman" w:hAnsi="Times New Roman"/>
          <w:sz w:val="24"/>
          <w:szCs w:val="24"/>
        </w:rPr>
        <w:t xml:space="preserve"> transported from the last plant </w:t>
      </w:r>
      <w:proofErr w:type="spellStart"/>
      <w:r>
        <w:rPr>
          <w:rFonts w:ascii="Times New Roman" w:hAnsi="Times New Roman"/>
          <w:i/>
          <w:iCs/>
          <w:sz w:val="24"/>
          <w:szCs w:val="24"/>
        </w:rPr>
        <w:t>i</w:t>
      </w:r>
      <w:proofErr w:type="spellEnd"/>
      <w:r>
        <w:rPr>
          <w:rFonts w:ascii="Times New Roman" w:hAnsi="Times New Roman"/>
          <w:sz w:val="24"/>
          <w:szCs w:val="24"/>
        </w:rPr>
        <w:t xml:space="preserve"> to customer for scenario </w:t>
      </w:r>
      <w:r>
        <w:rPr>
          <w:rFonts w:ascii="Times New Roman" w:hAnsi="Times New Roman"/>
          <w:i/>
          <w:iCs/>
          <w:sz w:val="24"/>
          <w:szCs w:val="24"/>
        </w:rPr>
        <w:t>s</w:t>
      </w:r>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5C567FB3" w14:textId="77777777" w:rsidR="000848A6" w:rsidRDefault="00766B77">
      <w:pPr>
        <w:spacing w:after="200" w:line="480" w:lineRule="auto"/>
        <w:jc w:val="both"/>
        <w:rPr>
          <w:rFonts w:ascii="Times New Roman" w:hAnsi="Times New Roman"/>
          <w:sz w:val="24"/>
          <w:szCs w:val="24"/>
        </w:rPr>
      </w:pPr>
      <w:proofErr w:type="spellStart"/>
      <w:r>
        <w:rPr>
          <w:rFonts w:ascii="Times New Roman" w:hAnsi="Times New Roman"/>
          <w:i/>
          <w:iCs/>
          <w:sz w:val="24"/>
          <w:szCs w:val="24"/>
        </w:rPr>
        <w:t>Q</w:t>
      </w:r>
      <w:r>
        <w:rPr>
          <w:rFonts w:ascii="Times New Roman" w:hAnsi="Times New Roman"/>
          <w:i/>
          <w:iCs/>
          <w:sz w:val="24"/>
          <w:szCs w:val="24"/>
          <w:vertAlign w:val="subscript"/>
        </w:rPr>
        <w:t>i,k</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Amounts of product </w:t>
      </w:r>
      <w:r>
        <w:rPr>
          <w:rFonts w:ascii="Times New Roman" w:hAnsi="Times New Roman"/>
          <w:i/>
          <w:iCs/>
          <w:sz w:val="24"/>
          <w:szCs w:val="24"/>
        </w:rPr>
        <w:t>k</w:t>
      </w:r>
      <w:r>
        <w:rPr>
          <w:rFonts w:ascii="Times New Roman" w:hAnsi="Times New Roman"/>
          <w:sz w:val="24"/>
          <w:szCs w:val="24"/>
        </w:rPr>
        <w:t xml:space="preserve"> received by plant </w:t>
      </w:r>
      <w:proofErr w:type="spellStart"/>
      <w:r>
        <w:rPr>
          <w:rFonts w:ascii="Times New Roman" w:hAnsi="Times New Roman"/>
          <w:i/>
          <w:iCs/>
          <w:sz w:val="24"/>
          <w:szCs w:val="24"/>
        </w:rPr>
        <w:t>i</w:t>
      </w:r>
      <w:proofErr w:type="spellEnd"/>
      <w:r>
        <w:rPr>
          <w:rFonts w:ascii="Times New Roman" w:hAnsi="Times New Roman"/>
          <w:sz w:val="24"/>
          <w:szCs w:val="24"/>
        </w:rPr>
        <w:t xml:space="preserve"> for scenario </w:t>
      </w:r>
      <w:r>
        <w:rPr>
          <w:rFonts w:ascii="Times New Roman" w:hAnsi="Times New Roman"/>
          <w:i/>
          <w:iCs/>
          <w:sz w:val="24"/>
          <w:szCs w:val="24"/>
        </w:rPr>
        <w:t>s</w:t>
      </w:r>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7D6DDB41" w14:textId="77777777" w:rsidR="000848A6" w:rsidRDefault="00766B77">
      <w:pPr>
        <w:spacing w:after="200"/>
        <w:jc w:val="both"/>
        <w:rPr>
          <w:rFonts w:ascii="Times New Roman" w:hAnsi="Times New Roman"/>
          <w:b/>
          <w:bCs/>
          <w:i/>
          <w:iCs/>
          <w:sz w:val="24"/>
          <w:szCs w:val="24"/>
        </w:rPr>
      </w:pPr>
      <w:r>
        <w:rPr>
          <w:rFonts w:ascii="Times New Roman" w:hAnsi="Times New Roman"/>
          <w:b/>
          <w:bCs/>
          <w:i/>
          <w:iCs/>
          <w:sz w:val="24"/>
          <w:szCs w:val="24"/>
        </w:rPr>
        <w:t>Parameters</w:t>
      </w:r>
    </w:p>
    <w:p w14:paraId="7A8135A9"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cp</m:t>
            </m:r>
          </m:e>
          <m:sub>
            <m:r>
              <w:rPr>
                <w:rFonts w:ascii="Cambria Math" w:hAnsi="Cambria Math"/>
                <w:sz w:val="24"/>
                <w:szCs w:val="24"/>
              </w:rPr>
              <m:t>ik</m:t>
            </m:r>
          </m:sub>
        </m:sSub>
      </m:oMath>
      <w:r>
        <w:rPr>
          <w:rFonts w:ascii="Times New Roman" w:hAnsi="Times New Roman"/>
          <w:sz w:val="24"/>
          <w:szCs w:val="24"/>
        </w:rPr>
        <w:tab/>
      </w:r>
      <w:r>
        <w:rPr>
          <w:rFonts w:ascii="Times New Roman" w:hAnsi="Times New Roman"/>
          <w:sz w:val="24"/>
          <w:szCs w:val="24"/>
        </w:rPr>
        <w:tab/>
        <w:t xml:space="preserve">Unit cost of production for product </w:t>
      </w:r>
      <w:r>
        <w:rPr>
          <w:rFonts w:ascii="Times New Roman" w:hAnsi="Times New Roman"/>
          <w:i/>
          <w:iCs/>
          <w:sz w:val="24"/>
          <w:szCs w:val="24"/>
        </w:rPr>
        <w:t>k</w:t>
      </w:r>
      <w:r>
        <w:rPr>
          <w:rFonts w:ascii="Times New Roman" w:hAnsi="Times New Roman"/>
          <w:sz w:val="24"/>
          <w:szCs w:val="24"/>
        </w:rPr>
        <w:t xml:space="preserve"> in regular-time at plant </w:t>
      </w:r>
      <w:proofErr w:type="spellStart"/>
      <w:r>
        <w:rPr>
          <w:rFonts w:ascii="Times New Roman" w:hAnsi="Times New Roman"/>
          <w:i/>
          <w:iCs/>
          <w:sz w:val="24"/>
          <w:szCs w:val="24"/>
        </w:rPr>
        <w:t>i</w:t>
      </w:r>
      <w:proofErr w:type="spellEnd"/>
    </w:p>
    <w:p w14:paraId="49F487B5"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ub>
        </m:sSub>
      </m:oMath>
      <w:r>
        <w:rPr>
          <w:rFonts w:ascii="Times New Roman" w:hAnsi="Times New Roman"/>
          <w:sz w:val="24"/>
          <w:szCs w:val="24"/>
        </w:rPr>
        <w:tab/>
      </w:r>
      <w:r>
        <w:rPr>
          <w:rFonts w:ascii="Times New Roman" w:hAnsi="Times New Roman"/>
          <w:sz w:val="24"/>
          <w:szCs w:val="24"/>
        </w:rPr>
        <w:tab/>
        <w:t xml:space="preserve">Unit cost of transportation between plant </w:t>
      </w:r>
      <w:proofErr w:type="spellStart"/>
      <w:r>
        <w:rPr>
          <w:rFonts w:ascii="Times New Roman" w:hAnsi="Times New Roman"/>
          <w:i/>
          <w:iCs/>
          <w:sz w:val="24"/>
          <w:szCs w:val="24"/>
        </w:rPr>
        <w:t>i</w:t>
      </w:r>
      <w:proofErr w:type="spellEnd"/>
      <w:r>
        <w:rPr>
          <w:rFonts w:ascii="Times New Roman" w:hAnsi="Times New Roman"/>
          <w:sz w:val="24"/>
          <w:szCs w:val="24"/>
        </w:rPr>
        <w:t xml:space="preserve"> and </w:t>
      </w:r>
      <w:proofErr w:type="spellStart"/>
      <w:r>
        <w:rPr>
          <w:rFonts w:ascii="Times New Roman" w:hAnsi="Times New Roman"/>
          <w:i/>
          <w:iCs/>
          <w:sz w:val="24"/>
          <w:szCs w:val="24"/>
        </w:rPr>
        <w:t>i</w:t>
      </w:r>
      <w:proofErr w:type="spellEnd"/>
      <w:r>
        <w:rPr>
          <w:rFonts w:ascii="Times New Roman" w:hAnsi="Times New Roman"/>
          <w:i/>
          <w:iCs/>
          <w:sz w:val="24"/>
          <w:szCs w:val="24"/>
        </w:rPr>
        <w:t>’</w:t>
      </w:r>
      <w:r>
        <w:rPr>
          <w:rFonts w:ascii="Times New Roman" w:hAnsi="Times New Roman"/>
          <w:sz w:val="24"/>
          <w:szCs w:val="24"/>
        </w:rPr>
        <w:t xml:space="preserve"> of production for product </w:t>
      </w:r>
      <w:r>
        <w:rPr>
          <w:rFonts w:ascii="Times New Roman" w:hAnsi="Times New Roman"/>
          <w:i/>
          <w:iCs/>
          <w:sz w:val="24"/>
          <w:szCs w:val="24"/>
        </w:rPr>
        <w:t>k</w:t>
      </w:r>
      <w:r>
        <w:rPr>
          <w:rFonts w:ascii="Times New Roman" w:hAnsi="Times New Roman"/>
          <w:sz w:val="24"/>
          <w:szCs w:val="24"/>
        </w:rPr>
        <w:t>.</w:t>
      </w:r>
    </w:p>
    <w:p w14:paraId="45071993"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ub>
        </m:sSub>
      </m:oMath>
      <w:r>
        <w:rPr>
          <w:rFonts w:ascii="Times New Roman" w:hAnsi="Times New Roman"/>
          <w:sz w:val="24"/>
          <w:szCs w:val="24"/>
        </w:rPr>
        <w:tab/>
        <w:t xml:space="preserve">Unit cost of transportation between the last plant </w:t>
      </w:r>
      <w:proofErr w:type="spellStart"/>
      <w:r>
        <w:rPr>
          <w:rFonts w:ascii="Times New Roman" w:hAnsi="Times New Roman"/>
          <w:i/>
          <w:iCs/>
          <w:sz w:val="24"/>
          <w:szCs w:val="24"/>
        </w:rPr>
        <w:t>i</w:t>
      </w:r>
      <w:proofErr w:type="spellEnd"/>
      <w:r>
        <w:rPr>
          <w:rFonts w:ascii="Times New Roman" w:hAnsi="Times New Roman"/>
          <w:sz w:val="24"/>
          <w:szCs w:val="24"/>
        </w:rPr>
        <w:t xml:space="preserve"> and the customer.</w:t>
      </w:r>
    </w:p>
    <w:p w14:paraId="3C6CE8AE"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cs</m:t>
            </m:r>
          </m:e>
          <m:sub>
            <m:r>
              <w:rPr>
                <w:rFonts w:ascii="Cambria Math" w:hAnsi="Cambria Math"/>
                <w:sz w:val="24"/>
                <w:szCs w:val="24"/>
              </w:rPr>
              <m:t>ik</m:t>
            </m:r>
          </m:sub>
        </m:sSub>
      </m:oMath>
      <w:r>
        <w:rPr>
          <w:rFonts w:ascii="Times New Roman" w:hAnsi="Times New Roman"/>
          <w:sz w:val="24"/>
          <w:szCs w:val="24"/>
        </w:rPr>
        <w:tab/>
      </w:r>
      <w:r>
        <w:rPr>
          <w:rFonts w:ascii="Times New Roman" w:hAnsi="Times New Roman"/>
          <w:sz w:val="24"/>
          <w:szCs w:val="24"/>
        </w:rPr>
        <w:tab/>
        <w:t xml:space="preserve">Unit cost of inventory of finished </w:t>
      </w:r>
      <w:r>
        <w:rPr>
          <w:rFonts w:ascii="Times New Roman" w:hAnsi="Times New Roman"/>
          <w:sz w:val="24"/>
          <w:szCs w:val="24"/>
        </w:rPr>
        <w:t xml:space="preserve">or semi-finished product </w:t>
      </w:r>
      <w:r>
        <w:rPr>
          <w:rFonts w:ascii="Times New Roman" w:hAnsi="Times New Roman"/>
          <w:i/>
          <w:iCs/>
          <w:sz w:val="24"/>
          <w:szCs w:val="24"/>
        </w:rPr>
        <w:t>k</w:t>
      </w:r>
      <w:r>
        <w:rPr>
          <w:rFonts w:ascii="Times New Roman" w:hAnsi="Times New Roman"/>
          <w:sz w:val="24"/>
          <w:szCs w:val="24"/>
        </w:rPr>
        <w:t xml:space="preserve"> at plant </w:t>
      </w:r>
      <w:proofErr w:type="spellStart"/>
      <w:r>
        <w:rPr>
          <w:rFonts w:ascii="Times New Roman" w:hAnsi="Times New Roman"/>
          <w:i/>
          <w:iCs/>
          <w:sz w:val="24"/>
          <w:szCs w:val="24"/>
        </w:rPr>
        <w:t>i</w:t>
      </w:r>
      <w:proofErr w:type="spellEnd"/>
      <w:r>
        <w:rPr>
          <w:rFonts w:ascii="Times New Roman" w:hAnsi="Times New Roman"/>
          <w:sz w:val="24"/>
          <w:szCs w:val="24"/>
        </w:rPr>
        <w:t>.</w:t>
      </w:r>
    </w:p>
    <w:p w14:paraId="3927319B"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oMath>
      <w:r>
        <w:rPr>
          <w:rFonts w:ascii="Times New Roman" w:hAnsi="Times New Roman"/>
          <w:sz w:val="24"/>
          <w:szCs w:val="24"/>
        </w:rPr>
        <w:tab/>
      </w:r>
      <w:r>
        <w:rPr>
          <w:rFonts w:ascii="Times New Roman" w:hAnsi="Times New Roman"/>
          <w:sz w:val="24"/>
          <w:szCs w:val="24"/>
        </w:rPr>
        <w:tab/>
        <w:t xml:space="preserve">Unit cost of backorder of product </w:t>
      </w:r>
      <w:r>
        <w:rPr>
          <w:rFonts w:ascii="Times New Roman" w:hAnsi="Times New Roman"/>
          <w:i/>
          <w:iCs/>
          <w:sz w:val="24"/>
          <w:szCs w:val="24"/>
        </w:rPr>
        <w:t>k</w:t>
      </w:r>
      <w:r>
        <w:rPr>
          <w:rFonts w:ascii="Times New Roman" w:hAnsi="Times New Roman"/>
          <w:sz w:val="24"/>
          <w:szCs w:val="24"/>
        </w:rPr>
        <w:t>.</w:t>
      </w:r>
    </w:p>
    <w:p w14:paraId="2FA6CB58"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k</m:t>
            </m:r>
          </m:sub>
        </m:sSub>
      </m:oMath>
      <w:r>
        <w:rPr>
          <w:rFonts w:ascii="Times New Roman" w:hAnsi="Times New Roman"/>
          <w:sz w:val="24"/>
          <w:szCs w:val="24"/>
        </w:rPr>
        <w:tab/>
      </w:r>
      <w:r>
        <w:rPr>
          <w:rFonts w:ascii="Times New Roman" w:hAnsi="Times New Roman"/>
          <w:sz w:val="24"/>
          <w:szCs w:val="24"/>
        </w:rPr>
        <w:tab/>
        <w:t xml:space="preserve">Unit sales price of finished product </w:t>
      </w:r>
      <w:r>
        <w:rPr>
          <w:rFonts w:ascii="Times New Roman" w:hAnsi="Times New Roman"/>
          <w:i/>
          <w:iCs/>
          <w:sz w:val="24"/>
          <w:szCs w:val="24"/>
        </w:rPr>
        <w:t>k</w:t>
      </w:r>
      <w:r>
        <w:rPr>
          <w:rFonts w:ascii="Times New Roman" w:hAnsi="Times New Roman"/>
          <w:sz w:val="24"/>
          <w:szCs w:val="24"/>
        </w:rPr>
        <w:t>.</w:t>
      </w:r>
    </w:p>
    <w:p w14:paraId="2CD3C61D"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capp</m:t>
            </m:r>
          </m:e>
          <m:sub>
            <m:r>
              <w:rPr>
                <w:rFonts w:ascii="Cambria Math" w:hAnsi="Cambria Math"/>
                <w:sz w:val="24"/>
                <w:szCs w:val="24"/>
              </w:rPr>
              <m:t>it</m:t>
            </m:r>
          </m:sub>
        </m:sSub>
      </m:oMath>
      <w:r>
        <w:rPr>
          <w:rFonts w:ascii="Times New Roman" w:hAnsi="Times New Roman"/>
          <w:sz w:val="24"/>
          <w:szCs w:val="24"/>
        </w:rPr>
        <w:tab/>
      </w:r>
      <w:r>
        <w:rPr>
          <w:rFonts w:ascii="Times New Roman" w:hAnsi="Times New Roman"/>
          <w:sz w:val="24"/>
          <w:szCs w:val="24"/>
        </w:rPr>
        <w:tab/>
        <w:t xml:space="preserve">Production capacity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normal working hours in period </w:t>
      </w:r>
      <w:r>
        <w:rPr>
          <w:rFonts w:ascii="Times New Roman" w:hAnsi="Times New Roman"/>
          <w:i/>
          <w:iCs/>
          <w:sz w:val="24"/>
          <w:szCs w:val="24"/>
        </w:rPr>
        <w:t>t</w:t>
      </w:r>
      <w:r>
        <w:rPr>
          <w:rFonts w:ascii="Times New Roman" w:hAnsi="Times New Roman"/>
          <w:sz w:val="24"/>
          <w:szCs w:val="24"/>
        </w:rPr>
        <w:t>.</w:t>
      </w:r>
    </w:p>
    <w:p w14:paraId="53640387"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captr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t</m:t>
            </m:r>
          </m:sub>
        </m:sSub>
      </m:oMath>
      <w:r>
        <w:rPr>
          <w:rFonts w:ascii="Times New Roman" w:hAnsi="Times New Roman"/>
          <w:sz w:val="24"/>
          <w:szCs w:val="24"/>
        </w:rPr>
        <w:tab/>
        <w:t>Transportation capacit</w:t>
      </w:r>
      <w:r>
        <w:rPr>
          <w:rFonts w:ascii="Times New Roman" w:hAnsi="Times New Roman"/>
          <w:sz w:val="24"/>
          <w:szCs w:val="24"/>
        </w:rPr>
        <w:t xml:space="preserve">y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3EE82656" w14:textId="77777777" w:rsidR="000848A6" w:rsidRDefault="00766B77">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kt</m:t>
            </m:r>
          </m:sub>
          <m:sup>
            <m:r>
              <w:rPr>
                <w:rFonts w:ascii="Cambria Math" w:hAnsi="Cambria Math"/>
                <w:sz w:val="24"/>
                <w:szCs w:val="24"/>
              </w:rPr>
              <m:t>s</m:t>
            </m:r>
          </m:sup>
        </m:sSubSup>
      </m:oMath>
      <w:r>
        <w:rPr>
          <w:rFonts w:ascii="Times New Roman" w:hAnsi="Times New Roman"/>
        </w:rPr>
        <w:tab/>
      </w:r>
      <w:r>
        <w:rPr>
          <w:rFonts w:ascii="Times New Roman" w:hAnsi="Times New Roman"/>
          <w:sz w:val="24"/>
          <w:szCs w:val="24"/>
        </w:rPr>
        <w:t xml:space="preserve">Demand of end product </w:t>
      </w:r>
      <w:r>
        <w:rPr>
          <w:rFonts w:ascii="Times New Roman" w:hAnsi="Times New Roman"/>
          <w:i/>
          <w:iCs/>
          <w:sz w:val="24"/>
          <w:szCs w:val="24"/>
        </w:rPr>
        <w:t>k</w:t>
      </w:r>
      <w:r>
        <w:rPr>
          <w:rFonts w:ascii="Times New Roman" w:hAnsi="Times New Roman"/>
          <w:sz w:val="24"/>
          <w:szCs w:val="24"/>
        </w:rPr>
        <w:t xml:space="preserve"> for scenario </w:t>
      </w:r>
      <w:r>
        <w:rPr>
          <w:rFonts w:ascii="Times New Roman" w:hAnsi="Times New Roman"/>
          <w:i/>
          <w:iCs/>
          <w:sz w:val="24"/>
          <w:szCs w:val="24"/>
        </w:rPr>
        <w:t>s</w:t>
      </w:r>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6B139857" w14:textId="77777777" w:rsidR="000848A6" w:rsidRDefault="00766B77">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oMath>
      <w:r>
        <w:rPr>
          <w:rFonts w:ascii="Times New Roman" w:hAnsi="Times New Roman"/>
          <w:sz w:val="24"/>
          <w:szCs w:val="24"/>
        </w:rPr>
        <w:tab/>
      </w:r>
      <w:r>
        <w:rPr>
          <w:rFonts w:ascii="Times New Roman" w:hAnsi="Times New Roman"/>
          <w:sz w:val="24"/>
          <w:szCs w:val="24"/>
        </w:rPr>
        <w:tab/>
        <w:t xml:space="preserve">Time needed for the production of a product entity </w:t>
      </w:r>
      <w:r>
        <w:rPr>
          <w:rFonts w:ascii="Times New Roman" w:hAnsi="Times New Roman"/>
          <w:i/>
          <w:iCs/>
          <w:sz w:val="24"/>
          <w:szCs w:val="24"/>
        </w:rPr>
        <w:t>k</w:t>
      </w:r>
      <w:r>
        <w:rPr>
          <w:rFonts w:ascii="Times New Roman" w:hAnsi="Times New Roman"/>
          <w:sz w:val="24"/>
          <w:szCs w:val="24"/>
        </w:rPr>
        <w:t xml:space="preserve"> [min].</w:t>
      </w:r>
    </w:p>
    <w:p w14:paraId="69C83F68" w14:textId="77777777" w:rsidR="000848A6" w:rsidRDefault="00766B77">
      <w:pPr>
        <w:spacing w:after="200"/>
        <w:jc w:val="both"/>
        <w:rPr>
          <w:rFonts w:ascii="Times New Roman" w:hAnsi="Times New Roman"/>
          <w:sz w:val="24"/>
          <w:szCs w:val="24"/>
        </w:rPr>
      </w:pPr>
      <w:r>
        <w:rPr>
          <w:rFonts w:ascii="Times New Roman" w:hAnsi="Times New Roman"/>
          <w:i/>
          <w:iCs/>
          <w:noProof/>
          <w:sz w:val="24"/>
          <w:szCs w:val="24"/>
        </w:rPr>
        <mc:AlternateContent>
          <mc:Choice Requires="wps">
            <w:drawing>
              <wp:anchor distT="0" distB="0" distL="0" distR="0" simplePos="0" relativeHeight="2" behindDoc="0" locked="0" layoutInCell="1" allowOverlap="1" wp14:anchorId="593F380A" wp14:editId="6955C5A0">
                <wp:simplePos x="0" y="0"/>
                <wp:positionH relativeFrom="column">
                  <wp:posOffset>3897629</wp:posOffset>
                </wp:positionH>
                <wp:positionV relativeFrom="paragraph">
                  <wp:posOffset>95885</wp:posOffset>
                </wp:positionV>
                <wp:extent cx="1069339" cy="707390"/>
                <wp:effectExtent l="0" t="0" r="0" b="0"/>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39" cy="707390"/>
                        </a:xfrm>
                        <a:prstGeom prst="rect">
                          <a:avLst/>
                        </a:prstGeom>
                        <a:ln>
                          <a:noFill/>
                        </a:ln>
                      </wps:spPr>
                      <wps:txbx>
                        <w:txbxContent>
                          <w:p w14:paraId="2478664E" w14:textId="77777777" w:rsidR="000848A6" w:rsidRDefault="00766B77">
                            <w:pPr>
                              <w:spacing w:after="200"/>
                              <w:jc w:val="both"/>
                              <w:rPr>
                                <w:rFonts w:ascii="Times New Roman" w:hAnsi="Times New Roman"/>
                                <w:sz w:val="24"/>
                                <w:szCs w:val="24"/>
                              </w:rPr>
                            </w:pPr>
                            <m:oMathPara>
                              <m:oMathParaPr>
                                <m:jc m:val="left"/>
                              </m:oMathParaPr>
                              <m:oMath>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r>
                                      <w:rPr>
                                        <w:rFonts w:ascii="Cambria Math" w:hAnsi="Cambria Math"/>
                                        <w:sz w:val="24"/>
                                        <w:szCs w:val="24"/>
                                      </w:rPr>
                                      <m:t>=1</m:t>
                                    </m:r>
                                  </m:e>
                                </m:nary>
                              </m:oMath>
                            </m:oMathPara>
                          </w:p>
                          <w:p w14:paraId="39F98179" w14:textId="77777777" w:rsidR="000848A6" w:rsidRDefault="000848A6">
                            <w:pPr>
                              <w:jc w:val="center"/>
                            </w:pPr>
                          </w:p>
                        </w:txbxContent>
                      </wps:txbx>
                      <wps:bodyPr vert="horz" wrap="square" lIns="91440" tIns="45720" rIns="91440" bIns="45720" anchor="ctr">
                        <a:prstTxWarp prst="textNoShape">
                          <a:avLst/>
                        </a:prstTxWarp>
                        <a:noAutofit/>
                      </wps:bodyPr>
                    </wps:wsp>
                  </a:graphicData>
                </a:graphic>
              </wp:anchor>
            </w:drawing>
          </mc:Choice>
          <mc:Fallback>
            <w:pict>
              <v:rect w14:anchorId="593F380A" id="Rectangle 2" o:spid="_x0000_s1026" style="position:absolute;left:0;text-align:left;margin-left:306.9pt;margin-top:7.55pt;width:84.2pt;height:55.7pt;z-index: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" filled="f" stroked="f">
                <v:textbox>
                  <w:txbxContent>
                    <w:p w14:paraId="2478664E" w14:textId="77777777" w:rsidR="000848A6" w:rsidRDefault="00766B77">
                      <w:pPr>
                        <w:spacing w:after="200"/>
                        <w:jc w:val="both"/>
                        <w:rPr>
                          <w:rFonts w:ascii="Times New Roman" w:hAnsi="Times New Roman"/>
                          <w:sz w:val="24"/>
                          <w:szCs w:val="24"/>
                        </w:rPr>
                      </w:pPr>
                      <m:oMathPara>
                        <m:oMathParaPr>
                          <m:jc m:val="left"/>
                        </m:oMathParaPr>
                        <m:oMath>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r>
                                <w:rPr>
                                  <w:rFonts w:ascii="Cambria Math" w:hAnsi="Cambria Math"/>
                                  <w:sz w:val="24"/>
                                  <w:szCs w:val="24"/>
                                </w:rPr>
                                <m:t>=1</m:t>
                              </m:r>
                            </m:e>
                          </m:nary>
                        </m:oMath>
                      </m:oMathPara>
                    </w:p>
                    <w:p w14:paraId="39F98179" w14:textId="77777777" w:rsidR="000848A6" w:rsidRDefault="000848A6">
                      <w:pPr>
                        <w:jc w:val="center"/>
                      </w:pPr>
                    </w:p>
                  </w:txbxContent>
                </v:textbox>
              </v:rect>
            </w:pict>
          </mc:Fallback>
        </mc:AlternateContent>
      </w:r>
      <w:r>
        <w:rPr>
          <w:rFonts w:ascii="Times New Roman" w:hAnsi="Times New Roman"/>
          <w:i/>
          <w:iCs/>
          <w:sz w:val="24"/>
          <w:szCs w:val="24"/>
        </w:rPr>
        <w:t>DL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Delivery time of the transported quantity.</w:t>
      </w:r>
    </w:p>
    <w:p w14:paraId="42357816" w14:textId="77777777" w:rsidR="000848A6" w:rsidRDefault="00766B77">
      <w:pPr>
        <w:spacing w:after="200"/>
        <w:jc w:val="both"/>
        <w:rPr>
          <w:rFonts w:ascii="Times New Roman" w:hAnsi="Times New Roman"/>
          <w:sz w:val="24"/>
          <w:szCs w:val="24"/>
        </w:rPr>
      </w:pPr>
      <m:oMath>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oMath>
      <w:r>
        <w:rPr>
          <w:rFonts w:ascii="Times New Roman" w:hAnsi="Times New Roman"/>
          <w:sz w:val="24"/>
          <w:szCs w:val="24"/>
        </w:rPr>
        <w:tab/>
      </w:r>
      <w:r>
        <w:rPr>
          <w:rFonts w:ascii="Times New Roman" w:hAnsi="Times New Roman"/>
          <w:sz w:val="24"/>
          <w:szCs w:val="24"/>
        </w:rPr>
        <w:tab/>
        <w:t xml:space="preserve">The occurrence probability of </w:t>
      </w:r>
      <w:r>
        <w:rPr>
          <w:rFonts w:ascii="Times New Roman" w:hAnsi="Times New Roman"/>
          <w:sz w:val="24"/>
          <w:szCs w:val="24"/>
        </w:rPr>
        <w:t>outline s where</w:t>
      </w:r>
    </w:p>
    <w:p w14:paraId="184CAEC6" w14:textId="77777777" w:rsidR="000848A6" w:rsidRDefault="000848A6">
      <w:pPr>
        <w:spacing w:after="200"/>
        <w:jc w:val="both"/>
        <w:rPr>
          <w:rFonts w:ascii="Times New Roman" w:hAnsi="Times New Roman"/>
          <w:b/>
          <w:bCs/>
          <w:sz w:val="24"/>
          <w:szCs w:val="24"/>
        </w:rPr>
      </w:pPr>
    </w:p>
    <w:p w14:paraId="50D9A00B"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3.1  Proposed two-stage stochastic programming model</w:t>
      </w:r>
    </w:p>
    <w:p w14:paraId="47DDB617"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The deterministic model is unable to maximize predicted net profit because of the unpredictability of demand for the final product. A two-stage stochastic programming paradigm is </w:t>
      </w:r>
      <w:r>
        <w:rPr>
          <w:rFonts w:ascii="Times New Roman" w:hAnsi="Times New Roman"/>
          <w:sz w:val="24"/>
          <w:szCs w:val="24"/>
        </w:rPr>
        <w:t>advocated for successfully integrating and accounting for uncertainty throughout the decision-making process. It is crucial to remember that the stages of a stochastic programming model do not rely on the passage of time, but rather relate to different typ</w:t>
      </w:r>
      <w:r>
        <w:rPr>
          <w:rFonts w:ascii="Times New Roman" w:hAnsi="Times New Roman"/>
          <w:sz w:val="24"/>
          <w:szCs w:val="24"/>
        </w:rPr>
        <w:t xml:space="preserve">es of decision-making. There is no way to predict how much time will pass between now and when production begins at a given site or how much product will need to be moved between production stages because of manufacturing wait times. To some extent, "wait </w:t>
      </w:r>
      <w:r>
        <w:rPr>
          <w:rFonts w:ascii="Times New Roman" w:hAnsi="Times New Roman"/>
          <w:sz w:val="24"/>
          <w:szCs w:val="24"/>
        </w:rPr>
        <w:t>and observe" decision-making may be used to manage stock levels, backorder levels, and the distribution of completed goods to customers.</w:t>
      </w:r>
    </w:p>
    <w:p w14:paraId="1F9F6002" w14:textId="77777777" w:rsidR="000848A6" w:rsidRDefault="00766B77">
      <w:pPr>
        <w:spacing w:after="200"/>
        <w:jc w:val="both"/>
        <w:rPr>
          <w:rFonts w:ascii="Times New Roman" w:hAnsi="Times New Roman"/>
          <w:sz w:val="24"/>
          <w:szCs w:val="24"/>
        </w:rPr>
      </w:pPr>
      <w:r>
        <w:rPr>
          <w:rFonts w:ascii="Times New Roman" w:hAnsi="Times New Roman"/>
          <w:sz w:val="24"/>
          <w:szCs w:val="24"/>
        </w:rPr>
        <w:t>Therefore, the following is the formulation of the two-stage stochastic programming model. In order to maximize anticip</w:t>
      </w:r>
      <w:r>
        <w:rPr>
          <w:rFonts w:ascii="Times New Roman" w:hAnsi="Times New Roman"/>
          <w:sz w:val="24"/>
          <w:szCs w:val="24"/>
        </w:rPr>
        <w:t>ated gain, (1) takes into account both income forecasts and expenditure forecasts. Estimating revenue and costs requires taking into account the likelihood of each possible outcome. Transporting semi-finished commodities between upstream and downstream pro</w:t>
      </w:r>
      <w:r>
        <w:rPr>
          <w:rFonts w:ascii="Times New Roman" w:hAnsi="Times New Roman"/>
          <w:sz w:val="24"/>
          <w:szCs w:val="24"/>
        </w:rPr>
        <w:t>cesses and delivering final products to clients all factor into the overall cost.</w:t>
      </w:r>
    </w:p>
    <w:p w14:paraId="4032E36D" w14:textId="77777777" w:rsidR="000848A6" w:rsidRDefault="00766B77">
      <w:pPr>
        <w:spacing w:after="0"/>
        <w:jc w:val="both"/>
        <w:rPr>
          <w:rFonts w:ascii="Times New Roman" w:hAnsi="Times New Roman"/>
          <w:sz w:val="24"/>
          <w:szCs w:val="24"/>
        </w:rPr>
      </w:pPr>
      <m:oMathPara>
        <m:oMathParaPr>
          <m:jc m:val="left"/>
        </m:oMathParaPr>
        <m:oMath>
          <m:r>
            <w:rPr>
              <w:rFonts w:ascii="Cambria Math" w:hAnsi="Cambria Math"/>
              <w:sz w:val="24"/>
              <w:szCs w:val="24"/>
            </w:rPr>
            <m:t>Max</m:t>
          </m:r>
          <m:r>
            <w:rPr>
              <w:rFonts w:ascii="Cambria Math" w:hAnsi="Cambria Math"/>
              <w:sz w:val="24"/>
              <w:szCs w:val="24"/>
            </w:rPr>
            <m:t xml:space="preserve"> </m:t>
          </m:r>
          <m:r>
            <w:rPr>
              <w:rFonts w:ascii="Cambria Math" w:hAnsi="Cambria Math"/>
              <w:sz w:val="24"/>
              <w:szCs w:val="24"/>
            </w:rPr>
            <m:t>E</m:t>
          </m:r>
          <m:d>
            <m:dPr>
              <m:begChr m:val="["/>
              <m:endChr m:val="]"/>
              <m:ctrlPr>
                <w:rPr>
                  <w:rFonts w:ascii="Cambria Math" w:hAnsi="Cambria Math"/>
                  <w:i/>
                  <w:sz w:val="24"/>
                  <w:szCs w:val="24"/>
                </w:rPr>
              </m:ctrlPr>
            </m:dPr>
            <m:e>
              <m:r>
                <w:rPr>
                  <w:rFonts w:ascii="Cambria Math" w:hAnsi="Cambria Math"/>
                  <w:sz w:val="24"/>
                  <w:szCs w:val="24"/>
                </w:rPr>
                <m:t>gain</m:t>
              </m:r>
            </m:e>
          </m:d>
          <m:r>
            <w:rPr>
              <w:rFonts w:ascii="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e>
          </m:nary>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k</m:t>
                  </m:r>
                </m:sub>
              </m:sSub>
            </m:e>
          </m:nary>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cs</m:t>
              </m:r>
            </m:e>
            <m:sub>
              <m:r>
                <w:rPr>
                  <w:rFonts w:ascii="Cambria Math" w:hAnsi="Cambria Math"/>
                  <w:sz w:val="24"/>
                  <w:szCs w:val="24"/>
                </w:rPr>
                <m:t>ik</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m:t>
              </m:r>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m:t>
          </m:r>
        </m:oMath>
      </m:oMathPara>
    </w:p>
    <w:p w14:paraId="7B4B9700" w14:textId="77777777" w:rsidR="000848A6" w:rsidRDefault="00766B77">
      <w:pPr>
        <w:spacing w:after="0" w:line="240" w:lineRule="auto"/>
        <w:jc w:val="right"/>
        <w:rPr>
          <w:rFonts w:ascii="Times New Roman" w:hAnsi="Times New Roman"/>
          <w:sz w:val="24"/>
          <w:szCs w:val="24"/>
        </w:rPr>
      </w:pPr>
      <w:r>
        <w:rPr>
          <w:rFonts w:ascii="Times New Roman" w:hAnsi="Times New Roman"/>
          <w:sz w:val="24"/>
          <w:szCs w:val="24"/>
        </w:rPr>
        <w:t>(1)</w:t>
      </w:r>
    </w:p>
    <w:p w14:paraId="1DECC301" w14:textId="77777777" w:rsidR="000848A6" w:rsidRDefault="00766B77">
      <w:pPr>
        <w:spacing w:after="200" w:line="480" w:lineRule="auto"/>
        <w:jc w:val="both"/>
        <w:rPr>
          <w:rFonts w:ascii="Times New Roman" w:hAnsi="Times New Roman"/>
          <w:sz w:val="24"/>
          <w:szCs w:val="24"/>
        </w:rPr>
      </w:pPr>
      <m:oMathPara>
        <m:oMathParaPr>
          <m:jc m:val="left"/>
        </m:oMathPara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rPr>
            <m:t>-</m:t>
          </m:r>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cp</m:t>
                  </m:r>
                </m:e>
                <m:sub>
                  <m:r>
                    <w:rPr>
                      <w:rFonts w:ascii="Cambria Math" w:hAnsi="Cambria Math"/>
                      <w:sz w:val="24"/>
                      <w:szCs w:val="24"/>
                    </w:rPr>
                    <m:t>ik</m:t>
                  </m:r>
                </m:sub>
              </m:sSub>
            </m:e>
          </m:nary>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ub>
          </m:sSub>
          <m:r>
            <w:rPr>
              <w:rFonts w:ascii="Cambria Math" w:hAnsi="Cambria Math"/>
              <w:sz w:val="24"/>
              <w:szCs w:val="24"/>
            </w:rPr>
            <m:t xml:space="preserve"> </m:t>
          </m:r>
        </m:oMath>
      </m:oMathPara>
    </w:p>
    <w:p w14:paraId="1F01B556"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(2) is the proportion for the inventory level of products in each production stage except the last stage</w:t>
      </w:r>
    </w:p>
    <w:p w14:paraId="1F967205"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nary>
            <m:naryPr>
              <m:chr m:val="∑"/>
              <m:limLoc m:val="undOvr"/>
              <m:supHide m:val="1"/>
              <m:ctrlPr>
                <w:rPr>
                  <w:rFonts w:ascii="Cambria Math" w:hAnsi="Cambria Math"/>
                  <w:i/>
                  <w:sz w:val="24"/>
                  <w:szCs w:val="24"/>
                </w:rPr>
              </m:ctrlPr>
            </m:naryPr>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Li</m:t>
              </m:r>
            </m:sub>
            <m:sup/>
            <m:e>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r>
                    <w:rPr>
                      <w:rFonts w:ascii="Cambria Math" w:hAnsi="Cambria Math"/>
                      <w:sz w:val="24"/>
                      <w:szCs w:val="24"/>
                    </w:rPr>
                    <m:t xml:space="preserve"> </m:t>
                  </m:r>
                  <m:r>
                    <m:rPr>
                      <m:sty m:val="p"/>
                    </m:rPr>
                    <w:rPr>
                      <w:rFonts w:ascii="Cambria Math" w:hAnsi="Cambria Math"/>
                      <w:sz w:val="24"/>
                      <w:szCs w:val="24"/>
                    </w:rPr>
                    <m:t>’</m:t>
                  </m:r>
                </m:sub>
                <m:sup/>
              </m:sSubSup>
            </m:e>
          </m:nary>
          <m:r>
            <w:rPr>
              <w:rFonts w:ascii="Cambria Math" w:hAnsi="Cambria Math"/>
              <w:sz w:val="24"/>
              <w:szCs w:val="24"/>
            </w:rPr>
            <m:t>∀</m:t>
          </m:r>
          <m:r>
            <w:rPr>
              <w:rFonts w:ascii="Cambria Math" w:hAnsi="Cambria Math"/>
              <w:sz w:val="24"/>
              <w:szCs w:val="24"/>
            </w:rPr>
            <m:t>i</m:t>
          </m:r>
          <m:r>
            <w:rPr>
              <w:rFonts w:ascii="Cambria Math" w:hAnsi="Cambria Math"/>
              <w:sz w:val="24"/>
              <w:szCs w:val="24"/>
            </w:rPr>
            <m:t xml:space="preserve"> є </m:t>
          </m:r>
          <m:sSub>
            <m:sSubPr>
              <m:ctrlPr>
                <w:rPr>
                  <w:rFonts w:ascii="Cambria Math" w:hAnsi="Cambria Math"/>
                  <w:i/>
                  <w:sz w:val="24"/>
                  <w:szCs w:val="24"/>
                </w:rPr>
              </m:ctrlPr>
            </m:sSubPr>
            <m:e>
              <m:r>
                <w:rPr>
                  <w:rFonts w:ascii="Cambria Math" w:hAnsi="Cambria Math"/>
                  <w:sz w:val="24"/>
                  <w:szCs w:val="24"/>
                </w:rPr>
                <m:t>ST</m:t>
              </m:r>
            </m:e>
            <m:sub>
              <m:r>
                <w:rPr>
                  <w:rFonts w:ascii="Cambria Math" w:hAnsi="Cambria Math"/>
                  <w:sz w:val="24"/>
                  <w:szCs w:val="24"/>
                </w:rPr>
                <m:t>j</m:t>
              </m:r>
              <m:r>
                <w:rPr>
                  <w:rFonts w:ascii="Cambria Math" w:hAnsi="Cambria Math"/>
                  <w:sz w:val="24"/>
                  <w:szCs w:val="24"/>
                </w:rPr>
                <m:t>&lt;</m:t>
              </m:r>
              <m:r>
                <w:rPr>
                  <w:rFonts w:ascii="Cambria Math" w:hAnsi="Cambria Math"/>
                  <w:sz w:val="24"/>
                  <w:szCs w:val="24"/>
                </w:rPr>
                <m:t>N</m:t>
              </m:r>
              <m:r>
                <w:rPr>
                  <w:rFonts w:ascii="Cambria Math" w:hAnsi="Cambria Math"/>
                  <w:sz w:val="24"/>
                  <w:szCs w:val="24"/>
                </w:rPr>
                <m:t xml:space="preserve"> '</m:t>
              </m:r>
            </m:sub>
          </m:sSub>
          <m:r>
            <w:rPr>
              <w:rFonts w:ascii="Cambria Math" w:hAnsi="Cambria Math"/>
              <w:sz w:val="24"/>
              <w:szCs w:val="24"/>
            </w:rPr>
            <m:t xml:space="preserve"> ∀</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(2)</m:t>
          </m:r>
        </m:oMath>
      </m:oMathPara>
    </w:p>
    <w:p w14:paraId="69A0F21F" w14:textId="77777777" w:rsidR="000848A6" w:rsidRDefault="00766B77">
      <w:pPr>
        <w:spacing w:after="200"/>
        <w:jc w:val="both"/>
        <w:rPr>
          <w:rFonts w:ascii="Times New Roman" w:hAnsi="Times New Roman"/>
          <w:sz w:val="24"/>
          <w:szCs w:val="24"/>
        </w:rPr>
      </w:pPr>
      <w:r>
        <w:rPr>
          <w:rFonts w:ascii="Times New Roman" w:hAnsi="Times New Roman"/>
          <w:sz w:val="24"/>
          <w:szCs w:val="24"/>
        </w:rPr>
        <w:lastRenderedPageBreak/>
        <w:t>Equation (3) illustrate the proportion for end of period inventory in the last production stage.</w:t>
      </w:r>
    </w:p>
    <w:p w14:paraId="5E7573F7"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=1</m:t>
              </m:r>
            </m:sub>
            <m:sup>
              <m:r>
                <w:rPr>
                  <w:rFonts w:ascii="Cambria Math" w:hAnsi="Cambria Math"/>
                  <w:sz w:val="24"/>
                  <w:szCs w:val="24"/>
                </w:rPr>
                <m:t>I</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e>
          </m:nary>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=1</m:t>
              </m:r>
            </m:sub>
            <m:sup>
              <m:r>
                <w:rPr>
                  <w:rFonts w:ascii="Cambria Math" w:hAnsi="Cambria Math"/>
                  <w:sz w:val="24"/>
                  <w:szCs w:val="24"/>
                </w:rPr>
                <m:t>I</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 xml:space="preserve"> є </m:t>
          </m:r>
          <m:sSub>
            <m:sSubPr>
              <m:ctrlPr>
                <w:rPr>
                  <w:rFonts w:ascii="Cambria Math" w:hAnsi="Cambria Math"/>
                  <w:i/>
                  <w:sz w:val="24"/>
                  <w:szCs w:val="24"/>
                </w:rPr>
              </m:ctrlPr>
            </m:sSubPr>
            <m:e>
              <m:r>
                <w:rPr>
                  <w:rFonts w:ascii="Cambria Math" w:hAnsi="Cambria Math"/>
                  <w:sz w:val="24"/>
                  <w:szCs w:val="24"/>
                </w:rPr>
                <m:t>ST</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N</m:t>
              </m:r>
              <m:r>
                <w:rPr>
                  <w:rFonts w:ascii="Cambria Math" w:hAnsi="Cambria Math"/>
                  <w:sz w:val="24"/>
                  <w:szCs w:val="24"/>
                </w:rPr>
                <m:t xml:space="preserve"> '</m:t>
              </m:r>
            </m:sub>
          </m:s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(3)</m:t>
          </m:r>
        </m:oMath>
      </m:oMathPara>
    </w:p>
    <w:p w14:paraId="5AEEA95D" w14:textId="77777777" w:rsidR="000848A6" w:rsidRDefault="00766B77">
      <w:pPr>
        <w:spacing w:after="200"/>
        <w:jc w:val="both"/>
        <w:rPr>
          <w:rFonts w:ascii="Times New Roman" w:hAnsi="Times New Roman"/>
          <w:sz w:val="24"/>
          <w:szCs w:val="24"/>
        </w:rPr>
      </w:pPr>
      <w:r>
        <w:rPr>
          <w:rFonts w:ascii="Times New Roman" w:hAnsi="Times New Roman"/>
          <w:sz w:val="24"/>
          <w:szCs w:val="24"/>
        </w:rPr>
        <w:t>constraint (4) illustrate the inventory proportion</w:t>
      </w:r>
      <w:r>
        <w:rPr>
          <w:rFonts w:ascii="Times New Roman" w:hAnsi="Times New Roman"/>
          <w:sz w:val="24"/>
          <w:szCs w:val="24"/>
        </w:rPr>
        <w:t xml:space="preserve"> for the semi-finished products.</w:t>
      </w:r>
    </w:p>
    <w:p w14:paraId="10E43E70"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ikt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(4)</m:t>
          </m:r>
        </m:oMath>
      </m:oMathPara>
    </w:p>
    <w:p w14:paraId="1F3C0683"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(5) illustrate the proportion constraint for deficiency in finished product demand.</w:t>
      </w:r>
    </w:p>
    <w:p w14:paraId="5CD28F6D"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(5)</m:t>
          </m:r>
        </m:oMath>
      </m:oMathPara>
    </w:p>
    <w:p w14:paraId="14D53F83"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(6) yield the proportion for transportation among different production plants.</w:t>
      </w:r>
    </w:p>
    <w:p w14:paraId="53F2422E"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Q</m:t>
              </m:r>
            </m:e>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m:t>
              </m:r>
              <m:r>
                <w:rPr>
                  <w:rFonts w:ascii="Cambria Math" w:hAnsi="Cambria Math"/>
                  <w:sz w:val="24"/>
                  <w:szCs w:val="24"/>
                </w:rPr>
                <m:t>DL</m:t>
              </m:r>
            </m:sub>
          </m:sSub>
          <m:r>
            <w:rPr>
              <w:rFonts w:ascii="Cambria Math" w:hAnsi="Cambria Math"/>
              <w:sz w:val="24"/>
              <w:szCs w:val="24"/>
            </w:rPr>
            <m:t>=</m:t>
          </m:r>
          <m:nary>
            <m:naryPr>
              <m:chr m:val="∑"/>
              <m:limLoc m:val="undOvr"/>
              <m:supHide m:val="1"/>
              <m:ctrlPr>
                <w:rPr>
                  <w:rFonts w:ascii="Cambria Math" w:hAnsi="Cambria Math"/>
                  <w:i/>
                  <w:sz w:val="24"/>
                  <w:szCs w:val="24"/>
                </w:rPr>
              </m:ctrlPr>
            </m:naryPr>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Li</m:t>
              </m:r>
            </m:sub>
            <m:sup/>
            <m:e>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r>
                    <w:rPr>
                      <w:rFonts w:ascii="Cambria Math" w:hAnsi="Cambria Math"/>
                      <w:sz w:val="24"/>
                      <w:szCs w:val="24"/>
                    </w:rPr>
                    <m:t xml:space="preserve"> </m:t>
                  </m:r>
                  <m:r>
                    <m:rPr>
                      <m:sty m:val="p"/>
                    </m:rPr>
                    <w:rPr>
                      <w:rFonts w:ascii="Cambria Math" w:hAnsi="Cambria Math"/>
                      <w:sz w:val="24"/>
                      <w:szCs w:val="24"/>
                    </w:rPr>
                    <m:t>’</m:t>
                  </m:r>
                </m:sub>
                <m:sup/>
              </m:sSubSup>
            </m:e>
          </m:nary>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6</m:t>
              </m:r>
            </m:e>
          </m:d>
          <m:r>
            <w:rPr>
              <w:rFonts w:ascii="Cambria Math" w:hAnsi="Cambria Math"/>
              <w:sz w:val="24"/>
              <w:szCs w:val="24"/>
            </w:rPr>
            <m:t xml:space="preserve">  </m:t>
          </m:r>
        </m:oMath>
      </m:oMathPara>
    </w:p>
    <w:p w14:paraId="0FE1C464"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(7) make sure the production size is applaud.</w:t>
      </w:r>
    </w:p>
    <w:p w14:paraId="6337F676"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capp</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t</m:t>
          </m:r>
          <m:r>
            <w:rPr>
              <w:rFonts w:ascii="Cambria Math" w:hAnsi="Cambria Math"/>
              <w:sz w:val="24"/>
              <w:szCs w:val="24"/>
            </w:rPr>
            <m:t xml:space="preserve">    (7)</m:t>
          </m:r>
        </m:oMath>
      </m:oMathPara>
    </w:p>
    <w:p w14:paraId="74F6E74D"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(8) is the storage capacity constraint.</w:t>
      </w:r>
    </w:p>
    <w:p w14:paraId="3F147E64" w14:textId="77777777" w:rsidR="000848A6" w:rsidRDefault="00766B77">
      <w:pPr>
        <w:spacing w:after="200" w:line="480" w:lineRule="auto"/>
        <w:ind w:right="-270"/>
        <w:jc w:val="both"/>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r>
                    <w:rPr>
                      <w:rFonts w:ascii="Cambria Math" w:hAnsi="Cambria Math"/>
                      <w:sz w:val="24"/>
                      <w:szCs w:val="24"/>
                    </w:rPr>
                    <m:t xml:space="preserve"> </m:t>
                  </m:r>
                </m:sub>
                <m:sup>
                  <m:r>
                    <w:rPr>
                      <w:rFonts w:ascii="Cambria Math" w:hAnsi="Cambria Math"/>
                      <w:sz w:val="24"/>
                      <w:szCs w:val="24"/>
                    </w:rPr>
                    <m:t>s</m:t>
                  </m:r>
                </m:sup>
              </m:sSubSup>
            </m:e>
          </m:nary>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caps</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(8)</m:t>
          </m:r>
        </m:oMath>
      </m:oMathPara>
    </w:p>
    <w:p w14:paraId="1041A144"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(9) ensure that the transportation capacity is applaud.</w:t>
      </w:r>
    </w:p>
    <w:p w14:paraId="40D46680" w14:textId="77777777" w:rsidR="000848A6" w:rsidRDefault="00766B77">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,(9)</m:t>
          </m:r>
        </m:oMath>
      </m:oMathPara>
    </w:p>
    <w:p w14:paraId="2F6D0A34" w14:textId="77777777" w:rsidR="000848A6" w:rsidRDefault="00766B77">
      <w:pPr>
        <w:spacing w:after="200"/>
        <w:jc w:val="both"/>
        <w:rPr>
          <w:rFonts w:ascii="Times New Roman" w:hAnsi="Times New Roman"/>
          <w:sz w:val="24"/>
          <w:szCs w:val="24"/>
        </w:rPr>
      </w:pPr>
      <w:r>
        <w:rPr>
          <w:rFonts w:ascii="Times New Roman" w:hAnsi="Times New Roman"/>
          <w:sz w:val="24"/>
          <w:szCs w:val="24"/>
        </w:rPr>
        <w:t>Equation (10) illustrate the</w:t>
      </w:r>
      <w:r>
        <w:rPr>
          <w:rFonts w:ascii="Times New Roman" w:hAnsi="Times New Roman"/>
          <w:sz w:val="24"/>
          <w:szCs w:val="24"/>
        </w:rPr>
        <w:t xml:space="preserve"> non-negativity restriction on the decision variables.</w:t>
      </w:r>
    </w:p>
    <w:p w14:paraId="052D2E3B" w14:textId="77777777" w:rsidR="000848A6" w:rsidRDefault="00766B77">
      <w:pPr>
        <w:spacing w:after="200" w:line="240" w:lineRule="auto"/>
        <w:ind w:right="-27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31534FE5" w14:textId="77777777" w:rsidR="000848A6" w:rsidRDefault="00766B77">
      <w:pPr>
        <w:spacing w:after="200" w:line="240" w:lineRule="auto"/>
        <w:jc w:val="both"/>
        <w:rPr>
          <w:rFonts w:ascii="Times New Roman" w:hAnsi="Times New Roman"/>
          <w:b/>
          <w:bCs/>
          <w:sz w:val="24"/>
          <w:szCs w:val="24"/>
        </w:rPr>
      </w:pPr>
      <w:r>
        <w:rPr>
          <w:rFonts w:ascii="Times New Roman" w:hAnsi="Times New Roman"/>
          <w:b/>
          <w:bCs/>
          <w:sz w:val="24"/>
          <w:szCs w:val="24"/>
        </w:rPr>
        <w:t>3.2. Stochastic Programming Algorithm</w:t>
      </w:r>
    </w:p>
    <w:p w14:paraId="642CE273" w14:textId="77777777" w:rsidR="000848A6" w:rsidRDefault="00766B77">
      <w:pPr>
        <w:spacing w:after="200"/>
        <w:jc w:val="both"/>
        <w:rPr>
          <w:rFonts w:ascii="Times New Roman" w:hAnsi="Times New Roman"/>
          <w:sz w:val="24"/>
          <w:szCs w:val="24"/>
        </w:rPr>
      </w:pPr>
      <w:r>
        <w:rPr>
          <w:rFonts w:ascii="Times New Roman" w:hAnsi="Times New Roman"/>
          <w:sz w:val="24"/>
          <w:szCs w:val="24"/>
        </w:rPr>
        <w:lastRenderedPageBreak/>
        <w:t xml:space="preserve">The following part covers the key steps of the </w:t>
      </w:r>
      <w:r>
        <w:rPr>
          <w:rFonts w:ascii="Times New Roman" w:hAnsi="Times New Roman"/>
          <w:sz w:val="24"/>
          <w:szCs w:val="24"/>
        </w:rPr>
        <w:t>two-stage stochastic programming technique utilized to solve the provided model.</w:t>
      </w:r>
    </w:p>
    <w:p w14:paraId="28F842F3" w14:textId="77777777" w:rsidR="000848A6" w:rsidRDefault="00766B77">
      <w:pPr>
        <w:spacing w:after="200"/>
        <w:jc w:val="both"/>
        <w:rPr>
          <w:rFonts w:ascii="Times New Roman" w:hAnsi="Times New Roman"/>
          <w:sz w:val="24"/>
          <w:szCs w:val="24"/>
        </w:rPr>
      </w:pPr>
      <w:r>
        <w:rPr>
          <w:rFonts w:ascii="Times New Roman" w:hAnsi="Times New Roman"/>
          <w:b/>
          <w:bCs/>
          <w:i/>
          <w:iCs/>
          <w:sz w:val="24"/>
          <w:szCs w:val="24"/>
        </w:rPr>
        <w:t>Step 1:</w:t>
      </w:r>
      <w:r>
        <w:rPr>
          <w:rFonts w:ascii="Times New Roman" w:hAnsi="Times New Roman"/>
          <w:sz w:val="24"/>
          <w:szCs w:val="24"/>
        </w:rPr>
        <w:t xml:space="preserve"> The first step is to make a decision on how much of each product will be manufactured at each unit and how much will be moved between the upstream and downstream facil</w:t>
      </w:r>
      <w:r>
        <w:rPr>
          <w:rFonts w:ascii="Times New Roman" w:hAnsi="Times New Roman"/>
          <w:sz w:val="24"/>
          <w:szCs w:val="24"/>
        </w:rPr>
        <w:t>ities.</w:t>
      </w:r>
    </w:p>
    <w:p w14:paraId="572D30B4" w14:textId="77777777" w:rsidR="000848A6" w:rsidRDefault="00766B77">
      <w:pPr>
        <w:spacing w:after="200" w:line="240" w:lineRule="auto"/>
        <w:jc w:val="both"/>
        <w:rPr>
          <w:rFonts w:ascii="Times New Roman" w:hAnsi="Times New Roman"/>
          <w:sz w:val="24"/>
          <w:szCs w:val="24"/>
        </w:rPr>
      </w:pPr>
      <w:r>
        <w:rPr>
          <w:rFonts w:ascii="Times New Roman" w:hAnsi="Times New Roman"/>
          <w:b/>
          <w:bCs/>
          <w:i/>
          <w:iCs/>
          <w:sz w:val="24"/>
          <w:szCs w:val="24"/>
        </w:rPr>
        <w:t>Step 2:</w:t>
      </w:r>
      <w:r>
        <w:rPr>
          <w:rFonts w:ascii="Times New Roman" w:hAnsi="Times New Roman"/>
          <w:sz w:val="24"/>
          <w:szCs w:val="24"/>
        </w:rPr>
        <w:t xml:space="preserve"> Determine the cost of the initial stage, denoted as Cost1.</w:t>
      </w:r>
    </w:p>
    <w:p w14:paraId="7BB24DB7" w14:textId="77777777" w:rsidR="000848A6" w:rsidRDefault="00766B77">
      <w:pPr>
        <w:spacing w:after="200" w:line="480" w:lineRule="auto"/>
        <w:jc w:val="both"/>
        <w:rPr>
          <w:rFonts w:ascii="Times New Roman" w:hAnsi="Times New Roman"/>
          <w:sz w:val="24"/>
          <w:szCs w:val="24"/>
        </w:rPr>
      </w:pPr>
      <m:oMathPara>
        <m:oMathParaPr>
          <m:jc m:val="left"/>
        </m:oMathParaPr>
        <m:oMath>
          <m:r>
            <w:rPr>
              <w:rFonts w:ascii="Cambria Math" w:hAnsi="Cambria Math"/>
              <w:sz w:val="24"/>
              <w:szCs w:val="24"/>
            </w:rPr>
            <m:t>Cost</m:t>
          </m:r>
          <m:r>
            <w:rPr>
              <w:rFonts w:ascii="Cambria Math" w:hAnsi="Cambria Math"/>
              <w:sz w:val="24"/>
              <w:szCs w:val="24"/>
            </w:rPr>
            <m:t xml:space="preserve">1=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w:bookmarkStart w:id="1" w:name="_Hlk151122027"/>
                  <m:r>
                    <w:rPr>
                      <w:rFonts w:ascii="Cambria Math" w:hAnsi="Cambria Math"/>
                      <w:sz w:val="24"/>
                      <w:szCs w:val="24"/>
                    </w:rPr>
                    <m:t>cp</m:t>
                  </m:r>
                </m:e>
                <m:sub>
                  <m:r>
                    <w:rPr>
                      <w:rFonts w:ascii="Cambria Math" w:hAnsi="Cambria Math"/>
                      <w:sz w:val="24"/>
                      <w:szCs w:val="24"/>
                    </w:rPr>
                    <m:t>ik</m:t>
                  </m:r>
                  <w:bookmarkEnd w:id="1"/>
                </m:sub>
              </m:sSub>
            </m:e>
          </m:nary>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sub>
          </m:sSub>
          <m:r>
            <w:rPr>
              <w:rFonts w:ascii="Cambria Math" w:hAnsi="Cambria Math"/>
              <w:sz w:val="24"/>
              <w:szCs w:val="24"/>
            </w:rPr>
            <m:t>(11)</m:t>
          </m:r>
        </m:oMath>
      </m:oMathPara>
    </w:p>
    <w:p w14:paraId="025C6E01" w14:textId="77777777" w:rsidR="000848A6" w:rsidRDefault="00766B77">
      <w:pPr>
        <w:spacing w:after="200"/>
        <w:jc w:val="both"/>
        <w:rPr>
          <w:rFonts w:ascii="Times New Roman" w:hAnsi="Times New Roman"/>
          <w:sz w:val="24"/>
          <w:szCs w:val="24"/>
        </w:rPr>
      </w:pPr>
      <w:r>
        <w:rPr>
          <w:rFonts w:ascii="Times New Roman" w:hAnsi="Times New Roman"/>
          <w:b/>
          <w:bCs/>
          <w:i/>
          <w:iCs/>
          <w:sz w:val="24"/>
          <w:szCs w:val="24"/>
        </w:rPr>
        <w:t>Step 3:</w:t>
      </w:r>
      <w:r>
        <w:rPr>
          <w:rFonts w:ascii="Times New Roman" w:hAnsi="Times New Roman"/>
          <w:sz w:val="24"/>
          <w:szCs w:val="24"/>
        </w:rPr>
        <w:t xml:space="preserve"> In the third step, which occurs at the start of stage two, every uncertain demand is realized.</w:t>
      </w:r>
    </w:p>
    <w:p w14:paraId="2EF4CE0B" w14:textId="77777777" w:rsidR="000848A6" w:rsidRDefault="00766B77">
      <w:pPr>
        <w:spacing w:after="200"/>
        <w:jc w:val="both"/>
        <w:rPr>
          <w:rFonts w:ascii="Times New Roman" w:hAnsi="Times New Roman"/>
          <w:sz w:val="24"/>
          <w:szCs w:val="24"/>
        </w:rPr>
      </w:pPr>
      <w:r>
        <w:rPr>
          <w:rFonts w:ascii="Times New Roman" w:hAnsi="Times New Roman"/>
          <w:b/>
          <w:bCs/>
          <w:i/>
          <w:iCs/>
          <w:sz w:val="24"/>
          <w:szCs w:val="24"/>
        </w:rPr>
        <w:t>Step 4:</w:t>
      </w:r>
      <w:r>
        <w:rPr>
          <w:rFonts w:ascii="Times New Roman" w:hAnsi="Times New Roman"/>
          <w:sz w:val="24"/>
          <w:szCs w:val="24"/>
        </w:rPr>
        <w:t xml:space="preserve"> Following the evaluation of the initial assessments in the first stage and the manifestation of uncertainty in stage 2, it is imperative to formulate the decisions for the second stage. This is accomplished upon reaching the conclusion of stage 2.</w:t>
      </w:r>
      <w:r>
        <w:rPr>
          <w:rFonts w:ascii="Times New Roman" w:hAnsi="Times New Roman"/>
          <w:sz w:val="24"/>
          <w:szCs w:val="24"/>
        </w:rPr>
        <w:t xml:space="preserve"> These determinations consist of ascertaining the optimal quantities of inventory and backorder items, in addition to the quantity of products to be delivered to the client.</w:t>
      </w:r>
    </w:p>
    <w:p w14:paraId="00913FE3" w14:textId="77777777" w:rsidR="000848A6" w:rsidRDefault="00766B77">
      <w:pPr>
        <w:spacing w:after="200"/>
        <w:jc w:val="both"/>
        <w:rPr>
          <w:rFonts w:ascii="Times New Roman" w:hAnsi="Times New Roman"/>
          <w:sz w:val="24"/>
          <w:szCs w:val="24"/>
        </w:rPr>
      </w:pPr>
      <w:r>
        <w:rPr>
          <w:rFonts w:ascii="Times New Roman" w:hAnsi="Times New Roman"/>
          <w:b/>
          <w:bCs/>
          <w:i/>
          <w:iCs/>
          <w:sz w:val="24"/>
          <w:szCs w:val="24"/>
        </w:rPr>
        <w:t>Step 5:</w:t>
      </w:r>
      <w:r>
        <w:rPr>
          <w:rFonts w:ascii="Times New Roman" w:hAnsi="Times New Roman"/>
          <w:sz w:val="24"/>
          <w:szCs w:val="24"/>
        </w:rPr>
        <w:t xml:space="preserve"> calculate the second-stage outline cost, </w:t>
      </w:r>
      <w:r>
        <w:rPr>
          <w:rFonts w:ascii="Times New Roman" w:hAnsi="Times New Roman"/>
          <w:i/>
          <w:iCs/>
          <w:sz w:val="24"/>
          <w:szCs w:val="24"/>
        </w:rPr>
        <w:t>Cost</w:t>
      </w:r>
      <w:r>
        <w:rPr>
          <w:rFonts w:ascii="Times New Roman" w:hAnsi="Times New Roman"/>
          <w:sz w:val="24"/>
          <w:szCs w:val="24"/>
        </w:rPr>
        <w:t>2</w:t>
      </w:r>
      <w:r>
        <w:rPr>
          <w:rFonts w:ascii="Times New Roman" w:hAnsi="Times New Roman"/>
          <w:sz w:val="24"/>
          <w:szCs w:val="24"/>
          <w:vertAlign w:val="superscript"/>
        </w:rPr>
        <w:t>s</w:t>
      </w:r>
      <w:r>
        <w:rPr>
          <w:rFonts w:ascii="Times New Roman" w:hAnsi="Times New Roman"/>
          <w:sz w:val="24"/>
          <w:szCs w:val="24"/>
        </w:rPr>
        <w:t xml:space="preserve"> as well the outline revenue, Revenues.</w:t>
      </w:r>
    </w:p>
    <w:p w14:paraId="5F4CA14F" w14:textId="77777777" w:rsidR="000848A6" w:rsidRDefault="00766B77">
      <w:pPr>
        <w:spacing w:after="200"/>
        <w:jc w:val="both"/>
        <w:rPr>
          <w:rFonts w:ascii="Times New Roman" w:hAnsi="Times New Roman"/>
          <w:sz w:val="24"/>
          <w:szCs w:val="24"/>
        </w:rPr>
      </w:pPr>
      <w:r>
        <w:rPr>
          <w:rFonts w:ascii="Times New Roman" w:hAnsi="Times New Roman"/>
          <w:sz w:val="24"/>
          <w:szCs w:val="24"/>
        </w:rPr>
        <w:t>The second-stage outline cost is equal to:</w:t>
      </w:r>
    </w:p>
    <w:p w14:paraId="19D5363C" w14:textId="77777777" w:rsidR="000848A6" w:rsidRDefault="00766B77">
      <w:pPr>
        <w:spacing w:after="200" w:line="48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Cost</m:t>
              </m:r>
              <m:r>
                <w:rPr>
                  <w:rFonts w:ascii="Cambria Math" w:hAnsi="Cambria Math"/>
                  <w:sz w:val="24"/>
                  <w:szCs w:val="24"/>
                </w:rPr>
                <m:t>2</m:t>
              </m:r>
            </m:e>
            <m:sup>
              <m:r>
                <w:rPr>
                  <w:rFonts w:ascii="Cambria Math" w:hAnsi="Cambria Math"/>
                  <w:sz w:val="24"/>
                  <w:szCs w:val="24"/>
                </w:rPr>
                <m:t>s</m:t>
              </m:r>
            </m:sup>
          </m:sSup>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cs</m:t>
                  </m:r>
                </m:e>
                <m:sub>
                  <m:r>
                    <w:rPr>
                      <w:rFonts w:ascii="Cambria Math" w:hAnsi="Cambria Math"/>
                      <w:sz w:val="24"/>
                      <w:szCs w:val="24"/>
                    </w:rPr>
                    <m:t>ik</m:t>
                  </m:r>
                </m:sub>
              </m:sSub>
            </m:e>
          </m:nary>
          <m:sSubSup>
            <m:sSubSupPr>
              <m:ctrlPr>
                <w:rPr>
                  <w:rFonts w:ascii="Cambria Math" w:hAnsi="Cambria Math"/>
                  <w:i/>
                  <w:sz w:val="24"/>
                  <w:szCs w:val="24"/>
                </w:rPr>
              </m:ctrlPr>
            </m:sSubSupPr>
            <m:e>
              <m:r>
                <w:rPr>
                  <w:rFonts w:ascii="Cambria Math" w:hAnsi="Cambria Math"/>
                  <w:sz w:val="24"/>
                  <w:szCs w:val="24"/>
                </w:rPr>
                <m:t>(</m:t>
              </m:r>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sSup>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(12)</m:t>
          </m:r>
        </m:oMath>
      </m:oMathPara>
    </w:p>
    <w:p w14:paraId="238E5545" w14:textId="77777777" w:rsidR="000848A6" w:rsidRDefault="00766B77">
      <w:pPr>
        <w:spacing w:after="200"/>
        <w:jc w:val="both"/>
        <w:rPr>
          <w:rFonts w:ascii="Times New Roman" w:hAnsi="Times New Roman"/>
          <w:sz w:val="24"/>
          <w:szCs w:val="24"/>
        </w:rPr>
      </w:pPr>
      <w:r>
        <w:rPr>
          <w:rFonts w:ascii="Times New Roman" w:hAnsi="Times New Roman"/>
          <w:sz w:val="24"/>
          <w:szCs w:val="24"/>
        </w:rPr>
        <w:t>The revenue of each outline is given by:</w:t>
      </w:r>
    </w:p>
    <w:p w14:paraId="2669F7C2" w14:textId="77777777" w:rsidR="000848A6" w:rsidRDefault="00766B77">
      <w:pPr>
        <w:spacing w:after="200" w:line="48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Rev</m:t>
              </m:r>
              <m:r>
                <w:rPr>
                  <w:rFonts w:ascii="Cambria Math" w:hAnsi="Cambria Math"/>
                  <w:sz w:val="24"/>
                  <w:szCs w:val="24"/>
                </w:rPr>
                <m:t>enue</m:t>
              </m:r>
            </m:e>
            <m:sup>
              <m:r>
                <w:rPr>
                  <w:rFonts w:ascii="Cambria Math" w:hAnsi="Cambria Math"/>
                  <w:sz w:val="24"/>
                  <w:szCs w:val="24"/>
                </w:rPr>
                <m:t>s</m:t>
              </m:r>
            </m:sup>
          </m:sSup>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ik</m:t>
                  </m:r>
                </m:sub>
              </m:sSub>
            </m:e>
          </m:nary>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sSup>
            </m:sub>
            <m:sup>
              <m:r>
                <w:rPr>
                  <w:rFonts w:ascii="Cambria Math" w:hAnsi="Cambria Math"/>
                  <w:sz w:val="24"/>
                  <w:szCs w:val="24"/>
                </w:rPr>
                <m:t>s</m:t>
              </m:r>
            </m:sup>
          </m:sSubSup>
          <m:r>
            <w:rPr>
              <w:rFonts w:ascii="Cambria Math" w:hAnsi="Cambria Math"/>
              <w:sz w:val="24"/>
              <w:szCs w:val="24"/>
            </w:rPr>
            <m:t>(13)</m:t>
          </m:r>
        </m:oMath>
      </m:oMathPara>
    </w:p>
    <w:p w14:paraId="4A529016" w14:textId="77777777" w:rsidR="000848A6" w:rsidRDefault="00766B77">
      <w:pPr>
        <w:spacing w:after="200"/>
        <w:jc w:val="both"/>
        <w:rPr>
          <w:rFonts w:ascii="Times New Roman" w:hAnsi="Times New Roman"/>
          <w:sz w:val="24"/>
          <w:szCs w:val="24"/>
        </w:rPr>
      </w:pPr>
      <w:r>
        <w:rPr>
          <w:rFonts w:ascii="Times New Roman" w:hAnsi="Times New Roman"/>
          <w:b/>
          <w:bCs/>
          <w:i/>
          <w:iCs/>
          <w:sz w:val="24"/>
          <w:szCs w:val="24"/>
        </w:rPr>
        <w:t>Step 6:</w:t>
      </w:r>
      <w:r>
        <w:rPr>
          <w:rFonts w:ascii="Times New Roman" w:hAnsi="Times New Roman"/>
          <w:sz w:val="24"/>
          <w:szCs w:val="24"/>
        </w:rPr>
        <w:t xml:space="preserve"> Compute the expected total gain </w:t>
      </w:r>
      <w:r>
        <w:rPr>
          <w:rFonts w:ascii="Times New Roman" w:hAnsi="Times New Roman"/>
          <w:i/>
          <w:iCs/>
          <w:sz w:val="24"/>
          <w:szCs w:val="24"/>
        </w:rPr>
        <w:t>E</w:t>
      </w:r>
      <w:r>
        <w:rPr>
          <w:rFonts w:ascii="Times New Roman" w:hAnsi="Times New Roman"/>
          <w:sz w:val="24"/>
          <w:szCs w:val="24"/>
        </w:rPr>
        <w:t>[</w:t>
      </w:r>
      <w:r>
        <w:rPr>
          <w:rFonts w:ascii="Times New Roman" w:hAnsi="Times New Roman"/>
          <w:i/>
          <w:iCs/>
          <w:sz w:val="24"/>
          <w:szCs w:val="24"/>
        </w:rPr>
        <w:t>Gain</w:t>
      </w:r>
      <w:r>
        <w:rPr>
          <w:rFonts w:ascii="Times New Roman" w:hAnsi="Times New Roman"/>
          <w:sz w:val="24"/>
          <w:szCs w:val="24"/>
        </w:rPr>
        <w:t>] as follows:</w:t>
      </w:r>
    </w:p>
    <w:p w14:paraId="5C6E8830" w14:textId="77777777" w:rsidR="000848A6" w:rsidRDefault="00766B77">
      <w:pPr>
        <w:spacing w:after="0" w:line="480" w:lineRule="auto"/>
        <w:jc w:val="both"/>
        <w:rPr>
          <w:rFonts w:ascii="Times New Roman" w:hAnsi="Times New Roman"/>
          <w:sz w:val="24"/>
          <w:szCs w:val="24"/>
        </w:rPr>
      </w:pPr>
      <m:oMathPara>
        <m:oMathParaPr>
          <m:jc m:val="left"/>
        </m:oMathParaPr>
        <m:oMath>
          <m:r>
            <w:rPr>
              <w:rFonts w:ascii="Cambria Math" w:hAnsi="Cambria Math"/>
              <w:sz w:val="24"/>
              <w:szCs w:val="24"/>
            </w:rPr>
            <m:t>E</m:t>
          </m:r>
          <m:d>
            <m:dPr>
              <m:begChr m:val="["/>
              <m:endChr m:val="]"/>
              <m:ctrlPr>
                <w:rPr>
                  <w:rFonts w:ascii="Cambria Math" w:hAnsi="Cambria Math"/>
                  <w:i/>
                  <w:sz w:val="24"/>
                  <w:szCs w:val="24"/>
                </w:rPr>
              </m:ctrlPr>
            </m:dPr>
            <m:e>
              <m:r>
                <w:rPr>
                  <w:rFonts w:ascii="Cambria Math" w:hAnsi="Cambria Math"/>
                  <w:sz w:val="24"/>
                  <w:szCs w:val="24"/>
                </w:rPr>
                <m:t>Gain</m:t>
              </m:r>
            </m:e>
          </m:d>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s</m:t>
                  </m:r>
                </m:sup>
              </m:sSup>
            </m:e>
          </m:nary>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Revenue</m:t>
                  </m:r>
                </m:e>
                <m:sup>
                  <m:r>
                    <w:rPr>
                      <w:rFonts w:ascii="Cambria Math" w:hAnsi="Cambria Math"/>
                      <w:sz w:val="24"/>
                      <w:szCs w:val="24"/>
                    </w:rPr>
                    <m:t>s</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Cost</m:t>
                  </m:r>
                  <m:r>
                    <w:rPr>
                      <w:rFonts w:ascii="Cambria Math" w:hAnsi="Cambria Math"/>
                      <w:sz w:val="24"/>
                      <w:szCs w:val="24"/>
                    </w:rPr>
                    <m:t>2</m:t>
                  </m:r>
                </m:e>
                <m:sup>
                  <m:r>
                    <w:rPr>
                      <w:rFonts w:ascii="Cambria Math" w:hAnsi="Cambria Math"/>
                      <w:sz w:val="24"/>
                      <w:szCs w:val="24"/>
                    </w:rPr>
                    <m:t>s</m:t>
                  </m:r>
                </m:sup>
              </m:sSup>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Cost</m:t>
              </m:r>
              <m:r>
                <w:rPr>
                  <w:rFonts w:ascii="Cambria Math" w:hAnsi="Cambria Math"/>
                  <w:sz w:val="24"/>
                  <w:szCs w:val="24"/>
                </w:rPr>
                <m:t>1</m:t>
              </m:r>
            </m:e>
            <m:sup/>
          </m:sSup>
          <m:r>
            <w:rPr>
              <w:rFonts w:ascii="Cambria Math" w:hAnsi="Cambria Math"/>
              <w:sz w:val="24"/>
              <w:szCs w:val="24"/>
            </w:rPr>
            <m:t>(14)</m:t>
          </m:r>
        </m:oMath>
      </m:oMathPara>
    </w:p>
    <w:p w14:paraId="176B7E5E" w14:textId="77777777" w:rsidR="000848A6" w:rsidRDefault="00766B77">
      <w:pPr>
        <w:spacing w:after="200"/>
        <w:jc w:val="both"/>
        <w:rPr>
          <w:rFonts w:ascii="Times New Roman" w:hAnsi="Times New Roman"/>
          <w:sz w:val="24"/>
          <w:szCs w:val="24"/>
        </w:rPr>
      </w:pPr>
      <w:r>
        <w:rPr>
          <w:rFonts w:ascii="Times New Roman" w:hAnsi="Times New Roman"/>
          <w:sz w:val="24"/>
          <w:szCs w:val="24"/>
        </w:rPr>
        <w:t>The two-stage programming model under consideration is obtained by a</w:t>
      </w:r>
      <w:r>
        <w:rPr>
          <w:rFonts w:ascii="Times New Roman" w:hAnsi="Times New Roman"/>
          <w:sz w:val="24"/>
          <w:szCs w:val="24"/>
        </w:rPr>
        <w:t xml:space="preserve">pplying the stochastic programming method for multistage stochastic </w:t>
      </w:r>
      <w:proofErr w:type="spellStart"/>
      <w:r>
        <w:rPr>
          <w:rFonts w:ascii="Times New Roman" w:hAnsi="Times New Roman"/>
          <w:sz w:val="24"/>
          <w:szCs w:val="24"/>
        </w:rPr>
        <w:t>programmes</w:t>
      </w:r>
      <w:proofErr w:type="spellEnd"/>
      <w:r>
        <w:rPr>
          <w:rFonts w:ascii="Times New Roman" w:hAnsi="Times New Roman"/>
          <w:sz w:val="24"/>
          <w:szCs w:val="24"/>
        </w:rPr>
        <w:t xml:space="preserve"> with recourse available in Lingo 14.0 software.</w:t>
      </w:r>
    </w:p>
    <w:p w14:paraId="11DBA954" w14:textId="77777777" w:rsidR="000848A6" w:rsidRDefault="000848A6">
      <w:pPr>
        <w:spacing w:after="200"/>
        <w:jc w:val="both"/>
        <w:rPr>
          <w:rFonts w:ascii="Times New Roman" w:hAnsi="Times New Roman"/>
          <w:sz w:val="24"/>
          <w:szCs w:val="24"/>
        </w:rPr>
      </w:pPr>
    </w:p>
    <w:p w14:paraId="32FBB270"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lastRenderedPageBreak/>
        <w:t>4.1. Computational Experiments</w:t>
      </w:r>
    </w:p>
    <w:p w14:paraId="7CF951FE" w14:textId="77777777" w:rsidR="000848A6" w:rsidRDefault="00766B77">
      <w:pPr>
        <w:spacing w:after="200"/>
        <w:jc w:val="both"/>
        <w:rPr>
          <w:rFonts w:ascii="Times New Roman" w:hAnsi="Times New Roman"/>
          <w:sz w:val="24"/>
          <w:szCs w:val="24"/>
        </w:rPr>
      </w:pPr>
      <w:r>
        <w:rPr>
          <w:rFonts w:ascii="Times New Roman" w:hAnsi="Times New Roman"/>
          <w:sz w:val="24"/>
          <w:szCs w:val="24"/>
        </w:rPr>
        <w:t>Here, we use real data from the textile and apparel industries to assess the strengths and weakne</w:t>
      </w:r>
      <w:r>
        <w:rPr>
          <w:rFonts w:ascii="Times New Roman" w:hAnsi="Times New Roman"/>
          <w:sz w:val="24"/>
          <w:szCs w:val="24"/>
        </w:rPr>
        <w:t>sses of the stochastic model in comparison to the deterministic model. The input data for the subject matter is described in the industrial example. Using stochastic programming parameters, the section under "Computational results" computes both determinis</w:t>
      </w:r>
      <w:r>
        <w:rPr>
          <w:rFonts w:ascii="Times New Roman" w:hAnsi="Times New Roman"/>
          <w:sz w:val="24"/>
          <w:szCs w:val="24"/>
        </w:rPr>
        <w:t xml:space="preserve">tic and stochastic solutions to the model and draws comparisons between the two. Academic literature (Kall and Wallace, 1994; </w:t>
      </w:r>
      <w:proofErr w:type="spellStart"/>
      <w:r>
        <w:rPr>
          <w:rFonts w:ascii="Times New Roman" w:hAnsi="Times New Roman"/>
          <w:sz w:val="24"/>
          <w:szCs w:val="24"/>
        </w:rPr>
        <w:t>Birge</w:t>
      </w:r>
      <w:proofErr w:type="spellEnd"/>
      <w:r>
        <w:rPr>
          <w:rFonts w:ascii="Times New Roman" w:hAnsi="Times New Roman"/>
          <w:sz w:val="24"/>
          <w:szCs w:val="24"/>
        </w:rPr>
        <w:t xml:space="preserve"> and </w:t>
      </w:r>
      <w:proofErr w:type="spellStart"/>
      <w:r>
        <w:rPr>
          <w:rFonts w:ascii="Times New Roman" w:hAnsi="Times New Roman"/>
          <w:sz w:val="24"/>
          <w:szCs w:val="24"/>
        </w:rPr>
        <w:t>Louveaus</w:t>
      </w:r>
      <w:proofErr w:type="spellEnd"/>
      <w:r>
        <w:rPr>
          <w:rFonts w:ascii="Times New Roman" w:hAnsi="Times New Roman"/>
          <w:sz w:val="24"/>
          <w:szCs w:val="24"/>
        </w:rPr>
        <w:t xml:space="preserve">, 1997; </w:t>
      </w:r>
      <w:proofErr w:type="spellStart"/>
      <w:r>
        <w:rPr>
          <w:rFonts w:ascii="Times New Roman" w:hAnsi="Times New Roman"/>
          <w:sz w:val="24"/>
          <w:szCs w:val="24"/>
        </w:rPr>
        <w:t>Awudu</w:t>
      </w:r>
      <w:proofErr w:type="spellEnd"/>
      <w:r>
        <w:rPr>
          <w:rFonts w:ascii="Times New Roman" w:hAnsi="Times New Roman"/>
          <w:sz w:val="24"/>
          <w:szCs w:val="24"/>
        </w:rPr>
        <w:t xml:space="preserve"> and Zhang, 2013) also often use the deterministic model to assess the stochastic programming model</w:t>
      </w:r>
      <w:r>
        <w:rPr>
          <w:rFonts w:ascii="Times New Roman" w:hAnsi="Times New Roman"/>
          <w:sz w:val="24"/>
          <w:szCs w:val="24"/>
        </w:rPr>
        <w:t>. The random parameters are expected to be precisely given when dealing with the deterministic model, therefore only the most likely possibility is examined.</w:t>
      </w:r>
    </w:p>
    <w:p w14:paraId="03CB7F47" w14:textId="77777777" w:rsidR="000848A6" w:rsidRDefault="00766B77">
      <w:pPr>
        <w:spacing w:after="200"/>
        <w:jc w:val="both"/>
        <w:rPr>
          <w:rFonts w:ascii="Times New Roman" w:hAnsi="Times New Roman"/>
          <w:sz w:val="24"/>
          <w:szCs w:val="24"/>
        </w:rPr>
      </w:pPr>
      <w:r>
        <w:rPr>
          <w:rFonts w:ascii="Times New Roman" w:hAnsi="Times New Roman"/>
          <w:sz w:val="24"/>
          <w:szCs w:val="24"/>
        </w:rPr>
        <w:t>We employ statistical and risk metrics to assess the robustness of the proposed model using simula</w:t>
      </w:r>
      <w:r>
        <w:rPr>
          <w:rFonts w:ascii="Times New Roman" w:hAnsi="Times New Roman"/>
          <w:sz w:val="24"/>
          <w:szCs w:val="24"/>
        </w:rPr>
        <w:t xml:space="preserve">tion results, as mentioned in the section under "robustness evaluation." A random sample of client demand is used to validate these findings in the further case studies section. LINGO 14.0 and MS-Excel 2010 were utilized on a PC with an INTEL(R) Core (TM) </w:t>
      </w:r>
      <w:r>
        <w:rPr>
          <w:rFonts w:ascii="Times New Roman" w:hAnsi="Times New Roman"/>
          <w:sz w:val="24"/>
          <w:szCs w:val="24"/>
        </w:rPr>
        <w:t>CPU and 2 GB of RAM to perform the studies.</w:t>
      </w:r>
    </w:p>
    <w:p w14:paraId="30DE7FF7"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4.2. Industrial Case Description</w:t>
      </w:r>
    </w:p>
    <w:p w14:paraId="62DFF0E8" w14:textId="77777777" w:rsidR="000848A6" w:rsidRDefault="00766B77">
      <w:pPr>
        <w:spacing w:after="200"/>
        <w:jc w:val="both"/>
        <w:rPr>
          <w:rFonts w:ascii="Times New Roman" w:hAnsi="Times New Roman"/>
          <w:sz w:val="24"/>
          <w:szCs w:val="24"/>
        </w:rPr>
      </w:pPr>
      <w:r>
        <w:rPr>
          <w:rFonts w:ascii="Times New Roman" w:hAnsi="Times New Roman"/>
          <w:sz w:val="24"/>
          <w:szCs w:val="24"/>
        </w:rPr>
        <w:t>Here we provide empirical information gathered from a Tunisian SMEs involved in the textile and garment industries. The planned horizon is two months, therefore each week is one w</w:t>
      </w:r>
      <w:r>
        <w:rPr>
          <w:rFonts w:ascii="Times New Roman" w:hAnsi="Times New Roman"/>
          <w:sz w:val="24"/>
          <w:szCs w:val="24"/>
        </w:rPr>
        <w:t>eek. We may make educated guesses about the future of the economy based on historical sales data and anticipated long-term and short-term contractual commitments. Demand for P1 and P2 final products in the market is shown in Table 1. Plant indicators are i</w:t>
      </w:r>
      <w:r>
        <w:rPr>
          <w:rFonts w:ascii="Times New Roman" w:hAnsi="Times New Roman"/>
          <w:sz w:val="24"/>
          <w:szCs w:val="24"/>
        </w:rPr>
        <w:t xml:space="preserve">ncluded in Table 2. Unit production capacity are shown in Table 3. Production output declines as a result of employee absences. Table 4 illustrates inventory and production unit costs. Table 5 displays the unit cost and capacity of transportation. Table 6 </w:t>
      </w:r>
      <w:r>
        <w:rPr>
          <w:rFonts w:ascii="Times New Roman" w:hAnsi="Times New Roman"/>
          <w:sz w:val="24"/>
          <w:szCs w:val="24"/>
        </w:rPr>
        <w:t>displays typical cycle times for a wide variety of manufacturing operations.</w:t>
      </w:r>
    </w:p>
    <w:p w14:paraId="4429EDBD" w14:textId="77777777" w:rsidR="000848A6" w:rsidRDefault="00766B77">
      <w:pPr>
        <w:spacing w:after="200"/>
        <w:jc w:val="both"/>
        <w:rPr>
          <w:rFonts w:ascii="Times New Roman" w:hAnsi="Times New Roman"/>
          <w:sz w:val="24"/>
          <w:szCs w:val="24"/>
        </w:rPr>
      </w:pPr>
      <w:r>
        <w:rPr>
          <w:rFonts w:ascii="Times New Roman" w:hAnsi="Times New Roman"/>
          <w:sz w:val="24"/>
          <w:szCs w:val="24"/>
        </w:rPr>
        <w:t>Table 1- Scenario-wise profit distribution across periods T6–T8, showing product profits (P1, P2) and associated profit shares (πs)</w:t>
      </w:r>
    </w:p>
    <w:tbl>
      <w:tblPr>
        <w:tblW w:w="97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5"/>
        <w:gridCol w:w="798"/>
        <w:gridCol w:w="798"/>
        <w:gridCol w:w="729"/>
        <w:gridCol w:w="728"/>
        <w:gridCol w:w="935"/>
        <w:gridCol w:w="728"/>
        <w:gridCol w:w="733"/>
        <w:gridCol w:w="930"/>
        <w:gridCol w:w="786"/>
        <w:gridCol w:w="709"/>
        <w:gridCol w:w="896"/>
      </w:tblGrid>
      <w:tr w:rsidR="000848A6" w14:paraId="79B11A73" w14:textId="77777777">
        <w:trPr>
          <w:trHeight w:val="557"/>
        </w:trPr>
        <w:tc>
          <w:tcPr>
            <w:tcW w:w="945" w:type="dxa"/>
            <w:vMerge w:val="restart"/>
            <w:vAlign w:val="center"/>
          </w:tcPr>
          <w:p w14:paraId="1792565C" w14:textId="77777777" w:rsidR="000848A6" w:rsidRDefault="000848A6">
            <w:pPr>
              <w:pStyle w:val="TableParagraph"/>
              <w:spacing w:before="0"/>
              <w:jc w:val="center"/>
            </w:pPr>
          </w:p>
          <w:p w14:paraId="6407D412" w14:textId="77777777" w:rsidR="000848A6" w:rsidRDefault="000848A6">
            <w:pPr>
              <w:pStyle w:val="TableParagraph"/>
              <w:spacing w:before="0"/>
              <w:jc w:val="center"/>
            </w:pPr>
          </w:p>
          <w:p w14:paraId="1B5FAFC7" w14:textId="77777777" w:rsidR="000848A6" w:rsidRDefault="000848A6">
            <w:pPr>
              <w:pStyle w:val="TableParagraph"/>
              <w:spacing w:before="11"/>
              <w:jc w:val="center"/>
            </w:pPr>
          </w:p>
          <w:p w14:paraId="40E714B9" w14:textId="77777777" w:rsidR="000848A6" w:rsidRDefault="00766B77">
            <w:pPr>
              <w:pStyle w:val="TableParagraph"/>
              <w:spacing w:before="0"/>
              <w:ind w:left="-48"/>
              <w:jc w:val="center"/>
              <w:rPr>
                <w:b/>
              </w:rPr>
            </w:pPr>
            <w:r>
              <w:rPr>
                <w:b/>
              </w:rPr>
              <w:t>Scenario</w:t>
            </w:r>
          </w:p>
        </w:tc>
        <w:tc>
          <w:tcPr>
            <w:tcW w:w="8770" w:type="dxa"/>
            <w:gridSpan w:val="11"/>
            <w:vAlign w:val="center"/>
          </w:tcPr>
          <w:p w14:paraId="7C12D638" w14:textId="77777777" w:rsidR="000848A6" w:rsidRDefault="00766B77">
            <w:pPr>
              <w:pStyle w:val="TableParagraph"/>
              <w:spacing w:before="43"/>
              <w:jc w:val="center"/>
              <w:rPr>
                <w:b/>
              </w:rPr>
            </w:pPr>
            <w:r>
              <w:rPr>
                <w:b/>
              </w:rPr>
              <w:t>Period</w:t>
            </w:r>
          </w:p>
        </w:tc>
      </w:tr>
      <w:tr w:rsidR="000848A6" w14:paraId="5F333183" w14:textId="77777777">
        <w:trPr>
          <w:trHeight w:val="557"/>
        </w:trPr>
        <w:tc>
          <w:tcPr>
            <w:tcW w:w="945" w:type="dxa"/>
            <w:vMerge/>
            <w:tcBorders>
              <w:top w:val="nil"/>
            </w:tcBorders>
            <w:vAlign w:val="center"/>
          </w:tcPr>
          <w:p w14:paraId="1A50B493" w14:textId="77777777" w:rsidR="000848A6" w:rsidRDefault="000848A6">
            <w:pPr>
              <w:jc w:val="center"/>
              <w:rPr>
                <w:rFonts w:ascii="Times New Roman" w:hAnsi="Times New Roman"/>
              </w:rPr>
            </w:pPr>
          </w:p>
        </w:tc>
        <w:tc>
          <w:tcPr>
            <w:tcW w:w="1596" w:type="dxa"/>
            <w:gridSpan w:val="2"/>
            <w:vAlign w:val="center"/>
          </w:tcPr>
          <w:p w14:paraId="252C3C8D" w14:textId="77777777" w:rsidR="000848A6" w:rsidRDefault="00766B77">
            <w:pPr>
              <w:pStyle w:val="TableParagraph"/>
              <w:spacing w:before="43"/>
              <w:ind w:left="398"/>
              <w:jc w:val="center"/>
              <w:rPr>
                <w:b/>
              </w:rPr>
            </w:pPr>
            <w:r>
              <w:rPr>
                <w:b/>
              </w:rPr>
              <w:t>T1</w:t>
            </w:r>
            <w:r>
              <w:rPr>
                <w:b/>
                <w:spacing w:val="-2"/>
              </w:rPr>
              <w:t xml:space="preserve"> </w:t>
            </w:r>
            <w:r>
              <w:t>→</w:t>
            </w:r>
            <w:r>
              <w:rPr>
                <w:spacing w:val="-2"/>
              </w:rPr>
              <w:t xml:space="preserve"> </w:t>
            </w:r>
            <w:r>
              <w:rPr>
                <w:b/>
              </w:rPr>
              <w:t>T5</w:t>
            </w:r>
          </w:p>
        </w:tc>
        <w:tc>
          <w:tcPr>
            <w:tcW w:w="2392" w:type="dxa"/>
            <w:gridSpan w:val="3"/>
            <w:vAlign w:val="center"/>
          </w:tcPr>
          <w:p w14:paraId="2D1BBC33" w14:textId="77777777" w:rsidR="000848A6" w:rsidRDefault="00766B77">
            <w:pPr>
              <w:pStyle w:val="TableParagraph"/>
              <w:spacing w:before="43"/>
              <w:ind w:left="1033" w:right="1028"/>
              <w:jc w:val="center"/>
              <w:rPr>
                <w:b/>
              </w:rPr>
            </w:pPr>
            <w:r>
              <w:rPr>
                <w:b/>
              </w:rPr>
              <w:t>T6</w:t>
            </w:r>
          </w:p>
        </w:tc>
        <w:tc>
          <w:tcPr>
            <w:tcW w:w="2391" w:type="dxa"/>
            <w:gridSpan w:val="3"/>
            <w:vAlign w:val="center"/>
          </w:tcPr>
          <w:p w14:paraId="1C0FB53D" w14:textId="77777777" w:rsidR="000848A6" w:rsidRDefault="00766B77">
            <w:pPr>
              <w:pStyle w:val="TableParagraph"/>
              <w:spacing w:before="43"/>
              <w:ind w:left="1027" w:right="1015"/>
              <w:jc w:val="center"/>
              <w:rPr>
                <w:b/>
              </w:rPr>
            </w:pPr>
            <w:r>
              <w:rPr>
                <w:b/>
              </w:rPr>
              <w:t>T7</w:t>
            </w:r>
          </w:p>
        </w:tc>
        <w:tc>
          <w:tcPr>
            <w:tcW w:w="2391" w:type="dxa"/>
            <w:gridSpan w:val="3"/>
            <w:vAlign w:val="center"/>
          </w:tcPr>
          <w:p w14:paraId="21A8AE4B" w14:textId="77777777" w:rsidR="000848A6" w:rsidRDefault="00766B77">
            <w:pPr>
              <w:pStyle w:val="TableParagraph"/>
              <w:spacing w:before="43"/>
              <w:ind w:left="1036" w:right="1006"/>
              <w:jc w:val="center"/>
              <w:rPr>
                <w:b/>
              </w:rPr>
            </w:pPr>
            <w:r>
              <w:rPr>
                <w:b/>
              </w:rPr>
              <w:t>T8</w:t>
            </w:r>
          </w:p>
        </w:tc>
      </w:tr>
      <w:tr w:rsidR="000848A6" w14:paraId="325FF783" w14:textId="77777777">
        <w:trPr>
          <w:trHeight w:val="872"/>
        </w:trPr>
        <w:tc>
          <w:tcPr>
            <w:tcW w:w="945" w:type="dxa"/>
            <w:vMerge/>
            <w:tcBorders>
              <w:top w:val="nil"/>
            </w:tcBorders>
            <w:vAlign w:val="center"/>
          </w:tcPr>
          <w:p w14:paraId="49FF4641" w14:textId="77777777" w:rsidR="000848A6" w:rsidRDefault="000848A6">
            <w:pPr>
              <w:jc w:val="center"/>
              <w:rPr>
                <w:rFonts w:ascii="Times New Roman" w:hAnsi="Times New Roman"/>
              </w:rPr>
            </w:pPr>
          </w:p>
        </w:tc>
        <w:tc>
          <w:tcPr>
            <w:tcW w:w="798" w:type="dxa"/>
            <w:vAlign w:val="center"/>
          </w:tcPr>
          <w:p w14:paraId="61371962" w14:textId="77777777" w:rsidR="000848A6" w:rsidRDefault="00766B77">
            <w:pPr>
              <w:pStyle w:val="TableParagraph"/>
              <w:spacing w:before="197"/>
              <w:ind w:left="261" w:right="258"/>
              <w:jc w:val="center"/>
            </w:pPr>
            <w:r>
              <w:t>P1</w:t>
            </w:r>
          </w:p>
        </w:tc>
        <w:tc>
          <w:tcPr>
            <w:tcW w:w="798" w:type="dxa"/>
            <w:vAlign w:val="center"/>
          </w:tcPr>
          <w:p w14:paraId="19D5A26A" w14:textId="77777777" w:rsidR="000848A6" w:rsidRDefault="00766B77">
            <w:pPr>
              <w:pStyle w:val="TableParagraph"/>
              <w:spacing w:before="197"/>
              <w:ind w:left="261" w:right="257"/>
              <w:jc w:val="center"/>
            </w:pPr>
            <w:r>
              <w:t>P2</w:t>
            </w:r>
          </w:p>
        </w:tc>
        <w:tc>
          <w:tcPr>
            <w:tcW w:w="729" w:type="dxa"/>
            <w:vAlign w:val="center"/>
          </w:tcPr>
          <w:p w14:paraId="33C47FDF" w14:textId="77777777" w:rsidR="000848A6" w:rsidRDefault="00766B77">
            <w:pPr>
              <w:pStyle w:val="TableParagraph"/>
              <w:spacing w:before="197"/>
              <w:ind w:left="134" w:right="129"/>
              <w:jc w:val="center"/>
            </w:pPr>
            <w:r>
              <w:t>P1</w:t>
            </w:r>
          </w:p>
        </w:tc>
        <w:tc>
          <w:tcPr>
            <w:tcW w:w="728" w:type="dxa"/>
            <w:vAlign w:val="center"/>
          </w:tcPr>
          <w:p w14:paraId="146A4CCE" w14:textId="77777777" w:rsidR="000848A6" w:rsidRDefault="00766B77">
            <w:pPr>
              <w:pStyle w:val="TableParagraph"/>
              <w:spacing w:before="197"/>
              <w:ind w:left="139" w:right="122"/>
              <w:jc w:val="center"/>
            </w:pPr>
            <w:r>
              <w:t>P2</w:t>
            </w:r>
          </w:p>
        </w:tc>
        <w:tc>
          <w:tcPr>
            <w:tcW w:w="935" w:type="dxa"/>
            <w:vAlign w:val="center"/>
          </w:tcPr>
          <w:p w14:paraId="4D11368E" w14:textId="77777777" w:rsidR="000848A6" w:rsidRDefault="00766B77">
            <w:pPr>
              <w:pStyle w:val="TableParagraph"/>
              <w:spacing w:before="162"/>
              <w:ind w:left="268" w:right="172"/>
              <w:jc w:val="center"/>
              <w:rPr>
                <w:i/>
              </w:rPr>
            </w:pPr>
            <w:r>
              <w:rPr>
                <w:w w:val="95"/>
                <w:position w:val="-10"/>
              </w:rPr>
              <w:t>π</w:t>
            </w:r>
            <w:r>
              <w:rPr>
                <w:i/>
                <w:w w:val="95"/>
                <w:vertAlign w:val="superscript"/>
              </w:rPr>
              <w:t>s</w:t>
            </w:r>
          </w:p>
        </w:tc>
        <w:tc>
          <w:tcPr>
            <w:tcW w:w="728" w:type="dxa"/>
            <w:vAlign w:val="center"/>
          </w:tcPr>
          <w:p w14:paraId="2866B683" w14:textId="77777777" w:rsidR="000848A6" w:rsidRDefault="00766B77">
            <w:pPr>
              <w:pStyle w:val="TableParagraph"/>
              <w:spacing w:before="197"/>
              <w:ind w:left="134" w:right="122"/>
              <w:jc w:val="center"/>
            </w:pPr>
            <w:r>
              <w:t>P1</w:t>
            </w:r>
          </w:p>
        </w:tc>
        <w:tc>
          <w:tcPr>
            <w:tcW w:w="733" w:type="dxa"/>
            <w:vAlign w:val="center"/>
          </w:tcPr>
          <w:p w14:paraId="077479AA" w14:textId="77777777" w:rsidR="000848A6" w:rsidRDefault="00766B77">
            <w:pPr>
              <w:pStyle w:val="TableParagraph"/>
              <w:spacing w:before="197"/>
              <w:ind w:left="143" w:right="123"/>
              <w:jc w:val="center"/>
            </w:pPr>
            <w:r>
              <w:t>P2</w:t>
            </w:r>
          </w:p>
        </w:tc>
        <w:tc>
          <w:tcPr>
            <w:tcW w:w="930" w:type="dxa"/>
            <w:vAlign w:val="center"/>
          </w:tcPr>
          <w:p w14:paraId="1A6C1978" w14:textId="77777777" w:rsidR="000848A6" w:rsidRDefault="00766B77">
            <w:pPr>
              <w:pStyle w:val="TableParagraph"/>
              <w:spacing w:before="162"/>
              <w:ind w:right="75"/>
              <w:jc w:val="center"/>
              <w:rPr>
                <w:i/>
              </w:rPr>
            </w:pPr>
            <w:r>
              <w:rPr>
                <w:w w:val="95"/>
                <w:position w:val="-10"/>
              </w:rPr>
              <w:t>π</w:t>
            </w:r>
            <w:r>
              <w:rPr>
                <w:i/>
                <w:w w:val="95"/>
                <w:vertAlign w:val="superscript"/>
              </w:rPr>
              <w:t>s</w:t>
            </w:r>
          </w:p>
        </w:tc>
        <w:tc>
          <w:tcPr>
            <w:tcW w:w="786" w:type="dxa"/>
            <w:vAlign w:val="center"/>
          </w:tcPr>
          <w:p w14:paraId="4019D89A" w14:textId="77777777" w:rsidR="000848A6" w:rsidRDefault="00766B77">
            <w:pPr>
              <w:pStyle w:val="TableParagraph"/>
              <w:spacing w:before="197"/>
              <w:ind w:left="141" w:right="120"/>
              <w:jc w:val="center"/>
            </w:pPr>
            <w:r>
              <w:t>P1</w:t>
            </w:r>
          </w:p>
        </w:tc>
        <w:tc>
          <w:tcPr>
            <w:tcW w:w="709" w:type="dxa"/>
            <w:vAlign w:val="center"/>
          </w:tcPr>
          <w:p w14:paraId="3A9754C7" w14:textId="77777777" w:rsidR="000848A6" w:rsidRDefault="00766B77">
            <w:pPr>
              <w:pStyle w:val="TableParagraph"/>
              <w:spacing w:before="197"/>
              <w:ind w:left="250"/>
              <w:jc w:val="center"/>
            </w:pPr>
            <w:r>
              <w:t>P2</w:t>
            </w:r>
          </w:p>
        </w:tc>
        <w:tc>
          <w:tcPr>
            <w:tcW w:w="896" w:type="dxa"/>
            <w:vAlign w:val="center"/>
          </w:tcPr>
          <w:p w14:paraId="5A9C1F0C" w14:textId="77777777" w:rsidR="000848A6" w:rsidRDefault="00766B77">
            <w:pPr>
              <w:pStyle w:val="TableParagraph"/>
              <w:spacing w:before="162"/>
              <w:ind w:right="261"/>
              <w:jc w:val="center"/>
              <w:rPr>
                <w:i/>
              </w:rPr>
            </w:pPr>
            <w:r>
              <w:rPr>
                <w:w w:val="95"/>
                <w:position w:val="-10"/>
              </w:rPr>
              <w:t>π</w:t>
            </w:r>
            <w:r>
              <w:rPr>
                <w:i/>
                <w:w w:val="95"/>
                <w:vertAlign w:val="superscript"/>
              </w:rPr>
              <w:t>s</w:t>
            </w:r>
          </w:p>
        </w:tc>
      </w:tr>
      <w:tr w:rsidR="000848A6" w14:paraId="74E4A6E6" w14:textId="77777777">
        <w:trPr>
          <w:trHeight w:val="557"/>
        </w:trPr>
        <w:tc>
          <w:tcPr>
            <w:tcW w:w="945" w:type="dxa"/>
            <w:vAlign w:val="center"/>
          </w:tcPr>
          <w:p w14:paraId="26A72280" w14:textId="77777777" w:rsidR="000848A6" w:rsidRDefault="00766B77">
            <w:pPr>
              <w:pStyle w:val="TableParagraph"/>
              <w:spacing w:before="43"/>
              <w:jc w:val="center"/>
              <w:rPr>
                <w:b/>
              </w:rPr>
            </w:pPr>
            <w:r>
              <w:rPr>
                <w:b/>
              </w:rPr>
              <w:t>1</w:t>
            </w:r>
          </w:p>
        </w:tc>
        <w:tc>
          <w:tcPr>
            <w:tcW w:w="798" w:type="dxa"/>
            <w:vMerge w:val="restart"/>
            <w:vAlign w:val="center"/>
          </w:tcPr>
          <w:p w14:paraId="74E34E08" w14:textId="77777777" w:rsidR="000848A6" w:rsidRDefault="00766B77">
            <w:pPr>
              <w:pStyle w:val="TableParagraph"/>
              <w:spacing w:before="0"/>
              <w:jc w:val="center"/>
            </w:pPr>
            <w:r>
              <w:t>0</w:t>
            </w:r>
          </w:p>
        </w:tc>
        <w:tc>
          <w:tcPr>
            <w:tcW w:w="798" w:type="dxa"/>
            <w:vMerge w:val="restart"/>
            <w:vAlign w:val="center"/>
          </w:tcPr>
          <w:p w14:paraId="4F357853" w14:textId="77777777" w:rsidR="000848A6" w:rsidRDefault="00766B77">
            <w:pPr>
              <w:pStyle w:val="TableParagraph"/>
              <w:spacing w:before="0"/>
              <w:ind w:left="1"/>
              <w:jc w:val="center"/>
            </w:pPr>
            <w:r>
              <w:t>0</w:t>
            </w:r>
          </w:p>
        </w:tc>
        <w:tc>
          <w:tcPr>
            <w:tcW w:w="729" w:type="dxa"/>
            <w:vAlign w:val="center"/>
          </w:tcPr>
          <w:p w14:paraId="5155E5E3" w14:textId="77777777" w:rsidR="000848A6" w:rsidRDefault="00766B77">
            <w:pPr>
              <w:pStyle w:val="TableParagraph"/>
              <w:ind w:left="136" w:right="129"/>
              <w:jc w:val="center"/>
            </w:pPr>
            <w:r>
              <w:t>1880</w:t>
            </w:r>
          </w:p>
        </w:tc>
        <w:tc>
          <w:tcPr>
            <w:tcW w:w="728" w:type="dxa"/>
            <w:vAlign w:val="center"/>
          </w:tcPr>
          <w:p w14:paraId="67611838" w14:textId="77777777" w:rsidR="000848A6" w:rsidRDefault="00766B77">
            <w:pPr>
              <w:pStyle w:val="TableParagraph"/>
              <w:ind w:left="139" w:right="120"/>
              <w:jc w:val="center"/>
            </w:pPr>
            <w:r>
              <w:t>1784</w:t>
            </w:r>
          </w:p>
        </w:tc>
        <w:tc>
          <w:tcPr>
            <w:tcW w:w="935" w:type="dxa"/>
            <w:vAlign w:val="center"/>
          </w:tcPr>
          <w:p w14:paraId="12EB059F" w14:textId="77777777" w:rsidR="000848A6" w:rsidRDefault="00766B77">
            <w:pPr>
              <w:pStyle w:val="TableParagraph"/>
              <w:ind w:left="268" w:right="247"/>
              <w:jc w:val="center"/>
            </w:pPr>
            <w:r>
              <w:t>0.25</w:t>
            </w:r>
          </w:p>
        </w:tc>
        <w:tc>
          <w:tcPr>
            <w:tcW w:w="728" w:type="dxa"/>
            <w:vAlign w:val="center"/>
          </w:tcPr>
          <w:p w14:paraId="5D43601A" w14:textId="77777777" w:rsidR="000848A6" w:rsidRDefault="00766B77">
            <w:pPr>
              <w:pStyle w:val="TableParagraph"/>
              <w:ind w:left="136" w:right="122"/>
              <w:jc w:val="center"/>
            </w:pPr>
            <w:r>
              <w:t>1840</w:t>
            </w:r>
          </w:p>
        </w:tc>
        <w:tc>
          <w:tcPr>
            <w:tcW w:w="733" w:type="dxa"/>
            <w:vAlign w:val="center"/>
          </w:tcPr>
          <w:p w14:paraId="7CCAC040" w14:textId="77777777" w:rsidR="000848A6" w:rsidRDefault="00766B77">
            <w:pPr>
              <w:pStyle w:val="TableParagraph"/>
              <w:ind w:left="145" w:right="123"/>
              <w:jc w:val="center"/>
            </w:pPr>
            <w:r>
              <w:t>1848</w:t>
            </w:r>
          </w:p>
        </w:tc>
        <w:tc>
          <w:tcPr>
            <w:tcW w:w="930" w:type="dxa"/>
            <w:vAlign w:val="center"/>
          </w:tcPr>
          <w:p w14:paraId="093E4C4B" w14:textId="77777777" w:rsidR="000848A6" w:rsidRDefault="00766B77">
            <w:pPr>
              <w:pStyle w:val="TableParagraph"/>
              <w:ind w:right="75"/>
              <w:jc w:val="center"/>
            </w:pPr>
            <w:r>
              <w:t>0.2</w:t>
            </w:r>
          </w:p>
        </w:tc>
        <w:tc>
          <w:tcPr>
            <w:tcW w:w="786" w:type="dxa"/>
            <w:vAlign w:val="center"/>
          </w:tcPr>
          <w:p w14:paraId="3601823C" w14:textId="77777777" w:rsidR="000848A6" w:rsidRDefault="00766B77">
            <w:pPr>
              <w:pStyle w:val="TableParagraph"/>
              <w:ind w:left="148" w:right="120"/>
              <w:jc w:val="center"/>
            </w:pPr>
            <w:r>
              <w:t>1944</w:t>
            </w:r>
          </w:p>
        </w:tc>
        <w:tc>
          <w:tcPr>
            <w:tcW w:w="709" w:type="dxa"/>
            <w:vAlign w:val="center"/>
          </w:tcPr>
          <w:p w14:paraId="72EDF8FB" w14:textId="77777777" w:rsidR="000848A6" w:rsidRDefault="00766B77">
            <w:pPr>
              <w:pStyle w:val="TableParagraph"/>
              <w:ind w:left="154"/>
              <w:jc w:val="center"/>
            </w:pPr>
            <w:r>
              <w:t>1768</w:t>
            </w:r>
          </w:p>
        </w:tc>
        <w:tc>
          <w:tcPr>
            <w:tcW w:w="896" w:type="dxa"/>
            <w:vAlign w:val="center"/>
          </w:tcPr>
          <w:p w14:paraId="2E75B670" w14:textId="77777777" w:rsidR="000848A6" w:rsidRDefault="00766B77">
            <w:pPr>
              <w:pStyle w:val="TableParagraph"/>
              <w:ind w:right="288"/>
              <w:jc w:val="center"/>
            </w:pPr>
            <w:r>
              <w:t>0.16</w:t>
            </w:r>
          </w:p>
        </w:tc>
      </w:tr>
      <w:tr w:rsidR="000848A6" w14:paraId="286C1909" w14:textId="77777777">
        <w:trPr>
          <w:trHeight w:val="557"/>
        </w:trPr>
        <w:tc>
          <w:tcPr>
            <w:tcW w:w="945" w:type="dxa"/>
            <w:vAlign w:val="center"/>
          </w:tcPr>
          <w:p w14:paraId="02E3B8F3" w14:textId="77777777" w:rsidR="000848A6" w:rsidRDefault="00766B77">
            <w:pPr>
              <w:pStyle w:val="TableParagraph"/>
              <w:spacing w:before="43"/>
              <w:jc w:val="center"/>
              <w:rPr>
                <w:b/>
              </w:rPr>
            </w:pPr>
            <w:r>
              <w:rPr>
                <w:b/>
              </w:rPr>
              <w:t>2</w:t>
            </w:r>
          </w:p>
        </w:tc>
        <w:tc>
          <w:tcPr>
            <w:tcW w:w="798" w:type="dxa"/>
            <w:vMerge/>
            <w:tcBorders>
              <w:top w:val="nil"/>
            </w:tcBorders>
            <w:vAlign w:val="center"/>
          </w:tcPr>
          <w:p w14:paraId="753AEB43" w14:textId="77777777" w:rsidR="000848A6" w:rsidRDefault="000848A6">
            <w:pPr>
              <w:jc w:val="center"/>
              <w:rPr>
                <w:rFonts w:ascii="Times New Roman" w:hAnsi="Times New Roman"/>
              </w:rPr>
            </w:pPr>
          </w:p>
        </w:tc>
        <w:tc>
          <w:tcPr>
            <w:tcW w:w="798" w:type="dxa"/>
            <w:vMerge/>
            <w:tcBorders>
              <w:top w:val="nil"/>
            </w:tcBorders>
            <w:vAlign w:val="center"/>
          </w:tcPr>
          <w:p w14:paraId="706050E4" w14:textId="77777777" w:rsidR="000848A6" w:rsidRDefault="000848A6">
            <w:pPr>
              <w:jc w:val="center"/>
              <w:rPr>
                <w:rFonts w:ascii="Times New Roman" w:hAnsi="Times New Roman"/>
              </w:rPr>
            </w:pPr>
          </w:p>
        </w:tc>
        <w:tc>
          <w:tcPr>
            <w:tcW w:w="729" w:type="dxa"/>
            <w:vAlign w:val="center"/>
          </w:tcPr>
          <w:p w14:paraId="3A0C2CCB" w14:textId="77777777" w:rsidR="000848A6" w:rsidRDefault="00766B77">
            <w:pPr>
              <w:pStyle w:val="TableParagraph"/>
              <w:ind w:left="136" w:right="129"/>
              <w:jc w:val="center"/>
            </w:pPr>
            <w:r>
              <w:t>2120</w:t>
            </w:r>
          </w:p>
        </w:tc>
        <w:tc>
          <w:tcPr>
            <w:tcW w:w="728" w:type="dxa"/>
            <w:vAlign w:val="center"/>
          </w:tcPr>
          <w:p w14:paraId="001F4C3B" w14:textId="77777777" w:rsidR="000848A6" w:rsidRDefault="00766B77">
            <w:pPr>
              <w:pStyle w:val="TableParagraph"/>
              <w:ind w:left="139" w:right="120"/>
              <w:jc w:val="center"/>
            </w:pPr>
            <w:r>
              <w:t>2016</w:t>
            </w:r>
          </w:p>
        </w:tc>
        <w:tc>
          <w:tcPr>
            <w:tcW w:w="935" w:type="dxa"/>
            <w:vAlign w:val="center"/>
          </w:tcPr>
          <w:p w14:paraId="4BBC16CD" w14:textId="77777777" w:rsidR="000848A6" w:rsidRDefault="00766B77">
            <w:pPr>
              <w:pStyle w:val="TableParagraph"/>
              <w:ind w:left="268" w:right="247"/>
              <w:jc w:val="center"/>
            </w:pPr>
            <w:r>
              <w:t>0.28</w:t>
            </w:r>
          </w:p>
        </w:tc>
        <w:tc>
          <w:tcPr>
            <w:tcW w:w="728" w:type="dxa"/>
            <w:vAlign w:val="center"/>
          </w:tcPr>
          <w:p w14:paraId="09C38620" w14:textId="77777777" w:rsidR="000848A6" w:rsidRDefault="00766B77">
            <w:pPr>
              <w:pStyle w:val="TableParagraph"/>
              <w:ind w:left="136" w:right="122"/>
              <w:jc w:val="center"/>
            </w:pPr>
            <w:r>
              <w:t>2184</w:t>
            </w:r>
          </w:p>
        </w:tc>
        <w:tc>
          <w:tcPr>
            <w:tcW w:w="733" w:type="dxa"/>
            <w:vAlign w:val="center"/>
          </w:tcPr>
          <w:p w14:paraId="2CFD3EB6" w14:textId="77777777" w:rsidR="000848A6" w:rsidRDefault="00766B77">
            <w:pPr>
              <w:pStyle w:val="TableParagraph"/>
              <w:ind w:left="145" w:right="123"/>
              <w:jc w:val="center"/>
            </w:pPr>
            <w:r>
              <w:t>2216</w:t>
            </w:r>
          </w:p>
        </w:tc>
        <w:tc>
          <w:tcPr>
            <w:tcW w:w="930" w:type="dxa"/>
            <w:vAlign w:val="center"/>
          </w:tcPr>
          <w:p w14:paraId="0A5B91BB" w14:textId="77777777" w:rsidR="000848A6" w:rsidRDefault="00766B77">
            <w:pPr>
              <w:pStyle w:val="TableParagraph"/>
              <w:ind w:right="75"/>
              <w:jc w:val="center"/>
            </w:pPr>
            <w:r>
              <w:t>0.32</w:t>
            </w:r>
          </w:p>
        </w:tc>
        <w:tc>
          <w:tcPr>
            <w:tcW w:w="786" w:type="dxa"/>
            <w:vAlign w:val="center"/>
          </w:tcPr>
          <w:p w14:paraId="75F25C97" w14:textId="77777777" w:rsidR="000848A6" w:rsidRDefault="00766B77">
            <w:pPr>
              <w:pStyle w:val="TableParagraph"/>
              <w:ind w:left="148" w:right="115"/>
              <w:jc w:val="center"/>
            </w:pPr>
            <w:r>
              <w:t>2176</w:t>
            </w:r>
          </w:p>
        </w:tc>
        <w:tc>
          <w:tcPr>
            <w:tcW w:w="709" w:type="dxa"/>
            <w:vAlign w:val="center"/>
          </w:tcPr>
          <w:p w14:paraId="6DD70CC1" w14:textId="77777777" w:rsidR="000848A6" w:rsidRDefault="00766B77">
            <w:pPr>
              <w:pStyle w:val="TableParagraph"/>
              <w:ind w:left="154"/>
              <w:jc w:val="center"/>
            </w:pPr>
            <w:r>
              <w:t>2024</w:t>
            </w:r>
          </w:p>
        </w:tc>
        <w:tc>
          <w:tcPr>
            <w:tcW w:w="896" w:type="dxa"/>
            <w:vAlign w:val="center"/>
          </w:tcPr>
          <w:p w14:paraId="6E114AB6" w14:textId="77777777" w:rsidR="000848A6" w:rsidRDefault="00766B77">
            <w:pPr>
              <w:pStyle w:val="TableParagraph"/>
              <w:ind w:right="288"/>
              <w:jc w:val="center"/>
            </w:pPr>
            <w:r>
              <w:t>0.24</w:t>
            </w:r>
          </w:p>
        </w:tc>
      </w:tr>
      <w:tr w:rsidR="000848A6" w14:paraId="60C15518" w14:textId="77777777">
        <w:trPr>
          <w:trHeight w:val="558"/>
        </w:trPr>
        <w:tc>
          <w:tcPr>
            <w:tcW w:w="945" w:type="dxa"/>
            <w:vAlign w:val="center"/>
          </w:tcPr>
          <w:p w14:paraId="56093DEB" w14:textId="77777777" w:rsidR="000848A6" w:rsidRDefault="00766B77">
            <w:pPr>
              <w:pStyle w:val="TableParagraph"/>
              <w:spacing w:before="43"/>
              <w:jc w:val="center"/>
              <w:rPr>
                <w:b/>
              </w:rPr>
            </w:pPr>
            <w:r>
              <w:rPr>
                <w:b/>
              </w:rPr>
              <w:lastRenderedPageBreak/>
              <w:t>3</w:t>
            </w:r>
          </w:p>
        </w:tc>
        <w:tc>
          <w:tcPr>
            <w:tcW w:w="798" w:type="dxa"/>
            <w:vMerge/>
            <w:tcBorders>
              <w:top w:val="nil"/>
            </w:tcBorders>
            <w:vAlign w:val="center"/>
          </w:tcPr>
          <w:p w14:paraId="3B993D6F" w14:textId="77777777" w:rsidR="000848A6" w:rsidRDefault="000848A6">
            <w:pPr>
              <w:jc w:val="center"/>
              <w:rPr>
                <w:rFonts w:ascii="Times New Roman" w:hAnsi="Times New Roman"/>
              </w:rPr>
            </w:pPr>
          </w:p>
        </w:tc>
        <w:tc>
          <w:tcPr>
            <w:tcW w:w="798" w:type="dxa"/>
            <w:vMerge/>
            <w:tcBorders>
              <w:top w:val="nil"/>
            </w:tcBorders>
            <w:vAlign w:val="center"/>
          </w:tcPr>
          <w:p w14:paraId="00D695BB" w14:textId="77777777" w:rsidR="000848A6" w:rsidRDefault="000848A6">
            <w:pPr>
              <w:jc w:val="center"/>
              <w:rPr>
                <w:rFonts w:ascii="Times New Roman" w:hAnsi="Times New Roman"/>
              </w:rPr>
            </w:pPr>
          </w:p>
        </w:tc>
        <w:tc>
          <w:tcPr>
            <w:tcW w:w="729" w:type="dxa"/>
            <w:vAlign w:val="center"/>
          </w:tcPr>
          <w:p w14:paraId="433AE892" w14:textId="77777777" w:rsidR="000848A6" w:rsidRDefault="00766B77">
            <w:pPr>
              <w:pStyle w:val="TableParagraph"/>
              <w:ind w:left="136" w:right="129"/>
              <w:jc w:val="center"/>
            </w:pPr>
            <w:r>
              <w:t>1488</w:t>
            </w:r>
          </w:p>
        </w:tc>
        <w:tc>
          <w:tcPr>
            <w:tcW w:w="728" w:type="dxa"/>
            <w:vAlign w:val="center"/>
          </w:tcPr>
          <w:p w14:paraId="45F90760" w14:textId="77777777" w:rsidR="000848A6" w:rsidRDefault="00766B77">
            <w:pPr>
              <w:pStyle w:val="TableParagraph"/>
              <w:ind w:left="139" w:right="120"/>
              <w:jc w:val="center"/>
            </w:pPr>
            <w:r>
              <w:t>1240</w:t>
            </w:r>
          </w:p>
        </w:tc>
        <w:tc>
          <w:tcPr>
            <w:tcW w:w="935" w:type="dxa"/>
            <w:vAlign w:val="center"/>
          </w:tcPr>
          <w:p w14:paraId="7D9CC71C" w14:textId="77777777" w:rsidR="000848A6" w:rsidRDefault="00766B77">
            <w:pPr>
              <w:pStyle w:val="TableParagraph"/>
              <w:ind w:left="263" w:right="247"/>
              <w:jc w:val="center"/>
            </w:pPr>
            <w:r>
              <w:t>0.16</w:t>
            </w:r>
          </w:p>
        </w:tc>
        <w:tc>
          <w:tcPr>
            <w:tcW w:w="728" w:type="dxa"/>
            <w:vAlign w:val="center"/>
          </w:tcPr>
          <w:p w14:paraId="028F8A31" w14:textId="77777777" w:rsidR="000848A6" w:rsidRDefault="00766B77">
            <w:pPr>
              <w:pStyle w:val="TableParagraph"/>
              <w:ind w:left="136" w:right="122"/>
              <w:jc w:val="center"/>
            </w:pPr>
            <w:r>
              <w:t>1544</w:t>
            </w:r>
          </w:p>
        </w:tc>
        <w:tc>
          <w:tcPr>
            <w:tcW w:w="733" w:type="dxa"/>
            <w:vAlign w:val="center"/>
          </w:tcPr>
          <w:p w14:paraId="57B52795" w14:textId="77777777" w:rsidR="000848A6" w:rsidRDefault="00766B77">
            <w:pPr>
              <w:pStyle w:val="TableParagraph"/>
              <w:ind w:left="145" w:right="123"/>
              <w:jc w:val="center"/>
            </w:pPr>
            <w:r>
              <w:t>1632</w:t>
            </w:r>
          </w:p>
        </w:tc>
        <w:tc>
          <w:tcPr>
            <w:tcW w:w="930" w:type="dxa"/>
            <w:vAlign w:val="center"/>
          </w:tcPr>
          <w:p w14:paraId="5BBC584B" w14:textId="77777777" w:rsidR="000848A6" w:rsidRDefault="00766B77">
            <w:pPr>
              <w:pStyle w:val="TableParagraph"/>
              <w:ind w:right="75"/>
              <w:jc w:val="center"/>
            </w:pPr>
            <w:r>
              <w:t>0.12</w:t>
            </w:r>
          </w:p>
        </w:tc>
        <w:tc>
          <w:tcPr>
            <w:tcW w:w="786" w:type="dxa"/>
            <w:vAlign w:val="center"/>
          </w:tcPr>
          <w:p w14:paraId="63942BEE" w14:textId="77777777" w:rsidR="000848A6" w:rsidRDefault="00766B77">
            <w:pPr>
              <w:pStyle w:val="TableParagraph"/>
              <w:ind w:left="148" w:right="115"/>
              <w:jc w:val="center"/>
            </w:pPr>
            <w:r>
              <w:t>1560</w:t>
            </w:r>
          </w:p>
        </w:tc>
        <w:tc>
          <w:tcPr>
            <w:tcW w:w="709" w:type="dxa"/>
            <w:vAlign w:val="center"/>
          </w:tcPr>
          <w:p w14:paraId="46663EE0" w14:textId="77777777" w:rsidR="000848A6" w:rsidRDefault="00766B77">
            <w:pPr>
              <w:pStyle w:val="TableParagraph"/>
              <w:ind w:left="154"/>
              <w:jc w:val="center"/>
            </w:pPr>
            <w:r>
              <w:t>1488</w:t>
            </w:r>
          </w:p>
        </w:tc>
        <w:tc>
          <w:tcPr>
            <w:tcW w:w="896" w:type="dxa"/>
            <w:vAlign w:val="center"/>
          </w:tcPr>
          <w:p w14:paraId="5B86E30D" w14:textId="77777777" w:rsidR="000848A6" w:rsidRDefault="00766B77">
            <w:pPr>
              <w:pStyle w:val="TableParagraph"/>
              <w:ind w:right="235"/>
              <w:jc w:val="center"/>
            </w:pPr>
            <w:r>
              <w:t>0.2</w:t>
            </w:r>
          </w:p>
        </w:tc>
      </w:tr>
      <w:tr w:rsidR="000848A6" w14:paraId="51031506" w14:textId="77777777">
        <w:trPr>
          <w:trHeight w:val="557"/>
        </w:trPr>
        <w:tc>
          <w:tcPr>
            <w:tcW w:w="945" w:type="dxa"/>
            <w:vAlign w:val="center"/>
          </w:tcPr>
          <w:p w14:paraId="73EA5EB8" w14:textId="77777777" w:rsidR="000848A6" w:rsidRDefault="00766B77">
            <w:pPr>
              <w:pStyle w:val="TableParagraph"/>
              <w:spacing w:before="43"/>
              <w:jc w:val="center"/>
              <w:rPr>
                <w:b/>
              </w:rPr>
            </w:pPr>
            <w:r>
              <w:rPr>
                <w:b/>
              </w:rPr>
              <w:t>4</w:t>
            </w:r>
          </w:p>
        </w:tc>
        <w:tc>
          <w:tcPr>
            <w:tcW w:w="798" w:type="dxa"/>
            <w:vMerge/>
            <w:tcBorders>
              <w:top w:val="nil"/>
            </w:tcBorders>
            <w:vAlign w:val="center"/>
          </w:tcPr>
          <w:p w14:paraId="0140B35B" w14:textId="77777777" w:rsidR="000848A6" w:rsidRDefault="000848A6">
            <w:pPr>
              <w:jc w:val="center"/>
              <w:rPr>
                <w:rFonts w:ascii="Times New Roman" w:hAnsi="Times New Roman"/>
              </w:rPr>
            </w:pPr>
          </w:p>
        </w:tc>
        <w:tc>
          <w:tcPr>
            <w:tcW w:w="798" w:type="dxa"/>
            <w:vMerge/>
            <w:tcBorders>
              <w:top w:val="nil"/>
            </w:tcBorders>
            <w:vAlign w:val="center"/>
          </w:tcPr>
          <w:p w14:paraId="2A2D5CF0" w14:textId="77777777" w:rsidR="000848A6" w:rsidRDefault="000848A6">
            <w:pPr>
              <w:jc w:val="center"/>
              <w:rPr>
                <w:rFonts w:ascii="Times New Roman" w:hAnsi="Times New Roman"/>
              </w:rPr>
            </w:pPr>
          </w:p>
        </w:tc>
        <w:tc>
          <w:tcPr>
            <w:tcW w:w="729" w:type="dxa"/>
            <w:vAlign w:val="center"/>
          </w:tcPr>
          <w:p w14:paraId="2953237B" w14:textId="77777777" w:rsidR="000848A6" w:rsidRDefault="00766B77">
            <w:pPr>
              <w:pStyle w:val="TableParagraph"/>
              <w:ind w:left="136" w:right="129"/>
              <w:jc w:val="center"/>
            </w:pPr>
            <w:r>
              <w:t>992</w:t>
            </w:r>
          </w:p>
        </w:tc>
        <w:tc>
          <w:tcPr>
            <w:tcW w:w="728" w:type="dxa"/>
            <w:vAlign w:val="center"/>
          </w:tcPr>
          <w:p w14:paraId="7584DED0" w14:textId="77777777" w:rsidR="000848A6" w:rsidRDefault="00766B77">
            <w:pPr>
              <w:pStyle w:val="TableParagraph"/>
              <w:ind w:left="139" w:right="120"/>
              <w:jc w:val="center"/>
            </w:pPr>
            <w:r>
              <w:t>816</w:t>
            </w:r>
          </w:p>
        </w:tc>
        <w:tc>
          <w:tcPr>
            <w:tcW w:w="935" w:type="dxa"/>
            <w:vAlign w:val="center"/>
          </w:tcPr>
          <w:p w14:paraId="0564D1CE" w14:textId="77777777" w:rsidR="000848A6" w:rsidRDefault="00766B77">
            <w:pPr>
              <w:pStyle w:val="TableParagraph"/>
              <w:ind w:left="263" w:right="247"/>
              <w:jc w:val="center"/>
            </w:pPr>
            <w:r>
              <w:t>0.16</w:t>
            </w:r>
          </w:p>
        </w:tc>
        <w:tc>
          <w:tcPr>
            <w:tcW w:w="728" w:type="dxa"/>
            <w:vAlign w:val="center"/>
          </w:tcPr>
          <w:p w14:paraId="07D18DDA" w14:textId="77777777" w:rsidR="000848A6" w:rsidRDefault="00766B77">
            <w:pPr>
              <w:pStyle w:val="TableParagraph"/>
              <w:ind w:left="136" w:right="122"/>
              <w:jc w:val="center"/>
            </w:pPr>
            <w:r>
              <w:t>944</w:t>
            </w:r>
          </w:p>
        </w:tc>
        <w:tc>
          <w:tcPr>
            <w:tcW w:w="733" w:type="dxa"/>
            <w:vAlign w:val="center"/>
          </w:tcPr>
          <w:p w14:paraId="0D3B98A6" w14:textId="77777777" w:rsidR="000848A6" w:rsidRDefault="00766B77">
            <w:pPr>
              <w:pStyle w:val="TableParagraph"/>
              <w:ind w:left="145" w:right="123"/>
              <w:jc w:val="center"/>
            </w:pPr>
            <w:r>
              <w:t>848</w:t>
            </w:r>
          </w:p>
        </w:tc>
        <w:tc>
          <w:tcPr>
            <w:tcW w:w="930" w:type="dxa"/>
            <w:vAlign w:val="center"/>
          </w:tcPr>
          <w:p w14:paraId="425BD17A" w14:textId="77777777" w:rsidR="000848A6" w:rsidRDefault="00766B77">
            <w:pPr>
              <w:pStyle w:val="TableParagraph"/>
              <w:ind w:right="75"/>
              <w:jc w:val="center"/>
            </w:pPr>
            <w:r>
              <w:t>0.16</w:t>
            </w:r>
          </w:p>
        </w:tc>
        <w:tc>
          <w:tcPr>
            <w:tcW w:w="786" w:type="dxa"/>
            <w:vAlign w:val="center"/>
          </w:tcPr>
          <w:p w14:paraId="577FFF80" w14:textId="77777777" w:rsidR="000848A6" w:rsidRDefault="00766B77">
            <w:pPr>
              <w:pStyle w:val="TableParagraph"/>
              <w:ind w:left="148" w:right="115"/>
              <w:jc w:val="center"/>
            </w:pPr>
            <w:r>
              <w:t>808</w:t>
            </w:r>
          </w:p>
        </w:tc>
        <w:tc>
          <w:tcPr>
            <w:tcW w:w="709" w:type="dxa"/>
            <w:vAlign w:val="center"/>
          </w:tcPr>
          <w:p w14:paraId="6479A498" w14:textId="77777777" w:rsidR="000848A6" w:rsidRDefault="00766B77">
            <w:pPr>
              <w:pStyle w:val="TableParagraph"/>
              <w:ind w:left="207"/>
              <w:jc w:val="center"/>
            </w:pPr>
            <w:r>
              <w:t>744</w:t>
            </w:r>
          </w:p>
        </w:tc>
        <w:tc>
          <w:tcPr>
            <w:tcW w:w="896" w:type="dxa"/>
            <w:vAlign w:val="center"/>
          </w:tcPr>
          <w:p w14:paraId="29AC45EB" w14:textId="77777777" w:rsidR="000848A6" w:rsidRDefault="00766B77">
            <w:pPr>
              <w:pStyle w:val="TableParagraph"/>
              <w:ind w:right="235"/>
              <w:jc w:val="center"/>
            </w:pPr>
            <w:r>
              <w:t>0.2</w:t>
            </w:r>
          </w:p>
        </w:tc>
      </w:tr>
    </w:tbl>
    <w:p w14:paraId="7E4A5A0C"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P1: product 1, P2: product 2.</w:t>
      </w:r>
    </w:p>
    <w:p w14:paraId="056D7A85" w14:textId="77777777" w:rsidR="000848A6" w:rsidRDefault="000848A6">
      <w:pPr>
        <w:spacing w:after="200"/>
        <w:jc w:val="both"/>
        <w:rPr>
          <w:rFonts w:ascii="Times New Roman" w:hAnsi="Times New Roman"/>
          <w:sz w:val="24"/>
          <w:szCs w:val="24"/>
        </w:rPr>
      </w:pPr>
    </w:p>
    <w:p w14:paraId="5401F30B" w14:textId="77777777" w:rsidR="000848A6" w:rsidRDefault="00766B77">
      <w:pPr>
        <w:spacing w:after="200"/>
        <w:jc w:val="center"/>
        <w:rPr>
          <w:rFonts w:ascii="Times New Roman" w:hAnsi="Times New Roman"/>
          <w:sz w:val="24"/>
          <w:szCs w:val="24"/>
        </w:rPr>
      </w:pPr>
      <w:r>
        <w:rPr>
          <w:rFonts w:ascii="Times New Roman" w:hAnsi="Times New Roman"/>
          <w:b/>
          <w:bCs/>
          <w:sz w:val="24"/>
          <w:szCs w:val="24"/>
        </w:rPr>
        <w:t>Table 2.</w:t>
      </w:r>
      <w:r>
        <w:rPr>
          <w:rFonts w:ascii="Times New Roman" w:hAnsi="Times New Roman"/>
          <w:sz w:val="24"/>
          <w:szCs w:val="24"/>
        </w:rPr>
        <w:t xml:space="preserve"> Plant indices and description</w:t>
      </w:r>
    </w:p>
    <w:tbl>
      <w:tblPr>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11"/>
        <w:gridCol w:w="4845"/>
      </w:tblGrid>
      <w:tr w:rsidR="000848A6" w14:paraId="54037489" w14:textId="77777777">
        <w:trPr>
          <w:trHeight w:val="599"/>
        </w:trPr>
        <w:tc>
          <w:tcPr>
            <w:tcW w:w="1811" w:type="dxa"/>
          </w:tcPr>
          <w:p w14:paraId="69D5C5B5" w14:textId="77777777" w:rsidR="000848A6" w:rsidRDefault="00766B77">
            <w:pPr>
              <w:pStyle w:val="TableParagraph"/>
              <w:spacing w:before="67"/>
              <w:ind w:left="105"/>
              <w:jc w:val="both"/>
              <w:rPr>
                <w:b/>
                <w:sz w:val="24"/>
                <w:szCs w:val="24"/>
              </w:rPr>
            </w:pPr>
            <w:r>
              <w:rPr>
                <w:b/>
                <w:sz w:val="24"/>
                <w:szCs w:val="24"/>
              </w:rPr>
              <w:t>Plants</w:t>
            </w:r>
          </w:p>
        </w:tc>
        <w:tc>
          <w:tcPr>
            <w:tcW w:w="4845" w:type="dxa"/>
          </w:tcPr>
          <w:p w14:paraId="490EB35B" w14:textId="77777777" w:rsidR="000848A6" w:rsidRDefault="00766B77">
            <w:pPr>
              <w:pStyle w:val="TableParagraph"/>
              <w:spacing w:before="67"/>
              <w:ind w:left="105"/>
              <w:jc w:val="both"/>
              <w:rPr>
                <w:b/>
                <w:sz w:val="24"/>
                <w:szCs w:val="24"/>
              </w:rPr>
            </w:pPr>
            <w:r>
              <w:rPr>
                <w:b/>
                <w:sz w:val="24"/>
                <w:szCs w:val="24"/>
              </w:rPr>
              <w:t>Description</w:t>
            </w:r>
          </w:p>
        </w:tc>
      </w:tr>
      <w:tr w:rsidR="000848A6" w14:paraId="13C04587" w14:textId="77777777">
        <w:trPr>
          <w:trHeight w:val="551"/>
        </w:trPr>
        <w:tc>
          <w:tcPr>
            <w:tcW w:w="1811" w:type="dxa"/>
          </w:tcPr>
          <w:p w14:paraId="239A9ABE" w14:textId="77777777" w:rsidR="000848A6" w:rsidRDefault="00766B77">
            <w:pPr>
              <w:pStyle w:val="TableParagraph"/>
              <w:spacing w:before="43"/>
              <w:ind w:left="105"/>
              <w:jc w:val="both"/>
              <w:rPr>
                <w:b/>
                <w:sz w:val="24"/>
                <w:szCs w:val="24"/>
              </w:rPr>
            </w:pPr>
            <w:r>
              <w:rPr>
                <w:b/>
                <w:sz w:val="24"/>
                <w:szCs w:val="24"/>
              </w:rPr>
              <w:t>B1</w:t>
            </w:r>
          </w:p>
        </w:tc>
        <w:tc>
          <w:tcPr>
            <w:tcW w:w="4845" w:type="dxa"/>
          </w:tcPr>
          <w:p w14:paraId="7D2F1EDF" w14:textId="77777777" w:rsidR="000848A6" w:rsidRDefault="00766B77">
            <w:pPr>
              <w:pStyle w:val="TableParagraph"/>
              <w:ind w:left="105"/>
              <w:jc w:val="both"/>
              <w:rPr>
                <w:sz w:val="24"/>
                <w:szCs w:val="24"/>
              </w:rPr>
            </w:pPr>
            <w:r>
              <w:rPr>
                <w:sz w:val="24"/>
                <w:szCs w:val="24"/>
              </w:rPr>
              <w:t>sewing</w:t>
            </w:r>
            <w:r>
              <w:rPr>
                <w:spacing w:val="-6"/>
                <w:sz w:val="24"/>
                <w:szCs w:val="24"/>
              </w:rPr>
              <w:t xml:space="preserve"> </w:t>
            </w:r>
            <w:r>
              <w:rPr>
                <w:sz w:val="24"/>
                <w:szCs w:val="24"/>
              </w:rPr>
              <w:t>and dyeing</w:t>
            </w:r>
            <w:r>
              <w:rPr>
                <w:spacing w:val="-3"/>
                <w:sz w:val="24"/>
                <w:szCs w:val="24"/>
              </w:rPr>
              <w:t xml:space="preserve"> </w:t>
            </w:r>
            <w:r>
              <w:rPr>
                <w:sz w:val="24"/>
                <w:szCs w:val="24"/>
              </w:rPr>
              <w:t>stage–</w:t>
            </w:r>
            <w:r>
              <w:rPr>
                <w:spacing w:val="1"/>
                <w:sz w:val="24"/>
                <w:szCs w:val="24"/>
              </w:rPr>
              <w:t xml:space="preserve"> </w:t>
            </w:r>
            <w:r>
              <w:rPr>
                <w:sz w:val="24"/>
                <w:szCs w:val="24"/>
              </w:rPr>
              <w:t>Subcontractor1</w:t>
            </w:r>
          </w:p>
        </w:tc>
      </w:tr>
      <w:tr w:rsidR="000848A6" w14:paraId="687C53EE" w14:textId="77777777">
        <w:trPr>
          <w:trHeight w:val="552"/>
        </w:trPr>
        <w:tc>
          <w:tcPr>
            <w:tcW w:w="1811" w:type="dxa"/>
          </w:tcPr>
          <w:p w14:paraId="523810E7" w14:textId="77777777" w:rsidR="000848A6" w:rsidRDefault="00766B77">
            <w:pPr>
              <w:pStyle w:val="TableParagraph"/>
              <w:spacing w:before="44"/>
              <w:ind w:left="105"/>
              <w:jc w:val="both"/>
              <w:rPr>
                <w:b/>
                <w:sz w:val="24"/>
                <w:szCs w:val="24"/>
              </w:rPr>
            </w:pPr>
            <w:r>
              <w:rPr>
                <w:b/>
                <w:sz w:val="24"/>
                <w:szCs w:val="24"/>
              </w:rPr>
              <w:t>B2</w:t>
            </w:r>
          </w:p>
        </w:tc>
        <w:tc>
          <w:tcPr>
            <w:tcW w:w="4845" w:type="dxa"/>
          </w:tcPr>
          <w:p w14:paraId="4BED44FC" w14:textId="77777777" w:rsidR="000848A6" w:rsidRDefault="00766B77">
            <w:pPr>
              <w:pStyle w:val="TableParagraph"/>
              <w:spacing w:before="39"/>
              <w:ind w:left="105"/>
              <w:jc w:val="both"/>
              <w:rPr>
                <w:sz w:val="24"/>
                <w:szCs w:val="24"/>
              </w:rPr>
            </w:pPr>
            <w:r>
              <w:rPr>
                <w:sz w:val="24"/>
                <w:szCs w:val="24"/>
              </w:rPr>
              <w:t>Carving-</w:t>
            </w:r>
            <w:r>
              <w:rPr>
                <w:spacing w:val="-2"/>
                <w:sz w:val="24"/>
                <w:szCs w:val="24"/>
              </w:rPr>
              <w:t xml:space="preserve"> </w:t>
            </w:r>
            <w:r>
              <w:rPr>
                <w:sz w:val="24"/>
                <w:szCs w:val="24"/>
              </w:rPr>
              <w:t>TE-INTER</w:t>
            </w:r>
          </w:p>
        </w:tc>
      </w:tr>
      <w:tr w:rsidR="000848A6" w14:paraId="28EBD16E" w14:textId="77777777">
        <w:trPr>
          <w:trHeight w:val="551"/>
        </w:trPr>
        <w:tc>
          <w:tcPr>
            <w:tcW w:w="1811" w:type="dxa"/>
          </w:tcPr>
          <w:p w14:paraId="04ACD03E" w14:textId="77777777" w:rsidR="000848A6" w:rsidRDefault="00766B77">
            <w:pPr>
              <w:pStyle w:val="TableParagraph"/>
              <w:spacing w:before="43"/>
              <w:ind w:left="105"/>
              <w:jc w:val="both"/>
              <w:rPr>
                <w:b/>
                <w:sz w:val="24"/>
                <w:szCs w:val="24"/>
              </w:rPr>
            </w:pPr>
            <w:r>
              <w:rPr>
                <w:b/>
                <w:sz w:val="24"/>
                <w:szCs w:val="24"/>
              </w:rPr>
              <w:t>B3</w:t>
            </w:r>
          </w:p>
        </w:tc>
        <w:tc>
          <w:tcPr>
            <w:tcW w:w="4845" w:type="dxa"/>
          </w:tcPr>
          <w:p w14:paraId="74BD9AE2" w14:textId="77777777" w:rsidR="000848A6" w:rsidRDefault="00766B77">
            <w:pPr>
              <w:pStyle w:val="TableParagraph"/>
              <w:ind w:left="105"/>
              <w:jc w:val="both"/>
              <w:rPr>
                <w:sz w:val="24"/>
                <w:szCs w:val="24"/>
              </w:rPr>
            </w:pPr>
            <w:r>
              <w:rPr>
                <w:sz w:val="24"/>
                <w:szCs w:val="24"/>
              </w:rPr>
              <w:t>crocheting</w:t>
            </w:r>
            <w:r>
              <w:rPr>
                <w:spacing w:val="-6"/>
                <w:sz w:val="24"/>
                <w:szCs w:val="24"/>
              </w:rPr>
              <w:t xml:space="preserve"> </w:t>
            </w:r>
            <w:r>
              <w:rPr>
                <w:sz w:val="24"/>
                <w:szCs w:val="24"/>
              </w:rPr>
              <w:t>Subcontractor2</w:t>
            </w:r>
          </w:p>
        </w:tc>
      </w:tr>
      <w:tr w:rsidR="000848A6" w14:paraId="43D4C419" w14:textId="77777777">
        <w:trPr>
          <w:trHeight w:val="551"/>
        </w:trPr>
        <w:tc>
          <w:tcPr>
            <w:tcW w:w="1811" w:type="dxa"/>
          </w:tcPr>
          <w:p w14:paraId="79CE3037" w14:textId="77777777" w:rsidR="000848A6" w:rsidRDefault="00766B77">
            <w:pPr>
              <w:pStyle w:val="TableParagraph"/>
              <w:spacing w:before="43"/>
              <w:ind w:left="105"/>
              <w:jc w:val="both"/>
              <w:rPr>
                <w:b/>
                <w:sz w:val="24"/>
                <w:szCs w:val="24"/>
              </w:rPr>
            </w:pPr>
            <w:r>
              <w:rPr>
                <w:b/>
                <w:sz w:val="24"/>
                <w:szCs w:val="24"/>
              </w:rPr>
              <w:t>B4</w:t>
            </w:r>
          </w:p>
        </w:tc>
        <w:tc>
          <w:tcPr>
            <w:tcW w:w="4845" w:type="dxa"/>
          </w:tcPr>
          <w:p w14:paraId="761CA437" w14:textId="77777777" w:rsidR="000848A6" w:rsidRDefault="00766B77">
            <w:pPr>
              <w:pStyle w:val="TableParagraph"/>
              <w:ind w:left="105"/>
              <w:jc w:val="both"/>
              <w:rPr>
                <w:sz w:val="24"/>
                <w:szCs w:val="24"/>
              </w:rPr>
            </w:pPr>
            <w:r>
              <w:rPr>
                <w:sz w:val="24"/>
                <w:szCs w:val="24"/>
              </w:rPr>
              <w:t>Cloth</w:t>
            </w:r>
            <w:r>
              <w:rPr>
                <w:spacing w:val="-3"/>
                <w:sz w:val="24"/>
                <w:szCs w:val="24"/>
              </w:rPr>
              <w:t xml:space="preserve"> </w:t>
            </w:r>
            <w:r>
              <w:rPr>
                <w:sz w:val="24"/>
                <w:szCs w:val="24"/>
              </w:rPr>
              <w:t>processing-</w:t>
            </w:r>
            <w:r>
              <w:rPr>
                <w:spacing w:val="-6"/>
                <w:sz w:val="24"/>
                <w:szCs w:val="24"/>
              </w:rPr>
              <w:t xml:space="preserve"> </w:t>
            </w:r>
            <w:r>
              <w:rPr>
                <w:sz w:val="24"/>
                <w:szCs w:val="24"/>
              </w:rPr>
              <w:t>TE-INTER</w:t>
            </w:r>
          </w:p>
        </w:tc>
      </w:tr>
      <w:tr w:rsidR="000848A6" w14:paraId="60829249" w14:textId="77777777">
        <w:trPr>
          <w:trHeight w:val="552"/>
        </w:trPr>
        <w:tc>
          <w:tcPr>
            <w:tcW w:w="1811" w:type="dxa"/>
          </w:tcPr>
          <w:p w14:paraId="5473BF22" w14:textId="77777777" w:rsidR="000848A6" w:rsidRDefault="00766B77">
            <w:pPr>
              <w:pStyle w:val="TableParagraph"/>
              <w:spacing w:before="43"/>
              <w:ind w:left="105"/>
              <w:jc w:val="both"/>
              <w:rPr>
                <w:b/>
                <w:sz w:val="24"/>
                <w:szCs w:val="24"/>
              </w:rPr>
            </w:pPr>
            <w:r>
              <w:rPr>
                <w:b/>
                <w:sz w:val="24"/>
                <w:szCs w:val="24"/>
              </w:rPr>
              <w:t>B5</w:t>
            </w:r>
          </w:p>
        </w:tc>
        <w:tc>
          <w:tcPr>
            <w:tcW w:w="4845" w:type="dxa"/>
          </w:tcPr>
          <w:p w14:paraId="77786333" w14:textId="77777777" w:rsidR="000848A6" w:rsidRDefault="00766B77">
            <w:pPr>
              <w:pStyle w:val="TableParagraph"/>
              <w:ind w:left="105"/>
              <w:jc w:val="both"/>
              <w:rPr>
                <w:sz w:val="24"/>
                <w:szCs w:val="24"/>
              </w:rPr>
            </w:pPr>
            <w:r>
              <w:rPr>
                <w:sz w:val="24"/>
                <w:szCs w:val="24"/>
              </w:rPr>
              <w:t>Cloth</w:t>
            </w:r>
            <w:r>
              <w:rPr>
                <w:spacing w:val="-3"/>
                <w:sz w:val="24"/>
                <w:szCs w:val="24"/>
              </w:rPr>
              <w:t xml:space="preserve"> </w:t>
            </w:r>
            <w:r>
              <w:rPr>
                <w:sz w:val="24"/>
                <w:szCs w:val="24"/>
              </w:rPr>
              <w:t>processing</w:t>
            </w:r>
            <w:r>
              <w:rPr>
                <w:spacing w:val="-1"/>
                <w:sz w:val="24"/>
                <w:szCs w:val="24"/>
              </w:rPr>
              <w:t xml:space="preserve"> </w:t>
            </w:r>
            <w:r>
              <w:rPr>
                <w:sz w:val="24"/>
                <w:szCs w:val="24"/>
              </w:rPr>
              <w:t>–Subcontractor3</w:t>
            </w:r>
          </w:p>
        </w:tc>
      </w:tr>
      <w:tr w:rsidR="000848A6" w14:paraId="303C4E99" w14:textId="77777777">
        <w:trPr>
          <w:trHeight w:val="551"/>
        </w:trPr>
        <w:tc>
          <w:tcPr>
            <w:tcW w:w="1811" w:type="dxa"/>
          </w:tcPr>
          <w:p w14:paraId="0C32F6FB" w14:textId="77777777" w:rsidR="000848A6" w:rsidRDefault="00766B77">
            <w:pPr>
              <w:pStyle w:val="TableParagraph"/>
              <w:spacing w:before="43"/>
              <w:ind w:left="105"/>
              <w:jc w:val="both"/>
              <w:rPr>
                <w:b/>
                <w:sz w:val="24"/>
                <w:szCs w:val="24"/>
              </w:rPr>
            </w:pPr>
            <w:r>
              <w:rPr>
                <w:b/>
                <w:sz w:val="24"/>
                <w:szCs w:val="24"/>
              </w:rPr>
              <w:t>B6</w:t>
            </w:r>
          </w:p>
        </w:tc>
        <w:tc>
          <w:tcPr>
            <w:tcW w:w="4845" w:type="dxa"/>
          </w:tcPr>
          <w:p w14:paraId="1A39A359" w14:textId="77777777" w:rsidR="000848A6" w:rsidRDefault="00766B77">
            <w:pPr>
              <w:pStyle w:val="TableParagraph"/>
              <w:ind w:left="105"/>
              <w:jc w:val="both"/>
              <w:rPr>
                <w:sz w:val="24"/>
                <w:szCs w:val="24"/>
              </w:rPr>
            </w:pPr>
            <w:r>
              <w:rPr>
                <w:sz w:val="24"/>
                <w:szCs w:val="24"/>
              </w:rPr>
              <w:t>Cloth</w:t>
            </w:r>
            <w:r>
              <w:rPr>
                <w:spacing w:val="-3"/>
                <w:sz w:val="24"/>
                <w:szCs w:val="24"/>
              </w:rPr>
              <w:t xml:space="preserve"> </w:t>
            </w:r>
            <w:r>
              <w:rPr>
                <w:sz w:val="24"/>
                <w:szCs w:val="24"/>
              </w:rPr>
              <w:t>processing</w:t>
            </w:r>
            <w:r>
              <w:rPr>
                <w:spacing w:val="-1"/>
                <w:sz w:val="24"/>
                <w:szCs w:val="24"/>
              </w:rPr>
              <w:t xml:space="preserve"> </w:t>
            </w:r>
            <w:r>
              <w:rPr>
                <w:sz w:val="24"/>
                <w:szCs w:val="24"/>
              </w:rPr>
              <w:t>–Subcontractor4</w:t>
            </w:r>
          </w:p>
        </w:tc>
      </w:tr>
      <w:tr w:rsidR="000848A6" w14:paraId="5772DCF3" w14:textId="77777777">
        <w:trPr>
          <w:trHeight w:val="551"/>
        </w:trPr>
        <w:tc>
          <w:tcPr>
            <w:tcW w:w="1811" w:type="dxa"/>
          </w:tcPr>
          <w:p w14:paraId="149FFF14" w14:textId="77777777" w:rsidR="000848A6" w:rsidRDefault="00766B77">
            <w:pPr>
              <w:pStyle w:val="TableParagraph"/>
              <w:spacing w:before="43"/>
              <w:ind w:left="105"/>
              <w:jc w:val="both"/>
              <w:rPr>
                <w:b/>
                <w:sz w:val="24"/>
                <w:szCs w:val="24"/>
              </w:rPr>
            </w:pPr>
            <w:r>
              <w:rPr>
                <w:b/>
                <w:sz w:val="24"/>
                <w:szCs w:val="24"/>
              </w:rPr>
              <w:t>B7</w:t>
            </w:r>
          </w:p>
        </w:tc>
        <w:tc>
          <w:tcPr>
            <w:tcW w:w="4845" w:type="dxa"/>
          </w:tcPr>
          <w:p w14:paraId="59095E48" w14:textId="77777777" w:rsidR="000848A6" w:rsidRDefault="00766B77">
            <w:pPr>
              <w:pStyle w:val="TableParagraph"/>
              <w:ind w:left="105"/>
              <w:jc w:val="both"/>
              <w:rPr>
                <w:sz w:val="24"/>
                <w:szCs w:val="24"/>
              </w:rPr>
            </w:pPr>
            <w:r>
              <w:rPr>
                <w:sz w:val="24"/>
                <w:szCs w:val="24"/>
              </w:rPr>
              <w:t>Cloth</w:t>
            </w:r>
            <w:r>
              <w:rPr>
                <w:spacing w:val="-3"/>
                <w:sz w:val="24"/>
                <w:szCs w:val="24"/>
              </w:rPr>
              <w:t xml:space="preserve"> </w:t>
            </w:r>
            <w:r>
              <w:rPr>
                <w:sz w:val="24"/>
                <w:szCs w:val="24"/>
              </w:rPr>
              <w:t>processing</w:t>
            </w:r>
            <w:r>
              <w:rPr>
                <w:spacing w:val="-1"/>
                <w:sz w:val="24"/>
                <w:szCs w:val="24"/>
              </w:rPr>
              <w:t xml:space="preserve"> </w:t>
            </w:r>
            <w:r>
              <w:rPr>
                <w:sz w:val="24"/>
                <w:szCs w:val="24"/>
              </w:rPr>
              <w:t>–Subcontractor5</w:t>
            </w:r>
          </w:p>
        </w:tc>
      </w:tr>
      <w:tr w:rsidR="000848A6" w14:paraId="6CD2A907" w14:textId="77777777">
        <w:trPr>
          <w:trHeight w:val="556"/>
        </w:trPr>
        <w:tc>
          <w:tcPr>
            <w:tcW w:w="1811" w:type="dxa"/>
          </w:tcPr>
          <w:p w14:paraId="6C934C96" w14:textId="77777777" w:rsidR="000848A6" w:rsidRDefault="00766B77">
            <w:pPr>
              <w:pStyle w:val="TableParagraph"/>
              <w:spacing w:before="43"/>
              <w:ind w:left="105"/>
              <w:jc w:val="both"/>
              <w:rPr>
                <w:b/>
                <w:sz w:val="24"/>
                <w:szCs w:val="24"/>
              </w:rPr>
            </w:pPr>
            <w:r>
              <w:rPr>
                <w:b/>
                <w:sz w:val="24"/>
                <w:szCs w:val="24"/>
              </w:rPr>
              <w:t>B8</w:t>
            </w:r>
          </w:p>
        </w:tc>
        <w:tc>
          <w:tcPr>
            <w:tcW w:w="4845" w:type="dxa"/>
          </w:tcPr>
          <w:p w14:paraId="69EE0F6D" w14:textId="77777777" w:rsidR="000848A6" w:rsidRDefault="00766B77">
            <w:pPr>
              <w:pStyle w:val="TableParagraph"/>
              <w:ind w:left="105"/>
              <w:jc w:val="both"/>
              <w:rPr>
                <w:sz w:val="24"/>
                <w:szCs w:val="24"/>
              </w:rPr>
            </w:pPr>
            <w:r>
              <w:rPr>
                <w:sz w:val="24"/>
                <w:szCs w:val="24"/>
              </w:rPr>
              <w:t>bundling-</w:t>
            </w:r>
            <w:r>
              <w:rPr>
                <w:spacing w:val="-3"/>
                <w:sz w:val="24"/>
                <w:szCs w:val="24"/>
              </w:rPr>
              <w:t xml:space="preserve"> </w:t>
            </w:r>
            <w:r>
              <w:rPr>
                <w:sz w:val="24"/>
                <w:szCs w:val="24"/>
              </w:rPr>
              <w:t>TE-INTER</w:t>
            </w:r>
          </w:p>
        </w:tc>
      </w:tr>
    </w:tbl>
    <w:p w14:paraId="68AB68FA" w14:textId="77777777" w:rsidR="000848A6" w:rsidRDefault="000848A6">
      <w:pPr>
        <w:spacing w:after="200"/>
        <w:jc w:val="both"/>
        <w:rPr>
          <w:rFonts w:ascii="Times New Roman" w:hAnsi="Times New Roman"/>
          <w:sz w:val="24"/>
          <w:szCs w:val="24"/>
        </w:rPr>
      </w:pPr>
    </w:p>
    <w:p w14:paraId="12E72D58" w14:textId="77777777" w:rsidR="000848A6" w:rsidRDefault="000848A6">
      <w:pPr>
        <w:spacing w:line="360" w:lineRule="auto"/>
        <w:jc w:val="both"/>
        <w:rPr>
          <w:rFonts w:ascii="Times New Roman" w:hAnsi="Times New Roman"/>
          <w:bCs/>
          <w:sz w:val="24"/>
          <w:szCs w:val="24"/>
        </w:rPr>
      </w:pPr>
    </w:p>
    <w:p w14:paraId="49C3395F" w14:textId="77777777" w:rsidR="000848A6" w:rsidRDefault="00766B77">
      <w:pPr>
        <w:spacing w:line="360" w:lineRule="auto"/>
        <w:jc w:val="center"/>
        <w:rPr>
          <w:rFonts w:ascii="Times New Roman" w:hAnsi="Times New Roman"/>
          <w:bCs/>
          <w:sz w:val="24"/>
          <w:szCs w:val="24"/>
        </w:rPr>
      </w:pPr>
      <w:r>
        <w:rPr>
          <w:rFonts w:ascii="Times New Roman" w:hAnsi="Times New Roman"/>
          <w:b/>
          <w:sz w:val="24"/>
          <w:szCs w:val="24"/>
        </w:rPr>
        <w:t>Table 3.</w:t>
      </w:r>
      <w:r>
        <w:rPr>
          <w:rFonts w:ascii="Times New Roman" w:hAnsi="Times New Roman"/>
          <w:bCs/>
          <w:sz w:val="24"/>
          <w:szCs w:val="24"/>
        </w:rPr>
        <w:t xml:space="preserve"> Production capacity per week [min].</w:t>
      </w:r>
    </w:p>
    <w:tbl>
      <w:tblPr>
        <w:tblW w:w="4998"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17"/>
        <w:gridCol w:w="1039"/>
        <w:gridCol w:w="1039"/>
        <w:gridCol w:w="1039"/>
        <w:gridCol w:w="1039"/>
        <w:gridCol w:w="1039"/>
        <w:gridCol w:w="1039"/>
        <w:gridCol w:w="1039"/>
        <w:gridCol w:w="1050"/>
      </w:tblGrid>
      <w:tr w:rsidR="000848A6" w14:paraId="70F3A183" w14:textId="77777777">
        <w:trPr>
          <w:trHeight w:val="315"/>
        </w:trPr>
        <w:tc>
          <w:tcPr>
            <w:tcW w:w="545"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617CD863"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Plants</w:t>
            </w:r>
          </w:p>
        </w:tc>
        <w:tc>
          <w:tcPr>
            <w:tcW w:w="4454"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8636DE"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Period</w:t>
            </w:r>
          </w:p>
        </w:tc>
      </w:tr>
      <w:tr w:rsidR="000848A6" w14:paraId="68FA61BD" w14:textId="77777777">
        <w:trPr>
          <w:trHeight w:val="315"/>
        </w:trPr>
        <w:tc>
          <w:tcPr>
            <w:tcW w:w="545"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4D8807A4" w14:textId="77777777" w:rsidR="000848A6" w:rsidRDefault="000848A6">
            <w:pPr>
              <w:spacing w:line="360" w:lineRule="auto"/>
              <w:jc w:val="both"/>
              <w:rPr>
                <w:rFonts w:ascii="Times New Roman" w:hAnsi="Times New Roman"/>
                <w:b/>
                <w:sz w:val="24"/>
                <w:szCs w:val="24"/>
              </w:rPr>
            </w:pP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99EB87"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T1</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ED88CA"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A572D7"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T3</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338A8D"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574B85"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T5</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F8F061"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2A8284"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T7</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DDF486"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T8</w:t>
            </w:r>
          </w:p>
        </w:tc>
      </w:tr>
      <w:tr w:rsidR="000848A6" w14:paraId="26E24B77"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847E2D"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B1</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E9817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46080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190C32"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F5C31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46080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49220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48384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ABC2A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58805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41C3AE"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41472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FCDE2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r>
      <w:tr w:rsidR="000848A6" w14:paraId="7CBE33CB"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75E5E7"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01A85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A2ACE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D0CBD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29362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20736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1016D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4A172B"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67A243"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C8D5C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r>
      <w:tr w:rsidR="000848A6" w14:paraId="3EC376D3"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D5E04B"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B3</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0A664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34560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0375A2"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C4A3A4"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36864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C6919C"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CCEF01"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F9D16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E346A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34560</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1AD754"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r>
      <w:tr w:rsidR="000848A6" w14:paraId="6A0DC336"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B2572A"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lastRenderedPageBreak/>
              <w:t>B4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C6D04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69120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3134E4"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62208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C70DC2"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59904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6799E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88F9C1"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62208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E2471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CE1F5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71424</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95FCB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r>
      <w:tr w:rsidR="000848A6" w14:paraId="52753FA5"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06E5AE"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B5</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A60FBC"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B6A319"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9BBD0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20736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B002FE"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6FCCB9"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0DB82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5FE14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514FF5"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r>
      <w:tr w:rsidR="000848A6" w14:paraId="547FA4D8"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178E61"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BE1F97"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CEC38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39168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305D3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36864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762B1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48384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606FE4"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39168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B169CC"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50688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34AD92"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41472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F39AA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50688</w:t>
            </w:r>
          </w:p>
        </w:tc>
      </w:tr>
      <w:tr w:rsidR="000848A6" w14:paraId="3AF5456E"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E3DF91"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B7</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048323"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2797CD"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F77540"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5A1A07"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11520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A5491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F213A8"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E8EA21"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6A9C26"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r>
      <w:tr w:rsidR="000848A6" w14:paraId="4A9939EF"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756ED1" w14:textId="77777777" w:rsidR="000848A6" w:rsidRDefault="00766B77">
            <w:pPr>
              <w:spacing w:line="360" w:lineRule="auto"/>
              <w:jc w:val="both"/>
              <w:rPr>
                <w:rFonts w:ascii="Times New Roman" w:hAnsi="Times New Roman"/>
                <w:b/>
                <w:sz w:val="24"/>
                <w:szCs w:val="24"/>
              </w:rPr>
            </w:pPr>
            <w:r>
              <w:rPr>
                <w:rFonts w:ascii="Times New Roman" w:hAnsi="Times New Roman"/>
                <w:b/>
                <w:sz w:val="24"/>
                <w:szCs w:val="24"/>
                <w:lang w:eastAsia="zh-CN"/>
              </w:rPr>
              <w:t>B8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292A4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48DF36"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A7CB2B"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11520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2A256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EAF40F"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A1AA09"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04D2CA"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178013" w14:textId="77777777" w:rsidR="000848A6" w:rsidRDefault="00766B77">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r>
    </w:tbl>
    <w:p w14:paraId="73506847" w14:textId="77777777" w:rsidR="000848A6" w:rsidRDefault="000848A6">
      <w:pPr>
        <w:spacing w:line="360" w:lineRule="auto"/>
        <w:jc w:val="both"/>
        <w:rPr>
          <w:rFonts w:ascii="Times New Roman" w:hAnsi="Times New Roman"/>
          <w:b/>
          <w:sz w:val="24"/>
          <w:szCs w:val="24"/>
        </w:rPr>
      </w:pPr>
    </w:p>
    <w:p w14:paraId="6EBD5F8E" w14:textId="77777777" w:rsidR="000848A6" w:rsidRDefault="00766B77">
      <w:pPr>
        <w:spacing w:line="360" w:lineRule="auto"/>
        <w:jc w:val="center"/>
        <w:rPr>
          <w:rFonts w:ascii="Times New Roman" w:hAnsi="Times New Roman"/>
          <w:bCs/>
          <w:sz w:val="24"/>
          <w:szCs w:val="24"/>
        </w:rPr>
      </w:pPr>
      <w:r>
        <w:rPr>
          <w:rFonts w:ascii="Times New Roman" w:hAnsi="Times New Roman"/>
          <w:b/>
          <w:sz w:val="24"/>
          <w:szCs w:val="24"/>
        </w:rPr>
        <w:t>Table 4.</w:t>
      </w:r>
      <w:r>
        <w:rPr>
          <w:rFonts w:ascii="Times New Roman" w:hAnsi="Times New Roman"/>
          <w:bCs/>
          <w:sz w:val="24"/>
          <w:szCs w:val="24"/>
        </w:rPr>
        <w:t xml:space="preserve"> Unit production cost and inventory unit cost.</w:t>
      </w:r>
    </w:p>
    <w:tbl>
      <w:tblPr>
        <w:tblW w:w="4995"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80"/>
        <w:gridCol w:w="1156"/>
        <w:gridCol w:w="930"/>
        <w:gridCol w:w="870"/>
        <w:gridCol w:w="870"/>
        <w:gridCol w:w="870"/>
        <w:gridCol w:w="704"/>
        <w:gridCol w:w="870"/>
        <w:gridCol w:w="704"/>
        <w:gridCol w:w="881"/>
      </w:tblGrid>
      <w:tr w:rsidR="000848A6" w14:paraId="4C170598" w14:textId="77777777">
        <w:trPr>
          <w:trHeight w:val="315"/>
        </w:trPr>
        <w:tc>
          <w:tcPr>
            <w:tcW w:w="792"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7207BCD9"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Unit Price</w:t>
            </w:r>
          </w:p>
        </w:tc>
        <w:tc>
          <w:tcPr>
            <w:tcW w:w="619"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2DE4D130"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Product</w:t>
            </w:r>
          </w:p>
        </w:tc>
        <w:tc>
          <w:tcPr>
            <w:tcW w:w="3588"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39D7C2"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Plants</w:t>
            </w:r>
          </w:p>
        </w:tc>
      </w:tr>
      <w:tr w:rsidR="000848A6" w14:paraId="484EC6C3" w14:textId="77777777">
        <w:trPr>
          <w:trHeight w:val="315"/>
        </w:trPr>
        <w:tc>
          <w:tcPr>
            <w:tcW w:w="792"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2A3E6313" w14:textId="77777777" w:rsidR="000848A6" w:rsidRDefault="000848A6">
            <w:pPr>
              <w:spacing w:line="360" w:lineRule="auto"/>
              <w:jc w:val="center"/>
              <w:rPr>
                <w:rFonts w:ascii="Times New Roman" w:hAnsi="Times New Roman"/>
                <w:b/>
                <w:sz w:val="24"/>
                <w:szCs w:val="24"/>
              </w:rPr>
            </w:pPr>
          </w:p>
        </w:tc>
        <w:tc>
          <w:tcPr>
            <w:tcW w:w="619"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366B94FD" w14:textId="77777777" w:rsidR="000848A6" w:rsidRDefault="000848A6">
            <w:pPr>
              <w:spacing w:line="360" w:lineRule="auto"/>
              <w:jc w:val="center"/>
              <w:rPr>
                <w:rFonts w:ascii="Times New Roman" w:hAnsi="Times New Roman"/>
                <w:b/>
                <w:sz w:val="24"/>
                <w:szCs w:val="24"/>
              </w:rPr>
            </w:pP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3F7384"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B1</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3F8558"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EB3425"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B3</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3C4B9B"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2D3CD2"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B5</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831104"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B6</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30A04B"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B7</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822EEB"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B8</w:t>
            </w:r>
          </w:p>
        </w:tc>
      </w:tr>
      <w:tr w:rsidR="000848A6" w14:paraId="34A29868" w14:textId="77777777">
        <w:trPr>
          <w:trHeight w:val="315"/>
        </w:trPr>
        <w:tc>
          <w:tcPr>
            <w:tcW w:w="792"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112BF511"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cp</w:t>
            </w: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6558ED"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P1</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116E70"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1.376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C69F92"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0.576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E478A3"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0.72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F4BB76"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C88B31"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1.52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908ACE"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1.32</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29B68F"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1.2</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4D6EDC"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0.304</w:t>
            </w:r>
          </w:p>
        </w:tc>
      </w:tr>
      <w:tr w:rsidR="000848A6" w14:paraId="57F03B05" w14:textId="77777777">
        <w:trPr>
          <w:trHeight w:val="315"/>
        </w:trPr>
        <w:tc>
          <w:tcPr>
            <w:tcW w:w="792"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5CBDA73F" w14:textId="77777777" w:rsidR="000848A6" w:rsidRDefault="000848A6">
            <w:pPr>
              <w:spacing w:line="360" w:lineRule="auto"/>
              <w:jc w:val="center"/>
              <w:rPr>
                <w:rFonts w:ascii="Times New Roman" w:hAnsi="Times New Roman"/>
                <w:b/>
                <w:sz w:val="24"/>
                <w:szCs w:val="24"/>
              </w:rPr>
            </w:pP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C5F114"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P2</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BE7A43"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6528B1"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0.456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D6EBAA"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1.136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1B98AB"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2.08</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BCD600"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1.84</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6A9DD5"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2.264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35DA6E"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1.68</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0996F0"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0.232</w:t>
            </w:r>
          </w:p>
        </w:tc>
      </w:tr>
      <w:tr w:rsidR="000848A6" w14:paraId="67EAC4A6" w14:textId="77777777">
        <w:trPr>
          <w:trHeight w:val="315"/>
        </w:trPr>
        <w:tc>
          <w:tcPr>
            <w:tcW w:w="79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1513BF"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cs</w:t>
            </w: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A35390"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P1, P2</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C99899"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0.24</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F004E4"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F87A77"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0.12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7F06B0"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0.096</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307784"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65B3CE"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0.088</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AFD029"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D18512"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0.16</w:t>
            </w:r>
          </w:p>
        </w:tc>
      </w:tr>
    </w:tbl>
    <w:p w14:paraId="34870E97" w14:textId="77777777" w:rsidR="000848A6" w:rsidRDefault="000848A6">
      <w:pPr>
        <w:spacing w:line="360" w:lineRule="auto"/>
        <w:jc w:val="both"/>
        <w:rPr>
          <w:rFonts w:ascii="Times New Roman" w:hAnsi="Times New Roman"/>
          <w:b/>
          <w:bCs/>
          <w:sz w:val="24"/>
          <w:szCs w:val="24"/>
        </w:rPr>
      </w:pPr>
    </w:p>
    <w:p w14:paraId="3C477B1E" w14:textId="77777777" w:rsidR="000848A6" w:rsidRDefault="00766B77">
      <w:pPr>
        <w:spacing w:line="360" w:lineRule="auto"/>
        <w:jc w:val="center"/>
        <w:rPr>
          <w:rFonts w:ascii="Times New Roman" w:hAnsi="Times New Roman"/>
          <w:sz w:val="24"/>
          <w:szCs w:val="24"/>
        </w:rPr>
      </w:pPr>
      <w:r>
        <w:rPr>
          <w:rFonts w:ascii="Times New Roman" w:hAnsi="Times New Roman"/>
          <w:b/>
          <w:bCs/>
          <w:sz w:val="24"/>
          <w:szCs w:val="24"/>
        </w:rPr>
        <w:t xml:space="preserve">Table 5. </w:t>
      </w:r>
      <w:r>
        <w:rPr>
          <w:rFonts w:ascii="Times New Roman" w:hAnsi="Times New Roman"/>
          <w:sz w:val="24"/>
          <w:szCs w:val="24"/>
        </w:rPr>
        <w:t>Unit cost and capacity of transportation per week.</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863"/>
        <w:gridCol w:w="2783"/>
        <w:gridCol w:w="3696"/>
      </w:tblGrid>
      <w:tr w:rsidR="000848A6" w14:paraId="4C46C3BF"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4AF396"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 xml:space="preserve">Plant </w:t>
            </w:r>
            <w:proofErr w:type="spellStart"/>
            <w:r>
              <w:rPr>
                <w:rFonts w:ascii="Times New Roman" w:hAnsi="Times New Roman"/>
                <w:b/>
                <w:bCs/>
                <w:sz w:val="24"/>
                <w:szCs w:val="24"/>
                <w:lang w:eastAsia="zh-CN"/>
              </w:rPr>
              <w:t>i</w:t>
            </w:r>
            <w:proofErr w:type="spellEnd"/>
            <w:r>
              <w:rPr>
                <w:rFonts w:ascii="Times New Roman" w:hAnsi="Times New Roman"/>
                <w:b/>
                <w:bCs/>
                <w:sz w:val="24"/>
                <w:szCs w:val="24"/>
                <w:lang w:eastAsia="zh-CN"/>
              </w:rPr>
              <w:t xml:space="preserve"> → Plant j</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6F721E"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Capacity (</w:t>
            </w:r>
            <w:proofErr w:type="spellStart"/>
            <w:r>
              <w:rPr>
                <w:rFonts w:ascii="Times New Roman" w:hAnsi="Times New Roman"/>
                <w:b/>
                <w:bCs/>
                <w:sz w:val="24"/>
                <w:szCs w:val="24"/>
                <w:lang w:eastAsia="zh-CN"/>
              </w:rPr>
              <w:t>captr</w:t>
            </w:r>
            <w:proofErr w:type="spellEnd"/>
            <w:r>
              <w:rPr>
                <w:rFonts w:ascii="Times New Roman" w:hAnsi="Times New Roman"/>
                <w:b/>
                <w:bCs/>
                <w:sz w:val="24"/>
                <w:szCs w:val="24"/>
                <w:lang w:eastAsia="zh-CN"/>
              </w:rPr>
              <w:t>)</w:t>
            </w:r>
          </w:p>
        </w:tc>
        <w:tc>
          <w:tcPr>
            <w:tcW w:w="1978" w:type="pct"/>
            <w:tcBorders>
              <w:top w:val="single" w:sz="6" w:space="0" w:color="CCCCCC"/>
              <w:left w:val="single" w:sz="6" w:space="0" w:color="CCCCCC"/>
              <w:bottom w:val="single" w:sz="6" w:space="0" w:color="CCCCCC"/>
              <w:right w:val="single" w:sz="6" w:space="0" w:color="CCCCCC"/>
            </w:tcBorders>
            <w:tcMar>
              <w:top w:w="30" w:type="dxa"/>
              <w:bottom w:w="30" w:type="dxa"/>
            </w:tcMar>
            <w:vAlign w:val="bottom"/>
          </w:tcPr>
          <w:p w14:paraId="5179E4AE"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Unit Cost (</w:t>
            </w:r>
            <w:proofErr w:type="spellStart"/>
            <w:r>
              <w:rPr>
                <w:rFonts w:ascii="Times New Roman" w:hAnsi="Times New Roman"/>
                <w:b/>
                <w:bCs/>
                <w:sz w:val="24"/>
                <w:szCs w:val="24"/>
                <w:lang w:eastAsia="zh-CN"/>
              </w:rPr>
              <w:t>ct</w:t>
            </w:r>
            <w:proofErr w:type="spellEnd"/>
            <w:r>
              <w:rPr>
                <w:rFonts w:ascii="Times New Roman" w:hAnsi="Times New Roman"/>
                <w:b/>
                <w:bCs/>
                <w:sz w:val="24"/>
                <w:szCs w:val="24"/>
                <w:lang w:eastAsia="zh-CN"/>
              </w:rPr>
              <w:t>) (P1, P2)</w:t>
            </w:r>
          </w:p>
        </w:tc>
      </w:tr>
      <w:tr w:rsidR="000848A6" w14:paraId="2C826E99"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D05CBD"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B1 → B2</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829D25"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7280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D37027"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0.48</w:t>
            </w:r>
          </w:p>
        </w:tc>
      </w:tr>
      <w:tr w:rsidR="000848A6" w14:paraId="37027653"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D9A2AC"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B2 → B3</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427814"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6960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0557B5"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0.36</w:t>
            </w:r>
          </w:p>
        </w:tc>
      </w:tr>
      <w:tr w:rsidR="000848A6" w14:paraId="3C67C597"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821123"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B3 → B4</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D85464"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2A50BA"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0.296</w:t>
            </w:r>
          </w:p>
        </w:tc>
      </w:tr>
      <w:tr w:rsidR="000848A6" w14:paraId="1AB3D458"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13F969"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 xml:space="preserve">B3 → </w:t>
            </w:r>
            <w:r>
              <w:rPr>
                <w:rFonts w:ascii="Times New Roman" w:hAnsi="Times New Roman"/>
                <w:b/>
                <w:bCs/>
                <w:sz w:val="24"/>
                <w:szCs w:val="24"/>
                <w:lang w:eastAsia="zh-CN"/>
              </w:rPr>
              <w:t>B5</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541CE4"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E53875"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0.416</w:t>
            </w:r>
          </w:p>
        </w:tc>
      </w:tr>
      <w:tr w:rsidR="000848A6" w14:paraId="700CC595"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E606C3"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B3 → B6</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9E5C07"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3D55AD"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0.52</w:t>
            </w:r>
          </w:p>
        </w:tc>
      </w:tr>
      <w:tr w:rsidR="000848A6" w14:paraId="49AFBBE9"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04C929"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lastRenderedPageBreak/>
              <w:t>B3 → B7</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A5F041"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FEB698"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0.272</w:t>
            </w:r>
          </w:p>
        </w:tc>
      </w:tr>
      <w:tr w:rsidR="000848A6" w14:paraId="39ADDD51"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C8B98D"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B4 → B8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83433F"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B78674"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w:t>
            </w:r>
          </w:p>
        </w:tc>
      </w:tr>
      <w:tr w:rsidR="000848A6" w14:paraId="15262442"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1049B6"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B5 → B8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E8AA6D"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2000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DEF33C"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0.392</w:t>
            </w:r>
          </w:p>
        </w:tc>
      </w:tr>
      <w:tr w:rsidR="000848A6" w14:paraId="19C5FF86"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49BB2F"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B6 → B8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EF7A7"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4000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8FABFD"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0.28</w:t>
            </w:r>
          </w:p>
        </w:tc>
      </w:tr>
      <w:tr w:rsidR="000848A6" w14:paraId="7260BB24"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E87FC2"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B7 → B8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7A2BA5"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1200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E8F736"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0.216</w:t>
            </w:r>
          </w:p>
        </w:tc>
      </w:tr>
      <w:tr w:rsidR="000848A6" w14:paraId="21CB6A75"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F8484C" w14:textId="77777777" w:rsidR="000848A6" w:rsidRDefault="00766B77">
            <w:pPr>
              <w:spacing w:line="360" w:lineRule="auto"/>
              <w:jc w:val="center"/>
              <w:rPr>
                <w:rFonts w:ascii="Times New Roman" w:hAnsi="Times New Roman"/>
                <w:b/>
                <w:bCs/>
                <w:sz w:val="24"/>
                <w:szCs w:val="24"/>
              </w:rPr>
            </w:pPr>
            <w:r>
              <w:rPr>
                <w:rFonts w:ascii="Times New Roman" w:hAnsi="Times New Roman"/>
                <w:b/>
                <w:bCs/>
                <w:sz w:val="24"/>
                <w:szCs w:val="24"/>
                <w:lang w:eastAsia="zh-CN"/>
              </w:rPr>
              <w:t>B8 → Customer</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FA3498"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8000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C092C5" w14:textId="77777777" w:rsidR="000848A6" w:rsidRDefault="00766B77">
            <w:pPr>
              <w:spacing w:line="360" w:lineRule="auto"/>
              <w:jc w:val="center"/>
              <w:rPr>
                <w:rFonts w:ascii="Times New Roman" w:hAnsi="Times New Roman"/>
                <w:sz w:val="24"/>
                <w:szCs w:val="24"/>
              </w:rPr>
            </w:pPr>
            <w:r>
              <w:rPr>
                <w:rFonts w:ascii="Times New Roman" w:hAnsi="Times New Roman"/>
                <w:sz w:val="24"/>
                <w:szCs w:val="24"/>
                <w:lang w:eastAsia="zh-CN"/>
              </w:rPr>
              <w:t>0.4</w:t>
            </w:r>
          </w:p>
        </w:tc>
      </w:tr>
    </w:tbl>
    <w:p w14:paraId="13BFCAA5" w14:textId="77777777" w:rsidR="000848A6" w:rsidRDefault="000848A6">
      <w:pPr>
        <w:spacing w:line="360" w:lineRule="auto"/>
        <w:jc w:val="both"/>
        <w:rPr>
          <w:rFonts w:ascii="Times New Roman" w:hAnsi="Times New Roman"/>
          <w:b/>
          <w:bCs/>
          <w:sz w:val="24"/>
          <w:szCs w:val="24"/>
        </w:rPr>
      </w:pPr>
    </w:p>
    <w:p w14:paraId="3FCDE200" w14:textId="77777777" w:rsidR="000848A6" w:rsidRDefault="00766B77">
      <w:pPr>
        <w:spacing w:line="360" w:lineRule="auto"/>
        <w:jc w:val="center"/>
        <w:rPr>
          <w:rFonts w:ascii="Times New Roman" w:hAnsi="Times New Roman"/>
          <w:bCs/>
          <w:sz w:val="24"/>
          <w:szCs w:val="24"/>
        </w:rPr>
      </w:pPr>
      <w:r>
        <w:rPr>
          <w:rFonts w:ascii="Times New Roman" w:hAnsi="Times New Roman"/>
          <w:b/>
          <w:bCs/>
          <w:sz w:val="24"/>
          <w:szCs w:val="24"/>
        </w:rPr>
        <w:t xml:space="preserve">Table 6. </w:t>
      </w:r>
      <w:r>
        <w:rPr>
          <w:rFonts w:ascii="Times New Roman" w:hAnsi="Times New Roman"/>
          <w:bCs/>
          <w:sz w:val="24"/>
          <w:szCs w:val="24"/>
        </w:rPr>
        <w:t>Processing time [min].</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4"/>
        <w:gridCol w:w="818"/>
        <w:gridCol w:w="884"/>
        <w:gridCol w:w="884"/>
        <w:gridCol w:w="1069"/>
        <w:gridCol w:w="1069"/>
        <w:gridCol w:w="1071"/>
        <w:gridCol w:w="1069"/>
        <w:gridCol w:w="824"/>
      </w:tblGrid>
      <w:tr w:rsidR="000848A6" w14:paraId="0A5C92FB" w14:textId="77777777">
        <w:trPr>
          <w:trHeight w:val="315"/>
        </w:trPr>
        <w:tc>
          <w:tcPr>
            <w:tcW w:w="885" w:type="pct"/>
            <w:vMerge w:val="restart"/>
            <w:tcBorders>
              <w:top w:val="single" w:sz="6" w:space="0" w:color="000000"/>
              <w:left w:val="single" w:sz="6" w:space="0" w:color="000000"/>
              <w:right w:val="single" w:sz="6" w:space="0" w:color="000000"/>
            </w:tcBorders>
            <w:tcMar>
              <w:top w:w="30" w:type="dxa"/>
              <w:left w:w="45" w:type="dxa"/>
              <w:bottom w:w="30" w:type="dxa"/>
              <w:right w:w="45" w:type="dxa"/>
            </w:tcMar>
          </w:tcPr>
          <w:p w14:paraId="5863ED78" w14:textId="77777777" w:rsidR="000848A6" w:rsidRDefault="00766B77">
            <w:pPr>
              <w:spacing w:line="360" w:lineRule="auto"/>
              <w:jc w:val="center"/>
              <w:rPr>
                <w:rFonts w:ascii="Times New Roman" w:hAnsi="Times New Roman"/>
                <w:bCs/>
                <w:sz w:val="24"/>
                <w:szCs w:val="24"/>
              </w:rPr>
            </w:pPr>
            <w:r>
              <w:rPr>
                <w:rFonts w:ascii="Times New Roman" w:hAnsi="Times New Roman"/>
                <w:b/>
                <w:sz w:val="24"/>
                <w:szCs w:val="24"/>
                <w:lang w:eastAsia="zh-CN"/>
              </w:rPr>
              <w:t>Product</w:t>
            </w:r>
          </w:p>
        </w:tc>
        <w:tc>
          <w:tcPr>
            <w:tcW w:w="4114"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99FBC6" w14:textId="77777777" w:rsidR="000848A6" w:rsidRDefault="00766B77">
            <w:pPr>
              <w:spacing w:line="360" w:lineRule="auto"/>
              <w:jc w:val="center"/>
              <w:rPr>
                <w:rFonts w:ascii="Times New Roman" w:hAnsi="Times New Roman"/>
                <w:bCs/>
                <w:sz w:val="24"/>
                <w:szCs w:val="24"/>
              </w:rPr>
            </w:pPr>
            <w:r>
              <w:rPr>
                <w:rFonts w:ascii="Times New Roman" w:hAnsi="Times New Roman"/>
                <w:b/>
                <w:sz w:val="24"/>
                <w:szCs w:val="24"/>
                <w:lang w:eastAsia="zh-CN"/>
              </w:rPr>
              <w:t>Plants</w:t>
            </w:r>
          </w:p>
        </w:tc>
      </w:tr>
      <w:tr w:rsidR="000848A6" w14:paraId="34C2B7DF" w14:textId="77777777">
        <w:trPr>
          <w:trHeight w:val="315"/>
        </w:trPr>
        <w:tc>
          <w:tcPr>
            <w:tcW w:w="885" w:type="pct"/>
            <w:vMerge/>
            <w:tcBorders>
              <w:left w:val="single" w:sz="6" w:space="0" w:color="000000"/>
              <w:bottom w:val="single" w:sz="6" w:space="0" w:color="000000"/>
              <w:right w:val="single" w:sz="6" w:space="0" w:color="000000"/>
            </w:tcBorders>
            <w:tcMar>
              <w:top w:w="30" w:type="dxa"/>
              <w:left w:w="45" w:type="dxa"/>
              <w:bottom w:w="30" w:type="dxa"/>
              <w:right w:w="45" w:type="dxa"/>
            </w:tcMar>
          </w:tcPr>
          <w:p w14:paraId="1C7F5591" w14:textId="77777777" w:rsidR="000848A6" w:rsidRDefault="000848A6">
            <w:pPr>
              <w:spacing w:line="360" w:lineRule="auto"/>
              <w:jc w:val="center"/>
              <w:rPr>
                <w:rFonts w:ascii="Times New Roman" w:hAnsi="Times New Roman"/>
                <w:bCs/>
                <w:sz w:val="24"/>
                <w:szCs w:val="24"/>
              </w:rPr>
            </w:pP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025FDC"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B1</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246000"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83BB1D"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B3</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AE1C94"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B4</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8B39D4"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B5</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362840"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B2D57F"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B7</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B55675"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B8</w:t>
            </w:r>
          </w:p>
        </w:tc>
      </w:tr>
      <w:tr w:rsidR="000848A6" w14:paraId="6FE5C2DB" w14:textId="77777777">
        <w:trPr>
          <w:trHeight w:val="315"/>
        </w:trPr>
        <w:tc>
          <w:tcPr>
            <w:tcW w:w="885"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D14B909"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P1</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0B4BA4"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6.4</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617CFD"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3.2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04C869"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3.6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891719"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8.8</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47E156"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8.4</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9C967B"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9.6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45B84A"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10.4</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BBACED"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2.4</w:t>
            </w:r>
          </w:p>
        </w:tc>
      </w:tr>
      <w:tr w:rsidR="000848A6" w14:paraId="2203E3BC" w14:textId="77777777">
        <w:trPr>
          <w:trHeight w:val="315"/>
        </w:trPr>
        <w:tc>
          <w:tcPr>
            <w:tcW w:w="885"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145B1" w14:textId="77777777" w:rsidR="000848A6" w:rsidRDefault="00766B77">
            <w:pPr>
              <w:spacing w:line="360" w:lineRule="auto"/>
              <w:jc w:val="center"/>
              <w:rPr>
                <w:rFonts w:ascii="Times New Roman" w:hAnsi="Times New Roman"/>
                <w:b/>
                <w:sz w:val="24"/>
                <w:szCs w:val="24"/>
              </w:rPr>
            </w:pPr>
            <w:r>
              <w:rPr>
                <w:rFonts w:ascii="Times New Roman" w:hAnsi="Times New Roman"/>
                <w:b/>
                <w:sz w:val="24"/>
                <w:szCs w:val="24"/>
                <w:lang w:eastAsia="zh-CN"/>
              </w:rPr>
              <w:t>P2</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8B7424"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8</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F33E95"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B481C5"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5.2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E324EA"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13.2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0BF4FE"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12.4</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C29D79"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11.2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2005B2"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12.8</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87563B" w14:textId="77777777" w:rsidR="000848A6" w:rsidRDefault="00766B77">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r>
    </w:tbl>
    <w:p w14:paraId="0A447605" w14:textId="77777777" w:rsidR="000848A6" w:rsidRDefault="000848A6">
      <w:pPr>
        <w:spacing w:line="360" w:lineRule="auto"/>
        <w:jc w:val="both"/>
        <w:rPr>
          <w:rFonts w:ascii="Times New Roman" w:hAnsi="Times New Roman"/>
          <w:bCs/>
          <w:sz w:val="24"/>
          <w:szCs w:val="24"/>
        </w:rPr>
      </w:pPr>
    </w:p>
    <w:p w14:paraId="7F7065AB" w14:textId="77777777" w:rsidR="000848A6" w:rsidRDefault="00766B77">
      <w:pPr>
        <w:spacing w:line="360" w:lineRule="auto"/>
        <w:jc w:val="both"/>
        <w:rPr>
          <w:rFonts w:ascii="Times New Roman" w:hAnsi="Times New Roman"/>
          <w:b/>
          <w:bCs/>
          <w:sz w:val="24"/>
          <w:szCs w:val="24"/>
        </w:rPr>
      </w:pPr>
      <w:r>
        <w:rPr>
          <w:rFonts w:ascii="Times New Roman" w:hAnsi="Times New Roman"/>
          <w:b/>
          <w:bCs/>
          <w:sz w:val="24"/>
          <w:szCs w:val="24"/>
        </w:rPr>
        <w:t>4.3. Computational Results</w:t>
      </w:r>
    </w:p>
    <w:p w14:paraId="15F958BF" w14:textId="77777777" w:rsidR="000848A6" w:rsidRDefault="00766B77">
      <w:pPr>
        <w:spacing w:after="200"/>
        <w:jc w:val="both"/>
        <w:rPr>
          <w:rFonts w:ascii="Times New Roman" w:hAnsi="Times New Roman"/>
          <w:bCs/>
          <w:sz w:val="24"/>
          <w:szCs w:val="24"/>
        </w:rPr>
      </w:pPr>
      <w:r>
        <w:rPr>
          <w:rFonts w:ascii="Times New Roman" w:hAnsi="Times New Roman"/>
          <w:bCs/>
          <w:sz w:val="24"/>
          <w:szCs w:val="24"/>
        </w:rPr>
        <w:t>Researchers employed two well-known stochastic proceedings, the awaited value of perfect information (</w:t>
      </w:r>
      <w:r>
        <w:rPr>
          <w:rFonts w:ascii="Times New Roman" w:hAnsi="Times New Roman"/>
          <w:bCs/>
          <w:i/>
          <w:iCs/>
          <w:sz w:val="24"/>
          <w:szCs w:val="24"/>
        </w:rPr>
        <w:t>EVPI</w:t>
      </w:r>
      <w:r>
        <w:rPr>
          <w:rFonts w:ascii="Times New Roman" w:hAnsi="Times New Roman"/>
          <w:bCs/>
          <w:sz w:val="24"/>
          <w:szCs w:val="24"/>
        </w:rPr>
        <w:t>) and the value of stochastic solution (</w:t>
      </w:r>
      <w:r>
        <w:rPr>
          <w:rFonts w:ascii="Times New Roman" w:hAnsi="Times New Roman"/>
          <w:bCs/>
          <w:i/>
          <w:iCs/>
          <w:sz w:val="24"/>
          <w:szCs w:val="24"/>
        </w:rPr>
        <w:t>VSS</w:t>
      </w:r>
      <w:r>
        <w:rPr>
          <w:rFonts w:ascii="Times New Roman" w:hAnsi="Times New Roman"/>
          <w:bCs/>
          <w:sz w:val="24"/>
          <w:szCs w:val="24"/>
        </w:rPr>
        <w:t xml:space="preserve">), to </w:t>
      </w:r>
      <w:proofErr w:type="spellStart"/>
      <w:r>
        <w:rPr>
          <w:rFonts w:ascii="Times New Roman" w:hAnsi="Times New Roman"/>
          <w:bCs/>
          <w:sz w:val="24"/>
          <w:szCs w:val="24"/>
        </w:rPr>
        <w:t>analyse</w:t>
      </w:r>
      <w:proofErr w:type="spellEnd"/>
      <w:r>
        <w:rPr>
          <w:rFonts w:ascii="Times New Roman" w:hAnsi="Times New Roman"/>
          <w:bCs/>
          <w:sz w:val="24"/>
          <w:szCs w:val="24"/>
        </w:rPr>
        <w:t xml:space="preserve"> how unknown elements affect planning decisions (</w:t>
      </w:r>
      <w:proofErr w:type="spellStart"/>
      <w:r>
        <w:rPr>
          <w:rFonts w:ascii="Times New Roman" w:hAnsi="Times New Roman"/>
          <w:bCs/>
          <w:sz w:val="24"/>
          <w:szCs w:val="24"/>
        </w:rPr>
        <w:t>Birge</w:t>
      </w:r>
      <w:proofErr w:type="spellEnd"/>
      <w:r>
        <w:rPr>
          <w:rFonts w:ascii="Times New Roman" w:hAnsi="Times New Roman"/>
          <w:bCs/>
          <w:sz w:val="24"/>
          <w:szCs w:val="24"/>
        </w:rPr>
        <w:t xml:space="preserve"> and </w:t>
      </w:r>
      <w:proofErr w:type="spellStart"/>
      <w:r>
        <w:rPr>
          <w:rFonts w:ascii="Times New Roman" w:hAnsi="Times New Roman"/>
          <w:bCs/>
          <w:sz w:val="24"/>
          <w:szCs w:val="24"/>
        </w:rPr>
        <w:t>Louveaus</w:t>
      </w:r>
      <w:proofErr w:type="spellEnd"/>
      <w:r>
        <w:rPr>
          <w:rFonts w:ascii="Times New Roman" w:hAnsi="Times New Roman"/>
          <w:bCs/>
          <w:sz w:val="24"/>
          <w:szCs w:val="24"/>
        </w:rPr>
        <w:t>, 1997). The Expected Value of Perfect Information (</w:t>
      </w:r>
      <w:r>
        <w:rPr>
          <w:rFonts w:ascii="Times New Roman" w:hAnsi="Times New Roman"/>
          <w:bCs/>
          <w:i/>
          <w:iCs/>
          <w:sz w:val="24"/>
          <w:szCs w:val="24"/>
        </w:rPr>
        <w:t>EVPI</w:t>
      </w:r>
      <w:r>
        <w:rPr>
          <w:rFonts w:ascii="Times New Roman" w:hAnsi="Times New Roman"/>
          <w:bCs/>
          <w:sz w:val="24"/>
          <w:szCs w:val="24"/>
        </w:rPr>
        <w:t>) measure estimates financial loss or gain in uncertain scenarios. Determine the calculation:</w:t>
      </w:r>
    </w:p>
    <w:p w14:paraId="19CE422C" w14:textId="77777777" w:rsidR="000848A6" w:rsidRDefault="00766B77">
      <w:pPr>
        <w:spacing w:after="200"/>
        <w:jc w:val="both"/>
        <w:rPr>
          <w:rFonts w:ascii="Times New Roman" w:hAnsi="Times New Roman"/>
          <w:sz w:val="24"/>
          <w:szCs w:val="24"/>
        </w:rPr>
      </w:pPr>
      <w:r>
        <w:rPr>
          <w:rFonts w:ascii="Times New Roman" w:hAnsi="Times New Roman"/>
          <w:sz w:val="24"/>
          <w:szCs w:val="24"/>
        </w:rPr>
        <w:t>EVPI= WS –TSP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8CD60F6" w14:textId="77777777" w:rsidR="000848A6" w:rsidRDefault="00766B77">
      <w:pPr>
        <w:spacing w:after="200"/>
        <w:jc w:val="both"/>
        <w:rPr>
          <w:rFonts w:ascii="Times New Roman" w:hAnsi="Times New Roman"/>
          <w:sz w:val="24"/>
          <w:szCs w:val="24"/>
        </w:rPr>
      </w:pPr>
      <w:r>
        <w:rPr>
          <w:rFonts w:ascii="Times New Roman" w:hAnsi="Times New Roman"/>
          <w:sz w:val="24"/>
          <w:szCs w:val="24"/>
        </w:rPr>
        <w:t>The objectiv</w:t>
      </w:r>
      <w:r>
        <w:rPr>
          <w:rFonts w:ascii="Times New Roman" w:hAnsi="Times New Roman"/>
          <w:sz w:val="24"/>
          <w:szCs w:val="24"/>
        </w:rPr>
        <w:t xml:space="preserve">e value of a two-stage stochastic programming model is </w:t>
      </w:r>
      <w:r>
        <w:rPr>
          <w:rFonts w:ascii="Times New Roman" w:hAnsi="Times New Roman"/>
          <w:i/>
          <w:iCs/>
          <w:sz w:val="24"/>
          <w:szCs w:val="24"/>
        </w:rPr>
        <w:t>TSP</w:t>
      </w:r>
      <w:r>
        <w:rPr>
          <w:rFonts w:ascii="Times New Roman" w:hAnsi="Times New Roman"/>
          <w:sz w:val="24"/>
          <w:szCs w:val="24"/>
        </w:rPr>
        <w:t>, whereas the "wait and see" model is WS. The WS model includes linear programming models. A scenario underpins each model. To solve the WS model, weight each event depending on its probability. The</w:t>
      </w:r>
      <w:r>
        <w:rPr>
          <w:rFonts w:ascii="Times New Roman" w:hAnsi="Times New Roman"/>
          <w:sz w:val="24"/>
          <w:szCs w:val="24"/>
        </w:rPr>
        <w:t xml:space="preserve"> suggested approach would </w:t>
      </w:r>
      <w:proofErr w:type="spellStart"/>
      <w:r>
        <w:rPr>
          <w:rFonts w:ascii="Times New Roman" w:hAnsi="Times New Roman"/>
          <w:sz w:val="24"/>
          <w:szCs w:val="24"/>
        </w:rPr>
        <w:t>optimise</w:t>
      </w:r>
      <w:proofErr w:type="spellEnd"/>
      <w:r>
        <w:rPr>
          <w:rFonts w:ascii="Times New Roman" w:hAnsi="Times New Roman"/>
          <w:sz w:val="24"/>
          <w:szCs w:val="24"/>
        </w:rPr>
        <w:t xml:space="preserve"> decision-making regardless of ambiguous parameters, which is impossible in reality.</w:t>
      </w:r>
    </w:p>
    <w:p w14:paraId="1A0D8214" w14:textId="77777777" w:rsidR="000848A6" w:rsidRDefault="00766B77">
      <w:pPr>
        <w:spacing w:after="200"/>
        <w:jc w:val="both"/>
        <w:rPr>
          <w:rFonts w:ascii="Times New Roman" w:hAnsi="Times New Roman"/>
          <w:sz w:val="24"/>
          <w:szCs w:val="24"/>
        </w:rPr>
      </w:pPr>
      <w:r>
        <w:rPr>
          <w:rFonts w:ascii="Times New Roman" w:hAnsi="Times New Roman"/>
          <w:sz w:val="24"/>
          <w:szCs w:val="24"/>
        </w:rPr>
        <w:lastRenderedPageBreak/>
        <w:t xml:space="preserve">The </w:t>
      </w:r>
      <w:r>
        <w:rPr>
          <w:rFonts w:ascii="Times New Roman" w:hAnsi="Times New Roman"/>
          <w:i/>
          <w:iCs/>
          <w:sz w:val="24"/>
          <w:szCs w:val="24"/>
        </w:rPr>
        <w:t>VSS</w:t>
      </w:r>
      <w:r>
        <w:rPr>
          <w:rFonts w:ascii="Times New Roman" w:hAnsi="Times New Roman"/>
          <w:sz w:val="24"/>
          <w:szCs w:val="24"/>
        </w:rPr>
        <w:t xml:space="preserve"> parameter measures the financial advantage from solving the two-stage stochastic programming model vs the deterministic model. A </w:t>
      </w:r>
      <w:r>
        <w:rPr>
          <w:rFonts w:ascii="Times New Roman" w:hAnsi="Times New Roman"/>
          <w:sz w:val="24"/>
          <w:szCs w:val="24"/>
        </w:rPr>
        <w:t>positive Variance of Stochastic Solutions (VSS) shows that stochastic programming solutions are better than deterministic ones. The phrase means:</w:t>
      </w:r>
    </w:p>
    <w:p w14:paraId="13440266" w14:textId="77777777" w:rsidR="000848A6" w:rsidRDefault="00766B77">
      <w:pPr>
        <w:spacing w:after="200"/>
        <w:jc w:val="both"/>
        <w:rPr>
          <w:rFonts w:ascii="Times New Roman" w:hAnsi="Times New Roman"/>
          <w:sz w:val="24"/>
          <w:szCs w:val="24"/>
        </w:rPr>
      </w:pPr>
      <w:r>
        <w:rPr>
          <w:rFonts w:ascii="Times New Roman" w:hAnsi="Times New Roman"/>
          <w:sz w:val="24"/>
          <w:szCs w:val="24"/>
        </w:rPr>
        <w:t>VSS= TSP- EEV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31CC152"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i/>
          <w:iCs/>
          <w:sz w:val="24"/>
          <w:szCs w:val="24"/>
        </w:rPr>
        <w:t>EEV</w:t>
      </w:r>
      <w:r>
        <w:rPr>
          <w:rFonts w:ascii="Times New Roman" w:hAnsi="Times New Roman"/>
          <w:sz w:val="24"/>
          <w:szCs w:val="24"/>
        </w:rPr>
        <w:t xml:space="preserve">  illustrate the planned remedy of deterministic model.</w:t>
      </w:r>
    </w:p>
    <w:p w14:paraId="71313E74"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i/>
          <w:iCs/>
          <w:sz w:val="24"/>
          <w:szCs w:val="24"/>
        </w:rPr>
        <w:t>EVPI</w:t>
      </w:r>
      <w:r>
        <w:rPr>
          <w:rFonts w:ascii="Times New Roman" w:hAnsi="Times New Roman"/>
          <w:sz w:val="24"/>
          <w:szCs w:val="24"/>
        </w:rPr>
        <w:t xml:space="preserve"> is then c</w:t>
      </w:r>
      <w:r>
        <w:rPr>
          <w:rFonts w:ascii="Times New Roman" w:hAnsi="Times New Roman"/>
          <w:sz w:val="24"/>
          <w:szCs w:val="24"/>
        </w:rPr>
        <w:t xml:space="preserve">alculated: </w:t>
      </w:r>
      <w:r>
        <w:rPr>
          <w:rFonts w:ascii="Times New Roman" w:hAnsi="Times New Roman"/>
          <w:i/>
          <w:iCs/>
          <w:sz w:val="24"/>
          <w:szCs w:val="24"/>
        </w:rPr>
        <w:t>EVPI</w:t>
      </w:r>
      <w:r>
        <w:rPr>
          <w:rFonts w:ascii="Times New Roman" w:hAnsi="Times New Roman"/>
          <w:sz w:val="24"/>
          <w:szCs w:val="24"/>
        </w:rPr>
        <w:t>=</w:t>
      </w:r>
      <w:r>
        <w:rPr>
          <w:rFonts w:ascii="Times New Roman" w:hAnsi="Times New Roman"/>
          <w:i/>
          <w:iCs/>
          <w:sz w:val="24"/>
          <w:szCs w:val="24"/>
        </w:rPr>
        <w:t>WS</w:t>
      </w:r>
      <w:r>
        <w:rPr>
          <w:rFonts w:ascii="Times New Roman" w:hAnsi="Times New Roman"/>
          <w:sz w:val="24"/>
          <w:szCs w:val="24"/>
        </w:rPr>
        <w:t>-</w:t>
      </w:r>
      <w:r>
        <w:rPr>
          <w:rFonts w:ascii="Times New Roman" w:hAnsi="Times New Roman"/>
          <w:i/>
          <w:iCs/>
          <w:sz w:val="24"/>
          <w:szCs w:val="24"/>
        </w:rPr>
        <w:t>TSP</w:t>
      </w:r>
      <w:r>
        <w:rPr>
          <w:rFonts w:ascii="Times New Roman" w:hAnsi="Times New Roman"/>
          <w:sz w:val="24"/>
          <w:szCs w:val="24"/>
        </w:rPr>
        <w:t>= 127716.8-109267.2 = 18449.6.</w:t>
      </w:r>
    </w:p>
    <w:p w14:paraId="0935D5EA" w14:textId="77777777" w:rsidR="000848A6" w:rsidRDefault="00766B77">
      <w:pPr>
        <w:spacing w:after="200"/>
        <w:jc w:val="both"/>
        <w:rPr>
          <w:rFonts w:ascii="Times New Roman" w:hAnsi="Times New Roman"/>
          <w:sz w:val="24"/>
          <w:szCs w:val="24"/>
        </w:rPr>
      </w:pPr>
      <w:r>
        <w:rPr>
          <w:rFonts w:ascii="Times New Roman" w:hAnsi="Times New Roman"/>
          <w:sz w:val="24"/>
          <w:szCs w:val="24"/>
        </w:rPr>
        <w:t>In Table 7, the Expected Value of Perfect Information (</w:t>
      </w:r>
      <w:r>
        <w:rPr>
          <w:rFonts w:ascii="Times New Roman" w:hAnsi="Times New Roman"/>
          <w:i/>
          <w:iCs/>
          <w:sz w:val="24"/>
          <w:szCs w:val="24"/>
        </w:rPr>
        <w:t>EVPI</w:t>
      </w:r>
      <w:r>
        <w:rPr>
          <w:rFonts w:ascii="Times New Roman" w:hAnsi="Times New Roman"/>
          <w:sz w:val="24"/>
          <w:szCs w:val="24"/>
        </w:rPr>
        <w:t>) to Worst-Case Scenario (</w:t>
      </w:r>
      <w:r>
        <w:rPr>
          <w:rFonts w:ascii="Times New Roman" w:hAnsi="Times New Roman"/>
          <w:i/>
          <w:iCs/>
          <w:sz w:val="24"/>
          <w:szCs w:val="24"/>
        </w:rPr>
        <w:t>WS</w:t>
      </w:r>
      <w:r>
        <w:rPr>
          <w:rFonts w:ascii="Times New Roman" w:hAnsi="Times New Roman"/>
          <w:sz w:val="24"/>
          <w:szCs w:val="24"/>
        </w:rPr>
        <w:t>) ratio is 14.45%. This suggests product demand unpredictability affects solution production significantly. Thus, mo</w:t>
      </w:r>
      <w:r>
        <w:rPr>
          <w:rFonts w:ascii="Times New Roman" w:hAnsi="Times New Roman"/>
          <w:sz w:val="24"/>
          <w:szCs w:val="24"/>
        </w:rPr>
        <w:t xml:space="preserve">re precise demand estimates are beneficial. TSP - </w:t>
      </w:r>
      <w:r>
        <w:rPr>
          <w:rFonts w:ascii="Times New Roman" w:hAnsi="Times New Roman"/>
          <w:i/>
          <w:iCs/>
          <w:sz w:val="24"/>
          <w:szCs w:val="24"/>
        </w:rPr>
        <w:t>EEV</w:t>
      </w:r>
      <w:r>
        <w:rPr>
          <w:rFonts w:ascii="Times New Roman" w:hAnsi="Times New Roman"/>
          <w:sz w:val="24"/>
          <w:szCs w:val="24"/>
        </w:rPr>
        <w:t xml:space="preserve"> = 109267.2 - 101688.6 = 7578.6 to calculate the </w:t>
      </w:r>
      <w:r>
        <w:rPr>
          <w:rFonts w:ascii="Times New Roman" w:hAnsi="Times New Roman"/>
          <w:i/>
          <w:iCs/>
          <w:sz w:val="24"/>
          <w:szCs w:val="24"/>
        </w:rPr>
        <w:t>VSS</w:t>
      </w:r>
      <w:r>
        <w:rPr>
          <w:rFonts w:ascii="Times New Roman" w:hAnsi="Times New Roman"/>
          <w:sz w:val="24"/>
          <w:szCs w:val="24"/>
        </w:rPr>
        <w:t xml:space="preserve"> (Variation of Sum of Squares). Table 7 shows that a two-stage stochastic model yields 7.45% more than a deterministic approach.</w:t>
      </w:r>
    </w:p>
    <w:p w14:paraId="715C2987" w14:textId="77777777" w:rsidR="000848A6" w:rsidRDefault="00766B77">
      <w:pPr>
        <w:spacing w:after="200"/>
        <w:jc w:val="center"/>
        <w:rPr>
          <w:rFonts w:ascii="Times New Roman" w:hAnsi="Times New Roman"/>
          <w:sz w:val="24"/>
          <w:szCs w:val="24"/>
        </w:rPr>
      </w:pPr>
      <w:r>
        <w:rPr>
          <w:rFonts w:ascii="Times New Roman" w:hAnsi="Times New Roman"/>
          <w:b/>
          <w:bCs/>
          <w:sz w:val="24"/>
          <w:szCs w:val="24"/>
        </w:rPr>
        <w:t>Table 7.</w:t>
      </w:r>
      <w:r>
        <w:rPr>
          <w:rFonts w:ascii="Times New Roman" w:hAnsi="Times New Roman"/>
          <w:sz w:val="24"/>
          <w:szCs w:val="24"/>
        </w:rPr>
        <w:t xml:space="preserve"> Stochastic pr</w:t>
      </w:r>
      <w:r>
        <w:rPr>
          <w:rFonts w:ascii="Times New Roman" w:hAnsi="Times New Roman"/>
          <w:sz w:val="24"/>
          <w:szCs w:val="24"/>
        </w:rPr>
        <w:t>ogramming parameters</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1"/>
        <w:gridCol w:w="1373"/>
        <w:gridCol w:w="1368"/>
        <w:gridCol w:w="1382"/>
        <w:gridCol w:w="1372"/>
        <w:gridCol w:w="1367"/>
        <w:gridCol w:w="1367"/>
      </w:tblGrid>
      <w:tr w:rsidR="000848A6" w14:paraId="1E70F7A1" w14:textId="77777777">
        <w:trPr>
          <w:trHeight w:val="1113"/>
        </w:trPr>
        <w:tc>
          <w:tcPr>
            <w:tcW w:w="1301" w:type="dxa"/>
            <w:vAlign w:val="center"/>
          </w:tcPr>
          <w:p w14:paraId="77B210BB" w14:textId="77777777" w:rsidR="000848A6" w:rsidRDefault="00766B77">
            <w:pPr>
              <w:pStyle w:val="TableParagraph"/>
              <w:spacing w:before="0"/>
              <w:ind w:left="165"/>
              <w:rPr>
                <w:b/>
                <w:i/>
                <w:sz w:val="24"/>
                <w:szCs w:val="24"/>
              </w:rPr>
            </w:pPr>
            <w:r>
              <w:rPr>
                <w:b/>
                <w:i/>
                <w:sz w:val="24"/>
                <w:szCs w:val="24"/>
              </w:rPr>
              <w:t>WS</w:t>
            </w:r>
          </w:p>
        </w:tc>
        <w:tc>
          <w:tcPr>
            <w:tcW w:w="1373" w:type="dxa"/>
            <w:vAlign w:val="center"/>
          </w:tcPr>
          <w:p w14:paraId="0538DD55" w14:textId="77777777" w:rsidR="000848A6" w:rsidRDefault="00766B77">
            <w:pPr>
              <w:pStyle w:val="TableParagraph"/>
              <w:spacing w:before="0"/>
              <w:ind w:left="165"/>
              <w:rPr>
                <w:b/>
                <w:i/>
                <w:sz w:val="24"/>
                <w:szCs w:val="24"/>
              </w:rPr>
            </w:pPr>
            <w:r>
              <w:rPr>
                <w:b/>
                <w:i/>
                <w:sz w:val="24"/>
                <w:szCs w:val="24"/>
              </w:rPr>
              <w:t>TSP</w:t>
            </w:r>
          </w:p>
        </w:tc>
        <w:tc>
          <w:tcPr>
            <w:tcW w:w="1368" w:type="dxa"/>
            <w:vAlign w:val="center"/>
          </w:tcPr>
          <w:p w14:paraId="718FC20B" w14:textId="77777777" w:rsidR="000848A6" w:rsidRDefault="00766B77">
            <w:pPr>
              <w:pStyle w:val="TableParagraph"/>
              <w:spacing w:before="0"/>
              <w:ind w:left="165"/>
              <w:rPr>
                <w:b/>
                <w:i/>
                <w:sz w:val="24"/>
                <w:szCs w:val="24"/>
              </w:rPr>
            </w:pPr>
            <w:r>
              <w:rPr>
                <w:b/>
                <w:i/>
                <w:sz w:val="24"/>
                <w:szCs w:val="24"/>
              </w:rPr>
              <w:t>EEV</w:t>
            </w:r>
          </w:p>
        </w:tc>
        <w:tc>
          <w:tcPr>
            <w:tcW w:w="1382" w:type="dxa"/>
            <w:vAlign w:val="center"/>
          </w:tcPr>
          <w:p w14:paraId="33141ABB" w14:textId="77777777" w:rsidR="000848A6" w:rsidRDefault="00766B77">
            <w:pPr>
              <w:pStyle w:val="TableParagraph"/>
              <w:spacing w:before="0"/>
              <w:ind w:left="165"/>
              <w:rPr>
                <w:b/>
                <w:i/>
                <w:sz w:val="24"/>
                <w:szCs w:val="24"/>
              </w:rPr>
            </w:pPr>
            <w:r>
              <w:rPr>
                <w:b/>
                <w:i/>
                <w:sz w:val="24"/>
                <w:szCs w:val="24"/>
              </w:rPr>
              <w:t>EVPI=</w:t>
            </w:r>
          </w:p>
          <w:p w14:paraId="25523FCB" w14:textId="77777777" w:rsidR="000848A6" w:rsidRDefault="000848A6">
            <w:pPr>
              <w:pStyle w:val="TableParagraph"/>
              <w:spacing w:before="0"/>
              <w:ind w:left="165"/>
              <w:rPr>
                <w:sz w:val="24"/>
                <w:szCs w:val="24"/>
              </w:rPr>
            </w:pPr>
          </w:p>
          <w:p w14:paraId="5F6609A3" w14:textId="77777777" w:rsidR="000848A6" w:rsidRDefault="00766B77">
            <w:pPr>
              <w:pStyle w:val="TableParagraph"/>
              <w:spacing w:before="0"/>
              <w:ind w:left="165"/>
              <w:rPr>
                <w:b/>
                <w:i/>
                <w:sz w:val="24"/>
                <w:szCs w:val="24"/>
              </w:rPr>
            </w:pPr>
            <w:r>
              <w:rPr>
                <w:b/>
                <w:i/>
                <w:sz w:val="24"/>
                <w:szCs w:val="24"/>
              </w:rPr>
              <w:t>WS-TSP</w:t>
            </w:r>
          </w:p>
        </w:tc>
        <w:tc>
          <w:tcPr>
            <w:tcW w:w="1372" w:type="dxa"/>
            <w:vAlign w:val="center"/>
          </w:tcPr>
          <w:p w14:paraId="688CA993" w14:textId="77777777" w:rsidR="000848A6" w:rsidRDefault="00766B77">
            <w:pPr>
              <w:pStyle w:val="TableParagraph"/>
              <w:spacing w:before="0"/>
              <w:ind w:left="165"/>
              <w:rPr>
                <w:b/>
                <w:i/>
                <w:sz w:val="24"/>
                <w:szCs w:val="24"/>
              </w:rPr>
            </w:pPr>
            <w:r>
              <w:rPr>
                <w:b/>
                <w:i/>
                <w:sz w:val="24"/>
                <w:szCs w:val="24"/>
              </w:rPr>
              <w:t>VSS=</w:t>
            </w:r>
          </w:p>
          <w:p w14:paraId="775253CD" w14:textId="77777777" w:rsidR="000848A6" w:rsidRDefault="000848A6">
            <w:pPr>
              <w:pStyle w:val="TableParagraph"/>
              <w:spacing w:before="0"/>
              <w:ind w:left="165"/>
              <w:rPr>
                <w:sz w:val="24"/>
                <w:szCs w:val="24"/>
              </w:rPr>
            </w:pPr>
          </w:p>
          <w:p w14:paraId="2C65D2CA" w14:textId="77777777" w:rsidR="000848A6" w:rsidRDefault="00766B77">
            <w:pPr>
              <w:pStyle w:val="TableParagraph"/>
              <w:spacing w:before="0"/>
              <w:ind w:left="165"/>
              <w:rPr>
                <w:b/>
                <w:i/>
                <w:sz w:val="24"/>
                <w:szCs w:val="24"/>
              </w:rPr>
            </w:pPr>
            <w:r>
              <w:rPr>
                <w:b/>
                <w:i/>
                <w:sz w:val="24"/>
                <w:szCs w:val="24"/>
              </w:rPr>
              <w:t>TSP-EEV</w:t>
            </w:r>
          </w:p>
        </w:tc>
        <w:tc>
          <w:tcPr>
            <w:tcW w:w="1367" w:type="dxa"/>
            <w:vAlign w:val="center"/>
          </w:tcPr>
          <w:p w14:paraId="595457D6" w14:textId="77777777" w:rsidR="000848A6" w:rsidRDefault="000848A6">
            <w:pPr>
              <w:pStyle w:val="TableParagraph"/>
              <w:spacing w:before="0"/>
              <w:ind w:left="165"/>
              <w:rPr>
                <w:sz w:val="24"/>
                <w:szCs w:val="24"/>
              </w:rPr>
            </w:pPr>
          </w:p>
          <w:p w14:paraId="13BA9F63" w14:textId="77777777" w:rsidR="000848A6" w:rsidRDefault="00766B77">
            <w:pPr>
              <w:pStyle w:val="TableParagraph"/>
              <w:spacing w:before="0"/>
              <w:ind w:left="165"/>
              <w:rPr>
                <w:b/>
                <w:i/>
                <w:sz w:val="24"/>
                <w:szCs w:val="24"/>
              </w:rPr>
            </w:pPr>
            <w:r>
              <w:rPr>
                <w:b/>
                <w:i/>
                <w:sz w:val="24"/>
                <w:szCs w:val="24"/>
              </w:rPr>
              <w:t>EVPI/WS</w:t>
            </w:r>
            <w:r>
              <w:rPr>
                <w:b/>
                <w:i/>
                <w:spacing w:val="1"/>
                <w:sz w:val="24"/>
                <w:szCs w:val="24"/>
              </w:rPr>
              <w:t xml:space="preserve"> </w:t>
            </w:r>
            <w:r>
              <w:rPr>
                <w:b/>
                <w:i/>
                <w:sz w:val="24"/>
                <w:szCs w:val="24"/>
              </w:rPr>
              <w:t>(%)</w:t>
            </w:r>
          </w:p>
        </w:tc>
        <w:tc>
          <w:tcPr>
            <w:tcW w:w="1367" w:type="dxa"/>
            <w:vAlign w:val="center"/>
          </w:tcPr>
          <w:p w14:paraId="798148FE" w14:textId="77777777" w:rsidR="000848A6" w:rsidRDefault="000848A6">
            <w:pPr>
              <w:pStyle w:val="TableParagraph"/>
              <w:spacing w:before="0"/>
              <w:ind w:left="165"/>
              <w:rPr>
                <w:sz w:val="24"/>
                <w:szCs w:val="24"/>
              </w:rPr>
            </w:pPr>
          </w:p>
          <w:p w14:paraId="6FDA22AB" w14:textId="77777777" w:rsidR="000848A6" w:rsidRDefault="00766B77">
            <w:pPr>
              <w:pStyle w:val="TableParagraph"/>
              <w:spacing w:before="0"/>
              <w:ind w:left="165"/>
              <w:rPr>
                <w:b/>
                <w:i/>
                <w:sz w:val="24"/>
                <w:szCs w:val="24"/>
              </w:rPr>
            </w:pPr>
            <w:r>
              <w:rPr>
                <w:b/>
                <w:i/>
                <w:sz w:val="24"/>
                <w:szCs w:val="24"/>
              </w:rPr>
              <w:t>VSS/EEV</w:t>
            </w:r>
            <w:r>
              <w:rPr>
                <w:b/>
                <w:i/>
                <w:spacing w:val="-7"/>
                <w:sz w:val="24"/>
                <w:szCs w:val="24"/>
              </w:rPr>
              <w:t xml:space="preserve"> </w:t>
            </w:r>
            <w:r>
              <w:rPr>
                <w:b/>
                <w:i/>
                <w:sz w:val="24"/>
                <w:szCs w:val="24"/>
              </w:rPr>
              <w:t>(%)</w:t>
            </w:r>
          </w:p>
        </w:tc>
      </w:tr>
      <w:tr w:rsidR="000848A6" w14:paraId="68F51CA3" w14:textId="77777777">
        <w:trPr>
          <w:trHeight w:val="552"/>
        </w:trPr>
        <w:tc>
          <w:tcPr>
            <w:tcW w:w="1301" w:type="dxa"/>
            <w:vAlign w:val="center"/>
          </w:tcPr>
          <w:p w14:paraId="6ED8988D" w14:textId="77777777" w:rsidR="000848A6" w:rsidRDefault="00766B77">
            <w:pPr>
              <w:pStyle w:val="TableParagraph"/>
              <w:spacing w:before="0"/>
              <w:ind w:left="165"/>
              <w:rPr>
                <w:sz w:val="24"/>
                <w:szCs w:val="24"/>
              </w:rPr>
            </w:pPr>
            <w:r>
              <w:rPr>
                <w:sz w:val="24"/>
                <w:szCs w:val="24"/>
              </w:rPr>
              <w:t>127717</w:t>
            </w:r>
          </w:p>
        </w:tc>
        <w:tc>
          <w:tcPr>
            <w:tcW w:w="1373" w:type="dxa"/>
            <w:vAlign w:val="center"/>
          </w:tcPr>
          <w:p w14:paraId="06615ADA" w14:textId="77777777" w:rsidR="000848A6" w:rsidRDefault="00766B77">
            <w:pPr>
              <w:pStyle w:val="TableParagraph"/>
              <w:spacing w:before="0"/>
              <w:ind w:left="165"/>
              <w:rPr>
                <w:sz w:val="24"/>
                <w:szCs w:val="24"/>
              </w:rPr>
            </w:pPr>
            <w:r>
              <w:rPr>
                <w:sz w:val="24"/>
                <w:szCs w:val="24"/>
              </w:rPr>
              <w:t>109267</w:t>
            </w:r>
          </w:p>
        </w:tc>
        <w:tc>
          <w:tcPr>
            <w:tcW w:w="1368" w:type="dxa"/>
            <w:vAlign w:val="center"/>
          </w:tcPr>
          <w:p w14:paraId="5FE719F6" w14:textId="77777777" w:rsidR="000848A6" w:rsidRDefault="00766B77">
            <w:pPr>
              <w:pStyle w:val="TableParagraph"/>
              <w:spacing w:before="0"/>
              <w:ind w:left="165"/>
              <w:rPr>
                <w:sz w:val="24"/>
                <w:szCs w:val="24"/>
              </w:rPr>
            </w:pPr>
            <w:r>
              <w:rPr>
                <w:sz w:val="24"/>
                <w:szCs w:val="24"/>
              </w:rPr>
              <w:t>101689</w:t>
            </w:r>
          </w:p>
        </w:tc>
        <w:tc>
          <w:tcPr>
            <w:tcW w:w="1382" w:type="dxa"/>
            <w:vAlign w:val="center"/>
          </w:tcPr>
          <w:p w14:paraId="3FDBD81F" w14:textId="77777777" w:rsidR="000848A6" w:rsidRDefault="00766B77">
            <w:pPr>
              <w:pStyle w:val="TableParagraph"/>
              <w:spacing w:before="0"/>
              <w:ind w:left="165"/>
              <w:rPr>
                <w:sz w:val="24"/>
                <w:szCs w:val="24"/>
              </w:rPr>
            </w:pPr>
            <w:r>
              <w:rPr>
                <w:sz w:val="24"/>
                <w:szCs w:val="24"/>
              </w:rPr>
              <w:t>18450</w:t>
            </w:r>
          </w:p>
        </w:tc>
        <w:tc>
          <w:tcPr>
            <w:tcW w:w="1372" w:type="dxa"/>
            <w:vAlign w:val="center"/>
          </w:tcPr>
          <w:p w14:paraId="6FFEEA5C" w14:textId="77777777" w:rsidR="000848A6" w:rsidRDefault="00766B77">
            <w:pPr>
              <w:pStyle w:val="TableParagraph"/>
              <w:spacing w:before="0"/>
              <w:ind w:left="165"/>
              <w:rPr>
                <w:sz w:val="24"/>
                <w:szCs w:val="24"/>
              </w:rPr>
            </w:pPr>
            <w:r>
              <w:rPr>
                <w:sz w:val="24"/>
                <w:szCs w:val="24"/>
              </w:rPr>
              <w:t>7579</w:t>
            </w:r>
          </w:p>
        </w:tc>
        <w:tc>
          <w:tcPr>
            <w:tcW w:w="1367" w:type="dxa"/>
            <w:vAlign w:val="center"/>
          </w:tcPr>
          <w:p w14:paraId="2171C81B" w14:textId="77777777" w:rsidR="000848A6" w:rsidRDefault="00766B77">
            <w:pPr>
              <w:pStyle w:val="TableParagraph"/>
              <w:spacing w:before="0"/>
              <w:ind w:left="165"/>
              <w:rPr>
                <w:sz w:val="24"/>
                <w:szCs w:val="24"/>
              </w:rPr>
            </w:pPr>
            <w:r>
              <w:rPr>
                <w:sz w:val="24"/>
                <w:szCs w:val="24"/>
              </w:rPr>
              <w:t>14.5%</w:t>
            </w:r>
          </w:p>
        </w:tc>
        <w:tc>
          <w:tcPr>
            <w:tcW w:w="1367" w:type="dxa"/>
            <w:vAlign w:val="center"/>
          </w:tcPr>
          <w:p w14:paraId="251670E1" w14:textId="77777777" w:rsidR="000848A6" w:rsidRDefault="00766B77">
            <w:pPr>
              <w:pStyle w:val="TableParagraph"/>
              <w:spacing w:before="0"/>
              <w:ind w:left="165"/>
              <w:rPr>
                <w:sz w:val="24"/>
                <w:szCs w:val="24"/>
              </w:rPr>
            </w:pPr>
            <w:r>
              <w:rPr>
                <w:sz w:val="24"/>
                <w:szCs w:val="24"/>
              </w:rPr>
              <w:t>7.5%</w:t>
            </w:r>
          </w:p>
        </w:tc>
      </w:tr>
    </w:tbl>
    <w:p w14:paraId="1E587C33" w14:textId="77777777" w:rsidR="000848A6" w:rsidRDefault="000848A6">
      <w:pPr>
        <w:spacing w:after="200"/>
        <w:jc w:val="both"/>
        <w:rPr>
          <w:rFonts w:ascii="Times New Roman" w:hAnsi="Times New Roman"/>
          <w:sz w:val="24"/>
          <w:szCs w:val="24"/>
        </w:rPr>
      </w:pPr>
    </w:p>
    <w:p w14:paraId="43A161FB"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4.3.1. Robustness evaluation</w:t>
      </w:r>
    </w:p>
    <w:p w14:paraId="2138AF87"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ab/>
        <w:t>Robustness evaluation metrics</w:t>
      </w:r>
    </w:p>
    <w:p w14:paraId="16B2A39D"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To assess the resilience of the production planning, several </w:t>
      </w:r>
      <w:r>
        <w:rPr>
          <w:rFonts w:ascii="Times New Roman" w:hAnsi="Times New Roman"/>
          <w:sz w:val="24"/>
          <w:szCs w:val="24"/>
        </w:rPr>
        <w:t>statistical and risk criteria were used. The metrics may be classified as follows:</w:t>
      </w:r>
    </w:p>
    <w:p w14:paraId="5E3B8225" w14:textId="77777777" w:rsidR="000848A6" w:rsidRDefault="00766B77">
      <w:pPr>
        <w:spacing w:after="200"/>
        <w:ind w:left="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Average value (</w:t>
      </w:r>
      <w:r>
        <w:rPr>
          <w:rFonts w:ascii="Times New Roman" w:hAnsi="Times New Roman"/>
          <w:i/>
          <w:iCs/>
          <w:sz w:val="24"/>
          <w:szCs w:val="24"/>
        </w:rPr>
        <w:t>µ</w:t>
      </w:r>
      <w:r>
        <w:rPr>
          <w:rFonts w:ascii="Times New Roman" w:hAnsi="Times New Roman"/>
          <w:sz w:val="24"/>
          <w:szCs w:val="24"/>
        </w:rPr>
        <w:t>). It is represented as:</w:t>
      </w:r>
    </w:p>
    <w:p w14:paraId="2BFCA38E" w14:textId="77777777" w:rsidR="000848A6" w:rsidRDefault="00766B77">
      <w:pPr>
        <w:spacing w:after="200"/>
        <w:ind w:left="1440"/>
        <w:jc w:val="both"/>
        <w:rPr>
          <w:rFonts w:ascii="Times New Roman" w:hAnsi="Times New Roman"/>
          <w:sz w:val="24"/>
          <w:szCs w:val="24"/>
        </w:rPr>
      </w:pPr>
      <w:r>
        <w:rPr>
          <w:noProof/>
          <w:sz w:val="24"/>
          <w:szCs w:val="24"/>
        </w:rPr>
        <w:drawing>
          <wp:inline distT="0" distB="0" distL="0" distR="0" wp14:anchorId="1A8B7DD8" wp14:editId="74677E77">
            <wp:extent cx="939163" cy="495300"/>
            <wp:effectExtent l="0" t="0" r="0" b="0"/>
            <wp:docPr id="1028"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8" cstate="print"/>
                    <a:srcRect/>
                    <a:stretch/>
                  </pic:blipFill>
                  <pic:spPr>
                    <a:xfrm>
                      <a:off x="0" y="0"/>
                      <a:ext cx="939163" cy="495300"/>
                    </a:xfrm>
                    <a:prstGeom prst="rect">
                      <a:avLst/>
                    </a:prstGeom>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161B3776" w14:textId="77777777" w:rsidR="000848A6" w:rsidRDefault="00766B77">
      <w:pPr>
        <w:spacing w:after="200"/>
        <w:ind w:left="1440"/>
        <w:jc w:val="both"/>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r>
        <w:rPr>
          <w:rFonts w:ascii="Times New Roman" w:hAnsi="Times New Roman"/>
          <w:i/>
          <w:iCs/>
          <w:sz w:val="24"/>
          <w:szCs w:val="24"/>
        </w:rPr>
        <w:t>x</w:t>
      </w:r>
      <w:r>
        <w:rPr>
          <w:rFonts w:ascii="Times New Roman" w:hAnsi="Times New Roman"/>
          <w:i/>
          <w:iCs/>
          <w:sz w:val="24"/>
          <w:szCs w:val="24"/>
          <w:vertAlign w:val="subscript"/>
        </w:rPr>
        <w:t>i</w:t>
      </w:r>
      <w:r>
        <w:rPr>
          <w:rFonts w:ascii="Times New Roman" w:hAnsi="Times New Roman"/>
          <w:sz w:val="24"/>
          <w:szCs w:val="24"/>
          <w:vertAlign w:val="subscript"/>
        </w:rPr>
        <w:t>=1,</w:t>
      </w:r>
      <w:r>
        <w:rPr>
          <w:rFonts w:ascii="Times New Roman" w:hAnsi="Times New Roman"/>
          <w:i/>
          <w:iCs/>
          <w:sz w:val="24"/>
          <w:szCs w:val="24"/>
          <w:vertAlign w:val="subscript"/>
        </w:rPr>
        <w:t>N</w:t>
      </w:r>
      <w:r>
        <w:rPr>
          <w:rFonts w:ascii="Times New Roman" w:hAnsi="Times New Roman"/>
          <w:sz w:val="24"/>
          <w:szCs w:val="24"/>
        </w:rPr>
        <w:t xml:space="preserve"> are the estimated of the sample items.</w:t>
      </w:r>
    </w:p>
    <w:p w14:paraId="2D2B582D"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Standard deviation of gain distribution (SD): It is a </w:t>
      </w:r>
      <w:r>
        <w:rPr>
          <w:rFonts w:ascii="Times New Roman" w:hAnsi="Times New Roman"/>
          <w:sz w:val="24"/>
          <w:szCs w:val="24"/>
        </w:rPr>
        <w:t>statistical measure of how far data points are scattered around the mean. Dispersion or variability increases as the standard deviation increases. A low standard deviation means that the data points are near to the mean value. One such formulation is:</w:t>
      </w:r>
    </w:p>
    <w:p w14:paraId="72E27390" w14:textId="77777777" w:rsidR="000848A6" w:rsidRDefault="00766B77">
      <w:pPr>
        <w:spacing w:after="200"/>
        <w:ind w:left="1440"/>
        <w:jc w:val="both"/>
        <w:rPr>
          <w:rFonts w:ascii="Times New Roman" w:hAnsi="Times New Roman"/>
          <w:sz w:val="24"/>
          <w:szCs w:val="24"/>
        </w:rPr>
      </w:pPr>
      <w:r>
        <w:rPr>
          <w:noProof/>
          <w:sz w:val="24"/>
          <w:szCs w:val="24"/>
        </w:rPr>
        <w:lastRenderedPageBreak/>
        <w:drawing>
          <wp:inline distT="0" distB="0" distL="0" distR="0" wp14:anchorId="416B8182" wp14:editId="54542FD1">
            <wp:extent cx="1443990" cy="676275"/>
            <wp:effectExtent l="0" t="0" r="0" b="0"/>
            <wp:docPr id="1029"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9" cstate="print"/>
                    <a:srcRect/>
                    <a:stretch/>
                  </pic:blipFill>
                  <pic:spPr>
                    <a:xfrm>
                      <a:off x="0" y="0"/>
                      <a:ext cx="1443990" cy="676275"/>
                    </a:xfrm>
                    <a:prstGeom prst="rect">
                      <a:avLst/>
                    </a:prstGeom>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74784482" w14:textId="77777777" w:rsidR="000848A6" w:rsidRDefault="00766B77">
      <w:pPr>
        <w:spacing w:after="200"/>
        <w:ind w:left="144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Value at risk (</w:t>
      </w:r>
      <w:proofErr w:type="spellStart"/>
      <w:r>
        <w:rPr>
          <w:rFonts w:ascii="Times New Roman" w:hAnsi="Times New Roman"/>
          <w:i/>
          <w:iCs/>
          <w:sz w:val="24"/>
          <w:szCs w:val="24"/>
        </w:rPr>
        <w:t>VaR</w:t>
      </w:r>
      <w:proofErr w:type="spellEnd"/>
      <w:r>
        <w:rPr>
          <w:rFonts w:ascii="Times New Roman" w:hAnsi="Times New Roman"/>
          <w:sz w:val="24"/>
          <w:szCs w:val="24"/>
        </w:rPr>
        <w:t>): it is a percentile-based metric widely used in the literature for risk measurement purposes. It is measured as the minimal return or the maximal loss of a production strategy over a specific time horizon at a specified conf</w:t>
      </w:r>
      <w:r>
        <w:rPr>
          <w:rFonts w:ascii="Times New Roman" w:hAnsi="Times New Roman"/>
          <w:sz w:val="24"/>
          <w:szCs w:val="24"/>
        </w:rPr>
        <w:t xml:space="preserve">idence level(α). The </w:t>
      </w:r>
      <w:proofErr w:type="spellStart"/>
      <w:r>
        <w:rPr>
          <w:rFonts w:ascii="Times New Roman" w:hAnsi="Times New Roman"/>
          <w:i/>
          <w:iCs/>
          <w:sz w:val="24"/>
          <w:szCs w:val="24"/>
        </w:rPr>
        <w:t>VaR</w:t>
      </w:r>
      <w:proofErr w:type="spellEnd"/>
      <w:r>
        <w:rPr>
          <w:rFonts w:ascii="Times New Roman" w:hAnsi="Times New Roman"/>
          <w:sz w:val="24"/>
          <w:szCs w:val="24"/>
        </w:rPr>
        <w:t xml:space="preserve"> can be measured as the minimal portfolio return or the minimal gain at a pre-specified confidence level α as follows (</w:t>
      </w:r>
      <w:proofErr w:type="spellStart"/>
      <w:r>
        <w:rPr>
          <w:rFonts w:ascii="Times New Roman" w:hAnsi="Times New Roman"/>
          <w:sz w:val="24"/>
          <w:szCs w:val="24"/>
        </w:rPr>
        <w:t>Topaloglou</w:t>
      </w:r>
      <w:proofErr w:type="spellEnd"/>
      <w:r>
        <w:rPr>
          <w:rFonts w:ascii="Times New Roman" w:hAnsi="Times New Roman"/>
          <w:sz w:val="24"/>
          <w:szCs w:val="24"/>
        </w:rPr>
        <w:t xml:space="preserve"> and al 2002):</w:t>
      </w:r>
    </w:p>
    <w:p w14:paraId="44E93054" w14:textId="77777777" w:rsidR="000848A6" w:rsidRDefault="00766B77">
      <w:pPr>
        <w:spacing w:after="200"/>
        <w:ind w:left="1440"/>
        <w:jc w:val="both"/>
        <w:rPr>
          <w:rFonts w:ascii="Times New Roman" w:hAnsi="Times New Roman"/>
          <w:sz w:val="24"/>
          <w:szCs w:val="24"/>
        </w:rPr>
      </w:pPr>
      <w:proofErr w:type="spellStart"/>
      <w:r>
        <w:rPr>
          <w:rFonts w:ascii="Times New Roman" w:hAnsi="Times New Roman"/>
          <w:i/>
          <w:iCs/>
          <w:sz w:val="24"/>
          <w:szCs w:val="24"/>
        </w:rPr>
        <w:t>VaR</w:t>
      </w:r>
      <w:proofErr w:type="spellEnd"/>
      <w:r>
        <w:rPr>
          <w:rFonts w:ascii="Times New Roman" w:hAnsi="Times New Roman"/>
          <w:sz w:val="24"/>
          <w:szCs w:val="24"/>
        </w:rPr>
        <w:t>(</w:t>
      </w:r>
      <w:proofErr w:type="spellStart"/>
      <w:r>
        <w:rPr>
          <w:rFonts w:ascii="Times New Roman" w:hAnsi="Times New Roman"/>
          <w:i/>
          <w:iCs/>
          <w:sz w:val="24"/>
          <w:szCs w:val="24"/>
        </w:rPr>
        <w:t>x,a</w:t>
      </w:r>
      <w:proofErr w:type="spellEnd"/>
      <w:r>
        <w:rPr>
          <w:rFonts w:ascii="Times New Roman" w:hAnsi="Times New Roman"/>
          <w:sz w:val="24"/>
          <w:szCs w:val="24"/>
        </w:rPr>
        <w:t>)=min{</w:t>
      </w:r>
      <w:r>
        <w:rPr>
          <w:rFonts w:ascii="Times New Roman" w:hAnsi="Times New Roman"/>
          <w:i/>
          <w:iCs/>
          <w:sz w:val="24"/>
          <w:szCs w:val="24"/>
        </w:rPr>
        <w:t>u</w:t>
      </w:r>
      <w:r>
        <w:rPr>
          <w:rFonts w:ascii="Times New Roman" w:hAnsi="Times New Roman"/>
          <w:sz w:val="24"/>
          <w:szCs w:val="24"/>
        </w:rPr>
        <w:t xml:space="preserve"> : </w:t>
      </w:r>
      <w:r>
        <w:rPr>
          <w:rFonts w:ascii="Times New Roman" w:hAnsi="Times New Roman"/>
          <w:i/>
          <w:iCs/>
          <w:sz w:val="24"/>
          <w:szCs w:val="24"/>
        </w:rPr>
        <w:t>F</w:t>
      </w:r>
      <w:r>
        <w:rPr>
          <w:rFonts w:ascii="Times New Roman" w:hAnsi="Times New Roman"/>
          <w:sz w:val="24"/>
          <w:szCs w:val="24"/>
        </w:rPr>
        <w:t>(</w:t>
      </w:r>
      <w:proofErr w:type="spellStart"/>
      <w:r>
        <w:rPr>
          <w:rFonts w:ascii="Times New Roman" w:hAnsi="Times New Roman"/>
          <w:i/>
          <w:iCs/>
          <w:sz w:val="24"/>
          <w:szCs w:val="24"/>
        </w:rPr>
        <w:t>x,u</w:t>
      </w:r>
      <w:proofErr w:type="spellEnd"/>
      <w:r>
        <w:rPr>
          <w:rFonts w:ascii="Times New Roman" w:hAnsi="Times New Roman"/>
          <w:sz w:val="24"/>
          <w:szCs w:val="24"/>
        </w:rPr>
        <w:t xml:space="preserve">) ≥1 – </w:t>
      </w:r>
      <w:r>
        <w:rPr>
          <w:rFonts w:ascii="Times New Roman" w:hAnsi="Times New Roman"/>
          <w:i/>
          <w:iCs/>
          <w:sz w:val="24"/>
          <w:szCs w:val="24"/>
        </w:rPr>
        <w:t>a</w:t>
      </w:r>
      <w:r>
        <w:rPr>
          <w:rFonts w:ascii="Times New Roman" w:hAnsi="Times New Roman"/>
          <w:sz w:val="24"/>
          <w:szCs w:val="24"/>
        </w:rPr>
        <w:t>} = min{</w:t>
      </w:r>
      <w:r>
        <w:rPr>
          <w:rFonts w:ascii="Times New Roman" w:hAnsi="Times New Roman"/>
          <w:i/>
          <w:iCs/>
          <w:sz w:val="24"/>
          <w:szCs w:val="24"/>
        </w:rPr>
        <w:t>u</w:t>
      </w:r>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sz w:val="24"/>
          <w:szCs w:val="24"/>
        </w:rPr>
        <w:t>{</w:t>
      </w:r>
      <w:r>
        <w:rPr>
          <w:rFonts w:ascii="Times New Roman" w:hAnsi="Times New Roman"/>
          <w:i/>
          <w:iCs/>
          <w:sz w:val="24"/>
          <w:szCs w:val="24"/>
        </w:rPr>
        <w:t>R</w:t>
      </w:r>
      <w:r>
        <w:rPr>
          <w:rFonts w:ascii="Times New Roman" w:hAnsi="Times New Roman"/>
          <w:sz w:val="24"/>
          <w:szCs w:val="24"/>
        </w:rPr>
        <w:t>(</w:t>
      </w:r>
      <w:r>
        <w:rPr>
          <w:rFonts w:ascii="Times New Roman" w:hAnsi="Times New Roman"/>
          <w:i/>
          <w:iCs/>
          <w:sz w:val="24"/>
          <w:szCs w:val="24"/>
        </w:rPr>
        <w:t>x,</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w:t>
      </w:r>
      <w:r>
        <w:rPr>
          <w:rFonts w:ascii="Times New Roman" w:hAnsi="Times New Roman"/>
          <w:i/>
          <w:iCs/>
          <w:sz w:val="24"/>
          <w:szCs w:val="24"/>
        </w:rPr>
        <w:t>u</w:t>
      </w:r>
      <w:r>
        <w:rPr>
          <w:rFonts w:ascii="Times New Roman" w:hAnsi="Times New Roman"/>
          <w:sz w:val="24"/>
          <w:szCs w:val="24"/>
        </w:rPr>
        <w:t xml:space="preserve">} ≥1 – </w:t>
      </w:r>
      <w:r>
        <w:rPr>
          <w:rFonts w:ascii="Times New Roman" w:hAnsi="Times New Roman"/>
          <w:i/>
          <w:iCs/>
          <w:sz w:val="24"/>
          <w:szCs w:val="24"/>
        </w:rPr>
        <w:t>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(19)</w:t>
      </w:r>
    </w:p>
    <w:p w14:paraId="40EFDF28"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Where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the return vector,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1</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2</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i/>
          <w:iCs/>
          <w:sz w:val="24"/>
          <w:szCs w:val="24"/>
          <w:vertAlign w:val="subscript"/>
        </w:rPr>
        <w:t>n</w:t>
      </w:r>
      <w:r>
        <w:rPr>
          <w:rFonts w:ascii="Times New Roman" w:hAnsi="Times New Roman"/>
          <w:sz w:val="24"/>
          <w:szCs w:val="24"/>
        </w:rPr>
        <w:t>)</w:t>
      </w:r>
      <w:r>
        <w:rPr>
          <w:rFonts w:ascii="Times New Roman" w:hAnsi="Times New Roman"/>
          <w:i/>
          <w:iCs/>
          <w:sz w:val="24"/>
          <w:szCs w:val="24"/>
          <w:vertAlign w:val="superscript"/>
        </w:rPr>
        <w:t>T</w:t>
      </w:r>
    </w:p>
    <w:p w14:paraId="4D50D6CD" w14:textId="77777777" w:rsidR="000848A6" w:rsidRDefault="00766B77">
      <w:pPr>
        <w:spacing w:after="200"/>
        <w:jc w:val="both"/>
        <w:rPr>
          <w:rFonts w:ascii="Times New Roman" w:hAnsi="Times New Roman"/>
          <w:sz w:val="24"/>
          <w:szCs w:val="24"/>
        </w:rPr>
      </w:pPr>
      <w:r>
        <w:rPr>
          <w:rFonts w:ascii="Times New Roman" w:hAnsi="Times New Roman"/>
          <w:i/>
          <w:iCs/>
          <w:sz w:val="24"/>
          <w:szCs w:val="24"/>
        </w:rPr>
        <w:t>R</w:t>
      </w:r>
      <w:r>
        <w:rPr>
          <w:rFonts w:ascii="Times New Roman" w:hAnsi="Times New Roman"/>
          <w:sz w:val="24"/>
          <w:szCs w:val="24"/>
        </w:rPr>
        <w:t>: Uncertain return of the portfolio at the cease of the holding period.</w:t>
      </w:r>
    </w:p>
    <w:p w14:paraId="314D4513" w14:textId="77777777" w:rsidR="000848A6" w:rsidRDefault="00766B77">
      <w:pPr>
        <w:spacing w:after="200"/>
        <w:jc w:val="both"/>
        <w:rPr>
          <w:rFonts w:ascii="Times New Roman" w:hAnsi="Times New Roman"/>
          <w:sz w:val="24"/>
          <w:szCs w:val="24"/>
        </w:rPr>
      </w:pPr>
      <w:r>
        <w:rPr>
          <w:rFonts w:ascii="Times New Roman" w:hAnsi="Times New Roman"/>
          <w:i/>
          <w:iCs/>
          <w:sz w:val="24"/>
          <w:szCs w:val="24"/>
        </w:rPr>
        <w:t>F</w:t>
      </w:r>
      <w:r>
        <w:rPr>
          <w:rFonts w:ascii="Times New Roman" w:hAnsi="Times New Roman"/>
          <w:sz w:val="24"/>
          <w:szCs w:val="24"/>
        </w:rPr>
        <w:t xml:space="preserve">: Distribution function and </w:t>
      </w:r>
      <w:r>
        <w:rPr>
          <w:rFonts w:ascii="Times New Roman" w:hAnsi="Times New Roman"/>
          <w:i/>
          <w:iCs/>
          <w:sz w:val="24"/>
          <w:szCs w:val="24"/>
        </w:rPr>
        <w:t>F</w:t>
      </w:r>
      <w:r>
        <w:rPr>
          <w:rFonts w:ascii="Times New Roman" w:hAnsi="Times New Roman"/>
          <w:sz w:val="24"/>
          <w:szCs w:val="24"/>
        </w:rPr>
        <w:t>(</w:t>
      </w:r>
      <w:proofErr w:type="spellStart"/>
      <w:r>
        <w:rPr>
          <w:rFonts w:ascii="Times New Roman" w:hAnsi="Times New Roman"/>
          <w:i/>
          <w:iCs/>
          <w:sz w:val="24"/>
          <w:szCs w:val="24"/>
        </w:rPr>
        <w:t>x,u</w:t>
      </w:r>
      <w:proofErr w:type="spellEnd"/>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sz w:val="24"/>
          <w:szCs w:val="24"/>
        </w:rPr>
        <w:t>{</w:t>
      </w:r>
      <w:r>
        <w:rPr>
          <w:rFonts w:ascii="Times New Roman" w:hAnsi="Times New Roman"/>
          <w:i/>
          <w:iCs/>
          <w:sz w:val="24"/>
          <w:szCs w:val="24"/>
        </w:rPr>
        <w:t>R</w:t>
      </w:r>
      <w:r>
        <w:rPr>
          <w:rFonts w:ascii="Times New Roman" w:hAnsi="Times New Roman"/>
          <w:sz w:val="24"/>
          <w:szCs w:val="24"/>
        </w:rPr>
        <w:t>(</w:t>
      </w:r>
      <w:r>
        <w:rPr>
          <w:rFonts w:ascii="Times New Roman" w:hAnsi="Times New Roman"/>
          <w:i/>
          <w:iCs/>
          <w:sz w:val="24"/>
          <w:szCs w:val="24"/>
        </w:rPr>
        <w:t>x,</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w:t>
      </w:r>
      <w:r>
        <w:rPr>
          <w:rFonts w:ascii="Times New Roman" w:hAnsi="Times New Roman"/>
          <w:i/>
          <w:iCs/>
          <w:sz w:val="24"/>
          <w:szCs w:val="24"/>
        </w:rPr>
        <w:t>u</w:t>
      </w:r>
      <w:r>
        <w:rPr>
          <w:rFonts w:ascii="Times New Roman" w:hAnsi="Times New Roman"/>
          <w:sz w:val="24"/>
          <w:szCs w:val="24"/>
        </w:rPr>
        <w:t>}</w:t>
      </w:r>
    </w:p>
    <w:p w14:paraId="7C5FB221" w14:textId="77777777" w:rsidR="000848A6" w:rsidRDefault="00766B77">
      <w:pPr>
        <w:spacing w:after="200"/>
        <w:jc w:val="both"/>
        <w:rPr>
          <w:rFonts w:ascii="Times New Roman" w:hAnsi="Times New Roman"/>
          <w:sz w:val="24"/>
          <w:szCs w:val="24"/>
        </w:rPr>
      </w:pPr>
      <w:r>
        <w:rPr>
          <w:rFonts w:ascii="Times New Roman" w:hAnsi="Times New Roman"/>
          <w:sz w:val="24"/>
          <w:szCs w:val="24"/>
        </w:rPr>
        <w:t>Conditional value at risk (</w:t>
      </w:r>
      <w:r>
        <w:rPr>
          <w:rFonts w:ascii="Times New Roman" w:hAnsi="Times New Roman"/>
          <w:i/>
          <w:iCs/>
          <w:sz w:val="24"/>
          <w:szCs w:val="24"/>
        </w:rPr>
        <w:t>CVaR</w:t>
      </w:r>
      <w:r>
        <w:rPr>
          <w:rFonts w:ascii="Times New Roman" w:hAnsi="Times New Roman"/>
          <w:sz w:val="24"/>
          <w:szCs w:val="24"/>
        </w:rPr>
        <w:t xml:space="preserve">): It is also known as the average shortfall,  average excess loss, and tail </w:t>
      </w:r>
      <w:proofErr w:type="spellStart"/>
      <w:r>
        <w:rPr>
          <w:rFonts w:ascii="Times New Roman" w:hAnsi="Times New Roman"/>
          <w:i/>
          <w:iCs/>
          <w:sz w:val="24"/>
          <w:szCs w:val="24"/>
        </w:rPr>
        <w:t>VaR</w:t>
      </w:r>
      <w:r>
        <w:rPr>
          <w:rFonts w:ascii="Times New Roman" w:hAnsi="Times New Roman"/>
          <w:sz w:val="24"/>
          <w:szCs w:val="24"/>
        </w:rPr>
        <w:t>.</w:t>
      </w:r>
      <w:proofErr w:type="spellEnd"/>
      <w:r>
        <w:rPr>
          <w:rFonts w:ascii="Times New Roman" w:hAnsi="Times New Roman"/>
          <w:sz w:val="24"/>
          <w:szCs w:val="24"/>
        </w:rPr>
        <w:t xml:space="preserve"> It is a more consistent and understandable approach of risk than the </w:t>
      </w:r>
      <w:proofErr w:type="spellStart"/>
      <w:r>
        <w:rPr>
          <w:rFonts w:ascii="Times New Roman" w:hAnsi="Times New Roman"/>
          <w:i/>
          <w:iCs/>
          <w:sz w:val="24"/>
          <w:szCs w:val="24"/>
        </w:rPr>
        <w:t>VaR</w:t>
      </w:r>
      <w:proofErr w:type="spellEnd"/>
      <w:r>
        <w:rPr>
          <w:rFonts w:ascii="Times New Roman" w:hAnsi="Times New Roman"/>
          <w:sz w:val="24"/>
          <w:szCs w:val="24"/>
        </w:rPr>
        <w:t xml:space="preserve"> since it gives more details about the mean loss which transcend the </w:t>
      </w:r>
      <w:proofErr w:type="spellStart"/>
      <w:r>
        <w:rPr>
          <w:rFonts w:ascii="Times New Roman" w:hAnsi="Times New Roman"/>
          <w:i/>
          <w:iCs/>
          <w:sz w:val="24"/>
          <w:szCs w:val="24"/>
        </w:rPr>
        <w:t>VaR</w:t>
      </w:r>
      <w:r>
        <w:rPr>
          <w:rFonts w:ascii="Times New Roman" w:hAnsi="Times New Roman"/>
          <w:sz w:val="24"/>
          <w:szCs w:val="24"/>
        </w:rPr>
        <w:t>.</w:t>
      </w:r>
      <w:proofErr w:type="spellEnd"/>
      <w:r>
        <w:rPr>
          <w:rFonts w:ascii="Times New Roman" w:hAnsi="Times New Roman"/>
          <w:sz w:val="24"/>
          <w:szCs w:val="24"/>
        </w:rPr>
        <w:t xml:space="preserve"> </w:t>
      </w:r>
      <w:proofErr w:type="spellStart"/>
      <w:r>
        <w:rPr>
          <w:rFonts w:ascii="Times New Roman" w:hAnsi="Times New Roman"/>
          <w:sz w:val="24"/>
          <w:szCs w:val="24"/>
        </w:rPr>
        <w:t>Topaloglou</w:t>
      </w:r>
      <w:proofErr w:type="spellEnd"/>
      <w:r>
        <w:rPr>
          <w:rFonts w:ascii="Times New Roman" w:hAnsi="Times New Roman"/>
          <w:sz w:val="24"/>
          <w:szCs w:val="24"/>
        </w:rPr>
        <w:t xml:space="preserve"> et al (2002) have</w:t>
      </w:r>
      <w:r>
        <w:rPr>
          <w:rFonts w:ascii="Times New Roman" w:hAnsi="Times New Roman"/>
          <w:sz w:val="24"/>
          <w:szCs w:val="24"/>
        </w:rPr>
        <w:t xml:space="preserve"> introduced a general interpretation of the </w:t>
      </w:r>
      <w:r>
        <w:rPr>
          <w:rFonts w:ascii="Times New Roman" w:hAnsi="Times New Roman"/>
          <w:i/>
          <w:iCs/>
          <w:sz w:val="24"/>
          <w:szCs w:val="24"/>
        </w:rPr>
        <w:t>CVaR</w:t>
      </w:r>
      <w:r>
        <w:rPr>
          <w:rFonts w:ascii="Times New Roman" w:hAnsi="Times New Roman"/>
          <w:sz w:val="24"/>
          <w:szCs w:val="24"/>
        </w:rPr>
        <w:t xml:space="preserve"> for continuous and discrete distributions as shown:</w:t>
      </w:r>
    </w:p>
    <w:p w14:paraId="7E41A015" w14:textId="77777777" w:rsidR="000848A6" w:rsidRDefault="00766B77">
      <w:pPr>
        <w:spacing w:after="0" w:line="240" w:lineRule="auto"/>
        <w:ind w:left="1440"/>
        <w:jc w:val="both"/>
        <w:rPr>
          <w:rFonts w:ascii="Times New Roman" w:hAnsi="Times New Roman"/>
          <w:sz w:val="40"/>
          <w:szCs w:val="40"/>
        </w:rPr>
      </w:pPr>
      <w:r>
        <w:rPr>
          <w:rFonts w:ascii="Times New Roman" w:hAnsi="Times New Roman"/>
          <w:sz w:val="40"/>
          <w:szCs w:val="40"/>
        </w:rPr>
        <w:t xml:space="preserve">            </w:t>
      </w:r>
      <w:r>
        <w:rPr>
          <w:rFonts w:ascii="Times New Roman" w:hAnsi="Times New Roman"/>
          <w:sz w:val="54"/>
          <w:szCs w:val="54"/>
        </w:rPr>
        <w:t xml:space="preserve">Σ       </w:t>
      </w:r>
      <w:proofErr w:type="spellStart"/>
      <w:r>
        <w:rPr>
          <w:rFonts w:ascii="Times New Roman" w:hAnsi="Times New Roman"/>
          <w:i/>
          <w:iCs/>
          <w:sz w:val="34"/>
          <w:szCs w:val="34"/>
        </w:rPr>
        <w:t>p</w:t>
      </w:r>
      <w:r>
        <w:rPr>
          <w:rFonts w:ascii="Times New Roman" w:hAnsi="Times New Roman"/>
          <w:i/>
          <w:iCs/>
          <w:sz w:val="34"/>
          <w:szCs w:val="34"/>
          <w:vertAlign w:val="subscript"/>
        </w:rPr>
        <w:t>s</w:t>
      </w:r>
      <w:proofErr w:type="spellEnd"/>
    </w:p>
    <w:p w14:paraId="36A74ED3" w14:textId="77777777" w:rsidR="000848A6" w:rsidRDefault="00766B77">
      <w:pPr>
        <w:spacing w:after="200"/>
        <w:ind w:right="-270"/>
        <w:jc w:val="both"/>
        <w:rPr>
          <w:rFonts w:ascii="Times New Roman" w:hAnsi="Times New Roman"/>
          <w:sz w:val="24"/>
          <w:szCs w:val="24"/>
        </w:rPr>
      </w:pPr>
      <m:oMathPara>
        <m:oMathParaPr>
          <m:jc m:val="left"/>
        </m:oMathParaPr>
        <m:oMath>
          <m:r>
            <w:rPr>
              <w:rFonts w:ascii="Cambria Math" w:hAnsi="Cambria Math"/>
              <w:sz w:val="24"/>
              <w:szCs w:val="24"/>
            </w:rPr>
            <m:t>VaR</m:t>
          </m:r>
          <m:r>
            <m:rPr>
              <m:sty m:val="p"/>
            </m:rPr>
            <w:rPr>
              <w:rFonts w:ascii="Cambria Math" w:hAnsi="Cambria Math"/>
              <w:sz w:val="24"/>
              <w:szCs w:val="24"/>
            </w:rPr>
            <m:t>(</m:t>
          </m:r>
          <m:r>
            <w:rPr>
              <w:rFonts w:ascii="Cambria Math" w:hAnsi="Cambria Math"/>
              <w:sz w:val="24"/>
              <w:szCs w:val="24"/>
            </w:rPr>
            <m:t>x</m:t>
          </m:r>
          <m: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sz w:val="24"/>
                      <w:szCs w:val="24"/>
                    </w:rPr>
                  </m:ctrlPr>
                </m:fPr>
                <m:num>
                  <m:d>
                    <m:dPr>
                      <m:begChr m:val="{"/>
                      <m:endChr m:val="}"/>
                      <m:ctrlPr>
                        <w:rPr>
                          <w:rFonts w:ascii="Cambria Math" w:hAnsi="Cambria Math"/>
                          <w:i/>
                          <w:sz w:val="24"/>
                          <w:szCs w:val="24"/>
                        </w:rPr>
                      </m:ctrlPr>
                    </m:dPr>
                    <m:e>
                      <m:r>
                        <w:rPr>
                          <w:rFonts w:ascii="Cambria Math" w:hAnsi="Cambria Math"/>
                          <w:sz w:val="24"/>
                          <w:szCs w:val="24"/>
                        </w:rPr>
                        <m:t>s</m:t>
                      </m:r>
                      <m:r>
                        <w:rPr>
                          <w:rFonts w:ascii="Cambria Math" w:hAnsi="Cambria Math"/>
                          <w:sz w:val="24"/>
                          <w:szCs w:val="24"/>
                        </w:rPr>
                        <m:t>∈</m:t>
                      </m:r>
                      <m:r>
                        <m:rPr>
                          <m:sty m:val="p"/>
                        </m:rPr>
                        <w:rPr>
                          <w:rFonts w:ascii="Cambria Math" w:hAnsi="Cambria Math"/>
                          <w:sz w:val="24"/>
                          <w:szCs w:val="24"/>
                        </w:rPr>
                        <m:t>Ω</m:t>
                      </m:r>
                      <m:r>
                        <w:rPr>
                          <w:rFonts w:ascii="Cambria Math" w:hAnsi="Cambria Math"/>
                          <w:sz w:val="24"/>
                          <w:szCs w:val="24"/>
                        </w:rPr>
                        <m:t>R</m:t>
                      </m:r>
                      <m:d>
                        <m:dPr>
                          <m:ctrlPr>
                            <w:rPr>
                              <w:rFonts w:ascii="Cambria Math" w:hAnsi="Cambria Math"/>
                              <w:sz w:val="24"/>
                              <w:szCs w:val="24"/>
                            </w:rPr>
                          </m:ctrlPr>
                        </m:dPr>
                        <m:e>
                          <m:r>
                            <w:rPr>
                              <w:rFonts w:ascii="Cambria Math" w:hAnsi="Cambria Math"/>
                              <w:sz w:val="24"/>
                              <w:szCs w:val="24"/>
                            </w:rPr>
                            <m:t>x</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e>
                      </m:d>
                      <m:r>
                        <w:rPr>
                          <w:rFonts w:ascii="Cambria Math" w:hAnsi="Cambria Math"/>
                          <w:sz w:val="24"/>
                          <w:szCs w:val="24"/>
                        </w:rPr>
                        <m:t xml:space="preserve"> ≤</m:t>
                      </m:r>
                      <m:r>
                        <w:rPr>
                          <w:rFonts w:ascii="Cambria Math" w:hAnsi="Cambria Math"/>
                          <w:sz w:val="24"/>
                          <w:szCs w:val="24"/>
                        </w:rPr>
                        <m:t>z</m:t>
                      </m:r>
                    </m:e>
                  </m:d>
                  <m:r>
                    <w:rPr>
                      <w:rFonts w:ascii="Cambria Math" w:hAnsi="Cambria Math"/>
                      <w:sz w:val="24"/>
                      <w:szCs w:val="24"/>
                    </w:rPr>
                    <m:t xml:space="preserve">    </m:t>
                  </m:r>
                </m:num>
                <m:den>
                  <m:r>
                    <w:rPr>
                      <w:rFonts w:ascii="Cambria Math" w:hAnsi="Cambria Math"/>
                      <w:sz w:val="24"/>
                      <w:szCs w:val="24"/>
                    </w:rPr>
                    <m:t>1-</m:t>
                  </m:r>
                  <m:r>
                    <w:rPr>
                      <w:rFonts w:ascii="Cambria Math" w:hAnsi="Cambria Math"/>
                      <w:sz w:val="24"/>
                      <w:szCs w:val="24"/>
                    </w:rPr>
                    <m:t>a</m:t>
                  </m:r>
                </m:den>
              </m:f>
              <m:r>
                <w:rPr>
                  <w:rFonts w:ascii="Cambria Math" w:hAnsi="Cambria Math"/>
                  <w:sz w:val="24"/>
                  <w:szCs w:val="24"/>
                </w:rPr>
                <m:t xml:space="preserve"> </m:t>
              </m:r>
            </m:e>
          </m:d>
          <m:r>
            <w:rPr>
              <w:rFonts w:ascii="Cambria Math" w:hAnsi="Cambria Math"/>
              <w:sz w:val="24"/>
              <w:szCs w:val="24"/>
            </w:rPr>
            <m:t>z</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r>
                <w:rPr>
                  <w:rFonts w:ascii="Cambria Math" w:hAnsi="Cambria Math"/>
                  <w:sz w:val="24"/>
                  <w:szCs w:val="24"/>
                </w:rPr>
                <m:t>a</m:t>
              </m:r>
            </m:den>
          </m:f>
          <m:r>
            <w:rPr>
              <w:rFonts w:ascii="Cambria Math" w:hAnsi="Cambria Math"/>
              <w:sz w:val="24"/>
              <w:szCs w:val="24"/>
            </w:rPr>
            <m:t xml:space="preserve"> </m:t>
          </m:r>
          <m:nary>
            <m:naryPr>
              <m:chr m:val="∑"/>
              <m:limLoc m:val="undOvr"/>
              <m:supHide m:val="1"/>
              <m:ctrlPr>
                <w:rPr>
                  <w:rFonts w:ascii="Cambria Math" w:hAnsi="Cambria Math"/>
                  <w:i/>
                  <w:sz w:val="24"/>
                  <w:szCs w:val="24"/>
                </w:rPr>
              </m:ctrlPr>
            </m:naryPr>
            <m:sub>
              <m:d>
                <m:dPr>
                  <m:begChr m:val="{"/>
                  <m:endChr m:val="}"/>
                  <m:ctrlPr>
                    <w:rPr>
                      <w:rFonts w:ascii="Cambria Math" w:hAnsi="Cambria Math"/>
                      <w:i/>
                      <w:sz w:val="24"/>
                      <w:szCs w:val="24"/>
                    </w:rPr>
                  </m:ctrlPr>
                </m:dPr>
                <m:e>
                  <m:r>
                    <w:rPr>
                      <w:rFonts w:ascii="Cambria Math" w:hAnsi="Cambria Math"/>
                      <w:sz w:val="24"/>
                      <w:szCs w:val="24"/>
                    </w:rPr>
                    <m:t>s</m:t>
                  </m:r>
                  <m:r>
                    <w:rPr>
                      <w:rFonts w:ascii="Cambria Math" w:hAnsi="Cambria Math"/>
                      <w:sz w:val="24"/>
                      <w:szCs w:val="24"/>
                    </w:rPr>
                    <m:t>∈</m:t>
                  </m:r>
                  <m:r>
                    <m:rPr>
                      <m:sty m:val="p"/>
                    </m:rPr>
                    <w:rPr>
                      <w:rFonts w:ascii="Cambria Math" w:hAnsi="Cambria Math"/>
                      <w:sz w:val="24"/>
                      <w:szCs w:val="24"/>
                    </w:rPr>
                    <m:t>Ω</m:t>
                  </m:r>
                  <m:r>
                    <w:rPr>
                      <w:rFonts w:ascii="Cambria Math" w:hAnsi="Cambria Math"/>
                      <w:sz w:val="24"/>
                      <w:szCs w:val="24"/>
                    </w:rPr>
                    <m:t>R</m:t>
                  </m:r>
                  <m:d>
                    <m:dPr>
                      <m:ctrlPr>
                        <w:rPr>
                          <w:rFonts w:ascii="Cambria Math" w:hAnsi="Cambria Math"/>
                          <w:sz w:val="24"/>
                          <w:szCs w:val="24"/>
                        </w:rPr>
                      </m:ctrlPr>
                    </m:dPr>
                    <m:e>
                      <m:r>
                        <w:rPr>
                          <w:rFonts w:ascii="Cambria Math" w:hAnsi="Cambria Math"/>
                          <w:sz w:val="24"/>
                          <w:szCs w:val="24"/>
                        </w:rPr>
                        <m:t>x</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e>
                  </m:d>
                  <m:r>
                    <w:rPr>
                      <w:rFonts w:ascii="Cambria Math" w:hAnsi="Cambria Math"/>
                      <w:sz w:val="24"/>
                      <w:szCs w:val="24"/>
                    </w:rPr>
                    <m:t xml:space="preserve"> ≤</m:t>
                  </m:r>
                  <m:r>
                    <w:rPr>
                      <w:rFonts w:ascii="Cambria Math" w:hAnsi="Cambria Math"/>
                      <w:sz w:val="24"/>
                      <w:szCs w:val="24"/>
                    </w:rPr>
                    <m:t>z</m:t>
                  </m:r>
                </m:e>
              </m:d>
            </m:sub>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m:t>
                  </m:r>
                </m:sub>
              </m:sSub>
              <m:r>
                <w:rPr>
                  <w:rFonts w:ascii="Cambria Math" w:hAnsi="Cambria Math"/>
                  <w:sz w:val="24"/>
                  <w:szCs w:val="24"/>
                </w:rPr>
                <m:t>R</m:t>
              </m:r>
            </m:e>
          </m:nary>
          <m:r>
            <w:rPr>
              <w:rFonts w:ascii="Cambria Math" w:hAnsi="Cambria Math"/>
              <w:sz w:val="24"/>
              <w:szCs w:val="24"/>
            </w:rPr>
            <m:t>(</m:t>
          </m:r>
          <m:r>
            <w:rPr>
              <w:rFonts w:ascii="Cambria Math" w:hAnsi="Cambria Math"/>
              <w:sz w:val="24"/>
              <w:szCs w:val="24"/>
            </w:rPr>
            <m:t>x</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r>
            <w:rPr>
              <w:rFonts w:ascii="Cambria Math" w:hAnsi="Cambria Math"/>
              <w:sz w:val="24"/>
              <w:szCs w:val="24"/>
            </w:rPr>
            <m:t>)     (20)</m:t>
          </m:r>
        </m:oMath>
      </m:oMathPara>
    </w:p>
    <w:p w14:paraId="4B87BE9B"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i/>
          <w:iCs/>
          <w:sz w:val="24"/>
          <w:szCs w:val="24"/>
        </w:rPr>
        <w:t>z</w:t>
      </w:r>
      <w:r>
        <w:rPr>
          <w:rFonts w:ascii="Times New Roman" w:hAnsi="Times New Roman"/>
          <w:sz w:val="24"/>
          <w:szCs w:val="24"/>
        </w:rPr>
        <w:t xml:space="preserve"> = </w:t>
      </w:r>
      <w:proofErr w:type="spellStart"/>
      <w:r>
        <w:rPr>
          <w:rFonts w:ascii="Times New Roman" w:hAnsi="Times New Roman"/>
          <w:i/>
          <w:iCs/>
          <w:sz w:val="24"/>
          <w:szCs w:val="24"/>
        </w:rPr>
        <w:t>VaR</w:t>
      </w:r>
      <w:proofErr w:type="spellEnd"/>
      <w:r>
        <w:rPr>
          <w:rFonts w:ascii="Times New Roman" w:hAnsi="Times New Roman"/>
          <w:sz w:val="24"/>
          <w:szCs w:val="24"/>
        </w:rPr>
        <w:t>(</w:t>
      </w:r>
      <w:proofErr w:type="spellStart"/>
      <w:r>
        <w:rPr>
          <w:rFonts w:ascii="Times New Roman" w:hAnsi="Times New Roman"/>
          <w:i/>
          <w:iCs/>
          <w:sz w:val="24"/>
          <w:szCs w:val="24"/>
        </w:rPr>
        <w:t>x,a</w:t>
      </w:r>
      <w:proofErr w:type="spellEnd"/>
      <w:r>
        <w:rPr>
          <w:rFonts w:ascii="Times New Roman" w:hAnsi="Times New Roman"/>
          <w:sz w:val="24"/>
          <w:szCs w:val="24"/>
        </w:rPr>
        <w:t>) ;</w:t>
      </w:r>
    </w:p>
    <w:p w14:paraId="31A824DD" w14:textId="77777777" w:rsidR="000848A6" w:rsidRDefault="00766B77">
      <w:pPr>
        <w:spacing w:after="200"/>
        <w:jc w:val="both"/>
        <w:rPr>
          <w:rFonts w:ascii="Times New Roman" w:hAnsi="Times New Roman"/>
          <w:sz w:val="24"/>
          <w:szCs w:val="24"/>
        </w:rPr>
      </w:pPr>
      <w:proofErr w:type="spellStart"/>
      <w:r>
        <w:rPr>
          <w:rFonts w:ascii="Times New Roman" w:hAnsi="Times New Roman"/>
          <w:i/>
          <w:iCs/>
          <w:sz w:val="24"/>
          <w:szCs w:val="24"/>
        </w:rPr>
        <w:t>p</w:t>
      </w:r>
      <w:r>
        <w:rPr>
          <w:rFonts w:ascii="Times New Roman" w:hAnsi="Times New Roman"/>
          <w:i/>
          <w:iCs/>
          <w:sz w:val="24"/>
          <w:szCs w:val="24"/>
          <w:vertAlign w:val="subscript"/>
        </w:rPr>
        <w:t>s</w:t>
      </w:r>
      <w:proofErr w:type="spellEnd"/>
      <w:r>
        <w:rPr>
          <w:rFonts w:ascii="Times New Roman" w:hAnsi="Times New Roman"/>
          <w:sz w:val="24"/>
          <w:szCs w:val="24"/>
        </w:rPr>
        <w:t xml:space="preserve">: Associated probability to the return value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iCs/>
          <w:sz w:val="24"/>
          <w:szCs w:val="24"/>
          <w:vertAlign w:val="subscript"/>
        </w:rPr>
        <w:t>s</w:t>
      </w:r>
      <w:r>
        <w:rPr>
          <w:rFonts w:ascii="Times New Roman" w:hAnsi="Times New Roman"/>
          <w:iCs/>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 xml:space="preserve">1 </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2</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i/>
          <w:iCs/>
          <w:sz w:val="24"/>
          <w:szCs w:val="24"/>
          <w:vertAlign w:val="subscript"/>
        </w:rPr>
        <w:t>ns</w:t>
      </w:r>
      <w:r>
        <w:rPr>
          <w:rFonts w:ascii="Times New Roman" w:hAnsi="Times New Roman"/>
          <w:sz w:val="24"/>
          <w:szCs w:val="24"/>
        </w:rPr>
        <w:t>)</w:t>
      </w:r>
      <w:r>
        <w:rPr>
          <w:rFonts w:ascii="Times New Roman" w:hAnsi="Times New Roman"/>
          <w:i/>
          <w:iCs/>
          <w:sz w:val="24"/>
          <w:szCs w:val="24"/>
          <w:vertAlign w:val="superscript"/>
        </w:rPr>
        <w:t>T</w:t>
      </w:r>
      <w:r>
        <w:rPr>
          <w:rFonts w:ascii="Times New Roman" w:hAnsi="Times New Roman"/>
          <w:sz w:val="24"/>
          <w:szCs w:val="24"/>
        </w:rPr>
        <w:t xml:space="preserve"> under a scenario </w:t>
      </w:r>
      <w:r>
        <w:rPr>
          <w:rFonts w:ascii="Times New Roman" w:hAnsi="Times New Roman"/>
          <w:i/>
          <w:iCs/>
          <w:sz w:val="24"/>
          <w:szCs w:val="24"/>
        </w:rPr>
        <w:t>s</w:t>
      </w:r>
      <w:r>
        <w:rPr>
          <w:rFonts w:ascii="Times New Roman" w:hAnsi="Times New Roman"/>
          <w:sz w:val="24"/>
          <w:szCs w:val="24"/>
        </w:rPr>
        <w:t>.</w:t>
      </w:r>
    </w:p>
    <w:p w14:paraId="1A9B02FC"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Both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Pr>
          <w:rFonts w:ascii="Times New Roman" w:hAnsi="Times New Roman"/>
          <w:sz w:val="24"/>
          <w:szCs w:val="24"/>
        </w:rPr>
        <w:t xml:space="preserve"> are computed for different risk level (</w:t>
      </w:r>
      <w:r>
        <w:rPr>
          <w:rFonts w:ascii="Cambria Math" w:hAnsi="Cambria Math" w:cs="Cambria Math"/>
          <w:sz w:val="24"/>
          <w:szCs w:val="24"/>
        </w:rPr>
        <w:t>⍺</w:t>
      </w:r>
      <w:r>
        <w:rPr>
          <w:rFonts w:ascii="Times New Roman" w:hAnsi="Times New Roman"/>
          <w:sz w:val="24"/>
          <w:szCs w:val="24"/>
        </w:rPr>
        <w:t>): 0.85, 0.9, and 0.95.</w:t>
      </w:r>
    </w:p>
    <w:p w14:paraId="47CE4913"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Measurement of robustness</w:t>
      </w:r>
    </w:p>
    <w:p w14:paraId="4FD63B56" w14:textId="77777777" w:rsidR="000848A6" w:rsidRDefault="00766B77">
      <w:pPr>
        <w:spacing w:after="200"/>
        <w:jc w:val="both"/>
        <w:rPr>
          <w:rFonts w:ascii="Times New Roman" w:hAnsi="Times New Roman"/>
          <w:sz w:val="24"/>
          <w:szCs w:val="24"/>
        </w:rPr>
      </w:pPr>
      <w:r>
        <w:rPr>
          <w:rFonts w:ascii="Times New Roman" w:hAnsi="Times New Roman"/>
          <w:sz w:val="24"/>
          <w:szCs w:val="24"/>
        </w:rPr>
        <w:t>A total of 64 distinct cases were used to answer the cas</w:t>
      </w:r>
      <w:r>
        <w:rPr>
          <w:rFonts w:ascii="Times New Roman" w:hAnsi="Times New Roman"/>
          <w:sz w:val="24"/>
          <w:szCs w:val="24"/>
        </w:rPr>
        <w:t>e study problem. In Figure 2, we see the deterministic and two-stage stochastic models' corresponding profit distribution results. A risk assessment research is performed using these distributions by contrasting them and evaluating the robustness of the pr</w:t>
      </w:r>
      <w:r>
        <w:rPr>
          <w:rFonts w:ascii="Times New Roman" w:hAnsi="Times New Roman"/>
          <w:sz w:val="24"/>
          <w:szCs w:val="24"/>
        </w:rPr>
        <w:t>oduction strategy in stochastic and deterministic models.</w:t>
      </w:r>
    </w:p>
    <w:p w14:paraId="68AF3F7C" w14:textId="77777777" w:rsidR="000848A6" w:rsidRDefault="00766B77">
      <w:pPr>
        <w:spacing w:after="0" w:line="240" w:lineRule="auto"/>
        <w:jc w:val="center"/>
        <w:rPr>
          <w:rFonts w:ascii="Times New Roman" w:hAnsi="Times New Roman"/>
          <w:sz w:val="24"/>
          <w:szCs w:val="24"/>
        </w:rPr>
      </w:pPr>
      <w:r>
        <w:rPr>
          <w:noProof/>
        </w:rPr>
        <w:lastRenderedPageBreak/>
        <w:drawing>
          <wp:inline distT="0" distB="0" distL="0" distR="0" wp14:anchorId="3CBB4BBA" wp14:editId="78550080">
            <wp:extent cx="5923915" cy="3695699"/>
            <wp:effectExtent l="0" t="0" r="635" b="0"/>
            <wp:docPr id="1030"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
                    <pic:cNvPicPr/>
                  </pic:nvPicPr>
                  <pic:blipFill>
                    <a:blip r:embed="rId10" cstate="print"/>
                    <a:srcRect l="25375" t="27023" r="25268" b="17175"/>
                    <a:stretch/>
                  </pic:blipFill>
                  <pic:spPr>
                    <a:xfrm>
                      <a:off x="0" y="0"/>
                      <a:ext cx="5923915" cy="3695699"/>
                    </a:xfrm>
                    <a:prstGeom prst="rect">
                      <a:avLst/>
                    </a:prstGeom>
                    <a:ln>
                      <a:noFill/>
                    </a:ln>
                  </pic:spPr>
                </pic:pic>
              </a:graphicData>
            </a:graphic>
          </wp:inline>
        </w:drawing>
      </w:r>
    </w:p>
    <w:p w14:paraId="262371CF" w14:textId="77777777" w:rsidR="000848A6" w:rsidRDefault="00766B77">
      <w:pPr>
        <w:spacing w:after="200"/>
        <w:jc w:val="center"/>
        <w:rPr>
          <w:rFonts w:ascii="Times New Roman" w:hAnsi="Times New Roman"/>
          <w:sz w:val="24"/>
          <w:szCs w:val="24"/>
        </w:rPr>
      </w:pPr>
      <w:r>
        <w:rPr>
          <w:rFonts w:ascii="Times New Roman" w:hAnsi="Times New Roman"/>
          <w:b/>
          <w:bCs/>
          <w:sz w:val="24"/>
          <w:szCs w:val="24"/>
        </w:rPr>
        <w:t>Figure 2.</w:t>
      </w:r>
      <w:r>
        <w:rPr>
          <w:rFonts w:ascii="Times New Roman" w:hAnsi="Times New Roman"/>
          <w:sz w:val="24"/>
          <w:szCs w:val="24"/>
        </w:rPr>
        <w:t xml:space="preserve"> Gain distributions for stochastic and deterministic model</w:t>
      </w:r>
    </w:p>
    <w:p w14:paraId="38D1CC0B"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We use these distributions to determine the mean, standard deviation,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Pr>
          <w:rFonts w:ascii="Times New Roman" w:hAnsi="Times New Roman"/>
          <w:sz w:val="24"/>
          <w:szCs w:val="24"/>
        </w:rPr>
        <w:t xml:space="preserve"> values for various risk levels (</w:t>
      </w:r>
      <w:r>
        <w:rPr>
          <w:rFonts w:ascii="Cambria Math" w:hAnsi="Cambria Math" w:cs="Cambria Math"/>
          <w:sz w:val="24"/>
          <w:szCs w:val="24"/>
        </w:rPr>
        <w:t>𝘢</w:t>
      </w:r>
      <w:r>
        <w:rPr>
          <w:rFonts w:ascii="Times New Roman" w:hAnsi="Times New Roman"/>
          <w:sz w:val="24"/>
          <w:szCs w:val="24"/>
        </w:rPr>
        <w:t xml:space="preserve">=0.85, </w:t>
      </w:r>
      <w:r>
        <w:rPr>
          <w:rFonts w:ascii="Cambria Math" w:hAnsi="Cambria Math" w:cs="Cambria Math"/>
          <w:sz w:val="24"/>
          <w:szCs w:val="24"/>
        </w:rPr>
        <w:t>𝘢</w:t>
      </w:r>
      <w:r>
        <w:rPr>
          <w:rFonts w:ascii="Times New Roman" w:hAnsi="Times New Roman"/>
          <w:sz w:val="24"/>
          <w:szCs w:val="24"/>
        </w:rPr>
        <w:t xml:space="preserve">=0.95, </w:t>
      </w:r>
      <w:r>
        <w:rPr>
          <w:rFonts w:ascii="Cambria Math" w:hAnsi="Cambria Math" w:cs="Cambria Math"/>
          <w:sz w:val="24"/>
          <w:szCs w:val="24"/>
        </w:rPr>
        <w:t>𝘢</w:t>
      </w:r>
      <w:r>
        <w:rPr>
          <w:rFonts w:ascii="Times New Roman" w:hAnsi="Times New Roman"/>
          <w:sz w:val="24"/>
          <w:szCs w:val="24"/>
        </w:rPr>
        <w:t>=0.9) as given in Table 8. For the two-stage stochastic and deterministic models, these findings provide standard deviations of 31623.55 and 23371.93. When uncertainty is included, the value spread is higher. Table 8 shows that stochastic programm</w:t>
      </w:r>
      <w:r>
        <w:rPr>
          <w:rFonts w:ascii="Times New Roman" w:hAnsi="Times New Roman"/>
          <w:sz w:val="24"/>
          <w:szCs w:val="24"/>
        </w:rPr>
        <w:t xml:space="preserve">ing model has a higher mean. However,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Pr>
          <w:rFonts w:ascii="Times New Roman" w:hAnsi="Times New Roman"/>
          <w:sz w:val="24"/>
          <w:szCs w:val="24"/>
        </w:rPr>
        <w:t xml:space="preserve"> are higher for deterministic models with varied coefficients (</w:t>
      </w:r>
      <w:r>
        <w:rPr>
          <w:rFonts w:ascii="Cambria Math" w:hAnsi="Cambria Math" w:cs="Cambria Math"/>
          <w:sz w:val="24"/>
          <w:szCs w:val="24"/>
        </w:rPr>
        <w:t>𝘢</w:t>
      </w:r>
      <w:r>
        <w:rPr>
          <w:rFonts w:ascii="Times New Roman" w:hAnsi="Times New Roman"/>
          <w:sz w:val="24"/>
          <w:szCs w:val="24"/>
        </w:rPr>
        <w:t xml:space="preserve">=0.9, </w:t>
      </w:r>
      <w:r>
        <w:rPr>
          <w:rFonts w:ascii="Cambria Math" w:hAnsi="Cambria Math" w:cs="Cambria Math"/>
          <w:sz w:val="24"/>
          <w:szCs w:val="24"/>
        </w:rPr>
        <w:t>𝘢</w:t>
      </w:r>
      <w:r>
        <w:rPr>
          <w:rFonts w:ascii="Times New Roman" w:hAnsi="Times New Roman"/>
          <w:sz w:val="24"/>
          <w:szCs w:val="24"/>
        </w:rPr>
        <w:t xml:space="preserve">=0.95, </w:t>
      </w:r>
      <w:r>
        <w:rPr>
          <w:rFonts w:ascii="Cambria Math" w:hAnsi="Cambria Math" w:cs="Cambria Math"/>
          <w:sz w:val="24"/>
          <w:szCs w:val="24"/>
        </w:rPr>
        <w:t>𝘢</w:t>
      </w:r>
      <w:r>
        <w:rPr>
          <w:rFonts w:ascii="Times New Roman" w:hAnsi="Times New Roman"/>
          <w:sz w:val="24"/>
          <w:szCs w:val="24"/>
        </w:rPr>
        <w:t>=0.99). The computational findings reveal that the stochastic model is less resilient than the deterministic one. A metric i</w:t>
      </w:r>
      <w:r>
        <w:rPr>
          <w:rFonts w:ascii="Times New Roman" w:hAnsi="Times New Roman"/>
          <w:sz w:val="24"/>
          <w:szCs w:val="24"/>
        </w:rPr>
        <w:t>s created to quantify the stochastic model's performance increase over the deterministic model:</w:t>
      </w:r>
    </w:p>
    <w:p w14:paraId="638DA486" w14:textId="77777777" w:rsidR="000848A6" w:rsidRDefault="00766B77">
      <w:pPr>
        <w:spacing w:after="200"/>
        <w:jc w:val="both"/>
        <w:rPr>
          <w:rFonts w:ascii="Times New Roman" w:hAnsi="Times New Roman"/>
          <w:sz w:val="24"/>
          <w:szCs w:val="24"/>
        </w:rPr>
      </w:pPr>
      <w:r>
        <w:rPr>
          <w:rFonts w:ascii="Times New Roman" w:hAnsi="Times New Roman"/>
          <w:i/>
          <w:iCs/>
          <w:sz w:val="24"/>
          <w:szCs w:val="24"/>
        </w:rPr>
        <w:t xml:space="preserve">Improvement gap(%) = 100 </w:t>
      </w:r>
      <m:oMath>
        <m:f>
          <m:fPr>
            <m:ctrlPr>
              <w:rPr>
                <w:rFonts w:ascii="Cambria Math" w:hAnsi="Cambria Math"/>
                <w:i/>
                <w:iCs/>
                <w:sz w:val="24"/>
                <w:szCs w:val="24"/>
              </w:rPr>
            </m:ctrlPr>
          </m:fPr>
          <m:num>
            <m:r>
              <w:rPr>
                <w:rFonts w:ascii="Cambria Math" w:hAnsi="Cambria Math"/>
                <w:sz w:val="24"/>
                <w:szCs w:val="24"/>
              </w:rPr>
              <m:t>Expected</m:t>
            </m:r>
            <m:r>
              <w:rPr>
                <w:rFonts w:ascii="Cambria Math" w:hAnsi="Cambria Math"/>
                <w:sz w:val="24"/>
                <w:szCs w:val="24"/>
              </w:rPr>
              <m:t xml:space="preserve"> </m:t>
            </m:r>
            <m:r>
              <w:rPr>
                <w:rFonts w:ascii="Cambria Math" w:hAnsi="Cambria Math"/>
                <w:sz w:val="24"/>
                <w:szCs w:val="24"/>
              </w:rPr>
              <m:t>stoc</m:t>
            </m:r>
            <m:r>
              <w:rPr>
                <w:rFonts w:ascii="Cambria Math" w:hAnsi="Cambria Math"/>
                <w:sz w:val="24"/>
                <w:szCs w:val="24"/>
              </w:rPr>
              <m:t>h</m:t>
            </m:r>
            <m:r>
              <w:rPr>
                <w:rFonts w:ascii="Cambria Math" w:hAnsi="Cambria Math"/>
                <w:sz w:val="24"/>
                <w:szCs w:val="24"/>
              </w:rPr>
              <m:t>asticvalue</m:t>
            </m:r>
            <m:r>
              <w:rPr>
                <w:rFonts w:ascii="Cambria Math" w:hAnsi="Cambria Math"/>
                <w:sz w:val="24"/>
                <w:szCs w:val="24"/>
              </w:rPr>
              <m:t>-</m:t>
            </m:r>
            <m:r>
              <w:rPr>
                <w:rFonts w:ascii="Cambria Math" w:hAnsi="Cambria Math"/>
                <w:sz w:val="24"/>
                <w:szCs w:val="24"/>
              </w:rPr>
              <m:t xml:space="preserve"> </m:t>
            </m:r>
            <m:r>
              <w:rPr>
                <w:rFonts w:ascii="Cambria Math" w:hAnsi="Cambria Math"/>
                <w:sz w:val="24"/>
                <w:szCs w:val="24"/>
              </w:rPr>
              <m:t>Expected</m:t>
            </m:r>
            <m:r>
              <w:rPr>
                <w:rFonts w:ascii="Cambria Math" w:hAnsi="Cambria Math"/>
                <w:sz w:val="24"/>
                <w:szCs w:val="24"/>
              </w:rPr>
              <m:t xml:space="preserve"> </m:t>
            </m:r>
            <m:r>
              <w:rPr>
                <w:rFonts w:ascii="Cambria Math" w:hAnsi="Cambria Math"/>
                <w:sz w:val="24"/>
                <w:szCs w:val="24"/>
              </w:rPr>
              <m:t>deterministicvalue</m:t>
            </m:r>
          </m:num>
          <m:den>
            <m:r>
              <w:rPr>
                <w:rFonts w:ascii="Cambria Math" w:hAnsi="Cambria Math"/>
                <w:sz w:val="24"/>
                <w:szCs w:val="24"/>
              </w:rPr>
              <m:t>Expected</m:t>
            </m:r>
            <m:r>
              <w:rPr>
                <w:rFonts w:ascii="Cambria Math" w:hAnsi="Cambria Math"/>
                <w:sz w:val="24"/>
                <w:szCs w:val="24"/>
              </w:rPr>
              <m:t xml:space="preserve"> </m:t>
            </m:r>
            <m:r>
              <w:rPr>
                <w:rFonts w:ascii="Cambria Math" w:hAnsi="Cambria Math"/>
                <w:sz w:val="24"/>
                <w:szCs w:val="24"/>
              </w:rPr>
              <m:t>determin</m:t>
            </m:r>
            <m:r>
              <w:rPr>
                <w:rFonts w:ascii="Cambria Math" w:hAnsi="Cambria Math"/>
                <w:sz w:val="24"/>
                <w:szCs w:val="24"/>
              </w:rPr>
              <m:t>i</m:t>
            </m:r>
            <m:r>
              <w:rPr>
                <w:rFonts w:ascii="Cambria Math" w:hAnsi="Cambria Math"/>
                <w:sz w:val="24"/>
                <w:szCs w:val="24"/>
              </w:rPr>
              <m:t>sticvalue</m:t>
            </m:r>
          </m:den>
        </m:f>
      </m:oMath>
      <w:r>
        <w:rPr>
          <w:rFonts w:ascii="Times New Roman" w:hAnsi="Times New Roman"/>
          <w:sz w:val="24"/>
          <w:szCs w:val="24"/>
        </w:rPr>
        <w:tab/>
      </w:r>
      <w:r>
        <w:rPr>
          <w:rFonts w:ascii="Times New Roman" w:hAnsi="Times New Roman"/>
          <w:sz w:val="24"/>
          <w:szCs w:val="24"/>
        </w:rPr>
        <w:tab/>
        <w:t>(21)</w:t>
      </w:r>
    </w:p>
    <w:p w14:paraId="4BEDA369" w14:textId="77777777" w:rsidR="000848A6" w:rsidRDefault="00766B77">
      <w:pPr>
        <w:spacing w:after="200"/>
        <w:jc w:val="both"/>
        <w:rPr>
          <w:rFonts w:ascii="Times New Roman" w:hAnsi="Times New Roman"/>
          <w:sz w:val="24"/>
          <w:szCs w:val="24"/>
        </w:rPr>
      </w:pPr>
      <w:r>
        <w:rPr>
          <w:rFonts w:ascii="Times New Roman" w:hAnsi="Times New Roman"/>
          <w:sz w:val="24"/>
          <w:szCs w:val="24"/>
        </w:rPr>
        <w:t>The mean value increased by 3%, while Value at Risk (</w:t>
      </w:r>
      <w:proofErr w:type="spellStart"/>
      <w:r>
        <w:rPr>
          <w:rFonts w:ascii="Times New Roman" w:hAnsi="Times New Roman"/>
          <w:i/>
          <w:iCs/>
          <w:sz w:val="24"/>
          <w:szCs w:val="24"/>
        </w:rPr>
        <w:t>VaR</w:t>
      </w:r>
      <w:proofErr w:type="spellEnd"/>
      <w:r>
        <w:rPr>
          <w:rFonts w:ascii="Times New Roman" w:hAnsi="Times New Roman"/>
          <w:sz w:val="24"/>
          <w:szCs w:val="24"/>
        </w:rPr>
        <w:t xml:space="preserve">) decreased by -12.21%, -13.55%, and -18.41% for </w:t>
      </w:r>
      <w:r>
        <w:rPr>
          <w:rFonts w:ascii="Cambria Math" w:hAnsi="Cambria Math" w:cs="Cambria Math"/>
          <w:sz w:val="24"/>
          <w:szCs w:val="24"/>
        </w:rPr>
        <w:t>𝑎</w:t>
      </w:r>
      <w:r>
        <w:rPr>
          <w:rFonts w:ascii="Times New Roman" w:hAnsi="Times New Roman"/>
          <w:sz w:val="24"/>
          <w:szCs w:val="24"/>
        </w:rPr>
        <w:t xml:space="preserve"> values of 0.85, 0.9, and 0.95, respectively. Conditional Value at Risk (CVaR) decreased by -13.79%, -16.53%, and -22.66% f</w:t>
      </w:r>
      <w:r>
        <w:rPr>
          <w:rFonts w:ascii="Times New Roman" w:hAnsi="Times New Roman"/>
          <w:sz w:val="24"/>
          <w:szCs w:val="24"/>
        </w:rPr>
        <w:t>or α values of 0.85, 0.9, and 0.95, respectively, indicating resilience.</w:t>
      </w:r>
    </w:p>
    <w:p w14:paraId="76A2E136" w14:textId="77777777" w:rsidR="000848A6" w:rsidRDefault="00766B77">
      <w:pPr>
        <w:spacing w:line="360" w:lineRule="auto"/>
        <w:jc w:val="center"/>
        <w:rPr>
          <w:rFonts w:ascii="Times New Roman" w:hAnsi="Times New Roman"/>
          <w:bCs/>
          <w:sz w:val="24"/>
          <w:szCs w:val="24"/>
        </w:rPr>
      </w:pPr>
      <w:r>
        <w:rPr>
          <w:rFonts w:ascii="Times New Roman" w:hAnsi="Times New Roman"/>
          <w:b/>
          <w:bCs/>
          <w:sz w:val="24"/>
          <w:szCs w:val="24"/>
        </w:rPr>
        <w:t xml:space="preserve">Table 8. </w:t>
      </w:r>
      <w:r>
        <w:rPr>
          <w:rFonts w:ascii="Times New Roman" w:hAnsi="Times New Roman"/>
          <w:bCs/>
          <w:sz w:val="24"/>
          <w:szCs w:val="24"/>
        </w:rPr>
        <w:t>Statistical and risk metrics of the stochastic and deterministic model</w:t>
      </w:r>
    </w:p>
    <w:tbl>
      <w:tblPr>
        <w:tblW w:w="986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2"/>
        <w:gridCol w:w="1005"/>
        <w:gridCol w:w="1096"/>
        <w:gridCol w:w="1005"/>
        <w:gridCol w:w="1188"/>
        <w:gridCol w:w="1188"/>
        <w:gridCol w:w="1188"/>
        <w:gridCol w:w="1188"/>
        <w:gridCol w:w="1188"/>
      </w:tblGrid>
      <w:tr w:rsidR="000848A6" w14:paraId="4310C20F" w14:textId="77777777">
        <w:trPr>
          <w:trHeight w:val="528"/>
        </w:trPr>
        <w:tc>
          <w:tcPr>
            <w:tcW w:w="822" w:type="dxa"/>
          </w:tcPr>
          <w:p w14:paraId="61A6CE4D" w14:textId="77777777" w:rsidR="000848A6" w:rsidRDefault="00766B77">
            <w:pPr>
              <w:pStyle w:val="TableParagraph"/>
              <w:spacing w:before="35" w:line="307" w:lineRule="auto"/>
              <w:ind w:left="69" w:right="61"/>
              <w:jc w:val="both"/>
              <w:rPr>
                <w:b/>
              </w:rPr>
            </w:pPr>
            <w:r>
              <w:rPr>
                <w:b/>
              </w:rPr>
              <w:t>Mod</w:t>
            </w:r>
            <w:r>
              <w:rPr>
                <w:b/>
                <w:spacing w:val="-43"/>
              </w:rPr>
              <w:t xml:space="preserve"> </w:t>
            </w:r>
            <w:r>
              <w:rPr>
                <w:b/>
              </w:rPr>
              <w:t>el</w:t>
            </w:r>
          </w:p>
        </w:tc>
        <w:tc>
          <w:tcPr>
            <w:tcW w:w="1005" w:type="dxa"/>
          </w:tcPr>
          <w:p w14:paraId="57453936" w14:textId="77777777" w:rsidR="000848A6" w:rsidRDefault="00766B77">
            <w:pPr>
              <w:pStyle w:val="TableParagraph"/>
              <w:spacing w:before="35"/>
              <w:ind w:left="69" w:right="61"/>
              <w:jc w:val="both"/>
              <w:rPr>
                <w:b/>
                <w:i/>
              </w:rPr>
            </w:pPr>
            <w:r>
              <w:rPr>
                <w:b/>
                <w:i/>
              </w:rPr>
              <w:t>SD</w:t>
            </w:r>
          </w:p>
        </w:tc>
        <w:tc>
          <w:tcPr>
            <w:tcW w:w="1096" w:type="dxa"/>
          </w:tcPr>
          <w:p w14:paraId="15B0B346" w14:textId="77777777" w:rsidR="000848A6" w:rsidRDefault="00766B77">
            <w:pPr>
              <w:pStyle w:val="TableParagraph"/>
              <w:spacing w:before="35"/>
              <w:ind w:left="69" w:right="61"/>
              <w:jc w:val="both"/>
              <w:rPr>
                <w:b/>
              </w:rPr>
            </w:pPr>
            <w:r>
              <w:rPr>
                <w:b/>
              </w:rPr>
              <w:t>Average</w:t>
            </w:r>
          </w:p>
        </w:tc>
        <w:tc>
          <w:tcPr>
            <w:tcW w:w="1005" w:type="dxa"/>
          </w:tcPr>
          <w:p w14:paraId="36DA3210" w14:textId="77777777" w:rsidR="000848A6" w:rsidRDefault="00766B77">
            <w:pPr>
              <w:pStyle w:val="TableParagraph"/>
              <w:spacing w:before="35" w:line="307" w:lineRule="auto"/>
              <w:ind w:left="69" w:right="61"/>
              <w:jc w:val="both"/>
              <w:rPr>
                <w:b/>
              </w:rPr>
            </w:pPr>
            <w:r>
              <w:rPr>
                <w:b/>
              </w:rPr>
              <w:t>VAR</w:t>
            </w:r>
            <w:r>
              <w:rPr>
                <w:b/>
                <w:spacing w:val="1"/>
              </w:rPr>
              <w:t xml:space="preserve"> </w:t>
            </w:r>
            <w:r>
              <w:rPr>
                <w:b/>
              </w:rPr>
              <w:t>(85%)</w:t>
            </w:r>
          </w:p>
        </w:tc>
        <w:tc>
          <w:tcPr>
            <w:tcW w:w="1188" w:type="dxa"/>
          </w:tcPr>
          <w:p w14:paraId="6BBF5B0A" w14:textId="77777777" w:rsidR="000848A6" w:rsidRDefault="00766B77">
            <w:pPr>
              <w:pStyle w:val="TableParagraph"/>
              <w:spacing w:before="35"/>
              <w:ind w:left="69" w:right="61"/>
              <w:jc w:val="both"/>
              <w:rPr>
                <w:b/>
              </w:rPr>
            </w:pPr>
            <w:r>
              <w:rPr>
                <w:b/>
              </w:rPr>
              <w:t>CVAR</w:t>
            </w:r>
            <w:r>
              <w:rPr>
                <w:b/>
                <w:spacing w:val="-4"/>
              </w:rPr>
              <w:t xml:space="preserve"> </w:t>
            </w:r>
            <w:r>
              <w:rPr>
                <w:b/>
              </w:rPr>
              <w:t>(85%)</w:t>
            </w:r>
          </w:p>
        </w:tc>
        <w:tc>
          <w:tcPr>
            <w:tcW w:w="1188" w:type="dxa"/>
          </w:tcPr>
          <w:p w14:paraId="2714768F" w14:textId="77777777" w:rsidR="000848A6" w:rsidRDefault="00766B77">
            <w:pPr>
              <w:pStyle w:val="TableParagraph"/>
              <w:spacing w:before="35"/>
              <w:ind w:left="69" w:right="61"/>
              <w:jc w:val="both"/>
              <w:rPr>
                <w:b/>
              </w:rPr>
            </w:pPr>
            <w:r>
              <w:rPr>
                <w:b/>
              </w:rPr>
              <w:t>VAR</w:t>
            </w:r>
            <w:r>
              <w:rPr>
                <w:b/>
                <w:spacing w:val="-3"/>
              </w:rPr>
              <w:t xml:space="preserve"> </w:t>
            </w:r>
            <w:r>
              <w:rPr>
                <w:b/>
              </w:rPr>
              <w:t>(90%)</w:t>
            </w:r>
          </w:p>
        </w:tc>
        <w:tc>
          <w:tcPr>
            <w:tcW w:w="1188" w:type="dxa"/>
          </w:tcPr>
          <w:p w14:paraId="57152364" w14:textId="77777777" w:rsidR="000848A6" w:rsidRDefault="00766B77">
            <w:pPr>
              <w:pStyle w:val="TableParagraph"/>
              <w:spacing w:before="35"/>
              <w:ind w:left="69" w:right="61"/>
              <w:jc w:val="both"/>
              <w:rPr>
                <w:b/>
              </w:rPr>
            </w:pPr>
            <w:r>
              <w:rPr>
                <w:b/>
              </w:rPr>
              <w:t>CVAR</w:t>
            </w:r>
            <w:r>
              <w:rPr>
                <w:b/>
                <w:spacing w:val="-4"/>
              </w:rPr>
              <w:t xml:space="preserve"> </w:t>
            </w:r>
            <w:r>
              <w:rPr>
                <w:b/>
              </w:rPr>
              <w:t>(90%)</w:t>
            </w:r>
          </w:p>
        </w:tc>
        <w:tc>
          <w:tcPr>
            <w:tcW w:w="1188" w:type="dxa"/>
          </w:tcPr>
          <w:p w14:paraId="60FB8C31" w14:textId="77777777" w:rsidR="000848A6" w:rsidRDefault="00766B77">
            <w:pPr>
              <w:pStyle w:val="TableParagraph"/>
              <w:spacing w:before="35"/>
              <w:ind w:left="69" w:right="61"/>
              <w:jc w:val="both"/>
              <w:rPr>
                <w:b/>
              </w:rPr>
            </w:pPr>
            <w:r>
              <w:rPr>
                <w:b/>
              </w:rPr>
              <w:t>VAR</w:t>
            </w:r>
            <w:r>
              <w:rPr>
                <w:b/>
                <w:spacing w:val="-3"/>
              </w:rPr>
              <w:t xml:space="preserve"> </w:t>
            </w:r>
            <w:r>
              <w:rPr>
                <w:b/>
              </w:rPr>
              <w:t>(95%)</w:t>
            </w:r>
          </w:p>
        </w:tc>
        <w:tc>
          <w:tcPr>
            <w:tcW w:w="1188" w:type="dxa"/>
          </w:tcPr>
          <w:p w14:paraId="2D3E1DFA" w14:textId="77777777" w:rsidR="000848A6" w:rsidRDefault="00766B77">
            <w:pPr>
              <w:pStyle w:val="TableParagraph"/>
              <w:spacing w:before="35" w:line="307" w:lineRule="auto"/>
              <w:ind w:left="69" w:right="61"/>
              <w:jc w:val="both"/>
              <w:rPr>
                <w:b/>
              </w:rPr>
            </w:pPr>
            <w:r>
              <w:rPr>
                <w:b/>
              </w:rPr>
              <w:t>CVAR</w:t>
            </w:r>
            <w:r>
              <w:rPr>
                <w:b/>
                <w:spacing w:val="-43"/>
              </w:rPr>
              <w:t xml:space="preserve"> </w:t>
            </w:r>
            <w:r>
              <w:rPr>
                <w:b/>
              </w:rPr>
              <w:t>(95%)</w:t>
            </w:r>
          </w:p>
        </w:tc>
      </w:tr>
      <w:tr w:rsidR="000848A6" w14:paraId="40D1E16C" w14:textId="77777777">
        <w:trPr>
          <w:trHeight w:val="529"/>
        </w:trPr>
        <w:tc>
          <w:tcPr>
            <w:tcW w:w="822" w:type="dxa"/>
          </w:tcPr>
          <w:p w14:paraId="74F182CD" w14:textId="77777777" w:rsidR="000848A6" w:rsidRDefault="00766B77">
            <w:pPr>
              <w:pStyle w:val="TableParagraph"/>
              <w:spacing w:before="35"/>
              <w:ind w:left="69" w:right="61"/>
              <w:jc w:val="both"/>
              <w:rPr>
                <w:b/>
              </w:rPr>
            </w:pPr>
            <w:r>
              <w:rPr>
                <w:b/>
              </w:rPr>
              <w:t>SPM</w:t>
            </w:r>
          </w:p>
        </w:tc>
        <w:tc>
          <w:tcPr>
            <w:tcW w:w="1005" w:type="dxa"/>
          </w:tcPr>
          <w:p w14:paraId="7033EC01" w14:textId="77777777" w:rsidR="000848A6" w:rsidRDefault="00766B77">
            <w:pPr>
              <w:pStyle w:val="TableParagraph"/>
              <w:spacing w:before="35"/>
              <w:ind w:left="69" w:right="61"/>
              <w:jc w:val="both"/>
            </w:pPr>
            <w:r>
              <w:t>31624</w:t>
            </w:r>
          </w:p>
        </w:tc>
        <w:tc>
          <w:tcPr>
            <w:tcW w:w="1096" w:type="dxa"/>
          </w:tcPr>
          <w:p w14:paraId="12F1D42F" w14:textId="77777777" w:rsidR="000848A6" w:rsidRDefault="00766B77">
            <w:pPr>
              <w:pStyle w:val="TableParagraph"/>
              <w:spacing w:before="35"/>
              <w:ind w:left="69" w:right="61"/>
              <w:jc w:val="both"/>
            </w:pPr>
            <w:r>
              <w:t>102316</w:t>
            </w:r>
          </w:p>
        </w:tc>
        <w:tc>
          <w:tcPr>
            <w:tcW w:w="1005" w:type="dxa"/>
          </w:tcPr>
          <w:p w14:paraId="6265BF40" w14:textId="77777777" w:rsidR="000848A6" w:rsidRDefault="00766B77">
            <w:pPr>
              <w:pStyle w:val="TableParagraph"/>
              <w:spacing w:before="35"/>
              <w:ind w:left="69" w:right="61"/>
              <w:jc w:val="both"/>
            </w:pPr>
            <w:r>
              <w:t>68179.36</w:t>
            </w:r>
          </w:p>
        </w:tc>
        <w:tc>
          <w:tcPr>
            <w:tcW w:w="1188" w:type="dxa"/>
          </w:tcPr>
          <w:p w14:paraId="7466F295" w14:textId="77777777" w:rsidR="000848A6" w:rsidRDefault="00766B77">
            <w:pPr>
              <w:pStyle w:val="TableParagraph"/>
              <w:spacing w:before="35"/>
              <w:ind w:left="69" w:right="61"/>
              <w:jc w:val="both"/>
            </w:pPr>
            <w:r>
              <w:t>53691.66</w:t>
            </w:r>
          </w:p>
        </w:tc>
        <w:tc>
          <w:tcPr>
            <w:tcW w:w="1188" w:type="dxa"/>
          </w:tcPr>
          <w:p w14:paraId="2C753365" w14:textId="77777777" w:rsidR="000848A6" w:rsidRDefault="00766B77">
            <w:pPr>
              <w:pStyle w:val="TableParagraph"/>
              <w:spacing w:before="35"/>
              <w:ind w:left="69" w:right="61"/>
              <w:jc w:val="both"/>
            </w:pPr>
            <w:r>
              <w:t>57026.46</w:t>
            </w:r>
          </w:p>
        </w:tc>
        <w:tc>
          <w:tcPr>
            <w:tcW w:w="1188" w:type="dxa"/>
          </w:tcPr>
          <w:p w14:paraId="27416782" w14:textId="77777777" w:rsidR="000848A6" w:rsidRDefault="00766B77">
            <w:pPr>
              <w:pStyle w:val="TableParagraph"/>
              <w:spacing w:before="35"/>
              <w:ind w:left="69" w:right="61"/>
              <w:jc w:val="both"/>
            </w:pPr>
            <w:r>
              <w:t>45186.98</w:t>
            </w:r>
          </w:p>
        </w:tc>
        <w:tc>
          <w:tcPr>
            <w:tcW w:w="1188" w:type="dxa"/>
          </w:tcPr>
          <w:p w14:paraId="132CBA73" w14:textId="77777777" w:rsidR="000848A6" w:rsidRDefault="00766B77">
            <w:pPr>
              <w:pStyle w:val="TableParagraph"/>
              <w:spacing w:before="35"/>
              <w:ind w:left="69" w:right="61"/>
              <w:jc w:val="both"/>
            </w:pPr>
            <w:r>
              <w:t>42019.46</w:t>
            </w:r>
          </w:p>
        </w:tc>
        <w:tc>
          <w:tcPr>
            <w:tcW w:w="1188" w:type="dxa"/>
          </w:tcPr>
          <w:p w14:paraId="35F9878C" w14:textId="77777777" w:rsidR="000848A6" w:rsidRDefault="00766B77">
            <w:pPr>
              <w:pStyle w:val="TableParagraph"/>
              <w:spacing w:before="35"/>
              <w:ind w:left="69" w:right="61"/>
              <w:jc w:val="both"/>
            </w:pPr>
            <w:r>
              <w:t>32356.37</w:t>
            </w:r>
          </w:p>
        </w:tc>
      </w:tr>
      <w:tr w:rsidR="000848A6" w14:paraId="755503D3" w14:textId="77777777">
        <w:trPr>
          <w:trHeight w:val="337"/>
        </w:trPr>
        <w:tc>
          <w:tcPr>
            <w:tcW w:w="822" w:type="dxa"/>
          </w:tcPr>
          <w:p w14:paraId="4EC1C4B9" w14:textId="77777777" w:rsidR="000848A6" w:rsidRDefault="00766B77">
            <w:pPr>
              <w:pStyle w:val="TableParagraph"/>
              <w:spacing w:before="35"/>
              <w:ind w:left="69" w:right="61"/>
              <w:jc w:val="both"/>
              <w:rPr>
                <w:b/>
              </w:rPr>
            </w:pPr>
            <w:r>
              <w:rPr>
                <w:b/>
              </w:rPr>
              <w:lastRenderedPageBreak/>
              <w:t>DTM</w:t>
            </w:r>
          </w:p>
        </w:tc>
        <w:tc>
          <w:tcPr>
            <w:tcW w:w="1005" w:type="dxa"/>
          </w:tcPr>
          <w:p w14:paraId="7AA4DAE6" w14:textId="77777777" w:rsidR="000848A6" w:rsidRDefault="00766B77">
            <w:pPr>
              <w:pStyle w:val="TableParagraph"/>
              <w:spacing w:before="35"/>
              <w:ind w:left="69" w:right="61"/>
              <w:jc w:val="both"/>
            </w:pPr>
            <w:r>
              <w:t>23371.93</w:t>
            </w:r>
          </w:p>
        </w:tc>
        <w:tc>
          <w:tcPr>
            <w:tcW w:w="1096" w:type="dxa"/>
          </w:tcPr>
          <w:p w14:paraId="216EA6C3" w14:textId="77777777" w:rsidR="000848A6" w:rsidRDefault="00766B77">
            <w:pPr>
              <w:pStyle w:val="TableParagraph"/>
              <w:spacing w:before="35"/>
              <w:ind w:left="69" w:right="61"/>
              <w:jc w:val="both"/>
            </w:pPr>
            <w:r>
              <w:t>99335.22</w:t>
            </w:r>
          </w:p>
        </w:tc>
        <w:tc>
          <w:tcPr>
            <w:tcW w:w="1005" w:type="dxa"/>
          </w:tcPr>
          <w:p w14:paraId="2D004E66" w14:textId="77777777" w:rsidR="000848A6" w:rsidRDefault="00766B77">
            <w:pPr>
              <w:pStyle w:val="TableParagraph"/>
              <w:spacing w:before="35"/>
              <w:ind w:left="69" w:right="61"/>
              <w:jc w:val="both"/>
            </w:pPr>
            <w:r>
              <w:t>77661.97</w:t>
            </w:r>
          </w:p>
        </w:tc>
        <w:tc>
          <w:tcPr>
            <w:tcW w:w="1188" w:type="dxa"/>
          </w:tcPr>
          <w:p w14:paraId="7FCC646F" w14:textId="77777777" w:rsidR="000848A6" w:rsidRDefault="00766B77">
            <w:pPr>
              <w:pStyle w:val="TableParagraph"/>
              <w:spacing w:before="35"/>
              <w:ind w:left="69" w:right="61"/>
              <w:jc w:val="both"/>
            </w:pPr>
            <w:r>
              <w:t>62281.20</w:t>
            </w:r>
          </w:p>
        </w:tc>
        <w:tc>
          <w:tcPr>
            <w:tcW w:w="1188" w:type="dxa"/>
          </w:tcPr>
          <w:p w14:paraId="5F35FE2B" w14:textId="77777777" w:rsidR="000848A6" w:rsidRDefault="00766B77">
            <w:pPr>
              <w:pStyle w:val="TableParagraph"/>
              <w:spacing w:before="35"/>
              <w:ind w:left="69" w:right="61"/>
              <w:jc w:val="both"/>
            </w:pPr>
            <w:r>
              <w:t>65963.17</w:t>
            </w:r>
          </w:p>
        </w:tc>
        <w:tc>
          <w:tcPr>
            <w:tcW w:w="1188" w:type="dxa"/>
          </w:tcPr>
          <w:p w14:paraId="35649D99" w14:textId="77777777" w:rsidR="000848A6" w:rsidRDefault="00766B77">
            <w:pPr>
              <w:pStyle w:val="TableParagraph"/>
              <w:spacing w:before="35"/>
              <w:ind w:left="69" w:right="61"/>
              <w:jc w:val="both"/>
            </w:pPr>
            <w:r>
              <w:t>54134.27</w:t>
            </w:r>
          </w:p>
        </w:tc>
        <w:tc>
          <w:tcPr>
            <w:tcW w:w="1188" w:type="dxa"/>
          </w:tcPr>
          <w:p w14:paraId="6FFED896" w14:textId="77777777" w:rsidR="000848A6" w:rsidRDefault="00766B77">
            <w:pPr>
              <w:pStyle w:val="TableParagraph"/>
              <w:spacing w:before="35"/>
              <w:ind w:left="69" w:right="61"/>
              <w:jc w:val="both"/>
            </w:pPr>
            <w:r>
              <w:t>51502.07</w:t>
            </w:r>
          </w:p>
        </w:tc>
        <w:tc>
          <w:tcPr>
            <w:tcW w:w="1188" w:type="dxa"/>
          </w:tcPr>
          <w:p w14:paraId="1EC7E2D0" w14:textId="77777777" w:rsidR="000848A6" w:rsidRDefault="00766B77">
            <w:pPr>
              <w:pStyle w:val="TableParagraph"/>
              <w:spacing w:before="35"/>
              <w:ind w:left="69" w:right="61"/>
              <w:jc w:val="both"/>
            </w:pPr>
            <w:r>
              <w:t>41838.98</w:t>
            </w:r>
          </w:p>
        </w:tc>
      </w:tr>
    </w:tbl>
    <w:p w14:paraId="5980B3AE" w14:textId="77777777" w:rsidR="000848A6" w:rsidRDefault="000848A6">
      <w:pPr>
        <w:spacing w:line="360" w:lineRule="auto"/>
        <w:jc w:val="both"/>
        <w:rPr>
          <w:rFonts w:ascii="Times New Roman" w:hAnsi="Times New Roman"/>
          <w:bCs/>
          <w:sz w:val="24"/>
          <w:szCs w:val="24"/>
        </w:rPr>
      </w:pPr>
    </w:p>
    <w:p w14:paraId="397A0822" w14:textId="77777777" w:rsidR="000848A6" w:rsidRDefault="00766B77">
      <w:pPr>
        <w:spacing w:before="1"/>
        <w:ind w:left="431" w:right="361"/>
        <w:jc w:val="both"/>
        <w:rPr>
          <w:rFonts w:ascii="Times New Roman" w:hAnsi="Times New Roman"/>
          <w:sz w:val="24"/>
          <w:szCs w:val="24"/>
        </w:rPr>
      </w:pPr>
      <w:r>
        <w:rPr>
          <w:rFonts w:ascii="Times New Roman" w:hAnsi="Times New Roman"/>
          <w:b/>
          <w:sz w:val="24"/>
          <w:szCs w:val="24"/>
        </w:rPr>
        <w:t>Table</w:t>
      </w:r>
      <w:r>
        <w:rPr>
          <w:rFonts w:ascii="Times New Roman" w:hAnsi="Times New Roman"/>
          <w:b/>
          <w:spacing w:val="-3"/>
          <w:sz w:val="24"/>
          <w:szCs w:val="24"/>
        </w:rPr>
        <w:t xml:space="preserve"> </w:t>
      </w:r>
      <w:r>
        <w:rPr>
          <w:rFonts w:ascii="Times New Roman" w:hAnsi="Times New Roman"/>
          <w:b/>
          <w:sz w:val="24"/>
          <w:szCs w:val="24"/>
        </w:rPr>
        <w:t>9.</w:t>
      </w:r>
      <w:r>
        <w:rPr>
          <w:rFonts w:ascii="Times New Roman" w:hAnsi="Times New Roman"/>
          <w:b/>
          <w:spacing w:val="-1"/>
          <w:sz w:val="24"/>
          <w:szCs w:val="24"/>
        </w:rPr>
        <w:t xml:space="preserve"> </w:t>
      </w:r>
      <w:r>
        <w:rPr>
          <w:rFonts w:ascii="Times New Roman" w:hAnsi="Times New Roman"/>
          <w:sz w:val="24"/>
          <w:szCs w:val="24"/>
        </w:rPr>
        <w:t>Improvement</w:t>
      </w:r>
      <w:r>
        <w:rPr>
          <w:rFonts w:ascii="Times New Roman" w:hAnsi="Times New Roman"/>
          <w:spacing w:val="1"/>
          <w:sz w:val="24"/>
          <w:szCs w:val="24"/>
        </w:rPr>
        <w:t xml:space="preserve"> </w:t>
      </w:r>
      <w:r>
        <w:rPr>
          <w:rFonts w:ascii="Times New Roman" w:hAnsi="Times New Roman"/>
          <w:sz w:val="24"/>
          <w:szCs w:val="24"/>
        </w:rPr>
        <w:t>gap</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stochastic</w:t>
      </w:r>
      <w:r>
        <w:rPr>
          <w:rFonts w:ascii="Times New Roman" w:hAnsi="Times New Roman"/>
          <w:spacing w:val="-3"/>
          <w:sz w:val="24"/>
          <w:szCs w:val="24"/>
        </w:rPr>
        <w:t xml:space="preserve"> </w:t>
      </w:r>
      <w:r>
        <w:rPr>
          <w:rFonts w:ascii="Times New Roman" w:hAnsi="Times New Roman"/>
          <w:sz w:val="24"/>
          <w:szCs w:val="24"/>
        </w:rPr>
        <w:t>model</w:t>
      </w:r>
      <w:r>
        <w:rPr>
          <w:rFonts w:ascii="Times New Roman" w:hAnsi="Times New Roman"/>
          <w:spacing w:val="2"/>
          <w:sz w:val="24"/>
          <w:szCs w:val="24"/>
        </w:rPr>
        <w:t xml:space="preserve"> </w:t>
      </w:r>
      <w:r>
        <w:rPr>
          <w:rFonts w:ascii="Times New Roman" w:hAnsi="Times New Roman"/>
          <w:sz w:val="24"/>
          <w:szCs w:val="24"/>
        </w:rPr>
        <w:t>over the</w:t>
      </w:r>
      <w:r>
        <w:rPr>
          <w:rFonts w:ascii="Times New Roman" w:hAnsi="Times New Roman"/>
          <w:spacing w:val="-3"/>
          <w:sz w:val="24"/>
          <w:szCs w:val="24"/>
        </w:rPr>
        <w:t xml:space="preserve"> </w:t>
      </w:r>
      <w:r>
        <w:rPr>
          <w:rFonts w:ascii="Times New Roman" w:hAnsi="Times New Roman"/>
          <w:sz w:val="24"/>
          <w:szCs w:val="24"/>
        </w:rPr>
        <w:t>deterministic</w:t>
      </w:r>
      <w:r>
        <w:rPr>
          <w:rFonts w:ascii="Times New Roman" w:hAnsi="Times New Roman"/>
          <w:spacing w:val="-3"/>
          <w:sz w:val="24"/>
          <w:szCs w:val="24"/>
        </w:rPr>
        <w:t xml:space="preserve"> </w:t>
      </w:r>
      <w:r>
        <w:rPr>
          <w:rFonts w:ascii="Times New Roman" w:hAnsi="Times New Roman"/>
          <w:sz w:val="24"/>
          <w:szCs w:val="24"/>
        </w:rPr>
        <w:t>model</w:t>
      </w:r>
    </w:p>
    <w:tbl>
      <w:tblPr>
        <w:tblW w:w="990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8"/>
        <w:gridCol w:w="1339"/>
        <w:gridCol w:w="1369"/>
        <w:gridCol w:w="1423"/>
        <w:gridCol w:w="1600"/>
        <w:gridCol w:w="1423"/>
        <w:gridCol w:w="1604"/>
      </w:tblGrid>
      <w:tr w:rsidR="000848A6" w14:paraId="482C9EC7" w14:textId="77777777">
        <w:trPr>
          <w:trHeight w:val="445"/>
        </w:trPr>
        <w:tc>
          <w:tcPr>
            <w:tcW w:w="9906" w:type="dxa"/>
            <w:gridSpan w:val="7"/>
          </w:tcPr>
          <w:p w14:paraId="1996C5BD" w14:textId="77777777" w:rsidR="000848A6" w:rsidRDefault="00766B77">
            <w:pPr>
              <w:pStyle w:val="TableParagraph"/>
              <w:spacing w:before="35"/>
              <w:ind w:right="78"/>
              <w:jc w:val="center"/>
              <w:rPr>
                <w:b/>
                <w:sz w:val="24"/>
                <w:szCs w:val="24"/>
              </w:rPr>
            </w:pPr>
            <w:r>
              <w:rPr>
                <w:b/>
                <w:sz w:val="24"/>
                <w:szCs w:val="24"/>
              </w:rPr>
              <w:t>Improvement</w:t>
            </w:r>
            <w:r>
              <w:rPr>
                <w:b/>
                <w:spacing w:val="-1"/>
                <w:sz w:val="24"/>
                <w:szCs w:val="24"/>
              </w:rPr>
              <w:t xml:space="preserve"> </w:t>
            </w:r>
            <w:r>
              <w:rPr>
                <w:b/>
                <w:sz w:val="24"/>
                <w:szCs w:val="24"/>
              </w:rPr>
              <w:t>gap</w:t>
            </w:r>
            <w:r>
              <w:rPr>
                <w:b/>
                <w:spacing w:val="-3"/>
                <w:sz w:val="24"/>
                <w:szCs w:val="24"/>
              </w:rPr>
              <w:t xml:space="preserve"> </w:t>
            </w:r>
            <w:r>
              <w:rPr>
                <w:b/>
                <w:sz w:val="24"/>
                <w:szCs w:val="24"/>
              </w:rPr>
              <w:t>(%)</w:t>
            </w:r>
          </w:p>
        </w:tc>
      </w:tr>
      <w:tr w:rsidR="000848A6" w14:paraId="0D6764A8" w14:textId="77777777">
        <w:trPr>
          <w:trHeight w:val="891"/>
        </w:trPr>
        <w:tc>
          <w:tcPr>
            <w:tcW w:w="1148" w:type="dxa"/>
            <w:vAlign w:val="center"/>
          </w:tcPr>
          <w:p w14:paraId="72D41E31" w14:textId="77777777" w:rsidR="000848A6" w:rsidRDefault="00766B77">
            <w:pPr>
              <w:pStyle w:val="TableParagraph"/>
              <w:spacing w:before="35"/>
              <w:ind w:left="145" w:right="163"/>
              <w:jc w:val="center"/>
              <w:rPr>
                <w:b/>
                <w:sz w:val="24"/>
                <w:szCs w:val="24"/>
              </w:rPr>
            </w:pPr>
            <w:r>
              <w:rPr>
                <w:b/>
                <w:sz w:val="24"/>
                <w:szCs w:val="24"/>
              </w:rPr>
              <w:t>Average</w:t>
            </w:r>
          </w:p>
        </w:tc>
        <w:tc>
          <w:tcPr>
            <w:tcW w:w="1339" w:type="dxa"/>
            <w:vAlign w:val="center"/>
          </w:tcPr>
          <w:p w14:paraId="4E973F34" w14:textId="77777777" w:rsidR="000848A6" w:rsidRDefault="00766B77">
            <w:pPr>
              <w:pStyle w:val="TableParagraph"/>
              <w:spacing w:before="35"/>
              <w:ind w:left="145" w:right="163"/>
              <w:jc w:val="center"/>
              <w:rPr>
                <w:b/>
                <w:i/>
                <w:sz w:val="24"/>
                <w:szCs w:val="24"/>
              </w:rPr>
            </w:pPr>
            <w:proofErr w:type="spellStart"/>
            <w:r>
              <w:rPr>
                <w:b/>
                <w:i/>
                <w:sz w:val="24"/>
                <w:szCs w:val="24"/>
              </w:rPr>
              <w:t>VaR</w:t>
            </w:r>
            <w:proofErr w:type="spellEnd"/>
          </w:p>
          <w:p w14:paraId="1B607C0B" w14:textId="77777777" w:rsidR="000848A6" w:rsidRDefault="000848A6">
            <w:pPr>
              <w:pStyle w:val="TableParagraph"/>
              <w:spacing w:before="9"/>
              <w:ind w:left="145" w:right="163"/>
              <w:jc w:val="center"/>
              <w:rPr>
                <w:sz w:val="24"/>
                <w:szCs w:val="24"/>
              </w:rPr>
            </w:pPr>
          </w:p>
          <w:p w14:paraId="5F8376C7" w14:textId="77777777" w:rsidR="000848A6" w:rsidRDefault="00766B77">
            <w:pPr>
              <w:pStyle w:val="TableParagraph"/>
              <w:spacing w:before="0"/>
              <w:ind w:left="145" w:right="163"/>
              <w:jc w:val="center"/>
              <w:rPr>
                <w:b/>
                <w:i/>
                <w:sz w:val="24"/>
                <w:szCs w:val="24"/>
              </w:rPr>
            </w:pPr>
            <w:r>
              <w:rPr>
                <w:b/>
                <w:i/>
                <w:sz w:val="24"/>
                <w:szCs w:val="24"/>
              </w:rPr>
              <w:t>(85%)</w:t>
            </w:r>
          </w:p>
        </w:tc>
        <w:tc>
          <w:tcPr>
            <w:tcW w:w="1369" w:type="dxa"/>
            <w:vAlign w:val="center"/>
          </w:tcPr>
          <w:p w14:paraId="5170A6C1" w14:textId="77777777" w:rsidR="000848A6" w:rsidRDefault="00766B77">
            <w:pPr>
              <w:pStyle w:val="TableParagraph"/>
              <w:spacing w:before="35"/>
              <w:ind w:left="145" w:right="163"/>
              <w:jc w:val="center"/>
              <w:rPr>
                <w:b/>
                <w:i/>
                <w:sz w:val="24"/>
                <w:szCs w:val="24"/>
              </w:rPr>
            </w:pPr>
            <w:r>
              <w:rPr>
                <w:b/>
                <w:i/>
                <w:sz w:val="24"/>
                <w:szCs w:val="24"/>
              </w:rPr>
              <w:t>CVaR</w:t>
            </w:r>
          </w:p>
          <w:p w14:paraId="69BA1A9E" w14:textId="77777777" w:rsidR="000848A6" w:rsidRDefault="000848A6">
            <w:pPr>
              <w:pStyle w:val="TableParagraph"/>
              <w:spacing w:before="9"/>
              <w:ind w:left="145" w:right="163"/>
              <w:jc w:val="center"/>
              <w:rPr>
                <w:sz w:val="24"/>
                <w:szCs w:val="24"/>
              </w:rPr>
            </w:pPr>
          </w:p>
          <w:p w14:paraId="239C1DCE" w14:textId="77777777" w:rsidR="000848A6" w:rsidRDefault="00766B77">
            <w:pPr>
              <w:pStyle w:val="TableParagraph"/>
              <w:spacing w:before="0"/>
              <w:ind w:left="145" w:right="163"/>
              <w:jc w:val="center"/>
              <w:rPr>
                <w:b/>
                <w:i/>
                <w:sz w:val="24"/>
                <w:szCs w:val="24"/>
              </w:rPr>
            </w:pPr>
            <w:r>
              <w:rPr>
                <w:b/>
                <w:i/>
                <w:sz w:val="24"/>
                <w:szCs w:val="24"/>
              </w:rPr>
              <w:t>(85%)</w:t>
            </w:r>
          </w:p>
        </w:tc>
        <w:tc>
          <w:tcPr>
            <w:tcW w:w="1423" w:type="dxa"/>
            <w:vAlign w:val="center"/>
          </w:tcPr>
          <w:p w14:paraId="37302BB9" w14:textId="77777777" w:rsidR="000848A6" w:rsidRDefault="00766B77">
            <w:pPr>
              <w:pStyle w:val="TableParagraph"/>
              <w:spacing w:before="35"/>
              <w:ind w:left="145" w:right="163"/>
              <w:jc w:val="center"/>
              <w:rPr>
                <w:b/>
                <w:i/>
                <w:sz w:val="24"/>
                <w:szCs w:val="24"/>
              </w:rPr>
            </w:pPr>
            <w:proofErr w:type="spellStart"/>
            <w:r>
              <w:rPr>
                <w:b/>
                <w:i/>
                <w:sz w:val="24"/>
                <w:szCs w:val="24"/>
              </w:rPr>
              <w:t>VaR</w:t>
            </w:r>
            <w:proofErr w:type="spellEnd"/>
          </w:p>
          <w:p w14:paraId="4E0A2169" w14:textId="77777777" w:rsidR="000848A6" w:rsidRDefault="000848A6">
            <w:pPr>
              <w:pStyle w:val="TableParagraph"/>
              <w:spacing w:before="9"/>
              <w:ind w:left="145" w:right="163"/>
              <w:jc w:val="center"/>
              <w:rPr>
                <w:sz w:val="24"/>
                <w:szCs w:val="24"/>
              </w:rPr>
            </w:pPr>
          </w:p>
          <w:p w14:paraId="75B0A4BD" w14:textId="77777777" w:rsidR="000848A6" w:rsidRDefault="00766B77">
            <w:pPr>
              <w:pStyle w:val="TableParagraph"/>
              <w:spacing w:before="0"/>
              <w:ind w:left="145" w:right="163"/>
              <w:jc w:val="center"/>
              <w:rPr>
                <w:b/>
                <w:i/>
                <w:sz w:val="24"/>
                <w:szCs w:val="24"/>
              </w:rPr>
            </w:pPr>
            <w:r>
              <w:rPr>
                <w:b/>
                <w:i/>
                <w:sz w:val="24"/>
                <w:szCs w:val="24"/>
              </w:rPr>
              <w:t>(90%)</w:t>
            </w:r>
          </w:p>
        </w:tc>
        <w:tc>
          <w:tcPr>
            <w:tcW w:w="1600" w:type="dxa"/>
            <w:vAlign w:val="center"/>
          </w:tcPr>
          <w:p w14:paraId="14ACE092" w14:textId="77777777" w:rsidR="000848A6" w:rsidRDefault="00766B77">
            <w:pPr>
              <w:pStyle w:val="TableParagraph"/>
              <w:spacing w:before="35"/>
              <w:ind w:left="145" w:right="163"/>
              <w:jc w:val="center"/>
              <w:rPr>
                <w:b/>
                <w:i/>
                <w:sz w:val="24"/>
                <w:szCs w:val="24"/>
              </w:rPr>
            </w:pPr>
            <w:r>
              <w:rPr>
                <w:b/>
                <w:i/>
                <w:sz w:val="24"/>
                <w:szCs w:val="24"/>
              </w:rPr>
              <w:t>CVaR</w:t>
            </w:r>
          </w:p>
          <w:p w14:paraId="473008E5" w14:textId="77777777" w:rsidR="000848A6" w:rsidRDefault="000848A6">
            <w:pPr>
              <w:pStyle w:val="TableParagraph"/>
              <w:spacing w:before="9"/>
              <w:ind w:left="145" w:right="163"/>
              <w:jc w:val="center"/>
              <w:rPr>
                <w:sz w:val="24"/>
                <w:szCs w:val="24"/>
              </w:rPr>
            </w:pPr>
          </w:p>
          <w:p w14:paraId="18D21A73" w14:textId="77777777" w:rsidR="000848A6" w:rsidRDefault="00766B77">
            <w:pPr>
              <w:pStyle w:val="TableParagraph"/>
              <w:spacing w:before="0"/>
              <w:ind w:left="145" w:right="163"/>
              <w:jc w:val="center"/>
              <w:rPr>
                <w:b/>
                <w:i/>
                <w:sz w:val="24"/>
                <w:szCs w:val="24"/>
              </w:rPr>
            </w:pPr>
            <w:r>
              <w:rPr>
                <w:b/>
                <w:i/>
                <w:sz w:val="24"/>
                <w:szCs w:val="24"/>
              </w:rPr>
              <w:t>(90%)</w:t>
            </w:r>
          </w:p>
        </w:tc>
        <w:tc>
          <w:tcPr>
            <w:tcW w:w="1423" w:type="dxa"/>
            <w:vAlign w:val="center"/>
          </w:tcPr>
          <w:p w14:paraId="4F4D7EC6" w14:textId="77777777" w:rsidR="000848A6" w:rsidRDefault="00766B77">
            <w:pPr>
              <w:pStyle w:val="TableParagraph"/>
              <w:spacing w:before="35"/>
              <w:ind w:left="145" w:right="163"/>
              <w:jc w:val="center"/>
              <w:rPr>
                <w:b/>
                <w:i/>
                <w:sz w:val="24"/>
                <w:szCs w:val="24"/>
              </w:rPr>
            </w:pPr>
            <w:proofErr w:type="spellStart"/>
            <w:r>
              <w:rPr>
                <w:b/>
                <w:i/>
                <w:sz w:val="24"/>
                <w:szCs w:val="24"/>
              </w:rPr>
              <w:t>VaR</w:t>
            </w:r>
            <w:proofErr w:type="spellEnd"/>
          </w:p>
          <w:p w14:paraId="6B055954" w14:textId="77777777" w:rsidR="000848A6" w:rsidRDefault="000848A6">
            <w:pPr>
              <w:pStyle w:val="TableParagraph"/>
              <w:spacing w:before="9"/>
              <w:ind w:left="145" w:right="163"/>
              <w:jc w:val="center"/>
              <w:rPr>
                <w:sz w:val="24"/>
                <w:szCs w:val="24"/>
              </w:rPr>
            </w:pPr>
          </w:p>
          <w:p w14:paraId="4740DED5" w14:textId="77777777" w:rsidR="000848A6" w:rsidRDefault="00766B77">
            <w:pPr>
              <w:pStyle w:val="TableParagraph"/>
              <w:spacing w:before="0"/>
              <w:ind w:left="145" w:right="163"/>
              <w:jc w:val="center"/>
              <w:rPr>
                <w:b/>
                <w:i/>
                <w:sz w:val="24"/>
                <w:szCs w:val="24"/>
              </w:rPr>
            </w:pPr>
            <w:r>
              <w:rPr>
                <w:b/>
                <w:i/>
                <w:sz w:val="24"/>
                <w:szCs w:val="24"/>
              </w:rPr>
              <w:t>(95%)</w:t>
            </w:r>
          </w:p>
        </w:tc>
        <w:tc>
          <w:tcPr>
            <w:tcW w:w="1604" w:type="dxa"/>
            <w:vAlign w:val="center"/>
          </w:tcPr>
          <w:p w14:paraId="1EB159D6" w14:textId="77777777" w:rsidR="000848A6" w:rsidRDefault="00766B77">
            <w:pPr>
              <w:pStyle w:val="TableParagraph"/>
              <w:spacing w:before="35"/>
              <w:ind w:left="145" w:right="163"/>
              <w:jc w:val="center"/>
              <w:rPr>
                <w:b/>
                <w:i/>
                <w:sz w:val="24"/>
                <w:szCs w:val="24"/>
              </w:rPr>
            </w:pPr>
            <w:r>
              <w:rPr>
                <w:b/>
                <w:i/>
                <w:sz w:val="24"/>
                <w:szCs w:val="24"/>
              </w:rPr>
              <w:t>CVaR</w:t>
            </w:r>
          </w:p>
          <w:p w14:paraId="14D03306" w14:textId="77777777" w:rsidR="000848A6" w:rsidRDefault="000848A6">
            <w:pPr>
              <w:pStyle w:val="TableParagraph"/>
              <w:spacing w:before="9"/>
              <w:ind w:left="145" w:right="163"/>
              <w:jc w:val="center"/>
              <w:rPr>
                <w:sz w:val="24"/>
                <w:szCs w:val="24"/>
              </w:rPr>
            </w:pPr>
          </w:p>
          <w:p w14:paraId="12421D36" w14:textId="77777777" w:rsidR="000848A6" w:rsidRDefault="00766B77">
            <w:pPr>
              <w:pStyle w:val="TableParagraph"/>
              <w:spacing w:before="0"/>
              <w:ind w:left="145" w:right="163"/>
              <w:jc w:val="center"/>
              <w:rPr>
                <w:b/>
                <w:i/>
                <w:sz w:val="24"/>
                <w:szCs w:val="24"/>
              </w:rPr>
            </w:pPr>
            <w:r>
              <w:rPr>
                <w:b/>
                <w:i/>
                <w:sz w:val="24"/>
                <w:szCs w:val="24"/>
              </w:rPr>
              <w:t>(95%)</w:t>
            </w:r>
          </w:p>
        </w:tc>
      </w:tr>
      <w:tr w:rsidR="000848A6" w14:paraId="378548D7" w14:textId="77777777">
        <w:trPr>
          <w:trHeight w:val="445"/>
        </w:trPr>
        <w:tc>
          <w:tcPr>
            <w:tcW w:w="1148" w:type="dxa"/>
            <w:vAlign w:val="center"/>
          </w:tcPr>
          <w:p w14:paraId="528D31CF" w14:textId="77777777" w:rsidR="000848A6" w:rsidRDefault="00766B77">
            <w:pPr>
              <w:pStyle w:val="TableParagraph"/>
              <w:spacing w:before="35"/>
              <w:ind w:left="145" w:right="163"/>
              <w:jc w:val="center"/>
              <w:rPr>
                <w:sz w:val="24"/>
                <w:szCs w:val="24"/>
              </w:rPr>
            </w:pPr>
            <w:r>
              <w:rPr>
                <w:sz w:val="24"/>
                <w:szCs w:val="24"/>
              </w:rPr>
              <w:t>3.00%</w:t>
            </w:r>
          </w:p>
        </w:tc>
        <w:tc>
          <w:tcPr>
            <w:tcW w:w="1339" w:type="dxa"/>
            <w:vAlign w:val="center"/>
          </w:tcPr>
          <w:p w14:paraId="0DBCB58F" w14:textId="77777777" w:rsidR="000848A6" w:rsidRDefault="00766B77">
            <w:pPr>
              <w:pStyle w:val="TableParagraph"/>
              <w:spacing w:before="35"/>
              <w:ind w:left="145" w:right="163"/>
              <w:jc w:val="center"/>
              <w:rPr>
                <w:sz w:val="24"/>
                <w:szCs w:val="24"/>
              </w:rPr>
            </w:pPr>
            <w:r>
              <w:rPr>
                <w:sz w:val="24"/>
                <w:szCs w:val="24"/>
              </w:rPr>
              <w:t>-12.2%</w:t>
            </w:r>
          </w:p>
        </w:tc>
        <w:tc>
          <w:tcPr>
            <w:tcW w:w="1369" w:type="dxa"/>
            <w:vAlign w:val="center"/>
          </w:tcPr>
          <w:p w14:paraId="1B8DDCE2" w14:textId="77777777" w:rsidR="000848A6" w:rsidRDefault="00766B77">
            <w:pPr>
              <w:pStyle w:val="TableParagraph"/>
              <w:spacing w:before="35"/>
              <w:ind w:left="145" w:right="163"/>
              <w:jc w:val="center"/>
              <w:rPr>
                <w:sz w:val="24"/>
                <w:szCs w:val="24"/>
              </w:rPr>
            </w:pPr>
            <w:r>
              <w:rPr>
                <w:sz w:val="24"/>
                <w:szCs w:val="24"/>
              </w:rPr>
              <w:t>-13.8%</w:t>
            </w:r>
          </w:p>
        </w:tc>
        <w:tc>
          <w:tcPr>
            <w:tcW w:w="1423" w:type="dxa"/>
            <w:vAlign w:val="center"/>
          </w:tcPr>
          <w:p w14:paraId="2C5F8AD7" w14:textId="77777777" w:rsidR="000848A6" w:rsidRDefault="00766B77">
            <w:pPr>
              <w:pStyle w:val="TableParagraph"/>
              <w:spacing w:before="35"/>
              <w:ind w:left="145" w:right="163"/>
              <w:jc w:val="center"/>
              <w:rPr>
                <w:sz w:val="24"/>
                <w:szCs w:val="24"/>
              </w:rPr>
            </w:pPr>
            <w:r>
              <w:rPr>
                <w:sz w:val="24"/>
                <w:szCs w:val="24"/>
              </w:rPr>
              <w:t>-13.6%</w:t>
            </w:r>
          </w:p>
        </w:tc>
        <w:tc>
          <w:tcPr>
            <w:tcW w:w="1600" w:type="dxa"/>
            <w:vAlign w:val="center"/>
          </w:tcPr>
          <w:p w14:paraId="685E318B" w14:textId="77777777" w:rsidR="000848A6" w:rsidRDefault="00766B77">
            <w:pPr>
              <w:pStyle w:val="TableParagraph"/>
              <w:spacing w:before="35"/>
              <w:ind w:left="145" w:right="163"/>
              <w:jc w:val="center"/>
              <w:rPr>
                <w:sz w:val="24"/>
                <w:szCs w:val="24"/>
              </w:rPr>
            </w:pPr>
            <w:r>
              <w:rPr>
                <w:sz w:val="24"/>
                <w:szCs w:val="24"/>
              </w:rPr>
              <w:t>-16.5%</w:t>
            </w:r>
          </w:p>
        </w:tc>
        <w:tc>
          <w:tcPr>
            <w:tcW w:w="1423" w:type="dxa"/>
            <w:vAlign w:val="center"/>
          </w:tcPr>
          <w:p w14:paraId="009FA0BB" w14:textId="77777777" w:rsidR="000848A6" w:rsidRDefault="00766B77">
            <w:pPr>
              <w:pStyle w:val="TableParagraph"/>
              <w:spacing w:before="35"/>
              <w:ind w:left="145" w:right="163"/>
              <w:jc w:val="center"/>
              <w:rPr>
                <w:sz w:val="24"/>
                <w:szCs w:val="24"/>
              </w:rPr>
            </w:pPr>
            <w:r>
              <w:rPr>
                <w:sz w:val="24"/>
                <w:szCs w:val="24"/>
              </w:rPr>
              <w:t>-18.4%</w:t>
            </w:r>
          </w:p>
        </w:tc>
        <w:tc>
          <w:tcPr>
            <w:tcW w:w="1604" w:type="dxa"/>
            <w:vAlign w:val="center"/>
          </w:tcPr>
          <w:p w14:paraId="06E5C362" w14:textId="77777777" w:rsidR="000848A6" w:rsidRDefault="00766B77">
            <w:pPr>
              <w:pStyle w:val="TableParagraph"/>
              <w:spacing w:before="35"/>
              <w:ind w:left="145" w:right="163"/>
              <w:jc w:val="center"/>
              <w:rPr>
                <w:sz w:val="24"/>
                <w:szCs w:val="24"/>
              </w:rPr>
            </w:pPr>
            <w:r>
              <w:rPr>
                <w:sz w:val="24"/>
                <w:szCs w:val="24"/>
              </w:rPr>
              <w:t>-22.7%</w:t>
            </w:r>
          </w:p>
        </w:tc>
      </w:tr>
    </w:tbl>
    <w:p w14:paraId="0F4834F7" w14:textId="77777777" w:rsidR="000848A6" w:rsidRDefault="000848A6">
      <w:pPr>
        <w:spacing w:line="360" w:lineRule="auto"/>
        <w:jc w:val="both"/>
        <w:rPr>
          <w:rFonts w:ascii="Times New Roman" w:hAnsi="Times New Roman"/>
          <w:bCs/>
          <w:sz w:val="24"/>
          <w:szCs w:val="24"/>
        </w:rPr>
      </w:pPr>
    </w:p>
    <w:p w14:paraId="6024A339"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4.4.  Validation by other case studies</w:t>
      </w:r>
    </w:p>
    <w:p w14:paraId="7896A416"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We performed simulations based on five different sets of industry data to test the claims made in Sections </w:t>
      </w:r>
      <w:r>
        <w:rPr>
          <w:rFonts w:ascii="Times New Roman" w:hAnsi="Times New Roman"/>
          <w:sz w:val="24"/>
          <w:szCs w:val="24"/>
        </w:rPr>
        <w:t xml:space="preserve">6.2 and 6.3. In these data sets, we simulated customer demand using a randomization process. Following this, we get statistical and risk measures as well as stochastic programming parameters, as shown in Tables 10 and 11. The VSS is consistently positive, </w:t>
      </w:r>
      <w:r>
        <w:rPr>
          <w:rFonts w:ascii="Times New Roman" w:hAnsi="Times New Roman"/>
          <w:sz w:val="24"/>
          <w:szCs w:val="24"/>
        </w:rPr>
        <w:t>average 8.21%, as seen in Table 10. As a result, the stochastic model is 8.21% more effective than the deterministic one. Table 10 demonstrates how the average EPVI/WS ratio is 16.99% due to the influence of unknown factors on the solution model.</w:t>
      </w:r>
    </w:p>
    <w:p w14:paraId="4621CCCA" w14:textId="77777777" w:rsidR="000848A6" w:rsidRDefault="00766B77">
      <w:pPr>
        <w:spacing w:after="200"/>
        <w:jc w:val="center"/>
        <w:rPr>
          <w:rFonts w:ascii="Times New Roman" w:hAnsi="Times New Roman"/>
          <w:sz w:val="24"/>
          <w:szCs w:val="24"/>
        </w:rPr>
      </w:pPr>
      <w:r>
        <w:rPr>
          <w:rFonts w:ascii="Times New Roman" w:hAnsi="Times New Roman"/>
          <w:b/>
          <w:bCs/>
          <w:sz w:val="24"/>
          <w:szCs w:val="24"/>
        </w:rPr>
        <w:t>Table 10</w:t>
      </w:r>
      <w:r>
        <w:rPr>
          <w:rFonts w:ascii="Times New Roman" w:hAnsi="Times New Roman"/>
          <w:sz w:val="24"/>
          <w:szCs w:val="24"/>
        </w:rPr>
        <w:t>.</w:t>
      </w:r>
      <w:r>
        <w:rPr>
          <w:rFonts w:ascii="Times New Roman" w:hAnsi="Times New Roman"/>
          <w:sz w:val="24"/>
          <w:szCs w:val="24"/>
        </w:rPr>
        <w:t xml:space="preserve"> Stochastic programming parameters under other industrial case studies.</w:t>
      </w:r>
    </w:p>
    <w:tbl>
      <w:tblPr>
        <w:tblW w:w="961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4"/>
        <w:gridCol w:w="1109"/>
        <w:gridCol w:w="1114"/>
        <w:gridCol w:w="1114"/>
        <w:gridCol w:w="1474"/>
        <w:gridCol w:w="1469"/>
        <w:gridCol w:w="1109"/>
        <w:gridCol w:w="1109"/>
      </w:tblGrid>
      <w:tr w:rsidR="000848A6" w14:paraId="58480F4A" w14:textId="77777777">
        <w:trPr>
          <w:trHeight w:val="1113"/>
        </w:trPr>
        <w:tc>
          <w:tcPr>
            <w:tcW w:w="1114" w:type="dxa"/>
          </w:tcPr>
          <w:p w14:paraId="19BA3155" w14:textId="77777777" w:rsidR="000848A6" w:rsidRDefault="000848A6">
            <w:pPr>
              <w:pStyle w:val="TableParagraph"/>
              <w:spacing w:before="4"/>
              <w:ind w:left="86" w:right="107"/>
              <w:jc w:val="both"/>
              <w:rPr>
                <w:sz w:val="24"/>
                <w:szCs w:val="24"/>
              </w:rPr>
            </w:pPr>
          </w:p>
          <w:p w14:paraId="17035C74" w14:textId="77777777" w:rsidR="000848A6" w:rsidRDefault="00766B77">
            <w:pPr>
              <w:pStyle w:val="TableParagraph"/>
              <w:spacing w:before="0"/>
              <w:ind w:left="86" w:right="107"/>
              <w:jc w:val="both"/>
              <w:rPr>
                <w:b/>
                <w:sz w:val="24"/>
                <w:szCs w:val="24"/>
              </w:rPr>
            </w:pPr>
            <w:r>
              <w:rPr>
                <w:b/>
                <w:sz w:val="24"/>
                <w:szCs w:val="24"/>
              </w:rPr>
              <w:t>Case</w:t>
            </w:r>
          </w:p>
        </w:tc>
        <w:tc>
          <w:tcPr>
            <w:tcW w:w="1109" w:type="dxa"/>
          </w:tcPr>
          <w:p w14:paraId="76FE880F" w14:textId="77777777" w:rsidR="000848A6" w:rsidRDefault="000848A6">
            <w:pPr>
              <w:pStyle w:val="TableParagraph"/>
              <w:spacing w:before="4"/>
              <w:ind w:left="86" w:right="107"/>
              <w:jc w:val="both"/>
              <w:rPr>
                <w:sz w:val="24"/>
                <w:szCs w:val="24"/>
              </w:rPr>
            </w:pPr>
          </w:p>
          <w:p w14:paraId="1DB690F3" w14:textId="77777777" w:rsidR="000848A6" w:rsidRDefault="00766B77">
            <w:pPr>
              <w:pStyle w:val="TableParagraph"/>
              <w:spacing w:before="0"/>
              <w:ind w:left="86" w:right="107"/>
              <w:jc w:val="both"/>
              <w:rPr>
                <w:b/>
                <w:sz w:val="24"/>
                <w:szCs w:val="24"/>
              </w:rPr>
            </w:pPr>
            <w:r>
              <w:rPr>
                <w:b/>
                <w:sz w:val="24"/>
                <w:szCs w:val="24"/>
              </w:rPr>
              <w:t>WS</w:t>
            </w:r>
          </w:p>
        </w:tc>
        <w:tc>
          <w:tcPr>
            <w:tcW w:w="1114" w:type="dxa"/>
          </w:tcPr>
          <w:p w14:paraId="7FE38A86" w14:textId="77777777" w:rsidR="000848A6" w:rsidRDefault="000848A6">
            <w:pPr>
              <w:pStyle w:val="TableParagraph"/>
              <w:spacing w:before="4"/>
              <w:ind w:left="86" w:right="107"/>
              <w:jc w:val="both"/>
              <w:rPr>
                <w:sz w:val="24"/>
                <w:szCs w:val="24"/>
              </w:rPr>
            </w:pPr>
          </w:p>
          <w:p w14:paraId="5746251F" w14:textId="77777777" w:rsidR="000848A6" w:rsidRDefault="00766B77">
            <w:pPr>
              <w:pStyle w:val="TableParagraph"/>
              <w:spacing w:before="0"/>
              <w:ind w:left="86" w:right="107"/>
              <w:jc w:val="both"/>
              <w:rPr>
                <w:b/>
                <w:sz w:val="24"/>
                <w:szCs w:val="24"/>
              </w:rPr>
            </w:pPr>
            <w:r>
              <w:rPr>
                <w:b/>
                <w:sz w:val="24"/>
                <w:szCs w:val="24"/>
              </w:rPr>
              <w:t>TSP</w:t>
            </w:r>
          </w:p>
        </w:tc>
        <w:tc>
          <w:tcPr>
            <w:tcW w:w="1114" w:type="dxa"/>
          </w:tcPr>
          <w:p w14:paraId="390B0C93" w14:textId="77777777" w:rsidR="000848A6" w:rsidRDefault="000848A6">
            <w:pPr>
              <w:pStyle w:val="TableParagraph"/>
              <w:spacing w:before="4"/>
              <w:ind w:left="86" w:right="107"/>
              <w:jc w:val="both"/>
              <w:rPr>
                <w:sz w:val="24"/>
                <w:szCs w:val="24"/>
              </w:rPr>
            </w:pPr>
          </w:p>
          <w:p w14:paraId="77EE35F8" w14:textId="77777777" w:rsidR="000848A6" w:rsidRDefault="00766B77">
            <w:pPr>
              <w:pStyle w:val="TableParagraph"/>
              <w:spacing w:before="0"/>
              <w:ind w:left="86" w:right="107"/>
              <w:jc w:val="both"/>
              <w:rPr>
                <w:b/>
                <w:sz w:val="24"/>
                <w:szCs w:val="24"/>
              </w:rPr>
            </w:pPr>
            <w:r>
              <w:rPr>
                <w:b/>
                <w:sz w:val="24"/>
                <w:szCs w:val="24"/>
              </w:rPr>
              <w:t>EEV</w:t>
            </w:r>
          </w:p>
        </w:tc>
        <w:tc>
          <w:tcPr>
            <w:tcW w:w="1474" w:type="dxa"/>
          </w:tcPr>
          <w:p w14:paraId="089971BE" w14:textId="77777777" w:rsidR="000848A6" w:rsidRDefault="000848A6">
            <w:pPr>
              <w:pStyle w:val="TableParagraph"/>
              <w:spacing w:before="4"/>
              <w:ind w:left="86" w:right="107"/>
              <w:jc w:val="both"/>
              <w:rPr>
                <w:sz w:val="24"/>
                <w:szCs w:val="24"/>
              </w:rPr>
            </w:pPr>
          </w:p>
          <w:p w14:paraId="01AD493D" w14:textId="77777777" w:rsidR="000848A6" w:rsidRDefault="00766B77">
            <w:pPr>
              <w:pStyle w:val="TableParagraph"/>
              <w:spacing w:before="0"/>
              <w:ind w:left="86" w:right="107"/>
              <w:jc w:val="both"/>
              <w:rPr>
                <w:b/>
                <w:sz w:val="24"/>
                <w:szCs w:val="24"/>
              </w:rPr>
            </w:pPr>
            <w:r>
              <w:rPr>
                <w:b/>
                <w:sz w:val="24"/>
                <w:szCs w:val="24"/>
              </w:rPr>
              <w:t>EVPI=WS-TSP</w:t>
            </w:r>
          </w:p>
        </w:tc>
        <w:tc>
          <w:tcPr>
            <w:tcW w:w="1469" w:type="dxa"/>
          </w:tcPr>
          <w:p w14:paraId="6FDF5A03" w14:textId="77777777" w:rsidR="000848A6" w:rsidRDefault="000848A6">
            <w:pPr>
              <w:pStyle w:val="TableParagraph"/>
              <w:spacing w:before="4"/>
              <w:ind w:left="86" w:right="107"/>
              <w:jc w:val="both"/>
              <w:rPr>
                <w:sz w:val="24"/>
                <w:szCs w:val="24"/>
              </w:rPr>
            </w:pPr>
          </w:p>
          <w:p w14:paraId="668D0F6A" w14:textId="77777777" w:rsidR="000848A6" w:rsidRDefault="00766B77">
            <w:pPr>
              <w:pStyle w:val="TableParagraph"/>
              <w:spacing w:before="0"/>
              <w:ind w:left="86" w:right="107"/>
              <w:jc w:val="both"/>
              <w:rPr>
                <w:b/>
                <w:sz w:val="24"/>
                <w:szCs w:val="24"/>
              </w:rPr>
            </w:pPr>
            <w:r>
              <w:rPr>
                <w:b/>
                <w:sz w:val="24"/>
                <w:szCs w:val="24"/>
              </w:rPr>
              <w:t>VSS=TSP-EEV</w:t>
            </w:r>
          </w:p>
        </w:tc>
        <w:tc>
          <w:tcPr>
            <w:tcW w:w="1109" w:type="dxa"/>
          </w:tcPr>
          <w:p w14:paraId="4C953CAF" w14:textId="77777777" w:rsidR="000848A6" w:rsidRDefault="00766B77">
            <w:pPr>
              <w:pStyle w:val="TableParagraph"/>
              <w:spacing w:before="168" w:line="326" w:lineRule="auto"/>
              <w:ind w:left="86" w:right="107" w:hanging="260"/>
              <w:jc w:val="both"/>
              <w:rPr>
                <w:b/>
                <w:sz w:val="24"/>
                <w:szCs w:val="24"/>
              </w:rPr>
            </w:pPr>
            <w:r>
              <w:rPr>
                <w:b/>
                <w:sz w:val="24"/>
                <w:szCs w:val="24"/>
              </w:rPr>
              <w:t>EVPI/WS</w:t>
            </w:r>
            <w:r>
              <w:rPr>
                <w:b/>
                <w:spacing w:val="-47"/>
                <w:sz w:val="24"/>
                <w:szCs w:val="24"/>
              </w:rPr>
              <w:t xml:space="preserve"> </w:t>
            </w:r>
            <w:r>
              <w:rPr>
                <w:b/>
                <w:sz w:val="24"/>
                <w:szCs w:val="24"/>
              </w:rPr>
              <w:t>(%)</w:t>
            </w:r>
          </w:p>
        </w:tc>
        <w:tc>
          <w:tcPr>
            <w:tcW w:w="1109" w:type="dxa"/>
          </w:tcPr>
          <w:p w14:paraId="1445E3FD" w14:textId="77777777" w:rsidR="000848A6" w:rsidRDefault="00766B77">
            <w:pPr>
              <w:pStyle w:val="TableParagraph"/>
              <w:spacing w:before="168" w:line="326" w:lineRule="auto"/>
              <w:ind w:left="86" w:right="107" w:hanging="250"/>
              <w:jc w:val="both"/>
              <w:rPr>
                <w:b/>
                <w:sz w:val="24"/>
                <w:szCs w:val="24"/>
              </w:rPr>
            </w:pPr>
            <w:r>
              <w:rPr>
                <w:b/>
                <w:sz w:val="24"/>
                <w:szCs w:val="24"/>
              </w:rPr>
              <w:t>VSS/EEV</w:t>
            </w:r>
            <w:r>
              <w:rPr>
                <w:b/>
                <w:spacing w:val="-47"/>
                <w:sz w:val="24"/>
                <w:szCs w:val="24"/>
              </w:rPr>
              <w:t xml:space="preserve"> </w:t>
            </w:r>
            <w:r>
              <w:rPr>
                <w:b/>
                <w:sz w:val="24"/>
                <w:szCs w:val="24"/>
              </w:rPr>
              <w:t>(%)</w:t>
            </w:r>
          </w:p>
        </w:tc>
      </w:tr>
      <w:tr w:rsidR="000848A6" w14:paraId="4E76E842" w14:textId="77777777">
        <w:trPr>
          <w:trHeight w:val="556"/>
        </w:trPr>
        <w:tc>
          <w:tcPr>
            <w:tcW w:w="1114" w:type="dxa"/>
          </w:tcPr>
          <w:p w14:paraId="5F7F746E" w14:textId="77777777" w:rsidR="000848A6" w:rsidRDefault="00766B77">
            <w:pPr>
              <w:pStyle w:val="TableParagraph"/>
              <w:spacing w:before="48"/>
              <w:ind w:left="86" w:right="107"/>
              <w:jc w:val="both"/>
              <w:rPr>
                <w:b/>
                <w:sz w:val="24"/>
                <w:szCs w:val="24"/>
              </w:rPr>
            </w:pPr>
            <w:r>
              <w:rPr>
                <w:b/>
                <w:sz w:val="24"/>
                <w:szCs w:val="24"/>
              </w:rPr>
              <w:t>1</w:t>
            </w:r>
          </w:p>
        </w:tc>
        <w:tc>
          <w:tcPr>
            <w:tcW w:w="1109" w:type="dxa"/>
          </w:tcPr>
          <w:p w14:paraId="37A2850A" w14:textId="77777777" w:rsidR="000848A6" w:rsidRDefault="00766B77">
            <w:pPr>
              <w:pStyle w:val="TableParagraph"/>
              <w:spacing w:before="43"/>
              <w:ind w:left="86" w:right="107"/>
              <w:jc w:val="both"/>
              <w:rPr>
                <w:sz w:val="24"/>
                <w:szCs w:val="24"/>
              </w:rPr>
            </w:pPr>
            <w:r>
              <w:rPr>
                <w:sz w:val="24"/>
                <w:szCs w:val="24"/>
              </w:rPr>
              <w:t>114126.0</w:t>
            </w:r>
          </w:p>
        </w:tc>
        <w:tc>
          <w:tcPr>
            <w:tcW w:w="1114" w:type="dxa"/>
          </w:tcPr>
          <w:p w14:paraId="70D6ABBE" w14:textId="77777777" w:rsidR="000848A6" w:rsidRDefault="00766B77">
            <w:pPr>
              <w:pStyle w:val="TableParagraph"/>
              <w:spacing w:before="43"/>
              <w:ind w:left="86" w:right="107"/>
              <w:jc w:val="both"/>
              <w:rPr>
                <w:sz w:val="24"/>
                <w:szCs w:val="24"/>
              </w:rPr>
            </w:pPr>
            <w:r>
              <w:rPr>
                <w:sz w:val="24"/>
                <w:szCs w:val="24"/>
              </w:rPr>
              <w:t>94568</w:t>
            </w:r>
          </w:p>
        </w:tc>
        <w:tc>
          <w:tcPr>
            <w:tcW w:w="1114" w:type="dxa"/>
          </w:tcPr>
          <w:p w14:paraId="7687936D" w14:textId="77777777" w:rsidR="000848A6" w:rsidRDefault="00766B77">
            <w:pPr>
              <w:pStyle w:val="TableParagraph"/>
              <w:spacing w:before="43"/>
              <w:ind w:left="86" w:right="107"/>
              <w:jc w:val="both"/>
              <w:rPr>
                <w:sz w:val="24"/>
                <w:szCs w:val="24"/>
              </w:rPr>
            </w:pPr>
            <w:r>
              <w:rPr>
                <w:sz w:val="24"/>
                <w:szCs w:val="24"/>
              </w:rPr>
              <w:t>87114.9</w:t>
            </w:r>
          </w:p>
        </w:tc>
        <w:tc>
          <w:tcPr>
            <w:tcW w:w="1474" w:type="dxa"/>
          </w:tcPr>
          <w:p w14:paraId="4A2FC318" w14:textId="77777777" w:rsidR="000848A6" w:rsidRDefault="00766B77">
            <w:pPr>
              <w:pStyle w:val="TableParagraph"/>
              <w:spacing w:before="43"/>
              <w:ind w:left="86" w:right="107"/>
              <w:jc w:val="both"/>
              <w:rPr>
                <w:sz w:val="24"/>
                <w:szCs w:val="24"/>
              </w:rPr>
            </w:pPr>
            <w:r>
              <w:rPr>
                <w:sz w:val="24"/>
                <w:szCs w:val="24"/>
              </w:rPr>
              <w:t>19557.9</w:t>
            </w:r>
          </w:p>
        </w:tc>
        <w:tc>
          <w:tcPr>
            <w:tcW w:w="1469" w:type="dxa"/>
          </w:tcPr>
          <w:p w14:paraId="255C4B5C" w14:textId="77777777" w:rsidR="000848A6" w:rsidRDefault="00766B77">
            <w:pPr>
              <w:pStyle w:val="TableParagraph"/>
              <w:spacing w:before="43"/>
              <w:ind w:left="86" w:right="107"/>
              <w:jc w:val="both"/>
              <w:rPr>
                <w:sz w:val="24"/>
                <w:szCs w:val="24"/>
              </w:rPr>
            </w:pPr>
            <w:r>
              <w:rPr>
                <w:sz w:val="24"/>
                <w:szCs w:val="24"/>
              </w:rPr>
              <w:t>7452.1</w:t>
            </w:r>
          </w:p>
        </w:tc>
        <w:tc>
          <w:tcPr>
            <w:tcW w:w="1109" w:type="dxa"/>
          </w:tcPr>
          <w:p w14:paraId="60C3C184" w14:textId="77777777" w:rsidR="000848A6" w:rsidRDefault="00766B77">
            <w:pPr>
              <w:pStyle w:val="TableParagraph"/>
              <w:spacing w:before="43"/>
              <w:ind w:left="86" w:right="107"/>
              <w:jc w:val="both"/>
              <w:rPr>
                <w:sz w:val="24"/>
                <w:szCs w:val="24"/>
              </w:rPr>
            </w:pPr>
            <w:r>
              <w:rPr>
                <w:sz w:val="24"/>
                <w:szCs w:val="24"/>
              </w:rPr>
              <w:t>17.1%</w:t>
            </w:r>
          </w:p>
        </w:tc>
        <w:tc>
          <w:tcPr>
            <w:tcW w:w="1109" w:type="dxa"/>
          </w:tcPr>
          <w:p w14:paraId="50E3CE87" w14:textId="77777777" w:rsidR="000848A6" w:rsidRDefault="00766B77">
            <w:pPr>
              <w:pStyle w:val="TableParagraph"/>
              <w:spacing w:before="43"/>
              <w:ind w:left="86" w:right="107"/>
              <w:jc w:val="both"/>
              <w:rPr>
                <w:sz w:val="24"/>
                <w:szCs w:val="24"/>
              </w:rPr>
            </w:pPr>
            <w:r>
              <w:rPr>
                <w:sz w:val="24"/>
                <w:szCs w:val="24"/>
              </w:rPr>
              <w:t>8.6%</w:t>
            </w:r>
          </w:p>
        </w:tc>
      </w:tr>
      <w:tr w:rsidR="000848A6" w14:paraId="2898D888" w14:textId="77777777">
        <w:trPr>
          <w:trHeight w:val="551"/>
        </w:trPr>
        <w:tc>
          <w:tcPr>
            <w:tcW w:w="1114" w:type="dxa"/>
          </w:tcPr>
          <w:p w14:paraId="42B9164D" w14:textId="77777777" w:rsidR="000848A6" w:rsidRDefault="00766B77">
            <w:pPr>
              <w:pStyle w:val="TableParagraph"/>
              <w:spacing w:before="43"/>
              <w:ind w:left="86" w:right="107"/>
              <w:jc w:val="both"/>
              <w:rPr>
                <w:b/>
                <w:sz w:val="24"/>
                <w:szCs w:val="24"/>
              </w:rPr>
            </w:pPr>
            <w:r>
              <w:rPr>
                <w:b/>
                <w:sz w:val="24"/>
                <w:szCs w:val="24"/>
              </w:rPr>
              <w:t>2</w:t>
            </w:r>
          </w:p>
        </w:tc>
        <w:tc>
          <w:tcPr>
            <w:tcW w:w="1109" w:type="dxa"/>
          </w:tcPr>
          <w:p w14:paraId="51995825" w14:textId="77777777" w:rsidR="000848A6" w:rsidRDefault="00766B77">
            <w:pPr>
              <w:pStyle w:val="TableParagraph"/>
              <w:ind w:left="86" w:right="107"/>
              <w:jc w:val="both"/>
              <w:rPr>
                <w:sz w:val="24"/>
                <w:szCs w:val="24"/>
              </w:rPr>
            </w:pPr>
            <w:r>
              <w:rPr>
                <w:sz w:val="24"/>
                <w:szCs w:val="24"/>
              </w:rPr>
              <w:t>111782.2</w:t>
            </w:r>
          </w:p>
        </w:tc>
        <w:tc>
          <w:tcPr>
            <w:tcW w:w="1114" w:type="dxa"/>
          </w:tcPr>
          <w:p w14:paraId="02D76AEC" w14:textId="77777777" w:rsidR="000848A6" w:rsidRDefault="00766B77">
            <w:pPr>
              <w:pStyle w:val="TableParagraph"/>
              <w:ind w:left="86" w:right="107"/>
              <w:jc w:val="both"/>
              <w:rPr>
                <w:sz w:val="24"/>
                <w:szCs w:val="24"/>
              </w:rPr>
            </w:pPr>
            <w:r>
              <w:rPr>
                <w:sz w:val="24"/>
                <w:szCs w:val="24"/>
              </w:rPr>
              <w:t>92836.5</w:t>
            </w:r>
          </w:p>
        </w:tc>
        <w:tc>
          <w:tcPr>
            <w:tcW w:w="1114" w:type="dxa"/>
          </w:tcPr>
          <w:p w14:paraId="1D2D8D4B" w14:textId="77777777" w:rsidR="000848A6" w:rsidRDefault="00766B77">
            <w:pPr>
              <w:pStyle w:val="TableParagraph"/>
              <w:ind w:left="86" w:right="107"/>
              <w:jc w:val="both"/>
              <w:rPr>
                <w:sz w:val="24"/>
                <w:szCs w:val="24"/>
              </w:rPr>
            </w:pPr>
            <w:r>
              <w:rPr>
                <w:sz w:val="24"/>
                <w:szCs w:val="24"/>
              </w:rPr>
              <w:t>85592.06</w:t>
            </w:r>
          </w:p>
        </w:tc>
        <w:tc>
          <w:tcPr>
            <w:tcW w:w="1474" w:type="dxa"/>
          </w:tcPr>
          <w:p w14:paraId="77923A81" w14:textId="77777777" w:rsidR="000848A6" w:rsidRDefault="00766B77">
            <w:pPr>
              <w:pStyle w:val="TableParagraph"/>
              <w:ind w:left="86" w:right="107"/>
              <w:jc w:val="both"/>
              <w:rPr>
                <w:sz w:val="24"/>
                <w:szCs w:val="24"/>
              </w:rPr>
            </w:pPr>
            <w:r>
              <w:rPr>
                <w:sz w:val="24"/>
                <w:szCs w:val="24"/>
              </w:rPr>
              <w:t>18945.7</w:t>
            </w:r>
          </w:p>
        </w:tc>
        <w:tc>
          <w:tcPr>
            <w:tcW w:w="1469" w:type="dxa"/>
          </w:tcPr>
          <w:p w14:paraId="3FDB69EA" w14:textId="77777777" w:rsidR="000848A6" w:rsidRDefault="00766B77">
            <w:pPr>
              <w:pStyle w:val="TableParagraph"/>
              <w:ind w:left="86" w:right="107"/>
              <w:jc w:val="both"/>
              <w:rPr>
                <w:sz w:val="24"/>
                <w:szCs w:val="24"/>
              </w:rPr>
            </w:pPr>
            <w:r>
              <w:rPr>
                <w:sz w:val="24"/>
                <w:szCs w:val="24"/>
              </w:rPr>
              <w:t>7244.44</w:t>
            </w:r>
          </w:p>
        </w:tc>
        <w:tc>
          <w:tcPr>
            <w:tcW w:w="1109" w:type="dxa"/>
          </w:tcPr>
          <w:p w14:paraId="5F7B0402" w14:textId="77777777" w:rsidR="000848A6" w:rsidRDefault="00766B77">
            <w:pPr>
              <w:pStyle w:val="TableParagraph"/>
              <w:ind w:left="86" w:right="107"/>
              <w:jc w:val="both"/>
              <w:rPr>
                <w:sz w:val="24"/>
                <w:szCs w:val="24"/>
              </w:rPr>
            </w:pPr>
            <w:r>
              <w:rPr>
                <w:sz w:val="24"/>
                <w:szCs w:val="24"/>
              </w:rPr>
              <w:t>16.95%</w:t>
            </w:r>
          </w:p>
        </w:tc>
        <w:tc>
          <w:tcPr>
            <w:tcW w:w="1109" w:type="dxa"/>
          </w:tcPr>
          <w:p w14:paraId="0D559DF1" w14:textId="77777777" w:rsidR="000848A6" w:rsidRDefault="00766B77">
            <w:pPr>
              <w:pStyle w:val="TableParagraph"/>
              <w:ind w:left="86" w:right="107"/>
              <w:jc w:val="both"/>
              <w:rPr>
                <w:sz w:val="24"/>
                <w:szCs w:val="24"/>
              </w:rPr>
            </w:pPr>
            <w:r>
              <w:rPr>
                <w:sz w:val="24"/>
                <w:szCs w:val="24"/>
              </w:rPr>
              <w:t>8.46%</w:t>
            </w:r>
          </w:p>
        </w:tc>
      </w:tr>
      <w:tr w:rsidR="000848A6" w14:paraId="6B0870E1" w14:textId="77777777">
        <w:trPr>
          <w:trHeight w:val="551"/>
        </w:trPr>
        <w:tc>
          <w:tcPr>
            <w:tcW w:w="1114" w:type="dxa"/>
          </w:tcPr>
          <w:p w14:paraId="0AB792CE" w14:textId="77777777" w:rsidR="000848A6" w:rsidRDefault="00766B77">
            <w:pPr>
              <w:pStyle w:val="TableParagraph"/>
              <w:spacing w:before="43"/>
              <w:ind w:left="86" w:right="107"/>
              <w:jc w:val="both"/>
              <w:rPr>
                <w:b/>
                <w:sz w:val="24"/>
                <w:szCs w:val="24"/>
              </w:rPr>
            </w:pPr>
            <w:r>
              <w:rPr>
                <w:b/>
                <w:sz w:val="24"/>
                <w:szCs w:val="24"/>
              </w:rPr>
              <w:t>3</w:t>
            </w:r>
          </w:p>
        </w:tc>
        <w:tc>
          <w:tcPr>
            <w:tcW w:w="1109" w:type="dxa"/>
          </w:tcPr>
          <w:p w14:paraId="3F87A18F" w14:textId="77777777" w:rsidR="000848A6" w:rsidRDefault="00766B77">
            <w:pPr>
              <w:pStyle w:val="TableParagraph"/>
              <w:ind w:left="86" w:right="107"/>
              <w:jc w:val="both"/>
              <w:rPr>
                <w:sz w:val="24"/>
                <w:szCs w:val="24"/>
              </w:rPr>
            </w:pPr>
            <w:r>
              <w:rPr>
                <w:sz w:val="24"/>
                <w:szCs w:val="24"/>
              </w:rPr>
              <w:t>117844.5</w:t>
            </w:r>
          </w:p>
        </w:tc>
        <w:tc>
          <w:tcPr>
            <w:tcW w:w="1114" w:type="dxa"/>
          </w:tcPr>
          <w:p w14:paraId="514DB1AE" w14:textId="77777777" w:rsidR="000848A6" w:rsidRDefault="00766B77">
            <w:pPr>
              <w:pStyle w:val="TableParagraph"/>
              <w:ind w:left="86" w:right="107"/>
              <w:jc w:val="both"/>
              <w:rPr>
                <w:sz w:val="24"/>
                <w:szCs w:val="24"/>
              </w:rPr>
            </w:pPr>
            <w:r>
              <w:rPr>
                <w:sz w:val="24"/>
                <w:szCs w:val="24"/>
              </w:rPr>
              <w:t>100436.2</w:t>
            </w:r>
          </w:p>
        </w:tc>
        <w:tc>
          <w:tcPr>
            <w:tcW w:w="1114" w:type="dxa"/>
          </w:tcPr>
          <w:p w14:paraId="2CA64C09" w14:textId="77777777" w:rsidR="000848A6" w:rsidRDefault="00766B77">
            <w:pPr>
              <w:pStyle w:val="TableParagraph"/>
              <w:ind w:left="86" w:right="107"/>
              <w:jc w:val="both"/>
              <w:rPr>
                <w:sz w:val="24"/>
                <w:szCs w:val="24"/>
              </w:rPr>
            </w:pPr>
            <w:r>
              <w:rPr>
                <w:sz w:val="24"/>
                <w:szCs w:val="24"/>
              </w:rPr>
              <w:t>94720.9</w:t>
            </w:r>
          </w:p>
        </w:tc>
        <w:tc>
          <w:tcPr>
            <w:tcW w:w="1474" w:type="dxa"/>
          </w:tcPr>
          <w:p w14:paraId="02BFB75C" w14:textId="77777777" w:rsidR="000848A6" w:rsidRDefault="00766B77">
            <w:pPr>
              <w:pStyle w:val="TableParagraph"/>
              <w:ind w:left="86" w:right="107"/>
              <w:jc w:val="both"/>
              <w:rPr>
                <w:sz w:val="24"/>
                <w:szCs w:val="24"/>
              </w:rPr>
            </w:pPr>
            <w:r>
              <w:rPr>
                <w:sz w:val="24"/>
                <w:szCs w:val="24"/>
              </w:rPr>
              <w:t>17408.3</w:t>
            </w:r>
          </w:p>
        </w:tc>
        <w:tc>
          <w:tcPr>
            <w:tcW w:w="1469" w:type="dxa"/>
          </w:tcPr>
          <w:p w14:paraId="0FE9FFD8" w14:textId="77777777" w:rsidR="000848A6" w:rsidRDefault="00766B77">
            <w:pPr>
              <w:pStyle w:val="TableParagraph"/>
              <w:ind w:left="86" w:right="107"/>
              <w:jc w:val="both"/>
              <w:rPr>
                <w:sz w:val="24"/>
                <w:szCs w:val="24"/>
              </w:rPr>
            </w:pPr>
            <w:r>
              <w:rPr>
                <w:sz w:val="24"/>
                <w:szCs w:val="24"/>
              </w:rPr>
              <w:t>5715.3</w:t>
            </w:r>
          </w:p>
        </w:tc>
        <w:tc>
          <w:tcPr>
            <w:tcW w:w="1109" w:type="dxa"/>
          </w:tcPr>
          <w:p w14:paraId="1F08B686" w14:textId="77777777" w:rsidR="000848A6" w:rsidRDefault="00766B77">
            <w:pPr>
              <w:pStyle w:val="TableParagraph"/>
              <w:ind w:left="86" w:right="107"/>
              <w:jc w:val="both"/>
              <w:rPr>
                <w:sz w:val="24"/>
                <w:szCs w:val="24"/>
              </w:rPr>
            </w:pPr>
            <w:r>
              <w:rPr>
                <w:sz w:val="24"/>
                <w:szCs w:val="24"/>
              </w:rPr>
              <w:t>14.77%</w:t>
            </w:r>
          </w:p>
        </w:tc>
        <w:tc>
          <w:tcPr>
            <w:tcW w:w="1109" w:type="dxa"/>
          </w:tcPr>
          <w:p w14:paraId="2C4EEDE0" w14:textId="77777777" w:rsidR="000848A6" w:rsidRDefault="00766B77">
            <w:pPr>
              <w:pStyle w:val="TableParagraph"/>
              <w:ind w:left="86" w:right="107"/>
              <w:jc w:val="both"/>
              <w:rPr>
                <w:sz w:val="24"/>
                <w:szCs w:val="24"/>
              </w:rPr>
            </w:pPr>
            <w:r>
              <w:rPr>
                <w:sz w:val="24"/>
                <w:szCs w:val="24"/>
              </w:rPr>
              <w:t>6.03%</w:t>
            </w:r>
          </w:p>
        </w:tc>
      </w:tr>
      <w:tr w:rsidR="000848A6" w14:paraId="72E078DF" w14:textId="77777777">
        <w:trPr>
          <w:trHeight w:val="552"/>
        </w:trPr>
        <w:tc>
          <w:tcPr>
            <w:tcW w:w="1114" w:type="dxa"/>
          </w:tcPr>
          <w:p w14:paraId="3DDF6505" w14:textId="77777777" w:rsidR="000848A6" w:rsidRDefault="00766B77">
            <w:pPr>
              <w:pStyle w:val="TableParagraph"/>
              <w:spacing w:before="44"/>
              <w:ind w:left="86" w:right="107"/>
              <w:jc w:val="both"/>
              <w:rPr>
                <w:b/>
                <w:sz w:val="24"/>
                <w:szCs w:val="24"/>
              </w:rPr>
            </w:pPr>
            <w:r>
              <w:rPr>
                <w:b/>
                <w:sz w:val="24"/>
                <w:szCs w:val="24"/>
              </w:rPr>
              <w:t>4</w:t>
            </w:r>
          </w:p>
        </w:tc>
        <w:tc>
          <w:tcPr>
            <w:tcW w:w="1109" w:type="dxa"/>
          </w:tcPr>
          <w:p w14:paraId="3E333F44" w14:textId="77777777" w:rsidR="000848A6" w:rsidRDefault="00766B77">
            <w:pPr>
              <w:pStyle w:val="TableParagraph"/>
              <w:spacing w:before="39"/>
              <w:ind w:left="86" w:right="107"/>
              <w:jc w:val="both"/>
              <w:rPr>
                <w:sz w:val="24"/>
                <w:szCs w:val="24"/>
              </w:rPr>
            </w:pPr>
            <w:r>
              <w:rPr>
                <w:sz w:val="24"/>
                <w:szCs w:val="24"/>
              </w:rPr>
              <w:t>118476</w:t>
            </w:r>
          </w:p>
        </w:tc>
        <w:tc>
          <w:tcPr>
            <w:tcW w:w="1114" w:type="dxa"/>
          </w:tcPr>
          <w:p w14:paraId="4F0EF45C" w14:textId="77777777" w:rsidR="000848A6" w:rsidRDefault="00766B77">
            <w:pPr>
              <w:pStyle w:val="TableParagraph"/>
              <w:spacing w:before="39"/>
              <w:ind w:left="86" w:right="107"/>
              <w:jc w:val="both"/>
              <w:rPr>
                <w:sz w:val="24"/>
                <w:szCs w:val="24"/>
              </w:rPr>
            </w:pPr>
            <w:r>
              <w:rPr>
                <w:sz w:val="24"/>
                <w:szCs w:val="24"/>
              </w:rPr>
              <w:t>97928.61</w:t>
            </w:r>
          </w:p>
        </w:tc>
        <w:tc>
          <w:tcPr>
            <w:tcW w:w="1114" w:type="dxa"/>
          </w:tcPr>
          <w:p w14:paraId="0BC15367" w14:textId="77777777" w:rsidR="000848A6" w:rsidRDefault="00766B77">
            <w:pPr>
              <w:pStyle w:val="TableParagraph"/>
              <w:spacing w:before="39"/>
              <w:ind w:left="86" w:right="107"/>
              <w:jc w:val="both"/>
              <w:rPr>
                <w:sz w:val="24"/>
                <w:szCs w:val="24"/>
              </w:rPr>
            </w:pPr>
            <w:r>
              <w:rPr>
                <w:sz w:val="24"/>
                <w:szCs w:val="24"/>
              </w:rPr>
              <w:t>90186.84</w:t>
            </w:r>
          </w:p>
        </w:tc>
        <w:tc>
          <w:tcPr>
            <w:tcW w:w="1474" w:type="dxa"/>
          </w:tcPr>
          <w:p w14:paraId="12A95210" w14:textId="77777777" w:rsidR="000848A6" w:rsidRDefault="00766B77">
            <w:pPr>
              <w:pStyle w:val="TableParagraph"/>
              <w:spacing w:before="39"/>
              <w:ind w:left="86" w:right="107"/>
              <w:jc w:val="both"/>
              <w:rPr>
                <w:sz w:val="24"/>
                <w:szCs w:val="24"/>
              </w:rPr>
            </w:pPr>
            <w:r>
              <w:rPr>
                <w:sz w:val="24"/>
                <w:szCs w:val="24"/>
              </w:rPr>
              <w:t>20547.39</w:t>
            </w:r>
          </w:p>
        </w:tc>
        <w:tc>
          <w:tcPr>
            <w:tcW w:w="1469" w:type="dxa"/>
          </w:tcPr>
          <w:p w14:paraId="04BDF9C5" w14:textId="77777777" w:rsidR="000848A6" w:rsidRDefault="00766B77">
            <w:pPr>
              <w:pStyle w:val="TableParagraph"/>
              <w:spacing w:before="39"/>
              <w:ind w:left="86" w:right="107"/>
              <w:jc w:val="both"/>
              <w:rPr>
                <w:sz w:val="24"/>
                <w:szCs w:val="24"/>
              </w:rPr>
            </w:pPr>
            <w:r>
              <w:rPr>
                <w:sz w:val="24"/>
                <w:szCs w:val="24"/>
              </w:rPr>
              <w:t>7741.77</w:t>
            </w:r>
          </w:p>
        </w:tc>
        <w:tc>
          <w:tcPr>
            <w:tcW w:w="1109" w:type="dxa"/>
          </w:tcPr>
          <w:p w14:paraId="0723B8C3" w14:textId="77777777" w:rsidR="000848A6" w:rsidRDefault="00766B77">
            <w:pPr>
              <w:pStyle w:val="TableParagraph"/>
              <w:spacing w:before="39"/>
              <w:ind w:left="86" w:right="107"/>
              <w:jc w:val="both"/>
              <w:rPr>
                <w:sz w:val="24"/>
                <w:szCs w:val="24"/>
              </w:rPr>
            </w:pPr>
            <w:r>
              <w:rPr>
                <w:sz w:val="24"/>
                <w:szCs w:val="24"/>
              </w:rPr>
              <w:t>17.34%</w:t>
            </w:r>
          </w:p>
        </w:tc>
        <w:tc>
          <w:tcPr>
            <w:tcW w:w="1109" w:type="dxa"/>
          </w:tcPr>
          <w:p w14:paraId="0073BB2E" w14:textId="77777777" w:rsidR="000848A6" w:rsidRDefault="00766B77">
            <w:pPr>
              <w:pStyle w:val="TableParagraph"/>
              <w:spacing w:before="39"/>
              <w:ind w:left="86" w:right="107"/>
              <w:jc w:val="both"/>
              <w:rPr>
                <w:sz w:val="24"/>
                <w:szCs w:val="24"/>
              </w:rPr>
            </w:pPr>
            <w:r>
              <w:rPr>
                <w:sz w:val="24"/>
                <w:szCs w:val="24"/>
              </w:rPr>
              <w:t>8.5%</w:t>
            </w:r>
          </w:p>
        </w:tc>
      </w:tr>
      <w:tr w:rsidR="000848A6" w14:paraId="2A94FB64" w14:textId="77777777">
        <w:trPr>
          <w:trHeight w:val="551"/>
        </w:trPr>
        <w:tc>
          <w:tcPr>
            <w:tcW w:w="1114" w:type="dxa"/>
          </w:tcPr>
          <w:p w14:paraId="288A06D0" w14:textId="77777777" w:rsidR="000848A6" w:rsidRDefault="00766B77">
            <w:pPr>
              <w:pStyle w:val="TableParagraph"/>
              <w:spacing w:before="43"/>
              <w:ind w:left="86" w:right="107"/>
              <w:jc w:val="both"/>
              <w:rPr>
                <w:b/>
                <w:sz w:val="24"/>
                <w:szCs w:val="24"/>
              </w:rPr>
            </w:pPr>
            <w:r>
              <w:rPr>
                <w:b/>
                <w:sz w:val="24"/>
                <w:szCs w:val="24"/>
              </w:rPr>
              <w:t>5</w:t>
            </w:r>
          </w:p>
        </w:tc>
        <w:tc>
          <w:tcPr>
            <w:tcW w:w="1109" w:type="dxa"/>
          </w:tcPr>
          <w:p w14:paraId="52342C0F" w14:textId="77777777" w:rsidR="000848A6" w:rsidRDefault="00766B77">
            <w:pPr>
              <w:pStyle w:val="TableParagraph"/>
              <w:ind w:left="86" w:right="107"/>
              <w:jc w:val="both"/>
              <w:rPr>
                <w:sz w:val="24"/>
                <w:szCs w:val="24"/>
              </w:rPr>
            </w:pPr>
            <w:r>
              <w:rPr>
                <w:sz w:val="24"/>
                <w:szCs w:val="24"/>
              </w:rPr>
              <w:t>108886.2</w:t>
            </w:r>
          </w:p>
        </w:tc>
        <w:tc>
          <w:tcPr>
            <w:tcW w:w="1114" w:type="dxa"/>
          </w:tcPr>
          <w:p w14:paraId="368B14C4" w14:textId="77777777" w:rsidR="000848A6" w:rsidRDefault="00766B77">
            <w:pPr>
              <w:pStyle w:val="TableParagraph"/>
              <w:ind w:left="86" w:right="107"/>
              <w:jc w:val="both"/>
              <w:rPr>
                <w:sz w:val="24"/>
                <w:szCs w:val="24"/>
              </w:rPr>
            </w:pPr>
            <w:r>
              <w:rPr>
                <w:sz w:val="24"/>
                <w:szCs w:val="24"/>
              </w:rPr>
              <w:t>88460.2</w:t>
            </w:r>
          </w:p>
        </w:tc>
        <w:tc>
          <w:tcPr>
            <w:tcW w:w="1114" w:type="dxa"/>
          </w:tcPr>
          <w:p w14:paraId="10A86A77" w14:textId="77777777" w:rsidR="000848A6" w:rsidRDefault="00766B77">
            <w:pPr>
              <w:pStyle w:val="TableParagraph"/>
              <w:ind w:left="86" w:right="107"/>
              <w:jc w:val="both"/>
              <w:rPr>
                <w:sz w:val="24"/>
                <w:szCs w:val="24"/>
              </w:rPr>
            </w:pPr>
            <w:r>
              <w:rPr>
                <w:sz w:val="24"/>
                <w:szCs w:val="24"/>
              </w:rPr>
              <w:t>80821.45</w:t>
            </w:r>
          </w:p>
        </w:tc>
        <w:tc>
          <w:tcPr>
            <w:tcW w:w="1474" w:type="dxa"/>
          </w:tcPr>
          <w:p w14:paraId="280900BE" w14:textId="77777777" w:rsidR="000848A6" w:rsidRDefault="00766B77">
            <w:pPr>
              <w:pStyle w:val="TableParagraph"/>
              <w:ind w:left="86" w:right="107"/>
              <w:jc w:val="both"/>
              <w:rPr>
                <w:sz w:val="24"/>
                <w:szCs w:val="24"/>
              </w:rPr>
            </w:pPr>
            <w:r>
              <w:rPr>
                <w:sz w:val="24"/>
                <w:szCs w:val="24"/>
              </w:rPr>
              <w:t>20426</w:t>
            </w:r>
          </w:p>
        </w:tc>
        <w:tc>
          <w:tcPr>
            <w:tcW w:w="1469" w:type="dxa"/>
          </w:tcPr>
          <w:p w14:paraId="7C6E449F" w14:textId="77777777" w:rsidR="000848A6" w:rsidRDefault="00766B77">
            <w:pPr>
              <w:pStyle w:val="TableParagraph"/>
              <w:ind w:left="86" w:right="107"/>
              <w:jc w:val="both"/>
              <w:rPr>
                <w:sz w:val="24"/>
                <w:szCs w:val="24"/>
              </w:rPr>
            </w:pPr>
            <w:r>
              <w:rPr>
                <w:sz w:val="24"/>
                <w:szCs w:val="24"/>
              </w:rPr>
              <w:t>7638.75</w:t>
            </w:r>
          </w:p>
        </w:tc>
        <w:tc>
          <w:tcPr>
            <w:tcW w:w="1109" w:type="dxa"/>
          </w:tcPr>
          <w:p w14:paraId="2D4B9288" w14:textId="77777777" w:rsidR="000848A6" w:rsidRDefault="00766B77">
            <w:pPr>
              <w:pStyle w:val="TableParagraph"/>
              <w:ind w:left="86" w:right="107"/>
              <w:jc w:val="both"/>
              <w:rPr>
                <w:sz w:val="24"/>
                <w:szCs w:val="24"/>
              </w:rPr>
            </w:pPr>
            <w:r>
              <w:rPr>
                <w:sz w:val="24"/>
                <w:szCs w:val="24"/>
              </w:rPr>
              <w:t>18.76%</w:t>
            </w:r>
          </w:p>
        </w:tc>
        <w:tc>
          <w:tcPr>
            <w:tcW w:w="1109" w:type="dxa"/>
          </w:tcPr>
          <w:p w14:paraId="47412E2B" w14:textId="77777777" w:rsidR="000848A6" w:rsidRDefault="00766B77">
            <w:pPr>
              <w:pStyle w:val="TableParagraph"/>
              <w:ind w:left="86" w:right="107"/>
              <w:jc w:val="both"/>
              <w:rPr>
                <w:sz w:val="24"/>
                <w:szCs w:val="24"/>
              </w:rPr>
            </w:pPr>
            <w:r>
              <w:rPr>
                <w:sz w:val="24"/>
                <w:szCs w:val="24"/>
              </w:rPr>
              <w:t>9.45%</w:t>
            </w:r>
          </w:p>
        </w:tc>
      </w:tr>
      <w:tr w:rsidR="000848A6" w14:paraId="386CD525" w14:textId="77777777">
        <w:trPr>
          <w:trHeight w:val="422"/>
        </w:trPr>
        <w:tc>
          <w:tcPr>
            <w:tcW w:w="7394" w:type="dxa"/>
            <w:gridSpan w:val="6"/>
          </w:tcPr>
          <w:p w14:paraId="307D0804" w14:textId="77777777" w:rsidR="000848A6" w:rsidRDefault="00766B77">
            <w:pPr>
              <w:pStyle w:val="TableParagraph"/>
              <w:spacing w:before="43"/>
              <w:ind w:left="86" w:right="107"/>
              <w:jc w:val="both"/>
              <w:rPr>
                <w:b/>
                <w:sz w:val="24"/>
                <w:szCs w:val="24"/>
              </w:rPr>
            </w:pPr>
            <w:r>
              <w:rPr>
                <w:b/>
                <w:sz w:val="24"/>
                <w:szCs w:val="24"/>
              </w:rPr>
              <w:t>Average</w:t>
            </w:r>
          </w:p>
        </w:tc>
        <w:tc>
          <w:tcPr>
            <w:tcW w:w="1109" w:type="dxa"/>
          </w:tcPr>
          <w:p w14:paraId="47A94F61" w14:textId="77777777" w:rsidR="000848A6" w:rsidRDefault="00766B77">
            <w:pPr>
              <w:pStyle w:val="TableParagraph"/>
              <w:ind w:left="86" w:right="107"/>
              <w:jc w:val="both"/>
              <w:rPr>
                <w:sz w:val="24"/>
                <w:szCs w:val="24"/>
              </w:rPr>
            </w:pPr>
            <w:r>
              <w:rPr>
                <w:sz w:val="24"/>
                <w:szCs w:val="24"/>
              </w:rPr>
              <w:t>16.99%</w:t>
            </w:r>
          </w:p>
        </w:tc>
        <w:tc>
          <w:tcPr>
            <w:tcW w:w="1109" w:type="dxa"/>
          </w:tcPr>
          <w:p w14:paraId="4557127B" w14:textId="77777777" w:rsidR="000848A6" w:rsidRDefault="00766B77">
            <w:pPr>
              <w:pStyle w:val="TableParagraph"/>
              <w:ind w:left="86" w:right="107"/>
              <w:jc w:val="both"/>
              <w:rPr>
                <w:sz w:val="24"/>
                <w:szCs w:val="24"/>
              </w:rPr>
            </w:pPr>
            <w:r>
              <w:rPr>
                <w:sz w:val="24"/>
                <w:szCs w:val="24"/>
              </w:rPr>
              <w:t>8.21%</w:t>
            </w:r>
          </w:p>
        </w:tc>
      </w:tr>
    </w:tbl>
    <w:p w14:paraId="4239CBD3" w14:textId="77777777" w:rsidR="000848A6" w:rsidRDefault="000848A6">
      <w:pPr>
        <w:spacing w:after="200"/>
        <w:jc w:val="both"/>
        <w:rPr>
          <w:rFonts w:ascii="Times New Roman" w:hAnsi="Times New Roman"/>
          <w:sz w:val="24"/>
          <w:szCs w:val="24"/>
        </w:rPr>
      </w:pPr>
    </w:p>
    <w:p w14:paraId="3E4D4042" w14:textId="77777777" w:rsidR="000848A6" w:rsidRDefault="00766B77">
      <w:pPr>
        <w:spacing w:after="200"/>
        <w:jc w:val="both"/>
        <w:rPr>
          <w:rFonts w:ascii="Times New Roman" w:hAnsi="Times New Roman"/>
          <w:sz w:val="24"/>
          <w:szCs w:val="24"/>
        </w:rPr>
      </w:pPr>
      <w:r>
        <w:rPr>
          <w:rFonts w:ascii="Times New Roman" w:hAnsi="Times New Roman"/>
          <w:sz w:val="24"/>
          <w:szCs w:val="24"/>
        </w:rPr>
        <w:t>Table 11 shows that stochastic distributions have a higher standard deviation (SD) than deterministic distributions. Uncertainty increases dispersion and unpredictability. Table 11 shows the stochastic model has higher mean values. In addition, the determi</w:t>
      </w:r>
      <w:r>
        <w:rPr>
          <w:rFonts w:ascii="Times New Roman" w:hAnsi="Times New Roman"/>
          <w:sz w:val="24"/>
          <w:szCs w:val="24"/>
        </w:rPr>
        <w:t xml:space="preserve">nistic model has greater Value </w:t>
      </w:r>
      <w:r>
        <w:rPr>
          <w:rFonts w:ascii="Times New Roman" w:hAnsi="Times New Roman"/>
          <w:sz w:val="24"/>
          <w:szCs w:val="24"/>
        </w:rPr>
        <w:lastRenderedPageBreak/>
        <w:t>at Risk (</w:t>
      </w:r>
      <w:proofErr w:type="spellStart"/>
      <w:r>
        <w:rPr>
          <w:rFonts w:ascii="Times New Roman" w:hAnsi="Times New Roman"/>
          <w:sz w:val="24"/>
          <w:szCs w:val="24"/>
        </w:rPr>
        <w:t>VaR</w:t>
      </w:r>
      <w:proofErr w:type="spellEnd"/>
      <w:r>
        <w:rPr>
          <w:rFonts w:ascii="Times New Roman" w:hAnsi="Times New Roman"/>
          <w:sz w:val="24"/>
          <w:szCs w:val="24"/>
        </w:rPr>
        <w:t xml:space="preserve">) values in all scenarios except for </w:t>
      </w:r>
      <w:r>
        <w:rPr>
          <w:rFonts w:ascii="Cambria Math" w:hAnsi="Cambria Math" w:cs="Cambria Math"/>
          <w:sz w:val="24"/>
          <w:szCs w:val="24"/>
        </w:rPr>
        <w:t>𝘢</w:t>
      </w:r>
      <w:r>
        <w:rPr>
          <w:rFonts w:ascii="Times New Roman" w:hAnsi="Times New Roman"/>
          <w:sz w:val="24"/>
          <w:szCs w:val="24"/>
        </w:rPr>
        <w:t xml:space="preserve">=0.85. Conditional Value at Risk (CVaR) values are larger in the deterministic model across all situations. Table 12 </w:t>
      </w:r>
      <w:proofErr w:type="spellStart"/>
      <w:r>
        <w:rPr>
          <w:rFonts w:ascii="Times New Roman" w:hAnsi="Times New Roman"/>
          <w:sz w:val="24"/>
          <w:szCs w:val="24"/>
        </w:rPr>
        <w:t>summarises</w:t>
      </w:r>
      <w:proofErr w:type="spellEnd"/>
      <w:r>
        <w:rPr>
          <w:rFonts w:ascii="Times New Roman" w:hAnsi="Times New Roman"/>
          <w:sz w:val="24"/>
          <w:szCs w:val="24"/>
        </w:rPr>
        <w:t xml:space="preserve"> the stochastic model's performance advantage over the deterministic approach. Performance increased 12.14% on average. However, the mean improvement in Value at Risk (</w:t>
      </w:r>
      <w:proofErr w:type="spellStart"/>
      <w:r>
        <w:rPr>
          <w:rFonts w:ascii="Times New Roman" w:hAnsi="Times New Roman"/>
          <w:sz w:val="24"/>
          <w:szCs w:val="24"/>
        </w:rPr>
        <w:t>VaR</w:t>
      </w:r>
      <w:proofErr w:type="spellEnd"/>
      <w:r>
        <w:rPr>
          <w:rFonts w:ascii="Times New Roman" w:hAnsi="Times New Roman"/>
          <w:sz w:val="24"/>
          <w:szCs w:val="24"/>
        </w:rPr>
        <w:t xml:space="preserve">) is 3.03%, -2.90%, and -12.49% for </w:t>
      </w:r>
      <w:r>
        <w:rPr>
          <w:rFonts w:ascii="Cambria Math" w:hAnsi="Cambria Math" w:cs="Cambria Math"/>
          <w:sz w:val="24"/>
          <w:szCs w:val="24"/>
        </w:rPr>
        <w:t>𝘢</w:t>
      </w:r>
      <w:r>
        <w:rPr>
          <w:rFonts w:ascii="Times New Roman" w:hAnsi="Times New Roman"/>
          <w:sz w:val="24"/>
          <w:szCs w:val="24"/>
        </w:rPr>
        <w:t xml:space="preserve">=0.85, </w:t>
      </w:r>
      <w:r>
        <w:rPr>
          <w:rFonts w:ascii="Cambria Math" w:hAnsi="Cambria Math" w:cs="Cambria Math"/>
          <w:sz w:val="24"/>
          <w:szCs w:val="24"/>
        </w:rPr>
        <w:t>𝘢</w:t>
      </w:r>
      <w:r>
        <w:rPr>
          <w:rFonts w:ascii="Times New Roman" w:hAnsi="Times New Roman"/>
          <w:sz w:val="24"/>
          <w:szCs w:val="24"/>
        </w:rPr>
        <w:t xml:space="preserve">=0.9, and </w:t>
      </w:r>
      <w:r>
        <w:rPr>
          <w:rFonts w:ascii="Cambria Math" w:hAnsi="Cambria Math" w:cs="Cambria Math"/>
          <w:sz w:val="24"/>
          <w:szCs w:val="24"/>
        </w:rPr>
        <w:t>𝘢</w:t>
      </w:r>
      <w:r>
        <w:rPr>
          <w:rFonts w:ascii="Times New Roman" w:hAnsi="Times New Roman"/>
          <w:sz w:val="24"/>
          <w:szCs w:val="24"/>
        </w:rPr>
        <w:t>=0.95. The mean enhancemen</w:t>
      </w:r>
      <w:r>
        <w:rPr>
          <w:rFonts w:ascii="Times New Roman" w:hAnsi="Times New Roman"/>
          <w:sz w:val="24"/>
          <w:szCs w:val="24"/>
        </w:rPr>
        <w:t>t in Conditional Value at Risk (CVaR) is -15.37%, -17.60%, and -21.04% for α values of 0.85, 0.9, and 0.95, respectively. The stochastic programming paradigm improves profitability, according to this finding. However, demand uncertainties in supply chain p</w:t>
      </w:r>
      <w:r>
        <w:rPr>
          <w:rFonts w:ascii="Times New Roman" w:hAnsi="Times New Roman"/>
          <w:sz w:val="24"/>
          <w:szCs w:val="24"/>
        </w:rPr>
        <w:t>lanning reduce result resilience compared to the deterministic model.</w:t>
      </w:r>
    </w:p>
    <w:p w14:paraId="34A6FF51" w14:textId="77777777" w:rsidR="000848A6" w:rsidRDefault="00766B77">
      <w:pPr>
        <w:spacing w:after="200"/>
        <w:jc w:val="both"/>
        <w:rPr>
          <w:rFonts w:ascii="Times New Roman" w:hAnsi="Times New Roman"/>
          <w:sz w:val="24"/>
          <w:szCs w:val="24"/>
        </w:rPr>
      </w:pPr>
      <w:r>
        <w:rPr>
          <w:rFonts w:ascii="Times New Roman" w:hAnsi="Times New Roman"/>
          <w:b/>
          <w:bCs/>
          <w:sz w:val="24"/>
          <w:szCs w:val="24"/>
        </w:rPr>
        <w:t>Table 11</w:t>
      </w:r>
      <w:r>
        <w:rPr>
          <w:rFonts w:ascii="Times New Roman" w:hAnsi="Times New Roman"/>
          <w:sz w:val="24"/>
          <w:szCs w:val="24"/>
        </w:rPr>
        <w:t xml:space="preserve"> Statistical and risk metrics of the stochastic and deterministic model under other industrial case studies.</w:t>
      </w:r>
    </w:p>
    <w:tbl>
      <w:tblPr>
        <w:tblW w:w="986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720"/>
        <w:gridCol w:w="1080"/>
        <w:gridCol w:w="1105"/>
        <w:gridCol w:w="1046"/>
        <w:gridCol w:w="1046"/>
        <w:gridCol w:w="1041"/>
        <w:gridCol w:w="1046"/>
        <w:gridCol w:w="1041"/>
        <w:gridCol w:w="1108"/>
      </w:tblGrid>
      <w:tr w:rsidR="000848A6" w14:paraId="19D92746" w14:textId="77777777">
        <w:trPr>
          <w:trHeight w:val="864"/>
        </w:trPr>
        <w:tc>
          <w:tcPr>
            <w:tcW w:w="630" w:type="dxa"/>
          </w:tcPr>
          <w:p w14:paraId="059D8A04" w14:textId="77777777" w:rsidR="000848A6" w:rsidRDefault="00766B77">
            <w:pPr>
              <w:pStyle w:val="TableParagraph"/>
              <w:spacing w:before="35"/>
              <w:ind w:left="86" w:right="43"/>
              <w:jc w:val="both"/>
              <w:rPr>
                <w:b/>
              </w:rPr>
            </w:pPr>
            <w:r>
              <w:rPr>
                <w:b/>
              </w:rPr>
              <w:t>Case</w:t>
            </w:r>
          </w:p>
        </w:tc>
        <w:tc>
          <w:tcPr>
            <w:tcW w:w="720" w:type="dxa"/>
          </w:tcPr>
          <w:p w14:paraId="07C468CA" w14:textId="77777777" w:rsidR="000848A6" w:rsidRDefault="00766B77">
            <w:pPr>
              <w:pStyle w:val="TableParagraph"/>
              <w:spacing w:before="35" w:line="307" w:lineRule="auto"/>
              <w:ind w:right="43"/>
              <w:jc w:val="both"/>
              <w:rPr>
                <w:b/>
              </w:rPr>
            </w:pPr>
            <w:r>
              <w:rPr>
                <w:b/>
              </w:rPr>
              <w:t>Mode</w:t>
            </w:r>
            <w:r>
              <w:rPr>
                <w:b/>
                <w:spacing w:val="-43"/>
              </w:rPr>
              <w:t xml:space="preserve"> </w:t>
            </w:r>
            <w:r>
              <w:rPr>
                <w:b/>
              </w:rPr>
              <w:t>l</w:t>
            </w:r>
          </w:p>
        </w:tc>
        <w:tc>
          <w:tcPr>
            <w:tcW w:w="1080" w:type="dxa"/>
          </w:tcPr>
          <w:p w14:paraId="14F4BCBE" w14:textId="77777777" w:rsidR="000848A6" w:rsidRDefault="00766B77">
            <w:pPr>
              <w:pStyle w:val="TableParagraph"/>
              <w:spacing w:before="35"/>
              <w:ind w:left="86" w:right="43"/>
              <w:jc w:val="both"/>
              <w:rPr>
                <w:b/>
                <w:i/>
              </w:rPr>
            </w:pPr>
            <w:r>
              <w:rPr>
                <w:b/>
                <w:i/>
              </w:rPr>
              <w:t>SD</w:t>
            </w:r>
          </w:p>
        </w:tc>
        <w:tc>
          <w:tcPr>
            <w:tcW w:w="1105" w:type="dxa"/>
          </w:tcPr>
          <w:p w14:paraId="0BF970B6" w14:textId="77777777" w:rsidR="000848A6" w:rsidRDefault="00766B77">
            <w:pPr>
              <w:pStyle w:val="TableParagraph"/>
              <w:spacing w:before="35"/>
              <w:ind w:left="86" w:right="43"/>
              <w:jc w:val="both"/>
              <w:rPr>
                <w:b/>
                <w:i/>
              </w:rPr>
            </w:pPr>
            <w:r>
              <w:rPr>
                <w:b/>
                <w:i/>
              </w:rPr>
              <w:t>Average</w:t>
            </w:r>
          </w:p>
        </w:tc>
        <w:tc>
          <w:tcPr>
            <w:tcW w:w="1046" w:type="dxa"/>
          </w:tcPr>
          <w:p w14:paraId="7B65A59E" w14:textId="77777777" w:rsidR="000848A6" w:rsidRDefault="00766B77">
            <w:pPr>
              <w:pStyle w:val="TableParagraph"/>
              <w:spacing w:before="35" w:line="307" w:lineRule="auto"/>
              <w:ind w:left="86" w:right="43" w:firstLine="67"/>
              <w:jc w:val="both"/>
              <w:rPr>
                <w:b/>
                <w:i/>
              </w:rPr>
            </w:pPr>
            <w:r>
              <w:rPr>
                <w:b/>
                <w:i/>
              </w:rPr>
              <w:t>VAR</w:t>
            </w:r>
            <w:r>
              <w:rPr>
                <w:b/>
                <w:i/>
                <w:spacing w:val="1"/>
              </w:rPr>
              <w:t xml:space="preserve"> </w:t>
            </w:r>
            <w:r>
              <w:rPr>
                <w:b/>
                <w:i/>
              </w:rPr>
              <w:t>(85%)</w:t>
            </w:r>
          </w:p>
        </w:tc>
        <w:tc>
          <w:tcPr>
            <w:tcW w:w="1046" w:type="dxa"/>
          </w:tcPr>
          <w:p w14:paraId="058FA4C0" w14:textId="77777777" w:rsidR="000848A6" w:rsidRDefault="00766B77">
            <w:pPr>
              <w:pStyle w:val="TableParagraph"/>
              <w:spacing w:before="35" w:line="307" w:lineRule="auto"/>
              <w:ind w:left="86" w:right="43" w:firstLine="14"/>
              <w:jc w:val="both"/>
              <w:rPr>
                <w:b/>
                <w:i/>
              </w:rPr>
            </w:pPr>
            <w:r>
              <w:rPr>
                <w:b/>
                <w:i/>
              </w:rPr>
              <w:t>CVAR</w:t>
            </w:r>
            <w:r>
              <w:rPr>
                <w:b/>
                <w:i/>
                <w:spacing w:val="-43"/>
              </w:rPr>
              <w:t xml:space="preserve"> </w:t>
            </w:r>
            <w:r>
              <w:rPr>
                <w:b/>
                <w:i/>
              </w:rPr>
              <w:t>(85%)</w:t>
            </w:r>
          </w:p>
        </w:tc>
        <w:tc>
          <w:tcPr>
            <w:tcW w:w="1041" w:type="dxa"/>
          </w:tcPr>
          <w:p w14:paraId="72B00116" w14:textId="77777777" w:rsidR="000848A6" w:rsidRDefault="00766B77">
            <w:pPr>
              <w:pStyle w:val="TableParagraph"/>
              <w:spacing w:before="35" w:line="307" w:lineRule="auto"/>
              <w:ind w:left="86" w:right="43" w:firstLine="67"/>
              <w:jc w:val="both"/>
              <w:rPr>
                <w:b/>
                <w:i/>
              </w:rPr>
            </w:pPr>
            <w:r>
              <w:rPr>
                <w:b/>
                <w:i/>
              </w:rPr>
              <w:t>VAR</w:t>
            </w:r>
            <w:r>
              <w:rPr>
                <w:b/>
                <w:i/>
                <w:spacing w:val="1"/>
              </w:rPr>
              <w:t xml:space="preserve"> </w:t>
            </w:r>
            <w:r>
              <w:rPr>
                <w:b/>
                <w:i/>
              </w:rPr>
              <w:t>(90%)</w:t>
            </w:r>
          </w:p>
        </w:tc>
        <w:tc>
          <w:tcPr>
            <w:tcW w:w="1046" w:type="dxa"/>
          </w:tcPr>
          <w:p w14:paraId="652690B1" w14:textId="77777777" w:rsidR="000848A6" w:rsidRDefault="00766B77">
            <w:pPr>
              <w:pStyle w:val="TableParagraph"/>
              <w:spacing w:before="35" w:line="307" w:lineRule="auto"/>
              <w:ind w:left="86" w:right="43" w:firstLine="14"/>
              <w:jc w:val="both"/>
              <w:rPr>
                <w:b/>
                <w:i/>
              </w:rPr>
            </w:pPr>
            <w:r>
              <w:rPr>
                <w:b/>
                <w:i/>
              </w:rPr>
              <w:t>CVAR</w:t>
            </w:r>
            <w:r>
              <w:rPr>
                <w:b/>
                <w:i/>
                <w:spacing w:val="-43"/>
              </w:rPr>
              <w:t xml:space="preserve"> </w:t>
            </w:r>
            <w:r>
              <w:rPr>
                <w:b/>
                <w:i/>
              </w:rPr>
              <w:t>(90%)</w:t>
            </w:r>
          </w:p>
        </w:tc>
        <w:tc>
          <w:tcPr>
            <w:tcW w:w="1041" w:type="dxa"/>
          </w:tcPr>
          <w:p w14:paraId="1389BF21" w14:textId="77777777" w:rsidR="000848A6" w:rsidRDefault="00766B77">
            <w:pPr>
              <w:pStyle w:val="TableParagraph"/>
              <w:spacing w:before="35" w:line="307" w:lineRule="auto"/>
              <w:ind w:left="86" w:right="43" w:firstLine="67"/>
              <w:jc w:val="both"/>
              <w:rPr>
                <w:b/>
                <w:i/>
              </w:rPr>
            </w:pPr>
            <w:r>
              <w:rPr>
                <w:b/>
                <w:i/>
              </w:rPr>
              <w:t>VAR</w:t>
            </w:r>
            <w:r>
              <w:rPr>
                <w:b/>
                <w:i/>
                <w:spacing w:val="1"/>
              </w:rPr>
              <w:t xml:space="preserve"> </w:t>
            </w:r>
            <w:r>
              <w:rPr>
                <w:b/>
                <w:i/>
              </w:rPr>
              <w:t>(95%)</w:t>
            </w:r>
          </w:p>
        </w:tc>
        <w:tc>
          <w:tcPr>
            <w:tcW w:w="1108" w:type="dxa"/>
          </w:tcPr>
          <w:p w14:paraId="26760CE3" w14:textId="77777777" w:rsidR="000848A6" w:rsidRDefault="00766B77">
            <w:pPr>
              <w:pStyle w:val="TableParagraph"/>
              <w:spacing w:before="35" w:line="307" w:lineRule="auto"/>
              <w:ind w:left="86" w:right="43" w:firstLine="14"/>
              <w:jc w:val="both"/>
              <w:rPr>
                <w:b/>
                <w:i/>
              </w:rPr>
            </w:pPr>
            <w:r>
              <w:rPr>
                <w:b/>
                <w:i/>
              </w:rPr>
              <w:t>CVAR</w:t>
            </w:r>
            <w:r>
              <w:rPr>
                <w:b/>
                <w:i/>
                <w:spacing w:val="-43"/>
              </w:rPr>
              <w:t xml:space="preserve"> </w:t>
            </w:r>
            <w:r>
              <w:rPr>
                <w:b/>
                <w:i/>
              </w:rPr>
              <w:t>(95%)</w:t>
            </w:r>
          </w:p>
        </w:tc>
      </w:tr>
      <w:tr w:rsidR="000848A6" w14:paraId="3D09BC31" w14:textId="77777777">
        <w:trPr>
          <w:trHeight w:val="551"/>
        </w:trPr>
        <w:tc>
          <w:tcPr>
            <w:tcW w:w="630" w:type="dxa"/>
            <w:vMerge w:val="restart"/>
          </w:tcPr>
          <w:p w14:paraId="3AC474DB" w14:textId="77777777" w:rsidR="000848A6" w:rsidRDefault="00766B77">
            <w:pPr>
              <w:pStyle w:val="TableParagraph"/>
              <w:spacing w:before="35"/>
              <w:ind w:left="86" w:right="43"/>
              <w:jc w:val="both"/>
              <w:rPr>
                <w:b/>
              </w:rPr>
            </w:pPr>
            <w:r>
              <w:rPr>
                <w:b/>
              </w:rPr>
              <w:t>1</w:t>
            </w:r>
          </w:p>
        </w:tc>
        <w:tc>
          <w:tcPr>
            <w:tcW w:w="720" w:type="dxa"/>
          </w:tcPr>
          <w:p w14:paraId="1DC3D9E4" w14:textId="77777777" w:rsidR="000848A6" w:rsidRDefault="00766B77">
            <w:pPr>
              <w:pStyle w:val="TableParagraph"/>
              <w:spacing w:before="35"/>
              <w:ind w:left="86" w:right="43"/>
              <w:jc w:val="both"/>
            </w:pPr>
            <w:r>
              <w:t>SPM</w:t>
            </w:r>
          </w:p>
        </w:tc>
        <w:tc>
          <w:tcPr>
            <w:tcW w:w="1080" w:type="dxa"/>
          </w:tcPr>
          <w:p w14:paraId="7D8ABB9E" w14:textId="77777777" w:rsidR="000848A6" w:rsidRDefault="00766B77">
            <w:pPr>
              <w:pStyle w:val="TableParagraph"/>
              <w:spacing w:before="44"/>
              <w:ind w:left="86" w:right="43"/>
              <w:jc w:val="both"/>
            </w:pPr>
            <w:r>
              <w:t>23406.9</w:t>
            </w:r>
          </w:p>
        </w:tc>
        <w:tc>
          <w:tcPr>
            <w:tcW w:w="1105" w:type="dxa"/>
          </w:tcPr>
          <w:p w14:paraId="4E4C9AA7" w14:textId="77777777" w:rsidR="000848A6" w:rsidRDefault="00766B77">
            <w:pPr>
              <w:pStyle w:val="TableParagraph"/>
              <w:spacing w:before="44"/>
              <w:ind w:left="86" w:right="43"/>
              <w:jc w:val="both"/>
            </w:pPr>
            <w:r>
              <w:t>97050.5</w:t>
            </w:r>
          </w:p>
        </w:tc>
        <w:tc>
          <w:tcPr>
            <w:tcW w:w="1046" w:type="dxa"/>
          </w:tcPr>
          <w:p w14:paraId="6BD5D50D" w14:textId="77777777" w:rsidR="000848A6" w:rsidRDefault="00766B77">
            <w:pPr>
              <w:pStyle w:val="TableParagraph"/>
              <w:spacing w:before="44"/>
              <w:ind w:left="86" w:right="43"/>
              <w:jc w:val="both"/>
            </w:pPr>
            <w:r>
              <w:t>72643.9</w:t>
            </w:r>
          </w:p>
        </w:tc>
        <w:tc>
          <w:tcPr>
            <w:tcW w:w="1046" w:type="dxa"/>
          </w:tcPr>
          <w:p w14:paraId="055B5281" w14:textId="77777777" w:rsidR="000848A6" w:rsidRDefault="00766B77">
            <w:pPr>
              <w:pStyle w:val="TableParagraph"/>
              <w:spacing w:before="44"/>
              <w:ind w:left="86" w:right="43"/>
              <w:jc w:val="both"/>
            </w:pPr>
            <w:r>
              <w:t>47230</w:t>
            </w:r>
          </w:p>
        </w:tc>
        <w:tc>
          <w:tcPr>
            <w:tcW w:w="1041" w:type="dxa"/>
          </w:tcPr>
          <w:p w14:paraId="1B78DF3B" w14:textId="77777777" w:rsidR="000848A6" w:rsidRDefault="00766B77">
            <w:pPr>
              <w:pStyle w:val="TableParagraph"/>
              <w:spacing w:before="44"/>
              <w:ind w:left="86" w:right="43"/>
              <w:jc w:val="both"/>
            </w:pPr>
            <w:r>
              <w:t>62798.1</w:t>
            </w:r>
          </w:p>
        </w:tc>
        <w:tc>
          <w:tcPr>
            <w:tcW w:w="1046" w:type="dxa"/>
          </w:tcPr>
          <w:p w14:paraId="07188F09" w14:textId="77777777" w:rsidR="000848A6" w:rsidRDefault="00766B77">
            <w:pPr>
              <w:pStyle w:val="TableParagraph"/>
              <w:spacing w:before="44"/>
              <w:ind w:left="86" w:right="43"/>
              <w:jc w:val="both"/>
            </w:pPr>
            <w:r>
              <w:t>41863.6</w:t>
            </w:r>
          </w:p>
        </w:tc>
        <w:tc>
          <w:tcPr>
            <w:tcW w:w="1041" w:type="dxa"/>
          </w:tcPr>
          <w:p w14:paraId="54341360" w14:textId="77777777" w:rsidR="000848A6" w:rsidRDefault="00766B77">
            <w:pPr>
              <w:pStyle w:val="TableParagraph"/>
              <w:spacing w:before="44"/>
              <w:ind w:left="86" w:right="43"/>
              <w:jc w:val="both"/>
            </w:pPr>
            <w:r>
              <w:t>46948</w:t>
            </w:r>
          </w:p>
        </w:tc>
        <w:tc>
          <w:tcPr>
            <w:tcW w:w="1108" w:type="dxa"/>
          </w:tcPr>
          <w:p w14:paraId="6CD8322C" w14:textId="77777777" w:rsidR="000848A6" w:rsidRDefault="00766B77">
            <w:pPr>
              <w:pStyle w:val="TableParagraph"/>
              <w:spacing w:before="44"/>
              <w:ind w:left="86" w:right="43"/>
              <w:jc w:val="both"/>
            </w:pPr>
            <w:r>
              <w:t>33923.0</w:t>
            </w:r>
          </w:p>
        </w:tc>
      </w:tr>
      <w:tr w:rsidR="000848A6" w14:paraId="368063EA" w14:textId="77777777">
        <w:trPr>
          <w:trHeight w:val="556"/>
        </w:trPr>
        <w:tc>
          <w:tcPr>
            <w:tcW w:w="630" w:type="dxa"/>
            <w:vMerge/>
            <w:tcBorders>
              <w:top w:val="nil"/>
            </w:tcBorders>
          </w:tcPr>
          <w:p w14:paraId="39858788" w14:textId="77777777" w:rsidR="000848A6" w:rsidRDefault="000848A6">
            <w:pPr>
              <w:ind w:left="86" w:right="43"/>
              <w:jc w:val="both"/>
              <w:rPr>
                <w:rFonts w:ascii="Times New Roman" w:hAnsi="Times New Roman"/>
              </w:rPr>
            </w:pPr>
          </w:p>
        </w:tc>
        <w:tc>
          <w:tcPr>
            <w:tcW w:w="720" w:type="dxa"/>
          </w:tcPr>
          <w:p w14:paraId="52AD3D2E" w14:textId="77777777" w:rsidR="000848A6" w:rsidRDefault="00766B77">
            <w:pPr>
              <w:pStyle w:val="TableParagraph"/>
              <w:spacing w:before="39"/>
              <w:ind w:left="86" w:right="43"/>
              <w:jc w:val="both"/>
            </w:pPr>
            <w:r>
              <w:t>DTM</w:t>
            </w:r>
          </w:p>
        </w:tc>
        <w:tc>
          <w:tcPr>
            <w:tcW w:w="1080" w:type="dxa"/>
          </w:tcPr>
          <w:p w14:paraId="5B10E035" w14:textId="77777777" w:rsidR="000848A6" w:rsidRDefault="00766B77">
            <w:pPr>
              <w:pStyle w:val="TableParagraph"/>
              <w:spacing w:before="49"/>
              <w:ind w:left="86" w:right="43"/>
              <w:jc w:val="both"/>
            </w:pPr>
            <w:r>
              <w:t>17741.0</w:t>
            </w:r>
          </w:p>
        </w:tc>
        <w:tc>
          <w:tcPr>
            <w:tcW w:w="1105" w:type="dxa"/>
          </w:tcPr>
          <w:p w14:paraId="31762A92" w14:textId="77777777" w:rsidR="000848A6" w:rsidRDefault="00766B77">
            <w:pPr>
              <w:pStyle w:val="TableParagraph"/>
              <w:spacing w:before="49"/>
              <w:ind w:left="86" w:right="43"/>
              <w:jc w:val="both"/>
            </w:pPr>
            <w:r>
              <w:t>88384.7</w:t>
            </w:r>
          </w:p>
        </w:tc>
        <w:tc>
          <w:tcPr>
            <w:tcW w:w="1046" w:type="dxa"/>
          </w:tcPr>
          <w:p w14:paraId="1D4BEA4C" w14:textId="77777777" w:rsidR="000848A6" w:rsidRDefault="00766B77">
            <w:pPr>
              <w:pStyle w:val="TableParagraph"/>
              <w:spacing w:before="49"/>
              <w:ind w:left="86" w:right="43"/>
              <w:jc w:val="both"/>
            </w:pPr>
            <w:r>
              <w:t>70125.8</w:t>
            </w:r>
          </w:p>
        </w:tc>
        <w:tc>
          <w:tcPr>
            <w:tcW w:w="1046" w:type="dxa"/>
          </w:tcPr>
          <w:p w14:paraId="0468357D" w14:textId="77777777" w:rsidR="000848A6" w:rsidRDefault="00766B77">
            <w:pPr>
              <w:pStyle w:val="TableParagraph"/>
              <w:spacing w:before="49"/>
              <w:ind w:left="86" w:right="43"/>
              <w:jc w:val="both"/>
            </w:pPr>
            <w:r>
              <w:t>55110.3</w:t>
            </w:r>
          </w:p>
        </w:tc>
        <w:tc>
          <w:tcPr>
            <w:tcW w:w="1041" w:type="dxa"/>
          </w:tcPr>
          <w:p w14:paraId="2CD8A1A7" w14:textId="77777777" w:rsidR="000848A6" w:rsidRDefault="00766B77">
            <w:pPr>
              <w:pStyle w:val="TableParagraph"/>
              <w:spacing w:before="49"/>
              <w:ind w:left="86" w:right="43"/>
              <w:jc w:val="both"/>
            </w:pPr>
            <w:r>
              <w:t>66031.0</w:t>
            </w:r>
          </w:p>
        </w:tc>
        <w:tc>
          <w:tcPr>
            <w:tcW w:w="1046" w:type="dxa"/>
          </w:tcPr>
          <w:p w14:paraId="0DBE41B6" w14:textId="77777777" w:rsidR="000848A6" w:rsidRDefault="00766B77">
            <w:pPr>
              <w:pStyle w:val="TableParagraph"/>
              <w:spacing w:before="49"/>
              <w:ind w:left="86" w:right="43"/>
              <w:jc w:val="both"/>
            </w:pPr>
            <w:r>
              <w:t>49676.2</w:t>
            </w:r>
          </w:p>
        </w:tc>
        <w:tc>
          <w:tcPr>
            <w:tcW w:w="1041" w:type="dxa"/>
          </w:tcPr>
          <w:p w14:paraId="56EBA5E1" w14:textId="77777777" w:rsidR="000848A6" w:rsidRDefault="00766B77">
            <w:pPr>
              <w:pStyle w:val="TableParagraph"/>
              <w:spacing w:before="49"/>
              <w:ind w:left="86" w:right="43"/>
              <w:jc w:val="both"/>
            </w:pPr>
            <w:r>
              <w:t>55164.9</w:t>
            </w:r>
          </w:p>
        </w:tc>
        <w:tc>
          <w:tcPr>
            <w:tcW w:w="1108" w:type="dxa"/>
          </w:tcPr>
          <w:p w14:paraId="29477C83" w14:textId="77777777" w:rsidR="000848A6" w:rsidRDefault="00766B77">
            <w:pPr>
              <w:pStyle w:val="TableParagraph"/>
              <w:spacing w:before="49"/>
              <w:ind w:left="86" w:right="43"/>
              <w:jc w:val="both"/>
            </w:pPr>
            <w:r>
              <w:t>42139.6</w:t>
            </w:r>
          </w:p>
        </w:tc>
      </w:tr>
      <w:tr w:rsidR="000848A6" w14:paraId="7C6805F8" w14:textId="77777777">
        <w:trPr>
          <w:trHeight w:val="551"/>
        </w:trPr>
        <w:tc>
          <w:tcPr>
            <w:tcW w:w="630" w:type="dxa"/>
            <w:vMerge w:val="restart"/>
          </w:tcPr>
          <w:p w14:paraId="7685D5EE" w14:textId="77777777" w:rsidR="000848A6" w:rsidRDefault="00766B77">
            <w:pPr>
              <w:pStyle w:val="TableParagraph"/>
              <w:spacing w:before="35"/>
              <w:ind w:left="86" w:right="43"/>
              <w:jc w:val="both"/>
              <w:rPr>
                <w:b/>
              </w:rPr>
            </w:pPr>
            <w:r>
              <w:rPr>
                <w:b/>
              </w:rPr>
              <w:t>2</w:t>
            </w:r>
          </w:p>
        </w:tc>
        <w:tc>
          <w:tcPr>
            <w:tcW w:w="720" w:type="dxa"/>
          </w:tcPr>
          <w:p w14:paraId="076D0812" w14:textId="77777777" w:rsidR="000848A6" w:rsidRDefault="00766B77">
            <w:pPr>
              <w:pStyle w:val="TableParagraph"/>
              <w:spacing w:before="35"/>
              <w:ind w:left="86" w:right="43"/>
              <w:jc w:val="both"/>
            </w:pPr>
            <w:r>
              <w:t>SPM</w:t>
            </w:r>
          </w:p>
        </w:tc>
        <w:tc>
          <w:tcPr>
            <w:tcW w:w="1080" w:type="dxa"/>
          </w:tcPr>
          <w:p w14:paraId="7CDB50B5" w14:textId="77777777" w:rsidR="000848A6" w:rsidRDefault="00766B77">
            <w:pPr>
              <w:pStyle w:val="TableParagraph"/>
              <w:spacing w:before="44"/>
              <w:ind w:left="86" w:right="43"/>
              <w:jc w:val="both"/>
            </w:pPr>
            <w:r>
              <w:t>22272.0</w:t>
            </w:r>
          </w:p>
        </w:tc>
        <w:tc>
          <w:tcPr>
            <w:tcW w:w="1105" w:type="dxa"/>
          </w:tcPr>
          <w:p w14:paraId="04B43C79" w14:textId="77777777" w:rsidR="000848A6" w:rsidRDefault="00766B77">
            <w:pPr>
              <w:pStyle w:val="TableParagraph"/>
              <w:spacing w:before="44"/>
              <w:ind w:left="86" w:right="43"/>
              <w:jc w:val="both"/>
            </w:pPr>
            <w:r>
              <w:t>96518.2</w:t>
            </w:r>
          </w:p>
        </w:tc>
        <w:tc>
          <w:tcPr>
            <w:tcW w:w="1046" w:type="dxa"/>
          </w:tcPr>
          <w:p w14:paraId="1180A63B" w14:textId="77777777" w:rsidR="000848A6" w:rsidRDefault="00766B77">
            <w:pPr>
              <w:pStyle w:val="TableParagraph"/>
              <w:spacing w:before="44"/>
              <w:ind w:left="86" w:right="43"/>
              <w:jc w:val="both"/>
            </w:pPr>
            <w:r>
              <w:t>73067.7</w:t>
            </w:r>
          </w:p>
        </w:tc>
        <w:tc>
          <w:tcPr>
            <w:tcW w:w="1046" w:type="dxa"/>
          </w:tcPr>
          <w:p w14:paraId="0F75E8B9" w14:textId="77777777" w:rsidR="000848A6" w:rsidRDefault="00766B77">
            <w:pPr>
              <w:pStyle w:val="TableParagraph"/>
              <w:spacing w:before="44"/>
              <w:ind w:left="86" w:right="43"/>
              <w:jc w:val="both"/>
            </w:pPr>
            <w:r>
              <w:t>46287.0</w:t>
            </w:r>
          </w:p>
        </w:tc>
        <w:tc>
          <w:tcPr>
            <w:tcW w:w="1041" w:type="dxa"/>
          </w:tcPr>
          <w:p w14:paraId="396DB908" w14:textId="77777777" w:rsidR="000848A6" w:rsidRDefault="00766B77">
            <w:pPr>
              <w:pStyle w:val="TableParagraph"/>
              <w:spacing w:before="44"/>
              <w:ind w:left="86" w:right="43"/>
              <w:jc w:val="both"/>
            </w:pPr>
            <w:r>
              <w:t>66306.1</w:t>
            </w:r>
          </w:p>
        </w:tc>
        <w:tc>
          <w:tcPr>
            <w:tcW w:w="1046" w:type="dxa"/>
          </w:tcPr>
          <w:p w14:paraId="416027BF" w14:textId="77777777" w:rsidR="000848A6" w:rsidRDefault="00766B77">
            <w:pPr>
              <w:pStyle w:val="TableParagraph"/>
              <w:spacing w:before="44"/>
              <w:ind w:left="86" w:right="43"/>
              <w:jc w:val="both"/>
            </w:pPr>
            <w:r>
              <w:t>39318.9</w:t>
            </w:r>
          </w:p>
        </w:tc>
        <w:tc>
          <w:tcPr>
            <w:tcW w:w="1041" w:type="dxa"/>
          </w:tcPr>
          <w:p w14:paraId="20E19AF0" w14:textId="77777777" w:rsidR="000848A6" w:rsidRDefault="00766B77">
            <w:pPr>
              <w:pStyle w:val="TableParagraph"/>
              <w:spacing w:before="44"/>
              <w:ind w:left="86" w:right="43"/>
              <w:jc w:val="both"/>
            </w:pPr>
            <w:r>
              <w:t>54116.2</w:t>
            </w:r>
          </w:p>
        </w:tc>
        <w:tc>
          <w:tcPr>
            <w:tcW w:w="1108" w:type="dxa"/>
          </w:tcPr>
          <w:p w14:paraId="0A01A6C8" w14:textId="77777777" w:rsidR="000848A6" w:rsidRDefault="00766B77">
            <w:pPr>
              <w:pStyle w:val="TableParagraph"/>
              <w:spacing w:before="44"/>
              <w:ind w:left="86" w:right="43"/>
              <w:jc w:val="both"/>
            </w:pPr>
            <w:r>
              <w:t>29463.1</w:t>
            </w:r>
          </w:p>
        </w:tc>
      </w:tr>
      <w:tr w:rsidR="000848A6" w14:paraId="691A7A48" w14:textId="77777777">
        <w:trPr>
          <w:trHeight w:val="551"/>
        </w:trPr>
        <w:tc>
          <w:tcPr>
            <w:tcW w:w="630" w:type="dxa"/>
            <w:vMerge/>
            <w:tcBorders>
              <w:top w:val="nil"/>
            </w:tcBorders>
          </w:tcPr>
          <w:p w14:paraId="3DB9E797" w14:textId="77777777" w:rsidR="000848A6" w:rsidRDefault="000848A6">
            <w:pPr>
              <w:ind w:left="86" w:right="43"/>
              <w:jc w:val="both"/>
              <w:rPr>
                <w:rFonts w:ascii="Times New Roman" w:hAnsi="Times New Roman"/>
              </w:rPr>
            </w:pPr>
          </w:p>
        </w:tc>
        <w:tc>
          <w:tcPr>
            <w:tcW w:w="720" w:type="dxa"/>
          </w:tcPr>
          <w:p w14:paraId="1FF6664C" w14:textId="77777777" w:rsidR="000848A6" w:rsidRDefault="00766B77">
            <w:pPr>
              <w:pStyle w:val="TableParagraph"/>
              <w:spacing w:before="35"/>
              <w:ind w:left="86" w:right="43"/>
              <w:jc w:val="both"/>
            </w:pPr>
            <w:r>
              <w:t>DTM</w:t>
            </w:r>
          </w:p>
        </w:tc>
        <w:tc>
          <w:tcPr>
            <w:tcW w:w="1080" w:type="dxa"/>
          </w:tcPr>
          <w:p w14:paraId="4ABF2E4D" w14:textId="77777777" w:rsidR="000848A6" w:rsidRDefault="00766B77">
            <w:pPr>
              <w:pStyle w:val="TableParagraph"/>
              <w:spacing w:before="44"/>
              <w:ind w:left="86" w:right="43"/>
              <w:jc w:val="both"/>
            </w:pPr>
            <w:r>
              <w:t>16737.9</w:t>
            </w:r>
          </w:p>
        </w:tc>
        <w:tc>
          <w:tcPr>
            <w:tcW w:w="1105" w:type="dxa"/>
          </w:tcPr>
          <w:p w14:paraId="23601EC2" w14:textId="77777777" w:rsidR="000848A6" w:rsidRDefault="00766B77">
            <w:pPr>
              <w:pStyle w:val="TableParagraph"/>
              <w:spacing w:before="44"/>
              <w:ind w:left="86" w:right="43"/>
              <w:jc w:val="both"/>
            </w:pPr>
            <w:r>
              <w:t>86887.6</w:t>
            </w:r>
          </w:p>
        </w:tc>
        <w:tc>
          <w:tcPr>
            <w:tcW w:w="1046" w:type="dxa"/>
          </w:tcPr>
          <w:p w14:paraId="3988C9B3" w14:textId="77777777" w:rsidR="000848A6" w:rsidRDefault="00766B77">
            <w:pPr>
              <w:pStyle w:val="TableParagraph"/>
              <w:spacing w:before="44"/>
              <w:ind w:left="86" w:right="43"/>
              <w:jc w:val="both"/>
            </w:pPr>
            <w:r>
              <w:t>71305.9</w:t>
            </w:r>
          </w:p>
        </w:tc>
        <w:tc>
          <w:tcPr>
            <w:tcW w:w="1046" w:type="dxa"/>
          </w:tcPr>
          <w:p w14:paraId="4FAEADF8" w14:textId="77777777" w:rsidR="000848A6" w:rsidRDefault="00766B77">
            <w:pPr>
              <w:pStyle w:val="TableParagraph"/>
              <w:spacing w:before="44"/>
              <w:ind w:left="86" w:right="43"/>
              <w:jc w:val="both"/>
            </w:pPr>
            <w:r>
              <w:t>53557.9</w:t>
            </w:r>
          </w:p>
        </w:tc>
        <w:tc>
          <w:tcPr>
            <w:tcW w:w="1041" w:type="dxa"/>
          </w:tcPr>
          <w:p w14:paraId="7B54EA0B" w14:textId="77777777" w:rsidR="000848A6" w:rsidRDefault="00766B77">
            <w:pPr>
              <w:pStyle w:val="TableParagraph"/>
              <w:spacing w:before="44"/>
              <w:ind w:left="86" w:right="43"/>
              <w:jc w:val="both"/>
            </w:pPr>
            <w:r>
              <w:t>64761.9</w:t>
            </w:r>
          </w:p>
        </w:tc>
        <w:tc>
          <w:tcPr>
            <w:tcW w:w="1046" w:type="dxa"/>
          </w:tcPr>
          <w:p w14:paraId="03A397DE" w14:textId="77777777" w:rsidR="000848A6" w:rsidRDefault="00766B77">
            <w:pPr>
              <w:pStyle w:val="TableParagraph"/>
              <w:spacing w:before="44"/>
              <w:ind w:left="86" w:right="43"/>
              <w:jc w:val="both"/>
            </w:pPr>
            <w:r>
              <w:t>48896.6</w:t>
            </w:r>
          </w:p>
        </w:tc>
        <w:tc>
          <w:tcPr>
            <w:tcW w:w="1041" w:type="dxa"/>
          </w:tcPr>
          <w:p w14:paraId="3605DA78" w14:textId="77777777" w:rsidR="000848A6" w:rsidRDefault="00766B77">
            <w:pPr>
              <w:pStyle w:val="TableParagraph"/>
              <w:spacing w:before="44"/>
              <w:ind w:left="86" w:right="43"/>
              <w:jc w:val="both"/>
            </w:pPr>
            <w:r>
              <w:t>59278.9</w:t>
            </w:r>
          </w:p>
        </w:tc>
        <w:tc>
          <w:tcPr>
            <w:tcW w:w="1108" w:type="dxa"/>
          </w:tcPr>
          <w:p w14:paraId="199AF7A0" w14:textId="77777777" w:rsidR="000848A6" w:rsidRDefault="00766B77">
            <w:pPr>
              <w:pStyle w:val="TableParagraph"/>
              <w:spacing w:before="44"/>
              <w:ind w:left="86" w:right="43"/>
              <w:jc w:val="both"/>
            </w:pPr>
            <w:r>
              <w:t>38358.0</w:t>
            </w:r>
          </w:p>
        </w:tc>
      </w:tr>
      <w:tr w:rsidR="000848A6" w14:paraId="723EF8C5" w14:textId="77777777">
        <w:trPr>
          <w:trHeight w:val="551"/>
        </w:trPr>
        <w:tc>
          <w:tcPr>
            <w:tcW w:w="630" w:type="dxa"/>
            <w:vMerge w:val="restart"/>
          </w:tcPr>
          <w:p w14:paraId="37D20F19" w14:textId="77777777" w:rsidR="000848A6" w:rsidRDefault="00766B77">
            <w:pPr>
              <w:pStyle w:val="TableParagraph"/>
              <w:spacing w:before="35"/>
              <w:ind w:left="86" w:right="43"/>
              <w:jc w:val="both"/>
              <w:rPr>
                <w:b/>
              </w:rPr>
            </w:pPr>
            <w:r>
              <w:rPr>
                <w:b/>
              </w:rPr>
              <w:t>3</w:t>
            </w:r>
          </w:p>
        </w:tc>
        <w:tc>
          <w:tcPr>
            <w:tcW w:w="720" w:type="dxa"/>
          </w:tcPr>
          <w:p w14:paraId="1099FDFD" w14:textId="77777777" w:rsidR="000848A6" w:rsidRDefault="00766B77">
            <w:pPr>
              <w:pStyle w:val="TableParagraph"/>
              <w:spacing w:before="35"/>
              <w:ind w:left="86" w:right="43"/>
              <w:jc w:val="both"/>
            </w:pPr>
            <w:r>
              <w:t>SPM</w:t>
            </w:r>
          </w:p>
        </w:tc>
        <w:tc>
          <w:tcPr>
            <w:tcW w:w="1080" w:type="dxa"/>
          </w:tcPr>
          <w:p w14:paraId="7EB18675" w14:textId="77777777" w:rsidR="000848A6" w:rsidRDefault="00766B77">
            <w:pPr>
              <w:pStyle w:val="TableParagraph"/>
              <w:spacing w:before="44"/>
              <w:ind w:left="86" w:right="43"/>
              <w:jc w:val="both"/>
            </w:pPr>
            <w:r>
              <w:t>20159.0</w:t>
            </w:r>
          </w:p>
        </w:tc>
        <w:tc>
          <w:tcPr>
            <w:tcW w:w="1105" w:type="dxa"/>
          </w:tcPr>
          <w:p w14:paraId="7B803581" w14:textId="77777777" w:rsidR="000848A6" w:rsidRDefault="00766B77">
            <w:pPr>
              <w:pStyle w:val="TableParagraph"/>
              <w:spacing w:before="44"/>
              <w:ind w:left="86" w:right="43"/>
              <w:jc w:val="both"/>
            </w:pPr>
            <w:r>
              <w:t>103114.5</w:t>
            </w:r>
          </w:p>
        </w:tc>
        <w:tc>
          <w:tcPr>
            <w:tcW w:w="1046" w:type="dxa"/>
          </w:tcPr>
          <w:p w14:paraId="00919193" w14:textId="77777777" w:rsidR="000848A6" w:rsidRDefault="00766B77">
            <w:pPr>
              <w:pStyle w:val="TableParagraph"/>
              <w:spacing w:before="44"/>
              <w:ind w:left="86" w:right="43"/>
              <w:jc w:val="both"/>
            </w:pPr>
            <w:r>
              <w:t>84229.0</w:t>
            </w:r>
          </w:p>
        </w:tc>
        <w:tc>
          <w:tcPr>
            <w:tcW w:w="1046" w:type="dxa"/>
          </w:tcPr>
          <w:p w14:paraId="6B8A63AE" w14:textId="77777777" w:rsidR="000848A6" w:rsidRDefault="00766B77">
            <w:pPr>
              <w:pStyle w:val="TableParagraph"/>
              <w:spacing w:before="44"/>
              <w:ind w:left="86" w:right="43"/>
              <w:jc w:val="both"/>
            </w:pPr>
            <w:r>
              <w:t>59492</w:t>
            </w:r>
          </w:p>
        </w:tc>
        <w:tc>
          <w:tcPr>
            <w:tcW w:w="1041" w:type="dxa"/>
          </w:tcPr>
          <w:p w14:paraId="371EFBA8" w14:textId="77777777" w:rsidR="000848A6" w:rsidRDefault="00766B77">
            <w:pPr>
              <w:pStyle w:val="TableParagraph"/>
              <w:spacing w:before="44"/>
              <w:ind w:left="86" w:right="43"/>
              <w:jc w:val="both"/>
            </w:pPr>
            <w:r>
              <w:t>69925</w:t>
            </w:r>
          </w:p>
        </w:tc>
        <w:tc>
          <w:tcPr>
            <w:tcW w:w="1046" w:type="dxa"/>
          </w:tcPr>
          <w:p w14:paraId="3AA91B32" w14:textId="77777777" w:rsidR="000848A6" w:rsidRDefault="00766B77">
            <w:pPr>
              <w:pStyle w:val="TableParagraph"/>
              <w:spacing w:before="44"/>
              <w:ind w:left="86" w:right="43"/>
              <w:jc w:val="both"/>
            </w:pPr>
            <w:r>
              <w:t>57760.3</w:t>
            </w:r>
          </w:p>
        </w:tc>
        <w:tc>
          <w:tcPr>
            <w:tcW w:w="1041" w:type="dxa"/>
          </w:tcPr>
          <w:p w14:paraId="04852BBA" w14:textId="77777777" w:rsidR="000848A6" w:rsidRDefault="00766B77">
            <w:pPr>
              <w:pStyle w:val="TableParagraph"/>
              <w:spacing w:before="44"/>
              <w:ind w:left="86" w:right="43"/>
              <w:jc w:val="both"/>
            </w:pPr>
            <w:r>
              <w:t>62632.1</w:t>
            </w:r>
          </w:p>
        </w:tc>
        <w:tc>
          <w:tcPr>
            <w:tcW w:w="1108" w:type="dxa"/>
          </w:tcPr>
          <w:p w14:paraId="03EB3AE4" w14:textId="77777777" w:rsidR="000848A6" w:rsidRDefault="00766B77">
            <w:pPr>
              <w:pStyle w:val="TableParagraph"/>
              <w:spacing w:before="44"/>
              <w:ind w:left="86" w:right="43"/>
              <w:jc w:val="both"/>
            </w:pPr>
            <w:r>
              <w:t>50593.8</w:t>
            </w:r>
          </w:p>
        </w:tc>
      </w:tr>
      <w:tr w:rsidR="000848A6" w14:paraId="6EB5FCAB" w14:textId="77777777">
        <w:trPr>
          <w:trHeight w:val="551"/>
        </w:trPr>
        <w:tc>
          <w:tcPr>
            <w:tcW w:w="630" w:type="dxa"/>
            <w:vMerge/>
            <w:tcBorders>
              <w:top w:val="nil"/>
            </w:tcBorders>
          </w:tcPr>
          <w:p w14:paraId="74DA8364" w14:textId="77777777" w:rsidR="000848A6" w:rsidRDefault="000848A6">
            <w:pPr>
              <w:ind w:left="86" w:right="43"/>
              <w:jc w:val="both"/>
              <w:rPr>
                <w:rFonts w:ascii="Times New Roman" w:hAnsi="Times New Roman"/>
              </w:rPr>
            </w:pPr>
          </w:p>
        </w:tc>
        <w:tc>
          <w:tcPr>
            <w:tcW w:w="720" w:type="dxa"/>
          </w:tcPr>
          <w:p w14:paraId="7DEF8DD5" w14:textId="77777777" w:rsidR="000848A6" w:rsidRDefault="00766B77">
            <w:pPr>
              <w:pStyle w:val="TableParagraph"/>
              <w:spacing w:before="35"/>
              <w:ind w:left="86" w:right="43"/>
              <w:jc w:val="both"/>
            </w:pPr>
            <w:r>
              <w:t>DTM</w:t>
            </w:r>
          </w:p>
        </w:tc>
        <w:tc>
          <w:tcPr>
            <w:tcW w:w="1080" w:type="dxa"/>
          </w:tcPr>
          <w:p w14:paraId="6A2123FB" w14:textId="77777777" w:rsidR="000848A6" w:rsidRDefault="00766B77">
            <w:pPr>
              <w:pStyle w:val="TableParagraph"/>
              <w:spacing w:before="44"/>
              <w:ind w:left="86" w:right="43"/>
              <w:jc w:val="both"/>
            </w:pPr>
            <w:r>
              <w:t>15841.1</w:t>
            </w:r>
          </w:p>
        </w:tc>
        <w:tc>
          <w:tcPr>
            <w:tcW w:w="1105" w:type="dxa"/>
          </w:tcPr>
          <w:p w14:paraId="146E3AEA" w14:textId="77777777" w:rsidR="000848A6" w:rsidRDefault="00766B77">
            <w:pPr>
              <w:pStyle w:val="TableParagraph"/>
              <w:spacing w:before="44"/>
              <w:ind w:left="86" w:right="43"/>
              <w:jc w:val="both"/>
            </w:pPr>
            <w:r>
              <w:t>93216.0</w:t>
            </w:r>
          </w:p>
        </w:tc>
        <w:tc>
          <w:tcPr>
            <w:tcW w:w="1046" w:type="dxa"/>
          </w:tcPr>
          <w:p w14:paraId="63D6D79B" w14:textId="77777777" w:rsidR="000848A6" w:rsidRDefault="00766B77">
            <w:pPr>
              <w:pStyle w:val="TableParagraph"/>
              <w:spacing w:before="44"/>
              <w:ind w:left="86" w:right="43"/>
              <w:jc w:val="both"/>
            </w:pPr>
            <w:r>
              <w:t>76409.1</w:t>
            </w:r>
          </w:p>
        </w:tc>
        <w:tc>
          <w:tcPr>
            <w:tcW w:w="1046" w:type="dxa"/>
          </w:tcPr>
          <w:p w14:paraId="441A42C7" w14:textId="77777777" w:rsidR="000848A6" w:rsidRDefault="00766B77">
            <w:pPr>
              <w:pStyle w:val="TableParagraph"/>
              <w:spacing w:before="44"/>
              <w:ind w:left="86" w:right="43"/>
              <w:jc w:val="both"/>
            </w:pPr>
            <w:r>
              <w:t>67315.9</w:t>
            </w:r>
          </w:p>
        </w:tc>
        <w:tc>
          <w:tcPr>
            <w:tcW w:w="1041" w:type="dxa"/>
          </w:tcPr>
          <w:p w14:paraId="3E80B498" w14:textId="77777777" w:rsidR="000848A6" w:rsidRDefault="00766B77">
            <w:pPr>
              <w:pStyle w:val="TableParagraph"/>
              <w:spacing w:before="44"/>
              <w:ind w:left="86" w:right="43"/>
              <w:jc w:val="both"/>
            </w:pPr>
            <w:r>
              <w:t>70747.8</w:t>
            </w:r>
          </w:p>
        </w:tc>
        <w:tc>
          <w:tcPr>
            <w:tcW w:w="1046" w:type="dxa"/>
          </w:tcPr>
          <w:p w14:paraId="6A9CFF10" w14:textId="77777777" w:rsidR="000848A6" w:rsidRDefault="00766B77">
            <w:pPr>
              <w:pStyle w:val="TableParagraph"/>
              <w:spacing w:before="44"/>
              <w:ind w:left="86" w:right="43"/>
              <w:jc w:val="both"/>
            </w:pPr>
            <w:r>
              <w:t>63257.4</w:t>
            </w:r>
          </w:p>
        </w:tc>
        <w:tc>
          <w:tcPr>
            <w:tcW w:w="1041" w:type="dxa"/>
          </w:tcPr>
          <w:p w14:paraId="23F1EC78" w14:textId="77777777" w:rsidR="000848A6" w:rsidRDefault="00766B77">
            <w:pPr>
              <w:pStyle w:val="TableParagraph"/>
              <w:spacing w:before="44"/>
              <w:ind w:left="86" w:right="43"/>
              <w:jc w:val="both"/>
            </w:pPr>
            <w:r>
              <w:t>67106.8</w:t>
            </w:r>
          </w:p>
        </w:tc>
        <w:tc>
          <w:tcPr>
            <w:tcW w:w="1108" w:type="dxa"/>
          </w:tcPr>
          <w:p w14:paraId="13098167" w14:textId="77777777" w:rsidR="000848A6" w:rsidRDefault="00766B77">
            <w:pPr>
              <w:pStyle w:val="TableParagraph"/>
              <w:spacing w:before="44"/>
              <w:ind w:left="86" w:right="43"/>
              <w:jc w:val="both"/>
            </w:pPr>
            <w:r>
              <w:t>57079.9</w:t>
            </w:r>
          </w:p>
        </w:tc>
      </w:tr>
      <w:tr w:rsidR="000848A6" w14:paraId="3A030451" w14:textId="77777777">
        <w:trPr>
          <w:trHeight w:val="552"/>
        </w:trPr>
        <w:tc>
          <w:tcPr>
            <w:tcW w:w="630" w:type="dxa"/>
            <w:vMerge w:val="restart"/>
          </w:tcPr>
          <w:p w14:paraId="56AB2B6C" w14:textId="77777777" w:rsidR="000848A6" w:rsidRDefault="00766B77">
            <w:pPr>
              <w:pStyle w:val="TableParagraph"/>
              <w:spacing w:before="35"/>
              <w:ind w:left="86" w:right="43"/>
              <w:jc w:val="both"/>
              <w:rPr>
                <w:b/>
              </w:rPr>
            </w:pPr>
            <w:r>
              <w:rPr>
                <w:b/>
              </w:rPr>
              <w:t>4</w:t>
            </w:r>
          </w:p>
        </w:tc>
        <w:tc>
          <w:tcPr>
            <w:tcW w:w="720" w:type="dxa"/>
          </w:tcPr>
          <w:p w14:paraId="7FADBF73" w14:textId="77777777" w:rsidR="000848A6" w:rsidRDefault="00766B77">
            <w:pPr>
              <w:pStyle w:val="TableParagraph"/>
              <w:spacing w:before="35"/>
              <w:ind w:left="86" w:right="43"/>
              <w:jc w:val="both"/>
            </w:pPr>
            <w:r>
              <w:t>SPM</w:t>
            </w:r>
          </w:p>
        </w:tc>
        <w:tc>
          <w:tcPr>
            <w:tcW w:w="1080" w:type="dxa"/>
          </w:tcPr>
          <w:p w14:paraId="47968A39" w14:textId="77777777" w:rsidR="000848A6" w:rsidRDefault="00766B77">
            <w:pPr>
              <w:pStyle w:val="TableParagraph"/>
              <w:spacing w:before="45"/>
              <w:ind w:left="86" w:right="43"/>
              <w:jc w:val="both"/>
            </w:pPr>
            <w:r>
              <w:t>25292.5</w:t>
            </w:r>
          </w:p>
        </w:tc>
        <w:tc>
          <w:tcPr>
            <w:tcW w:w="1105" w:type="dxa"/>
          </w:tcPr>
          <w:p w14:paraId="754198D3" w14:textId="77777777" w:rsidR="000848A6" w:rsidRDefault="00766B77">
            <w:pPr>
              <w:pStyle w:val="TableParagraph"/>
              <w:spacing w:before="45"/>
              <w:ind w:left="86" w:right="43"/>
              <w:jc w:val="both"/>
            </w:pPr>
            <w:r>
              <w:t>102639.0</w:t>
            </w:r>
          </w:p>
        </w:tc>
        <w:tc>
          <w:tcPr>
            <w:tcW w:w="1046" w:type="dxa"/>
          </w:tcPr>
          <w:p w14:paraId="7090DAF9" w14:textId="77777777" w:rsidR="000848A6" w:rsidRDefault="00766B77">
            <w:pPr>
              <w:pStyle w:val="TableParagraph"/>
              <w:spacing w:before="45"/>
              <w:ind w:left="86" w:right="43"/>
              <w:jc w:val="both"/>
            </w:pPr>
            <w:r>
              <w:t>72848.1</w:t>
            </w:r>
          </w:p>
        </w:tc>
        <w:tc>
          <w:tcPr>
            <w:tcW w:w="1046" w:type="dxa"/>
          </w:tcPr>
          <w:p w14:paraId="002D7A46" w14:textId="77777777" w:rsidR="000848A6" w:rsidRDefault="00766B77">
            <w:pPr>
              <w:pStyle w:val="TableParagraph"/>
              <w:spacing w:before="45"/>
              <w:ind w:left="86" w:right="43"/>
              <w:jc w:val="both"/>
            </w:pPr>
            <w:r>
              <w:t>46808.4</w:t>
            </w:r>
          </w:p>
        </w:tc>
        <w:tc>
          <w:tcPr>
            <w:tcW w:w="1041" w:type="dxa"/>
          </w:tcPr>
          <w:p w14:paraId="6BB86DA0" w14:textId="77777777" w:rsidR="000848A6" w:rsidRDefault="00766B77">
            <w:pPr>
              <w:pStyle w:val="TableParagraph"/>
              <w:spacing w:before="45"/>
              <w:ind w:left="86" w:right="43"/>
              <w:jc w:val="both"/>
            </w:pPr>
            <w:r>
              <w:t>66464.8</w:t>
            </w:r>
          </w:p>
        </w:tc>
        <w:tc>
          <w:tcPr>
            <w:tcW w:w="1046" w:type="dxa"/>
          </w:tcPr>
          <w:p w14:paraId="1D5274AF" w14:textId="77777777" w:rsidR="000848A6" w:rsidRDefault="00766B77">
            <w:pPr>
              <w:pStyle w:val="TableParagraph"/>
              <w:spacing w:before="45"/>
              <w:ind w:left="86" w:right="43"/>
              <w:jc w:val="both"/>
            </w:pPr>
            <w:r>
              <w:t>39823.2</w:t>
            </w:r>
          </w:p>
        </w:tc>
        <w:tc>
          <w:tcPr>
            <w:tcW w:w="1041" w:type="dxa"/>
          </w:tcPr>
          <w:p w14:paraId="7F533277" w14:textId="77777777" w:rsidR="000848A6" w:rsidRDefault="00766B77">
            <w:pPr>
              <w:pStyle w:val="TableParagraph"/>
              <w:spacing w:before="45"/>
              <w:ind w:left="86" w:right="43"/>
              <w:jc w:val="both"/>
            </w:pPr>
            <w:r>
              <w:t>49599.9</w:t>
            </w:r>
          </w:p>
        </w:tc>
        <w:tc>
          <w:tcPr>
            <w:tcW w:w="1108" w:type="dxa"/>
          </w:tcPr>
          <w:p w14:paraId="35C3F7B7" w14:textId="77777777" w:rsidR="000848A6" w:rsidRDefault="00766B77">
            <w:pPr>
              <w:pStyle w:val="TableParagraph"/>
              <w:spacing w:before="45"/>
              <w:ind w:left="86" w:right="43"/>
              <w:jc w:val="both"/>
            </w:pPr>
            <w:r>
              <w:t>32448.4</w:t>
            </w:r>
          </w:p>
        </w:tc>
      </w:tr>
      <w:tr w:rsidR="000848A6" w14:paraId="0490AEE6" w14:textId="77777777">
        <w:trPr>
          <w:trHeight w:val="551"/>
        </w:trPr>
        <w:tc>
          <w:tcPr>
            <w:tcW w:w="630" w:type="dxa"/>
            <w:vMerge/>
            <w:tcBorders>
              <w:top w:val="nil"/>
            </w:tcBorders>
          </w:tcPr>
          <w:p w14:paraId="20C9734A" w14:textId="77777777" w:rsidR="000848A6" w:rsidRDefault="000848A6">
            <w:pPr>
              <w:ind w:left="86" w:right="43"/>
              <w:jc w:val="both"/>
              <w:rPr>
                <w:rFonts w:ascii="Times New Roman" w:hAnsi="Times New Roman"/>
              </w:rPr>
            </w:pPr>
          </w:p>
        </w:tc>
        <w:tc>
          <w:tcPr>
            <w:tcW w:w="720" w:type="dxa"/>
          </w:tcPr>
          <w:p w14:paraId="6B58ABE1" w14:textId="77777777" w:rsidR="000848A6" w:rsidRDefault="00766B77">
            <w:pPr>
              <w:pStyle w:val="TableParagraph"/>
              <w:spacing w:before="35"/>
              <w:ind w:left="86" w:right="43"/>
              <w:jc w:val="both"/>
            </w:pPr>
            <w:r>
              <w:t>DTM</w:t>
            </w:r>
          </w:p>
        </w:tc>
        <w:tc>
          <w:tcPr>
            <w:tcW w:w="1080" w:type="dxa"/>
          </w:tcPr>
          <w:p w14:paraId="43C6DA50" w14:textId="77777777" w:rsidR="000848A6" w:rsidRDefault="00766B77">
            <w:pPr>
              <w:pStyle w:val="TableParagraph"/>
              <w:spacing w:before="44"/>
              <w:ind w:left="86" w:right="43"/>
              <w:jc w:val="both"/>
            </w:pPr>
            <w:r>
              <w:t>18403.0</w:t>
            </w:r>
          </w:p>
        </w:tc>
        <w:tc>
          <w:tcPr>
            <w:tcW w:w="1105" w:type="dxa"/>
          </w:tcPr>
          <w:p w14:paraId="3EB20767" w14:textId="77777777" w:rsidR="000848A6" w:rsidRDefault="00766B77">
            <w:pPr>
              <w:pStyle w:val="TableParagraph"/>
              <w:spacing w:before="44"/>
              <w:ind w:left="86" w:right="43"/>
              <w:jc w:val="both"/>
            </w:pPr>
            <w:r>
              <w:t>89782.7</w:t>
            </w:r>
          </w:p>
        </w:tc>
        <w:tc>
          <w:tcPr>
            <w:tcW w:w="1046" w:type="dxa"/>
          </w:tcPr>
          <w:p w14:paraId="4ED2DA2D" w14:textId="77777777" w:rsidR="000848A6" w:rsidRDefault="00766B77">
            <w:pPr>
              <w:pStyle w:val="TableParagraph"/>
              <w:spacing w:before="44"/>
              <w:ind w:left="86" w:right="43"/>
              <w:jc w:val="both"/>
            </w:pPr>
            <w:r>
              <w:t>69436.6</w:t>
            </w:r>
          </w:p>
        </w:tc>
        <w:tc>
          <w:tcPr>
            <w:tcW w:w="1046" w:type="dxa"/>
          </w:tcPr>
          <w:p w14:paraId="0A08CF6F" w14:textId="77777777" w:rsidR="000848A6" w:rsidRDefault="00766B77">
            <w:pPr>
              <w:pStyle w:val="TableParagraph"/>
              <w:spacing w:before="44"/>
              <w:ind w:left="86" w:right="43"/>
              <w:jc w:val="both"/>
            </w:pPr>
            <w:r>
              <w:t>56574.1</w:t>
            </w:r>
          </w:p>
        </w:tc>
        <w:tc>
          <w:tcPr>
            <w:tcW w:w="1041" w:type="dxa"/>
          </w:tcPr>
          <w:p w14:paraId="0F0A9C0F" w14:textId="77777777" w:rsidR="000848A6" w:rsidRDefault="00766B77">
            <w:pPr>
              <w:pStyle w:val="TableParagraph"/>
              <w:spacing w:before="44"/>
              <w:ind w:left="86" w:right="43"/>
              <w:jc w:val="both"/>
            </w:pPr>
            <w:r>
              <w:t>64655.2</w:t>
            </w:r>
          </w:p>
        </w:tc>
        <w:tc>
          <w:tcPr>
            <w:tcW w:w="1046" w:type="dxa"/>
          </w:tcPr>
          <w:p w14:paraId="2511B0E9" w14:textId="77777777" w:rsidR="000848A6" w:rsidRDefault="00766B77">
            <w:pPr>
              <w:pStyle w:val="TableParagraph"/>
              <w:spacing w:before="44"/>
              <w:ind w:left="86" w:right="43"/>
              <w:jc w:val="both"/>
            </w:pPr>
            <w:r>
              <w:t>51367.0</w:t>
            </w:r>
          </w:p>
        </w:tc>
        <w:tc>
          <w:tcPr>
            <w:tcW w:w="1041" w:type="dxa"/>
          </w:tcPr>
          <w:p w14:paraId="32BC9CBC" w14:textId="77777777" w:rsidR="000848A6" w:rsidRDefault="00766B77">
            <w:pPr>
              <w:pStyle w:val="TableParagraph"/>
              <w:spacing w:before="44"/>
              <w:ind w:left="86" w:right="43"/>
              <w:jc w:val="both"/>
            </w:pPr>
            <w:r>
              <w:t>56944.6</w:t>
            </w:r>
          </w:p>
        </w:tc>
        <w:tc>
          <w:tcPr>
            <w:tcW w:w="1108" w:type="dxa"/>
          </w:tcPr>
          <w:p w14:paraId="08D593B8" w14:textId="77777777" w:rsidR="000848A6" w:rsidRDefault="00766B77">
            <w:pPr>
              <w:pStyle w:val="TableParagraph"/>
              <w:spacing w:before="44"/>
              <w:ind w:left="86" w:right="43"/>
              <w:jc w:val="both"/>
            </w:pPr>
            <w:r>
              <w:t>42960.9</w:t>
            </w:r>
          </w:p>
        </w:tc>
      </w:tr>
      <w:tr w:rsidR="000848A6" w14:paraId="279CC204" w14:textId="77777777">
        <w:trPr>
          <w:trHeight w:val="551"/>
        </w:trPr>
        <w:tc>
          <w:tcPr>
            <w:tcW w:w="630" w:type="dxa"/>
            <w:vMerge w:val="restart"/>
          </w:tcPr>
          <w:p w14:paraId="3D9251BF" w14:textId="77777777" w:rsidR="000848A6" w:rsidRDefault="00766B77">
            <w:pPr>
              <w:pStyle w:val="TableParagraph"/>
              <w:spacing w:before="35"/>
              <w:ind w:left="86" w:right="43"/>
              <w:jc w:val="both"/>
              <w:rPr>
                <w:b/>
              </w:rPr>
            </w:pPr>
            <w:r>
              <w:rPr>
                <w:b/>
              </w:rPr>
              <w:t>5</w:t>
            </w:r>
          </w:p>
        </w:tc>
        <w:tc>
          <w:tcPr>
            <w:tcW w:w="720" w:type="dxa"/>
          </w:tcPr>
          <w:p w14:paraId="3156DBF6" w14:textId="77777777" w:rsidR="000848A6" w:rsidRDefault="00766B77">
            <w:pPr>
              <w:pStyle w:val="TableParagraph"/>
              <w:spacing w:before="35"/>
              <w:ind w:left="86" w:right="43"/>
              <w:jc w:val="both"/>
            </w:pPr>
            <w:r>
              <w:t>SPM</w:t>
            </w:r>
          </w:p>
        </w:tc>
        <w:tc>
          <w:tcPr>
            <w:tcW w:w="1080" w:type="dxa"/>
          </w:tcPr>
          <w:p w14:paraId="6C414275" w14:textId="77777777" w:rsidR="000848A6" w:rsidRDefault="00766B77">
            <w:pPr>
              <w:pStyle w:val="TableParagraph"/>
              <w:spacing w:before="44"/>
              <w:ind w:left="86" w:right="43"/>
              <w:jc w:val="both"/>
            </w:pPr>
            <w:r>
              <w:t>26016.4</w:t>
            </w:r>
          </w:p>
        </w:tc>
        <w:tc>
          <w:tcPr>
            <w:tcW w:w="1105" w:type="dxa"/>
          </w:tcPr>
          <w:p w14:paraId="1E9F7765" w14:textId="77777777" w:rsidR="000848A6" w:rsidRDefault="00766B77">
            <w:pPr>
              <w:pStyle w:val="TableParagraph"/>
              <w:spacing w:before="44"/>
              <w:ind w:left="86" w:right="43"/>
              <w:jc w:val="both"/>
            </w:pPr>
            <w:r>
              <w:t>91962.8</w:t>
            </w:r>
          </w:p>
        </w:tc>
        <w:tc>
          <w:tcPr>
            <w:tcW w:w="1046" w:type="dxa"/>
          </w:tcPr>
          <w:p w14:paraId="66B41EF4" w14:textId="77777777" w:rsidR="000848A6" w:rsidRDefault="00766B77">
            <w:pPr>
              <w:pStyle w:val="TableParagraph"/>
              <w:spacing w:before="44"/>
              <w:ind w:left="86" w:right="43"/>
              <w:jc w:val="both"/>
            </w:pPr>
            <w:r>
              <w:t>60471.2</w:t>
            </w:r>
          </w:p>
        </w:tc>
        <w:tc>
          <w:tcPr>
            <w:tcW w:w="1046" w:type="dxa"/>
          </w:tcPr>
          <w:p w14:paraId="27145880" w14:textId="77777777" w:rsidR="000848A6" w:rsidRDefault="00766B77">
            <w:pPr>
              <w:pStyle w:val="TableParagraph"/>
              <w:spacing w:before="44"/>
              <w:ind w:left="86" w:right="43"/>
              <w:jc w:val="both"/>
            </w:pPr>
            <w:r>
              <w:t>38850</w:t>
            </w:r>
          </w:p>
        </w:tc>
        <w:tc>
          <w:tcPr>
            <w:tcW w:w="1041" w:type="dxa"/>
          </w:tcPr>
          <w:p w14:paraId="5293E284" w14:textId="77777777" w:rsidR="000848A6" w:rsidRDefault="00766B77">
            <w:pPr>
              <w:pStyle w:val="TableParagraph"/>
              <w:spacing w:before="44"/>
              <w:ind w:left="86" w:right="43"/>
              <w:jc w:val="both"/>
            </w:pPr>
            <w:r>
              <w:t>48820.5</w:t>
            </w:r>
          </w:p>
        </w:tc>
        <w:tc>
          <w:tcPr>
            <w:tcW w:w="1046" w:type="dxa"/>
          </w:tcPr>
          <w:p w14:paraId="0E65CEC1" w14:textId="77777777" w:rsidR="000848A6" w:rsidRDefault="00766B77">
            <w:pPr>
              <w:pStyle w:val="TableParagraph"/>
              <w:spacing w:before="44"/>
              <w:ind w:left="86" w:right="43"/>
              <w:jc w:val="both"/>
            </w:pPr>
            <w:r>
              <w:t>34224.0</w:t>
            </w:r>
          </w:p>
        </w:tc>
        <w:tc>
          <w:tcPr>
            <w:tcW w:w="1041" w:type="dxa"/>
          </w:tcPr>
          <w:p w14:paraId="72B96BB2" w14:textId="77777777" w:rsidR="000848A6" w:rsidRDefault="00766B77">
            <w:pPr>
              <w:pStyle w:val="TableParagraph"/>
              <w:spacing w:before="44"/>
              <w:ind w:left="86" w:right="43"/>
              <w:jc w:val="both"/>
            </w:pPr>
            <w:r>
              <w:t>39533.7</w:t>
            </w:r>
          </w:p>
        </w:tc>
        <w:tc>
          <w:tcPr>
            <w:tcW w:w="1108" w:type="dxa"/>
          </w:tcPr>
          <w:p w14:paraId="4E658499" w14:textId="77777777" w:rsidR="000848A6" w:rsidRDefault="00766B77">
            <w:pPr>
              <w:pStyle w:val="TableParagraph"/>
              <w:spacing w:before="44"/>
              <w:ind w:left="86" w:right="43"/>
              <w:jc w:val="both"/>
            </w:pPr>
            <w:r>
              <w:t>25892.2</w:t>
            </w:r>
          </w:p>
        </w:tc>
      </w:tr>
      <w:tr w:rsidR="000848A6" w14:paraId="5556BDFD" w14:textId="77777777">
        <w:trPr>
          <w:trHeight w:val="552"/>
        </w:trPr>
        <w:tc>
          <w:tcPr>
            <w:tcW w:w="630" w:type="dxa"/>
            <w:vMerge/>
            <w:tcBorders>
              <w:top w:val="nil"/>
            </w:tcBorders>
          </w:tcPr>
          <w:p w14:paraId="43CBE487" w14:textId="77777777" w:rsidR="000848A6" w:rsidRDefault="000848A6">
            <w:pPr>
              <w:ind w:left="86" w:right="43"/>
              <w:jc w:val="both"/>
              <w:rPr>
                <w:rFonts w:ascii="Times New Roman" w:hAnsi="Times New Roman"/>
              </w:rPr>
            </w:pPr>
          </w:p>
        </w:tc>
        <w:tc>
          <w:tcPr>
            <w:tcW w:w="720" w:type="dxa"/>
          </w:tcPr>
          <w:p w14:paraId="000AD70E" w14:textId="77777777" w:rsidR="000848A6" w:rsidRDefault="00766B77">
            <w:pPr>
              <w:pStyle w:val="TableParagraph"/>
              <w:spacing w:before="35"/>
              <w:ind w:left="86" w:right="43"/>
              <w:jc w:val="both"/>
            </w:pPr>
            <w:r>
              <w:t>DTM</w:t>
            </w:r>
          </w:p>
        </w:tc>
        <w:tc>
          <w:tcPr>
            <w:tcW w:w="1080" w:type="dxa"/>
          </w:tcPr>
          <w:p w14:paraId="3AE8D68E" w14:textId="77777777" w:rsidR="000848A6" w:rsidRDefault="00766B77">
            <w:pPr>
              <w:pStyle w:val="TableParagraph"/>
              <w:spacing w:before="45"/>
              <w:ind w:left="86" w:right="43"/>
              <w:jc w:val="both"/>
            </w:pPr>
            <w:r>
              <w:t>17235.9</w:t>
            </w:r>
          </w:p>
        </w:tc>
        <w:tc>
          <w:tcPr>
            <w:tcW w:w="1105" w:type="dxa"/>
          </w:tcPr>
          <w:p w14:paraId="117BCE59" w14:textId="77777777" w:rsidR="000848A6" w:rsidRDefault="00766B77">
            <w:pPr>
              <w:pStyle w:val="TableParagraph"/>
              <w:spacing w:before="45"/>
              <w:ind w:left="86" w:right="43"/>
              <w:jc w:val="both"/>
            </w:pPr>
            <w:r>
              <w:t>80065.8</w:t>
            </w:r>
          </w:p>
        </w:tc>
        <w:tc>
          <w:tcPr>
            <w:tcW w:w="1046" w:type="dxa"/>
          </w:tcPr>
          <w:p w14:paraId="55A7D564" w14:textId="77777777" w:rsidR="000848A6" w:rsidRDefault="00766B77">
            <w:pPr>
              <w:pStyle w:val="TableParagraph"/>
              <w:spacing w:before="45"/>
              <w:ind w:left="86" w:right="43"/>
              <w:jc w:val="both"/>
            </w:pPr>
            <w:r>
              <w:t>64373.9</w:t>
            </w:r>
          </w:p>
        </w:tc>
        <w:tc>
          <w:tcPr>
            <w:tcW w:w="1046" w:type="dxa"/>
          </w:tcPr>
          <w:p w14:paraId="22B24BD9" w14:textId="77777777" w:rsidR="000848A6" w:rsidRDefault="00766B77">
            <w:pPr>
              <w:pStyle w:val="TableParagraph"/>
              <w:spacing w:before="45"/>
              <w:ind w:left="86" w:right="43"/>
              <w:jc w:val="both"/>
            </w:pPr>
            <w:r>
              <w:t>48624.0</w:t>
            </w:r>
          </w:p>
        </w:tc>
        <w:tc>
          <w:tcPr>
            <w:tcW w:w="1041" w:type="dxa"/>
          </w:tcPr>
          <w:p w14:paraId="2D149A9A" w14:textId="77777777" w:rsidR="000848A6" w:rsidRDefault="00766B77">
            <w:pPr>
              <w:pStyle w:val="TableParagraph"/>
              <w:spacing w:before="45"/>
              <w:ind w:left="86" w:right="43"/>
              <w:jc w:val="both"/>
            </w:pPr>
            <w:r>
              <w:t>56515.9</w:t>
            </w:r>
          </w:p>
        </w:tc>
        <w:tc>
          <w:tcPr>
            <w:tcW w:w="1046" w:type="dxa"/>
          </w:tcPr>
          <w:p w14:paraId="0A7BC676" w14:textId="77777777" w:rsidR="000848A6" w:rsidRDefault="00766B77">
            <w:pPr>
              <w:pStyle w:val="TableParagraph"/>
              <w:spacing w:before="45"/>
              <w:ind w:left="86" w:right="43"/>
              <w:jc w:val="both"/>
            </w:pPr>
            <w:r>
              <w:t>43604.9</w:t>
            </w:r>
          </w:p>
        </w:tc>
        <w:tc>
          <w:tcPr>
            <w:tcW w:w="1041" w:type="dxa"/>
          </w:tcPr>
          <w:p w14:paraId="49795F67" w14:textId="77777777" w:rsidR="000848A6" w:rsidRDefault="00766B77">
            <w:pPr>
              <w:pStyle w:val="TableParagraph"/>
              <w:spacing w:before="45"/>
              <w:ind w:left="86" w:right="43"/>
              <w:jc w:val="both"/>
            </w:pPr>
            <w:r>
              <w:t>48957.8</w:t>
            </w:r>
          </w:p>
        </w:tc>
        <w:tc>
          <w:tcPr>
            <w:tcW w:w="1108" w:type="dxa"/>
          </w:tcPr>
          <w:p w14:paraId="504DD7A5" w14:textId="77777777" w:rsidR="000848A6" w:rsidRDefault="00766B77">
            <w:pPr>
              <w:pStyle w:val="TableParagraph"/>
              <w:spacing w:before="45"/>
              <w:ind w:left="86" w:right="43"/>
              <w:jc w:val="both"/>
            </w:pPr>
            <w:r>
              <w:t>35317</w:t>
            </w:r>
          </w:p>
        </w:tc>
      </w:tr>
    </w:tbl>
    <w:p w14:paraId="7BC38612" w14:textId="77777777" w:rsidR="000848A6" w:rsidRDefault="000848A6">
      <w:pPr>
        <w:spacing w:after="200"/>
        <w:jc w:val="both"/>
        <w:rPr>
          <w:rFonts w:ascii="Times New Roman" w:hAnsi="Times New Roman"/>
          <w:sz w:val="24"/>
          <w:szCs w:val="24"/>
        </w:rPr>
      </w:pPr>
    </w:p>
    <w:p w14:paraId="16FB67B6" w14:textId="77777777" w:rsidR="000848A6" w:rsidRDefault="00766B77">
      <w:pPr>
        <w:spacing w:line="360" w:lineRule="auto"/>
        <w:jc w:val="both"/>
        <w:rPr>
          <w:rFonts w:ascii="Times New Roman" w:hAnsi="Times New Roman"/>
          <w:bCs/>
          <w:sz w:val="24"/>
          <w:szCs w:val="24"/>
        </w:rPr>
      </w:pPr>
      <w:r>
        <w:rPr>
          <w:rFonts w:ascii="Times New Roman" w:hAnsi="Times New Roman"/>
          <w:b/>
          <w:bCs/>
          <w:sz w:val="24"/>
          <w:szCs w:val="24"/>
        </w:rPr>
        <w:t xml:space="preserve">Table 12 </w:t>
      </w:r>
      <w:r>
        <w:rPr>
          <w:rFonts w:ascii="Times New Roman" w:hAnsi="Times New Roman"/>
          <w:bCs/>
          <w:sz w:val="24"/>
          <w:szCs w:val="24"/>
        </w:rPr>
        <w:t xml:space="preserve">Improvement gap (%) of the stochastic model </w:t>
      </w:r>
      <w:r>
        <w:rPr>
          <w:rFonts w:ascii="Times New Roman" w:hAnsi="Times New Roman"/>
          <w:bCs/>
          <w:sz w:val="24"/>
          <w:szCs w:val="24"/>
        </w:rPr>
        <w:t>over the deterministic model under other industrial case studies</w:t>
      </w: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5"/>
        <w:gridCol w:w="1200"/>
        <w:gridCol w:w="1200"/>
        <w:gridCol w:w="1200"/>
        <w:gridCol w:w="1200"/>
        <w:gridCol w:w="1200"/>
        <w:gridCol w:w="1200"/>
        <w:gridCol w:w="1200"/>
      </w:tblGrid>
      <w:tr w:rsidR="000848A6" w14:paraId="6AF63FE2" w14:textId="77777777">
        <w:trPr>
          <w:trHeight w:val="551"/>
        </w:trPr>
        <w:tc>
          <w:tcPr>
            <w:tcW w:w="9605" w:type="dxa"/>
            <w:gridSpan w:val="8"/>
          </w:tcPr>
          <w:p w14:paraId="45C67EAB" w14:textId="77777777" w:rsidR="000848A6" w:rsidRDefault="00766B77">
            <w:pPr>
              <w:pStyle w:val="TableParagraph"/>
              <w:spacing w:before="35"/>
              <w:ind w:left="145" w:right="82"/>
              <w:jc w:val="center"/>
              <w:rPr>
                <w:b/>
                <w:sz w:val="24"/>
                <w:szCs w:val="24"/>
              </w:rPr>
            </w:pPr>
            <w:r>
              <w:rPr>
                <w:b/>
                <w:sz w:val="24"/>
                <w:szCs w:val="24"/>
              </w:rPr>
              <w:t>Improvement</w:t>
            </w:r>
            <w:r>
              <w:rPr>
                <w:b/>
                <w:spacing w:val="-1"/>
                <w:sz w:val="24"/>
                <w:szCs w:val="24"/>
              </w:rPr>
              <w:t xml:space="preserve"> </w:t>
            </w:r>
            <w:r>
              <w:rPr>
                <w:b/>
                <w:sz w:val="24"/>
                <w:szCs w:val="24"/>
              </w:rPr>
              <w:t>gap</w:t>
            </w:r>
            <w:r>
              <w:rPr>
                <w:b/>
                <w:spacing w:val="-3"/>
                <w:sz w:val="24"/>
                <w:szCs w:val="24"/>
              </w:rPr>
              <w:t xml:space="preserve"> </w:t>
            </w:r>
            <w:r>
              <w:rPr>
                <w:b/>
                <w:sz w:val="24"/>
                <w:szCs w:val="24"/>
              </w:rPr>
              <w:t>(%)</w:t>
            </w:r>
          </w:p>
        </w:tc>
      </w:tr>
      <w:tr w:rsidR="000848A6" w14:paraId="45520D58" w14:textId="77777777">
        <w:trPr>
          <w:trHeight w:val="1103"/>
        </w:trPr>
        <w:tc>
          <w:tcPr>
            <w:tcW w:w="1205" w:type="dxa"/>
          </w:tcPr>
          <w:p w14:paraId="03FDB22C" w14:textId="77777777" w:rsidR="000848A6" w:rsidRDefault="00766B77">
            <w:pPr>
              <w:pStyle w:val="TableParagraph"/>
              <w:spacing w:before="35"/>
              <w:ind w:left="145"/>
              <w:jc w:val="both"/>
              <w:rPr>
                <w:b/>
                <w:sz w:val="24"/>
                <w:szCs w:val="24"/>
              </w:rPr>
            </w:pPr>
            <w:r>
              <w:rPr>
                <w:b/>
                <w:sz w:val="24"/>
                <w:szCs w:val="24"/>
              </w:rPr>
              <w:lastRenderedPageBreak/>
              <w:t>Case</w:t>
            </w:r>
          </w:p>
        </w:tc>
        <w:tc>
          <w:tcPr>
            <w:tcW w:w="1200" w:type="dxa"/>
          </w:tcPr>
          <w:p w14:paraId="36A8F935" w14:textId="77777777" w:rsidR="000848A6" w:rsidRDefault="00766B77">
            <w:pPr>
              <w:pStyle w:val="TableParagraph"/>
              <w:spacing w:before="35"/>
              <w:ind w:left="145"/>
              <w:jc w:val="both"/>
              <w:rPr>
                <w:b/>
                <w:i/>
                <w:sz w:val="24"/>
                <w:szCs w:val="24"/>
              </w:rPr>
            </w:pPr>
            <w:r>
              <w:rPr>
                <w:b/>
                <w:i/>
                <w:sz w:val="24"/>
                <w:szCs w:val="24"/>
              </w:rPr>
              <w:t>Average</w:t>
            </w:r>
          </w:p>
        </w:tc>
        <w:tc>
          <w:tcPr>
            <w:tcW w:w="1200" w:type="dxa"/>
          </w:tcPr>
          <w:p w14:paraId="0B6D3B14" w14:textId="77777777" w:rsidR="000848A6" w:rsidRDefault="00766B77">
            <w:pPr>
              <w:pStyle w:val="TableParagraph"/>
              <w:spacing w:before="35"/>
              <w:ind w:left="145"/>
              <w:jc w:val="both"/>
              <w:rPr>
                <w:b/>
                <w:i/>
                <w:sz w:val="24"/>
                <w:szCs w:val="24"/>
              </w:rPr>
            </w:pPr>
            <w:proofErr w:type="spellStart"/>
            <w:r>
              <w:rPr>
                <w:b/>
                <w:i/>
                <w:sz w:val="24"/>
                <w:szCs w:val="24"/>
              </w:rPr>
              <w:t>VaR</w:t>
            </w:r>
            <w:proofErr w:type="spellEnd"/>
          </w:p>
          <w:p w14:paraId="7880130D" w14:textId="77777777" w:rsidR="000848A6" w:rsidRDefault="000848A6">
            <w:pPr>
              <w:pStyle w:val="TableParagraph"/>
              <w:spacing w:before="8"/>
              <w:ind w:left="145"/>
              <w:jc w:val="both"/>
              <w:rPr>
                <w:sz w:val="24"/>
                <w:szCs w:val="24"/>
              </w:rPr>
            </w:pPr>
          </w:p>
          <w:p w14:paraId="6467E10B" w14:textId="77777777" w:rsidR="000848A6" w:rsidRDefault="00766B77">
            <w:pPr>
              <w:pStyle w:val="TableParagraph"/>
              <w:spacing w:before="1"/>
              <w:ind w:left="145"/>
              <w:jc w:val="both"/>
              <w:rPr>
                <w:b/>
                <w:i/>
                <w:sz w:val="24"/>
                <w:szCs w:val="24"/>
              </w:rPr>
            </w:pPr>
            <w:r>
              <w:rPr>
                <w:b/>
                <w:i/>
                <w:sz w:val="24"/>
                <w:szCs w:val="24"/>
              </w:rPr>
              <w:t>(85%)</w:t>
            </w:r>
          </w:p>
        </w:tc>
        <w:tc>
          <w:tcPr>
            <w:tcW w:w="1200" w:type="dxa"/>
          </w:tcPr>
          <w:p w14:paraId="00313EA3" w14:textId="77777777" w:rsidR="000848A6" w:rsidRDefault="00766B77">
            <w:pPr>
              <w:pStyle w:val="TableParagraph"/>
              <w:spacing w:before="35"/>
              <w:ind w:left="145"/>
              <w:jc w:val="both"/>
              <w:rPr>
                <w:b/>
                <w:i/>
                <w:sz w:val="24"/>
                <w:szCs w:val="24"/>
              </w:rPr>
            </w:pPr>
            <w:r>
              <w:rPr>
                <w:b/>
                <w:i/>
                <w:sz w:val="24"/>
                <w:szCs w:val="24"/>
              </w:rPr>
              <w:t>CVaR</w:t>
            </w:r>
          </w:p>
          <w:p w14:paraId="7C3CAC4F" w14:textId="77777777" w:rsidR="000848A6" w:rsidRDefault="000848A6">
            <w:pPr>
              <w:pStyle w:val="TableParagraph"/>
              <w:spacing w:before="8"/>
              <w:ind w:left="145"/>
              <w:jc w:val="both"/>
              <w:rPr>
                <w:sz w:val="24"/>
                <w:szCs w:val="24"/>
              </w:rPr>
            </w:pPr>
          </w:p>
          <w:p w14:paraId="3EAB3C46" w14:textId="77777777" w:rsidR="000848A6" w:rsidRDefault="00766B77">
            <w:pPr>
              <w:pStyle w:val="TableParagraph"/>
              <w:spacing w:before="1"/>
              <w:ind w:left="145"/>
              <w:jc w:val="both"/>
              <w:rPr>
                <w:b/>
                <w:i/>
                <w:sz w:val="24"/>
                <w:szCs w:val="24"/>
              </w:rPr>
            </w:pPr>
            <w:r>
              <w:rPr>
                <w:b/>
                <w:i/>
                <w:sz w:val="24"/>
                <w:szCs w:val="24"/>
              </w:rPr>
              <w:t>(85%)</w:t>
            </w:r>
          </w:p>
        </w:tc>
        <w:tc>
          <w:tcPr>
            <w:tcW w:w="1200" w:type="dxa"/>
          </w:tcPr>
          <w:p w14:paraId="4A342F1B" w14:textId="77777777" w:rsidR="000848A6" w:rsidRDefault="00766B77">
            <w:pPr>
              <w:pStyle w:val="TableParagraph"/>
              <w:spacing w:before="35"/>
              <w:ind w:left="145"/>
              <w:jc w:val="both"/>
              <w:rPr>
                <w:b/>
                <w:i/>
                <w:sz w:val="24"/>
                <w:szCs w:val="24"/>
              </w:rPr>
            </w:pPr>
            <w:proofErr w:type="spellStart"/>
            <w:r>
              <w:rPr>
                <w:b/>
                <w:i/>
                <w:sz w:val="24"/>
                <w:szCs w:val="24"/>
              </w:rPr>
              <w:t>VaR</w:t>
            </w:r>
            <w:proofErr w:type="spellEnd"/>
          </w:p>
          <w:p w14:paraId="4F000B4E" w14:textId="77777777" w:rsidR="000848A6" w:rsidRDefault="000848A6">
            <w:pPr>
              <w:pStyle w:val="TableParagraph"/>
              <w:spacing w:before="8"/>
              <w:ind w:left="145"/>
              <w:jc w:val="both"/>
              <w:rPr>
                <w:sz w:val="24"/>
                <w:szCs w:val="24"/>
              </w:rPr>
            </w:pPr>
          </w:p>
          <w:p w14:paraId="4FBE89C6" w14:textId="77777777" w:rsidR="000848A6" w:rsidRDefault="00766B77">
            <w:pPr>
              <w:pStyle w:val="TableParagraph"/>
              <w:spacing w:before="1"/>
              <w:ind w:left="145"/>
              <w:jc w:val="both"/>
              <w:rPr>
                <w:b/>
                <w:i/>
                <w:sz w:val="24"/>
                <w:szCs w:val="24"/>
              </w:rPr>
            </w:pPr>
            <w:r>
              <w:rPr>
                <w:b/>
                <w:i/>
                <w:sz w:val="24"/>
                <w:szCs w:val="24"/>
              </w:rPr>
              <w:t>(90%)</w:t>
            </w:r>
          </w:p>
        </w:tc>
        <w:tc>
          <w:tcPr>
            <w:tcW w:w="1200" w:type="dxa"/>
          </w:tcPr>
          <w:p w14:paraId="5BB853FC" w14:textId="77777777" w:rsidR="000848A6" w:rsidRDefault="00766B77">
            <w:pPr>
              <w:pStyle w:val="TableParagraph"/>
              <w:spacing w:before="35"/>
              <w:ind w:left="145"/>
              <w:jc w:val="both"/>
              <w:rPr>
                <w:b/>
                <w:i/>
                <w:sz w:val="24"/>
                <w:szCs w:val="24"/>
              </w:rPr>
            </w:pPr>
            <w:r>
              <w:rPr>
                <w:b/>
                <w:i/>
                <w:sz w:val="24"/>
                <w:szCs w:val="24"/>
              </w:rPr>
              <w:t>CVaR</w:t>
            </w:r>
          </w:p>
          <w:p w14:paraId="497AC955" w14:textId="77777777" w:rsidR="000848A6" w:rsidRDefault="000848A6">
            <w:pPr>
              <w:pStyle w:val="TableParagraph"/>
              <w:spacing w:before="8"/>
              <w:ind w:left="145"/>
              <w:jc w:val="both"/>
              <w:rPr>
                <w:sz w:val="24"/>
                <w:szCs w:val="24"/>
              </w:rPr>
            </w:pPr>
          </w:p>
          <w:p w14:paraId="068A931B" w14:textId="77777777" w:rsidR="000848A6" w:rsidRDefault="00766B77">
            <w:pPr>
              <w:pStyle w:val="TableParagraph"/>
              <w:spacing w:before="1"/>
              <w:ind w:left="145"/>
              <w:jc w:val="both"/>
              <w:rPr>
                <w:b/>
                <w:i/>
                <w:sz w:val="24"/>
                <w:szCs w:val="24"/>
              </w:rPr>
            </w:pPr>
            <w:r>
              <w:rPr>
                <w:b/>
                <w:i/>
                <w:sz w:val="24"/>
                <w:szCs w:val="24"/>
              </w:rPr>
              <w:t>(90%)</w:t>
            </w:r>
          </w:p>
        </w:tc>
        <w:tc>
          <w:tcPr>
            <w:tcW w:w="1200" w:type="dxa"/>
          </w:tcPr>
          <w:p w14:paraId="0D3A2264" w14:textId="77777777" w:rsidR="000848A6" w:rsidRDefault="00766B77">
            <w:pPr>
              <w:pStyle w:val="TableParagraph"/>
              <w:spacing w:before="35"/>
              <w:ind w:left="145"/>
              <w:jc w:val="both"/>
              <w:rPr>
                <w:b/>
                <w:i/>
                <w:sz w:val="24"/>
                <w:szCs w:val="24"/>
              </w:rPr>
            </w:pPr>
            <w:proofErr w:type="spellStart"/>
            <w:r>
              <w:rPr>
                <w:b/>
                <w:i/>
                <w:sz w:val="24"/>
                <w:szCs w:val="24"/>
              </w:rPr>
              <w:t>VaR</w:t>
            </w:r>
            <w:proofErr w:type="spellEnd"/>
          </w:p>
          <w:p w14:paraId="0A4616EB" w14:textId="77777777" w:rsidR="000848A6" w:rsidRDefault="000848A6">
            <w:pPr>
              <w:pStyle w:val="TableParagraph"/>
              <w:spacing w:before="8"/>
              <w:ind w:left="145"/>
              <w:jc w:val="both"/>
              <w:rPr>
                <w:sz w:val="24"/>
                <w:szCs w:val="24"/>
              </w:rPr>
            </w:pPr>
          </w:p>
          <w:p w14:paraId="3DE9FEE0" w14:textId="77777777" w:rsidR="000848A6" w:rsidRDefault="00766B77">
            <w:pPr>
              <w:pStyle w:val="TableParagraph"/>
              <w:spacing w:before="1"/>
              <w:ind w:left="145"/>
              <w:jc w:val="both"/>
              <w:rPr>
                <w:b/>
                <w:i/>
                <w:sz w:val="24"/>
                <w:szCs w:val="24"/>
              </w:rPr>
            </w:pPr>
            <w:r>
              <w:rPr>
                <w:b/>
                <w:i/>
                <w:sz w:val="24"/>
                <w:szCs w:val="24"/>
              </w:rPr>
              <w:t>(95%)</w:t>
            </w:r>
          </w:p>
        </w:tc>
        <w:tc>
          <w:tcPr>
            <w:tcW w:w="1200" w:type="dxa"/>
          </w:tcPr>
          <w:p w14:paraId="54E3B87B" w14:textId="77777777" w:rsidR="000848A6" w:rsidRDefault="00766B77">
            <w:pPr>
              <w:pStyle w:val="TableParagraph"/>
              <w:spacing w:before="35"/>
              <w:ind w:left="145"/>
              <w:jc w:val="both"/>
              <w:rPr>
                <w:b/>
                <w:i/>
                <w:sz w:val="24"/>
                <w:szCs w:val="24"/>
              </w:rPr>
            </w:pPr>
            <w:r>
              <w:rPr>
                <w:b/>
                <w:i/>
                <w:sz w:val="24"/>
                <w:szCs w:val="24"/>
              </w:rPr>
              <w:t>CVaR</w:t>
            </w:r>
          </w:p>
          <w:p w14:paraId="3F29301C" w14:textId="77777777" w:rsidR="000848A6" w:rsidRDefault="000848A6">
            <w:pPr>
              <w:pStyle w:val="TableParagraph"/>
              <w:spacing w:before="8"/>
              <w:ind w:left="145"/>
              <w:jc w:val="both"/>
              <w:rPr>
                <w:sz w:val="24"/>
                <w:szCs w:val="24"/>
              </w:rPr>
            </w:pPr>
          </w:p>
          <w:p w14:paraId="2A276B74" w14:textId="77777777" w:rsidR="000848A6" w:rsidRDefault="00766B77">
            <w:pPr>
              <w:pStyle w:val="TableParagraph"/>
              <w:spacing w:before="1"/>
              <w:ind w:left="145"/>
              <w:jc w:val="both"/>
              <w:rPr>
                <w:b/>
                <w:i/>
                <w:sz w:val="24"/>
                <w:szCs w:val="24"/>
              </w:rPr>
            </w:pPr>
            <w:r>
              <w:rPr>
                <w:b/>
                <w:i/>
                <w:sz w:val="24"/>
                <w:szCs w:val="24"/>
              </w:rPr>
              <w:t>(95%)</w:t>
            </w:r>
          </w:p>
        </w:tc>
      </w:tr>
      <w:tr w:rsidR="000848A6" w14:paraId="1CA2E9CF" w14:textId="77777777">
        <w:trPr>
          <w:trHeight w:val="557"/>
        </w:trPr>
        <w:tc>
          <w:tcPr>
            <w:tcW w:w="1205" w:type="dxa"/>
          </w:tcPr>
          <w:p w14:paraId="77D6B864" w14:textId="77777777" w:rsidR="000848A6" w:rsidRDefault="00766B77">
            <w:pPr>
              <w:pStyle w:val="TableParagraph"/>
              <w:spacing w:before="40"/>
              <w:ind w:left="145"/>
              <w:jc w:val="both"/>
              <w:rPr>
                <w:b/>
                <w:sz w:val="24"/>
                <w:szCs w:val="24"/>
              </w:rPr>
            </w:pPr>
            <w:r>
              <w:rPr>
                <w:b/>
                <w:sz w:val="24"/>
                <w:szCs w:val="24"/>
              </w:rPr>
              <w:t>1</w:t>
            </w:r>
          </w:p>
        </w:tc>
        <w:tc>
          <w:tcPr>
            <w:tcW w:w="1200" w:type="dxa"/>
          </w:tcPr>
          <w:p w14:paraId="036CC2DA" w14:textId="77777777" w:rsidR="000848A6" w:rsidRDefault="00766B77">
            <w:pPr>
              <w:pStyle w:val="TableParagraph"/>
              <w:spacing w:before="40"/>
              <w:ind w:left="145"/>
              <w:jc w:val="both"/>
              <w:rPr>
                <w:sz w:val="24"/>
                <w:szCs w:val="24"/>
              </w:rPr>
            </w:pPr>
            <w:r>
              <w:rPr>
                <w:sz w:val="24"/>
                <w:szCs w:val="24"/>
              </w:rPr>
              <w:t>9.8%</w:t>
            </w:r>
          </w:p>
        </w:tc>
        <w:tc>
          <w:tcPr>
            <w:tcW w:w="1200" w:type="dxa"/>
          </w:tcPr>
          <w:p w14:paraId="7E7BD5AC" w14:textId="77777777" w:rsidR="000848A6" w:rsidRDefault="00766B77">
            <w:pPr>
              <w:pStyle w:val="TableParagraph"/>
              <w:spacing w:before="40"/>
              <w:ind w:left="145"/>
              <w:jc w:val="both"/>
              <w:rPr>
                <w:sz w:val="24"/>
                <w:szCs w:val="24"/>
              </w:rPr>
            </w:pPr>
            <w:r>
              <w:rPr>
                <w:sz w:val="24"/>
                <w:szCs w:val="24"/>
              </w:rPr>
              <w:t>3.6%</w:t>
            </w:r>
          </w:p>
        </w:tc>
        <w:tc>
          <w:tcPr>
            <w:tcW w:w="1200" w:type="dxa"/>
          </w:tcPr>
          <w:p w14:paraId="6FC11554" w14:textId="77777777" w:rsidR="000848A6" w:rsidRDefault="00766B77">
            <w:pPr>
              <w:pStyle w:val="TableParagraph"/>
              <w:spacing w:before="40"/>
              <w:ind w:left="145"/>
              <w:jc w:val="both"/>
              <w:rPr>
                <w:sz w:val="24"/>
                <w:szCs w:val="24"/>
              </w:rPr>
            </w:pPr>
            <w:r>
              <w:rPr>
                <w:sz w:val="24"/>
                <w:szCs w:val="24"/>
              </w:rPr>
              <w:t>-14.3%</w:t>
            </w:r>
          </w:p>
        </w:tc>
        <w:tc>
          <w:tcPr>
            <w:tcW w:w="1200" w:type="dxa"/>
          </w:tcPr>
          <w:p w14:paraId="5D5C1C71" w14:textId="77777777" w:rsidR="000848A6" w:rsidRDefault="00766B77">
            <w:pPr>
              <w:pStyle w:val="TableParagraph"/>
              <w:spacing w:before="40"/>
              <w:ind w:left="145"/>
              <w:jc w:val="both"/>
              <w:rPr>
                <w:sz w:val="24"/>
                <w:szCs w:val="24"/>
              </w:rPr>
            </w:pPr>
            <w:r>
              <w:rPr>
                <w:sz w:val="24"/>
                <w:szCs w:val="24"/>
              </w:rPr>
              <w:t>-4.9%</w:t>
            </w:r>
          </w:p>
        </w:tc>
        <w:tc>
          <w:tcPr>
            <w:tcW w:w="1200" w:type="dxa"/>
          </w:tcPr>
          <w:p w14:paraId="31BC0EAB" w14:textId="77777777" w:rsidR="000848A6" w:rsidRDefault="00766B77">
            <w:pPr>
              <w:pStyle w:val="TableParagraph"/>
              <w:spacing w:before="40"/>
              <w:ind w:left="145"/>
              <w:jc w:val="both"/>
              <w:rPr>
                <w:sz w:val="24"/>
                <w:szCs w:val="24"/>
              </w:rPr>
            </w:pPr>
            <w:r>
              <w:rPr>
                <w:sz w:val="24"/>
                <w:szCs w:val="24"/>
              </w:rPr>
              <w:t>-15.7%</w:t>
            </w:r>
          </w:p>
        </w:tc>
        <w:tc>
          <w:tcPr>
            <w:tcW w:w="1200" w:type="dxa"/>
          </w:tcPr>
          <w:p w14:paraId="168B7404" w14:textId="77777777" w:rsidR="000848A6" w:rsidRDefault="00766B77">
            <w:pPr>
              <w:pStyle w:val="TableParagraph"/>
              <w:spacing w:before="40"/>
              <w:ind w:left="145"/>
              <w:jc w:val="both"/>
              <w:rPr>
                <w:sz w:val="24"/>
                <w:szCs w:val="24"/>
              </w:rPr>
            </w:pPr>
            <w:r>
              <w:rPr>
                <w:sz w:val="24"/>
                <w:szCs w:val="24"/>
              </w:rPr>
              <w:t>-14.9%</w:t>
            </w:r>
          </w:p>
        </w:tc>
        <w:tc>
          <w:tcPr>
            <w:tcW w:w="1200" w:type="dxa"/>
          </w:tcPr>
          <w:p w14:paraId="7EEE7246" w14:textId="77777777" w:rsidR="000848A6" w:rsidRDefault="00766B77">
            <w:pPr>
              <w:pStyle w:val="TableParagraph"/>
              <w:spacing w:before="40"/>
              <w:ind w:left="145"/>
              <w:jc w:val="both"/>
              <w:rPr>
                <w:sz w:val="24"/>
                <w:szCs w:val="24"/>
              </w:rPr>
            </w:pPr>
            <w:r>
              <w:rPr>
                <w:sz w:val="24"/>
                <w:szCs w:val="24"/>
              </w:rPr>
              <w:t>-19.5%</w:t>
            </w:r>
          </w:p>
        </w:tc>
      </w:tr>
      <w:tr w:rsidR="000848A6" w14:paraId="328DC891" w14:textId="77777777">
        <w:trPr>
          <w:trHeight w:val="551"/>
        </w:trPr>
        <w:tc>
          <w:tcPr>
            <w:tcW w:w="1205" w:type="dxa"/>
          </w:tcPr>
          <w:p w14:paraId="30F05FC6" w14:textId="77777777" w:rsidR="000848A6" w:rsidRDefault="00766B77">
            <w:pPr>
              <w:pStyle w:val="TableParagraph"/>
              <w:spacing w:before="35"/>
              <w:ind w:left="145"/>
              <w:jc w:val="both"/>
              <w:rPr>
                <w:b/>
                <w:sz w:val="24"/>
                <w:szCs w:val="24"/>
              </w:rPr>
            </w:pPr>
            <w:r>
              <w:rPr>
                <w:b/>
                <w:sz w:val="24"/>
                <w:szCs w:val="24"/>
              </w:rPr>
              <w:t>2</w:t>
            </w:r>
          </w:p>
        </w:tc>
        <w:tc>
          <w:tcPr>
            <w:tcW w:w="1200" w:type="dxa"/>
          </w:tcPr>
          <w:p w14:paraId="109703E7" w14:textId="77777777" w:rsidR="000848A6" w:rsidRDefault="00766B77">
            <w:pPr>
              <w:pStyle w:val="TableParagraph"/>
              <w:spacing w:before="35"/>
              <w:ind w:left="145"/>
              <w:jc w:val="both"/>
              <w:rPr>
                <w:sz w:val="24"/>
                <w:szCs w:val="24"/>
              </w:rPr>
            </w:pPr>
            <w:r>
              <w:rPr>
                <w:sz w:val="24"/>
                <w:szCs w:val="24"/>
              </w:rPr>
              <w:t>11.1%</w:t>
            </w:r>
          </w:p>
        </w:tc>
        <w:tc>
          <w:tcPr>
            <w:tcW w:w="1200" w:type="dxa"/>
          </w:tcPr>
          <w:p w14:paraId="0C7D67A6" w14:textId="77777777" w:rsidR="000848A6" w:rsidRDefault="00766B77">
            <w:pPr>
              <w:pStyle w:val="TableParagraph"/>
              <w:spacing w:before="35"/>
              <w:ind w:left="145"/>
              <w:jc w:val="both"/>
              <w:rPr>
                <w:sz w:val="24"/>
                <w:szCs w:val="24"/>
              </w:rPr>
            </w:pPr>
            <w:r>
              <w:rPr>
                <w:sz w:val="24"/>
                <w:szCs w:val="24"/>
              </w:rPr>
              <w:t>2.5%</w:t>
            </w:r>
          </w:p>
        </w:tc>
        <w:tc>
          <w:tcPr>
            <w:tcW w:w="1200" w:type="dxa"/>
          </w:tcPr>
          <w:p w14:paraId="41FDFDA8" w14:textId="77777777" w:rsidR="000848A6" w:rsidRDefault="00766B77">
            <w:pPr>
              <w:pStyle w:val="TableParagraph"/>
              <w:spacing w:before="35"/>
              <w:ind w:left="145"/>
              <w:jc w:val="both"/>
              <w:rPr>
                <w:sz w:val="24"/>
                <w:szCs w:val="24"/>
              </w:rPr>
            </w:pPr>
            <w:r>
              <w:rPr>
                <w:sz w:val="24"/>
                <w:szCs w:val="24"/>
              </w:rPr>
              <w:t>-13.6%</w:t>
            </w:r>
          </w:p>
        </w:tc>
        <w:tc>
          <w:tcPr>
            <w:tcW w:w="1200" w:type="dxa"/>
          </w:tcPr>
          <w:p w14:paraId="47F8F245" w14:textId="77777777" w:rsidR="000848A6" w:rsidRDefault="00766B77">
            <w:pPr>
              <w:pStyle w:val="TableParagraph"/>
              <w:spacing w:before="35"/>
              <w:ind w:left="145"/>
              <w:jc w:val="both"/>
              <w:rPr>
                <w:sz w:val="24"/>
                <w:szCs w:val="24"/>
              </w:rPr>
            </w:pPr>
            <w:r>
              <w:rPr>
                <w:sz w:val="24"/>
                <w:szCs w:val="24"/>
              </w:rPr>
              <w:t>2.4%</w:t>
            </w:r>
          </w:p>
        </w:tc>
        <w:tc>
          <w:tcPr>
            <w:tcW w:w="1200" w:type="dxa"/>
          </w:tcPr>
          <w:p w14:paraId="34730B8C" w14:textId="77777777" w:rsidR="000848A6" w:rsidRDefault="00766B77">
            <w:pPr>
              <w:pStyle w:val="TableParagraph"/>
              <w:spacing w:before="35"/>
              <w:ind w:left="145"/>
              <w:jc w:val="both"/>
              <w:rPr>
                <w:sz w:val="24"/>
                <w:szCs w:val="24"/>
              </w:rPr>
            </w:pPr>
            <w:r>
              <w:rPr>
                <w:sz w:val="24"/>
                <w:szCs w:val="24"/>
              </w:rPr>
              <w:t>-19.6%</w:t>
            </w:r>
          </w:p>
        </w:tc>
        <w:tc>
          <w:tcPr>
            <w:tcW w:w="1200" w:type="dxa"/>
          </w:tcPr>
          <w:p w14:paraId="3C8EC277" w14:textId="77777777" w:rsidR="000848A6" w:rsidRDefault="00766B77">
            <w:pPr>
              <w:pStyle w:val="TableParagraph"/>
              <w:spacing w:before="35"/>
              <w:ind w:left="145"/>
              <w:jc w:val="both"/>
              <w:rPr>
                <w:sz w:val="24"/>
                <w:szCs w:val="24"/>
              </w:rPr>
            </w:pPr>
            <w:r>
              <w:rPr>
                <w:sz w:val="24"/>
                <w:szCs w:val="24"/>
              </w:rPr>
              <w:t>-8.7%</w:t>
            </w:r>
          </w:p>
        </w:tc>
        <w:tc>
          <w:tcPr>
            <w:tcW w:w="1200" w:type="dxa"/>
          </w:tcPr>
          <w:p w14:paraId="4BC72972" w14:textId="77777777" w:rsidR="000848A6" w:rsidRDefault="00766B77">
            <w:pPr>
              <w:pStyle w:val="TableParagraph"/>
              <w:spacing w:before="35"/>
              <w:ind w:left="145"/>
              <w:jc w:val="both"/>
              <w:rPr>
                <w:sz w:val="24"/>
                <w:szCs w:val="24"/>
              </w:rPr>
            </w:pPr>
            <w:r>
              <w:rPr>
                <w:sz w:val="24"/>
                <w:szCs w:val="24"/>
              </w:rPr>
              <w:t>-23.2%</w:t>
            </w:r>
          </w:p>
        </w:tc>
      </w:tr>
      <w:tr w:rsidR="000848A6" w14:paraId="70466023" w14:textId="77777777">
        <w:trPr>
          <w:trHeight w:val="551"/>
        </w:trPr>
        <w:tc>
          <w:tcPr>
            <w:tcW w:w="1205" w:type="dxa"/>
          </w:tcPr>
          <w:p w14:paraId="04542777" w14:textId="77777777" w:rsidR="000848A6" w:rsidRDefault="00766B77">
            <w:pPr>
              <w:pStyle w:val="TableParagraph"/>
              <w:spacing w:before="35"/>
              <w:ind w:left="145"/>
              <w:jc w:val="both"/>
              <w:rPr>
                <w:b/>
                <w:sz w:val="24"/>
                <w:szCs w:val="24"/>
              </w:rPr>
            </w:pPr>
            <w:r>
              <w:rPr>
                <w:b/>
                <w:sz w:val="24"/>
                <w:szCs w:val="24"/>
              </w:rPr>
              <w:t>3</w:t>
            </w:r>
          </w:p>
        </w:tc>
        <w:tc>
          <w:tcPr>
            <w:tcW w:w="1200" w:type="dxa"/>
          </w:tcPr>
          <w:p w14:paraId="2B7AA9F8" w14:textId="77777777" w:rsidR="000848A6" w:rsidRDefault="00766B77">
            <w:pPr>
              <w:pStyle w:val="TableParagraph"/>
              <w:spacing w:before="35"/>
              <w:ind w:left="145"/>
              <w:jc w:val="both"/>
              <w:rPr>
                <w:sz w:val="24"/>
                <w:szCs w:val="24"/>
              </w:rPr>
            </w:pPr>
            <w:r>
              <w:rPr>
                <w:sz w:val="24"/>
                <w:szCs w:val="24"/>
              </w:rPr>
              <w:t>10.6%</w:t>
            </w:r>
          </w:p>
        </w:tc>
        <w:tc>
          <w:tcPr>
            <w:tcW w:w="1200" w:type="dxa"/>
          </w:tcPr>
          <w:p w14:paraId="1BD7493E" w14:textId="77777777" w:rsidR="000848A6" w:rsidRDefault="00766B77">
            <w:pPr>
              <w:pStyle w:val="TableParagraph"/>
              <w:spacing w:before="35"/>
              <w:ind w:left="145"/>
              <w:jc w:val="both"/>
              <w:rPr>
                <w:sz w:val="24"/>
                <w:szCs w:val="24"/>
              </w:rPr>
            </w:pPr>
            <w:r>
              <w:rPr>
                <w:sz w:val="24"/>
                <w:szCs w:val="24"/>
              </w:rPr>
              <w:t>10.2%</w:t>
            </w:r>
          </w:p>
        </w:tc>
        <w:tc>
          <w:tcPr>
            <w:tcW w:w="1200" w:type="dxa"/>
          </w:tcPr>
          <w:p w14:paraId="2D218134" w14:textId="77777777" w:rsidR="000848A6" w:rsidRDefault="00766B77">
            <w:pPr>
              <w:pStyle w:val="TableParagraph"/>
              <w:spacing w:before="35"/>
              <w:ind w:left="145"/>
              <w:jc w:val="both"/>
              <w:rPr>
                <w:sz w:val="24"/>
                <w:szCs w:val="24"/>
              </w:rPr>
            </w:pPr>
            <w:r>
              <w:rPr>
                <w:sz w:val="24"/>
                <w:szCs w:val="24"/>
              </w:rPr>
              <w:t>-11.6%</w:t>
            </w:r>
          </w:p>
        </w:tc>
        <w:tc>
          <w:tcPr>
            <w:tcW w:w="1200" w:type="dxa"/>
          </w:tcPr>
          <w:p w14:paraId="79666BC6" w14:textId="77777777" w:rsidR="000848A6" w:rsidRDefault="00766B77">
            <w:pPr>
              <w:pStyle w:val="TableParagraph"/>
              <w:spacing w:before="35"/>
              <w:ind w:left="145"/>
              <w:jc w:val="both"/>
              <w:rPr>
                <w:sz w:val="24"/>
                <w:szCs w:val="24"/>
              </w:rPr>
            </w:pPr>
            <w:r>
              <w:rPr>
                <w:sz w:val="24"/>
                <w:szCs w:val="24"/>
              </w:rPr>
              <w:t>-1.2%</w:t>
            </w:r>
          </w:p>
        </w:tc>
        <w:tc>
          <w:tcPr>
            <w:tcW w:w="1200" w:type="dxa"/>
          </w:tcPr>
          <w:p w14:paraId="69417A7F" w14:textId="77777777" w:rsidR="000848A6" w:rsidRDefault="00766B77">
            <w:pPr>
              <w:pStyle w:val="TableParagraph"/>
              <w:spacing w:before="35"/>
              <w:ind w:left="145"/>
              <w:jc w:val="both"/>
              <w:rPr>
                <w:sz w:val="24"/>
                <w:szCs w:val="24"/>
              </w:rPr>
            </w:pPr>
            <w:r>
              <w:rPr>
                <w:sz w:val="24"/>
                <w:szCs w:val="24"/>
              </w:rPr>
              <w:t>-8.7%</w:t>
            </w:r>
          </w:p>
        </w:tc>
        <w:tc>
          <w:tcPr>
            <w:tcW w:w="1200" w:type="dxa"/>
          </w:tcPr>
          <w:p w14:paraId="100545D0" w14:textId="77777777" w:rsidR="000848A6" w:rsidRDefault="00766B77">
            <w:pPr>
              <w:pStyle w:val="TableParagraph"/>
              <w:spacing w:before="35"/>
              <w:ind w:left="145"/>
              <w:jc w:val="both"/>
              <w:rPr>
                <w:sz w:val="24"/>
                <w:szCs w:val="24"/>
              </w:rPr>
            </w:pPr>
            <w:r>
              <w:rPr>
                <w:sz w:val="24"/>
                <w:szCs w:val="24"/>
              </w:rPr>
              <w:t>-6.7%</w:t>
            </w:r>
          </w:p>
        </w:tc>
        <w:tc>
          <w:tcPr>
            <w:tcW w:w="1200" w:type="dxa"/>
          </w:tcPr>
          <w:p w14:paraId="3553F0B7" w14:textId="77777777" w:rsidR="000848A6" w:rsidRDefault="00766B77">
            <w:pPr>
              <w:pStyle w:val="TableParagraph"/>
              <w:spacing w:before="35"/>
              <w:ind w:left="145"/>
              <w:jc w:val="both"/>
              <w:rPr>
                <w:sz w:val="24"/>
                <w:szCs w:val="24"/>
              </w:rPr>
            </w:pPr>
            <w:r>
              <w:rPr>
                <w:sz w:val="24"/>
                <w:szCs w:val="24"/>
              </w:rPr>
              <w:t>-11.4%</w:t>
            </w:r>
          </w:p>
        </w:tc>
      </w:tr>
      <w:tr w:rsidR="000848A6" w14:paraId="0BCD7796" w14:textId="77777777">
        <w:trPr>
          <w:trHeight w:val="551"/>
        </w:trPr>
        <w:tc>
          <w:tcPr>
            <w:tcW w:w="1205" w:type="dxa"/>
          </w:tcPr>
          <w:p w14:paraId="56E31FBE" w14:textId="77777777" w:rsidR="000848A6" w:rsidRDefault="00766B77">
            <w:pPr>
              <w:pStyle w:val="TableParagraph"/>
              <w:spacing w:before="35"/>
              <w:ind w:left="145"/>
              <w:jc w:val="both"/>
              <w:rPr>
                <w:b/>
                <w:sz w:val="24"/>
                <w:szCs w:val="24"/>
              </w:rPr>
            </w:pPr>
            <w:r>
              <w:rPr>
                <w:b/>
                <w:sz w:val="24"/>
                <w:szCs w:val="24"/>
              </w:rPr>
              <w:t>4</w:t>
            </w:r>
          </w:p>
        </w:tc>
        <w:tc>
          <w:tcPr>
            <w:tcW w:w="1200" w:type="dxa"/>
          </w:tcPr>
          <w:p w14:paraId="62458DC5" w14:textId="77777777" w:rsidR="000848A6" w:rsidRDefault="00766B77">
            <w:pPr>
              <w:pStyle w:val="TableParagraph"/>
              <w:spacing w:before="35"/>
              <w:ind w:left="145"/>
              <w:jc w:val="both"/>
              <w:rPr>
                <w:sz w:val="24"/>
                <w:szCs w:val="24"/>
              </w:rPr>
            </w:pPr>
            <w:r>
              <w:rPr>
                <w:sz w:val="24"/>
                <w:szCs w:val="24"/>
              </w:rPr>
              <w:t>14.3%</w:t>
            </w:r>
          </w:p>
        </w:tc>
        <w:tc>
          <w:tcPr>
            <w:tcW w:w="1200" w:type="dxa"/>
          </w:tcPr>
          <w:p w14:paraId="215C9EED" w14:textId="77777777" w:rsidR="000848A6" w:rsidRDefault="00766B77">
            <w:pPr>
              <w:pStyle w:val="TableParagraph"/>
              <w:spacing w:before="35"/>
              <w:ind w:left="145"/>
              <w:jc w:val="both"/>
              <w:rPr>
                <w:sz w:val="24"/>
                <w:szCs w:val="24"/>
              </w:rPr>
            </w:pPr>
            <w:r>
              <w:rPr>
                <w:sz w:val="24"/>
                <w:szCs w:val="24"/>
              </w:rPr>
              <w:t>4.9%</w:t>
            </w:r>
          </w:p>
        </w:tc>
        <w:tc>
          <w:tcPr>
            <w:tcW w:w="1200" w:type="dxa"/>
          </w:tcPr>
          <w:p w14:paraId="7949B433" w14:textId="77777777" w:rsidR="000848A6" w:rsidRDefault="00766B77">
            <w:pPr>
              <w:pStyle w:val="TableParagraph"/>
              <w:spacing w:before="35"/>
              <w:ind w:left="145"/>
              <w:jc w:val="both"/>
              <w:rPr>
                <w:sz w:val="24"/>
                <w:szCs w:val="24"/>
              </w:rPr>
            </w:pPr>
            <w:r>
              <w:rPr>
                <w:sz w:val="24"/>
                <w:szCs w:val="24"/>
              </w:rPr>
              <w:t>-17.3%</w:t>
            </w:r>
          </w:p>
        </w:tc>
        <w:tc>
          <w:tcPr>
            <w:tcW w:w="1200" w:type="dxa"/>
          </w:tcPr>
          <w:p w14:paraId="1B92FB05" w14:textId="77777777" w:rsidR="000848A6" w:rsidRDefault="00766B77">
            <w:pPr>
              <w:pStyle w:val="TableParagraph"/>
              <w:spacing w:before="35"/>
              <w:ind w:left="145"/>
              <w:jc w:val="both"/>
              <w:rPr>
                <w:sz w:val="24"/>
                <w:szCs w:val="24"/>
              </w:rPr>
            </w:pPr>
            <w:r>
              <w:rPr>
                <w:sz w:val="24"/>
                <w:szCs w:val="24"/>
              </w:rPr>
              <w:t>2.8%</w:t>
            </w:r>
          </w:p>
        </w:tc>
        <w:tc>
          <w:tcPr>
            <w:tcW w:w="1200" w:type="dxa"/>
          </w:tcPr>
          <w:p w14:paraId="70B4B745" w14:textId="77777777" w:rsidR="000848A6" w:rsidRDefault="00766B77">
            <w:pPr>
              <w:pStyle w:val="TableParagraph"/>
              <w:spacing w:before="35"/>
              <w:ind w:left="145"/>
              <w:jc w:val="both"/>
              <w:rPr>
                <w:sz w:val="24"/>
                <w:szCs w:val="24"/>
              </w:rPr>
            </w:pPr>
            <w:r>
              <w:rPr>
                <w:sz w:val="24"/>
                <w:szCs w:val="24"/>
              </w:rPr>
              <w:t>-22.5%</w:t>
            </w:r>
          </w:p>
        </w:tc>
        <w:tc>
          <w:tcPr>
            <w:tcW w:w="1200" w:type="dxa"/>
          </w:tcPr>
          <w:p w14:paraId="5FE7C4B5" w14:textId="77777777" w:rsidR="000848A6" w:rsidRDefault="00766B77">
            <w:pPr>
              <w:pStyle w:val="TableParagraph"/>
              <w:spacing w:before="35"/>
              <w:ind w:left="145"/>
              <w:jc w:val="both"/>
              <w:rPr>
                <w:sz w:val="24"/>
                <w:szCs w:val="24"/>
              </w:rPr>
            </w:pPr>
            <w:r>
              <w:rPr>
                <w:sz w:val="24"/>
                <w:szCs w:val="24"/>
              </w:rPr>
              <w:t>-12.9%</w:t>
            </w:r>
          </w:p>
        </w:tc>
        <w:tc>
          <w:tcPr>
            <w:tcW w:w="1200" w:type="dxa"/>
          </w:tcPr>
          <w:p w14:paraId="59722A4B" w14:textId="77777777" w:rsidR="000848A6" w:rsidRDefault="00766B77">
            <w:pPr>
              <w:pStyle w:val="TableParagraph"/>
              <w:spacing w:before="35"/>
              <w:ind w:left="145"/>
              <w:jc w:val="both"/>
              <w:rPr>
                <w:sz w:val="24"/>
                <w:szCs w:val="24"/>
              </w:rPr>
            </w:pPr>
            <w:r>
              <w:rPr>
                <w:sz w:val="24"/>
                <w:szCs w:val="24"/>
              </w:rPr>
              <w:t>-24.5%</w:t>
            </w:r>
          </w:p>
        </w:tc>
      </w:tr>
      <w:tr w:rsidR="000848A6" w14:paraId="33923CD1" w14:textId="77777777">
        <w:trPr>
          <w:trHeight w:val="551"/>
        </w:trPr>
        <w:tc>
          <w:tcPr>
            <w:tcW w:w="1205" w:type="dxa"/>
          </w:tcPr>
          <w:p w14:paraId="64715E07" w14:textId="77777777" w:rsidR="000848A6" w:rsidRDefault="00766B77">
            <w:pPr>
              <w:pStyle w:val="TableParagraph"/>
              <w:spacing w:before="35"/>
              <w:ind w:left="145"/>
              <w:jc w:val="both"/>
              <w:rPr>
                <w:b/>
                <w:sz w:val="24"/>
                <w:szCs w:val="24"/>
              </w:rPr>
            </w:pPr>
            <w:r>
              <w:rPr>
                <w:b/>
                <w:sz w:val="24"/>
                <w:szCs w:val="24"/>
              </w:rPr>
              <w:t>5</w:t>
            </w:r>
          </w:p>
        </w:tc>
        <w:tc>
          <w:tcPr>
            <w:tcW w:w="1200" w:type="dxa"/>
          </w:tcPr>
          <w:p w14:paraId="6C3116A5" w14:textId="77777777" w:rsidR="000848A6" w:rsidRDefault="00766B77">
            <w:pPr>
              <w:pStyle w:val="TableParagraph"/>
              <w:spacing w:before="35"/>
              <w:ind w:left="145"/>
              <w:jc w:val="both"/>
              <w:rPr>
                <w:sz w:val="24"/>
                <w:szCs w:val="24"/>
              </w:rPr>
            </w:pPr>
            <w:r>
              <w:rPr>
                <w:sz w:val="24"/>
                <w:szCs w:val="24"/>
              </w:rPr>
              <w:t>14.9%</w:t>
            </w:r>
          </w:p>
        </w:tc>
        <w:tc>
          <w:tcPr>
            <w:tcW w:w="1200" w:type="dxa"/>
          </w:tcPr>
          <w:p w14:paraId="323EAB8F" w14:textId="77777777" w:rsidR="000848A6" w:rsidRDefault="00766B77">
            <w:pPr>
              <w:pStyle w:val="TableParagraph"/>
              <w:spacing w:before="35"/>
              <w:ind w:left="145"/>
              <w:jc w:val="both"/>
              <w:rPr>
                <w:sz w:val="24"/>
                <w:szCs w:val="24"/>
              </w:rPr>
            </w:pPr>
            <w:r>
              <w:rPr>
                <w:sz w:val="24"/>
                <w:szCs w:val="24"/>
              </w:rPr>
              <w:t>-6.1%</w:t>
            </w:r>
          </w:p>
        </w:tc>
        <w:tc>
          <w:tcPr>
            <w:tcW w:w="1200" w:type="dxa"/>
          </w:tcPr>
          <w:p w14:paraId="29484AEB" w14:textId="77777777" w:rsidR="000848A6" w:rsidRDefault="00766B77">
            <w:pPr>
              <w:pStyle w:val="TableParagraph"/>
              <w:spacing w:before="35"/>
              <w:ind w:left="145"/>
              <w:jc w:val="both"/>
              <w:rPr>
                <w:sz w:val="24"/>
                <w:szCs w:val="24"/>
              </w:rPr>
            </w:pPr>
            <w:r>
              <w:rPr>
                <w:sz w:val="24"/>
                <w:szCs w:val="24"/>
              </w:rPr>
              <w:t>-20.1%</w:t>
            </w:r>
          </w:p>
        </w:tc>
        <w:tc>
          <w:tcPr>
            <w:tcW w:w="1200" w:type="dxa"/>
          </w:tcPr>
          <w:p w14:paraId="556ED52A" w14:textId="77777777" w:rsidR="000848A6" w:rsidRDefault="00766B77">
            <w:pPr>
              <w:pStyle w:val="TableParagraph"/>
              <w:spacing w:before="35"/>
              <w:ind w:left="145"/>
              <w:jc w:val="both"/>
              <w:rPr>
                <w:sz w:val="24"/>
                <w:szCs w:val="24"/>
              </w:rPr>
            </w:pPr>
            <w:r>
              <w:rPr>
                <w:sz w:val="24"/>
                <w:szCs w:val="24"/>
              </w:rPr>
              <w:t>-13.6%</w:t>
            </w:r>
          </w:p>
        </w:tc>
        <w:tc>
          <w:tcPr>
            <w:tcW w:w="1200" w:type="dxa"/>
          </w:tcPr>
          <w:p w14:paraId="17F48427" w14:textId="77777777" w:rsidR="000848A6" w:rsidRDefault="00766B77">
            <w:pPr>
              <w:pStyle w:val="TableParagraph"/>
              <w:spacing w:before="35"/>
              <w:ind w:left="145"/>
              <w:jc w:val="both"/>
              <w:rPr>
                <w:sz w:val="24"/>
                <w:szCs w:val="24"/>
              </w:rPr>
            </w:pPr>
            <w:r>
              <w:rPr>
                <w:sz w:val="24"/>
                <w:szCs w:val="24"/>
              </w:rPr>
              <w:t>-21.5%</w:t>
            </w:r>
          </w:p>
        </w:tc>
        <w:tc>
          <w:tcPr>
            <w:tcW w:w="1200" w:type="dxa"/>
          </w:tcPr>
          <w:p w14:paraId="1A7E821E" w14:textId="77777777" w:rsidR="000848A6" w:rsidRDefault="00766B77">
            <w:pPr>
              <w:pStyle w:val="TableParagraph"/>
              <w:spacing w:before="35"/>
              <w:ind w:left="145"/>
              <w:jc w:val="both"/>
              <w:rPr>
                <w:sz w:val="24"/>
                <w:szCs w:val="24"/>
              </w:rPr>
            </w:pPr>
            <w:r>
              <w:rPr>
                <w:sz w:val="24"/>
                <w:szCs w:val="24"/>
              </w:rPr>
              <w:t>-19.3%</w:t>
            </w:r>
          </w:p>
        </w:tc>
        <w:tc>
          <w:tcPr>
            <w:tcW w:w="1200" w:type="dxa"/>
          </w:tcPr>
          <w:p w14:paraId="02528A59" w14:textId="77777777" w:rsidR="000848A6" w:rsidRDefault="00766B77">
            <w:pPr>
              <w:pStyle w:val="TableParagraph"/>
              <w:spacing w:before="35"/>
              <w:ind w:left="145"/>
              <w:jc w:val="both"/>
              <w:rPr>
                <w:sz w:val="24"/>
                <w:szCs w:val="24"/>
              </w:rPr>
            </w:pPr>
            <w:r>
              <w:rPr>
                <w:sz w:val="24"/>
                <w:szCs w:val="24"/>
              </w:rPr>
              <w:t>-26.7%</w:t>
            </w:r>
          </w:p>
        </w:tc>
      </w:tr>
      <w:tr w:rsidR="000848A6" w14:paraId="389EB9F4" w14:textId="77777777">
        <w:trPr>
          <w:trHeight w:val="551"/>
        </w:trPr>
        <w:tc>
          <w:tcPr>
            <w:tcW w:w="1205" w:type="dxa"/>
          </w:tcPr>
          <w:p w14:paraId="0C33F885" w14:textId="77777777" w:rsidR="000848A6" w:rsidRDefault="00766B77">
            <w:pPr>
              <w:pStyle w:val="TableParagraph"/>
              <w:spacing w:before="35"/>
              <w:ind w:left="145"/>
              <w:jc w:val="both"/>
              <w:rPr>
                <w:b/>
                <w:sz w:val="24"/>
                <w:szCs w:val="24"/>
              </w:rPr>
            </w:pPr>
            <w:r>
              <w:rPr>
                <w:b/>
                <w:sz w:val="24"/>
                <w:szCs w:val="24"/>
              </w:rPr>
              <w:t>Average</w:t>
            </w:r>
          </w:p>
        </w:tc>
        <w:tc>
          <w:tcPr>
            <w:tcW w:w="1200" w:type="dxa"/>
          </w:tcPr>
          <w:p w14:paraId="40D1C196" w14:textId="77777777" w:rsidR="000848A6" w:rsidRDefault="00766B77">
            <w:pPr>
              <w:pStyle w:val="TableParagraph"/>
              <w:spacing w:before="35"/>
              <w:ind w:left="145"/>
              <w:jc w:val="both"/>
              <w:rPr>
                <w:sz w:val="24"/>
                <w:szCs w:val="24"/>
              </w:rPr>
            </w:pPr>
            <w:r>
              <w:rPr>
                <w:sz w:val="24"/>
                <w:szCs w:val="24"/>
              </w:rPr>
              <w:t>12.1%</w:t>
            </w:r>
          </w:p>
        </w:tc>
        <w:tc>
          <w:tcPr>
            <w:tcW w:w="1200" w:type="dxa"/>
          </w:tcPr>
          <w:p w14:paraId="49FC64F8" w14:textId="77777777" w:rsidR="000848A6" w:rsidRDefault="00766B77">
            <w:pPr>
              <w:pStyle w:val="TableParagraph"/>
              <w:spacing w:before="35"/>
              <w:ind w:left="145"/>
              <w:jc w:val="both"/>
              <w:rPr>
                <w:sz w:val="24"/>
                <w:szCs w:val="24"/>
              </w:rPr>
            </w:pPr>
            <w:r>
              <w:rPr>
                <w:sz w:val="24"/>
                <w:szCs w:val="24"/>
              </w:rPr>
              <w:t>3.0%</w:t>
            </w:r>
          </w:p>
        </w:tc>
        <w:tc>
          <w:tcPr>
            <w:tcW w:w="1200" w:type="dxa"/>
          </w:tcPr>
          <w:p w14:paraId="72BA50E3" w14:textId="77777777" w:rsidR="000848A6" w:rsidRDefault="00766B77">
            <w:pPr>
              <w:pStyle w:val="TableParagraph"/>
              <w:spacing w:before="35"/>
              <w:ind w:left="145"/>
              <w:jc w:val="both"/>
              <w:rPr>
                <w:sz w:val="24"/>
                <w:szCs w:val="24"/>
              </w:rPr>
            </w:pPr>
            <w:r>
              <w:rPr>
                <w:sz w:val="24"/>
                <w:szCs w:val="24"/>
              </w:rPr>
              <w:t>-15.4%</w:t>
            </w:r>
          </w:p>
        </w:tc>
        <w:tc>
          <w:tcPr>
            <w:tcW w:w="1200" w:type="dxa"/>
          </w:tcPr>
          <w:p w14:paraId="70BE09A6" w14:textId="77777777" w:rsidR="000848A6" w:rsidRDefault="00766B77">
            <w:pPr>
              <w:pStyle w:val="TableParagraph"/>
              <w:spacing w:before="35"/>
              <w:ind w:left="145"/>
              <w:jc w:val="both"/>
              <w:rPr>
                <w:sz w:val="24"/>
                <w:szCs w:val="24"/>
              </w:rPr>
            </w:pPr>
            <w:r>
              <w:rPr>
                <w:sz w:val="24"/>
                <w:szCs w:val="24"/>
              </w:rPr>
              <w:t>-2.9%</w:t>
            </w:r>
          </w:p>
        </w:tc>
        <w:tc>
          <w:tcPr>
            <w:tcW w:w="1200" w:type="dxa"/>
          </w:tcPr>
          <w:p w14:paraId="458528CE" w14:textId="77777777" w:rsidR="000848A6" w:rsidRDefault="00766B77">
            <w:pPr>
              <w:pStyle w:val="TableParagraph"/>
              <w:spacing w:before="35"/>
              <w:ind w:left="145"/>
              <w:jc w:val="both"/>
              <w:rPr>
                <w:sz w:val="24"/>
                <w:szCs w:val="24"/>
              </w:rPr>
            </w:pPr>
            <w:r>
              <w:rPr>
                <w:sz w:val="24"/>
                <w:szCs w:val="24"/>
              </w:rPr>
              <w:t>-17.6%</w:t>
            </w:r>
          </w:p>
        </w:tc>
        <w:tc>
          <w:tcPr>
            <w:tcW w:w="1200" w:type="dxa"/>
          </w:tcPr>
          <w:p w14:paraId="207B3849" w14:textId="77777777" w:rsidR="000848A6" w:rsidRDefault="00766B77">
            <w:pPr>
              <w:pStyle w:val="TableParagraph"/>
              <w:spacing w:before="35"/>
              <w:ind w:left="145"/>
              <w:jc w:val="both"/>
              <w:rPr>
                <w:sz w:val="24"/>
                <w:szCs w:val="24"/>
              </w:rPr>
            </w:pPr>
            <w:r>
              <w:rPr>
                <w:sz w:val="24"/>
                <w:szCs w:val="24"/>
              </w:rPr>
              <w:t>-12.5%</w:t>
            </w:r>
          </w:p>
        </w:tc>
        <w:tc>
          <w:tcPr>
            <w:tcW w:w="1200" w:type="dxa"/>
          </w:tcPr>
          <w:p w14:paraId="322B0D01" w14:textId="77777777" w:rsidR="000848A6" w:rsidRDefault="00766B77">
            <w:pPr>
              <w:pStyle w:val="TableParagraph"/>
              <w:spacing w:before="35"/>
              <w:ind w:left="145"/>
              <w:jc w:val="both"/>
              <w:rPr>
                <w:sz w:val="24"/>
                <w:szCs w:val="24"/>
              </w:rPr>
            </w:pPr>
            <w:r>
              <w:rPr>
                <w:sz w:val="24"/>
                <w:szCs w:val="24"/>
              </w:rPr>
              <w:t>-21.0%</w:t>
            </w:r>
          </w:p>
        </w:tc>
      </w:tr>
    </w:tbl>
    <w:p w14:paraId="3C509045" w14:textId="77777777" w:rsidR="000848A6" w:rsidRDefault="000848A6">
      <w:pPr>
        <w:spacing w:line="360" w:lineRule="auto"/>
        <w:jc w:val="both"/>
        <w:rPr>
          <w:rFonts w:ascii="Times New Roman" w:hAnsi="Times New Roman"/>
          <w:bCs/>
          <w:sz w:val="24"/>
          <w:szCs w:val="24"/>
        </w:rPr>
      </w:pPr>
    </w:p>
    <w:p w14:paraId="79BB7D9B" w14:textId="77777777" w:rsidR="000848A6" w:rsidRDefault="00766B77">
      <w:pPr>
        <w:spacing w:after="200"/>
        <w:jc w:val="both"/>
        <w:rPr>
          <w:rFonts w:ascii="Times New Roman" w:hAnsi="Times New Roman"/>
          <w:b/>
          <w:bCs/>
          <w:sz w:val="24"/>
          <w:szCs w:val="24"/>
        </w:rPr>
      </w:pPr>
      <w:r>
        <w:rPr>
          <w:rFonts w:ascii="Times New Roman" w:hAnsi="Times New Roman"/>
          <w:b/>
          <w:bCs/>
          <w:sz w:val="24"/>
          <w:szCs w:val="24"/>
        </w:rPr>
        <w:t>5.1. Conclusion</w:t>
      </w:r>
    </w:p>
    <w:p w14:paraId="28CE9BA5" w14:textId="77777777" w:rsidR="000848A6" w:rsidRDefault="00766B77">
      <w:pPr>
        <w:spacing w:after="200"/>
        <w:jc w:val="both"/>
        <w:rPr>
          <w:rFonts w:ascii="Times New Roman" w:hAnsi="Times New Roman"/>
          <w:sz w:val="24"/>
          <w:szCs w:val="24"/>
        </w:rPr>
      </w:pPr>
      <w:r>
        <w:rPr>
          <w:rFonts w:ascii="Times New Roman" w:hAnsi="Times New Roman"/>
          <w:sz w:val="24"/>
          <w:szCs w:val="24"/>
        </w:rPr>
        <w:t xml:space="preserve">A textile and garment supply </w:t>
      </w:r>
      <w:r>
        <w:rPr>
          <w:rFonts w:ascii="Times New Roman" w:hAnsi="Times New Roman"/>
          <w:sz w:val="24"/>
          <w:szCs w:val="24"/>
        </w:rPr>
        <w:t>chain planning challenge is fully investigated in this article. We analyze multi-product, multi-period, multi-stage, and multi-location production and distribution networks with an emphasis on demand uncertainty. A two-stage stochastic model is developed t</w:t>
      </w:r>
      <w:r>
        <w:rPr>
          <w:rFonts w:ascii="Times New Roman" w:hAnsi="Times New Roman"/>
          <w:sz w:val="24"/>
          <w:szCs w:val="24"/>
        </w:rPr>
        <w:t>o incorporate uncertainty into supply chain planning. A case study of a textile and garment supply network is used to evaluate the model's usefulness and longevity. Computational studies show that in the presence of variable demand, the stochastic programm</w:t>
      </w:r>
      <w:r>
        <w:rPr>
          <w:rFonts w:ascii="Times New Roman" w:hAnsi="Times New Roman"/>
          <w:sz w:val="24"/>
          <w:szCs w:val="24"/>
        </w:rPr>
        <w:t xml:space="preserve">ing model provides a greater projected profit and profit average value than the deterministic method. The deterministic model is more robust than the stochastic one. Developing more robust planning solutions in the face of uncertainty has great promise as </w:t>
      </w:r>
      <w:r>
        <w:rPr>
          <w:rFonts w:ascii="Times New Roman" w:hAnsi="Times New Roman"/>
          <w:sz w:val="24"/>
          <w:szCs w:val="24"/>
        </w:rPr>
        <w:t>an academic area. Stochastic programming-based risk management models may be able to assess this point of view.</w:t>
      </w:r>
    </w:p>
    <w:p w14:paraId="1935D7FE" w14:textId="77777777" w:rsidR="000848A6" w:rsidRDefault="000848A6">
      <w:pPr>
        <w:spacing w:after="200"/>
        <w:jc w:val="both"/>
        <w:rPr>
          <w:rFonts w:ascii="Times New Roman" w:hAnsi="Times New Roman"/>
          <w:sz w:val="24"/>
          <w:szCs w:val="24"/>
        </w:rPr>
      </w:pPr>
    </w:p>
    <w:p w14:paraId="41ABF6F4" w14:textId="77777777" w:rsidR="000848A6" w:rsidRDefault="000848A6">
      <w:pPr>
        <w:spacing w:after="200"/>
        <w:jc w:val="both"/>
        <w:rPr>
          <w:rFonts w:ascii="Times New Roman" w:hAnsi="Times New Roman"/>
          <w:sz w:val="24"/>
          <w:szCs w:val="24"/>
        </w:rPr>
      </w:pPr>
    </w:p>
    <w:p w14:paraId="7D2DB3A5" w14:textId="77777777" w:rsidR="000848A6" w:rsidRDefault="00766B77">
      <w:pPr>
        <w:rPr>
          <w:kern w:val="2"/>
          <w:highlight w:val="yellow"/>
        </w:rPr>
      </w:pPr>
      <w:r>
        <w:rPr>
          <w:kern w:val="2"/>
          <w:highlight w:val="yellow"/>
        </w:rPr>
        <w:t>Disclaimer (Artificial intelligence)</w:t>
      </w:r>
    </w:p>
    <w:p w14:paraId="5D51CC4E" w14:textId="77777777" w:rsidR="000848A6" w:rsidRDefault="00766B77">
      <w:pPr>
        <w:rPr>
          <w:kern w:val="2"/>
          <w:highlight w:val="yellow"/>
        </w:rPr>
      </w:pPr>
      <w:r>
        <w:rPr>
          <w:kern w:val="2"/>
          <w:highlight w:val="yellow"/>
        </w:rPr>
        <w:t xml:space="preserve">Option 1: </w:t>
      </w:r>
    </w:p>
    <w:p w14:paraId="2617C6D8" w14:textId="77777777" w:rsidR="000848A6" w:rsidRDefault="00766B77">
      <w:pPr>
        <w:rPr>
          <w:kern w:val="2"/>
          <w:highlight w:val="yellow"/>
        </w:rPr>
      </w:pPr>
      <w:r>
        <w:rPr>
          <w:kern w:val="2"/>
          <w:highlight w:val="yellow"/>
        </w:rPr>
        <w:t>Author(s) hereby declare that NO generative AI technologies such as Large Language Models (Cha</w:t>
      </w:r>
      <w:r>
        <w:rPr>
          <w:kern w:val="2"/>
          <w:highlight w:val="yellow"/>
        </w:rPr>
        <w:t xml:space="preserve">tGPT, COPILOT, etc.) and text-to-image generators have been used during the writing or editing of this manuscript. </w:t>
      </w:r>
    </w:p>
    <w:p w14:paraId="793425A1" w14:textId="77777777" w:rsidR="000848A6" w:rsidRDefault="00766B77">
      <w:pPr>
        <w:rPr>
          <w:kern w:val="2"/>
          <w:highlight w:val="yellow"/>
        </w:rPr>
      </w:pPr>
      <w:r>
        <w:rPr>
          <w:kern w:val="2"/>
          <w:highlight w:val="yellow"/>
        </w:rPr>
        <w:t xml:space="preserve">Option 2: </w:t>
      </w:r>
    </w:p>
    <w:p w14:paraId="60949789" w14:textId="77777777" w:rsidR="000848A6" w:rsidRDefault="00766B77">
      <w:pPr>
        <w:rPr>
          <w:kern w:val="2"/>
          <w:highlight w:val="yellow"/>
        </w:rPr>
      </w:pPr>
      <w:r>
        <w:rPr>
          <w:kern w:val="2"/>
          <w:highlight w:val="yellow"/>
        </w:rPr>
        <w:t>Author(s) hereby declare that generative AI technologies such as Large Language Models, etc. have been used during the writing or</w:t>
      </w:r>
      <w:r>
        <w:rPr>
          <w:kern w:val="2"/>
          <w:highlight w:val="yellow"/>
        </w:rPr>
        <w:t xml:space="preserve"> editing of manuscripts. This explanation will include the name, version, </w:t>
      </w:r>
      <w:r>
        <w:rPr>
          <w:kern w:val="2"/>
          <w:highlight w:val="yellow"/>
        </w:rPr>
        <w:lastRenderedPageBreak/>
        <w:t>model, and source of the generative AI technology and as well as all input prompts provided to the generative AI technology</w:t>
      </w:r>
    </w:p>
    <w:p w14:paraId="3F863AF6" w14:textId="77777777" w:rsidR="000848A6" w:rsidRDefault="00766B77">
      <w:pPr>
        <w:rPr>
          <w:kern w:val="2"/>
          <w:highlight w:val="yellow"/>
        </w:rPr>
      </w:pPr>
      <w:r>
        <w:rPr>
          <w:kern w:val="2"/>
          <w:highlight w:val="yellow"/>
        </w:rPr>
        <w:t>Details of the AI usage are given below:</w:t>
      </w:r>
    </w:p>
    <w:p w14:paraId="1B90C131" w14:textId="77777777" w:rsidR="000848A6" w:rsidRDefault="00766B77">
      <w:pPr>
        <w:rPr>
          <w:kern w:val="2"/>
          <w:highlight w:val="yellow"/>
        </w:rPr>
      </w:pPr>
      <w:r>
        <w:rPr>
          <w:kern w:val="2"/>
          <w:highlight w:val="yellow"/>
        </w:rPr>
        <w:t>1.</w:t>
      </w:r>
    </w:p>
    <w:p w14:paraId="1B5035C4" w14:textId="77777777" w:rsidR="000848A6" w:rsidRDefault="00766B77">
      <w:pPr>
        <w:rPr>
          <w:kern w:val="2"/>
          <w:highlight w:val="yellow"/>
        </w:rPr>
      </w:pPr>
      <w:r>
        <w:rPr>
          <w:kern w:val="2"/>
          <w:highlight w:val="yellow"/>
        </w:rPr>
        <w:t>2.</w:t>
      </w:r>
    </w:p>
    <w:p w14:paraId="6F2B662F" w14:textId="77777777" w:rsidR="000848A6" w:rsidRDefault="00766B77">
      <w:pPr>
        <w:rPr>
          <w:kern w:val="2"/>
        </w:rPr>
      </w:pPr>
      <w:r>
        <w:rPr>
          <w:kern w:val="2"/>
          <w:highlight w:val="yellow"/>
        </w:rPr>
        <w:t>3.</w:t>
      </w:r>
    </w:p>
    <w:p w14:paraId="6EFC0BF0" w14:textId="77777777" w:rsidR="000848A6" w:rsidRDefault="000848A6">
      <w:pPr>
        <w:spacing w:after="200"/>
        <w:jc w:val="both"/>
        <w:rPr>
          <w:rFonts w:ascii="Times New Roman" w:hAnsi="Times New Roman"/>
          <w:sz w:val="24"/>
          <w:szCs w:val="24"/>
        </w:rPr>
      </w:pPr>
    </w:p>
    <w:p w14:paraId="5662E18F" w14:textId="77777777" w:rsidR="000848A6" w:rsidRDefault="000848A6">
      <w:pPr>
        <w:spacing w:after="200"/>
        <w:jc w:val="both"/>
        <w:rPr>
          <w:rFonts w:ascii="Times New Roman" w:hAnsi="Times New Roman"/>
          <w:sz w:val="24"/>
          <w:szCs w:val="24"/>
        </w:rPr>
      </w:pPr>
    </w:p>
    <w:p w14:paraId="2A741007" w14:textId="77777777" w:rsidR="000848A6" w:rsidRDefault="00766B77">
      <w:pPr>
        <w:spacing w:after="200" w:line="480" w:lineRule="auto"/>
        <w:ind w:left="720" w:hanging="720"/>
        <w:jc w:val="center"/>
        <w:rPr>
          <w:rFonts w:ascii="Times New Roman" w:hAnsi="Times New Roman"/>
          <w:sz w:val="24"/>
          <w:szCs w:val="24"/>
        </w:rPr>
      </w:pPr>
      <w:r>
        <w:rPr>
          <w:rFonts w:ascii="Times New Roman" w:hAnsi="Times New Roman"/>
          <w:b/>
          <w:bCs/>
          <w:sz w:val="24"/>
          <w:szCs w:val="24"/>
        </w:rPr>
        <w:t>REFERE</w:t>
      </w:r>
      <w:r>
        <w:rPr>
          <w:rFonts w:ascii="Times New Roman" w:hAnsi="Times New Roman"/>
          <w:b/>
          <w:bCs/>
          <w:sz w:val="24"/>
          <w:szCs w:val="24"/>
        </w:rPr>
        <w:t>NCES</w:t>
      </w:r>
    </w:p>
    <w:p w14:paraId="4197B7A8"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Birge J.</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proofErr w:type="spellStart"/>
      <w:r>
        <w:rPr>
          <w:rFonts w:ascii="Times New Roman" w:hAnsi="Times New Roman"/>
          <w:sz w:val="24"/>
          <w:szCs w:val="24"/>
        </w:rPr>
        <w:t>Louveaux</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i/>
          <w:sz w:val="24"/>
          <w:szCs w:val="24"/>
        </w:rPr>
        <w:t>Introduction</w:t>
      </w:r>
      <w:r>
        <w:rPr>
          <w:rFonts w:ascii="Times New Roman" w:hAnsi="Times New Roman"/>
          <w:i/>
          <w:spacing w:val="1"/>
          <w:sz w:val="24"/>
          <w:szCs w:val="24"/>
        </w:rPr>
        <w:t xml:space="preserve"> </w:t>
      </w:r>
      <w:r>
        <w:rPr>
          <w:rFonts w:ascii="Times New Roman" w:hAnsi="Times New Roman"/>
          <w:i/>
          <w:sz w:val="24"/>
          <w:szCs w:val="24"/>
        </w:rPr>
        <w:t>to</w:t>
      </w:r>
      <w:r>
        <w:rPr>
          <w:rFonts w:ascii="Times New Roman" w:hAnsi="Times New Roman"/>
          <w:i/>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Programming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New</w:t>
      </w:r>
      <w:r>
        <w:rPr>
          <w:rFonts w:ascii="Times New Roman" w:hAnsi="Times New Roman"/>
          <w:spacing w:val="1"/>
          <w:sz w:val="24"/>
          <w:szCs w:val="24"/>
        </w:rPr>
        <w:t xml:space="preserve"> </w:t>
      </w:r>
      <w:r>
        <w:rPr>
          <w:rFonts w:ascii="Times New Roman" w:hAnsi="Times New Roman"/>
          <w:sz w:val="24"/>
          <w:szCs w:val="24"/>
        </w:rPr>
        <w:t>York:</w:t>
      </w:r>
      <w:r>
        <w:rPr>
          <w:rFonts w:ascii="Times New Roman" w:hAnsi="Times New Roman"/>
          <w:spacing w:val="1"/>
          <w:sz w:val="24"/>
          <w:szCs w:val="24"/>
        </w:rPr>
        <w:t xml:space="preserve"> </w:t>
      </w:r>
      <w:r>
        <w:rPr>
          <w:rFonts w:ascii="Times New Roman" w:hAnsi="Times New Roman"/>
          <w:sz w:val="24"/>
          <w:szCs w:val="24"/>
        </w:rPr>
        <w:t>Springer.</w:t>
      </w:r>
    </w:p>
    <w:p w14:paraId="746D7D12" w14:textId="77777777" w:rsidR="000848A6" w:rsidRDefault="00766B77">
      <w:pPr>
        <w:spacing w:after="200" w:line="240" w:lineRule="auto"/>
        <w:ind w:left="540" w:right="241" w:hanging="540"/>
        <w:jc w:val="both"/>
        <w:rPr>
          <w:rFonts w:ascii="Times New Roman" w:hAnsi="Times New Roman"/>
          <w:sz w:val="24"/>
          <w:szCs w:val="24"/>
        </w:rPr>
      </w:pPr>
      <w:proofErr w:type="spellStart"/>
      <w:r>
        <w:rPr>
          <w:rFonts w:ascii="Times New Roman" w:hAnsi="Times New Roman"/>
          <w:sz w:val="24"/>
          <w:szCs w:val="24"/>
        </w:rPr>
        <w:t>Bouchenine</w:t>
      </w:r>
      <w:proofErr w:type="spellEnd"/>
      <w:r>
        <w:rPr>
          <w:rFonts w:ascii="Times New Roman" w:hAnsi="Times New Roman"/>
          <w:sz w:val="24"/>
          <w:szCs w:val="24"/>
        </w:rPr>
        <w:t xml:space="preserve">, S., &amp; Ismail, M. (2024). A robust optimization approach model for a multi-vaccine multi-echelon supply chain. </w:t>
      </w:r>
      <w:proofErr w:type="spellStart"/>
      <w:r>
        <w:rPr>
          <w:rFonts w:ascii="Times New Roman" w:hAnsi="Times New Roman"/>
          <w:sz w:val="24"/>
          <w:szCs w:val="24"/>
        </w:rPr>
        <w:t>arXiv</w:t>
      </w:r>
      <w:proofErr w:type="spellEnd"/>
      <w:r>
        <w:rPr>
          <w:rFonts w:ascii="Times New Roman" w:hAnsi="Times New Roman"/>
          <w:sz w:val="24"/>
          <w:szCs w:val="24"/>
        </w:rPr>
        <w:t xml:space="preserve"> preprint arXiv:2403.16173. https://arxiv.org/abs/2403.16173</w:t>
      </w:r>
    </w:p>
    <w:p w14:paraId="276421F6"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Crosby P. B. (2019). Quality is Free: The Art of Making Quality Certain.</w:t>
      </w:r>
    </w:p>
    <w:p w14:paraId="4777AF1C" w14:textId="77777777" w:rsidR="000848A6" w:rsidRDefault="00766B77">
      <w:pPr>
        <w:spacing w:after="200" w:line="240" w:lineRule="auto"/>
        <w:ind w:left="540" w:right="241" w:hanging="540"/>
        <w:jc w:val="both"/>
        <w:rPr>
          <w:rFonts w:ascii="Times New Roman" w:hAnsi="Times New Roman"/>
          <w:sz w:val="24"/>
          <w:szCs w:val="24"/>
        </w:rPr>
      </w:pPr>
      <w:r>
        <w:rPr>
          <w:rFonts w:ascii="Times New Roman" w:hAnsi="Times New Roman"/>
          <w:sz w:val="24"/>
          <w:szCs w:val="24"/>
        </w:rPr>
        <w:t>Elfarouk, M., Wong, K. Y., &amp; Ahmad, R. (2023). Stochastic closed-loop supply chain models: Literature review, recent developments, and future research directions. International Journal of Operational Research, 46(2), 187–212. https://doi.org/10.1504/IJOR.2</w:t>
      </w:r>
      <w:r>
        <w:rPr>
          <w:rFonts w:ascii="Times New Roman" w:hAnsi="Times New Roman"/>
          <w:sz w:val="24"/>
          <w:szCs w:val="24"/>
        </w:rPr>
        <w:t xml:space="preserve">023.132257                                 </w:t>
      </w:r>
    </w:p>
    <w:p w14:paraId="5585AFB8"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Institute of Medicine. (1999). To Err Is Human: Building a Safer Health System.</w:t>
      </w:r>
    </w:p>
    <w:p w14:paraId="04B30AED"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 xml:space="preserve">Juran, J. M., &amp; </w:t>
      </w:r>
      <w:proofErr w:type="spellStart"/>
      <w:r>
        <w:rPr>
          <w:rFonts w:ascii="Times New Roman" w:hAnsi="Times New Roman"/>
          <w:sz w:val="24"/>
          <w:szCs w:val="24"/>
        </w:rPr>
        <w:t>Gryna</w:t>
      </w:r>
      <w:proofErr w:type="spellEnd"/>
      <w:r>
        <w:rPr>
          <w:rFonts w:ascii="Times New Roman" w:hAnsi="Times New Roman"/>
          <w:sz w:val="24"/>
          <w:szCs w:val="24"/>
        </w:rPr>
        <w:t>, F. M. (1993). Quality Planning and Analysis: From Product Development Through Use. McGraw-Hill.</w:t>
      </w:r>
    </w:p>
    <w:p w14:paraId="63B6DAD8" w14:textId="77777777" w:rsidR="000848A6" w:rsidRDefault="00766B77">
      <w:pPr>
        <w:spacing w:after="200" w:line="240" w:lineRule="auto"/>
        <w:ind w:left="540" w:hanging="540"/>
        <w:jc w:val="both"/>
        <w:rPr>
          <w:rFonts w:ascii="Times New Roman" w:hAnsi="Times New Roman"/>
          <w:bCs/>
          <w:sz w:val="24"/>
          <w:szCs w:val="24"/>
        </w:rPr>
      </w:pPr>
      <w:r>
        <w:rPr>
          <w:rFonts w:ascii="Times New Roman" w:hAnsi="Times New Roman"/>
          <w:bCs/>
          <w:sz w:val="24"/>
          <w:szCs w:val="24"/>
        </w:rPr>
        <w:t xml:space="preserve">Kall </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Wal</w:t>
      </w:r>
      <w:r>
        <w:rPr>
          <w:rFonts w:ascii="Times New Roman" w:hAnsi="Times New Roman"/>
          <w:sz w:val="24"/>
          <w:szCs w:val="24"/>
        </w:rPr>
        <w:t>lace,</w:t>
      </w:r>
      <w:r>
        <w:rPr>
          <w:rFonts w:ascii="Times New Roman" w:hAnsi="Times New Roman"/>
          <w:spacing w:val="1"/>
          <w:sz w:val="24"/>
          <w:szCs w:val="24"/>
        </w:rPr>
        <w:t xml:space="preserve"> </w:t>
      </w:r>
      <w:r>
        <w:rPr>
          <w:rFonts w:ascii="Times New Roman" w:hAnsi="Times New Roman"/>
          <w:sz w:val="24"/>
          <w:szCs w:val="24"/>
        </w:rPr>
        <w:t>S.W.</w:t>
      </w:r>
      <w:r>
        <w:rPr>
          <w:rFonts w:ascii="Times New Roman" w:hAnsi="Times New Roman"/>
          <w:spacing w:val="1"/>
          <w:sz w:val="24"/>
          <w:szCs w:val="24"/>
        </w:rPr>
        <w:t xml:space="preserve"> </w:t>
      </w:r>
      <w:r>
        <w:rPr>
          <w:rFonts w:ascii="Times New Roman" w:hAnsi="Times New Roman"/>
          <w:sz w:val="24"/>
          <w:szCs w:val="24"/>
        </w:rPr>
        <w:t>(1994).</w:t>
      </w:r>
      <w:r>
        <w:rPr>
          <w:rFonts w:ascii="Times New Roman" w:hAnsi="Times New Roman"/>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Programming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John</w:t>
      </w:r>
      <w:r>
        <w:rPr>
          <w:rFonts w:ascii="Times New Roman" w:hAnsi="Times New Roman"/>
          <w:spacing w:val="1"/>
          <w:sz w:val="24"/>
          <w:szCs w:val="24"/>
        </w:rPr>
        <w:t xml:space="preserve"> </w:t>
      </w:r>
      <w:r>
        <w:rPr>
          <w:rFonts w:ascii="Times New Roman" w:hAnsi="Times New Roman"/>
          <w:sz w:val="24"/>
          <w:szCs w:val="24"/>
        </w:rPr>
        <w:t>Wiley</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Chichester</w:t>
      </w:r>
    </w:p>
    <w:p w14:paraId="78F68BDF" w14:textId="77777777" w:rsidR="000848A6" w:rsidRDefault="00766B77">
      <w:pPr>
        <w:spacing w:after="200" w:line="240" w:lineRule="auto"/>
        <w:ind w:left="540" w:hanging="540"/>
        <w:jc w:val="both"/>
        <w:rPr>
          <w:rFonts w:ascii="Times New Roman" w:hAnsi="Times New Roman"/>
          <w:sz w:val="24"/>
          <w:szCs w:val="24"/>
        </w:rPr>
      </w:pPr>
      <w:proofErr w:type="spellStart"/>
      <w:r>
        <w:rPr>
          <w:rFonts w:ascii="Times New Roman" w:hAnsi="Times New Roman"/>
          <w:sz w:val="24"/>
          <w:szCs w:val="24"/>
        </w:rPr>
        <w:t>Karabuk</w:t>
      </w:r>
      <w:proofErr w:type="spellEnd"/>
      <w:r>
        <w:rPr>
          <w:rFonts w:ascii="Times New Roman" w:hAnsi="Times New Roman"/>
          <w:sz w:val="24"/>
          <w:szCs w:val="24"/>
        </w:rPr>
        <w:t xml:space="preserve"> 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i/>
          <w:sz w:val="24"/>
          <w:szCs w:val="24"/>
        </w:rPr>
        <w:t>2018</w:t>
      </w:r>
      <w:r>
        <w:rPr>
          <w:rFonts w:ascii="Times New Roman" w:hAnsi="Times New Roman"/>
          <w:sz w:val="24"/>
          <w:szCs w:val="24"/>
        </w:rPr>
        <w:t xml:space="preserve">). </w:t>
      </w:r>
      <w:r>
        <w:rPr>
          <w:rFonts w:ascii="Times New Roman" w:hAnsi="Times New Roman"/>
          <w:i/>
          <w:sz w:val="24"/>
          <w:szCs w:val="24"/>
        </w:rPr>
        <w:t>Production</w:t>
      </w:r>
      <w:r>
        <w:rPr>
          <w:rFonts w:ascii="Times New Roman" w:hAnsi="Times New Roman"/>
          <w:i/>
          <w:spacing w:val="1"/>
          <w:sz w:val="24"/>
          <w:szCs w:val="24"/>
        </w:rPr>
        <w:t xml:space="preserve"> </w:t>
      </w:r>
      <w:r>
        <w:rPr>
          <w:rFonts w:ascii="Times New Roman" w:hAnsi="Times New Roman"/>
          <w:i/>
          <w:sz w:val="24"/>
          <w:szCs w:val="24"/>
        </w:rPr>
        <w:t>planning</w:t>
      </w:r>
      <w:r>
        <w:rPr>
          <w:rFonts w:ascii="Times New Roman" w:hAnsi="Times New Roman"/>
          <w:i/>
          <w:spacing w:val="1"/>
          <w:sz w:val="24"/>
          <w:szCs w:val="24"/>
        </w:rPr>
        <w:t xml:space="preserve"> </w:t>
      </w:r>
      <w:r>
        <w:rPr>
          <w:rFonts w:ascii="Times New Roman" w:hAnsi="Times New Roman"/>
          <w:i/>
          <w:sz w:val="24"/>
          <w:szCs w:val="24"/>
        </w:rPr>
        <w:t>under</w:t>
      </w:r>
      <w:r>
        <w:rPr>
          <w:rFonts w:ascii="Times New Roman" w:hAnsi="Times New Roman"/>
          <w:i/>
          <w:spacing w:val="1"/>
          <w:sz w:val="24"/>
          <w:szCs w:val="24"/>
        </w:rPr>
        <w:t xml:space="preserve"> </w:t>
      </w:r>
      <w:r>
        <w:rPr>
          <w:rFonts w:ascii="Times New Roman" w:hAnsi="Times New Roman"/>
          <w:i/>
          <w:sz w:val="24"/>
          <w:szCs w:val="24"/>
        </w:rPr>
        <w:t>uncertainty</w:t>
      </w:r>
      <w:r>
        <w:rPr>
          <w:rFonts w:ascii="Times New Roman" w:hAnsi="Times New Roman"/>
          <w:i/>
          <w:spacing w:val="1"/>
          <w:sz w:val="24"/>
          <w:szCs w:val="24"/>
        </w:rPr>
        <w:t xml:space="preserve"> </w:t>
      </w:r>
      <w:r>
        <w:rPr>
          <w:rFonts w:ascii="Times New Roman" w:hAnsi="Times New Roman"/>
          <w:i/>
          <w:sz w:val="24"/>
          <w:szCs w:val="24"/>
        </w:rPr>
        <w:t>in</w:t>
      </w:r>
      <w:r>
        <w:rPr>
          <w:rFonts w:ascii="Times New Roman" w:hAnsi="Times New Roman"/>
          <w:i/>
          <w:spacing w:val="1"/>
          <w:sz w:val="24"/>
          <w:szCs w:val="24"/>
        </w:rPr>
        <w:t xml:space="preserve"> </w:t>
      </w:r>
      <w:r>
        <w:rPr>
          <w:rFonts w:ascii="Times New Roman" w:hAnsi="Times New Roman"/>
          <w:i/>
          <w:sz w:val="24"/>
          <w:szCs w:val="24"/>
        </w:rPr>
        <w:t>textile</w:t>
      </w:r>
      <w:r>
        <w:rPr>
          <w:rFonts w:ascii="Times New Roman" w:hAnsi="Times New Roman"/>
          <w:i/>
          <w:spacing w:val="1"/>
          <w:sz w:val="24"/>
          <w:szCs w:val="24"/>
        </w:rPr>
        <w:t xml:space="preserve"> </w:t>
      </w:r>
      <w:proofErr w:type="spellStart"/>
      <w:r>
        <w:rPr>
          <w:rFonts w:ascii="Times New Roman" w:hAnsi="Times New Roman"/>
          <w:i/>
          <w:sz w:val="24"/>
          <w:szCs w:val="24"/>
        </w:rPr>
        <w:t>manufacturing</w:t>
      </w:r>
      <w:r>
        <w:rPr>
          <w:rFonts w:ascii="Times New Roman" w:hAnsi="Times New Roman"/>
          <w:sz w:val="24"/>
          <w:szCs w:val="24"/>
        </w:rPr>
        <w:t>.</w:t>
      </w:r>
      <w:r>
        <w:rPr>
          <w:rFonts w:ascii="Times New Roman" w:hAnsi="Times New Roman"/>
          <w:i/>
          <w:sz w:val="24"/>
          <w:szCs w:val="24"/>
        </w:rPr>
        <w:t>Journal</w:t>
      </w:r>
      <w:proofErr w:type="spellEnd"/>
      <w:r>
        <w:rPr>
          <w:rFonts w:ascii="Times New Roman" w:hAnsi="Times New Roman"/>
          <w:i/>
          <w:spacing w:val="-3"/>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i/>
          <w:sz w:val="24"/>
          <w:szCs w:val="24"/>
        </w:rPr>
        <w:t>Operational</w:t>
      </w:r>
      <w:r>
        <w:rPr>
          <w:rFonts w:ascii="Times New Roman" w:hAnsi="Times New Roman"/>
          <w:i/>
          <w:spacing w:val="2"/>
          <w:sz w:val="24"/>
          <w:szCs w:val="24"/>
        </w:rPr>
        <w:t xml:space="preserve"> </w:t>
      </w:r>
      <w:r>
        <w:rPr>
          <w:rFonts w:ascii="Times New Roman" w:hAnsi="Times New Roman"/>
          <w:i/>
          <w:sz w:val="24"/>
          <w:szCs w:val="24"/>
        </w:rPr>
        <w:t>Research</w:t>
      </w:r>
      <w:r>
        <w:rPr>
          <w:rFonts w:ascii="Times New Roman" w:hAnsi="Times New Roman"/>
          <w:i/>
          <w:spacing w:val="1"/>
          <w:sz w:val="24"/>
          <w:szCs w:val="24"/>
        </w:rPr>
        <w:t xml:space="preserve"> </w:t>
      </w:r>
      <w:r>
        <w:rPr>
          <w:rFonts w:ascii="Times New Roman" w:hAnsi="Times New Roman"/>
          <w:i/>
          <w:sz w:val="24"/>
          <w:szCs w:val="24"/>
        </w:rPr>
        <w:t>Society,59</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510-520.</w:t>
      </w:r>
    </w:p>
    <w:p w14:paraId="2560F06F" w14:textId="77777777" w:rsidR="000848A6" w:rsidRDefault="00766B77">
      <w:pPr>
        <w:spacing w:after="200" w:line="240" w:lineRule="auto"/>
        <w:ind w:left="540" w:right="231" w:hanging="540"/>
        <w:jc w:val="both"/>
        <w:rPr>
          <w:rFonts w:ascii="Times New Roman" w:hAnsi="Times New Roman"/>
          <w:sz w:val="24"/>
          <w:szCs w:val="24"/>
        </w:rPr>
      </w:pPr>
      <w:r w:rsidRPr="00D16949">
        <w:rPr>
          <w:rFonts w:ascii="Times New Roman" w:hAnsi="Times New Roman"/>
          <w:sz w:val="24"/>
          <w:szCs w:val="24"/>
          <w:lang w:val="nl-BE"/>
        </w:rPr>
        <w:t xml:space="preserve">Leung S. C. H., Wu, Y., &amp; Lai, K. K. (2016). </w:t>
      </w:r>
      <w:r>
        <w:rPr>
          <w:rFonts w:ascii="Times New Roman" w:hAnsi="Times New Roman"/>
          <w:sz w:val="24"/>
          <w:szCs w:val="24"/>
        </w:rPr>
        <w:t>A stochastic programming approach for multi-site</w:t>
      </w:r>
      <w:r>
        <w:rPr>
          <w:rFonts w:ascii="Times New Roman" w:hAnsi="Times New Roman"/>
          <w:spacing w:val="1"/>
          <w:sz w:val="24"/>
          <w:szCs w:val="24"/>
        </w:rPr>
        <w:t xml:space="preserve"> </w:t>
      </w:r>
      <w:r>
        <w:rPr>
          <w:rFonts w:ascii="Times New Roman" w:hAnsi="Times New Roman"/>
          <w:sz w:val="24"/>
          <w:szCs w:val="24"/>
        </w:rPr>
        <w:t>aggregate</w:t>
      </w:r>
      <w:r>
        <w:rPr>
          <w:rFonts w:ascii="Times New Roman" w:hAnsi="Times New Roman"/>
          <w:spacing w:val="-2"/>
          <w:sz w:val="24"/>
          <w:szCs w:val="24"/>
        </w:rPr>
        <w:t xml:space="preserve"> </w:t>
      </w:r>
      <w:r>
        <w:rPr>
          <w:rFonts w:ascii="Times New Roman" w:hAnsi="Times New Roman"/>
          <w:sz w:val="24"/>
          <w:szCs w:val="24"/>
        </w:rPr>
        <w:t>production</w:t>
      </w:r>
      <w:r>
        <w:rPr>
          <w:rFonts w:ascii="Times New Roman" w:hAnsi="Times New Roman"/>
          <w:spacing w:val="-5"/>
          <w:sz w:val="24"/>
          <w:szCs w:val="24"/>
        </w:rPr>
        <w:t xml:space="preserve"> </w:t>
      </w:r>
      <w:r>
        <w:rPr>
          <w:rFonts w:ascii="Times New Roman" w:hAnsi="Times New Roman"/>
          <w:sz w:val="24"/>
          <w:szCs w:val="24"/>
        </w:rPr>
        <w:t>planning.</w:t>
      </w:r>
      <w:r>
        <w:rPr>
          <w:rFonts w:ascii="Times New Roman" w:hAnsi="Times New Roman"/>
          <w:spacing w:val="5"/>
          <w:sz w:val="24"/>
          <w:szCs w:val="24"/>
        </w:rPr>
        <w:t xml:space="preserve"> </w:t>
      </w:r>
      <w:r>
        <w:rPr>
          <w:rFonts w:ascii="Times New Roman" w:hAnsi="Times New Roman"/>
          <w:i/>
          <w:sz w:val="24"/>
          <w:szCs w:val="24"/>
        </w:rPr>
        <w:t>Journal of</w:t>
      </w:r>
      <w:r>
        <w:rPr>
          <w:rFonts w:ascii="Times New Roman" w:hAnsi="Times New Roman"/>
          <w:i/>
          <w:spacing w:val="-1"/>
          <w:sz w:val="24"/>
          <w:szCs w:val="24"/>
        </w:rPr>
        <w:t xml:space="preserve"> </w:t>
      </w:r>
      <w:r>
        <w:rPr>
          <w:rFonts w:ascii="Times New Roman" w:hAnsi="Times New Roman"/>
          <w:i/>
          <w:sz w:val="24"/>
          <w:szCs w:val="24"/>
        </w:rPr>
        <w:t>the</w:t>
      </w:r>
      <w:r>
        <w:rPr>
          <w:rFonts w:ascii="Times New Roman" w:hAnsi="Times New Roman"/>
          <w:i/>
          <w:spacing w:val="-1"/>
          <w:sz w:val="24"/>
          <w:szCs w:val="24"/>
        </w:rPr>
        <w:t xml:space="preserve"> </w:t>
      </w:r>
      <w:r>
        <w:rPr>
          <w:rFonts w:ascii="Times New Roman" w:hAnsi="Times New Roman"/>
          <w:i/>
          <w:sz w:val="24"/>
          <w:szCs w:val="24"/>
        </w:rPr>
        <w:t>Operational</w:t>
      </w:r>
      <w:r>
        <w:rPr>
          <w:rFonts w:ascii="Times New Roman" w:hAnsi="Times New Roman"/>
          <w:i/>
          <w:spacing w:val="-1"/>
          <w:sz w:val="24"/>
          <w:szCs w:val="24"/>
        </w:rPr>
        <w:t xml:space="preserve"> </w:t>
      </w:r>
      <w:r>
        <w:rPr>
          <w:rFonts w:ascii="Times New Roman" w:hAnsi="Times New Roman"/>
          <w:i/>
          <w:sz w:val="24"/>
          <w:szCs w:val="24"/>
        </w:rPr>
        <w:t>Research Society,57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123-132.</w:t>
      </w:r>
    </w:p>
    <w:p w14:paraId="12F4A712" w14:textId="77777777" w:rsidR="000848A6" w:rsidRDefault="00766B77">
      <w:pPr>
        <w:spacing w:after="200" w:line="240" w:lineRule="auto"/>
        <w:ind w:left="540" w:right="228" w:hanging="540"/>
        <w:jc w:val="both"/>
        <w:rPr>
          <w:rFonts w:ascii="Times New Roman" w:hAnsi="Times New Roman"/>
          <w:sz w:val="24"/>
          <w:szCs w:val="24"/>
        </w:rPr>
      </w:pPr>
      <w:r>
        <w:rPr>
          <w:rFonts w:ascii="Times New Roman" w:hAnsi="Times New Roman"/>
          <w:sz w:val="24"/>
          <w:szCs w:val="24"/>
        </w:rPr>
        <w:t>Lin J.T.,</w:t>
      </w:r>
      <w:r>
        <w:rPr>
          <w:rFonts w:ascii="Times New Roman" w:hAnsi="Times New Roman"/>
          <w:spacing w:val="1"/>
          <w:sz w:val="24"/>
          <w:szCs w:val="24"/>
        </w:rPr>
        <w:t xml:space="preserve"> </w:t>
      </w:r>
      <w:r>
        <w:rPr>
          <w:rFonts w:ascii="Times New Roman" w:hAnsi="Times New Roman"/>
          <w:sz w:val="24"/>
          <w:szCs w:val="24"/>
        </w:rPr>
        <w:t>&amp; Chen Y.Y. (2017).</w:t>
      </w:r>
      <w:r>
        <w:rPr>
          <w:rFonts w:ascii="Times New Roman" w:hAnsi="Times New Roman"/>
          <w:spacing w:val="1"/>
          <w:sz w:val="24"/>
          <w:szCs w:val="24"/>
        </w:rPr>
        <w:t xml:space="preserve"> </w:t>
      </w:r>
      <w:r>
        <w:rPr>
          <w:rFonts w:ascii="Times New Roman" w:hAnsi="Times New Roman"/>
          <w:sz w:val="24"/>
          <w:szCs w:val="24"/>
        </w:rPr>
        <w:t>A Multi-site Supply Network Planning</w:t>
      </w:r>
      <w:r>
        <w:rPr>
          <w:rFonts w:ascii="Times New Roman" w:hAnsi="Times New Roman"/>
          <w:spacing w:val="1"/>
          <w:sz w:val="24"/>
          <w:szCs w:val="24"/>
        </w:rPr>
        <w:t xml:space="preserve"> </w:t>
      </w:r>
      <w:r>
        <w:rPr>
          <w:rFonts w:ascii="Times New Roman" w:hAnsi="Times New Roman"/>
          <w:sz w:val="24"/>
          <w:szCs w:val="24"/>
        </w:rPr>
        <w:t>Problem</w:t>
      </w:r>
      <w:r>
        <w:rPr>
          <w:rFonts w:ascii="Times New Roman" w:hAnsi="Times New Roman"/>
          <w:sz w:val="24"/>
          <w:szCs w:val="24"/>
        </w:rPr>
        <w:t xml:space="preserve"> Considering</w:t>
      </w:r>
      <w:r>
        <w:rPr>
          <w:rFonts w:ascii="Times New Roman" w:hAnsi="Times New Roman"/>
          <w:spacing w:val="1"/>
          <w:sz w:val="24"/>
          <w:szCs w:val="24"/>
        </w:rPr>
        <w:t xml:space="preserve"> </w:t>
      </w:r>
      <w:r>
        <w:rPr>
          <w:rFonts w:ascii="Times New Roman" w:hAnsi="Times New Roman"/>
          <w:sz w:val="24"/>
          <w:szCs w:val="24"/>
        </w:rPr>
        <w:t>Variable</w:t>
      </w:r>
      <w:r>
        <w:rPr>
          <w:rFonts w:ascii="Times New Roman" w:hAnsi="Times New Roman"/>
          <w:spacing w:val="1"/>
          <w:sz w:val="24"/>
          <w:szCs w:val="24"/>
        </w:rPr>
        <w:t xml:space="preserve"> </w:t>
      </w:r>
      <w:r>
        <w:rPr>
          <w:rFonts w:ascii="Times New Roman" w:hAnsi="Times New Roman"/>
          <w:sz w:val="24"/>
          <w:szCs w:val="24"/>
        </w:rPr>
        <w:t>Time</w:t>
      </w:r>
      <w:r>
        <w:rPr>
          <w:rFonts w:ascii="Times New Roman" w:hAnsi="Times New Roman"/>
          <w:spacing w:val="1"/>
          <w:sz w:val="24"/>
          <w:szCs w:val="24"/>
        </w:rPr>
        <w:t xml:space="preserve"> </w:t>
      </w:r>
      <w:r>
        <w:rPr>
          <w:rFonts w:ascii="Times New Roman" w:hAnsi="Times New Roman"/>
          <w:sz w:val="24"/>
          <w:szCs w:val="24"/>
        </w:rPr>
        <w:t>Buckets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TFT-LCD</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i/>
          <w:sz w:val="24"/>
          <w:szCs w:val="24"/>
        </w:rPr>
        <w:t>International</w:t>
      </w:r>
      <w:r>
        <w:rPr>
          <w:rFonts w:ascii="Times New Roman" w:hAnsi="Times New Roman"/>
          <w:i/>
          <w:spacing w:val="1"/>
          <w:sz w:val="24"/>
          <w:szCs w:val="24"/>
        </w:rPr>
        <w:t xml:space="preserve"> </w:t>
      </w:r>
      <w:r>
        <w:rPr>
          <w:rFonts w:ascii="Times New Roman" w:hAnsi="Times New Roman"/>
          <w:i/>
          <w:sz w:val="24"/>
          <w:szCs w:val="24"/>
        </w:rPr>
        <w:t>Journal</w:t>
      </w:r>
      <w:r>
        <w:rPr>
          <w:rFonts w:ascii="Times New Roman" w:hAnsi="Times New Roman"/>
          <w:i/>
          <w:spacing w:val="1"/>
          <w:sz w:val="24"/>
          <w:szCs w:val="24"/>
        </w:rPr>
        <w:t xml:space="preserve"> </w:t>
      </w:r>
      <w:r>
        <w:rPr>
          <w:rFonts w:ascii="Times New Roman" w:hAnsi="Times New Roman"/>
          <w:i/>
          <w:sz w:val="24"/>
          <w:szCs w:val="24"/>
        </w:rPr>
        <w:t>of</w:t>
      </w:r>
      <w:r>
        <w:rPr>
          <w:rFonts w:ascii="Times New Roman" w:hAnsi="Times New Roman"/>
          <w:i/>
          <w:spacing w:val="1"/>
          <w:sz w:val="24"/>
          <w:szCs w:val="24"/>
        </w:rPr>
        <w:t xml:space="preserve"> </w:t>
      </w:r>
      <w:r>
        <w:rPr>
          <w:rFonts w:ascii="Times New Roman" w:hAnsi="Times New Roman"/>
          <w:i/>
          <w:sz w:val="24"/>
          <w:szCs w:val="24"/>
        </w:rPr>
        <w:t>Advanced</w:t>
      </w:r>
      <w:r>
        <w:rPr>
          <w:rFonts w:ascii="Times New Roman" w:hAnsi="Times New Roman"/>
          <w:i/>
          <w:spacing w:val="1"/>
          <w:sz w:val="24"/>
          <w:szCs w:val="24"/>
        </w:rPr>
        <w:t xml:space="preserve"> </w:t>
      </w:r>
      <w:r>
        <w:rPr>
          <w:rFonts w:ascii="Times New Roman" w:hAnsi="Times New Roman"/>
          <w:i/>
          <w:sz w:val="24"/>
          <w:szCs w:val="24"/>
        </w:rPr>
        <w:t>Manufacturing</w:t>
      </w:r>
      <w:r>
        <w:rPr>
          <w:rFonts w:ascii="Times New Roman" w:hAnsi="Times New Roman"/>
          <w:i/>
          <w:spacing w:val="-3"/>
          <w:sz w:val="24"/>
          <w:szCs w:val="24"/>
        </w:rPr>
        <w:t xml:space="preserve"> </w:t>
      </w:r>
      <w:r>
        <w:rPr>
          <w:rFonts w:ascii="Times New Roman" w:hAnsi="Times New Roman"/>
          <w:i/>
          <w:sz w:val="24"/>
          <w:szCs w:val="24"/>
        </w:rPr>
        <w:t>Technology,33</w:t>
      </w:r>
      <w:r>
        <w:rPr>
          <w:rFonts w:ascii="Times New Roman" w:hAnsi="Times New Roman"/>
          <w:sz w:val="24"/>
          <w:szCs w:val="24"/>
        </w:rPr>
        <w:t>(9-10),</w:t>
      </w:r>
      <w:r>
        <w:rPr>
          <w:rFonts w:ascii="Times New Roman" w:hAnsi="Times New Roman"/>
          <w:spacing w:val="3"/>
          <w:sz w:val="24"/>
          <w:szCs w:val="24"/>
        </w:rPr>
        <w:t xml:space="preserve"> </w:t>
      </w:r>
      <w:r>
        <w:rPr>
          <w:rFonts w:ascii="Times New Roman" w:hAnsi="Times New Roman"/>
          <w:sz w:val="24"/>
          <w:szCs w:val="24"/>
        </w:rPr>
        <w:t>1031-1044.</w:t>
      </w:r>
    </w:p>
    <w:p w14:paraId="4EBA21B9" w14:textId="77777777" w:rsidR="000848A6" w:rsidRDefault="00766B77">
      <w:pPr>
        <w:spacing w:after="200" w:line="240" w:lineRule="auto"/>
        <w:ind w:left="540" w:hanging="540"/>
        <w:jc w:val="both"/>
        <w:rPr>
          <w:rFonts w:ascii="Times New Roman" w:hAnsi="Times New Roman"/>
          <w:sz w:val="24"/>
          <w:szCs w:val="24"/>
        </w:rPr>
      </w:pPr>
      <w:proofErr w:type="spellStart"/>
      <w:r>
        <w:rPr>
          <w:rFonts w:ascii="Times New Roman" w:hAnsi="Times New Roman"/>
          <w:sz w:val="24"/>
          <w:szCs w:val="24"/>
        </w:rPr>
        <w:t>Mirzapour</w:t>
      </w:r>
      <w:proofErr w:type="spellEnd"/>
      <w:r>
        <w:rPr>
          <w:rFonts w:ascii="Times New Roman" w:hAnsi="Times New Roman"/>
          <w:sz w:val="24"/>
          <w:szCs w:val="24"/>
        </w:rPr>
        <w:t xml:space="preserve"> </w:t>
      </w:r>
      <w:r>
        <w:rPr>
          <w:rFonts w:ascii="Times New Roman" w:hAnsi="Times New Roman"/>
          <w:i/>
          <w:sz w:val="24"/>
          <w:szCs w:val="24"/>
        </w:rPr>
        <w:t xml:space="preserve">Al-e-hashem, S. M. J, </w:t>
      </w:r>
      <w:proofErr w:type="spellStart"/>
      <w:r>
        <w:rPr>
          <w:rFonts w:ascii="Times New Roman" w:hAnsi="Times New Roman"/>
          <w:i/>
          <w:sz w:val="24"/>
          <w:szCs w:val="24"/>
        </w:rPr>
        <w:t>Baboli</w:t>
      </w:r>
      <w:proofErr w:type="spellEnd"/>
      <w:r>
        <w:rPr>
          <w:rFonts w:ascii="Times New Roman" w:hAnsi="Times New Roman"/>
          <w:i/>
          <w:sz w:val="24"/>
          <w:szCs w:val="24"/>
        </w:rPr>
        <w:t>, A., Sadjadi, S. J.,</w:t>
      </w:r>
      <w:r>
        <w:rPr>
          <w:rFonts w:ascii="Times New Roman" w:hAnsi="Times New Roman"/>
          <w:i/>
          <w:spacing w:val="1"/>
          <w:sz w:val="24"/>
          <w:szCs w:val="24"/>
        </w:rPr>
        <w:t xml:space="preserve"> </w:t>
      </w:r>
      <w:r>
        <w:rPr>
          <w:rFonts w:ascii="Times New Roman" w:hAnsi="Times New Roman"/>
          <w:i/>
          <w:sz w:val="24"/>
          <w:szCs w:val="24"/>
        </w:rPr>
        <w:t>&amp;</w:t>
      </w:r>
      <w:proofErr w:type="spellStart"/>
      <w:r>
        <w:rPr>
          <w:rFonts w:ascii="Times New Roman" w:hAnsi="Times New Roman"/>
          <w:i/>
          <w:sz w:val="24"/>
          <w:szCs w:val="24"/>
        </w:rPr>
        <w:t>Aryanezhad</w:t>
      </w:r>
      <w:proofErr w:type="spellEnd"/>
      <w:r>
        <w:rPr>
          <w:rFonts w:ascii="Times New Roman" w:hAnsi="Times New Roman"/>
          <w:i/>
          <w:sz w:val="24"/>
          <w:szCs w:val="24"/>
        </w:rPr>
        <w:t>, M. B. (2011a).</w:t>
      </w:r>
      <w:r>
        <w:rPr>
          <w:rFonts w:ascii="Times New Roman" w:hAnsi="Times New Roman"/>
          <w:i/>
          <w:spacing w:val="1"/>
          <w:sz w:val="24"/>
          <w:szCs w:val="24"/>
        </w:rPr>
        <w:t xml:space="preserve"> </w:t>
      </w:r>
      <w:r>
        <w:rPr>
          <w:rFonts w:ascii="Times New Roman" w:hAnsi="Times New Roman"/>
          <w:i/>
          <w:sz w:val="24"/>
          <w:szCs w:val="24"/>
        </w:rPr>
        <w:t>A</w:t>
      </w:r>
      <w:r>
        <w:rPr>
          <w:rFonts w:ascii="Times New Roman" w:hAnsi="Times New Roman"/>
          <w:i/>
          <w:spacing w:val="1"/>
          <w:sz w:val="24"/>
          <w:szCs w:val="24"/>
        </w:rPr>
        <w:t xml:space="preserve"> </w:t>
      </w:r>
      <w:proofErr w:type="spellStart"/>
      <w:r>
        <w:rPr>
          <w:rFonts w:ascii="Times New Roman" w:hAnsi="Times New Roman"/>
          <w:i/>
          <w:sz w:val="24"/>
          <w:szCs w:val="24"/>
        </w:rPr>
        <w:t>Multiobjective</w:t>
      </w:r>
      <w:proofErr w:type="spellEnd"/>
      <w:r>
        <w:rPr>
          <w:rFonts w:ascii="Times New Roman" w:hAnsi="Times New Roman"/>
          <w:i/>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Production-Distribution</w:t>
      </w:r>
      <w:r>
        <w:rPr>
          <w:rFonts w:ascii="Times New Roman" w:hAnsi="Times New Roman"/>
          <w:i/>
          <w:spacing w:val="1"/>
          <w:sz w:val="24"/>
          <w:szCs w:val="24"/>
        </w:rPr>
        <w:t xml:space="preserve"> </w:t>
      </w:r>
      <w:r>
        <w:rPr>
          <w:rFonts w:ascii="Times New Roman" w:hAnsi="Times New Roman"/>
          <w:i/>
          <w:sz w:val="24"/>
          <w:szCs w:val="24"/>
        </w:rPr>
        <w:t>Planning</w:t>
      </w:r>
      <w:r>
        <w:rPr>
          <w:rFonts w:ascii="Times New Roman" w:hAnsi="Times New Roman"/>
          <w:i/>
          <w:spacing w:val="1"/>
          <w:sz w:val="24"/>
          <w:szCs w:val="24"/>
        </w:rPr>
        <w:t xml:space="preserve"> </w:t>
      </w:r>
      <w:r>
        <w:rPr>
          <w:rFonts w:ascii="Times New Roman" w:hAnsi="Times New Roman"/>
          <w:i/>
          <w:sz w:val="24"/>
          <w:szCs w:val="24"/>
        </w:rPr>
        <w:t>Problem</w:t>
      </w:r>
      <w:r>
        <w:rPr>
          <w:rFonts w:ascii="Times New Roman" w:hAnsi="Times New Roman"/>
          <w:i/>
          <w:spacing w:val="1"/>
          <w:sz w:val="24"/>
          <w:szCs w:val="24"/>
        </w:rPr>
        <w:t xml:space="preserve"> </w:t>
      </w:r>
      <w:r>
        <w:rPr>
          <w:rFonts w:ascii="Times New Roman" w:hAnsi="Times New Roman"/>
          <w:i/>
          <w:sz w:val="24"/>
          <w:szCs w:val="24"/>
        </w:rPr>
        <w:t>in</w:t>
      </w:r>
      <w:r>
        <w:rPr>
          <w:rFonts w:ascii="Times New Roman" w:hAnsi="Times New Roman"/>
          <w:i/>
          <w:spacing w:val="1"/>
          <w:sz w:val="24"/>
          <w:szCs w:val="24"/>
        </w:rPr>
        <w:t xml:space="preserve"> </w:t>
      </w:r>
      <w:r>
        <w:rPr>
          <w:rFonts w:ascii="Times New Roman" w:hAnsi="Times New Roman"/>
          <w:i/>
          <w:sz w:val="24"/>
          <w:szCs w:val="24"/>
        </w:rPr>
        <w:t>an</w:t>
      </w:r>
      <w:r>
        <w:rPr>
          <w:rFonts w:ascii="Times New Roman" w:hAnsi="Times New Roman"/>
          <w:i/>
          <w:spacing w:val="61"/>
          <w:sz w:val="24"/>
          <w:szCs w:val="24"/>
        </w:rPr>
        <w:t xml:space="preserve"> </w:t>
      </w:r>
      <w:r>
        <w:rPr>
          <w:rFonts w:ascii="Times New Roman" w:hAnsi="Times New Roman"/>
          <w:i/>
          <w:sz w:val="24"/>
          <w:szCs w:val="24"/>
        </w:rPr>
        <w:t>Uncertain</w:t>
      </w:r>
      <w:r>
        <w:rPr>
          <w:rFonts w:ascii="Times New Roman" w:hAnsi="Times New Roman"/>
          <w:i/>
          <w:spacing w:val="1"/>
          <w:sz w:val="24"/>
          <w:szCs w:val="24"/>
        </w:rPr>
        <w:t xml:space="preserve"> </w:t>
      </w:r>
      <w:r>
        <w:rPr>
          <w:rFonts w:ascii="Times New Roman" w:hAnsi="Times New Roman"/>
          <w:i/>
          <w:sz w:val="24"/>
          <w:szCs w:val="24"/>
        </w:rPr>
        <w:t>Environment</w:t>
      </w:r>
      <w:r>
        <w:rPr>
          <w:rFonts w:ascii="Times New Roman" w:hAnsi="Times New Roman"/>
          <w:i/>
          <w:spacing w:val="-4"/>
          <w:sz w:val="24"/>
          <w:szCs w:val="24"/>
        </w:rPr>
        <w:t xml:space="preserve"> </w:t>
      </w:r>
      <w:r>
        <w:rPr>
          <w:rFonts w:ascii="Times New Roman" w:hAnsi="Times New Roman"/>
          <w:i/>
          <w:sz w:val="24"/>
          <w:szCs w:val="24"/>
        </w:rPr>
        <w:t>Considering</w:t>
      </w:r>
      <w:r>
        <w:rPr>
          <w:rFonts w:ascii="Times New Roman" w:hAnsi="Times New Roman"/>
          <w:i/>
          <w:spacing w:val="-4"/>
          <w:sz w:val="24"/>
          <w:szCs w:val="24"/>
        </w:rPr>
        <w:t xml:space="preserve"> </w:t>
      </w:r>
      <w:r>
        <w:rPr>
          <w:rFonts w:ascii="Times New Roman" w:hAnsi="Times New Roman"/>
          <w:i/>
          <w:sz w:val="24"/>
          <w:szCs w:val="24"/>
        </w:rPr>
        <w:t>Risk</w:t>
      </w:r>
      <w:r>
        <w:rPr>
          <w:rFonts w:ascii="Times New Roman" w:hAnsi="Times New Roman"/>
          <w:i/>
          <w:spacing w:val="-4"/>
          <w:sz w:val="24"/>
          <w:szCs w:val="24"/>
        </w:rPr>
        <w:t xml:space="preserve"> </w:t>
      </w:r>
      <w:r>
        <w:rPr>
          <w:rFonts w:ascii="Times New Roman" w:hAnsi="Times New Roman"/>
          <w:i/>
          <w:sz w:val="24"/>
          <w:szCs w:val="24"/>
        </w:rPr>
        <w:t>and</w:t>
      </w:r>
      <w:r>
        <w:rPr>
          <w:rFonts w:ascii="Times New Roman" w:hAnsi="Times New Roman"/>
          <w:i/>
          <w:spacing w:val="-4"/>
          <w:sz w:val="24"/>
          <w:szCs w:val="24"/>
        </w:rPr>
        <w:t xml:space="preserve"> </w:t>
      </w:r>
      <w:r>
        <w:rPr>
          <w:rFonts w:ascii="Times New Roman" w:hAnsi="Times New Roman"/>
          <w:i/>
          <w:sz w:val="24"/>
          <w:szCs w:val="24"/>
        </w:rPr>
        <w:t>Workers</w:t>
      </w:r>
      <w:r>
        <w:rPr>
          <w:rFonts w:ascii="Times New Roman" w:hAnsi="Times New Roman"/>
          <w:i/>
          <w:spacing w:val="-6"/>
          <w:sz w:val="24"/>
          <w:szCs w:val="24"/>
        </w:rPr>
        <w:t xml:space="preserve"> </w:t>
      </w:r>
      <w:r>
        <w:rPr>
          <w:rFonts w:ascii="Times New Roman" w:hAnsi="Times New Roman"/>
          <w:i/>
          <w:sz w:val="24"/>
          <w:szCs w:val="24"/>
        </w:rPr>
        <w:t>Productivity.</w:t>
      </w:r>
      <w:r>
        <w:rPr>
          <w:rFonts w:ascii="Times New Roman" w:hAnsi="Times New Roman"/>
          <w:i/>
          <w:spacing w:val="-2"/>
          <w:sz w:val="24"/>
          <w:szCs w:val="24"/>
        </w:rPr>
        <w:t xml:space="preserve"> </w:t>
      </w:r>
      <w:r>
        <w:rPr>
          <w:rFonts w:ascii="Times New Roman" w:hAnsi="Times New Roman"/>
          <w:i/>
          <w:sz w:val="24"/>
          <w:szCs w:val="24"/>
        </w:rPr>
        <w:t>Mathematical</w:t>
      </w:r>
      <w:r>
        <w:rPr>
          <w:rFonts w:ascii="Times New Roman" w:hAnsi="Times New Roman"/>
          <w:i/>
          <w:spacing w:val="-4"/>
          <w:sz w:val="24"/>
          <w:szCs w:val="24"/>
        </w:rPr>
        <w:t xml:space="preserve"> </w:t>
      </w:r>
      <w:r>
        <w:rPr>
          <w:rFonts w:ascii="Times New Roman" w:hAnsi="Times New Roman"/>
          <w:i/>
          <w:sz w:val="24"/>
          <w:szCs w:val="24"/>
        </w:rPr>
        <w:t>Problems</w:t>
      </w:r>
      <w:r>
        <w:rPr>
          <w:rFonts w:ascii="Times New Roman" w:hAnsi="Times New Roman"/>
          <w:i/>
          <w:spacing w:val="-6"/>
          <w:sz w:val="24"/>
          <w:szCs w:val="24"/>
        </w:rPr>
        <w:t xml:space="preserve"> </w:t>
      </w:r>
      <w:r>
        <w:rPr>
          <w:rFonts w:ascii="Times New Roman" w:hAnsi="Times New Roman"/>
          <w:i/>
          <w:sz w:val="24"/>
          <w:szCs w:val="24"/>
        </w:rPr>
        <w:t>in</w:t>
      </w:r>
      <w:r>
        <w:rPr>
          <w:rFonts w:ascii="Times New Roman" w:hAnsi="Times New Roman"/>
          <w:i/>
          <w:spacing w:val="-3"/>
          <w:sz w:val="24"/>
          <w:szCs w:val="24"/>
        </w:rPr>
        <w:t xml:space="preserve"> </w:t>
      </w:r>
      <w:r>
        <w:rPr>
          <w:rFonts w:ascii="Times New Roman" w:hAnsi="Times New Roman"/>
          <w:i/>
          <w:sz w:val="24"/>
          <w:szCs w:val="24"/>
        </w:rPr>
        <w:t>Engineering,</w:t>
      </w:r>
      <w:r>
        <w:rPr>
          <w:rFonts w:ascii="Times New Roman" w:hAnsi="Times New Roman"/>
          <w:i/>
          <w:spacing w:val="-58"/>
          <w:sz w:val="24"/>
          <w:szCs w:val="24"/>
        </w:rPr>
        <w:t xml:space="preserve"> </w:t>
      </w:r>
      <w:r>
        <w:rPr>
          <w:rFonts w:ascii="Times New Roman" w:hAnsi="Times New Roman"/>
          <w:i/>
          <w:sz w:val="24"/>
          <w:szCs w:val="24"/>
        </w:rPr>
        <w:t>Article ID 406398,</w:t>
      </w:r>
      <w:r>
        <w:rPr>
          <w:rFonts w:ascii="Times New Roman" w:hAnsi="Times New Roman"/>
          <w:i/>
          <w:spacing w:val="4"/>
          <w:sz w:val="24"/>
          <w:szCs w:val="24"/>
        </w:rPr>
        <w:t xml:space="preserve"> </w:t>
      </w:r>
      <w:r>
        <w:rPr>
          <w:rFonts w:ascii="Times New Roman" w:hAnsi="Times New Roman"/>
          <w:i/>
          <w:sz w:val="24"/>
          <w:szCs w:val="24"/>
        </w:rPr>
        <w:t>doi:10.1155/2011/406398.</w:t>
      </w:r>
    </w:p>
    <w:p w14:paraId="55AC9B49"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lastRenderedPageBreak/>
        <w:t xml:space="preserve">Montgomery, D. C. (2017). Introduction to </w:t>
      </w:r>
      <w:r>
        <w:rPr>
          <w:rFonts w:ascii="Times New Roman" w:hAnsi="Times New Roman"/>
          <w:sz w:val="24"/>
          <w:szCs w:val="24"/>
        </w:rPr>
        <w:t>Statistical Quality Control. John Wiley &amp; Sons.</w:t>
      </w:r>
    </w:p>
    <w:p w14:paraId="59CE1AA2" w14:textId="77777777" w:rsidR="000848A6" w:rsidRDefault="00766B77">
      <w:pPr>
        <w:pStyle w:val="BodyText"/>
        <w:spacing w:after="20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Nagar L.,</w:t>
      </w:r>
      <w:r>
        <w:rPr>
          <w:rFonts w:ascii="Times New Roman" w:hAnsi="Times New Roman" w:cs="Times New Roman"/>
          <w:spacing w:val="22"/>
          <w:sz w:val="24"/>
          <w:szCs w:val="24"/>
        </w:rPr>
        <w:t xml:space="preserve"> </w:t>
      </w:r>
      <w:r>
        <w:rPr>
          <w:rFonts w:ascii="Times New Roman" w:hAnsi="Times New Roman" w:cs="Times New Roman"/>
          <w:sz w:val="24"/>
          <w:szCs w:val="24"/>
        </w:rPr>
        <w:t>&amp;</w:t>
      </w:r>
      <w:r>
        <w:rPr>
          <w:rFonts w:ascii="Times New Roman" w:hAnsi="Times New Roman" w:cs="Times New Roman"/>
          <w:spacing w:val="23"/>
          <w:sz w:val="24"/>
          <w:szCs w:val="24"/>
        </w:rPr>
        <w:t xml:space="preserve"> </w:t>
      </w:r>
      <w:r>
        <w:rPr>
          <w:rFonts w:ascii="Times New Roman" w:hAnsi="Times New Roman" w:cs="Times New Roman"/>
          <w:sz w:val="24"/>
          <w:szCs w:val="24"/>
        </w:rPr>
        <w:t>Jain,</w:t>
      </w:r>
      <w:r>
        <w:rPr>
          <w:rFonts w:ascii="Times New Roman" w:hAnsi="Times New Roman" w:cs="Times New Roman"/>
          <w:spacing w:val="27"/>
          <w:sz w:val="24"/>
          <w:szCs w:val="24"/>
        </w:rPr>
        <w:t xml:space="preserve"> </w:t>
      </w:r>
      <w:r>
        <w:rPr>
          <w:rFonts w:ascii="Times New Roman" w:hAnsi="Times New Roman" w:cs="Times New Roman"/>
          <w:sz w:val="24"/>
          <w:szCs w:val="24"/>
        </w:rPr>
        <w:t>K.</w:t>
      </w:r>
      <w:r>
        <w:rPr>
          <w:rFonts w:ascii="Times New Roman" w:hAnsi="Times New Roman" w:cs="Times New Roman"/>
          <w:spacing w:val="27"/>
          <w:sz w:val="24"/>
          <w:szCs w:val="24"/>
        </w:rPr>
        <w:t xml:space="preserve"> </w:t>
      </w:r>
      <w:r>
        <w:rPr>
          <w:rFonts w:ascii="Times New Roman" w:hAnsi="Times New Roman" w:cs="Times New Roman"/>
          <w:sz w:val="24"/>
          <w:szCs w:val="24"/>
        </w:rPr>
        <w:t>(2018).</w:t>
      </w:r>
      <w:r>
        <w:rPr>
          <w:rFonts w:ascii="Times New Roman" w:hAnsi="Times New Roman" w:cs="Times New Roman"/>
          <w:spacing w:val="23"/>
          <w:sz w:val="24"/>
          <w:szCs w:val="24"/>
        </w:rPr>
        <w:t xml:space="preserve"> </w:t>
      </w:r>
      <w:r>
        <w:rPr>
          <w:rFonts w:ascii="Times New Roman" w:hAnsi="Times New Roman" w:cs="Times New Roman"/>
          <w:sz w:val="24"/>
          <w:szCs w:val="24"/>
        </w:rPr>
        <w:t>Supply</w:t>
      </w:r>
      <w:r>
        <w:rPr>
          <w:rFonts w:ascii="Times New Roman" w:hAnsi="Times New Roman" w:cs="Times New Roman"/>
          <w:spacing w:val="15"/>
          <w:sz w:val="24"/>
          <w:szCs w:val="24"/>
        </w:rPr>
        <w:t xml:space="preserve"> </w:t>
      </w:r>
      <w:r>
        <w:rPr>
          <w:rFonts w:ascii="Times New Roman" w:hAnsi="Times New Roman" w:cs="Times New Roman"/>
          <w:sz w:val="24"/>
          <w:szCs w:val="24"/>
        </w:rPr>
        <w:t>chain</w:t>
      </w:r>
      <w:r>
        <w:rPr>
          <w:rFonts w:ascii="Times New Roman" w:hAnsi="Times New Roman" w:cs="Times New Roman"/>
          <w:spacing w:val="21"/>
          <w:sz w:val="24"/>
          <w:szCs w:val="24"/>
        </w:rPr>
        <w:t xml:space="preserve"> </w:t>
      </w:r>
      <w:r>
        <w:rPr>
          <w:rFonts w:ascii="Times New Roman" w:hAnsi="Times New Roman" w:cs="Times New Roman"/>
          <w:sz w:val="24"/>
          <w:szCs w:val="24"/>
        </w:rPr>
        <w:t>planning</w:t>
      </w:r>
      <w:r>
        <w:rPr>
          <w:rFonts w:ascii="Times New Roman" w:hAnsi="Times New Roman" w:cs="Times New Roman"/>
          <w:spacing w:val="24"/>
          <w:sz w:val="24"/>
          <w:szCs w:val="24"/>
        </w:rPr>
        <w:t xml:space="preserve"> </w:t>
      </w:r>
      <w:r>
        <w:rPr>
          <w:rFonts w:ascii="Times New Roman" w:hAnsi="Times New Roman" w:cs="Times New Roman"/>
          <w:sz w:val="24"/>
          <w:szCs w:val="24"/>
        </w:rPr>
        <w:t>using</w:t>
      </w:r>
      <w:r>
        <w:rPr>
          <w:rFonts w:ascii="Times New Roman" w:hAnsi="Times New Roman" w:cs="Times New Roman"/>
          <w:spacing w:val="29"/>
          <w:sz w:val="24"/>
          <w:szCs w:val="24"/>
        </w:rPr>
        <w:t xml:space="preserve"> </w:t>
      </w:r>
      <w:r>
        <w:rPr>
          <w:rFonts w:ascii="Times New Roman" w:hAnsi="Times New Roman" w:cs="Times New Roman"/>
          <w:sz w:val="24"/>
          <w:szCs w:val="24"/>
        </w:rPr>
        <w:t>multi-stage</w:t>
      </w:r>
      <w:r>
        <w:rPr>
          <w:rFonts w:ascii="Times New Roman" w:hAnsi="Times New Roman" w:cs="Times New Roman"/>
          <w:spacing w:val="25"/>
          <w:sz w:val="24"/>
          <w:szCs w:val="24"/>
        </w:rPr>
        <w:t xml:space="preserve"> </w:t>
      </w:r>
      <w:r>
        <w:rPr>
          <w:rFonts w:ascii="Times New Roman" w:hAnsi="Times New Roman" w:cs="Times New Roman"/>
          <w:sz w:val="24"/>
          <w:szCs w:val="24"/>
        </w:rPr>
        <w:t>stochastic</w:t>
      </w:r>
      <w:r>
        <w:rPr>
          <w:rFonts w:ascii="Times New Roman" w:hAnsi="Times New Roman" w:cs="Times New Roman"/>
          <w:spacing w:val="24"/>
          <w:sz w:val="24"/>
          <w:szCs w:val="24"/>
        </w:rPr>
        <w:t xml:space="preserve"> </w:t>
      </w:r>
      <w:proofErr w:type="spellStart"/>
      <w:r>
        <w:rPr>
          <w:rFonts w:ascii="Times New Roman" w:hAnsi="Times New Roman" w:cs="Times New Roman"/>
          <w:sz w:val="24"/>
          <w:szCs w:val="24"/>
        </w:rPr>
        <w:t>programming.</w:t>
      </w:r>
      <w:r>
        <w:rPr>
          <w:rFonts w:ascii="Times New Roman" w:hAnsi="Times New Roman" w:cs="Times New Roman"/>
          <w:i/>
          <w:sz w:val="24"/>
          <w:szCs w:val="24"/>
        </w:rPr>
        <w:t>Supply</w:t>
      </w:r>
      <w:proofErr w:type="spellEnd"/>
      <w:r>
        <w:rPr>
          <w:rFonts w:ascii="Times New Roman" w:hAnsi="Times New Roman" w:cs="Times New Roman"/>
          <w:i/>
          <w:spacing w:val="-1"/>
          <w:sz w:val="24"/>
          <w:szCs w:val="24"/>
        </w:rPr>
        <w:t xml:space="preserve"> </w:t>
      </w:r>
      <w:r>
        <w:rPr>
          <w:rFonts w:ascii="Times New Roman" w:hAnsi="Times New Roman" w:cs="Times New Roman"/>
          <w:i/>
          <w:sz w:val="24"/>
          <w:szCs w:val="24"/>
        </w:rPr>
        <w:t>Chain</w:t>
      </w:r>
      <w:r>
        <w:rPr>
          <w:rFonts w:ascii="Times New Roman" w:hAnsi="Times New Roman" w:cs="Times New Roman"/>
          <w:i/>
          <w:spacing w:val="1"/>
          <w:sz w:val="24"/>
          <w:szCs w:val="24"/>
        </w:rPr>
        <w:t xml:space="preserve"> </w:t>
      </w:r>
      <w:r>
        <w:rPr>
          <w:rFonts w:ascii="Times New Roman" w:hAnsi="Times New Roman" w:cs="Times New Roman"/>
          <w:i/>
          <w:sz w:val="24"/>
          <w:szCs w:val="24"/>
        </w:rPr>
        <w:t>Management:</w:t>
      </w:r>
      <w:r>
        <w:rPr>
          <w:rFonts w:ascii="Times New Roman" w:hAnsi="Times New Roman" w:cs="Times New Roman"/>
          <w:i/>
          <w:spacing w:val="-7"/>
          <w:sz w:val="24"/>
          <w:szCs w:val="24"/>
        </w:rPr>
        <w:t xml:space="preserve"> </w:t>
      </w:r>
      <w:r>
        <w:rPr>
          <w:rFonts w:ascii="Times New Roman" w:hAnsi="Times New Roman" w:cs="Times New Roman"/>
          <w:i/>
          <w:sz w:val="24"/>
          <w:szCs w:val="24"/>
        </w:rPr>
        <w:t>An</w:t>
      </w:r>
      <w:r>
        <w:rPr>
          <w:rFonts w:ascii="Times New Roman" w:hAnsi="Times New Roman" w:cs="Times New Roman"/>
          <w:i/>
          <w:spacing w:val="-4"/>
          <w:sz w:val="24"/>
          <w:szCs w:val="24"/>
        </w:rPr>
        <w:t xml:space="preserve"> </w:t>
      </w:r>
      <w:r>
        <w:rPr>
          <w:rFonts w:ascii="Times New Roman" w:hAnsi="Times New Roman" w:cs="Times New Roman"/>
          <w:i/>
          <w:sz w:val="24"/>
          <w:szCs w:val="24"/>
        </w:rPr>
        <w:t>International Journal,13</w:t>
      </w:r>
      <w:r>
        <w:rPr>
          <w:rFonts w:ascii="Times New Roman" w:hAnsi="Times New Roman" w:cs="Times New Roman"/>
          <w:sz w:val="24"/>
          <w:szCs w:val="24"/>
        </w:rPr>
        <w:t>(3),</w:t>
      </w:r>
      <w:r>
        <w:rPr>
          <w:rFonts w:ascii="Times New Roman" w:hAnsi="Times New Roman" w:cs="Times New Roman"/>
          <w:spacing w:val="3"/>
          <w:sz w:val="24"/>
          <w:szCs w:val="24"/>
        </w:rPr>
        <w:t xml:space="preserve"> </w:t>
      </w:r>
      <w:r>
        <w:rPr>
          <w:rFonts w:ascii="Times New Roman" w:hAnsi="Times New Roman" w:cs="Times New Roman"/>
          <w:sz w:val="24"/>
          <w:szCs w:val="24"/>
        </w:rPr>
        <w:t>251-256.</w:t>
      </w:r>
    </w:p>
    <w:p w14:paraId="52E08DE5" w14:textId="77777777" w:rsidR="000848A6" w:rsidRDefault="00766B77">
      <w:pPr>
        <w:spacing w:after="200" w:line="240" w:lineRule="auto"/>
        <w:ind w:left="540" w:right="241" w:hanging="540"/>
        <w:jc w:val="both"/>
        <w:rPr>
          <w:rFonts w:ascii="Times New Roman" w:hAnsi="Times New Roman"/>
          <w:sz w:val="24"/>
          <w:szCs w:val="24"/>
        </w:rPr>
      </w:pPr>
      <w:proofErr w:type="spellStart"/>
      <w:r>
        <w:rPr>
          <w:rFonts w:ascii="Times New Roman" w:hAnsi="Times New Roman"/>
          <w:sz w:val="24"/>
          <w:szCs w:val="24"/>
        </w:rPr>
        <w:t>Paeizi</w:t>
      </w:r>
      <w:proofErr w:type="spellEnd"/>
      <w:r>
        <w:rPr>
          <w:rFonts w:ascii="Times New Roman" w:hAnsi="Times New Roman"/>
          <w:sz w:val="24"/>
          <w:szCs w:val="24"/>
        </w:rPr>
        <w:t xml:space="preserve">, M., </w:t>
      </w:r>
      <w:proofErr w:type="spellStart"/>
      <w:r>
        <w:rPr>
          <w:rFonts w:ascii="Times New Roman" w:hAnsi="Times New Roman"/>
          <w:sz w:val="24"/>
          <w:szCs w:val="24"/>
        </w:rPr>
        <w:t>Makui</w:t>
      </w:r>
      <w:proofErr w:type="spellEnd"/>
      <w:r>
        <w:rPr>
          <w:rFonts w:ascii="Times New Roman" w:hAnsi="Times New Roman"/>
          <w:sz w:val="24"/>
          <w:szCs w:val="24"/>
        </w:rPr>
        <w:t xml:space="preserve">, A., &amp; </w:t>
      </w:r>
      <w:proofErr w:type="spellStart"/>
      <w:r>
        <w:rPr>
          <w:rFonts w:ascii="Times New Roman" w:hAnsi="Times New Roman"/>
          <w:sz w:val="24"/>
          <w:szCs w:val="24"/>
        </w:rPr>
        <w:t>Pishvaee</w:t>
      </w:r>
      <w:proofErr w:type="spellEnd"/>
      <w:r>
        <w:rPr>
          <w:rFonts w:ascii="Times New Roman" w:hAnsi="Times New Roman"/>
          <w:sz w:val="24"/>
          <w:szCs w:val="24"/>
        </w:rPr>
        <w:t>, M. S. (2023). A</w:t>
      </w:r>
      <w:r>
        <w:rPr>
          <w:rFonts w:ascii="Times New Roman" w:hAnsi="Times New Roman"/>
          <w:sz w:val="24"/>
          <w:szCs w:val="24"/>
        </w:rPr>
        <w:t xml:space="preserve"> multi-stage stochastic programming approach for an inventory-routing problem considering life cycle. RAIRO – Operations Research, 57(5), 2971–2995. https://doi.org/10.1051/ro/2023037</w:t>
      </w:r>
    </w:p>
    <w:p w14:paraId="0BB06A41" w14:textId="77777777" w:rsidR="000848A6" w:rsidRDefault="00766B77">
      <w:pPr>
        <w:pStyle w:val="BodyText"/>
        <w:spacing w:after="200"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Sahinidis</w:t>
      </w:r>
      <w:proofErr w:type="spellEnd"/>
      <w:r>
        <w:rPr>
          <w:rFonts w:ascii="Times New Roman" w:hAnsi="Times New Roman" w:cs="Times New Roman"/>
          <w:sz w:val="24"/>
          <w:szCs w:val="24"/>
        </w:rPr>
        <w:t xml:space="preserve"> N.</w:t>
      </w:r>
      <w:r>
        <w:rPr>
          <w:rFonts w:ascii="Times New Roman" w:hAnsi="Times New Roman" w:cs="Times New Roman"/>
          <w:spacing w:val="81"/>
          <w:sz w:val="24"/>
          <w:szCs w:val="24"/>
        </w:rPr>
        <w:t xml:space="preserve"> </w:t>
      </w:r>
      <w:r>
        <w:rPr>
          <w:rFonts w:ascii="Times New Roman" w:hAnsi="Times New Roman" w:cs="Times New Roman"/>
          <w:sz w:val="24"/>
          <w:szCs w:val="24"/>
        </w:rPr>
        <w:t>V.</w:t>
      </w:r>
      <w:r>
        <w:rPr>
          <w:rFonts w:ascii="Times New Roman" w:hAnsi="Times New Roman" w:cs="Times New Roman"/>
          <w:spacing w:val="77"/>
          <w:sz w:val="24"/>
          <w:szCs w:val="24"/>
        </w:rPr>
        <w:t xml:space="preserve"> </w:t>
      </w:r>
      <w:r>
        <w:rPr>
          <w:rFonts w:ascii="Times New Roman" w:hAnsi="Times New Roman" w:cs="Times New Roman"/>
          <w:sz w:val="24"/>
          <w:szCs w:val="24"/>
        </w:rPr>
        <w:t>(2014).</w:t>
      </w:r>
      <w:r>
        <w:rPr>
          <w:rFonts w:ascii="Times New Roman" w:hAnsi="Times New Roman" w:cs="Times New Roman"/>
          <w:spacing w:val="77"/>
          <w:sz w:val="24"/>
          <w:szCs w:val="24"/>
        </w:rPr>
        <w:t xml:space="preserve"> </w:t>
      </w:r>
      <w:r>
        <w:rPr>
          <w:rFonts w:ascii="Times New Roman" w:hAnsi="Times New Roman" w:cs="Times New Roman"/>
          <w:sz w:val="24"/>
          <w:szCs w:val="24"/>
        </w:rPr>
        <w:t>Optimization</w:t>
      </w:r>
      <w:r>
        <w:rPr>
          <w:rFonts w:ascii="Times New Roman" w:hAnsi="Times New Roman" w:cs="Times New Roman"/>
          <w:spacing w:val="75"/>
          <w:sz w:val="24"/>
          <w:szCs w:val="24"/>
        </w:rPr>
        <w:t xml:space="preserve"> </w:t>
      </w:r>
      <w:r>
        <w:rPr>
          <w:rFonts w:ascii="Times New Roman" w:hAnsi="Times New Roman" w:cs="Times New Roman"/>
          <w:sz w:val="24"/>
          <w:szCs w:val="24"/>
        </w:rPr>
        <w:t>under</w:t>
      </w:r>
      <w:r>
        <w:rPr>
          <w:rFonts w:ascii="Times New Roman" w:hAnsi="Times New Roman" w:cs="Times New Roman"/>
          <w:spacing w:val="81"/>
          <w:sz w:val="24"/>
          <w:szCs w:val="24"/>
        </w:rPr>
        <w:t xml:space="preserve"> </w:t>
      </w:r>
      <w:r>
        <w:rPr>
          <w:rFonts w:ascii="Times New Roman" w:hAnsi="Times New Roman" w:cs="Times New Roman"/>
          <w:sz w:val="24"/>
          <w:szCs w:val="24"/>
        </w:rPr>
        <w:t>uncertainty:</w:t>
      </w:r>
      <w:r>
        <w:rPr>
          <w:rFonts w:ascii="Times New Roman" w:hAnsi="Times New Roman" w:cs="Times New Roman"/>
          <w:spacing w:val="80"/>
          <w:sz w:val="24"/>
          <w:szCs w:val="24"/>
        </w:rPr>
        <w:t xml:space="preserve"> </w:t>
      </w:r>
      <w:r>
        <w:rPr>
          <w:rFonts w:ascii="Times New Roman" w:hAnsi="Times New Roman" w:cs="Times New Roman"/>
          <w:sz w:val="24"/>
          <w:szCs w:val="24"/>
        </w:rPr>
        <w:t>state-of-the-art</w:t>
      </w:r>
      <w:r>
        <w:rPr>
          <w:rFonts w:ascii="Times New Roman" w:hAnsi="Times New Roman" w:cs="Times New Roman"/>
          <w:spacing w:val="84"/>
          <w:sz w:val="24"/>
          <w:szCs w:val="24"/>
        </w:rPr>
        <w:t xml:space="preserve"> </w:t>
      </w:r>
      <w:r>
        <w:rPr>
          <w:rFonts w:ascii="Times New Roman" w:hAnsi="Times New Roman" w:cs="Times New Roman"/>
          <w:sz w:val="24"/>
          <w:szCs w:val="24"/>
        </w:rPr>
        <w:t>and</w:t>
      </w:r>
      <w:r>
        <w:rPr>
          <w:rFonts w:ascii="Times New Roman" w:hAnsi="Times New Roman" w:cs="Times New Roman"/>
          <w:spacing w:val="79"/>
          <w:sz w:val="24"/>
          <w:szCs w:val="24"/>
        </w:rPr>
        <w:t xml:space="preserve"> </w:t>
      </w:r>
      <w:r>
        <w:rPr>
          <w:rFonts w:ascii="Times New Roman" w:hAnsi="Times New Roman" w:cs="Times New Roman"/>
          <w:sz w:val="24"/>
          <w:szCs w:val="24"/>
        </w:rPr>
        <w:t xml:space="preserve">opportunities. </w:t>
      </w:r>
      <w:r>
        <w:rPr>
          <w:rFonts w:ascii="Times New Roman" w:hAnsi="Times New Roman" w:cs="Times New Roman"/>
          <w:i/>
          <w:sz w:val="24"/>
          <w:szCs w:val="24"/>
        </w:rPr>
        <w:t>Computers</w:t>
      </w:r>
      <w:r>
        <w:rPr>
          <w:rFonts w:ascii="Times New Roman" w:hAnsi="Times New Roman" w:cs="Times New Roman"/>
          <w:i/>
          <w:spacing w:val="-3"/>
          <w:sz w:val="24"/>
          <w:szCs w:val="24"/>
        </w:rPr>
        <w:t xml:space="preserve"> </w:t>
      </w:r>
      <w:r>
        <w:rPr>
          <w:rFonts w:ascii="Times New Roman" w:hAnsi="Times New Roman" w:cs="Times New Roman"/>
          <w:i/>
          <w:sz w:val="24"/>
          <w:szCs w:val="24"/>
        </w:rPr>
        <w:t>and</w:t>
      </w:r>
      <w:r>
        <w:rPr>
          <w:rFonts w:ascii="Times New Roman" w:hAnsi="Times New Roman" w:cs="Times New Roman"/>
          <w:i/>
          <w:spacing w:val="-1"/>
          <w:sz w:val="24"/>
          <w:szCs w:val="24"/>
        </w:rPr>
        <w:t xml:space="preserve"> </w:t>
      </w:r>
      <w:r>
        <w:rPr>
          <w:rFonts w:ascii="Times New Roman" w:hAnsi="Times New Roman" w:cs="Times New Roman"/>
          <w:i/>
          <w:sz w:val="24"/>
          <w:szCs w:val="24"/>
        </w:rPr>
        <w:t>Chemical</w:t>
      </w:r>
      <w:r>
        <w:rPr>
          <w:rFonts w:ascii="Times New Roman" w:hAnsi="Times New Roman" w:cs="Times New Roman"/>
          <w:i/>
          <w:spacing w:val="-1"/>
          <w:sz w:val="24"/>
          <w:szCs w:val="24"/>
        </w:rPr>
        <w:t xml:space="preserve"> </w:t>
      </w:r>
      <w:r>
        <w:rPr>
          <w:rFonts w:ascii="Times New Roman" w:hAnsi="Times New Roman" w:cs="Times New Roman"/>
          <w:i/>
          <w:sz w:val="24"/>
          <w:szCs w:val="24"/>
        </w:rPr>
        <w:t>Engineering,28</w:t>
      </w:r>
      <w:r>
        <w:rPr>
          <w:rFonts w:ascii="Times New Roman" w:hAnsi="Times New Roman" w:cs="Times New Roman"/>
          <w:i/>
          <w:spacing w:val="2"/>
          <w:sz w:val="24"/>
          <w:szCs w:val="24"/>
        </w:rPr>
        <w:t xml:space="preserve"> </w:t>
      </w:r>
      <w:r>
        <w:rPr>
          <w:rFonts w:ascii="Times New Roman" w:hAnsi="Times New Roman" w:cs="Times New Roman"/>
          <w:sz w:val="24"/>
          <w:szCs w:val="24"/>
        </w:rPr>
        <w:t>(6-7),</w:t>
      </w:r>
      <w:r>
        <w:rPr>
          <w:rFonts w:ascii="Times New Roman" w:hAnsi="Times New Roman" w:cs="Times New Roman"/>
          <w:spacing w:val="1"/>
          <w:sz w:val="24"/>
          <w:szCs w:val="24"/>
        </w:rPr>
        <w:t xml:space="preserve"> </w:t>
      </w:r>
      <w:r>
        <w:rPr>
          <w:rFonts w:ascii="Times New Roman" w:hAnsi="Times New Roman" w:cs="Times New Roman"/>
          <w:sz w:val="24"/>
          <w:szCs w:val="24"/>
        </w:rPr>
        <w:t>971-983.</w:t>
      </w:r>
    </w:p>
    <w:p w14:paraId="09E8EDD9"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Shah 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proofErr w:type="spellStart"/>
      <w:r>
        <w:rPr>
          <w:rFonts w:ascii="Times New Roman" w:hAnsi="Times New Roman"/>
          <w:sz w:val="24"/>
          <w:szCs w:val="24"/>
        </w:rPr>
        <w:t>Ierapetritou</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(2012).</w:t>
      </w:r>
      <w:r>
        <w:rPr>
          <w:rFonts w:ascii="Times New Roman" w:hAnsi="Times New Roman"/>
          <w:spacing w:val="1"/>
          <w:sz w:val="24"/>
          <w:szCs w:val="24"/>
        </w:rPr>
        <w:t xml:space="preserve"> </w:t>
      </w:r>
      <w:r>
        <w:rPr>
          <w:rFonts w:ascii="Times New Roman" w:hAnsi="Times New Roman"/>
          <w:sz w:val="24"/>
          <w:szCs w:val="24"/>
        </w:rPr>
        <w:t>Integrated</w:t>
      </w:r>
      <w:r>
        <w:rPr>
          <w:rFonts w:ascii="Times New Roman" w:hAnsi="Times New Roman"/>
          <w:spacing w:val="1"/>
          <w:sz w:val="24"/>
          <w:szCs w:val="24"/>
        </w:rPr>
        <w:t xml:space="preserve"> </w:t>
      </w:r>
      <w:r>
        <w:rPr>
          <w:rFonts w:ascii="Times New Roman" w:hAnsi="Times New Roman"/>
          <w:sz w:val="24"/>
          <w:szCs w:val="24"/>
        </w:rPr>
        <w:t>production</w:t>
      </w:r>
      <w:r>
        <w:rPr>
          <w:rFonts w:ascii="Times New Roman" w:hAnsi="Times New Roman"/>
          <w:spacing w:val="1"/>
          <w:sz w:val="24"/>
          <w:szCs w:val="24"/>
        </w:rPr>
        <w:t xml:space="preserve"> </w:t>
      </w:r>
      <w:r>
        <w:rPr>
          <w:rFonts w:ascii="Times New Roman" w:hAnsi="Times New Roman"/>
          <w:sz w:val="24"/>
          <w:szCs w:val="24"/>
        </w:rPr>
        <w:t>planning</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scheduling</w:t>
      </w:r>
      <w:r>
        <w:rPr>
          <w:rFonts w:ascii="Times New Roman" w:hAnsi="Times New Roman"/>
          <w:spacing w:val="1"/>
          <w:sz w:val="24"/>
          <w:szCs w:val="24"/>
        </w:rPr>
        <w:t xml:space="preserve"> </w:t>
      </w:r>
      <w:r>
        <w:rPr>
          <w:rFonts w:ascii="Times New Roman" w:hAnsi="Times New Roman"/>
          <w:sz w:val="24"/>
          <w:szCs w:val="24"/>
        </w:rPr>
        <w:t xml:space="preserve">optimization of multisite, multiproduct process industry. </w:t>
      </w:r>
      <w:r>
        <w:rPr>
          <w:rFonts w:ascii="Times New Roman" w:hAnsi="Times New Roman"/>
          <w:i/>
          <w:sz w:val="24"/>
          <w:szCs w:val="24"/>
        </w:rPr>
        <w:t>Computers and Chemical Engineering,</w:t>
      </w:r>
      <w:r>
        <w:rPr>
          <w:rFonts w:ascii="Times New Roman" w:hAnsi="Times New Roman"/>
          <w:i/>
          <w:spacing w:val="1"/>
          <w:sz w:val="24"/>
          <w:szCs w:val="24"/>
        </w:rPr>
        <w:t xml:space="preserve"> </w:t>
      </w:r>
      <w:r>
        <w:rPr>
          <w:rFonts w:ascii="Times New Roman" w:hAnsi="Times New Roman"/>
          <w:i/>
          <w:sz w:val="24"/>
          <w:szCs w:val="24"/>
        </w:rPr>
        <w:t>37</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214</w:t>
      </w:r>
      <w:r>
        <w:rPr>
          <w:rFonts w:ascii="Times New Roman" w:hAnsi="Times New Roman"/>
          <w:b/>
          <w:sz w:val="24"/>
          <w:szCs w:val="24"/>
        </w:rPr>
        <w:t>-</w:t>
      </w:r>
      <w:r>
        <w:rPr>
          <w:rFonts w:ascii="Times New Roman" w:hAnsi="Times New Roman"/>
          <w:sz w:val="24"/>
          <w:szCs w:val="24"/>
        </w:rPr>
        <w:t>226.</w:t>
      </w:r>
    </w:p>
    <w:p w14:paraId="47F95414" w14:textId="77777777" w:rsidR="000848A6" w:rsidRDefault="00766B77">
      <w:pPr>
        <w:spacing w:after="200" w:line="240" w:lineRule="auto"/>
        <w:ind w:left="540" w:right="241" w:hanging="540"/>
        <w:jc w:val="both"/>
        <w:rPr>
          <w:rFonts w:ascii="Times New Roman" w:hAnsi="Times New Roman"/>
          <w:sz w:val="24"/>
          <w:szCs w:val="24"/>
        </w:rPr>
      </w:pPr>
      <w:r>
        <w:rPr>
          <w:rFonts w:ascii="Times New Roman" w:hAnsi="Times New Roman"/>
          <w:sz w:val="24"/>
          <w:szCs w:val="24"/>
        </w:rPr>
        <w:t xml:space="preserve">Stranieri, S., Fadda, E., &amp; Stella, F. (2024). Combining deep reinforcement learning and multi-stage stochastic programming to address the supply chain inventory management problem. International Journal of Production Economics, 268, 109–122. </w:t>
      </w:r>
      <w:r>
        <w:rPr>
          <w:rFonts w:ascii="Times New Roman" w:hAnsi="Times New Roman"/>
          <w:sz w:val="24"/>
          <w:szCs w:val="24"/>
        </w:rPr>
        <w:t>https://doi.org/10.1016/j.ijpe.2023.109122</w:t>
      </w:r>
    </w:p>
    <w:p w14:paraId="431B7096" w14:textId="77777777" w:rsidR="000848A6" w:rsidRDefault="00766B77">
      <w:pPr>
        <w:spacing w:after="200" w:line="240" w:lineRule="auto"/>
        <w:ind w:left="540" w:hanging="540"/>
        <w:jc w:val="both"/>
        <w:rPr>
          <w:rFonts w:ascii="Times New Roman" w:hAnsi="Times New Roman"/>
          <w:sz w:val="24"/>
          <w:szCs w:val="24"/>
        </w:rPr>
      </w:pPr>
      <w:r>
        <w:rPr>
          <w:rFonts w:ascii="Times New Roman" w:hAnsi="Times New Roman"/>
          <w:sz w:val="24"/>
          <w:szCs w:val="24"/>
        </w:rPr>
        <w:t>Toni A. D., &amp; Meneghetti, A. (2010).The production planning process for a network of Firms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textile-apparel</w:t>
      </w:r>
      <w:r>
        <w:rPr>
          <w:rFonts w:ascii="Times New Roman" w:hAnsi="Times New Roman"/>
          <w:spacing w:val="-4"/>
          <w:sz w:val="24"/>
          <w:szCs w:val="24"/>
        </w:rPr>
        <w:t xml:space="preserve"> </w:t>
      </w:r>
      <w:r>
        <w:rPr>
          <w:rFonts w:ascii="Times New Roman" w:hAnsi="Times New Roman"/>
          <w:sz w:val="24"/>
          <w:szCs w:val="24"/>
        </w:rPr>
        <w:t>industry.</w:t>
      </w:r>
      <w:r>
        <w:rPr>
          <w:rFonts w:ascii="Times New Roman" w:hAnsi="Times New Roman"/>
          <w:spacing w:val="5"/>
          <w:sz w:val="24"/>
          <w:szCs w:val="24"/>
        </w:rPr>
        <w:t xml:space="preserve"> </w:t>
      </w:r>
      <w:r>
        <w:rPr>
          <w:rFonts w:ascii="Times New Roman" w:hAnsi="Times New Roman"/>
          <w:i/>
          <w:sz w:val="24"/>
          <w:szCs w:val="24"/>
        </w:rPr>
        <w:t>Int.</w:t>
      </w:r>
      <w:r>
        <w:rPr>
          <w:rFonts w:ascii="Times New Roman" w:hAnsi="Times New Roman"/>
          <w:i/>
          <w:spacing w:val="3"/>
          <w:sz w:val="24"/>
          <w:szCs w:val="24"/>
        </w:rPr>
        <w:t xml:space="preserve"> </w:t>
      </w:r>
      <w:r>
        <w:rPr>
          <w:rFonts w:ascii="Times New Roman" w:hAnsi="Times New Roman"/>
          <w:i/>
          <w:sz w:val="24"/>
          <w:szCs w:val="24"/>
        </w:rPr>
        <w:t>J.</w:t>
      </w:r>
      <w:r>
        <w:rPr>
          <w:rFonts w:ascii="Times New Roman" w:hAnsi="Times New Roman"/>
          <w:i/>
          <w:spacing w:val="-2"/>
          <w:sz w:val="24"/>
          <w:szCs w:val="24"/>
        </w:rPr>
        <w:t xml:space="preserve"> </w:t>
      </w:r>
      <w:r>
        <w:rPr>
          <w:rFonts w:ascii="Times New Roman" w:hAnsi="Times New Roman"/>
          <w:i/>
          <w:sz w:val="24"/>
          <w:szCs w:val="24"/>
        </w:rPr>
        <w:t>Production</w:t>
      </w:r>
      <w:r>
        <w:rPr>
          <w:rFonts w:ascii="Times New Roman" w:hAnsi="Times New Roman"/>
          <w:i/>
          <w:spacing w:val="1"/>
          <w:sz w:val="24"/>
          <w:szCs w:val="24"/>
        </w:rPr>
        <w:t xml:space="preserve"> </w:t>
      </w:r>
      <w:r>
        <w:rPr>
          <w:rFonts w:ascii="Times New Roman" w:hAnsi="Times New Roman"/>
          <w:i/>
          <w:sz w:val="24"/>
          <w:szCs w:val="24"/>
        </w:rPr>
        <w:t>Economics,65</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17-32.</w:t>
      </w:r>
    </w:p>
    <w:p w14:paraId="0EBB04DC" w14:textId="77777777" w:rsidR="000848A6" w:rsidRDefault="00766B77">
      <w:pPr>
        <w:pStyle w:val="BodyText"/>
        <w:spacing w:after="200" w:line="240" w:lineRule="auto"/>
        <w:ind w:left="540" w:right="241" w:hanging="540"/>
        <w:jc w:val="both"/>
        <w:rPr>
          <w:rFonts w:ascii="Times New Roman" w:hAnsi="Times New Roman" w:cs="Times New Roman"/>
          <w:sz w:val="24"/>
          <w:szCs w:val="24"/>
        </w:rPr>
      </w:pPr>
      <w:proofErr w:type="spellStart"/>
      <w:r>
        <w:rPr>
          <w:rFonts w:ascii="Times New Roman" w:hAnsi="Times New Roman" w:cs="Times New Roman"/>
          <w:bCs/>
          <w:sz w:val="24"/>
          <w:szCs w:val="24"/>
        </w:rPr>
        <w:t>Topaloglou</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N., </w:t>
      </w:r>
      <w:proofErr w:type="spellStart"/>
      <w:r>
        <w:rPr>
          <w:rFonts w:ascii="Times New Roman" w:hAnsi="Times New Roman" w:cs="Times New Roman"/>
          <w:sz w:val="24"/>
          <w:szCs w:val="24"/>
        </w:rPr>
        <w:t>Vladimirou</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Zenios</w:t>
      </w:r>
      <w:proofErr w:type="spellEnd"/>
      <w:r>
        <w:rPr>
          <w:rFonts w:ascii="Times New Roman" w:hAnsi="Times New Roman" w:cs="Times New Roman"/>
          <w:sz w:val="24"/>
          <w:szCs w:val="24"/>
        </w:rPr>
        <w:t xml:space="preserve">, S. A. </w:t>
      </w:r>
      <w:r>
        <w:rPr>
          <w:rFonts w:ascii="Times New Roman" w:hAnsi="Times New Roman" w:cs="Times New Roman"/>
          <w:sz w:val="24"/>
          <w:szCs w:val="24"/>
        </w:rPr>
        <w:t>(2002). CVaR models with selective hedging for</w:t>
      </w:r>
      <w:r>
        <w:rPr>
          <w:rFonts w:ascii="Times New Roman" w:hAnsi="Times New Roman" w:cs="Times New Roman"/>
          <w:spacing w:val="1"/>
          <w:sz w:val="24"/>
          <w:szCs w:val="24"/>
        </w:rPr>
        <w:t xml:space="preserve"> </w:t>
      </w:r>
      <w:r>
        <w:rPr>
          <w:rFonts w:ascii="Times New Roman" w:hAnsi="Times New Roman" w:cs="Times New Roman"/>
          <w:sz w:val="24"/>
          <w:szCs w:val="24"/>
        </w:rPr>
        <w:t>international</w:t>
      </w:r>
      <w:r>
        <w:rPr>
          <w:rFonts w:ascii="Times New Roman" w:hAnsi="Times New Roman" w:cs="Times New Roman"/>
          <w:spacing w:val="-8"/>
          <w:sz w:val="24"/>
          <w:szCs w:val="24"/>
        </w:rPr>
        <w:t xml:space="preserve"> </w:t>
      </w:r>
      <w:r>
        <w:rPr>
          <w:rFonts w:ascii="Times New Roman" w:hAnsi="Times New Roman" w:cs="Times New Roman"/>
          <w:sz w:val="24"/>
          <w:szCs w:val="24"/>
        </w:rPr>
        <w:t>asset</w:t>
      </w:r>
      <w:r>
        <w:rPr>
          <w:rFonts w:ascii="Times New Roman" w:hAnsi="Times New Roman" w:cs="Times New Roman"/>
          <w:spacing w:val="6"/>
          <w:sz w:val="24"/>
          <w:szCs w:val="24"/>
        </w:rPr>
        <w:t xml:space="preserve"> </w:t>
      </w:r>
      <w:r>
        <w:rPr>
          <w:rFonts w:ascii="Times New Roman" w:hAnsi="Times New Roman" w:cs="Times New Roman"/>
          <w:sz w:val="24"/>
          <w:szCs w:val="24"/>
        </w:rPr>
        <w:t>allocation.</w:t>
      </w:r>
      <w:r>
        <w:rPr>
          <w:rFonts w:ascii="Times New Roman" w:hAnsi="Times New Roman" w:cs="Times New Roman"/>
          <w:spacing w:val="6"/>
          <w:sz w:val="24"/>
          <w:szCs w:val="24"/>
        </w:rPr>
        <w:t xml:space="preserve"> </w:t>
      </w:r>
      <w:r>
        <w:rPr>
          <w:rFonts w:ascii="Times New Roman" w:hAnsi="Times New Roman" w:cs="Times New Roman"/>
          <w:i/>
          <w:sz w:val="24"/>
          <w:szCs w:val="24"/>
        </w:rPr>
        <w:t>Journal</w:t>
      </w:r>
      <w:r>
        <w:rPr>
          <w:rFonts w:ascii="Times New Roman" w:hAnsi="Times New Roman" w:cs="Times New Roman"/>
          <w:i/>
          <w:spacing w:val="1"/>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Banking</w:t>
      </w:r>
      <w:r>
        <w:rPr>
          <w:rFonts w:ascii="Times New Roman" w:hAnsi="Times New Roman" w:cs="Times New Roman"/>
          <w:i/>
          <w:spacing w:val="-7"/>
          <w:sz w:val="24"/>
          <w:szCs w:val="24"/>
        </w:rPr>
        <w:t xml:space="preserve"> </w:t>
      </w:r>
      <w:r>
        <w:rPr>
          <w:rFonts w:ascii="Times New Roman" w:hAnsi="Times New Roman" w:cs="Times New Roman"/>
          <w:i/>
          <w:sz w:val="24"/>
          <w:szCs w:val="24"/>
        </w:rPr>
        <w:t>&amp;</w:t>
      </w:r>
      <w:r>
        <w:rPr>
          <w:rFonts w:ascii="Times New Roman" w:hAnsi="Times New Roman" w:cs="Times New Roman"/>
          <w:i/>
          <w:spacing w:val="-4"/>
          <w:sz w:val="24"/>
          <w:szCs w:val="24"/>
        </w:rPr>
        <w:t xml:space="preserve"> </w:t>
      </w:r>
      <w:r>
        <w:rPr>
          <w:rFonts w:ascii="Times New Roman" w:hAnsi="Times New Roman" w:cs="Times New Roman"/>
          <w:i/>
          <w:sz w:val="24"/>
          <w:szCs w:val="24"/>
        </w:rPr>
        <w:t>Finance,26</w:t>
      </w:r>
      <w:r>
        <w:rPr>
          <w:rFonts w:ascii="Times New Roman" w:hAnsi="Times New Roman" w:cs="Times New Roman"/>
          <w:sz w:val="24"/>
          <w:szCs w:val="24"/>
        </w:rPr>
        <w:t>(7),</w:t>
      </w:r>
      <w:r>
        <w:rPr>
          <w:rFonts w:ascii="Times New Roman" w:hAnsi="Times New Roman" w:cs="Times New Roman"/>
          <w:spacing w:val="4"/>
          <w:sz w:val="24"/>
          <w:szCs w:val="24"/>
        </w:rPr>
        <w:t xml:space="preserve"> </w:t>
      </w:r>
      <w:r>
        <w:rPr>
          <w:rFonts w:ascii="Times New Roman" w:hAnsi="Times New Roman" w:cs="Times New Roman"/>
          <w:sz w:val="24"/>
          <w:szCs w:val="24"/>
        </w:rPr>
        <w:t>1535-1561</w:t>
      </w:r>
    </w:p>
    <w:p w14:paraId="37B621A5" w14:textId="77777777" w:rsidR="000848A6" w:rsidRDefault="00766B77">
      <w:pPr>
        <w:pStyle w:val="BodyText"/>
        <w:spacing w:after="200" w:line="240" w:lineRule="auto"/>
        <w:ind w:left="540" w:right="241" w:hanging="540"/>
        <w:jc w:val="both"/>
        <w:rPr>
          <w:rFonts w:ascii="Times New Roman" w:hAnsi="Times New Roman" w:cs="Times New Roman"/>
          <w:sz w:val="24"/>
          <w:szCs w:val="24"/>
        </w:rPr>
      </w:pPr>
      <w:r>
        <w:rPr>
          <w:rFonts w:ascii="Times New Roman" w:hAnsi="Times New Roman" w:cs="Times New Roman"/>
          <w:sz w:val="24"/>
          <w:szCs w:val="24"/>
        </w:rPr>
        <w:t>Xu, Yuxuan; Li, Yue; Zhang, Lifeng; Yuan, Zhihong. (2024). “Multi-Stage Stochastic Programming Under Endogenous Uncertainty of Integrated Sustainable Chemical Process Design and Expansion Planning.” ACS Sustainable Chemistry &amp; Engineering, 2024, 12, 47, 17</w:t>
      </w:r>
      <w:r>
        <w:rPr>
          <w:rFonts w:ascii="Times New Roman" w:hAnsi="Times New Roman" w:cs="Times New Roman"/>
          <w:sz w:val="24"/>
          <w:szCs w:val="24"/>
        </w:rPr>
        <w:t xml:space="preserve">190-17209. </w:t>
      </w:r>
    </w:p>
    <w:p w14:paraId="613599D8" w14:textId="77777777" w:rsidR="000848A6" w:rsidRDefault="00766B77">
      <w:pPr>
        <w:pStyle w:val="BodyText"/>
        <w:spacing w:after="200" w:line="240" w:lineRule="auto"/>
        <w:ind w:left="540" w:right="241" w:hanging="540"/>
        <w:jc w:val="both"/>
        <w:rPr>
          <w:rFonts w:ascii="Times New Roman" w:hAnsi="Times New Roman" w:cs="Times New Roman"/>
          <w:sz w:val="24"/>
          <w:szCs w:val="24"/>
        </w:rPr>
      </w:pPr>
      <w:r>
        <w:rPr>
          <w:rFonts w:ascii="Times New Roman" w:hAnsi="Times New Roman" w:cs="Times New Roman"/>
          <w:sz w:val="24"/>
          <w:szCs w:val="24"/>
        </w:rPr>
        <w:t>Zhang, Y., Ge, Y., Yang, J., &amp; Yuan, X. (2023). Designing a multi-objective closed-loop supply chain: A two-stage stochastic programming method applied to the garment industry in Montréal, Canada. Environment, Development and Sustainability. ht</w:t>
      </w:r>
      <w:r>
        <w:rPr>
          <w:rFonts w:ascii="Times New Roman" w:hAnsi="Times New Roman" w:cs="Times New Roman"/>
          <w:sz w:val="24"/>
          <w:szCs w:val="24"/>
        </w:rPr>
        <w:t>tps://doi.org/10.1007/s10668-023-02953-3</w:t>
      </w:r>
    </w:p>
    <w:sectPr w:rsidR="000848A6">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56436" w14:textId="77777777" w:rsidR="00766B77" w:rsidRDefault="00766B77">
      <w:pPr>
        <w:spacing w:after="0" w:line="240" w:lineRule="auto"/>
      </w:pPr>
      <w:r>
        <w:separator/>
      </w:r>
    </w:p>
  </w:endnote>
  <w:endnote w:type="continuationSeparator" w:id="0">
    <w:p w14:paraId="6D3CC75E" w14:textId="77777777" w:rsidR="00766B77" w:rsidRDefault="007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0A124" w14:textId="77777777" w:rsidR="000848A6" w:rsidRDefault="00084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B4BD" w14:textId="77777777" w:rsidR="000848A6" w:rsidRDefault="0008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67BF" w14:textId="77777777" w:rsidR="00766B77" w:rsidRDefault="00766B77">
      <w:pPr>
        <w:spacing w:after="0" w:line="240" w:lineRule="auto"/>
      </w:pPr>
      <w:r>
        <w:separator/>
      </w:r>
    </w:p>
  </w:footnote>
  <w:footnote w:type="continuationSeparator" w:id="0">
    <w:p w14:paraId="5491B216" w14:textId="77777777" w:rsidR="00766B77" w:rsidRDefault="007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9E63" w14:textId="77777777" w:rsidR="000848A6" w:rsidRDefault="00766B77">
    <w:pPr>
      <w:pStyle w:val="Header"/>
    </w:pPr>
    <w:r>
      <w:rPr>
        <w:noProof/>
      </w:rPr>
      <w:pict w14:anchorId="349E3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C5D1" w14:textId="77777777" w:rsidR="000848A6" w:rsidRDefault="00766B77">
    <w:pPr>
      <w:pStyle w:val="Header"/>
    </w:pPr>
    <w:r>
      <w:rPr>
        <w:noProof/>
      </w:rPr>
      <w:pict w14:anchorId="35816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068C" w14:textId="77777777" w:rsidR="000848A6" w:rsidRDefault="00766B77">
    <w:pPr>
      <w:pStyle w:val="Header"/>
    </w:pPr>
    <w:r>
      <w:rPr>
        <w:noProof/>
      </w:rPr>
      <w:pict w14:anchorId="3FFE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A6"/>
    <w:rsid w:val="000848A6"/>
    <w:rsid w:val="006166CA"/>
    <w:rsid w:val="00766B77"/>
    <w:rsid w:val="008F247D"/>
    <w:rsid w:val="009D6028"/>
    <w:rsid w:val="00D1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4BDA1"/>
  <w15:docId w15:val="{46AB09C0-3C3D-4F4D-BE7C-66A882E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uiPriority w:val="9"/>
    <w:qFormat/>
    <w:pPr>
      <w:keepNext/>
      <w:keepLines/>
      <w:widowControl w:val="0"/>
      <w:spacing w:before="480" w:after="0"/>
      <w:outlineLvl w:val="0"/>
    </w:pPr>
    <w:rPr>
      <w:rFonts w:ascii="Cambria" w:eastAsia="SimSun" w:hAnsi="Cambria" w:cs="SimSun"/>
      <w:b/>
      <w:bCs/>
      <w:color w:val="365F91"/>
      <w:sz w:val="28"/>
      <w:szCs w:val="28"/>
    </w:rPr>
  </w:style>
  <w:style w:type="paragraph" w:styleId="Heading2">
    <w:name w:val="heading 2"/>
    <w:basedOn w:val="Normal"/>
    <w:uiPriority w:val="9"/>
    <w:semiHidden/>
    <w:unhideWhenUsed/>
    <w:qFormat/>
    <w:pPr>
      <w:keepNext/>
      <w:keepLines/>
      <w:widowControl w:val="0"/>
      <w:spacing w:before="200" w:after="0"/>
      <w:outlineLvl w:val="1"/>
    </w:pPr>
    <w:rPr>
      <w:rFonts w:ascii="Cambria" w:eastAsia="SimSun" w:hAnsi="Cambria" w:cs="SimSun"/>
      <w:b/>
      <w:bCs/>
      <w:color w:val="4F81BD"/>
      <w:sz w:val="26"/>
      <w:szCs w:val="26"/>
    </w:rPr>
  </w:style>
  <w:style w:type="paragraph" w:styleId="Heading3">
    <w:name w:val="heading 3"/>
    <w:basedOn w:val="Normal"/>
    <w:uiPriority w:val="9"/>
    <w:semiHidden/>
    <w:unhideWhenUsed/>
    <w:qFormat/>
    <w:pPr>
      <w:keepNext/>
      <w:keepLines/>
      <w:widowControl w:val="0"/>
      <w:spacing w:before="200" w:after="0"/>
      <w:outlineLvl w:val="2"/>
    </w:pPr>
    <w:rPr>
      <w:rFonts w:ascii="Cambria" w:eastAsia="SimSun" w:hAnsi="Cambria" w:cs="SimSun"/>
      <w:b/>
      <w:bCs/>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line="276" w:lineRule="auto"/>
    </w:pPr>
    <w:rPr>
      <w:rFonts w:cs="SimSun"/>
    </w:rPr>
  </w:style>
  <w:style w:type="paragraph" w:customStyle="1" w:styleId="TableParagraph">
    <w:name w:val="Table Paragraph"/>
    <w:basedOn w:val="Normal"/>
    <w:uiPriority w:val="1"/>
    <w:qFormat/>
    <w:pPr>
      <w:widowControl w:val="0"/>
      <w:autoSpaceDE w:val="0"/>
      <w:autoSpaceDN w:val="0"/>
      <w:spacing w:before="38" w:after="0" w:line="240" w:lineRule="auto"/>
    </w:pPr>
    <w:rPr>
      <w:rFonts w:ascii="Times New Roman" w:eastAsia="Times New Roman" w:hAnsi="Times New Roman"/>
    </w:rPr>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sz w:val="22"/>
      <w:szCs w:val="22"/>
    </w:rPr>
  </w:style>
  <w:style w:type="character" w:styleId="Emphasis">
    <w:name w:val="Emphasis"/>
    <w:basedOn w:val="DefaultParagraphFont"/>
    <w:qFormat/>
    <w:rPr>
      <w:rFonts w:ascii="Times New Roman" w:eastAsia="SimSun" w:hAnsi="Times New Roman" w:cs="Times New Roman"/>
      <w:i/>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Pr>
      <w:rFonts w:ascii="Times New Roman" w:eastAsia="SimSun" w:hAnsi="Times New Roman"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5626</Words>
  <Characters>32069</Characters>
  <Application>Microsoft Office Word</Application>
  <DocSecurity>0</DocSecurity>
  <Lines>267</Lines>
  <Paragraphs>75</Paragraphs>
  <ScaleCrop>false</ScaleCrop>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PC New 16</cp:lastModifiedBy>
  <cp:revision>41</cp:revision>
  <cp:lastPrinted>2023-11-17T18:34:00Z</cp:lastPrinted>
  <dcterms:created xsi:type="dcterms:W3CDTF">2024-09-03T13:45:00Z</dcterms:created>
  <dcterms:modified xsi:type="dcterms:W3CDTF">2025-09-22T11:14:00Z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004efa7edeb74882b5b705d743b02962</vt:lpwstr>
  </property>
  <property fmtid="{D5CDD505-2E9C-101B-9397-08002B2CF9AE}" pid="4" name="GrammarlyDocumentId">
    <vt:lpwstr>00523aa2-74a8-411b-a8a8-d2dfedf92937</vt:lpwstr>
  </property>
</Properties>
</file>