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3B48" w14:textId="792A7E24" w:rsidR="00754C9A" w:rsidRPr="0080572D" w:rsidRDefault="0080572D" w:rsidP="00441B6F">
      <w:pPr>
        <w:pStyle w:val="Title"/>
        <w:spacing w:after="0"/>
        <w:jc w:val="both"/>
        <w:rPr>
          <w:rFonts w:ascii="Arial" w:hAnsi="Arial" w:cs="Arial"/>
        </w:rPr>
      </w:pPr>
      <w:r w:rsidRPr="0080572D">
        <w:rPr>
          <w:rFonts w:ascii="Arial" w:hAnsi="Arial" w:cs="Arial"/>
        </w:rPr>
        <w:t>Optimizing Rice Seed Priming with Wood Vinegar: A Holistic Evaluation of Germination Energy, Shoot Morphology, And Chlorophyll Content for Resilient Early-Stage Crop Development</w:t>
      </w:r>
    </w:p>
    <w:p w14:paraId="3BD6EB74" w14:textId="77777777" w:rsidR="00A258C3" w:rsidRPr="00790ADA" w:rsidRDefault="00A258C3" w:rsidP="00441B6F">
      <w:pPr>
        <w:pStyle w:val="Author"/>
        <w:spacing w:line="240" w:lineRule="auto"/>
        <w:jc w:val="both"/>
        <w:rPr>
          <w:rFonts w:ascii="Arial" w:hAnsi="Arial" w:cs="Arial"/>
          <w:sz w:val="36"/>
        </w:rPr>
      </w:pPr>
    </w:p>
    <w:p w14:paraId="62AE8270" w14:textId="77777777" w:rsidR="002C57D2" w:rsidRPr="00FB3A86" w:rsidRDefault="002C57D2" w:rsidP="00441B6F">
      <w:pPr>
        <w:pStyle w:val="Affiliation"/>
        <w:spacing w:after="0" w:line="240" w:lineRule="auto"/>
        <w:jc w:val="both"/>
        <w:rPr>
          <w:rFonts w:ascii="Arial" w:hAnsi="Arial" w:cs="Arial"/>
        </w:rPr>
      </w:pPr>
    </w:p>
    <w:p w14:paraId="5BCEDCAD" w14:textId="77777777" w:rsidR="00B01FCD" w:rsidRPr="00FB3A86" w:rsidRDefault="00DB4503" w:rsidP="00441B6F">
      <w:pPr>
        <w:pStyle w:val="Copyright"/>
        <w:spacing w:after="0" w:line="240" w:lineRule="auto"/>
        <w:jc w:val="both"/>
        <w:rPr>
          <w:rFonts w:ascii="Arial" w:hAnsi="Arial" w:cs="Arial"/>
        </w:rPr>
        <w:sectPr w:rsidR="00B01FCD" w:rsidRPr="00FB3A86" w:rsidSect="001F0F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D332D60">
          <v:shapetype id="_x0000_t32" coordsize="21600,21600" o:spt="32" o:oned="t" path="m,l21600,21600e" filled="f">
            <v:path arrowok="t" fillok="f" o:connecttype="none"/>
            <o:lock v:ext="edit" shapetype="t"/>
          </v:shapetype>
          <v:shape id="_x0000_s103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9F4B875" w14:textId="59DE13B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5531A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CBCC752" w14:textId="77777777" w:rsidTr="001E44FE">
        <w:tc>
          <w:tcPr>
            <w:tcW w:w="9576" w:type="dxa"/>
            <w:shd w:val="clear" w:color="auto" w:fill="F2F2F2"/>
          </w:tcPr>
          <w:p w14:paraId="1CCC67A8" w14:textId="77777777" w:rsidR="0080572D" w:rsidRPr="0080572D" w:rsidRDefault="0080572D" w:rsidP="0080572D">
            <w:pPr>
              <w:spacing w:line="360" w:lineRule="auto"/>
              <w:ind w:firstLine="720"/>
              <w:jc w:val="both"/>
              <w:rPr>
                <w:rFonts w:ascii="Arial" w:hAnsi="Arial" w:cs="Arial"/>
              </w:rPr>
            </w:pPr>
            <w:r w:rsidRPr="0080572D">
              <w:rPr>
                <w:rFonts w:ascii="Arial" w:hAnsi="Arial" w:cs="Arial"/>
              </w:rPr>
              <w:t>The study investigated the effects of seed priming duration and wood vinegar concentration on the germination, emergence, and early seedling growth of rice (</w:t>
            </w:r>
            <w:r w:rsidRPr="0080572D">
              <w:rPr>
                <w:rFonts w:ascii="Arial" w:hAnsi="Arial" w:cs="Arial"/>
                <w:i/>
                <w:iCs/>
              </w:rPr>
              <w:t>Oryza sativa</w:t>
            </w:r>
            <w:r w:rsidRPr="0080572D">
              <w:rPr>
                <w:rFonts w:ascii="Arial" w:hAnsi="Arial" w:cs="Arial"/>
              </w:rPr>
              <w:t xml:space="preserve"> L.) to determine the optimal combination for enhancing early plant development. A factorial experiment was conducted using three priming durations (0, 12, and 24 hours) and five wood vinegar concentrations (control, 1:25, 1:50, 1:75, and 1:100). Results </w:t>
            </w:r>
            <w:r w:rsidRPr="0080572D">
              <w:rPr>
                <w:rFonts w:ascii="Arial" w:hAnsi="Arial" w:cs="Arial"/>
                <w:lang w:eastAsia="en-PH"/>
              </w:rPr>
              <w:t>revealed that seed priming for 12 hours (A2) significantly enhanced final germination percentage (86.13%), T90-T10 (31.44), and reduced the time to 50% germination (T50) to 44.57 hours</w:t>
            </w:r>
            <w:r w:rsidRPr="0080572D">
              <w:rPr>
                <w:rFonts w:ascii="Arial" w:hAnsi="Arial" w:cs="Arial"/>
              </w:rPr>
              <w:t>.</w:t>
            </w:r>
          </w:p>
          <w:p w14:paraId="68B16103" w14:textId="77777777" w:rsidR="0080572D" w:rsidRPr="0080572D" w:rsidRDefault="0080572D" w:rsidP="0080572D">
            <w:pPr>
              <w:spacing w:line="360" w:lineRule="auto"/>
              <w:ind w:firstLine="720"/>
              <w:jc w:val="both"/>
              <w:rPr>
                <w:rFonts w:ascii="Arial" w:hAnsi="Arial" w:cs="Arial"/>
                <w:lang w:val="en-PH"/>
              </w:rPr>
            </w:pPr>
            <w:r w:rsidRPr="0080572D">
              <w:rPr>
                <w:rFonts w:ascii="Arial" w:hAnsi="Arial" w:cs="Arial"/>
              </w:rPr>
              <w:t xml:space="preserve">All wood vinegar treatments performed better than the control, with the 1:50 dilution showing the most consistent benefits. The treatment combination of 12-hour priming with 1:50 wood vinegar (A2B3) resulted in the highest final germination (98%) and emergence (100 %) percentages, and significantly improved seedling vigor traits including shoot and root length, stem diameter, leaf number, and biomass. The highest chlorophyll content was observed in the 24-hour priming treatment. </w:t>
            </w:r>
            <w:r w:rsidRPr="0080572D">
              <w:rPr>
                <w:rFonts w:ascii="Arial" w:hAnsi="Arial" w:cs="Arial"/>
                <w:lang w:val="en-PH"/>
              </w:rPr>
              <w:t xml:space="preserve">In particular, under nursery and direct-seeding systems, these results imply that combining seed priming with a modest concentration of wood vinegar improves rice seed performance and early development, providing a sustainable and economical method of rice production. </w:t>
            </w:r>
          </w:p>
          <w:p w14:paraId="367E0CC6" w14:textId="19DF4E4D" w:rsidR="00505F06" w:rsidRPr="00BA1B01" w:rsidRDefault="00505F06" w:rsidP="00441B6F">
            <w:pPr>
              <w:pStyle w:val="Body"/>
              <w:spacing w:after="0"/>
              <w:rPr>
                <w:rFonts w:ascii="Arial" w:eastAsia="Calibri" w:hAnsi="Arial" w:cs="Arial"/>
                <w:szCs w:val="22"/>
              </w:rPr>
            </w:pPr>
          </w:p>
        </w:tc>
      </w:tr>
    </w:tbl>
    <w:p w14:paraId="113761E5" w14:textId="77777777" w:rsidR="00636EB2" w:rsidRDefault="00636EB2" w:rsidP="00441B6F">
      <w:pPr>
        <w:pStyle w:val="Body"/>
        <w:spacing w:after="0"/>
        <w:rPr>
          <w:rFonts w:ascii="Arial" w:hAnsi="Arial" w:cs="Arial"/>
          <w:i/>
        </w:rPr>
      </w:pPr>
    </w:p>
    <w:p w14:paraId="0814CA27" w14:textId="22373C92" w:rsidR="0080572D" w:rsidRPr="0080572D" w:rsidRDefault="00A24E7E" w:rsidP="0080572D">
      <w:pPr>
        <w:spacing w:line="360" w:lineRule="auto"/>
        <w:rPr>
          <w:rFonts w:ascii="Arial" w:hAnsi="Arial" w:cs="Arial"/>
          <w:i/>
          <w:iCs/>
        </w:rPr>
      </w:pPr>
      <w:r>
        <w:rPr>
          <w:rFonts w:ascii="Arial" w:hAnsi="Arial" w:cs="Arial"/>
          <w:i/>
        </w:rPr>
        <w:t xml:space="preserve">Keywords: </w:t>
      </w:r>
      <w:r w:rsidR="0080572D" w:rsidRPr="0080572D">
        <w:rPr>
          <w:rFonts w:ascii="Arial" w:hAnsi="Arial" w:cs="Arial"/>
          <w:i/>
          <w:iCs/>
        </w:rPr>
        <w:t>rice, seed priming, seedling vigor, sustainable agriculture, wood vinegar,</w:t>
      </w:r>
    </w:p>
    <w:p w14:paraId="6DFD0BB5" w14:textId="77777777" w:rsidR="0024282C" w:rsidRDefault="0024282C" w:rsidP="00441B6F">
      <w:pPr>
        <w:pStyle w:val="Body"/>
        <w:spacing w:after="0"/>
        <w:rPr>
          <w:rFonts w:ascii="Arial" w:hAnsi="Arial" w:cs="Arial"/>
          <w:i/>
          <w:sz w:val="18"/>
        </w:rPr>
      </w:pPr>
    </w:p>
    <w:p w14:paraId="1FB71AB0" w14:textId="77777777" w:rsidR="00505F06" w:rsidRPr="00A24E7E" w:rsidRDefault="00505F06" w:rsidP="00441B6F">
      <w:pPr>
        <w:pStyle w:val="Body"/>
        <w:spacing w:after="0"/>
        <w:rPr>
          <w:rFonts w:ascii="Arial" w:hAnsi="Arial" w:cs="Arial"/>
          <w:i/>
        </w:rPr>
      </w:pPr>
    </w:p>
    <w:p w14:paraId="4E87A196" w14:textId="73CDF29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44ED48E" w14:textId="77777777" w:rsidR="00790ADA" w:rsidRPr="00FB3A86" w:rsidRDefault="00790ADA" w:rsidP="00441B6F">
      <w:pPr>
        <w:pStyle w:val="AbstHead"/>
        <w:spacing w:after="0"/>
        <w:jc w:val="both"/>
        <w:rPr>
          <w:rFonts w:ascii="Arial" w:hAnsi="Arial" w:cs="Arial"/>
        </w:rPr>
      </w:pPr>
    </w:p>
    <w:p w14:paraId="595FDB04" w14:textId="77777777" w:rsidR="0080572D" w:rsidRPr="00696338" w:rsidRDefault="0080572D" w:rsidP="0080572D">
      <w:pPr>
        <w:spacing w:line="360" w:lineRule="auto"/>
        <w:ind w:firstLine="720"/>
        <w:jc w:val="both"/>
      </w:pPr>
      <w:r w:rsidRPr="00696338">
        <w:t>Rice (</w:t>
      </w:r>
      <w:r w:rsidRPr="00DC4BCE">
        <w:rPr>
          <w:i/>
          <w:iCs/>
        </w:rPr>
        <w:t>Oryza sativa L</w:t>
      </w:r>
      <w:r w:rsidRPr="00696338">
        <w:t xml:space="preserve">.) is one of the most important staple crops worldwide, feeding billions of people. </w:t>
      </w:r>
      <w:r w:rsidRPr="0062084F">
        <w:t>The demand for rice rises in tandem with the world's population growth, placing pressure on agricultural production systems to raise crop yields. This process starts with seeds, however 55% of Filipino farmers do not utilize high-quality seeds, which might reduce productivity</w:t>
      </w:r>
      <w:r>
        <w:t xml:space="preserve"> (DA 2010)</w:t>
      </w:r>
      <w:r w:rsidRPr="0062084F">
        <w:t xml:space="preserve">. A pre-sowing procedure called "seed priming" exposes seeds </w:t>
      </w:r>
      <w:r w:rsidRPr="0062084F">
        <w:lastRenderedPageBreak/>
        <w:t>to regulated hydration and dehydration procedures, improving their physiological preparedness for germination.</w:t>
      </w:r>
      <w:r w:rsidRPr="00696338">
        <w:t xml:space="preserve"> This technique has been shown to improve seedling emergence, growth, and stress tolerance in various crops, including rice (</w:t>
      </w:r>
      <w:proofErr w:type="spellStart"/>
      <w:r w:rsidRPr="00696338">
        <w:t>Maiti</w:t>
      </w:r>
      <w:proofErr w:type="spellEnd"/>
      <w:r w:rsidRPr="00696338">
        <w:t xml:space="preserve"> &amp; </w:t>
      </w:r>
      <w:proofErr w:type="spellStart"/>
      <w:r w:rsidRPr="00696338">
        <w:t>Saha</w:t>
      </w:r>
      <w:proofErr w:type="spellEnd"/>
      <w:r w:rsidRPr="00696338">
        <w:t>, 2007; Siddique &amp; Ahmad, 2015).</w:t>
      </w:r>
      <w:r w:rsidRPr="0062084F">
        <w:t>). Currently most farmers in the country do not practice priming of any form.</w:t>
      </w:r>
      <w:r>
        <w:t xml:space="preserve"> F</w:t>
      </w:r>
      <w:r w:rsidRPr="00696338">
        <w:t>actors such as poor soil quality, limited water resources, and environmental stressors often hinder the optimal growth and development of rice. These challenges necessitate the exploration of alternative agricultural techniques to improve seed germination and early seedling vigor. Among these methods, seed priming has gained attention as an effective technique to improve seed quality and early-stage growth under suboptimal conditions.</w:t>
      </w:r>
    </w:p>
    <w:p w14:paraId="4D61FBB3" w14:textId="77777777" w:rsidR="0080572D" w:rsidRPr="00696338" w:rsidRDefault="0080572D" w:rsidP="0080572D">
      <w:pPr>
        <w:spacing w:line="360" w:lineRule="auto"/>
        <w:ind w:firstLine="720"/>
        <w:jc w:val="both"/>
      </w:pPr>
      <w:r w:rsidRPr="00696338">
        <w:t>Priming treatments can involve different substances, such as water, nutrients, and organic extracts, all aimed at optimizing seed performance. One such substance, wood vinegar (also known as pyroligneous acid), has gained popularity in recent years due to its potential benefits in plant growth promotion, disease suppression, and stress toleranc</w:t>
      </w:r>
      <w:r>
        <w:t>e (</w:t>
      </w:r>
      <w:proofErr w:type="spellStart"/>
      <w:r>
        <w:t>Leifeld</w:t>
      </w:r>
      <w:proofErr w:type="spellEnd"/>
      <w:r>
        <w:t xml:space="preserve"> J. et al ,2025)</w:t>
      </w:r>
    </w:p>
    <w:p w14:paraId="4301D44C" w14:textId="77777777" w:rsidR="0080572D" w:rsidRPr="00696338" w:rsidRDefault="0080572D" w:rsidP="0080572D">
      <w:pPr>
        <w:spacing w:line="360" w:lineRule="auto"/>
        <w:ind w:firstLine="720"/>
        <w:jc w:val="both"/>
      </w:pPr>
      <w:r w:rsidRPr="00696338">
        <w:t>Wood vinegar is a natural by-product obtained during the pyrolysis of wood. It contains a complex mixture of acetic acid, phenolic compounds, alcohols, and other organic acids, which have been reported to influence seed germination and plant growth positively (Hattori et al., 2008; Ryu et al., 2017). Previous studies have suggested that wood vinegar can enhance seedling growth, improve disease resistance, and reduce the effects of environmental stress such as drought and salinity (Ishikawa &amp; Matsui, 2015; Nishida et al., 2016). Despite these promising findings, the effect of wood vinegar seed priming on rice germination and early seedling development remains underexplored. This knowledge gap is critical for optimizing seed priming techniques and leveraging natural products like wood vinegar for rice cultivation.</w:t>
      </w:r>
    </w:p>
    <w:p w14:paraId="383A5262" w14:textId="77777777" w:rsidR="0080572D" w:rsidRPr="00897036" w:rsidRDefault="0080572D" w:rsidP="0080572D">
      <w:pPr>
        <w:spacing w:line="360" w:lineRule="auto"/>
        <w:ind w:firstLine="720"/>
        <w:jc w:val="both"/>
      </w:pPr>
      <w:r w:rsidRPr="00C27D90">
        <w:t>Although the potential of wood vinegar as a growth enhancer has been recognized in some crops, there is limited research exploring its effect on rice germination and seedling development. Specifically, its role in seed priming for rice has not been fully elucidated. This study aim</w:t>
      </w:r>
      <w:r>
        <w:t>ed</w:t>
      </w:r>
      <w:r w:rsidRPr="00C27D90">
        <w:t xml:space="preserve"> to evaluate the effects of wood vinegar seed priming on germination, e</w:t>
      </w:r>
      <w:r>
        <w:t>mergence and</w:t>
      </w:r>
      <w:r w:rsidRPr="00C27D90">
        <w:t xml:space="preserve"> </w:t>
      </w:r>
      <w:proofErr w:type="spellStart"/>
      <w:r w:rsidRPr="00C27D90">
        <w:t>growth</w:t>
      </w:r>
      <w:r>
        <w:t>in</w:t>
      </w:r>
      <w:proofErr w:type="spellEnd"/>
      <w:r w:rsidRPr="00C27D90">
        <w:t xml:space="preserve"> in rice </w:t>
      </w:r>
      <w:r>
        <w:t>.</w:t>
      </w:r>
      <w:r w:rsidRPr="00C27D90">
        <w:t xml:space="preserve">The objectives of this research are to determine whether wood vinegar can enhance seed germination, </w:t>
      </w:r>
      <w:r>
        <w:t xml:space="preserve">seedling emergence and early growth of </w:t>
      </w:r>
      <w:r w:rsidRPr="00C27D90">
        <w:t>rice plants under controlled conditions.</w:t>
      </w:r>
    </w:p>
    <w:p w14:paraId="050A94F7" w14:textId="77777777" w:rsidR="00790ADA" w:rsidRPr="00FB3A86" w:rsidRDefault="00790ADA" w:rsidP="00441B6F">
      <w:pPr>
        <w:pStyle w:val="Body"/>
        <w:spacing w:after="0"/>
        <w:rPr>
          <w:rFonts w:ascii="Arial" w:hAnsi="Arial" w:cs="Arial"/>
        </w:rPr>
      </w:pPr>
    </w:p>
    <w:p w14:paraId="020169AD" w14:textId="763E1B8F" w:rsidR="007F7B32" w:rsidRDefault="00902823" w:rsidP="00441B6F">
      <w:pPr>
        <w:pStyle w:val="AbstHead"/>
        <w:spacing w:after="0"/>
        <w:jc w:val="both"/>
        <w:rPr>
          <w:rFonts w:ascii="Arial" w:hAnsi="Arial" w:cs="Arial"/>
        </w:rPr>
      </w:pPr>
      <w:r>
        <w:rPr>
          <w:rFonts w:ascii="Arial" w:hAnsi="Arial" w:cs="Arial"/>
        </w:rPr>
        <w:t>2.</w:t>
      </w:r>
      <w:r w:rsidR="006B57D0">
        <w:rPr>
          <w:rFonts w:ascii="Arial" w:hAnsi="Arial" w:cs="Arial"/>
        </w:rPr>
        <w:t xml:space="preserve"> methodology</w:t>
      </w:r>
      <w:r w:rsidR="007F7B32">
        <w:rPr>
          <w:rFonts w:ascii="Arial" w:hAnsi="Arial" w:cs="Arial"/>
        </w:rPr>
        <w:t xml:space="preserve"> </w:t>
      </w:r>
    </w:p>
    <w:p w14:paraId="49347DAA" w14:textId="77777777" w:rsidR="00A03B96" w:rsidRDefault="00A03B96" w:rsidP="00441B6F">
      <w:pPr>
        <w:pStyle w:val="Body"/>
        <w:spacing w:after="0"/>
        <w:rPr>
          <w:rFonts w:ascii="Arial" w:hAnsi="Arial" w:cs="Arial"/>
        </w:rPr>
      </w:pPr>
    </w:p>
    <w:p w14:paraId="7383D6DC" w14:textId="49ABF2FA" w:rsidR="009B2E8B" w:rsidRPr="009B2E8B" w:rsidRDefault="009B2E8B" w:rsidP="009B2E8B">
      <w:pPr>
        <w:spacing w:line="480" w:lineRule="auto"/>
        <w:rPr>
          <w:rFonts w:ascii="Arial" w:hAnsi="Arial" w:cs="Arial"/>
          <w:b/>
          <w:bCs/>
          <w:sz w:val="22"/>
          <w:szCs w:val="22"/>
        </w:rPr>
      </w:pPr>
      <w:r w:rsidRPr="009B2E8B">
        <w:rPr>
          <w:rFonts w:ascii="Arial" w:hAnsi="Arial" w:cs="Arial"/>
          <w:b/>
          <w:bCs/>
          <w:sz w:val="22"/>
          <w:szCs w:val="22"/>
        </w:rPr>
        <w:t>2.1 Materials</w:t>
      </w:r>
    </w:p>
    <w:p w14:paraId="6272174C" w14:textId="6D7C3421" w:rsidR="00ED7615" w:rsidRDefault="009B2E8B" w:rsidP="00ED7615">
      <w:pPr>
        <w:spacing w:line="480" w:lineRule="auto"/>
        <w:ind w:firstLine="720"/>
        <w:jc w:val="both"/>
        <w:rPr>
          <w:rFonts w:ascii="Arial" w:hAnsi="Arial" w:cs="Arial"/>
        </w:rPr>
      </w:pPr>
      <w:r w:rsidRPr="009B2E8B">
        <w:rPr>
          <w:rFonts w:ascii="Arial" w:hAnsi="Arial" w:cs="Arial"/>
        </w:rPr>
        <w:lastRenderedPageBreak/>
        <w:t>The materials to be used in the study were the following wood vinegar (</w:t>
      </w:r>
      <w:proofErr w:type="spellStart"/>
      <w:r w:rsidRPr="009B2E8B">
        <w:rPr>
          <w:rFonts w:ascii="Arial" w:hAnsi="Arial" w:cs="Arial"/>
        </w:rPr>
        <w:t>wv</w:t>
      </w:r>
      <w:proofErr w:type="spellEnd"/>
      <w:r w:rsidRPr="009B2E8B">
        <w:rPr>
          <w:rFonts w:ascii="Arial" w:hAnsi="Arial" w:cs="Arial"/>
        </w:rPr>
        <w:t xml:space="preserve">), </w:t>
      </w:r>
      <w:bookmarkStart w:id="0" w:name="_Hlk191582708"/>
      <w:r w:rsidRPr="009B2E8B">
        <w:rPr>
          <w:rFonts w:ascii="Arial" w:hAnsi="Arial" w:cs="Arial"/>
        </w:rPr>
        <w:t xml:space="preserve">weighing scale, bottles, measuring device, beaker, knife, plastic bottles, strainer, extractor, garden tools, sprayer, polyethylene bag </w:t>
      </w:r>
      <w:bookmarkEnd w:id="0"/>
      <w:r w:rsidRPr="009B2E8B">
        <w:rPr>
          <w:rFonts w:ascii="Arial" w:hAnsi="Arial" w:cs="Arial"/>
        </w:rPr>
        <w:t>and NSIC 22 rice seeds.</w:t>
      </w:r>
    </w:p>
    <w:p w14:paraId="68E0A1A9" w14:textId="213AAE46" w:rsidR="00ED7615" w:rsidRPr="00ED7615" w:rsidRDefault="00ED7615" w:rsidP="00ED7615">
      <w:pPr>
        <w:spacing w:before="100" w:beforeAutospacing="1" w:after="100" w:afterAutospacing="1" w:line="480" w:lineRule="auto"/>
        <w:jc w:val="both"/>
        <w:rPr>
          <w:rFonts w:ascii="Arial" w:hAnsi="Arial" w:cs="Arial"/>
          <w:b/>
          <w:bCs/>
          <w:sz w:val="22"/>
          <w:szCs w:val="22"/>
          <w:lang w:eastAsia="en-PH"/>
        </w:rPr>
      </w:pPr>
      <w:r w:rsidRPr="00ED7615">
        <w:rPr>
          <w:rFonts w:ascii="Arial" w:hAnsi="Arial" w:cs="Arial"/>
          <w:b/>
          <w:bCs/>
          <w:sz w:val="22"/>
          <w:szCs w:val="22"/>
        </w:rPr>
        <w:t>2.2</w:t>
      </w:r>
      <w:r w:rsidRPr="00ED7615">
        <w:rPr>
          <w:rFonts w:ascii="Arial" w:hAnsi="Arial" w:cs="Arial"/>
          <w:b/>
          <w:bCs/>
          <w:sz w:val="22"/>
          <w:szCs w:val="22"/>
          <w:lang w:eastAsia="en-PH"/>
        </w:rPr>
        <w:t xml:space="preserve"> Experimental Design:</w:t>
      </w:r>
    </w:p>
    <w:p w14:paraId="0CA6C3A3" w14:textId="77777777" w:rsidR="00ED7615" w:rsidRPr="00ED7615" w:rsidRDefault="00ED7615" w:rsidP="00ED7615">
      <w:pPr>
        <w:spacing w:before="100" w:beforeAutospacing="1" w:after="100" w:afterAutospacing="1" w:line="480" w:lineRule="auto"/>
        <w:jc w:val="both"/>
        <w:rPr>
          <w:rFonts w:ascii="Arial" w:hAnsi="Arial" w:cs="Arial"/>
          <w:lang w:eastAsia="en-PH"/>
        </w:rPr>
      </w:pPr>
      <w:r w:rsidRPr="00ED7615">
        <w:rPr>
          <w:rFonts w:ascii="Arial" w:hAnsi="Arial" w:cs="Arial"/>
          <w:lang w:eastAsia="en-PH"/>
        </w:rPr>
        <w:t>A two-factorial experiment was conducted using a completely randomized design with three replications to assess the effects of wood vinegar concentration and priming duration on rice seed germination and early seedling development. The two factors studied were:</w:t>
      </w:r>
    </w:p>
    <w:p w14:paraId="74AC05A0" w14:textId="77777777" w:rsidR="00ED7615" w:rsidRPr="00ED7615" w:rsidRDefault="00ED7615" w:rsidP="00ED7615">
      <w:pPr>
        <w:spacing w:line="480" w:lineRule="auto"/>
        <w:ind w:firstLine="720"/>
        <w:jc w:val="both"/>
        <w:rPr>
          <w:rFonts w:ascii="Arial" w:hAnsi="Arial" w:cs="Arial"/>
          <w:b/>
          <w:bCs/>
          <w:lang w:eastAsia="en-PH"/>
        </w:rPr>
      </w:pPr>
      <w:bookmarkStart w:id="1" w:name="_Hlk197973314"/>
      <w:r w:rsidRPr="00ED7615">
        <w:rPr>
          <w:rFonts w:ascii="Arial" w:hAnsi="Arial" w:cs="Arial"/>
          <w:b/>
          <w:color w:val="000000" w:themeColor="text1"/>
        </w:rPr>
        <w:t xml:space="preserve">Factor A. </w:t>
      </w:r>
      <w:r w:rsidRPr="00ED7615">
        <w:rPr>
          <w:rFonts w:ascii="Arial" w:hAnsi="Arial" w:cs="Arial"/>
          <w:b/>
          <w:bCs/>
          <w:lang w:eastAsia="en-PH"/>
        </w:rPr>
        <w:t>Priming Duration (</w:t>
      </w:r>
      <w:r w:rsidRPr="00ED7615">
        <w:rPr>
          <w:rFonts w:ascii="Arial" w:hAnsi="Arial" w:cs="Arial"/>
          <w:lang w:eastAsia="en-PH"/>
        </w:rPr>
        <w:t>soaking period hours)</w:t>
      </w:r>
    </w:p>
    <w:p w14:paraId="0660BAEC" w14:textId="77777777" w:rsidR="00ED7615" w:rsidRPr="00ED7615" w:rsidRDefault="00ED7615" w:rsidP="00ED7615">
      <w:pPr>
        <w:spacing w:line="480" w:lineRule="auto"/>
        <w:ind w:left="720" w:firstLine="720"/>
        <w:jc w:val="both"/>
        <w:rPr>
          <w:rFonts w:ascii="Arial" w:hAnsi="Arial" w:cs="Arial"/>
          <w:b/>
          <w:bCs/>
          <w:lang w:eastAsia="en-PH"/>
        </w:rPr>
      </w:pPr>
      <w:r w:rsidRPr="00ED7615">
        <w:rPr>
          <w:rFonts w:ascii="Arial" w:hAnsi="Arial" w:cs="Arial"/>
          <w:lang w:eastAsia="en-PH"/>
        </w:rPr>
        <w:t>0-hour,12 hours, and 24 hours</w:t>
      </w:r>
    </w:p>
    <w:p w14:paraId="47EFA382" w14:textId="77777777" w:rsidR="00ED7615" w:rsidRPr="00ED7615" w:rsidRDefault="00ED7615" w:rsidP="00ED7615">
      <w:pPr>
        <w:spacing w:line="480" w:lineRule="auto"/>
        <w:jc w:val="both"/>
        <w:rPr>
          <w:rFonts w:ascii="Arial" w:hAnsi="Arial" w:cs="Arial"/>
          <w:b/>
          <w:color w:val="000000" w:themeColor="text1"/>
        </w:rPr>
      </w:pPr>
      <w:r w:rsidRPr="00ED7615">
        <w:rPr>
          <w:rFonts w:ascii="Arial" w:hAnsi="Arial" w:cs="Arial"/>
          <w:b/>
          <w:color w:val="000000" w:themeColor="text1"/>
        </w:rPr>
        <w:tab/>
        <w:t xml:space="preserve">Factor B. Wood vinegar (WV) Concentrations </w:t>
      </w:r>
    </w:p>
    <w:p w14:paraId="4F609FC5" w14:textId="77777777" w:rsidR="00ED7615" w:rsidRPr="00ED7615" w:rsidRDefault="00ED7615" w:rsidP="00ED7615">
      <w:pPr>
        <w:spacing w:line="480" w:lineRule="auto"/>
        <w:ind w:firstLine="720"/>
        <w:jc w:val="both"/>
        <w:rPr>
          <w:rFonts w:ascii="Arial" w:hAnsi="Arial" w:cs="Arial"/>
          <w:bCs/>
        </w:rPr>
      </w:pPr>
      <w:r w:rsidRPr="00ED7615">
        <w:rPr>
          <w:rFonts w:ascii="Arial" w:hAnsi="Arial" w:cs="Arial"/>
          <w:b/>
        </w:rPr>
        <w:tab/>
      </w:r>
      <w:r w:rsidRPr="00ED7615">
        <w:rPr>
          <w:rFonts w:ascii="Arial" w:hAnsi="Arial" w:cs="Arial"/>
          <w:bCs/>
        </w:rPr>
        <w:t>B</w:t>
      </w:r>
      <w:r w:rsidRPr="00ED7615">
        <w:rPr>
          <w:rFonts w:ascii="Arial" w:hAnsi="Arial" w:cs="Arial"/>
          <w:bCs/>
          <w:vertAlign w:val="subscript"/>
        </w:rPr>
        <w:t>1</w:t>
      </w:r>
      <w:r w:rsidRPr="00ED7615">
        <w:rPr>
          <w:rFonts w:ascii="Arial" w:hAnsi="Arial" w:cs="Arial"/>
          <w:bCs/>
        </w:rPr>
        <w:t xml:space="preserve"> = pure water 100 ml (control)</w:t>
      </w:r>
      <w:r w:rsidRPr="00ED7615">
        <w:rPr>
          <w:rFonts w:ascii="Arial" w:hAnsi="Arial" w:cs="Arial"/>
        </w:rPr>
        <w:t xml:space="preserve"> (pH 7.07)</w:t>
      </w:r>
    </w:p>
    <w:p w14:paraId="48DE37D6" w14:textId="77777777" w:rsidR="00ED7615" w:rsidRPr="00ED7615" w:rsidRDefault="00ED7615" w:rsidP="00ED7615">
      <w:pPr>
        <w:spacing w:line="480" w:lineRule="auto"/>
        <w:ind w:firstLine="720"/>
        <w:jc w:val="both"/>
        <w:rPr>
          <w:rFonts w:ascii="Arial" w:hAnsi="Arial" w:cs="Arial"/>
          <w:bCs/>
        </w:rPr>
      </w:pPr>
      <w:r w:rsidRPr="00ED7615">
        <w:rPr>
          <w:rFonts w:ascii="Arial" w:hAnsi="Arial" w:cs="Arial"/>
          <w:bCs/>
        </w:rPr>
        <w:tab/>
        <w:t>B</w:t>
      </w:r>
      <w:r w:rsidRPr="00ED7615">
        <w:rPr>
          <w:rFonts w:ascii="Arial" w:hAnsi="Arial" w:cs="Arial"/>
          <w:bCs/>
          <w:vertAlign w:val="subscript"/>
        </w:rPr>
        <w:t>2</w:t>
      </w:r>
      <w:r w:rsidRPr="00ED7615">
        <w:rPr>
          <w:rFonts w:ascii="Arial" w:hAnsi="Arial" w:cs="Arial"/>
          <w:bCs/>
        </w:rPr>
        <w:t xml:space="preserve"> = 1:</w:t>
      </w:r>
      <w:r w:rsidRPr="00ED7615">
        <w:rPr>
          <w:rFonts w:ascii="Arial" w:hAnsi="Arial" w:cs="Arial"/>
          <w:lang w:eastAsia="en-PH"/>
        </w:rPr>
        <w:t>25 (WV: ddH</w:t>
      </w:r>
      <w:r w:rsidRPr="00ED7615">
        <w:rPr>
          <w:rFonts w:ascii="Arial" w:hAnsi="Arial" w:cs="Arial"/>
          <w:vertAlign w:val="subscript"/>
          <w:lang w:eastAsia="en-PH"/>
        </w:rPr>
        <w:t>2</w:t>
      </w:r>
      <w:r w:rsidRPr="00ED7615">
        <w:rPr>
          <w:rFonts w:ascii="Arial" w:hAnsi="Arial" w:cs="Arial"/>
          <w:lang w:eastAsia="en-PH"/>
        </w:rPr>
        <w:t>O)</w:t>
      </w:r>
      <w:r w:rsidRPr="00ED7615">
        <w:rPr>
          <w:rFonts w:ascii="Arial" w:hAnsi="Arial" w:cs="Arial"/>
        </w:rPr>
        <w:t xml:space="preserve"> (pH 6.07) 4 %</w:t>
      </w:r>
    </w:p>
    <w:p w14:paraId="1010DC78" w14:textId="77777777" w:rsidR="00ED7615" w:rsidRPr="00ED7615" w:rsidRDefault="00ED7615" w:rsidP="00ED7615">
      <w:pPr>
        <w:spacing w:line="480" w:lineRule="auto"/>
        <w:ind w:firstLine="720"/>
        <w:jc w:val="both"/>
        <w:rPr>
          <w:rFonts w:ascii="Arial" w:hAnsi="Arial" w:cs="Arial"/>
          <w:bCs/>
        </w:rPr>
      </w:pPr>
      <w:r w:rsidRPr="00ED7615">
        <w:rPr>
          <w:rFonts w:ascii="Arial" w:hAnsi="Arial" w:cs="Arial"/>
          <w:bCs/>
        </w:rPr>
        <w:tab/>
        <w:t>B</w:t>
      </w:r>
      <w:r w:rsidRPr="00ED7615">
        <w:rPr>
          <w:rFonts w:ascii="Arial" w:hAnsi="Arial" w:cs="Arial"/>
          <w:bCs/>
          <w:vertAlign w:val="subscript"/>
        </w:rPr>
        <w:t>3</w:t>
      </w:r>
      <w:r w:rsidRPr="00ED7615">
        <w:rPr>
          <w:rFonts w:ascii="Arial" w:hAnsi="Arial" w:cs="Arial"/>
          <w:bCs/>
        </w:rPr>
        <w:t xml:space="preserve"> = 1:</w:t>
      </w:r>
      <w:r w:rsidRPr="00ED7615">
        <w:rPr>
          <w:rFonts w:ascii="Arial" w:hAnsi="Arial" w:cs="Arial"/>
          <w:lang w:eastAsia="en-PH"/>
        </w:rPr>
        <w:t>50 (WV: ddH</w:t>
      </w:r>
      <w:r w:rsidRPr="00ED7615">
        <w:rPr>
          <w:rFonts w:ascii="Arial" w:hAnsi="Arial" w:cs="Arial"/>
          <w:vertAlign w:val="subscript"/>
          <w:lang w:eastAsia="en-PH"/>
        </w:rPr>
        <w:t>2</w:t>
      </w:r>
      <w:r w:rsidRPr="00ED7615">
        <w:rPr>
          <w:rFonts w:ascii="Arial" w:hAnsi="Arial" w:cs="Arial"/>
          <w:lang w:eastAsia="en-PH"/>
        </w:rPr>
        <w:t>O)</w:t>
      </w:r>
      <w:r w:rsidRPr="00ED7615">
        <w:rPr>
          <w:rFonts w:ascii="Arial" w:hAnsi="Arial" w:cs="Arial"/>
        </w:rPr>
        <w:t xml:space="preserve"> (pH 6.40) 2%</w:t>
      </w:r>
    </w:p>
    <w:p w14:paraId="71E6A542" w14:textId="77777777" w:rsidR="00ED7615" w:rsidRPr="00ED7615" w:rsidRDefault="00ED7615" w:rsidP="00ED7615">
      <w:pPr>
        <w:spacing w:after="246" w:line="259" w:lineRule="auto"/>
        <w:ind w:left="716" w:right="43"/>
        <w:rPr>
          <w:rFonts w:ascii="Arial" w:hAnsi="Arial" w:cs="Arial"/>
        </w:rPr>
      </w:pPr>
      <w:r w:rsidRPr="00ED7615">
        <w:rPr>
          <w:rFonts w:ascii="Arial" w:hAnsi="Arial" w:cs="Arial"/>
          <w:bCs/>
        </w:rPr>
        <w:tab/>
      </w:r>
      <w:r w:rsidRPr="00ED7615">
        <w:rPr>
          <w:rFonts w:ascii="Arial" w:hAnsi="Arial" w:cs="Arial"/>
          <w:bCs/>
        </w:rPr>
        <w:tab/>
        <w:t>B</w:t>
      </w:r>
      <w:r w:rsidRPr="00ED7615">
        <w:rPr>
          <w:rFonts w:ascii="Arial" w:hAnsi="Arial" w:cs="Arial"/>
          <w:bCs/>
          <w:vertAlign w:val="subscript"/>
        </w:rPr>
        <w:t>4</w:t>
      </w:r>
      <w:r w:rsidRPr="00ED7615">
        <w:rPr>
          <w:rFonts w:ascii="Arial" w:hAnsi="Arial" w:cs="Arial"/>
          <w:bCs/>
        </w:rPr>
        <w:t xml:space="preserve"> = 1:75 </w:t>
      </w:r>
      <w:r w:rsidRPr="00ED7615">
        <w:rPr>
          <w:rFonts w:ascii="Arial" w:hAnsi="Arial" w:cs="Arial"/>
          <w:lang w:eastAsia="en-PH"/>
        </w:rPr>
        <w:t>(WV: ddH</w:t>
      </w:r>
      <w:r w:rsidRPr="00ED7615">
        <w:rPr>
          <w:rFonts w:ascii="Arial" w:hAnsi="Arial" w:cs="Arial"/>
          <w:vertAlign w:val="subscript"/>
          <w:lang w:eastAsia="en-PH"/>
        </w:rPr>
        <w:t>2</w:t>
      </w:r>
      <w:r w:rsidRPr="00ED7615">
        <w:rPr>
          <w:rFonts w:ascii="Arial" w:hAnsi="Arial" w:cs="Arial"/>
          <w:lang w:eastAsia="en-PH"/>
        </w:rPr>
        <w:t>O)</w:t>
      </w:r>
      <w:r w:rsidRPr="00ED7615">
        <w:rPr>
          <w:rFonts w:ascii="Arial" w:hAnsi="Arial" w:cs="Arial"/>
        </w:rPr>
        <w:t xml:space="preserve"> (pH 6.75) 1.33%</w:t>
      </w:r>
    </w:p>
    <w:p w14:paraId="385EC1A0" w14:textId="77777777" w:rsidR="00ED7615" w:rsidRDefault="00ED7615" w:rsidP="00ED7615">
      <w:pPr>
        <w:spacing w:after="245" w:line="259" w:lineRule="auto"/>
        <w:ind w:left="716" w:right="43"/>
        <w:rPr>
          <w:rFonts w:ascii="Arial" w:hAnsi="Arial" w:cs="Arial"/>
        </w:rPr>
      </w:pPr>
      <w:r w:rsidRPr="00ED7615">
        <w:rPr>
          <w:rFonts w:ascii="Arial" w:hAnsi="Arial" w:cs="Arial"/>
          <w:bCs/>
        </w:rPr>
        <w:tab/>
      </w:r>
      <w:r w:rsidRPr="00ED7615">
        <w:rPr>
          <w:rFonts w:ascii="Arial" w:hAnsi="Arial" w:cs="Arial"/>
          <w:bCs/>
        </w:rPr>
        <w:tab/>
        <w:t>B</w:t>
      </w:r>
      <w:r w:rsidRPr="00ED7615">
        <w:rPr>
          <w:rFonts w:ascii="Arial" w:hAnsi="Arial" w:cs="Arial"/>
          <w:bCs/>
          <w:vertAlign w:val="subscript"/>
        </w:rPr>
        <w:t>5</w:t>
      </w:r>
      <w:r w:rsidRPr="00ED7615">
        <w:rPr>
          <w:rFonts w:ascii="Arial" w:hAnsi="Arial" w:cs="Arial"/>
          <w:bCs/>
        </w:rPr>
        <w:t xml:space="preserve"> = 1:</w:t>
      </w:r>
      <w:r w:rsidRPr="00ED7615">
        <w:rPr>
          <w:rFonts w:ascii="Arial" w:hAnsi="Arial" w:cs="Arial"/>
          <w:lang w:eastAsia="en-PH"/>
        </w:rPr>
        <w:t>100 (WV: ddH</w:t>
      </w:r>
      <w:r w:rsidRPr="00ED7615">
        <w:rPr>
          <w:rFonts w:ascii="Arial" w:hAnsi="Arial" w:cs="Arial"/>
          <w:vertAlign w:val="subscript"/>
          <w:lang w:eastAsia="en-PH"/>
        </w:rPr>
        <w:t>2</w:t>
      </w:r>
      <w:r w:rsidRPr="00ED7615">
        <w:rPr>
          <w:rFonts w:ascii="Arial" w:hAnsi="Arial" w:cs="Arial"/>
          <w:lang w:eastAsia="en-PH"/>
        </w:rPr>
        <w:t>O)</w:t>
      </w:r>
      <w:r w:rsidRPr="00ED7615">
        <w:rPr>
          <w:rFonts w:ascii="Arial" w:hAnsi="Arial" w:cs="Arial"/>
        </w:rPr>
        <w:t xml:space="preserve"> (pH 6.93) 1%</w:t>
      </w:r>
    </w:p>
    <w:p w14:paraId="2821E43A" w14:textId="77777777" w:rsidR="00ED7615" w:rsidRPr="00ED7615" w:rsidRDefault="00ED7615" w:rsidP="00ED7615">
      <w:pPr>
        <w:spacing w:after="242" w:line="480" w:lineRule="auto"/>
        <w:ind w:left="-5"/>
        <w:jc w:val="both"/>
        <w:rPr>
          <w:rFonts w:ascii="Arial" w:hAnsi="Arial" w:cs="Arial"/>
          <w:b/>
          <w:bCs/>
          <w:sz w:val="22"/>
          <w:szCs w:val="22"/>
        </w:rPr>
      </w:pPr>
      <w:r w:rsidRPr="00ED7615">
        <w:rPr>
          <w:rFonts w:ascii="Arial" w:hAnsi="Arial" w:cs="Arial"/>
          <w:b/>
          <w:bCs/>
          <w:sz w:val="22"/>
          <w:szCs w:val="22"/>
        </w:rPr>
        <w:t xml:space="preserve">2.3 Experiment I.  Laboratory Seed Germination </w:t>
      </w:r>
    </w:p>
    <w:p w14:paraId="42DEB2DB" w14:textId="77777777" w:rsidR="00ED7615" w:rsidRPr="00ED7615" w:rsidRDefault="00ED7615" w:rsidP="00ED7615">
      <w:pPr>
        <w:spacing w:line="480" w:lineRule="auto"/>
        <w:ind w:right="43"/>
        <w:jc w:val="both"/>
        <w:rPr>
          <w:rFonts w:ascii="Arial" w:hAnsi="Arial" w:cs="Arial"/>
        </w:rPr>
      </w:pPr>
      <w:r w:rsidRPr="00ED7615">
        <w:rPr>
          <w:rFonts w:ascii="Arial" w:hAnsi="Arial" w:cs="Arial"/>
          <w:b/>
        </w:rPr>
        <w:t>2.3.1Wood vinegar dilution and treatment application</w:t>
      </w:r>
      <w:r w:rsidRPr="00ED7615">
        <w:rPr>
          <w:rFonts w:ascii="Arial" w:hAnsi="Arial" w:cs="Arial"/>
        </w:rPr>
        <w:t xml:space="preserve">. </w:t>
      </w:r>
    </w:p>
    <w:p w14:paraId="373D4CDA" w14:textId="1419F528" w:rsidR="00ED7615" w:rsidRPr="00ED7615" w:rsidRDefault="00ED7615" w:rsidP="00ED7615">
      <w:pPr>
        <w:spacing w:line="480" w:lineRule="auto"/>
        <w:ind w:right="43" w:firstLine="720"/>
        <w:jc w:val="both"/>
        <w:rPr>
          <w:rFonts w:ascii="Arial" w:hAnsi="Arial" w:cs="Arial"/>
        </w:rPr>
      </w:pPr>
      <w:r w:rsidRPr="00ED7615">
        <w:rPr>
          <w:rFonts w:ascii="Arial" w:hAnsi="Arial" w:cs="Arial"/>
        </w:rPr>
        <w:t xml:space="preserve">Different concentrations of the wood vinegar were prepared and placed separately in properly labeled pet bottles. The rice seeds were soaked in different concentrations of wood vinegar </w:t>
      </w:r>
      <w:proofErr w:type="gramStart"/>
      <w:r w:rsidRPr="00ED7615">
        <w:rPr>
          <w:rFonts w:ascii="Arial" w:hAnsi="Arial" w:cs="Arial"/>
        </w:rPr>
        <w:t>for  12</w:t>
      </w:r>
      <w:proofErr w:type="gramEnd"/>
      <w:r w:rsidRPr="00ED7615">
        <w:rPr>
          <w:rFonts w:ascii="Arial" w:hAnsi="Arial" w:cs="Arial"/>
        </w:rPr>
        <w:t xml:space="preserve"> hours and 24 hours.  </w:t>
      </w:r>
    </w:p>
    <w:p w14:paraId="59977ED6" w14:textId="589E9209" w:rsidR="00ED7615" w:rsidRPr="00ED7615" w:rsidRDefault="00ED7615" w:rsidP="00ED7615">
      <w:pPr>
        <w:spacing w:line="480" w:lineRule="auto"/>
        <w:ind w:right="43"/>
        <w:jc w:val="both"/>
        <w:rPr>
          <w:rFonts w:ascii="Arial" w:hAnsi="Arial" w:cs="Arial"/>
          <w:b/>
        </w:rPr>
      </w:pPr>
      <w:r w:rsidRPr="00ED7615">
        <w:rPr>
          <w:rFonts w:ascii="Arial" w:hAnsi="Arial" w:cs="Arial"/>
          <w:b/>
        </w:rPr>
        <w:t xml:space="preserve">2.3.2 Preparation of pet tray. </w:t>
      </w:r>
    </w:p>
    <w:p w14:paraId="45BA217C" w14:textId="18FDBF10" w:rsidR="00ED7615" w:rsidRPr="00ED7615" w:rsidRDefault="00ED7615" w:rsidP="00ED7615">
      <w:pPr>
        <w:spacing w:line="480" w:lineRule="auto"/>
        <w:ind w:right="43" w:firstLine="720"/>
        <w:jc w:val="both"/>
        <w:rPr>
          <w:rFonts w:ascii="Arial" w:hAnsi="Arial" w:cs="Arial"/>
          <w:b/>
        </w:rPr>
      </w:pPr>
      <w:r w:rsidRPr="00ED7615">
        <w:rPr>
          <w:rFonts w:ascii="Arial" w:hAnsi="Arial" w:cs="Arial"/>
        </w:rPr>
        <w:t xml:space="preserve">The pet tray was thoroughly washed and labeled properly.  The pet tray was used to contain the different concentrations of wood vinegar soaking solution. </w:t>
      </w:r>
    </w:p>
    <w:p w14:paraId="1C5C1DEF" w14:textId="77777777" w:rsidR="00ED7615" w:rsidRPr="00ED7615" w:rsidRDefault="00ED7615" w:rsidP="00ED7615">
      <w:pPr>
        <w:spacing w:before="100" w:beforeAutospacing="1" w:after="100" w:afterAutospacing="1" w:line="480" w:lineRule="auto"/>
        <w:jc w:val="both"/>
        <w:rPr>
          <w:rFonts w:ascii="Arial" w:hAnsi="Arial" w:cs="Arial"/>
        </w:rPr>
      </w:pPr>
      <w:r w:rsidRPr="00ED7615">
        <w:rPr>
          <w:rFonts w:ascii="Arial" w:hAnsi="Arial" w:cs="Arial"/>
          <w:b/>
        </w:rPr>
        <w:t>2.3.3 Preparation of seed and germination boxes</w:t>
      </w:r>
      <w:r w:rsidRPr="00ED7615">
        <w:rPr>
          <w:rFonts w:ascii="Arial" w:hAnsi="Arial" w:cs="Arial"/>
        </w:rPr>
        <w:t xml:space="preserve">. </w:t>
      </w:r>
    </w:p>
    <w:p w14:paraId="10A3672B" w14:textId="5DD7015C" w:rsidR="00ED7615" w:rsidRPr="00ED7615" w:rsidRDefault="00ED7615" w:rsidP="00ED7615">
      <w:pPr>
        <w:spacing w:before="100" w:beforeAutospacing="1" w:after="100" w:afterAutospacing="1" w:line="480" w:lineRule="auto"/>
        <w:ind w:firstLine="720"/>
        <w:jc w:val="both"/>
        <w:rPr>
          <w:rFonts w:ascii="Arial" w:hAnsi="Arial" w:cs="Arial"/>
          <w:lang w:eastAsia="en-PH"/>
        </w:rPr>
      </w:pPr>
      <w:r w:rsidRPr="00ED7615">
        <w:rPr>
          <w:rFonts w:ascii="Arial" w:hAnsi="Arial" w:cs="Arial"/>
        </w:rPr>
        <w:lastRenderedPageBreak/>
        <w:t xml:space="preserve">Seed of rice variety NSIC 22 was used in this study.  fifty seeds each was counted </w:t>
      </w:r>
      <w:r w:rsidRPr="00ED7615">
        <w:rPr>
          <w:rFonts w:ascii="Arial" w:hAnsi="Arial" w:cs="Arial"/>
          <w:lang w:eastAsia="en-PH"/>
        </w:rPr>
        <w:t xml:space="preserve">Prior to priming, seeds underwent surface sterilization by immersing them in a 1% sodium hypochlorite solution for 5 minutes to eliminate potential pathogens. Subsequently, seeds were rinsed thoroughly with distilled water to remove any residual sterilizing agent.  The seed priming treatment was performed as described in Hussain </w:t>
      </w:r>
      <w:proofErr w:type="gramStart"/>
      <w:r w:rsidRPr="00ED7615">
        <w:rPr>
          <w:rFonts w:ascii="Arial" w:hAnsi="Arial" w:cs="Arial"/>
          <w:lang w:eastAsia="en-PH"/>
        </w:rPr>
        <w:t>et al. .</w:t>
      </w:r>
      <w:proofErr w:type="gramEnd"/>
      <w:r w:rsidRPr="00ED7615">
        <w:rPr>
          <w:rFonts w:ascii="Arial" w:hAnsi="Arial" w:cs="Arial"/>
          <w:lang w:eastAsia="en-PH"/>
        </w:rPr>
        <w:t xml:space="preserve"> Then, the soaking seeds were sowed in the sterile germination box with three layers of filter paper saturated with 10 mL of sterilized water. Seeds were dampened with 5 mL of water every day for one week. Seeds were considered to be germinated until the radical length reached up to 2 mm. </w:t>
      </w:r>
      <w:r w:rsidRPr="00ED7615">
        <w:rPr>
          <w:rFonts w:ascii="Arial" w:hAnsi="Arial" w:cs="Arial"/>
        </w:rPr>
        <w:t xml:space="preserve">After soaking, the seeds were again washed with distilled water before sowing in germination boxes previously lined with two layers of moistened filter paper and allowed to germinate. </w:t>
      </w:r>
    </w:p>
    <w:p w14:paraId="40A49C61" w14:textId="77777777" w:rsidR="00ED7615" w:rsidRPr="00ED7615" w:rsidRDefault="00ED7615" w:rsidP="00ED7615">
      <w:pPr>
        <w:spacing w:line="480" w:lineRule="auto"/>
        <w:ind w:right="43"/>
        <w:jc w:val="both"/>
        <w:rPr>
          <w:rFonts w:ascii="Arial" w:hAnsi="Arial" w:cs="Arial"/>
          <w:b/>
        </w:rPr>
      </w:pPr>
      <w:r w:rsidRPr="00ED7615">
        <w:rPr>
          <w:rFonts w:ascii="Arial" w:hAnsi="Arial" w:cs="Arial"/>
          <w:b/>
        </w:rPr>
        <w:t xml:space="preserve">2.3.4 Care and maintenance of the seed germination boxes. </w:t>
      </w:r>
    </w:p>
    <w:p w14:paraId="67B99D48" w14:textId="68D14DDA" w:rsidR="00ED7615" w:rsidRPr="00ED7615" w:rsidRDefault="00ED7615" w:rsidP="00ED7615">
      <w:pPr>
        <w:spacing w:line="480" w:lineRule="auto"/>
        <w:ind w:right="43" w:firstLine="720"/>
        <w:jc w:val="both"/>
        <w:rPr>
          <w:rFonts w:ascii="Arial" w:hAnsi="Arial" w:cs="Arial"/>
        </w:rPr>
      </w:pPr>
      <w:r w:rsidRPr="00ED7615">
        <w:rPr>
          <w:rFonts w:ascii="Arial" w:hAnsi="Arial" w:cs="Arial"/>
        </w:rPr>
        <w:t xml:space="preserve">The seed germination boxes were placed in the laboratory room for observation and recording of </w:t>
      </w:r>
      <w:proofErr w:type="spellStart"/>
      <w:r w:rsidRPr="00ED7615">
        <w:rPr>
          <w:rFonts w:ascii="Arial" w:hAnsi="Arial" w:cs="Arial"/>
        </w:rPr>
        <w:t>germinants</w:t>
      </w:r>
      <w:proofErr w:type="spellEnd"/>
      <w:r w:rsidRPr="00ED7615">
        <w:rPr>
          <w:rFonts w:ascii="Arial" w:hAnsi="Arial" w:cs="Arial"/>
        </w:rPr>
        <w:t xml:space="preserve">.  The seed was considered germinated if there was radicle protrusion.  Germination was recorded daily at 24-hours interval.  Germinant were counted cumulatively. </w:t>
      </w:r>
    </w:p>
    <w:p w14:paraId="73CA7898" w14:textId="53F6B326" w:rsidR="00ED7615" w:rsidRPr="00ED7615" w:rsidRDefault="00ED7615" w:rsidP="00ED7615">
      <w:pPr>
        <w:spacing w:after="242" w:line="480" w:lineRule="auto"/>
        <w:ind w:left="-5"/>
        <w:rPr>
          <w:rFonts w:ascii="Arial" w:hAnsi="Arial" w:cs="Arial"/>
          <w:sz w:val="22"/>
          <w:szCs w:val="22"/>
        </w:rPr>
      </w:pPr>
      <w:r w:rsidRPr="00ED7615">
        <w:rPr>
          <w:rFonts w:ascii="Arial" w:hAnsi="Arial" w:cs="Arial"/>
          <w:b/>
          <w:sz w:val="22"/>
          <w:szCs w:val="22"/>
        </w:rPr>
        <w:t xml:space="preserve">2.4 Experiment II. Seedling Emergence and Seedling Growth </w:t>
      </w:r>
    </w:p>
    <w:p w14:paraId="14A2EF5C" w14:textId="77777777" w:rsidR="00ED7615" w:rsidRPr="00ED7615" w:rsidRDefault="00ED7615" w:rsidP="00ED7615">
      <w:pPr>
        <w:spacing w:line="480" w:lineRule="auto"/>
        <w:ind w:right="43"/>
        <w:rPr>
          <w:rFonts w:ascii="Arial" w:hAnsi="Arial" w:cs="Arial"/>
        </w:rPr>
      </w:pPr>
      <w:r w:rsidRPr="00ED7615">
        <w:rPr>
          <w:rFonts w:ascii="Arial" w:hAnsi="Arial" w:cs="Arial"/>
          <w:b/>
        </w:rPr>
        <w:t>2. 4.1 Greenhouse construction</w:t>
      </w:r>
      <w:r w:rsidRPr="00ED7615">
        <w:rPr>
          <w:rFonts w:ascii="Arial" w:hAnsi="Arial" w:cs="Arial"/>
        </w:rPr>
        <w:t xml:space="preserve">. </w:t>
      </w:r>
    </w:p>
    <w:p w14:paraId="39814340" w14:textId="69A25BA6" w:rsidR="00ED7615" w:rsidRPr="00ED7615" w:rsidRDefault="00ED7615" w:rsidP="00ED7615">
      <w:pPr>
        <w:spacing w:line="480" w:lineRule="auto"/>
        <w:ind w:right="43" w:firstLine="720"/>
        <w:rPr>
          <w:rFonts w:ascii="Arial" w:hAnsi="Arial" w:cs="Arial"/>
        </w:rPr>
      </w:pPr>
      <w:r w:rsidRPr="00ED7615">
        <w:rPr>
          <w:rFonts w:ascii="Arial" w:hAnsi="Arial" w:cs="Arial"/>
        </w:rPr>
        <w:t xml:space="preserve"> A small greenhouse made of bamboo poles with transparent plastic roofing was constructed where the seedling emergence experiment was set-up.  The sides were covered with plastic net screen to prevent the entry of insects.  </w:t>
      </w:r>
    </w:p>
    <w:p w14:paraId="1E5F3B27" w14:textId="77777777" w:rsidR="00ED7615" w:rsidRPr="00ED7615" w:rsidRDefault="00ED7615" w:rsidP="00ED7615">
      <w:pPr>
        <w:spacing w:after="240" w:line="480" w:lineRule="auto"/>
        <w:ind w:right="56"/>
        <w:jc w:val="both"/>
        <w:rPr>
          <w:rFonts w:ascii="Arial" w:hAnsi="Arial" w:cs="Arial"/>
          <w:color w:val="000000" w:themeColor="text1"/>
        </w:rPr>
      </w:pPr>
      <w:r w:rsidRPr="00ED7615">
        <w:rPr>
          <w:rFonts w:ascii="Arial" w:hAnsi="Arial" w:cs="Arial"/>
          <w:b/>
          <w:color w:val="000000" w:themeColor="text1"/>
        </w:rPr>
        <w:t>2.4.2 Preparation of substrate and filling of individual plastic container</w:t>
      </w:r>
      <w:r w:rsidRPr="00ED7615">
        <w:rPr>
          <w:rFonts w:ascii="Arial" w:hAnsi="Arial" w:cs="Arial"/>
          <w:color w:val="000000" w:themeColor="text1"/>
        </w:rPr>
        <w:t xml:space="preserve">. </w:t>
      </w:r>
    </w:p>
    <w:p w14:paraId="2EFDB49C" w14:textId="25F7615F" w:rsidR="00ED7615" w:rsidRPr="00ED7615" w:rsidRDefault="00ED7615" w:rsidP="00ED7615">
      <w:pPr>
        <w:spacing w:after="240" w:line="480" w:lineRule="auto"/>
        <w:ind w:right="56" w:firstLine="720"/>
        <w:jc w:val="both"/>
        <w:rPr>
          <w:rFonts w:ascii="Arial" w:hAnsi="Arial" w:cs="Arial"/>
          <w:color w:val="000000" w:themeColor="text1"/>
        </w:rPr>
      </w:pPr>
      <w:r w:rsidRPr="00ED7615">
        <w:rPr>
          <w:rFonts w:ascii="Arial" w:hAnsi="Arial" w:cs="Arial"/>
          <w:color w:val="000000" w:themeColor="text1"/>
        </w:rPr>
        <w:t xml:space="preserve"> A field soil will be use in the experiment, approximately 450cc in each cup, the soil is obtained in </w:t>
      </w:r>
      <w:proofErr w:type="spellStart"/>
      <w:r w:rsidRPr="00ED7615">
        <w:rPr>
          <w:rFonts w:ascii="Arial" w:hAnsi="Arial" w:cs="Arial"/>
          <w:color w:val="000000" w:themeColor="text1"/>
        </w:rPr>
        <w:t>Bagabag</w:t>
      </w:r>
      <w:proofErr w:type="spellEnd"/>
      <w:r w:rsidRPr="00ED7615">
        <w:rPr>
          <w:rFonts w:ascii="Arial" w:hAnsi="Arial" w:cs="Arial"/>
          <w:color w:val="000000" w:themeColor="text1"/>
        </w:rPr>
        <w:t xml:space="preserve">, Nueva Vizcaya. The plug seedlings were placed in the 16 ounces </w:t>
      </w:r>
      <w:r w:rsidRPr="00ED7615">
        <w:rPr>
          <w:rFonts w:ascii="Arial" w:hAnsi="Arial" w:cs="Arial"/>
          <w:color w:val="000000" w:themeColor="text1"/>
        </w:rPr>
        <w:lastRenderedPageBreak/>
        <w:t xml:space="preserve">purchased cups. The cups were wash three times. At the side, close to the base of the cups, four tiny (3 mm) holes were drilled so that extra water might flow out during watering. </w:t>
      </w:r>
    </w:p>
    <w:p w14:paraId="22EB9900" w14:textId="77777777" w:rsidR="00ED7615" w:rsidRPr="00ED7615" w:rsidRDefault="00ED7615" w:rsidP="00ED7615">
      <w:pPr>
        <w:spacing w:line="480" w:lineRule="auto"/>
        <w:ind w:right="43"/>
        <w:jc w:val="both"/>
        <w:rPr>
          <w:rFonts w:ascii="Arial" w:hAnsi="Arial" w:cs="Arial"/>
        </w:rPr>
      </w:pPr>
      <w:r w:rsidRPr="00ED7615">
        <w:rPr>
          <w:rFonts w:ascii="Arial" w:hAnsi="Arial" w:cs="Arial"/>
          <w:b/>
        </w:rPr>
        <w:t>2.4.3 Seed sowing and seedling production</w:t>
      </w:r>
      <w:r w:rsidRPr="00ED7615">
        <w:rPr>
          <w:rFonts w:ascii="Arial" w:hAnsi="Arial" w:cs="Arial"/>
        </w:rPr>
        <w:t xml:space="preserve">. </w:t>
      </w:r>
    </w:p>
    <w:p w14:paraId="56068DA7" w14:textId="7CE61CCB" w:rsidR="00ED7615" w:rsidRPr="00ED7615" w:rsidRDefault="00ED7615" w:rsidP="00ED7615">
      <w:pPr>
        <w:spacing w:line="480" w:lineRule="auto"/>
        <w:ind w:right="43" w:firstLine="720"/>
        <w:jc w:val="both"/>
        <w:rPr>
          <w:rFonts w:ascii="Arial" w:hAnsi="Arial" w:cs="Arial"/>
        </w:rPr>
      </w:pPr>
      <w:r w:rsidRPr="00ED7615">
        <w:rPr>
          <w:rFonts w:ascii="Arial" w:hAnsi="Arial" w:cs="Arial"/>
        </w:rPr>
        <w:t xml:space="preserve">Primed NSIC 22 was sown at a depth of one inch and covered with soil. Watering was done just after sowing to keep the seed in close contact to the soil using a hand-held atomizer or spray nozzle. </w:t>
      </w:r>
    </w:p>
    <w:p w14:paraId="614389AB" w14:textId="77777777" w:rsidR="00ED7615" w:rsidRPr="00ED7615" w:rsidRDefault="00ED7615" w:rsidP="00ED7615">
      <w:pPr>
        <w:spacing w:line="480" w:lineRule="auto"/>
        <w:ind w:right="43"/>
        <w:jc w:val="both"/>
        <w:rPr>
          <w:rFonts w:ascii="Arial" w:hAnsi="Arial" w:cs="Arial"/>
        </w:rPr>
      </w:pPr>
      <w:r w:rsidRPr="00ED7615">
        <w:rPr>
          <w:rFonts w:ascii="Arial" w:hAnsi="Arial" w:cs="Arial"/>
          <w:b/>
        </w:rPr>
        <w:t>2.4.4 Wood vinegar dilution and treatment application</w:t>
      </w:r>
      <w:r w:rsidRPr="00ED7615">
        <w:rPr>
          <w:rFonts w:ascii="Arial" w:hAnsi="Arial" w:cs="Arial"/>
        </w:rPr>
        <w:t xml:space="preserve">. </w:t>
      </w:r>
    </w:p>
    <w:p w14:paraId="5475165C" w14:textId="10E2A0E7" w:rsidR="00ED7615" w:rsidRPr="00ED7615" w:rsidRDefault="00ED7615" w:rsidP="00ED7615">
      <w:pPr>
        <w:spacing w:line="480" w:lineRule="auto"/>
        <w:ind w:right="43" w:firstLine="720"/>
        <w:jc w:val="both"/>
        <w:rPr>
          <w:rFonts w:ascii="Arial" w:hAnsi="Arial" w:cs="Arial"/>
        </w:rPr>
      </w:pPr>
      <w:r w:rsidRPr="00ED7615">
        <w:rPr>
          <w:rFonts w:ascii="Arial" w:hAnsi="Arial" w:cs="Arial"/>
        </w:rPr>
        <w:t xml:space="preserve">Different concentrations of the WV were prepared and placed separately in plastic bottles as in Experiment I.  The rice seeds were soaked in different concentrations wood vinegar for 24 hours. </w:t>
      </w:r>
    </w:p>
    <w:p w14:paraId="09D9A7FD" w14:textId="77777777" w:rsidR="00ED7615" w:rsidRPr="00ED7615" w:rsidRDefault="00ED7615" w:rsidP="00ED7615">
      <w:pPr>
        <w:spacing w:line="480" w:lineRule="auto"/>
        <w:ind w:right="43"/>
        <w:jc w:val="both"/>
        <w:rPr>
          <w:rFonts w:ascii="Arial" w:hAnsi="Arial" w:cs="Arial"/>
        </w:rPr>
      </w:pPr>
      <w:r w:rsidRPr="00ED7615">
        <w:rPr>
          <w:rFonts w:ascii="Arial" w:hAnsi="Arial" w:cs="Arial"/>
          <w:b/>
        </w:rPr>
        <w:t>2.4.5 Care of plug seedlings</w:t>
      </w:r>
      <w:r w:rsidRPr="00ED7615">
        <w:rPr>
          <w:rFonts w:ascii="Arial" w:hAnsi="Arial" w:cs="Arial"/>
        </w:rPr>
        <w:t xml:space="preserve">.  </w:t>
      </w:r>
    </w:p>
    <w:p w14:paraId="7DC5CBE1" w14:textId="05BE79A3" w:rsidR="00A03B96" w:rsidRPr="00ED7615" w:rsidRDefault="00ED7615" w:rsidP="00ED7615">
      <w:pPr>
        <w:spacing w:line="480" w:lineRule="auto"/>
        <w:ind w:right="43" w:firstLine="720"/>
        <w:jc w:val="both"/>
        <w:rPr>
          <w:rFonts w:ascii="Times New Roman" w:hAnsi="Times New Roman"/>
        </w:rPr>
      </w:pPr>
      <w:r w:rsidRPr="00ED7615">
        <w:rPr>
          <w:rFonts w:ascii="Arial" w:hAnsi="Arial" w:cs="Arial"/>
        </w:rPr>
        <w:t>Chemical sprays were introduced as need arose.</w:t>
      </w:r>
      <w:r w:rsidRPr="006129E6">
        <w:rPr>
          <w:rFonts w:ascii="Times New Roman" w:hAnsi="Times New Roman"/>
        </w:rPr>
        <w:t xml:space="preserve"> </w:t>
      </w:r>
      <w:bookmarkEnd w:id="1"/>
    </w:p>
    <w:p w14:paraId="56E917B6" w14:textId="77777777" w:rsidR="00790ADA" w:rsidRPr="00FB3A86" w:rsidRDefault="00790ADA" w:rsidP="00441B6F">
      <w:pPr>
        <w:pStyle w:val="Body"/>
        <w:spacing w:after="0"/>
        <w:rPr>
          <w:rFonts w:ascii="Arial" w:hAnsi="Arial" w:cs="Arial"/>
        </w:rPr>
      </w:pPr>
    </w:p>
    <w:p w14:paraId="75EE0C05" w14:textId="55F3CBE4" w:rsidR="00ED7615" w:rsidRPr="008B0425"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09BE1D67" w14:textId="00298548" w:rsidR="00ED7615" w:rsidRPr="008B0425" w:rsidRDefault="00ED7615" w:rsidP="00ED7615">
      <w:pPr>
        <w:spacing w:before="100" w:beforeAutospacing="1" w:after="100" w:afterAutospacing="1"/>
        <w:jc w:val="both"/>
        <w:outlineLvl w:val="2"/>
        <w:rPr>
          <w:rFonts w:ascii="Arial" w:hAnsi="Arial" w:cs="Arial"/>
          <w:b/>
          <w:i/>
          <w:iCs/>
          <w:sz w:val="22"/>
          <w:szCs w:val="22"/>
          <w:lang w:val="en-PH" w:eastAsia="en-PH"/>
        </w:rPr>
      </w:pPr>
      <w:r w:rsidRPr="008B0425">
        <w:rPr>
          <w:rFonts w:ascii="Arial" w:hAnsi="Arial" w:cs="Arial"/>
          <w:b/>
          <w:sz w:val="22"/>
          <w:szCs w:val="22"/>
        </w:rPr>
        <w:t xml:space="preserve">3.1. </w:t>
      </w:r>
      <w:r w:rsidRPr="008B0425">
        <w:rPr>
          <w:rFonts w:ascii="Arial" w:hAnsi="Arial" w:cs="Arial"/>
          <w:b/>
          <w:i/>
          <w:iCs/>
          <w:sz w:val="22"/>
          <w:szCs w:val="22"/>
          <w:lang w:val="en-PH" w:eastAsia="en-PH"/>
        </w:rPr>
        <w:t>Germination Characteristics</w:t>
      </w:r>
    </w:p>
    <w:p w14:paraId="5D7AA42D" w14:textId="77777777" w:rsidR="00ED7615" w:rsidRPr="008B0425" w:rsidRDefault="00ED7615" w:rsidP="00ED7615">
      <w:pPr>
        <w:jc w:val="both"/>
        <w:rPr>
          <w:rFonts w:ascii="Arial" w:hAnsi="Arial" w:cs="Arial"/>
        </w:rPr>
      </w:pPr>
      <w:r w:rsidRPr="008B0425">
        <w:rPr>
          <w:rFonts w:ascii="Arial" w:hAnsi="Arial" w:cs="Arial"/>
        </w:rPr>
        <w:t xml:space="preserve">Table 1. Summary data on seed priming duration and germination characteristics of rice as affected by different concentrations of wood vinegar </w:t>
      </w:r>
    </w:p>
    <w:tbl>
      <w:tblPr>
        <w:tblStyle w:val="PlainTable2"/>
        <w:tblpPr w:leftFromText="180" w:rightFromText="180" w:vertAnchor="text" w:horzAnchor="page" w:tblpXSpec="center" w:tblpY="227"/>
        <w:tblW w:w="7385" w:type="dxa"/>
        <w:tblLook w:val="04A0" w:firstRow="1" w:lastRow="0" w:firstColumn="1" w:lastColumn="0" w:noHBand="0" w:noVBand="1"/>
      </w:tblPr>
      <w:tblGrid>
        <w:gridCol w:w="1870"/>
        <w:gridCol w:w="84"/>
        <w:gridCol w:w="39"/>
        <w:gridCol w:w="1610"/>
        <w:gridCol w:w="1813"/>
        <w:gridCol w:w="1969"/>
      </w:tblGrid>
      <w:tr w:rsidR="00ED7615" w:rsidRPr="008B0425" w14:paraId="3D1791B3" w14:textId="77777777" w:rsidTr="008B0425">
        <w:trPr>
          <w:cnfStyle w:val="100000000000" w:firstRow="1" w:lastRow="0" w:firstColumn="0" w:lastColumn="0" w:oddVBand="0" w:evenVBand="0" w:oddHBand="0"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1954" w:type="dxa"/>
            <w:gridSpan w:val="2"/>
            <w:tcBorders>
              <w:top w:val="single" w:sz="18" w:space="0" w:color="auto"/>
              <w:bottom w:val="single" w:sz="18" w:space="0" w:color="auto"/>
            </w:tcBorders>
            <w:hideMark/>
          </w:tcPr>
          <w:p w14:paraId="44F92F2F" w14:textId="77777777" w:rsidR="00ED7615" w:rsidRPr="008B0425" w:rsidRDefault="00ED7615" w:rsidP="00F76FD6">
            <w:pPr>
              <w:spacing w:line="360" w:lineRule="auto"/>
              <w:rPr>
                <w:rFonts w:ascii="Arial" w:hAnsi="Arial" w:cs="Arial"/>
                <w:sz w:val="20"/>
                <w:szCs w:val="20"/>
              </w:rPr>
            </w:pPr>
            <w:bookmarkStart w:id="2" w:name="_Hlk197893012"/>
            <w:r w:rsidRPr="008B0425">
              <w:rPr>
                <w:rFonts w:ascii="Arial" w:hAnsi="Arial" w:cs="Arial"/>
                <w:sz w:val="20"/>
                <w:szCs w:val="20"/>
              </w:rPr>
              <w:t>Treatment</w:t>
            </w:r>
          </w:p>
        </w:tc>
        <w:tc>
          <w:tcPr>
            <w:tcW w:w="1648" w:type="dxa"/>
            <w:gridSpan w:val="2"/>
            <w:tcBorders>
              <w:top w:val="single" w:sz="18" w:space="0" w:color="auto"/>
              <w:bottom w:val="single" w:sz="18" w:space="0" w:color="auto"/>
            </w:tcBorders>
            <w:hideMark/>
          </w:tcPr>
          <w:p w14:paraId="2693F9F0" w14:textId="77777777" w:rsidR="00ED7615" w:rsidRPr="008B0425" w:rsidRDefault="00ED7615" w:rsidP="00F76FD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B0425">
              <w:rPr>
                <w:rFonts w:ascii="Arial" w:hAnsi="Arial" w:cs="Arial"/>
                <w:sz w:val="20"/>
                <w:szCs w:val="20"/>
              </w:rPr>
              <w:t xml:space="preserve">Final </w:t>
            </w:r>
          </w:p>
          <w:p w14:paraId="15E83A31" w14:textId="77777777" w:rsidR="00ED7615" w:rsidRPr="008B0425" w:rsidRDefault="00ED7615" w:rsidP="00F76FD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Germination (%)</w:t>
            </w:r>
          </w:p>
        </w:tc>
        <w:tc>
          <w:tcPr>
            <w:tcW w:w="1813" w:type="dxa"/>
            <w:tcBorders>
              <w:top w:val="single" w:sz="18" w:space="0" w:color="auto"/>
              <w:bottom w:val="single" w:sz="18" w:space="0" w:color="auto"/>
            </w:tcBorders>
            <w:hideMark/>
          </w:tcPr>
          <w:p w14:paraId="090D20A7" w14:textId="77777777" w:rsidR="00ED7615" w:rsidRPr="008B0425" w:rsidRDefault="00ED7615" w:rsidP="00F76FD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T50 (h)</w:t>
            </w:r>
          </w:p>
        </w:tc>
        <w:tc>
          <w:tcPr>
            <w:tcW w:w="1968" w:type="dxa"/>
            <w:tcBorders>
              <w:top w:val="single" w:sz="18" w:space="0" w:color="auto"/>
              <w:bottom w:val="single" w:sz="18" w:space="0" w:color="auto"/>
            </w:tcBorders>
          </w:tcPr>
          <w:p w14:paraId="57AA58A5" w14:textId="77777777" w:rsidR="00ED7615" w:rsidRPr="008B0425" w:rsidRDefault="00ED7615" w:rsidP="00F76FD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T90-T10 (h)</w:t>
            </w:r>
          </w:p>
        </w:tc>
      </w:tr>
      <w:tr w:rsidR="00ED7615" w:rsidRPr="008B0425" w14:paraId="6976A244" w14:textId="77777777" w:rsidTr="008B0425">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7385" w:type="dxa"/>
            <w:gridSpan w:val="6"/>
            <w:tcBorders>
              <w:top w:val="single" w:sz="18" w:space="0" w:color="auto"/>
              <w:bottom w:val="single" w:sz="18" w:space="0" w:color="auto"/>
            </w:tcBorders>
          </w:tcPr>
          <w:p w14:paraId="4C3D5F1C"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MAIN PLOT (A)</w:t>
            </w:r>
          </w:p>
        </w:tc>
      </w:tr>
      <w:tr w:rsidR="00ED7615" w:rsidRPr="008B0425" w14:paraId="36D7B9BD"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993" w:type="dxa"/>
            <w:gridSpan w:val="3"/>
            <w:tcBorders>
              <w:top w:val="single" w:sz="18" w:space="0" w:color="auto"/>
            </w:tcBorders>
            <w:hideMark/>
          </w:tcPr>
          <w:p w14:paraId="073BF687"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w:t>
            </w:r>
            <w:r w:rsidRPr="008B0425">
              <w:rPr>
                <w:rFonts w:ascii="Arial" w:hAnsi="Arial" w:cs="Arial"/>
                <w:b w:val="0"/>
                <w:bCs w:val="0"/>
                <w:sz w:val="20"/>
                <w:szCs w:val="20"/>
              </w:rPr>
              <w:t>- 0 hour</w:t>
            </w:r>
          </w:p>
        </w:tc>
        <w:tc>
          <w:tcPr>
            <w:tcW w:w="1609" w:type="dxa"/>
            <w:tcBorders>
              <w:top w:val="single" w:sz="18" w:space="0" w:color="auto"/>
            </w:tcBorders>
            <w:hideMark/>
          </w:tcPr>
          <w:p w14:paraId="226D5B2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75.33 b</w:t>
            </w:r>
          </w:p>
        </w:tc>
        <w:tc>
          <w:tcPr>
            <w:tcW w:w="1813" w:type="dxa"/>
            <w:tcBorders>
              <w:top w:val="single" w:sz="18" w:space="0" w:color="auto"/>
            </w:tcBorders>
            <w:hideMark/>
          </w:tcPr>
          <w:p w14:paraId="584DE2C5"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62.67a</w:t>
            </w:r>
          </w:p>
        </w:tc>
        <w:tc>
          <w:tcPr>
            <w:tcW w:w="1968" w:type="dxa"/>
            <w:tcBorders>
              <w:top w:val="single" w:sz="18" w:space="0" w:color="auto"/>
            </w:tcBorders>
          </w:tcPr>
          <w:p w14:paraId="3F017AFB"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29.01 ab</w:t>
            </w:r>
          </w:p>
        </w:tc>
      </w:tr>
      <w:tr w:rsidR="00ED7615" w:rsidRPr="008B0425" w14:paraId="115826A6"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93" w:type="dxa"/>
            <w:gridSpan w:val="3"/>
            <w:hideMark/>
          </w:tcPr>
          <w:p w14:paraId="0CFD573D"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w:t>
            </w:r>
            <w:r w:rsidRPr="008B0425">
              <w:rPr>
                <w:rFonts w:ascii="Arial" w:hAnsi="Arial" w:cs="Arial"/>
                <w:b w:val="0"/>
                <w:bCs w:val="0"/>
                <w:sz w:val="20"/>
                <w:szCs w:val="20"/>
              </w:rPr>
              <w:t>12 hours</w:t>
            </w:r>
          </w:p>
        </w:tc>
        <w:tc>
          <w:tcPr>
            <w:tcW w:w="1609" w:type="dxa"/>
            <w:hideMark/>
          </w:tcPr>
          <w:p w14:paraId="6E086EE3"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86.13 a</w:t>
            </w:r>
          </w:p>
        </w:tc>
        <w:tc>
          <w:tcPr>
            <w:tcW w:w="1813" w:type="dxa"/>
            <w:hideMark/>
          </w:tcPr>
          <w:p w14:paraId="5492EF5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44.57 b</w:t>
            </w:r>
          </w:p>
        </w:tc>
        <w:tc>
          <w:tcPr>
            <w:tcW w:w="1968" w:type="dxa"/>
          </w:tcPr>
          <w:p w14:paraId="23F53753"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 xml:space="preserve">31.44 a </w:t>
            </w:r>
          </w:p>
        </w:tc>
      </w:tr>
      <w:tr w:rsidR="00ED7615" w:rsidRPr="008B0425" w14:paraId="179A830C"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993" w:type="dxa"/>
            <w:gridSpan w:val="3"/>
            <w:hideMark/>
          </w:tcPr>
          <w:p w14:paraId="7DCF6A52"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w:t>
            </w:r>
            <w:r w:rsidRPr="008B0425">
              <w:rPr>
                <w:rFonts w:ascii="Arial" w:hAnsi="Arial" w:cs="Arial"/>
                <w:b w:val="0"/>
                <w:bCs w:val="0"/>
                <w:sz w:val="20"/>
                <w:szCs w:val="20"/>
              </w:rPr>
              <w:t>- 24 hours</w:t>
            </w:r>
          </w:p>
        </w:tc>
        <w:tc>
          <w:tcPr>
            <w:tcW w:w="1609" w:type="dxa"/>
            <w:hideMark/>
          </w:tcPr>
          <w:p w14:paraId="192EB89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84.60 ab</w:t>
            </w:r>
          </w:p>
        </w:tc>
        <w:tc>
          <w:tcPr>
            <w:tcW w:w="1813" w:type="dxa"/>
            <w:hideMark/>
          </w:tcPr>
          <w:p w14:paraId="306C2271"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47.49 ab</w:t>
            </w:r>
          </w:p>
        </w:tc>
        <w:tc>
          <w:tcPr>
            <w:tcW w:w="1968" w:type="dxa"/>
          </w:tcPr>
          <w:p w14:paraId="3F721B9F"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28.73b</w:t>
            </w:r>
          </w:p>
        </w:tc>
      </w:tr>
      <w:tr w:rsidR="00ED7615" w:rsidRPr="008B0425" w14:paraId="47EEA145" w14:textId="77777777" w:rsidTr="008B0425">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993" w:type="dxa"/>
            <w:gridSpan w:val="3"/>
            <w:tcBorders>
              <w:bottom w:val="single" w:sz="18" w:space="0" w:color="auto"/>
            </w:tcBorders>
          </w:tcPr>
          <w:p w14:paraId="1DA2267F"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CV (%)</w:t>
            </w:r>
          </w:p>
        </w:tc>
        <w:tc>
          <w:tcPr>
            <w:tcW w:w="1609" w:type="dxa"/>
            <w:tcBorders>
              <w:bottom w:val="single" w:sz="18" w:space="0" w:color="auto"/>
            </w:tcBorders>
          </w:tcPr>
          <w:p w14:paraId="70ABA66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2.51**</w:t>
            </w:r>
          </w:p>
        </w:tc>
        <w:tc>
          <w:tcPr>
            <w:tcW w:w="1813" w:type="dxa"/>
            <w:tcBorders>
              <w:bottom w:val="single" w:sz="18" w:space="0" w:color="auto"/>
            </w:tcBorders>
          </w:tcPr>
          <w:p w14:paraId="041AEC0D"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15.96*</w:t>
            </w:r>
          </w:p>
        </w:tc>
        <w:tc>
          <w:tcPr>
            <w:tcW w:w="1968" w:type="dxa"/>
            <w:tcBorders>
              <w:bottom w:val="single" w:sz="18" w:space="0" w:color="auto"/>
            </w:tcBorders>
          </w:tcPr>
          <w:p w14:paraId="17DE5850"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18.84*</w:t>
            </w:r>
          </w:p>
        </w:tc>
      </w:tr>
      <w:tr w:rsidR="00ED7615" w:rsidRPr="008B0425" w14:paraId="621FFAD6" w14:textId="77777777" w:rsidTr="008B0425">
        <w:trPr>
          <w:trHeight w:val="120"/>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bottom w:val="single" w:sz="18" w:space="0" w:color="auto"/>
            </w:tcBorders>
          </w:tcPr>
          <w:p w14:paraId="28ADB45A"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SUBPLOT(B)</w:t>
            </w:r>
          </w:p>
        </w:tc>
        <w:tc>
          <w:tcPr>
            <w:tcW w:w="1733" w:type="dxa"/>
            <w:gridSpan w:val="3"/>
            <w:tcBorders>
              <w:top w:val="single" w:sz="18" w:space="0" w:color="auto"/>
              <w:bottom w:val="single" w:sz="18" w:space="0" w:color="auto"/>
            </w:tcBorders>
          </w:tcPr>
          <w:p w14:paraId="2AECA3D5"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13" w:type="dxa"/>
            <w:tcBorders>
              <w:top w:val="single" w:sz="18" w:space="0" w:color="auto"/>
              <w:bottom w:val="single" w:sz="18" w:space="0" w:color="auto"/>
            </w:tcBorders>
          </w:tcPr>
          <w:p w14:paraId="5355F2A0"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68" w:type="dxa"/>
            <w:tcBorders>
              <w:top w:val="single" w:sz="18" w:space="0" w:color="auto"/>
              <w:bottom w:val="single" w:sz="18" w:space="0" w:color="auto"/>
            </w:tcBorders>
          </w:tcPr>
          <w:p w14:paraId="2349D29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D7615" w:rsidRPr="008B0425" w14:paraId="334319BC" w14:textId="77777777" w:rsidTr="008B042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tcBorders>
            <w:hideMark/>
          </w:tcPr>
          <w:p w14:paraId="7FE6CEBC"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B1-</w:t>
            </w:r>
            <w:r w:rsidRPr="008B0425">
              <w:rPr>
                <w:rFonts w:ascii="Arial" w:hAnsi="Arial" w:cs="Arial"/>
                <w:b w:val="0"/>
                <w:bCs w:val="0"/>
                <w:sz w:val="20"/>
                <w:szCs w:val="20"/>
              </w:rPr>
              <w:t>control</w:t>
            </w:r>
          </w:p>
        </w:tc>
        <w:tc>
          <w:tcPr>
            <w:tcW w:w="1733" w:type="dxa"/>
            <w:gridSpan w:val="3"/>
            <w:tcBorders>
              <w:top w:val="single" w:sz="18" w:space="0" w:color="auto"/>
            </w:tcBorders>
            <w:hideMark/>
          </w:tcPr>
          <w:p w14:paraId="5496112F"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66.44 b</w:t>
            </w:r>
          </w:p>
        </w:tc>
        <w:tc>
          <w:tcPr>
            <w:tcW w:w="1813" w:type="dxa"/>
            <w:tcBorders>
              <w:top w:val="single" w:sz="18" w:space="0" w:color="auto"/>
            </w:tcBorders>
            <w:hideMark/>
          </w:tcPr>
          <w:p w14:paraId="1C1E20E7"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57.41 a</w:t>
            </w:r>
          </w:p>
        </w:tc>
        <w:tc>
          <w:tcPr>
            <w:tcW w:w="1968" w:type="dxa"/>
            <w:tcBorders>
              <w:top w:val="single" w:sz="18" w:space="0" w:color="auto"/>
            </w:tcBorders>
          </w:tcPr>
          <w:p w14:paraId="4AE0F5D0"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18.63 b</w:t>
            </w:r>
          </w:p>
        </w:tc>
      </w:tr>
      <w:tr w:rsidR="00ED7615" w:rsidRPr="008B0425" w14:paraId="0333B3F8"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303F0DBA"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B2-</w:t>
            </w:r>
            <w:r w:rsidRPr="008B0425">
              <w:rPr>
                <w:rFonts w:ascii="Arial" w:hAnsi="Arial" w:cs="Arial"/>
                <w:b w:val="0"/>
                <w:bCs w:val="0"/>
                <w:sz w:val="20"/>
                <w:szCs w:val="20"/>
              </w:rPr>
              <w:t>1:</w:t>
            </w:r>
            <w:r w:rsidRPr="008B0425">
              <w:rPr>
                <w:rFonts w:ascii="Arial" w:eastAsia="Times New Roman" w:hAnsi="Arial" w:cs="Arial"/>
                <w:b w:val="0"/>
                <w:bCs w:val="0"/>
                <w:kern w:val="0"/>
                <w:sz w:val="20"/>
                <w:szCs w:val="20"/>
                <w:lang w:eastAsia="en-PH"/>
              </w:rPr>
              <w:t>25</w:t>
            </w:r>
          </w:p>
        </w:tc>
        <w:tc>
          <w:tcPr>
            <w:tcW w:w="1733" w:type="dxa"/>
            <w:gridSpan w:val="3"/>
            <w:hideMark/>
          </w:tcPr>
          <w:p w14:paraId="7DFE5688"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83.77 a</w:t>
            </w:r>
          </w:p>
        </w:tc>
        <w:tc>
          <w:tcPr>
            <w:tcW w:w="1813" w:type="dxa"/>
            <w:hideMark/>
          </w:tcPr>
          <w:p w14:paraId="214AA7E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50.13 b</w:t>
            </w:r>
          </w:p>
        </w:tc>
        <w:tc>
          <w:tcPr>
            <w:tcW w:w="1968" w:type="dxa"/>
          </w:tcPr>
          <w:p w14:paraId="48190723"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33.96 a</w:t>
            </w:r>
          </w:p>
        </w:tc>
      </w:tr>
      <w:tr w:rsidR="00ED7615" w:rsidRPr="008B0425" w14:paraId="14FD4A4E"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718BD3EF"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B3-</w:t>
            </w:r>
            <w:r w:rsidRPr="008B0425">
              <w:rPr>
                <w:rFonts w:ascii="Arial" w:hAnsi="Arial" w:cs="Arial"/>
                <w:b w:val="0"/>
                <w:bCs w:val="0"/>
                <w:sz w:val="20"/>
                <w:szCs w:val="20"/>
              </w:rPr>
              <w:t>1:</w:t>
            </w:r>
            <w:r w:rsidRPr="008B0425">
              <w:rPr>
                <w:rFonts w:ascii="Arial" w:eastAsia="Times New Roman" w:hAnsi="Arial" w:cs="Arial"/>
                <w:b w:val="0"/>
                <w:bCs w:val="0"/>
                <w:kern w:val="0"/>
                <w:sz w:val="20"/>
                <w:szCs w:val="20"/>
                <w:lang w:eastAsia="en-PH"/>
              </w:rPr>
              <w:t>50</w:t>
            </w:r>
          </w:p>
        </w:tc>
        <w:tc>
          <w:tcPr>
            <w:tcW w:w="1733" w:type="dxa"/>
            <w:gridSpan w:val="3"/>
            <w:hideMark/>
          </w:tcPr>
          <w:p w14:paraId="1C4E636D"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84.44 a</w:t>
            </w:r>
          </w:p>
        </w:tc>
        <w:tc>
          <w:tcPr>
            <w:tcW w:w="1813" w:type="dxa"/>
            <w:hideMark/>
          </w:tcPr>
          <w:p w14:paraId="064910DC"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49.73 b</w:t>
            </w:r>
          </w:p>
        </w:tc>
        <w:tc>
          <w:tcPr>
            <w:tcW w:w="1968" w:type="dxa"/>
          </w:tcPr>
          <w:p w14:paraId="3C188D9B"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32.79 a</w:t>
            </w:r>
          </w:p>
        </w:tc>
      </w:tr>
      <w:tr w:rsidR="00ED7615" w:rsidRPr="008B0425" w14:paraId="272A5ABE"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54184164"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lastRenderedPageBreak/>
              <w:t>B4-</w:t>
            </w:r>
            <w:r w:rsidRPr="008B0425">
              <w:rPr>
                <w:rFonts w:ascii="Arial" w:hAnsi="Arial" w:cs="Arial"/>
                <w:b w:val="0"/>
                <w:bCs w:val="0"/>
                <w:sz w:val="20"/>
                <w:szCs w:val="20"/>
              </w:rPr>
              <w:t>1:75</w:t>
            </w:r>
          </w:p>
        </w:tc>
        <w:tc>
          <w:tcPr>
            <w:tcW w:w="1733" w:type="dxa"/>
            <w:gridSpan w:val="3"/>
            <w:hideMark/>
          </w:tcPr>
          <w:p w14:paraId="419175DD"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85.22 a</w:t>
            </w:r>
          </w:p>
        </w:tc>
        <w:tc>
          <w:tcPr>
            <w:tcW w:w="1813" w:type="dxa"/>
            <w:hideMark/>
          </w:tcPr>
          <w:p w14:paraId="046385A4"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52.00 ab</w:t>
            </w:r>
          </w:p>
        </w:tc>
        <w:tc>
          <w:tcPr>
            <w:tcW w:w="1968" w:type="dxa"/>
          </w:tcPr>
          <w:p w14:paraId="790A9CB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33.44 a</w:t>
            </w:r>
          </w:p>
        </w:tc>
      </w:tr>
      <w:tr w:rsidR="00ED7615" w:rsidRPr="008B0425" w14:paraId="0FB3CB31"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1EE7EB17"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B5-</w:t>
            </w:r>
            <w:r w:rsidRPr="008B0425">
              <w:rPr>
                <w:rFonts w:ascii="Arial" w:hAnsi="Arial" w:cs="Arial"/>
                <w:b w:val="0"/>
                <w:bCs w:val="0"/>
                <w:sz w:val="20"/>
                <w:szCs w:val="20"/>
              </w:rPr>
              <w:t>1:</w:t>
            </w:r>
            <w:r w:rsidRPr="008B0425">
              <w:rPr>
                <w:rFonts w:ascii="Arial" w:eastAsia="Times New Roman" w:hAnsi="Arial" w:cs="Arial"/>
                <w:b w:val="0"/>
                <w:bCs w:val="0"/>
                <w:kern w:val="0"/>
                <w:sz w:val="20"/>
                <w:szCs w:val="20"/>
                <w:lang w:eastAsia="en-PH"/>
              </w:rPr>
              <w:t>100</w:t>
            </w:r>
          </w:p>
        </w:tc>
        <w:tc>
          <w:tcPr>
            <w:tcW w:w="1733" w:type="dxa"/>
            <w:gridSpan w:val="3"/>
            <w:hideMark/>
          </w:tcPr>
          <w:p w14:paraId="4232907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85.77 a</w:t>
            </w:r>
          </w:p>
        </w:tc>
        <w:tc>
          <w:tcPr>
            <w:tcW w:w="1813" w:type="dxa"/>
            <w:hideMark/>
          </w:tcPr>
          <w:p w14:paraId="28DC3D0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51.86 ab</w:t>
            </w:r>
          </w:p>
        </w:tc>
        <w:tc>
          <w:tcPr>
            <w:tcW w:w="1968" w:type="dxa"/>
          </w:tcPr>
          <w:p w14:paraId="241D362B"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29.82 ab</w:t>
            </w:r>
          </w:p>
        </w:tc>
      </w:tr>
      <w:tr w:rsidR="00ED7615" w:rsidRPr="008B0425" w14:paraId="577972E1" w14:textId="77777777" w:rsidTr="008B0425">
        <w:trPr>
          <w:trHeight w:val="215"/>
        </w:trPr>
        <w:tc>
          <w:tcPr>
            <w:cnfStyle w:val="001000000000" w:firstRow="0" w:lastRow="0" w:firstColumn="1" w:lastColumn="0" w:oddVBand="0" w:evenVBand="0" w:oddHBand="0" w:evenHBand="0" w:firstRowFirstColumn="0" w:firstRowLastColumn="0" w:lastRowFirstColumn="0" w:lastRowLastColumn="0"/>
            <w:tcW w:w="1870" w:type="dxa"/>
            <w:tcBorders>
              <w:bottom w:val="single" w:sz="18" w:space="0" w:color="auto"/>
            </w:tcBorders>
            <w:hideMark/>
          </w:tcPr>
          <w:p w14:paraId="7F86D9C8"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CV (%)</w:t>
            </w:r>
          </w:p>
        </w:tc>
        <w:tc>
          <w:tcPr>
            <w:tcW w:w="1733" w:type="dxa"/>
            <w:gridSpan w:val="3"/>
            <w:tcBorders>
              <w:bottom w:val="single" w:sz="18" w:space="0" w:color="auto"/>
            </w:tcBorders>
            <w:hideMark/>
          </w:tcPr>
          <w:p w14:paraId="735DDCB1"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1.89 **</w:t>
            </w:r>
          </w:p>
        </w:tc>
        <w:tc>
          <w:tcPr>
            <w:tcW w:w="1813" w:type="dxa"/>
            <w:tcBorders>
              <w:bottom w:val="single" w:sz="18" w:space="0" w:color="auto"/>
            </w:tcBorders>
            <w:hideMark/>
          </w:tcPr>
          <w:p w14:paraId="72E8690F"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4.47 *</w:t>
            </w:r>
          </w:p>
        </w:tc>
        <w:tc>
          <w:tcPr>
            <w:tcW w:w="1968" w:type="dxa"/>
            <w:tcBorders>
              <w:bottom w:val="single" w:sz="18" w:space="0" w:color="auto"/>
            </w:tcBorders>
          </w:tcPr>
          <w:p w14:paraId="591360E7"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4.13**</w:t>
            </w:r>
          </w:p>
        </w:tc>
      </w:tr>
      <w:tr w:rsidR="00ED7615" w:rsidRPr="008B0425" w14:paraId="45648DA8" w14:textId="77777777" w:rsidTr="008B0425">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603" w:type="dxa"/>
            <w:gridSpan w:val="4"/>
            <w:tcBorders>
              <w:top w:val="single" w:sz="18" w:space="0" w:color="auto"/>
              <w:bottom w:val="single" w:sz="18" w:space="0" w:color="auto"/>
            </w:tcBorders>
          </w:tcPr>
          <w:p w14:paraId="69391055"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 x B interaction</w:t>
            </w:r>
          </w:p>
        </w:tc>
        <w:tc>
          <w:tcPr>
            <w:tcW w:w="1813" w:type="dxa"/>
            <w:tcBorders>
              <w:top w:val="single" w:sz="18" w:space="0" w:color="auto"/>
              <w:bottom w:val="single" w:sz="18" w:space="0" w:color="auto"/>
            </w:tcBorders>
          </w:tcPr>
          <w:p w14:paraId="4D346A9D"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68" w:type="dxa"/>
            <w:tcBorders>
              <w:top w:val="single" w:sz="18" w:space="0" w:color="auto"/>
              <w:bottom w:val="single" w:sz="18" w:space="0" w:color="auto"/>
            </w:tcBorders>
          </w:tcPr>
          <w:p w14:paraId="6EEAEBC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D7615" w:rsidRPr="008B0425" w14:paraId="74BF5A04"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tcBorders>
            <w:hideMark/>
          </w:tcPr>
          <w:p w14:paraId="3D9B47D0"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A1B1</w:t>
            </w:r>
          </w:p>
        </w:tc>
        <w:tc>
          <w:tcPr>
            <w:tcW w:w="1733" w:type="dxa"/>
            <w:gridSpan w:val="3"/>
            <w:tcBorders>
              <w:top w:val="single" w:sz="18" w:space="0" w:color="auto"/>
            </w:tcBorders>
            <w:hideMark/>
          </w:tcPr>
          <w:p w14:paraId="091ED1FB"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65.00 b</w:t>
            </w:r>
          </w:p>
        </w:tc>
        <w:tc>
          <w:tcPr>
            <w:tcW w:w="1813" w:type="dxa"/>
            <w:tcBorders>
              <w:top w:val="single" w:sz="18" w:space="0" w:color="auto"/>
            </w:tcBorders>
            <w:hideMark/>
          </w:tcPr>
          <w:p w14:paraId="7E6A2E5F"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62.80</w:t>
            </w:r>
          </w:p>
        </w:tc>
        <w:tc>
          <w:tcPr>
            <w:tcW w:w="1968" w:type="dxa"/>
            <w:tcBorders>
              <w:top w:val="single" w:sz="18" w:space="0" w:color="auto"/>
            </w:tcBorders>
          </w:tcPr>
          <w:p w14:paraId="4A81E873"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38.01 a</w:t>
            </w:r>
          </w:p>
        </w:tc>
      </w:tr>
      <w:tr w:rsidR="00ED7615" w:rsidRPr="008B0425" w14:paraId="1C5C2711"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6BED4E47"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A1B2</w:t>
            </w:r>
          </w:p>
        </w:tc>
        <w:tc>
          <w:tcPr>
            <w:tcW w:w="1733" w:type="dxa"/>
            <w:gridSpan w:val="3"/>
            <w:hideMark/>
          </w:tcPr>
          <w:p w14:paraId="09E0D955"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65.66 c</w:t>
            </w:r>
          </w:p>
        </w:tc>
        <w:tc>
          <w:tcPr>
            <w:tcW w:w="1813" w:type="dxa"/>
            <w:hideMark/>
          </w:tcPr>
          <w:p w14:paraId="11FE35C6"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62.56</w:t>
            </w:r>
          </w:p>
        </w:tc>
        <w:tc>
          <w:tcPr>
            <w:tcW w:w="1968" w:type="dxa"/>
          </w:tcPr>
          <w:p w14:paraId="6061A0A1"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37.54 a</w:t>
            </w:r>
          </w:p>
        </w:tc>
      </w:tr>
      <w:tr w:rsidR="00ED7615" w:rsidRPr="008B0425" w14:paraId="0EF672DE"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16538434"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A1B3</w:t>
            </w:r>
          </w:p>
        </w:tc>
        <w:tc>
          <w:tcPr>
            <w:tcW w:w="1733" w:type="dxa"/>
            <w:gridSpan w:val="3"/>
            <w:hideMark/>
          </w:tcPr>
          <w:p w14:paraId="1D038E3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65.33 b</w:t>
            </w:r>
          </w:p>
        </w:tc>
        <w:tc>
          <w:tcPr>
            <w:tcW w:w="1813" w:type="dxa"/>
            <w:hideMark/>
          </w:tcPr>
          <w:p w14:paraId="2C74A1B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62.50</w:t>
            </w:r>
          </w:p>
        </w:tc>
        <w:tc>
          <w:tcPr>
            <w:tcW w:w="1968" w:type="dxa"/>
          </w:tcPr>
          <w:p w14:paraId="116C9E0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38.18 a</w:t>
            </w:r>
          </w:p>
        </w:tc>
      </w:tr>
      <w:tr w:rsidR="00ED7615" w:rsidRPr="008B0425" w14:paraId="2160EE56"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1FA174B5"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A1B4</w:t>
            </w:r>
          </w:p>
        </w:tc>
        <w:tc>
          <w:tcPr>
            <w:tcW w:w="1733" w:type="dxa"/>
            <w:gridSpan w:val="3"/>
            <w:hideMark/>
          </w:tcPr>
          <w:p w14:paraId="1007173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69.00 a</w:t>
            </w:r>
          </w:p>
        </w:tc>
        <w:tc>
          <w:tcPr>
            <w:tcW w:w="1813" w:type="dxa"/>
            <w:hideMark/>
          </w:tcPr>
          <w:p w14:paraId="7B12CCE1"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62.90</w:t>
            </w:r>
          </w:p>
        </w:tc>
        <w:tc>
          <w:tcPr>
            <w:tcW w:w="1968" w:type="dxa"/>
          </w:tcPr>
          <w:p w14:paraId="1B4AD884"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38.12 a</w:t>
            </w:r>
          </w:p>
        </w:tc>
      </w:tr>
      <w:tr w:rsidR="00ED7615" w:rsidRPr="008B0425" w14:paraId="1E7C5434"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1EA41D6E"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A1B5</w:t>
            </w:r>
          </w:p>
        </w:tc>
        <w:tc>
          <w:tcPr>
            <w:tcW w:w="1733" w:type="dxa"/>
            <w:gridSpan w:val="3"/>
            <w:hideMark/>
          </w:tcPr>
          <w:p w14:paraId="1909C3A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69.66 a</w:t>
            </w:r>
          </w:p>
        </w:tc>
        <w:tc>
          <w:tcPr>
            <w:tcW w:w="1813" w:type="dxa"/>
            <w:hideMark/>
          </w:tcPr>
          <w:p w14:paraId="26A49EF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62.56</w:t>
            </w:r>
          </w:p>
        </w:tc>
        <w:tc>
          <w:tcPr>
            <w:tcW w:w="1968" w:type="dxa"/>
          </w:tcPr>
          <w:p w14:paraId="1473186A"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37.83 a</w:t>
            </w:r>
          </w:p>
        </w:tc>
      </w:tr>
      <w:tr w:rsidR="00ED7615" w:rsidRPr="008B0425" w14:paraId="5624E889"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tcBorders>
            <w:hideMark/>
          </w:tcPr>
          <w:p w14:paraId="22B7237D"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A2B1</w:t>
            </w:r>
          </w:p>
        </w:tc>
        <w:tc>
          <w:tcPr>
            <w:tcW w:w="1733" w:type="dxa"/>
            <w:gridSpan w:val="3"/>
            <w:tcBorders>
              <w:top w:val="single" w:sz="18" w:space="0" w:color="auto"/>
            </w:tcBorders>
            <w:hideMark/>
          </w:tcPr>
          <w:p w14:paraId="66D928A8"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82.66 c</w:t>
            </w:r>
          </w:p>
        </w:tc>
        <w:tc>
          <w:tcPr>
            <w:tcW w:w="1813" w:type="dxa"/>
            <w:tcBorders>
              <w:top w:val="single" w:sz="18" w:space="0" w:color="auto"/>
            </w:tcBorders>
            <w:hideMark/>
          </w:tcPr>
          <w:p w14:paraId="33F9A25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47.83</w:t>
            </w:r>
          </w:p>
        </w:tc>
        <w:tc>
          <w:tcPr>
            <w:tcW w:w="1968" w:type="dxa"/>
            <w:tcBorders>
              <w:top w:val="single" w:sz="18" w:space="0" w:color="auto"/>
            </w:tcBorders>
          </w:tcPr>
          <w:p w14:paraId="0AD63110"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44.33 a</w:t>
            </w:r>
          </w:p>
        </w:tc>
      </w:tr>
      <w:tr w:rsidR="00ED7615" w:rsidRPr="008B0425" w14:paraId="02EB56B6" w14:textId="77777777" w:rsidTr="008B0425">
        <w:trPr>
          <w:trHeight w:val="185"/>
        </w:trPr>
        <w:tc>
          <w:tcPr>
            <w:cnfStyle w:val="001000000000" w:firstRow="0" w:lastRow="0" w:firstColumn="1" w:lastColumn="0" w:oddVBand="0" w:evenVBand="0" w:oddHBand="0" w:evenHBand="0" w:firstRowFirstColumn="0" w:firstRowLastColumn="0" w:lastRowFirstColumn="0" w:lastRowLastColumn="0"/>
            <w:tcW w:w="1870" w:type="dxa"/>
            <w:hideMark/>
          </w:tcPr>
          <w:p w14:paraId="60F9B2AC"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A2B2</w:t>
            </w:r>
          </w:p>
        </w:tc>
        <w:tc>
          <w:tcPr>
            <w:tcW w:w="1733" w:type="dxa"/>
            <w:gridSpan w:val="3"/>
            <w:hideMark/>
          </w:tcPr>
          <w:p w14:paraId="664867B1"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91.00 b</w:t>
            </w:r>
          </w:p>
        </w:tc>
        <w:tc>
          <w:tcPr>
            <w:tcW w:w="1813" w:type="dxa"/>
            <w:hideMark/>
          </w:tcPr>
          <w:p w14:paraId="02BEF12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41.83</w:t>
            </w:r>
          </w:p>
        </w:tc>
        <w:tc>
          <w:tcPr>
            <w:tcW w:w="1968" w:type="dxa"/>
          </w:tcPr>
          <w:p w14:paraId="7235542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14.68 b</w:t>
            </w:r>
          </w:p>
        </w:tc>
      </w:tr>
      <w:tr w:rsidR="00ED7615" w:rsidRPr="008B0425" w14:paraId="2A468575" w14:textId="77777777" w:rsidTr="008B042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70" w:type="dxa"/>
            <w:hideMark/>
          </w:tcPr>
          <w:p w14:paraId="196A4130"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A2B3</w:t>
            </w:r>
          </w:p>
        </w:tc>
        <w:tc>
          <w:tcPr>
            <w:tcW w:w="1733" w:type="dxa"/>
            <w:gridSpan w:val="3"/>
            <w:hideMark/>
          </w:tcPr>
          <w:p w14:paraId="1C538357"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98.00 a</w:t>
            </w:r>
          </w:p>
        </w:tc>
        <w:tc>
          <w:tcPr>
            <w:tcW w:w="1813" w:type="dxa"/>
            <w:hideMark/>
          </w:tcPr>
          <w:p w14:paraId="4AE2743A"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42.26</w:t>
            </w:r>
          </w:p>
        </w:tc>
        <w:tc>
          <w:tcPr>
            <w:tcW w:w="1968" w:type="dxa"/>
          </w:tcPr>
          <w:p w14:paraId="6C91A3D1"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14.68 b</w:t>
            </w:r>
          </w:p>
        </w:tc>
      </w:tr>
      <w:tr w:rsidR="00ED7615" w:rsidRPr="008B0425" w14:paraId="7109B887"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6E7AAF25"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A2B4</w:t>
            </w:r>
          </w:p>
        </w:tc>
        <w:tc>
          <w:tcPr>
            <w:tcW w:w="1733" w:type="dxa"/>
            <w:gridSpan w:val="3"/>
            <w:hideMark/>
          </w:tcPr>
          <w:p w14:paraId="739E0FE1"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92 .00b</w:t>
            </w:r>
          </w:p>
        </w:tc>
        <w:tc>
          <w:tcPr>
            <w:tcW w:w="1813" w:type="dxa"/>
            <w:hideMark/>
          </w:tcPr>
          <w:p w14:paraId="11D42B3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45.26</w:t>
            </w:r>
          </w:p>
        </w:tc>
        <w:tc>
          <w:tcPr>
            <w:tcW w:w="1968" w:type="dxa"/>
          </w:tcPr>
          <w:p w14:paraId="138BB0C9"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14.71 b</w:t>
            </w:r>
          </w:p>
        </w:tc>
      </w:tr>
      <w:tr w:rsidR="00ED7615" w:rsidRPr="008B0425" w14:paraId="05B7D63B"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tcBorders>
              <w:bottom w:val="single" w:sz="18" w:space="0" w:color="auto"/>
            </w:tcBorders>
            <w:hideMark/>
          </w:tcPr>
          <w:p w14:paraId="1CF90503"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A2B5</w:t>
            </w:r>
          </w:p>
        </w:tc>
        <w:tc>
          <w:tcPr>
            <w:tcW w:w="1733" w:type="dxa"/>
            <w:gridSpan w:val="3"/>
            <w:tcBorders>
              <w:bottom w:val="single" w:sz="18" w:space="0" w:color="auto"/>
            </w:tcBorders>
            <w:hideMark/>
          </w:tcPr>
          <w:p w14:paraId="18420235"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91.00 b</w:t>
            </w:r>
          </w:p>
        </w:tc>
        <w:tc>
          <w:tcPr>
            <w:tcW w:w="1813" w:type="dxa"/>
            <w:tcBorders>
              <w:bottom w:val="single" w:sz="18" w:space="0" w:color="auto"/>
            </w:tcBorders>
            <w:hideMark/>
          </w:tcPr>
          <w:p w14:paraId="375B74FC"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45.66</w:t>
            </w:r>
          </w:p>
        </w:tc>
        <w:tc>
          <w:tcPr>
            <w:tcW w:w="1968" w:type="dxa"/>
            <w:tcBorders>
              <w:bottom w:val="single" w:sz="18" w:space="0" w:color="auto"/>
            </w:tcBorders>
          </w:tcPr>
          <w:p w14:paraId="4AA3B73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14.77 b</w:t>
            </w:r>
          </w:p>
        </w:tc>
      </w:tr>
      <w:tr w:rsidR="00ED7615" w:rsidRPr="008B0425" w14:paraId="7C5A5CE8"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tcBorders>
              <w:top w:val="single" w:sz="18" w:space="0" w:color="auto"/>
            </w:tcBorders>
            <w:hideMark/>
          </w:tcPr>
          <w:p w14:paraId="78A23979"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A3B1</w:t>
            </w:r>
          </w:p>
        </w:tc>
        <w:tc>
          <w:tcPr>
            <w:tcW w:w="1733" w:type="dxa"/>
            <w:gridSpan w:val="3"/>
            <w:tcBorders>
              <w:top w:val="single" w:sz="18" w:space="0" w:color="auto"/>
            </w:tcBorders>
            <w:hideMark/>
          </w:tcPr>
          <w:p w14:paraId="0283BEF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83.66 b</w:t>
            </w:r>
          </w:p>
        </w:tc>
        <w:tc>
          <w:tcPr>
            <w:tcW w:w="1813" w:type="dxa"/>
            <w:tcBorders>
              <w:top w:val="single" w:sz="18" w:space="0" w:color="auto"/>
            </w:tcBorders>
            <w:hideMark/>
          </w:tcPr>
          <w:p w14:paraId="13419B57"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51.83</w:t>
            </w:r>
          </w:p>
        </w:tc>
        <w:tc>
          <w:tcPr>
            <w:tcW w:w="1968" w:type="dxa"/>
            <w:tcBorders>
              <w:top w:val="single" w:sz="18" w:space="0" w:color="auto"/>
            </w:tcBorders>
          </w:tcPr>
          <w:p w14:paraId="56F12662"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39.44 a</w:t>
            </w:r>
          </w:p>
        </w:tc>
      </w:tr>
      <w:tr w:rsidR="00ED7615" w:rsidRPr="008B0425" w14:paraId="1D7948FE"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31AB3248"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A3B2</w:t>
            </w:r>
          </w:p>
        </w:tc>
        <w:tc>
          <w:tcPr>
            <w:tcW w:w="1733" w:type="dxa"/>
            <w:gridSpan w:val="3"/>
            <w:hideMark/>
          </w:tcPr>
          <w:p w14:paraId="0FB4D3B1"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88.00 a</w:t>
            </w:r>
          </w:p>
        </w:tc>
        <w:tc>
          <w:tcPr>
            <w:tcW w:w="1813" w:type="dxa"/>
            <w:hideMark/>
          </w:tcPr>
          <w:p w14:paraId="2729F77B"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46.00</w:t>
            </w:r>
          </w:p>
        </w:tc>
        <w:tc>
          <w:tcPr>
            <w:tcW w:w="1968" w:type="dxa"/>
          </w:tcPr>
          <w:p w14:paraId="1007FCC8"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36.66 ab</w:t>
            </w:r>
          </w:p>
        </w:tc>
      </w:tr>
      <w:tr w:rsidR="00ED7615" w:rsidRPr="008B0425" w14:paraId="16CD924E" w14:textId="77777777" w:rsidTr="008B0425">
        <w:trPr>
          <w:trHeight w:val="216"/>
        </w:trPr>
        <w:tc>
          <w:tcPr>
            <w:cnfStyle w:val="001000000000" w:firstRow="0" w:lastRow="0" w:firstColumn="1" w:lastColumn="0" w:oddVBand="0" w:evenVBand="0" w:oddHBand="0" w:evenHBand="0" w:firstRowFirstColumn="0" w:firstRowLastColumn="0" w:lastRowFirstColumn="0" w:lastRowLastColumn="0"/>
            <w:tcW w:w="1870" w:type="dxa"/>
            <w:hideMark/>
          </w:tcPr>
          <w:p w14:paraId="50F204ED"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A3B3</w:t>
            </w:r>
          </w:p>
        </w:tc>
        <w:tc>
          <w:tcPr>
            <w:tcW w:w="1733" w:type="dxa"/>
            <w:gridSpan w:val="3"/>
            <w:hideMark/>
          </w:tcPr>
          <w:p w14:paraId="6FB3CAF7"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89.33 a</w:t>
            </w:r>
          </w:p>
        </w:tc>
        <w:tc>
          <w:tcPr>
            <w:tcW w:w="1813" w:type="dxa"/>
            <w:hideMark/>
          </w:tcPr>
          <w:p w14:paraId="5F7E61E3"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44.43</w:t>
            </w:r>
          </w:p>
        </w:tc>
        <w:tc>
          <w:tcPr>
            <w:tcW w:w="1968" w:type="dxa"/>
          </w:tcPr>
          <w:p w14:paraId="0E7E1A8F"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37.38 a</w:t>
            </w:r>
          </w:p>
        </w:tc>
      </w:tr>
      <w:tr w:rsidR="00ED7615" w:rsidRPr="008B0425" w14:paraId="15099152" w14:textId="77777777" w:rsidTr="008B042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67727035"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A3B4</w:t>
            </w:r>
          </w:p>
        </w:tc>
        <w:tc>
          <w:tcPr>
            <w:tcW w:w="1733" w:type="dxa"/>
            <w:gridSpan w:val="3"/>
            <w:hideMark/>
          </w:tcPr>
          <w:p w14:paraId="2C479219"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88.00  a</w:t>
            </w:r>
          </w:p>
        </w:tc>
        <w:tc>
          <w:tcPr>
            <w:tcW w:w="1813" w:type="dxa"/>
            <w:hideMark/>
          </w:tcPr>
          <w:p w14:paraId="50BC91B0"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47.83</w:t>
            </w:r>
          </w:p>
        </w:tc>
        <w:tc>
          <w:tcPr>
            <w:tcW w:w="1968" w:type="dxa"/>
          </w:tcPr>
          <w:p w14:paraId="6D2DE726"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36.49 ab</w:t>
            </w:r>
          </w:p>
        </w:tc>
      </w:tr>
      <w:tr w:rsidR="00ED7615" w:rsidRPr="008B0425" w14:paraId="083EB9B2" w14:textId="77777777" w:rsidTr="008B0425">
        <w:trPr>
          <w:trHeight w:val="208"/>
        </w:trPr>
        <w:tc>
          <w:tcPr>
            <w:cnfStyle w:val="001000000000" w:firstRow="0" w:lastRow="0" w:firstColumn="1" w:lastColumn="0" w:oddVBand="0" w:evenVBand="0" w:oddHBand="0" w:evenHBand="0" w:firstRowFirstColumn="0" w:firstRowLastColumn="0" w:lastRowFirstColumn="0" w:lastRowLastColumn="0"/>
            <w:tcW w:w="1870" w:type="dxa"/>
            <w:hideMark/>
          </w:tcPr>
          <w:p w14:paraId="2B18BBA6"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A3B5</w:t>
            </w:r>
          </w:p>
        </w:tc>
        <w:tc>
          <w:tcPr>
            <w:tcW w:w="1733" w:type="dxa"/>
            <w:gridSpan w:val="3"/>
            <w:hideMark/>
          </w:tcPr>
          <w:p w14:paraId="6EE3A65E"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88.33 a</w:t>
            </w:r>
          </w:p>
        </w:tc>
        <w:tc>
          <w:tcPr>
            <w:tcW w:w="1813" w:type="dxa"/>
            <w:hideMark/>
          </w:tcPr>
          <w:p w14:paraId="2E7266E6"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47.33</w:t>
            </w:r>
          </w:p>
        </w:tc>
        <w:tc>
          <w:tcPr>
            <w:tcW w:w="1968" w:type="dxa"/>
          </w:tcPr>
          <w:p w14:paraId="75E25E0B" w14:textId="77777777" w:rsidR="00ED7615" w:rsidRPr="008B0425" w:rsidRDefault="00ED7615"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B0425">
              <w:rPr>
                <w:rFonts w:ascii="Arial" w:hAnsi="Arial" w:cs="Arial"/>
                <w:sz w:val="20"/>
                <w:szCs w:val="20"/>
              </w:rPr>
              <w:t>36.80 ab</w:t>
            </w:r>
          </w:p>
        </w:tc>
      </w:tr>
      <w:tr w:rsidR="00ED7615" w:rsidRPr="008B0425" w14:paraId="0073E655" w14:textId="77777777" w:rsidTr="008B0425">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870" w:type="dxa"/>
            <w:tcBorders>
              <w:bottom w:val="single" w:sz="18" w:space="0" w:color="auto"/>
            </w:tcBorders>
          </w:tcPr>
          <w:p w14:paraId="69669224" w14:textId="77777777" w:rsidR="00ED7615" w:rsidRPr="008B0425" w:rsidRDefault="00ED7615" w:rsidP="00F76FD6">
            <w:pPr>
              <w:spacing w:line="360" w:lineRule="auto"/>
              <w:rPr>
                <w:rFonts w:ascii="Arial" w:hAnsi="Arial" w:cs="Arial"/>
                <w:sz w:val="20"/>
                <w:szCs w:val="20"/>
              </w:rPr>
            </w:pPr>
            <w:r w:rsidRPr="008B0425">
              <w:rPr>
                <w:rFonts w:ascii="Arial" w:hAnsi="Arial" w:cs="Arial"/>
                <w:sz w:val="20"/>
                <w:szCs w:val="20"/>
              </w:rPr>
              <w:t>CV (%)</w:t>
            </w:r>
          </w:p>
        </w:tc>
        <w:tc>
          <w:tcPr>
            <w:tcW w:w="1733" w:type="dxa"/>
            <w:gridSpan w:val="3"/>
            <w:tcBorders>
              <w:bottom w:val="single" w:sz="18" w:space="0" w:color="auto"/>
            </w:tcBorders>
          </w:tcPr>
          <w:p w14:paraId="1F015CED"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2.07**</w:t>
            </w:r>
          </w:p>
        </w:tc>
        <w:tc>
          <w:tcPr>
            <w:tcW w:w="1813" w:type="dxa"/>
            <w:tcBorders>
              <w:bottom w:val="single" w:sz="18" w:space="0" w:color="auto"/>
            </w:tcBorders>
          </w:tcPr>
          <w:p w14:paraId="1256AE84"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2.45</w:t>
            </w:r>
          </w:p>
        </w:tc>
        <w:tc>
          <w:tcPr>
            <w:tcW w:w="1968" w:type="dxa"/>
            <w:tcBorders>
              <w:bottom w:val="single" w:sz="18" w:space="0" w:color="auto"/>
            </w:tcBorders>
          </w:tcPr>
          <w:p w14:paraId="2271BD32" w14:textId="77777777" w:rsidR="00ED7615" w:rsidRPr="008B0425" w:rsidRDefault="00ED7615"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B0425">
              <w:rPr>
                <w:rFonts w:ascii="Arial" w:hAnsi="Arial" w:cs="Arial"/>
                <w:sz w:val="20"/>
                <w:szCs w:val="20"/>
              </w:rPr>
              <w:t>2.43**</w:t>
            </w:r>
          </w:p>
        </w:tc>
      </w:tr>
      <w:bookmarkEnd w:id="2"/>
    </w:tbl>
    <w:p w14:paraId="708A23EE" w14:textId="79580312" w:rsidR="00ED7615" w:rsidRPr="00ED7615" w:rsidRDefault="00ED7615" w:rsidP="00441B6F">
      <w:pPr>
        <w:pStyle w:val="Head1"/>
        <w:spacing w:after="0"/>
        <w:jc w:val="both"/>
        <w:rPr>
          <w:rFonts w:ascii="Arial" w:hAnsi="Arial" w:cs="Arial"/>
          <w:bCs/>
          <w:sz w:val="20"/>
          <w:szCs w:val="18"/>
        </w:rPr>
      </w:pPr>
    </w:p>
    <w:p w14:paraId="413FA9A9" w14:textId="71F1A6B6" w:rsidR="008B0425" w:rsidRPr="008B0425" w:rsidRDefault="008B0425" w:rsidP="008B0425">
      <w:pPr>
        <w:spacing w:before="100" w:beforeAutospacing="1" w:after="100" w:afterAutospacing="1"/>
        <w:ind w:firstLine="567"/>
        <w:jc w:val="both"/>
        <w:rPr>
          <w:rFonts w:ascii="Arial" w:hAnsi="Arial" w:cs="Arial"/>
          <w:b/>
          <w:bCs/>
          <w:lang w:val="en-PH" w:eastAsia="en-PH"/>
        </w:rPr>
      </w:pPr>
      <w:r w:rsidRPr="008B0425">
        <w:rPr>
          <w:rFonts w:ascii="Arial" w:hAnsi="Arial" w:cs="Arial"/>
          <w:b/>
          <w:bCs/>
          <w:lang w:val="en-PH" w:eastAsia="en-PH"/>
        </w:rPr>
        <w:t>3.1.1 Final germination percentage</w:t>
      </w:r>
    </w:p>
    <w:p w14:paraId="3573E3AA" w14:textId="7FF00708" w:rsidR="008B0425" w:rsidRPr="008B0425" w:rsidRDefault="008B0425" w:rsidP="008B0425">
      <w:pPr>
        <w:spacing w:before="100" w:beforeAutospacing="1" w:after="100" w:afterAutospacing="1"/>
        <w:ind w:firstLine="567"/>
        <w:jc w:val="both"/>
        <w:rPr>
          <w:rFonts w:ascii="Arial" w:hAnsi="Arial" w:cs="Arial"/>
          <w:lang w:val="en-PH" w:eastAsia="en-PH"/>
        </w:rPr>
      </w:pPr>
      <w:r w:rsidRPr="008B0425">
        <w:rPr>
          <w:rFonts w:ascii="Arial" w:hAnsi="Arial" w:cs="Arial"/>
          <w:lang w:val="en-PH" w:eastAsia="en-PH"/>
        </w:rPr>
        <w:t>Final germination percentage showed high sensitivity to both priming duration and wood vinegar concentration. A priming duration of 12 hours (A2) yielded the highest germination rate at 86.13%, which was significantly higher than the 0-hour control (A1) at 75.33%. All treatments using wood vinegar (B2-B5) significantly surpassed the pure water control (B1), which had a germination rate of only 56.44%. A notable interaction effect was observed where the 12-hour priming combined with a 1:50 WV dilution (A2B3) achieved the highest final germination of 98%. In contrast, the control treatment with no soaking (A1B1) resulted in the lowest germination rate at 65%. These outcomes are consistent with previous studies which found that diluted wood vinegar enhances rice germination. The active components in wood vinegar, such as organic acids and phenolics, are known to improve cell permeability and reduce microbial contamination, contributing to better germination.</w:t>
      </w:r>
    </w:p>
    <w:p w14:paraId="3B51FD49" w14:textId="6A8151EA" w:rsidR="008B0425" w:rsidRPr="008B0425" w:rsidRDefault="008B0425" w:rsidP="008B0425">
      <w:pPr>
        <w:spacing w:before="100" w:beforeAutospacing="1" w:after="100" w:afterAutospacing="1"/>
        <w:jc w:val="both"/>
        <w:rPr>
          <w:rFonts w:ascii="Arial" w:hAnsi="Arial" w:cs="Arial"/>
          <w:b/>
          <w:bCs/>
          <w:lang w:val="en-PH" w:eastAsia="en-PH"/>
        </w:rPr>
      </w:pPr>
      <w:r w:rsidRPr="008B0425">
        <w:rPr>
          <w:rFonts w:ascii="Arial" w:hAnsi="Arial" w:cs="Arial"/>
          <w:b/>
          <w:bCs/>
          <w:lang w:val="en-PH" w:eastAsia="en-PH"/>
        </w:rPr>
        <w:t>3.1.2 Mean germination time (T50)</w:t>
      </w:r>
    </w:p>
    <w:p w14:paraId="39F1BE4F" w14:textId="5A599FBD" w:rsidR="008B0425" w:rsidRPr="008B0425" w:rsidRDefault="008B0425" w:rsidP="008B0425">
      <w:pPr>
        <w:spacing w:before="100" w:beforeAutospacing="1" w:after="100" w:afterAutospacing="1"/>
        <w:ind w:firstLine="567"/>
        <w:jc w:val="both"/>
        <w:rPr>
          <w:rFonts w:ascii="Arial" w:hAnsi="Arial" w:cs="Arial"/>
          <w:lang w:val="en-PH" w:eastAsia="en-PH"/>
        </w:rPr>
      </w:pPr>
      <w:r w:rsidRPr="008B0425">
        <w:rPr>
          <w:rFonts w:ascii="Arial" w:hAnsi="Arial" w:cs="Arial"/>
          <w:lang w:val="en-PH" w:eastAsia="en-PH"/>
        </w:rPr>
        <w:t xml:space="preserve">Mean germination time (T50), a measure of germination speed, was significantly accelerated by the 12-hour priming duration (A2), which recorded a T50 of 44.57 hours compared to 62.67 hours for the unprimed control (A1). All wood vinegar-treated seeds </w:t>
      </w:r>
      <w:r w:rsidRPr="008B0425">
        <w:rPr>
          <w:rFonts w:ascii="Arial" w:hAnsi="Arial" w:cs="Arial"/>
          <w:lang w:val="en-PH" w:eastAsia="en-PH"/>
        </w:rPr>
        <w:lastRenderedPageBreak/>
        <w:t>emerged faster than the control. The most effective interaction was A2B2 (12-hour priming with 1:25 WV dilution), which had the fastest T50 of 41.83 hours. The slowest germination was observed in the 0-hour soaking group (A1) across all concentrations. These findings align with research showing that seed priming initiates enzyme activation and gene expression, such as α-amylase activity, which speeds up germination. Wood vinegar may also enhance respiration and mitochondrial activity, leading to faster germination.</w:t>
      </w:r>
    </w:p>
    <w:p w14:paraId="15C1F8CB" w14:textId="533F9574" w:rsidR="008B0425" w:rsidRPr="008B0425" w:rsidRDefault="008B0425" w:rsidP="008B0425">
      <w:pPr>
        <w:spacing w:before="100" w:beforeAutospacing="1" w:after="100" w:afterAutospacing="1"/>
        <w:jc w:val="both"/>
        <w:rPr>
          <w:rFonts w:ascii="Arial" w:hAnsi="Arial" w:cs="Arial"/>
          <w:b/>
        </w:rPr>
      </w:pPr>
      <w:r w:rsidRPr="008B0425">
        <w:rPr>
          <w:rFonts w:ascii="Arial" w:hAnsi="Arial" w:cs="Arial"/>
          <w:b/>
        </w:rPr>
        <w:t>3.1.3 Uniformity of germination (T90-T10, h)</w:t>
      </w:r>
    </w:p>
    <w:p w14:paraId="0A1EB678" w14:textId="7FAC72ED" w:rsidR="008B0425" w:rsidRDefault="008B0425" w:rsidP="008B0425">
      <w:pPr>
        <w:spacing w:before="100" w:beforeAutospacing="1" w:after="100" w:afterAutospacing="1"/>
        <w:ind w:firstLine="720"/>
        <w:jc w:val="both"/>
        <w:rPr>
          <w:rFonts w:ascii="Arial" w:hAnsi="Arial" w:cs="Arial"/>
          <w:lang w:val="en-PH" w:eastAsia="en-PH"/>
        </w:rPr>
      </w:pPr>
      <w:r w:rsidRPr="008B0425">
        <w:rPr>
          <w:rFonts w:ascii="Arial" w:hAnsi="Arial" w:cs="Arial"/>
          <w:bCs/>
        </w:rPr>
        <w:t>Uniformity of germination (T90-T10, h)</w:t>
      </w:r>
      <w:r w:rsidRPr="008B0425">
        <w:rPr>
          <w:rFonts w:ascii="Arial" w:hAnsi="Arial" w:cs="Arial"/>
          <w:lang w:val="en-PH" w:eastAsia="en-PH"/>
        </w:rPr>
        <w:t xml:space="preserve">, an indicator of early seed vigor, improved across treatments. The highest </w:t>
      </w:r>
      <w:r w:rsidRPr="008B0425">
        <w:rPr>
          <w:rFonts w:ascii="Arial" w:hAnsi="Arial" w:cs="Arial"/>
          <w:bCs/>
        </w:rPr>
        <w:t>T90-T10</w:t>
      </w:r>
      <w:r w:rsidRPr="008B0425">
        <w:rPr>
          <w:rFonts w:ascii="Arial" w:hAnsi="Arial" w:cs="Arial"/>
          <w:lang w:val="en-PH" w:eastAsia="en-PH"/>
        </w:rPr>
        <w:t xml:space="preserve"> was observed in the 12-hour priming group (A2) at 31.44. Wood vinegar-treated seeds (B2-B4) also showed significantly higher </w:t>
      </w:r>
      <w:r w:rsidRPr="008B0425">
        <w:rPr>
          <w:rFonts w:ascii="Arial" w:hAnsi="Arial" w:cs="Arial"/>
          <w:bCs/>
        </w:rPr>
        <w:t xml:space="preserve">T90-T10 </w:t>
      </w:r>
      <w:r w:rsidRPr="008B0425">
        <w:rPr>
          <w:rFonts w:ascii="Arial" w:hAnsi="Arial" w:cs="Arial"/>
          <w:lang w:val="en-PH" w:eastAsia="en-PH"/>
        </w:rPr>
        <w:t xml:space="preserve">compared to the control. Interestingly, the interaction of priming duration alone, especially A2B1 (44.33), had a powerful impact on </w:t>
      </w:r>
      <w:r w:rsidRPr="008B0425">
        <w:rPr>
          <w:rFonts w:ascii="Arial" w:hAnsi="Arial" w:cs="Arial"/>
          <w:bCs/>
        </w:rPr>
        <w:t>T90-T10</w:t>
      </w:r>
      <w:r w:rsidRPr="008B0425">
        <w:rPr>
          <w:rFonts w:ascii="Arial" w:hAnsi="Arial" w:cs="Arial"/>
          <w:lang w:val="en-PH" w:eastAsia="en-PH"/>
        </w:rPr>
        <w:t xml:space="preserve">, suggesting a strong effect of priming on internal seed metabolism. Improved </w:t>
      </w:r>
      <w:r w:rsidRPr="008B0425">
        <w:rPr>
          <w:rFonts w:ascii="Arial" w:hAnsi="Arial" w:cs="Arial"/>
          <w:bCs/>
        </w:rPr>
        <w:t>T90-T10</w:t>
      </w:r>
      <w:r w:rsidRPr="008B0425">
        <w:rPr>
          <w:rFonts w:ascii="Arial" w:hAnsi="Arial" w:cs="Arial"/>
          <w:lang w:val="en-PH" w:eastAsia="en-PH"/>
        </w:rPr>
        <w:t xml:space="preserve"> is associated with better seedling establishment and field performance. This enhancement may be due to improved mitochondrial function and upregulation of metabolic enzymes stimulated by the wood vinegar treatment.</w:t>
      </w:r>
    </w:p>
    <w:p w14:paraId="273B9100" w14:textId="0144ABBB" w:rsidR="008B0425" w:rsidRDefault="008B0425" w:rsidP="008B0425">
      <w:pPr>
        <w:spacing w:before="100" w:beforeAutospacing="1" w:after="100" w:afterAutospacing="1"/>
        <w:jc w:val="both"/>
        <w:outlineLvl w:val="2"/>
        <w:rPr>
          <w:rFonts w:ascii="Arial" w:hAnsi="Arial" w:cs="Arial"/>
          <w:b/>
          <w:bCs/>
          <w:sz w:val="22"/>
          <w:szCs w:val="22"/>
          <w:lang w:val="en-PH" w:eastAsia="en-PH"/>
        </w:rPr>
      </w:pPr>
      <w:r w:rsidRPr="008B0425">
        <w:rPr>
          <w:rFonts w:ascii="Arial" w:hAnsi="Arial" w:cs="Arial"/>
          <w:b/>
          <w:bCs/>
          <w:sz w:val="22"/>
          <w:szCs w:val="22"/>
          <w:lang w:val="en-PH" w:eastAsia="en-PH"/>
        </w:rPr>
        <w:t>3.2 Seedling Growth Characteristics</w:t>
      </w:r>
    </w:p>
    <w:p w14:paraId="30879D97" w14:textId="77777777" w:rsidR="008B0425" w:rsidRPr="008B0425" w:rsidRDefault="008B0425" w:rsidP="008B0425">
      <w:pPr>
        <w:spacing w:before="100" w:beforeAutospacing="1" w:after="100" w:afterAutospacing="1"/>
        <w:jc w:val="both"/>
        <w:outlineLvl w:val="2"/>
        <w:rPr>
          <w:rFonts w:ascii="Arial" w:hAnsi="Arial" w:cs="Arial"/>
          <w:b/>
          <w:bCs/>
          <w:sz w:val="22"/>
          <w:szCs w:val="22"/>
          <w:lang w:val="en-PH" w:eastAsia="en-PH"/>
        </w:rPr>
      </w:pPr>
    </w:p>
    <w:p w14:paraId="2D334265" w14:textId="2DDCD1B3" w:rsidR="008B0425" w:rsidRDefault="008B0425" w:rsidP="008B0425">
      <w:pPr>
        <w:spacing w:line="360" w:lineRule="auto"/>
        <w:jc w:val="both"/>
        <w:rPr>
          <w:rFonts w:ascii="Arial" w:hAnsi="Arial" w:cs="Arial"/>
        </w:rPr>
      </w:pPr>
    </w:p>
    <w:p w14:paraId="71D5F489" w14:textId="77777777" w:rsidR="00563B92" w:rsidRDefault="00563B92" w:rsidP="008B0425">
      <w:pPr>
        <w:spacing w:line="360" w:lineRule="auto"/>
        <w:jc w:val="both"/>
        <w:rPr>
          <w:rFonts w:ascii="Arial" w:hAnsi="Arial" w:cs="Arial"/>
        </w:rPr>
      </w:pPr>
    </w:p>
    <w:p w14:paraId="4B9AC295" w14:textId="77777777" w:rsidR="00563B92" w:rsidRDefault="00563B92" w:rsidP="008B0425">
      <w:pPr>
        <w:spacing w:line="360" w:lineRule="auto"/>
        <w:jc w:val="both"/>
        <w:rPr>
          <w:rFonts w:ascii="Arial" w:hAnsi="Arial" w:cs="Arial"/>
        </w:rPr>
      </w:pPr>
    </w:p>
    <w:p w14:paraId="2D97CCA3" w14:textId="77777777" w:rsidR="00563B92" w:rsidRDefault="00563B92" w:rsidP="008B0425">
      <w:pPr>
        <w:spacing w:line="360" w:lineRule="auto"/>
        <w:jc w:val="both"/>
        <w:rPr>
          <w:rFonts w:ascii="Arial" w:hAnsi="Arial" w:cs="Arial"/>
        </w:rPr>
      </w:pPr>
    </w:p>
    <w:p w14:paraId="24155179" w14:textId="77777777" w:rsidR="00563B92" w:rsidRDefault="00563B92" w:rsidP="008B0425">
      <w:pPr>
        <w:spacing w:line="360" w:lineRule="auto"/>
        <w:jc w:val="both"/>
        <w:rPr>
          <w:rFonts w:ascii="Arial" w:hAnsi="Arial" w:cs="Arial"/>
        </w:rPr>
      </w:pPr>
    </w:p>
    <w:p w14:paraId="700AC38D" w14:textId="77777777" w:rsidR="00563B92" w:rsidRDefault="00563B92" w:rsidP="008B0425">
      <w:pPr>
        <w:spacing w:line="360" w:lineRule="auto"/>
        <w:jc w:val="both"/>
        <w:rPr>
          <w:rFonts w:ascii="Arial" w:hAnsi="Arial" w:cs="Arial"/>
        </w:rPr>
      </w:pPr>
    </w:p>
    <w:p w14:paraId="47F2F92F" w14:textId="77777777" w:rsidR="00563B92" w:rsidRPr="008B0425" w:rsidRDefault="00563B92" w:rsidP="008B0425">
      <w:pPr>
        <w:spacing w:line="360" w:lineRule="auto"/>
        <w:jc w:val="both"/>
        <w:rPr>
          <w:rFonts w:ascii="Arial" w:hAnsi="Arial" w:cs="Arial"/>
        </w:rPr>
      </w:pPr>
    </w:p>
    <w:p w14:paraId="5C275879" w14:textId="77777777" w:rsidR="00563B92" w:rsidRDefault="00563B92" w:rsidP="008B0425">
      <w:pPr>
        <w:spacing w:before="100" w:beforeAutospacing="1" w:after="100" w:afterAutospacing="1"/>
        <w:ind w:firstLine="720"/>
        <w:jc w:val="both"/>
        <w:rPr>
          <w:rFonts w:ascii="Arial" w:hAnsi="Arial" w:cs="Arial"/>
          <w:lang w:val="en-PH" w:eastAsia="en-PH"/>
        </w:rPr>
        <w:sectPr w:rsidR="00563B92" w:rsidSect="001F0F8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tbl>
      <w:tblPr>
        <w:tblStyle w:val="PlainTable2"/>
        <w:tblpPr w:leftFromText="180" w:rightFromText="180" w:horzAnchor="page" w:tblpXSpec="center" w:tblpY="1729"/>
        <w:tblW w:w="13608" w:type="dxa"/>
        <w:tblLayout w:type="fixed"/>
        <w:tblLook w:val="04A0" w:firstRow="1" w:lastRow="0" w:firstColumn="1" w:lastColumn="0" w:noHBand="0" w:noVBand="1"/>
      </w:tblPr>
      <w:tblGrid>
        <w:gridCol w:w="1698"/>
        <w:gridCol w:w="111"/>
        <w:gridCol w:w="882"/>
        <w:gridCol w:w="175"/>
        <w:gridCol w:w="1057"/>
        <w:gridCol w:w="151"/>
        <w:gridCol w:w="905"/>
        <w:gridCol w:w="151"/>
        <w:gridCol w:w="906"/>
        <w:gridCol w:w="302"/>
        <w:gridCol w:w="906"/>
        <w:gridCol w:w="151"/>
        <w:gridCol w:w="905"/>
        <w:gridCol w:w="151"/>
        <w:gridCol w:w="906"/>
        <w:gridCol w:w="151"/>
        <w:gridCol w:w="1207"/>
        <w:gridCol w:w="152"/>
        <w:gridCol w:w="1258"/>
        <w:gridCol w:w="60"/>
        <w:gridCol w:w="856"/>
        <w:gridCol w:w="567"/>
      </w:tblGrid>
      <w:tr w:rsidR="00563B92" w:rsidRPr="000706AA" w14:paraId="22AAEE7D" w14:textId="77777777" w:rsidTr="00F76FD6">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698" w:type="dxa"/>
            <w:tcBorders>
              <w:top w:val="single" w:sz="18" w:space="0" w:color="auto"/>
              <w:bottom w:val="single" w:sz="18" w:space="0" w:color="auto"/>
            </w:tcBorders>
            <w:hideMark/>
          </w:tcPr>
          <w:p w14:paraId="1271C9DC" w14:textId="54EDC437" w:rsidR="00563B92" w:rsidRPr="000706AA" w:rsidRDefault="00DB4503" w:rsidP="00F76FD6">
            <w:pPr>
              <w:jc w:val="center"/>
              <w:rPr>
                <w:rFonts w:ascii="Times New Roman" w:hAnsi="Times New Roman" w:cs="Times New Roman"/>
                <w:sz w:val="20"/>
                <w:szCs w:val="20"/>
              </w:rPr>
            </w:pPr>
            <w:bookmarkStart w:id="3" w:name="_Hlk197893231"/>
            <w:r>
              <w:rPr>
                <w:noProof/>
              </w:rPr>
              <w:lastRenderedPageBreak/>
              <w:pict w14:anchorId="1499A202">
                <v:shapetype id="_x0000_t202" coordsize="21600,21600" o:spt="202" path="m,l,21600r21600,l21600,xe">
                  <v:stroke joinstyle="miter"/>
                  <v:path gradientshapeok="t" o:connecttype="rect"/>
                </v:shapetype>
                <v:shape id="Text Box 5456" o:spid="_x0000_s1029" type="#_x0000_t202" style="position:absolute;left:0;text-align:left;margin-left:-6pt;margin-top:-145.3pt;width:706.6pt;height:31.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" fillcolor="white [3201]" stroked="f" strokeweight=".5pt">
                  <v:textbox>
                    <w:txbxContent>
                      <w:p w14:paraId="167E9DA0" w14:textId="77777777" w:rsidR="00563B92" w:rsidRPr="003D3ED7" w:rsidRDefault="00563B92" w:rsidP="00563B92">
                        <w:r w:rsidRPr="003D3ED7">
                          <w:t xml:space="preserve">Table 2. Summary data on seedling growth </w:t>
                        </w:r>
                        <w:proofErr w:type="spellStart"/>
                        <w:r w:rsidRPr="003D3ED7">
                          <w:t>characteritics</w:t>
                        </w:r>
                        <w:proofErr w:type="spellEnd"/>
                        <w:r w:rsidRPr="003D3ED7">
                          <w:t xml:space="preserve"> of rice as affected by priming duration and different concentration of wood vinegar.</w:t>
                        </w:r>
                      </w:p>
                    </w:txbxContent>
                  </v:textbox>
                </v:shape>
              </w:pict>
            </w:r>
            <w:r w:rsidR="00563B92" w:rsidRPr="000706AA">
              <w:rPr>
                <w:rFonts w:ascii="Times New Roman" w:hAnsi="Times New Roman" w:cs="Times New Roman"/>
                <w:sz w:val="20"/>
                <w:szCs w:val="20"/>
              </w:rPr>
              <w:t>Treatment</w:t>
            </w:r>
          </w:p>
        </w:tc>
        <w:tc>
          <w:tcPr>
            <w:tcW w:w="1168" w:type="dxa"/>
            <w:gridSpan w:val="3"/>
            <w:tcBorders>
              <w:top w:val="single" w:sz="18" w:space="0" w:color="auto"/>
              <w:bottom w:val="single" w:sz="18" w:space="0" w:color="auto"/>
            </w:tcBorders>
          </w:tcPr>
          <w:p w14:paraId="3259C262" w14:textId="77777777" w:rsidR="00563B92" w:rsidRPr="006379A8"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79A8">
              <w:rPr>
                <w:rFonts w:ascii="Times New Roman" w:hAnsi="Times New Roman" w:cs="Times New Roman"/>
                <w:sz w:val="20"/>
                <w:szCs w:val="20"/>
              </w:rPr>
              <w:t>% emergence</w:t>
            </w:r>
          </w:p>
        </w:tc>
        <w:tc>
          <w:tcPr>
            <w:tcW w:w="1057" w:type="dxa"/>
            <w:tcBorders>
              <w:top w:val="single" w:sz="18" w:space="0" w:color="auto"/>
              <w:bottom w:val="single" w:sz="18" w:space="0" w:color="auto"/>
            </w:tcBorders>
            <w:hideMark/>
          </w:tcPr>
          <w:p w14:paraId="3882EBB0" w14:textId="77777777" w:rsidR="00563B92" w:rsidRPr="006379A8"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79A8">
              <w:rPr>
                <w:rFonts w:ascii="Times New Roman" w:hAnsi="Times New Roman" w:cs="Times New Roman"/>
                <w:sz w:val="20"/>
                <w:szCs w:val="20"/>
              </w:rPr>
              <w:t>No.</w:t>
            </w:r>
            <w:r>
              <w:rPr>
                <w:rFonts w:ascii="Times New Roman" w:hAnsi="Times New Roman" w:cs="Times New Roman"/>
                <w:sz w:val="20"/>
                <w:szCs w:val="20"/>
              </w:rPr>
              <w:t xml:space="preserve"> </w:t>
            </w:r>
            <w:r w:rsidRPr="006379A8">
              <w:rPr>
                <w:rFonts w:ascii="Times New Roman" w:hAnsi="Times New Roman" w:cs="Times New Roman"/>
                <w:sz w:val="20"/>
                <w:szCs w:val="20"/>
              </w:rPr>
              <w:t>of Leaves</w:t>
            </w:r>
          </w:p>
        </w:tc>
        <w:tc>
          <w:tcPr>
            <w:tcW w:w="1056" w:type="dxa"/>
            <w:gridSpan w:val="2"/>
            <w:tcBorders>
              <w:top w:val="single" w:sz="18" w:space="0" w:color="auto"/>
              <w:bottom w:val="single" w:sz="18" w:space="0" w:color="auto"/>
            </w:tcBorders>
            <w:hideMark/>
          </w:tcPr>
          <w:p w14:paraId="1198A0B9"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 xml:space="preserve">Shoot  Length </w:t>
            </w:r>
            <w:r>
              <w:rPr>
                <w:rFonts w:ascii="Times New Roman" w:hAnsi="Times New Roman" w:cs="Times New Roman"/>
                <w:sz w:val="20"/>
                <w:szCs w:val="20"/>
              </w:rPr>
              <w:t>(</w:t>
            </w:r>
            <w:r w:rsidRPr="000706AA">
              <w:rPr>
                <w:rFonts w:ascii="Times New Roman" w:hAnsi="Times New Roman" w:cs="Times New Roman"/>
                <w:sz w:val="20"/>
                <w:szCs w:val="20"/>
              </w:rPr>
              <w:t>cm</w:t>
            </w:r>
            <w:r>
              <w:rPr>
                <w:rFonts w:ascii="Times New Roman" w:hAnsi="Times New Roman" w:cs="Times New Roman"/>
                <w:sz w:val="20"/>
                <w:szCs w:val="20"/>
              </w:rPr>
              <w:t>)</w:t>
            </w:r>
          </w:p>
        </w:tc>
        <w:tc>
          <w:tcPr>
            <w:tcW w:w="1057" w:type="dxa"/>
            <w:gridSpan w:val="2"/>
            <w:tcBorders>
              <w:top w:val="single" w:sz="18" w:space="0" w:color="auto"/>
              <w:bottom w:val="single" w:sz="18" w:space="0" w:color="auto"/>
            </w:tcBorders>
          </w:tcPr>
          <w:p w14:paraId="275A8E42" w14:textId="77777777" w:rsidR="00563B92"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06AA">
              <w:rPr>
                <w:rFonts w:ascii="Times New Roman" w:hAnsi="Times New Roman" w:cs="Times New Roman"/>
                <w:sz w:val="20"/>
                <w:szCs w:val="20"/>
              </w:rPr>
              <w:t>Root length</w:t>
            </w:r>
          </w:p>
          <w:p w14:paraId="58104487"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(cm)</w:t>
            </w:r>
          </w:p>
        </w:tc>
        <w:tc>
          <w:tcPr>
            <w:tcW w:w="1208" w:type="dxa"/>
            <w:gridSpan w:val="2"/>
            <w:tcBorders>
              <w:top w:val="single" w:sz="18" w:space="0" w:color="auto"/>
              <w:bottom w:val="single" w:sz="18" w:space="0" w:color="auto"/>
            </w:tcBorders>
            <w:hideMark/>
          </w:tcPr>
          <w:p w14:paraId="0321E4FC"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Stem Diameter (mm)</w:t>
            </w:r>
          </w:p>
        </w:tc>
        <w:tc>
          <w:tcPr>
            <w:tcW w:w="1056" w:type="dxa"/>
            <w:gridSpan w:val="2"/>
            <w:tcBorders>
              <w:top w:val="single" w:sz="18" w:space="0" w:color="auto"/>
              <w:bottom w:val="single" w:sz="18" w:space="0" w:color="auto"/>
            </w:tcBorders>
            <w:hideMark/>
          </w:tcPr>
          <w:p w14:paraId="465A4747"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 xml:space="preserve">Shoot Fresh </w:t>
            </w:r>
            <w:proofErr w:type="spellStart"/>
            <w:r w:rsidRPr="000706AA">
              <w:rPr>
                <w:rFonts w:ascii="Times New Roman" w:hAnsi="Times New Roman" w:cs="Times New Roman"/>
                <w:sz w:val="20"/>
                <w:szCs w:val="20"/>
              </w:rPr>
              <w:t>Wt</w:t>
            </w:r>
            <w:proofErr w:type="spellEnd"/>
            <w:r w:rsidRPr="000706AA">
              <w:rPr>
                <w:rFonts w:ascii="Times New Roman" w:hAnsi="Times New Roman" w:cs="Times New Roman"/>
                <w:sz w:val="20"/>
                <w:szCs w:val="20"/>
              </w:rPr>
              <w:t xml:space="preserve"> (g)</w:t>
            </w:r>
          </w:p>
        </w:tc>
        <w:tc>
          <w:tcPr>
            <w:tcW w:w="1057" w:type="dxa"/>
            <w:gridSpan w:val="2"/>
            <w:tcBorders>
              <w:top w:val="single" w:sz="18" w:space="0" w:color="auto"/>
              <w:bottom w:val="single" w:sz="18" w:space="0" w:color="auto"/>
            </w:tcBorders>
            <w:hideMark/>
          </w:tcPr>
          <w:p w14:paraId="106D3D53"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 xml:space="preserve">Shoot Dry </w:t>
            </w:r>
            <w:proofErr w:type="spellStart"/>
            <w:r w:rsidRPr="000706AA">
              <w:rPr>
                <w:rFonts w:ascii="Times New Roman" w:hAnsi="Times New Roman" w:cs="Times New Roman"/>
                <w:sz w:val="20"/>
                <w:szCs w:val="20"/>
              </w:rPr>
              <w:t>Wt</w:t>
            </w:r>
            <w:proofErr w:type="spellEnd"/>
            <w:r w:rsidRPr="000706AA">
              <w:rPr>
                <w:rFonts w:ascii="Times New Roman" w:hAnsi="Times New Roman" w:cs="Times New Roman"/>
                <w:sz w:val="20"/>
                <w:szCs w:val="20"/>
              </w:rPr>
              <w:t xml:space="preserve"> (g)</w:t>
            </w:r>
          </w:p>
        </w:tc>
        <w:tc>
          <w:tcPr>
            <w:tcW w:w="1358" w:type="dxa"/>
            <w:gridSpan w:val="2"/>
            <w:tcBorders>
              <w:top w:val="single" w:sz="18" w:space="0" w:color="auto"/>
              <w:bottom w:val="single" w:sz="18" w:space="0" w:color="auto"/>
            </w:tcBorders>
            <w:hideMark/>
          </w:tcPr>
          <w:p w14:paraId="49D64B0E"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 xml:space="preserve">Root Fresh </w:t>
            </w:r>
            <w:proofErr w:type="spellStart"/>
            <w:r w:rsidRPr="000706AA">
              <w:rPr>
                <w:rFonts w:ascii="Times New Roman" w:hAnsi="Times New Roman" w:cs="Times New Roman"/>
                <w:sz w:val="20"/>
                <w:szCs w:val="20"/>
              </w:rPr>
              <w:t>Wt</w:t>
            </w:r>
            <w:proofErr w:type="spellEnd"/>
            <w:r w:rsidRPr="000706AA">
              <w:rPr>
                <w:rFonts w:ascii="Times New Roman" w:hAnsi="Times New Roman" w:cs="Times New Roman"/>
                <w:sz w:val="20"/>
                <w:szCs w:val="20"/>
              </w:rPr>
              <w:t xml:space="preserve"> (g)</w:t>
            </w:r>
          </w:p>
        </w:tc>
        <w:tc>
          <w:tcPr>
            <w:tcW w:w="1470" w:type="dxa"/>
            <w:gridSpan w:val="3"/>
            <w:tcBorders>
              <w:top w:val="single" w:sz="18" w:space="0" w:color="auto"/>
              <w:bottom w:val="single" w:sz="18" w:space="0" w:color="auto"/>
            </w:tcBorders>
          </w:tcPr>
          <w:p w14:paraId="3D0A30E0" w14:textId="77777777" w:rsidR="00563B92" w:rsidRPr="000706AA" w:rsidRDefault="00563B92" w:rsidP="00F76F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 xml:space="preserve">Root Dry </w:t>
            </w:r>
            <w:proofErr w:type="spellStart"/>
            <w:r w:rsidRPr="000706AA">
              <w:rPr>
                <w:rFonts w:ascii="Times New Roman" w:hAnsi="Times New Roman" w:cs="Times New Roman"/>
                <w:sz w:val="20"/>
                <w:szCs w:val="20"/>
              </w:rPr>
              <w:t>Wt</w:t>
            </w:r>
            <w:proofErr w:type="spellEnd"/>
            <w:r w:rsidRPr="000706AA">
              <w:rPr>
                <w:rFonts w:ascii="Times New Roman" w:hAnsi="Times New Roman" w:cs="Times New Roman"/>
                <w:sz w:val="20"/>
                <w:szCs w:val="20"/>
              </w:rPr>
              <w:t xml:space="preserve"> (g)</w:t>
            </w:r>
          </w:p>
        </w:tc>
        <w:tc>
          <w:tcPr>
            <w:tcW w:w="1423" w:type="dxa"/>
            <w:gridSpan w:val="2"/>
            <w:tcBorders>
              <w:top w:val="single" w:sz="18" w:space="0" w:color="auto"/>
            </w:tcBorders>
          </w:tcPr>
          <w:p w14:paraId="4B01E494" w14:textId="77777777" w:rsidR="00563B92" w:rsidRPr="000706AA" w:rsidRDefault="00563B92" w:rsidP="00F76F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Leaf Chlorophyll content</w:t>
            </w:r>
          </w:p>
        </w:tc>
      </w:tr>
      <w:tr w:rsidR="00563B92" w:rsidRPr="00DA383B" w14:paraId="1F11A506" w14:textId="77777777" w:rsidTr="00F76FD6">
        <w:trPr>
          <w:gridAfter w:val="19"/>
          <w:cnfStyle w:val="000000100000" w:firstRow="0" w:lastRow="0" w:firstColumn="0" w:lastColumn="0" w:oddVBand="0" w:evenVBand="0" w:oddHBand="1" w:evenHBand="0" w:firstRowFirstColumn="0" w:firstRowLastColumn="0" w:lastRowFirstColumn="0" w:lastRowLastColumn="0"/>
          <w:wAfter w:w="10917" w:type="dxa"/>
          <w:trHeight w:val="4"/>
        </w:trPr>
        <w:tc>
          <w:tcPr>
            <w:cnfStyle w:val="001000000000" w:firstRow="0" w:lastRow="0" w:firstColumn="1" w:lastColumn="0" w:oddVBand="0" w:evenVBand="0" w:oddHBand="0" w:evenHBand="0" w:firstRowFirstColumn="0" w:firstRowLastColumn="0" w:lastRowFirstColumn="0" w:lastRowLastColumn="0"/>
            <w:tcW w:w="2691" w:type="dxa"/>
            <w:gridSpan w:val="3"/>
            <w:tcBorders>
              <w:top w:val="single" w:sz="18" w:space="0" w:color="auto"/>
            </w:tcBorders>
          </w:tcPr>
          <w:p w14:paraId="128BFA65" w14:textId="77777777" w:rsidR="00563B92" w:rsidRPr="00DA383B" w:rsidRDefault="00563B92" w:rsidP="00F76FD6">
            <w:pPr>
              <w:spacing w:line="360" w:lineRule="auto"/>
              <w:jc w:val="both"/>
              <w:rPr>
                <w:rFonts w:ascii="Times New Roman" w:hAnsi="Times New Roman" w:cs="Times New Roman"/>
                <w:sz w:val="20"/>
                <w:szCs w:val="20"/>
              </w:rPr>
            </w:pPr>
            <w:r w:rsidRPr="00DA383B">
              <w:rPr>
                <w:rFonts w:ascii="Times New Roman" w:hAnsi="Times New Roman" w:cs="Times New Roman"/>
                <w:sz w:val="20"/>
                <w:szCs w:val="20"/>
              </w:rPr>
              <w:t>MAINPLOT</w:t>
            </w:r>
          </w:p>
        </w:tc>
      </w:tr>
      <w:tr w:rsidR="00563B92" w:rsidRPr="000706AA" w14:paraId="24212D60" w14:textId="77777777" w:rsidTr="00F76FD6">
        <w:trPr>
          <w:gridAfter w:val="1"/>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tcBorders>
              <w:top w:val="single" w:sz="18" w:space="0" w:color="auto"/>
            </w:tcBorders>
            <w:hideMark/>
          </w:tcPr>
          <w:p w14:paraId="02F490BB"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A1- 0 hour</w:t>
            </w:r>
          </w:p>
        </w:tc>
        <w:tc>
          <w:tcPr>
            <w:tcW w:w="1057" w:type="dxa"/>
            <w:gridSpan w:val="2"/>
            <w:tcBorders>
              <w:top w:val="single" w:sz="18" w:space="0" w:color="auto"/>
            </w:tcBorders>
          </w:tcPr>
          <w:p w14:paraId="7B60F639"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84.14</w:t>
            </w:r>
          </w:p>
        </w:tc>
        <w:tc>
          <w:tcPr>
            <w:tcW w:w="1208" w:type="dxa"/>
            <w:gridSpan w:val="2"/>
            <w:tcBorders>
              <w:top w:val="single" w:sz="18" w:space="0" w:color="auto"/>
            </w:tcBorders>
            <w:hideMark/>
          </w:tcPr>
          <w:p w14:paraId="51D2F3E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15.66 a</w:t>
            </w:r>
          </w:p>
        </w:tc>
        <w:tc>
          <w:tcPr>
            <w:tcW w:w="1056" w:type="dxa"/>
            <w:gridSpan w:val="2"/>
            <w:tcBorders>
              <w:top w:val="single" w:sz="18" w:space="0" w:color="auto"/>
            </w:tcBorders>
            <w:hideMark/>
          </w:tcPr>
          <w:p w14:paraId="24E4A863"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38.64 c</w:t>
            </w:r>
          </w:p>
        </w:tc>
        <w:tc>
          <w:tcPr>
            <w:tcW w:w="1208" w:type="dxa"/>
            <w:gridSpan w:val="2"/>
            <w:tcBorders>
              <w:top w:val="single" w:sz="18" w:space="0" w:color="auto"/>
            </w:tcBorders>
          </w:tcPr>
          <w:p w14:paraId="731C96E8"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25.82 b</w:t>
            </w:r>
          </w:p>
        </w:tc>
        <w:tc>
          <w:tcPr>
            <w:tcW w:w="1057" w:type="dxa"/>
            <w:gridSpan w:val="2"/>
            <w:tcBorders>
              <w:top w:val="single" w:sz="18" w:space="0" w:color="auto"/>
            </w:tcBorders>
            <w:hideMark/>
          </w:tcPr>
          <w:p w14:paraId="2AD6444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5.26 a</w:t>
            </w:r>
          </w:p>
        </w:tc>
        <w:tc>
          <w:tcPr>
            <w:tcW w:w="1056" w:type="dxa"/>
            <w:gridSpan w:val="2"/>
            <w:tcBorders>
              <w:top w:val="single" w:sz="18" w:space="0" w:color="auto"/>
            </w:tcBorders>
            <w:hideMark/>
          </w:tcPr>
          <w:p w14:paraId="79065DB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0.99 c</w:t>
            </w:r>
          </w:p>
        </w:tc>
        <w:tc>
          <w:tcPr>
            <w:tcW w:w="1057" w:type="dxa"/>
            <w:gridSpan w:val="2"/>
            <w:tcBorders>
              <w:top w:val="single" w:sz="18" w:space="0" w:color="auto"/>
            </w:tcBorders>
            <w:hideMark/>
          </w:tcPr>
          <w:p w14:paraId="0445197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0.34 c</w:t>
            </w:r>
          </w:p>
        </w:tc>
        <w:tc>
          <w:tcPr>
            <w:tcW w:w="1359" w:type="dxa"/>
            <w:gridSpan w:val="2"/>
            <w:tcBorders>
              <w:top w:val="single" w:sz="18" w:space="0" w:color="auto"/>
            </w:tcBorders>
            <w:hideMark/>
          </w:tcPr>
          <w:p w14:paraId="69EF56E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0.68 c</w:t>
            </w:r>
          </w:p>
        </w:tc>
        <w:tc>
          <w:tcPr>
            <w:tcW w:w="1258" w:type="dxa"/>
            <w:tcBorders>
              <w:top w:val="single" w:sz="18" w:space="0" w:color="auto"/>
            </w:tcBorders>
          </w:tcPr>
          <w:p w14:paraId="1DE6BABC"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0.21 c</w:t>
            </w:r>
          </w:p>
        </w:tc>
        <w:tc>
          <w:tcPr>
            <w:tcW w:w="916" w:type="dxa"/>
            <w:gridSpan w:val="2"/>
            <w:tcBorders>
              <w:top w:val="single" w:sz="18" w:space="0" w:color="auto"/>
            </w:tcBorders>
          </w:tcPr>
          <w:p w14:paraId="379682B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5.11 c</w:t>
            </w:r>
          </w:p>
        </w:tc>
      </w:tr>
      <w:tr w:rsidR="00563B92" w:rsidRPr="000706AA" w14:paraId="30C55E84"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27D68AA0"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 xml:space="preserve">A2- 12 </w:t>
            </w:r>
            <w:r>
              <w:rPr>
                <w:rFonts w:ascii="Times New Roman" w:hAnsi="Times New Roman" w:cs="Times New Roman"/>
                <w:sz w:val="20"/>
                <w:szCs w:val="20"/>
              </w:rPr>
              <w:t>hours</w:t>
            </w:r>
          </w:p>
        </w:tc>
        <w:tc>
          <w:tcPr>
            <w:tcW w:w="1057" w:type="dxa"/>
            <w:gridSpan w:val="2"/>
          </w:tcPr>
          <w:p w14:paraId="6C90F24A"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98.00</w:t>
            </w:r>
          </w:p>
        </w:tc>
        <w:tc>
          <w:tcPr>
            <w:tcW w:w="1208" w:type="dxa"/>
            <w:gridSpan w:val="2"/>
            <w:hideMark/>
          </w:tcPr>
          <w:p w14:paraId="0FABFCB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21.73 a</w:t>
            </w:r>
          </w:p>
        </w:tc>
        <w:tc>
          <w:tcPr>
            <w:tcW w:w="1056" w:type="dxa"/>
            <w:gridSpan w:val="2"/>
            <w:hideMark/>
          </w:tcPr>
          <w:p w14:paraId="540BC23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45.67a</w:t>
            </w:r>
          </w:p>
        </w:tc>
        <w:tc>
          <w:tcPr>
            <w:tcW w:w="1208" w:type="dxa"/>
            <w:gridSpan w:val="2"/>
          </w:tcPr>
          <w:p w14:paraId="6227875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w:t>
            </w:r>
            <w:r>
              <w:rPr>
                <w:rFonts w:ascii="Times New Roman" w:hAnsi="Times New Roman" w:cs="Times New Roman"/>
                <w:sz w:val="20"/>
                <w:szCs w:val="20"/>
              </w:rPr>
              <w:t xml:space="preserve">.00 </w:t>
            </w:r>
            <w:r w:rsidRPr="000706AA">
              <w:rPr>
                <w:rFonts w:ascii="Times New Roman" w:hAnsi="Times New Roman" w:cs="Times New Roman"/>
                <w:sz w:val="20"/>
                <w:szCs w:val="20"/>
              </w:rPr>
              <w:t>a</w:t>
            </w:r>
          </w:p>
        </w:tc>
        <w:tc>
          <w:tcPr>
            <w:tcW w:w="1057" w:type="dxa"/>
            <w:gridSpan w:val="2"/>
            <w:hideMark/>
          </w:tcPr>
          <w:p w14:paraId="2180AF2A"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6.72 a</w:t>
            </w:r>
          </w:p>
        </w:tc>
        <w:tc>
          <w:tcPr>
            <w:tcW w:w="1056" w:type="dxa"/>
            <w:gridSpan w:val="2"/>
            <w:hideMark/>
          </w:tcPr>
          <w:p w14:paraId="60CC907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1.86 a</w:t>
            </w:r>
          </w:p>
        </w:tc>
        <w:tc>
          <w:tcPr>
            <w:tcW w:w="1057" w:type="dxa"/>
            <w:gridSpan w:val="2"/>
            <w:hideMark/>
          </w:tcPr>
          <w:p w14:paraId="22CECD2B"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0.68 a</w:t>
            </w:r>
          </w:p>
        </w:tc>
        <w:tc>
          <w:tcPr>
            <w:tcW w:w="1359" w:type="dxa"/>
            <w:gridSpan w:val="2"/>
            <w:hideMark/>
          </w:tcPr>
          <w:p w14:paraId="72A1BD5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1.37 a</w:t>
            </w:r>
          </w:p>
        </w:tc>
        <w:tc>
          <w:tcPr>
            <w:tcW w:w="1258" w:type="dxa"/>
          </w:tcPr>
          <w:p w14:paraId="41E9A0D3"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0.43 a</w:t>
            </w:r>
          </w:p>
        </w:tc>
        <w:tc>
          <w:tcPr>
            <w:tcW w:w="916" w:type="dxa"/>
            <w:gridSpan w:val="2"/>
          </w:tcPr>
          <w:p w14:paraId="3ACB9FF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6.52 b</w:t>
            </w:r>
          </w:p>
        </w:tc>
      </w:tr>
      <w:tr w:rsidR="00563B92" w:rsidRPr="000706AA" w14:paraId="2C71EDF8" w14:textId="77777777" w:rsidTr="00F76FD6">
        <w:trPr>
          <w:gridAfter w:val="1"/>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1EC7AADF"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A3- 24 hour</w:t>
            </w:r>
            <w:r>
              <w:rPr>
                <w:rFonts w:ascii="Times New Roman" w:hAnsi="Times New Roman" w:cs="Times New Roman"/>
                <w:sz w:val="20"/>
                <w:szCs w:val="20"/>
              </w:rPr>
              <w:t>s</w:t>
            </w:r>
          </w:p>
        </w:tc>
        <w:tc>
          <w:tcPr>
            <w:tcW w:w="1057" w:type="dxa"/>
            <w:gridSpan w:val="2"/>
          </w:tcPr>
          <w:p w14:paraId="6CF2FA56"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100.00</w:t>
            </w:r>
          </w:p>
        </w:tc>
        <w:tc>
          <w:tcPr>
            <w:tcW w:w="1208" w:type="dxa"/>
            <w:gridSpan w:val="2"/>
            <w:hideMark/>
          </w:tcPr>
          <w:p w14:paraId="407AA07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21.06 a</w:t>
            </w:r>
          </w:p>
        </w:tc>
        <w:tc>
          <w:tcPr>
            <w:tcW w:w="1056" w:type="dxa"/>
            <w:gridSpan w:val="2"/>
            <w:hideMark/>
          </w:tcPr>
          <w:p w14:paraId="3B6ACC5F"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43.83 b</w:t>
            </w:r>
          </w:p>
        </w:tc>
        <w:tc>
          <w:tcPr>
            <w:tcW w:w="1208" w:type="dxa"/>
            <w:gridSpan w:val="2"/>
          </w:tcPr>
          <w:p w14:paraId="0B2F3BDF"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32.06 ab</w:t>
            </w:r>
          </w:p>
        </w:tc>
        <w:tc>
          <w:tcPr>
            <w:tcW w:w="1057" w:type="dxa"/>
            <w:gridSpan w:val="2"/>
            <w:hideMark/>
          </w:tcPr>
          <w:p w14:paraId="2E1887F2"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6.15 a</w:t>
            </w:r>
          </w:p>
        </w:tc>
        <w:tc>
          <w:tcPr>
            <w:tcW w:w="1056" w:type="dxa"/>
            <w:gridSpan w:val="2"/>
            <w:hideMark/>
          </w:tcPr>
          <w:p w14:paraId="7E240FA6"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1.65 b</w:t>
            </w:r>
          </w:p>
        </w:tc>
        <w:tc>
          <w:tcPr>
            <w:tcW w:w="1057" w:type="dxa"/>
            <w:gridSpan w:val="2"/>
            <w:hideMark/>
          </w:tcPr>
          <w:p w14:paraId="4879511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0.58 b</w:t>
            </w:r>
          </w:p>
        </w:tc>
        <w:tc>
          <w:tcPr>
            <w:tcW w:w="1359" w:type="dxa"/>
            <w:gridSpan w:val="2"/>
            <w:hideMark/>
          </w:tcPr>
          <w:p w14:paraId="7129781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1.18 b</w:t>
            </w:r>
          </w:p>
        </w:tc>
        <w:tc>
          <w:tcPr>
            <w:tcW w:w="1258" w:type="dxa"/>
          </w:tcPr>
          <w:p w14:paraId="5EF1BB50"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0.37 b</w:t>
            </w:r>
          </w:p>
        </w:tc>
        <w:tc>
          <w:tcPr>
            <w:tcW w:w="916" w:type="dxa"/>
            <w:gridSpan w:val="2"/>
          </w:tcPr>
          <w:p w14:paraId="7AABD0B0"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7.38 a</w:t>
            </w:r>
          </w:p>
        </w:tc>
      </w:tr>
      <w:tr w:rsidR="00563B92" w:rsidRPr="000706AA" w14:paraId="25655DEA"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6"/>
        </w:trPr>
        <w:tc>
          <w:tcPr>
            <w:cnfStyle w:val="001000000000" w:firstRow="0" w:lastRow="0" w:firstColumn="1" w:lastColumn="0" w:oddVBand="0" w:evenVBand="0" w:oddHBand="0" w:evenHBand="0" w:firstRowFirstColumn="0" w:firstRowLastColumn="0" w:lastRowFirstColumn="0" w:lastRowLastColumn="0"/>
            <w:tcW w:w="1809" w:type="dxa"/>
            <w:gridSpan w:val="2"/>
            <w:tcBorders>
              <w:bottom w:val="single" w:sz="18" w:space="0" w:color="auto"/>
            </w:tcBorders>
          </w:tcPr>
          <w:p w14:paraId="29C30AA7" w14:textId="77777777" w:rsidR="00563B92" w:rsidRPr="00DA383B" w:rsidRDefault="00563B92" w:rsidP="00F76FD6">
            <w:pPr>
              <w:spacing w:line="360" w:lineRule="auto"/>
              <w:jc w:val="center"/>
              <w:rPr>
                <w:rFonts w:ascii="Times New Roman" w:hAnsi="Times New Roman" w:cs="Times New Roman"/>
                <w:sz w:val="20"/>
                <w:szCs w:val="20"/>
              </w:rPr>
            </w:pPr>
            <w:r w:rsidRPr="00DA383B">
              <w:rPr>
                <w:rFonts w:ascii="Times New Roman" w:hAnsi="Times New Roman" w:cs="Times New Roman"/>
                <w:sz w:val="20"/>
                <w:szCs w:val="20"/>
              </w:rPr>
              <w:t xml:space="preserve">CV </w:t>
            </w:r>
            <w:r>
              <w:rPr>
                <w:rFonts w:ascii="Times New Roman" w:hAnsi="Times New Roman" w:cs="Times New Roman"/>
                <w:sz w:val="20"/>
                <w:szCs w:val="20"/>
              </w:rPr>
              <w:t>(</w:t>
            </w:r>
            <w:r w:rsidRPr="00DA383B">
              <w:rPr>
                <w:rFonts w:ascii="Times New Roman" w:hAnsi="Times New Roman" w:cs="Times New Roman"/>
                <w:sz w:val="20"/>
                <w:szCs w:val="20"/>
              </w:rPr>
              <w:t>%</w:t>
            </w:r>
            <w:r>
              <w:rPr>
                <w:rFonts w:ascii="Times New Roman" w:hAnsi="Times New Roman" w:cs="Times New Roman"/>
                <w:sz w:val="20"/>
                <w:szCs w:val="20"/>
              </w:rPr>
              <w:t>)</w:t>
            </w:r>
          </w:p>
        </w:tc>
        <w:tc>
          <w:tcPr>
            <w:tcW w:w="1057" w:type="dxa"/>
            <w:gridSpan w:val="2"/>
            <w:tcBorders>
              <w:bottom w:val="single" w:sz="18" w:space="0" w:color="auto"/>
            </w:tcBorders>
          </w:tcPr>
          <w:p w14:paraId="3A7C6E0D" w14:textId="77777777" w:rsidR="00563B92" w:rsidRPr="00DA383B"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ascii="Times New Roman" w:hAnsi="Times New Roman" w:cs="Times New Roman"/>
                <w:sz w:val="20"/>
                <w:szCs w:val="20"/>
              </w:rPr>
              <w:t xml:space="preserve">    </w:t>
            </w:r>
            <w:r w:rsidRPr="00DA383B">
              <w:rPr>
                <w:rFonts w:ascii="Times New Roman" w:hAnsi="Times New Roman" w:cs="Times New Roman"/>
                <w:sz w:val="20"/>
                <w:szCs w:val="20"/>
              </w:rPr>
              <w:t>1.40</w:t>
            </w:r>
          </w:p>
        </w:tc>
        <w:tc>
          <w:tcPr>
            <w:tcW w:w="1208" w:type="dxa"/>
            <w:gridSpan w:val="2"/>
            <w:tcBorders>
              <w:bottom w:val="single" w:sz="18" w:space="0" w:color="auto"/>
            </w:tcBorders>
          </w:tcPr>
          <w:p w14:paraId="5296CA34"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4.55 **</w:t>
            </w:r>
          </w:p>
        </w:tc>
        <w:tc>
          <w:tcPr>
            <w:tcW w:w="1056" w:type="dxa"/>
            <w:gridSpan w:val="2"/>
            <w:tcBorders>
              <w:bottom w:val="single" w:sz="18" w:space="0" w:color="auto"/>
            </w:tcBorders>
          </w:tcPr>
          <w:p w14:paraId="7DD812C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2.75**</w:t>
            </w:r>
          </w:p>
        </w:tc>
        <w:tc>
          <w:tcPr>
            <w:tcW w:w="1208" w:type="dxa"/>
            <w:gridSpan w:val="2"/>
            <w:tcBorders>
              <w:bottom w:val="single" w:sz="18" w:space="0" w:color="auto"/>
            </w:tcBorders>
          </w:tcPr>
          <w:p w14:paraId="6555D0C8"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3.50**</w:t>
            </w:r>
          </w:p>
        </w:tc>
        <w:tc>
          <w:tcPr>
            <w:tcW w:w="1057" w:type="dxa"/>
            <w:gridSpan w:val="2"/>
            <w:tcBorders>
              <w:bottom w:val="single" w:sz="18" w:space="0" w:color="auto"/>
            </w:tcBorders>
          </w:tcPr>
          <w:p w14:paraId="28377D2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9.52**</w:t>
            </w:r>
          </w:p>
        </w:tc>
        <w:tc>
          <w:tcPr>
            <w:tcW w:w="1056" w:type="dxa"/>
            <w:gridSpan w:val="2"/>
            <w:tcBorders>
              <w:bottom w:val="single" w:sz="18" w:space="0" w:color="auto"/>
            </w:tcBorders>
          </w:tcPr>
          <w:p w14:paraId="73C9C5C4"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7.86*</w:t>
            </w:r>
          </w:p>
        </w:tc>
        <w:tc>
          <w:tcPr>
            <w:tcW w:w="1057" w:type="dxa"/>
            <w:gridSpan w:val="2"/>
            <w:tcBorders>
              <w:bottom w:val="single" w:sz="18" w:space="0" w:color="auto"/>
            </w:tcBorders>
          </w:tcPr>
          <w:p w14:paraId="1EB4E6AB"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7.93*</w:t>
            </w:r>
          </w:p>
        </w:tc>
        <w:tc>
          <w:tcPr>
            <w:tcW w:w="1359" w:type="dxa"/>
            <w:gridSpan w:val="2"/>
            <w:tcBorders>
              <w:bottom w:val="single" w:sz="18" w:space="0" w:color="auto"/>
            </w:tcBorders>
          </w:tcPr>
          <w:p w14:paraId="1D01E858"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7.93**</w:t>
            </w:r>
          </w:p>
        </w:tc>
        <w:tc>
          <w:tcPr>
            <w:tcW w:w="1258" w:type="dxa"/>
            <w:tcBorders>
              <w:bottom w:val="single" w:sz="18" w:space="0" w:color="auto"/>
            </w:tcBorders>
          </w:tcPr>
          <w:p w14:paraId="6D3B309D"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7.76 **</w:t>
            </w:r>
          </w:p>
        </w:tc>
        <w:tc>
          <w:tcPr>
            <w:tcW w:w="916" w:type="dxa"/>
            <w:gridSpan w:val="2"/>
          </w:tcPr>
          <w:p w14:paraId="12C4DD2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2.62 **</w:t>
            </w:r>
          </w:p>
        </w:tc>
      </w:tr>
      <w:tr w:rsidR="00563B92" w:rsidRPr="00DA383B" w14:paraId="2AFE1B1F" w14:textId="77777777" w:rsidTr="00F76FD6">
        <w:trPr>
          <w:gridAfter w:val="19"/>
          <w:wAfter w:w="10917" w:type="dxa"/>
          <w:trHeight w:val="8"/>
        </w:trPr>
        <w:tc>
          <w:tcPr>
            <w:cnfStyle w:val="001000000000" w:firstRow="0" w:lastRow="0" w:firstColumn="1" w:lastColumn="0" w:oddVBand="0" w:evenVBand="0" w:oddHBand="0" w:evenHBand="0" w:firstRowFirstColumn="0" w:firstRowLastColumn="0" w:lastRowFirstColumn="0" w:lastRowLastColumn="0"/>
            <w:tcW w:w="2691" w:type="dxa"/>
            <w:gridSpan w:val="3"/>
            <w:tcBorders>
              <w:top w:val="single" w:sz="18" w:space="0" w:color="auto"/>
            </w:tcBorders>
          </w:tcPr>
          <w:p w14:paraId="3CD0A2B0" w14:textId="77777777" w:rsidR="00563B92" w:rsidRPr="00DA383B" w:rsidRDefault="00563B92" w:rsidP="00F76FD6">
            <w:pPr>
              <w:spacing w:line="360" w:lineRule="auto"/>
              <w:rPr>
                <w:rFonts w:ascii="Times New Roman" w:hAnsi="Times New Roman" w:cs="Times New Roman"/>
                <w:sz w:val="20"/>
                <w:szCs w:val="20"/>
              </w:rPr>
            </w:pPr>
            <w:r w:rsidRPr="00DA383B">
              <w:rPr>
                <w:rFonts w:ascii="Times New Roman" w:hAnsi="Times New Roman" w:cs="Times New Roman"/>
                <w:sz w:val="20"/>
                <w:szCs w:val="20"/>
              </w:rPr>
              <w:t>SUBPLOT</w:t>
            </w:r>
          </w:p>
        </w:tc>
      </w:tr>
      <w:tr w:rsidR="00563B92" w:rsidRPr="000706AA" w14:paraId="22B58DDE"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tcBorders>
              <w:top w:val="single" w:sz="18" w:space="0" w:color="auto"/>
            </w:tcBorders>
            <w:hideMark/>
          </w:tcPr>
          <w:p w14:paraId="71633E4A"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B1-control</w:t>
            </w:r>
          </w:p>
        </w:tc>
        <w:tc>
          <w:tcPr>
            <w:tcW w:w="1057" w:type="dxa"/>
            <w:gridSpan w:val="2"/>
            <w:tcBorders>
              <w:top w:val="single" w:sz="18" w:space="0" w:color="auto"/>
            </w:tcBorders>
          </w:tcPr>
          <w:p w14:paraId="07598869"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69.18 b</w:t>
            </w:r>
          </w:p>
        </w:tc>
        <w:tc>
          <w:tcPr>
            <w:tcW w:w="1208" w:type="dxa"/>
            <w:gridSpan w:val="2"/>
            <w:tcBorders>
              <w:top w:val="single" w:sz="18" w:space="0" w:color="auto"/>
            </w:tcBorders>
            <w:hideMark/>
          </w:tcPr>
          <w:p w14:paraId="10D2CA70"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13.66 c</w:t>
            </w:r>
          </w:p>
        </w:tc>
        <w:tc>
          <w:tcPr>
            <w:tcW w:w="1056" w:type="dxa"/>
            <w:gridSpan w:val="2"/>
            <w:tcBorders>
              <w:top w:val="single" w:sz="18" w:space="0" w:color="auto"/>
            </w:tcBorders>
            <w:hideMark/>
          </w:tcPr>
          <w:p w14:paraId="01ACD733"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42.47bc</w:t>
            </w:r>
          </w:p>
        </w:tc>
        <w:tc>
          <w:tcPr>
            <w:tcW w:w="1208" w:type="dxa"/>
            <w:gridSpan w:val="2"/>
            <w:tcBorders>
              <w:top w:val="single" w:sz="18" w:space="0" w:color="auto"/>
            </w:tcBorders>
          </w:tcPr>
          <w:p w14:paraId="5EC86EF5"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21.87 c</w:t>
            </w:r>
          </w:p>
        </w:tc>
        <w:tc>
          <w:tcPr>
            <w:tcW w:w="1057" w:type="dxa"/>
            <w:gridSpan w:val="2"/>
            <w:tcBorders>
              <w:top w:val="single" w:sz="18" w:space="0" w:color="auto"/>
            </w:tcBorders>
            <w:hideMark/>
          </w:tcPr>
          <w:p w14:paraId="4A55860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4.38 b</w:t>
            </w:r>
          </w:p>
        </w:tc>
        <w:tc>
          <w:tcPr>
            <w:tcW w:w="1056" w:type="dxa"/>
            <w:gridSpan w:val="2"/>
            <w:tcBorders>
              <w:top w:val="single" w:sz="18" w:space="0" w:color="auto"/>
            </w:tcBorders>
            <w:hideMark/>
          </w:tcPr>
          <w:p w14:paraId="4E035691"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 a</w:t>
            </w:r>
          </w:p>
        </w:tc>
        <w:tc>
          <w:tcPr>
            <w:tcW w:w="1057" w:type="dxa"/>
            <w:gridSpan w:val="2"/>
            <w:tcBorders>
              <w:top w:val="single" w:sz="18" w:space="0" w:color="auto"/>
            </w:tcBorders>
            <w:hideMark/>
          </w:tcPr>
          <w:p w14:paraId="711CCFF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1359" w:type="dxa"/>
            <w:gridSpan w:val="2"/>
            <w:tcBorders>
              <w:top w:val="single" w:sz="18" w:space="0" w:color="auto"/>
            </w:tcBorders>
            <w:hideMark/>
          </w:tcPr>
          <w:p w14:paraId="7963280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0.70</w:t>
            </w:r>
            <w:r>
              <w:rPr>
                <w:rFonts w:ascii="Times New Roman" w:hAnsi="Times New Roman" w:cs="Times New Roman"/>
                <w:sz w:val="20"/>
                <w:szCs w:val="20"/>
              </w:rPr>
              <w:t>c</w:t>
            </w:r>
          </w:p>
        </w:tc>
        <w:tc>
          <w:tcPr>
            <w:tcW w:w="1258" w:type="dxa"/>
            <w:tcBorders>
              <w:top w:val="single" w:sz="18" w:space="0" w:color="auto"/>
            </w:tcBorders>
          </w:tcPr>
          <w:p w14:paraId="6C033A3B"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0.22</w:t>
            </w:r>
          </w:p>
        </w:tc>
        <w:tc>
          <w:tcPr>
            <w:tcW w:w="916" w:type="dxa"/>
            <w:gridSpan w:val="2"/>
            <w:tcBorders>
              <w:top w:val="single" w:sz="18" w:space="0" w:color="auto"/>
            </w:tcBorders>
          </w:tcPr>
          <w:p w14:paraId="52DDD15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4.26</w:t>
            </w:r>
            <w:r>
              <w:rPr>
                <w:rFonts w:ascii="Times New Roman" w:hAnsi="Times New Roman" w:cs="Times New Roman"/>
                <w:sz w:val="20"/>
                <w:szCs w:val="20"/>
              </w:rPr>
              <w:t>e</w:t>
            </w:r>
          </w:p>
        </w:tc>
      </w:tr>
      <w:tr w:rsidR="00563B92" w:rsidRPr="000706AA" w14:paraId="407498C6"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2A103027"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B2-1:</w:t>
            </w:r>
            <w:r w:rsidRPr="00DA383B">
              <w:rPr>
                <w:rFonts w:ascii="Times New Roman" w:eastAsia="Times New Roman" w:hAnsi="Times New Roman" w:cs="Times New Roman"/>
                <w:kern w:val="0"/>
                <w:sz w:val="20"/>
                <w:szCs w:val="20"/>
                <w:lang w:eastAsia="en-PH"/>
              </w:rPr>
              <w:t>25</w:t>
            </w:r>
          </w:p>
        </w:tc>
        <w:tc>
          <w:tcPr>
            <w:tcW w:w="1057" w:type="dxa"/>
            <w:gridSpan w:val="2"/>
          </w:tcPr>
          <w:p w14:paraId="4A140BFA"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75.30 a</w:t>
            </w:r>
          </w:p>
        </w:tc>
        <w:tc>
          <w:tcPr>
            <w:tcW w:w="1208" w:type="dxa"/>
            <w:gridSpan w:val="2"/>
            <w:hideMark/>
          </w:tcPr>
          <w:p w14:paraId="7E1C5E6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20.11 b</w:t>
            </w:r>
          </w:p>
        </w:tc>
        <w:tc>
          <w:tcPr>
            <w:tcW w:w="1056" w:type="dxa"/>
            <w:gridSpan w:val="2"/>
            <w:hideMark/>
          </w:tcPr>
          <w:p w14:paraId="215F1E9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42.91b</w:t>
            </w:r>
          </w:p>
        </w:tc>
        <w:tc>
          <w:tcPr>
            <w:tcW w:w="1208" w:type="dxa"/>
            <w:gridSpan w:val="2"/>
          </w:tcPr>
          <w:p w14:paraId="59255A19"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32.47 b</w:t>
            </w:r>
          </w:p>
        </w:tc>
        <w:tc>
          <w:tcPr>
            <w:tcW w:w="1057" w:type="dxa"/>
            <w:gridSpan w:val="2"/>
            <w:hideMark/>
          </w:tcPr>
          <w:p w14:paraId="08FE69B8"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6.32 a</w:t>
            </w:r>
          </w:p>
        </w:tc>
        <w:tc>
          <w:tcPr>
            <w:tcW w:w="1056" w:type="dxa"/>
            <w:gridSpan w:val="2"/>
            <w:hideMark/>
          </w:tcPr>
          <w:p w14:paraId="232A7C41"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1.52 a</w:t>
            </w:r>
          </w:p>
        </w:tc>
        <w:tc>
          <w:tcPr>
            <w:tcW w:w="1057" w:type="dxa"/>
            <w:gridSpan w:val="2"/>
            <w:hideMark/>
          </w:tcPr>
          <w:p w14:paraId="2FED9D3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1359" w:type="dxa"/>
            <w:gridSpan w:val="2"/>
            <w:hideMark/>
          </w:tcPr>
          <w:p w14:paraId="49B5D58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1.11</w:t>
            </w:r>
            <w:r>
              <w:rPr>
                <w:rFonts w:ascii="Times New Roman" w:hAnsi="Times New Roman" w:cs="Times New Roman"/>
                <w:sz w:val="20"/>
                <w:szCs w:val="20"/>
              </w:rPr>
              <w:t>a</w:t>
            </w:r>
          </w:p>
        </w:tc>
        <w:tc>
          <w:tcPr>
            <w:tcW w:w="1258" w:type="dxa"/>
          </w:tcPr>
          <w:p w14:paraId="5FCE3206"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916" w:type="dxa"/>
            <w:gridSpan w:val="2"/>
          </w:tcPr>
          <w:p w14:paraId="04620C0A"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6.29</w:t>
            </w:r>
            <w:r>
              <w:rPr>
                <w:rFonts w:ascii="Times New Roman" w:hAnsi="Times New Roman" w:cs="Times New Roman"/>
                <w:sz w:val="20"/>
                <w:szCs w:val="20"/>
              </w:rPr>
              <w:t>a</w:t>
            </w:r>
          </w:p>
        </w:tc>
      </w:tr>
      <w:tr w:rsidR="00563B92" w:rsidRPr="000706AA" w14:paraId="11275515"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5415C629"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B3-1:</w:t>
            </w:r>
            <w:r w:rsidRPr="00DA383B">
              <w:rPr>
                <w:rFonts w:ascii="Times New Roman" w:eastAsia="Times New Roman" w:hAnsi="Times New Roman" w:cs="Times New Roman"/>
                <w:kern w:val="0"/>
                <w:sz w:val="20"/>
                <w:szCs w:val="20"/>
                <w:lang w:eastAsia="en-PH"/>
              </w:rPr>
              <w:t>50</w:t>
            </w:r>
          </w:p>
        </w:tc>
        <w:tc>
          <w:tcPr>
            <w:tcW w:w="1057" w:type="dxa"/>
            <w:gridSpan w:val="2"/>
          </w:tcPr>
          <w:p w14:paraId="625FF1C1"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98.41 a</w:t>
            </w:r>
          </w:p>
        </w:tc>
        <w:tc>
          <w:tcPr>
            <w:tcW w:w="1208" w:type="dxa"/>
            <w:gridSpan w:val="2"/>
            <w:hideMark/>
          </w:tcPr>
          <w:p w14:paraId="15CA514F"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20.66 ab</w:t>
            </w:r>
          </w:p>
        </w:tc>
        <w:tc>
          <w:tcPr>
            <w:tcW w:w="1056" w:type="dxa"/>
            <w:gridSpan w:val="2"/>
            <w:hideMark/>
          </w:tcPr>
          <w:p w14:paraId="0D9DEF2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44.03 a</w:t>
            </w:r>
          </w:p>
        </w:tc>
        <w:tc>
          <w:tcPr>
            <w:tcW w:w="1208" w:type="dxa"/>
            <w:gridSpan w:val="2"/>
          </w:tcPr>
          <w:p w14:paraId="7EECB8DB"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33.43 ab</w:t>
            </w:r>
          </w:p>
        </w:tc>
        <w:tc>
          <w:tcPr>
            <w:tcW w:w="1057" w:type="dxa"/>
            <w:gridSpan w:val="2"/>
            <w:hideMark/>
          </w:tcPr>
          <w:p w14:paraId="5A7C95E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6.53 a</w:t>
            </w:r>
          </w:p>
        </w:tc>
        <w:tc>
          <w:tcPr>
            <w:tcW w:w="1056" w:type="dxa"/>
            <w:gridSpan w:val="2"/>
            <w:hideMark/>
          </w:tcPr>
          <w:p w14:paraId="788FB1E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 b</w:t>
            </w:r>
          </w:p>
        </w:tc>
        <w:tc>
          <w:tcPr>
            <w:tcW w:w="1057" w:type="dxa"/>
            <w:gridSpan w:val="2"/>
            <w:hideMark/>
          </w:tcPr>
          <w:p w14:paraId="3BA9F0B2"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0.51</w:t>
            </w:r>
          </w:p>
        </w:tc>
        <w:tc>
          <w:tcPr>
            <w:tcW w:w="1359" w:type="dxa"/>
            <w:gridSpan w:val="2"/>
            <w:hideMark/>
          </w:tcPr>
          <w:p w14:paraId="0183B29C"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1.01</w:t>
            </w:r>
            <w:r>
              <w:rPr>
                <w:rFonts w:ascii="Times New Roman" w:hAnsi="Times New Roman" w:cs="Times New Roman"/>
                <w:sz w:val="20"/>
                <w:szCs w:val="20"/>
              </w:rPr>
              <w:t>ab</w:t>
            </w:r>
          </w:p>
        </w:tc>
        <w:tc>
          <w:tcPr>
            <w:tcW w:w="1258" w:type="dxa"/>
          </w:tcPr>
          <w:p w14:paraId="3467CB43"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0.32</w:t>
            </w:r>
          </w:p>
        </w:tc>
        <w:tc>
          <w:tcPr>
            <w:tcW w:w="916" w:type="dxa"/>
            <w:gridSpan w:val="2"/>
          </w:tcPr>
          <w:p w14:paraId="0CED92D9"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6.26</w:t>
            </w:r>
            <w:r>
              <w:rPr>
                <w:rFonts w:ascii="Times New Roman" w:hAnsi="Times New Roman" w:cs="Times New Roman"/>
                <w:sz w:val="20"/>
                <w:szCs w:val="20"/>
              </w:rPr>
              <w:t xml:space="preserve"> ab</w:t>
            </w:r>
          </w:p>
        </w:tc>
      </w:tr>
      <w:tr w:rsidR="00563B92" w:rsidRPr="000706AA" w14:paraId="7F83663A" w14:textId="77777777" w:rsidTr="00F76FD6">
        <w:trPr>
          <w:gridAfter w:val="1"/>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2CF7B1FA"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B4-1:75</w:t>
            </w:r>
          </w:p>
        </w:tc>
        <w:tc>
          <w:tcPr>
            <w:tcW w:w="1057" w:type="dxa"/>
            <w:gridSpan w:val="2"/>
          </w:tcPr>
          <w:p w14:paraId="35738D83"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92.16 a</w:t>
            </w:r>
          </w:p>
        </w:tc>
        <w:tc>
          <w:tcPr>
            <w:tcW w:w="1208" w:type="dxa"/>
            <w:gridSpan w:val="2"/>
            <w:hideMark/>
          </w:tcPr>
          <w:p w14:paraId="2D08B9F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21.33 ab</w:t>
            </w:r>
          </w:p>
        </w:tc>
        <w:tc>
          <w:tcPr>
            <w:tcW w:w="1056" w:type="dxa"/>
            <w:gridSpan w:val="2"/>
            <w:hideMark/>
          </w:tcPr>
          <w:p w14:paraId="42D1F82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42.29bc</w:t>
            </w:r>
          </w:p>
        </w:tc>
        <w:tc>
          <w:tcPr>
            <w:tcW w:w="1208" w:type="dxa"/>
            <w:gridSpan w:val="2"/>
          </w:tcPr>
          <w:p w14:paraId="0C2A442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33.60 ab</w:t>
            </w:r>
          </w:p>
        </w:tc>
        <w:tc>
          <w:tcPr>
            <w:tcW w:w="1057" w:type="dxa"/>
            <w:gridSpan w:val="2"/>
            <w:hideMark/>
          </w:tcPr>
          <w:p w14:paraId="4C84ED9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6.71 a</w:t>
            </w:r>
          </w:p>
        </w:tc>
        <w:tc>
          <w:tcPr>
            <w:tcW w:w="1056" w:type="dxa"/>
            <w:gridSpan w:val="2"/>
            <w:hideMark/>
          </w:tcPr>
          <w:p w14:paraId="229BDC3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1.49 a</w:t>
            </w:r>
          </w:p>
        </w:tc>
        <w:tc>
          <w:tcPr>
            <w:tcW w:w="1057" w:type="dxa"/>
            <w:gridSpan w:val="2"/>
            <w:hideMark/>
          </w:tcPr>
          <w:p w14:paraId="505C6826"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0.51</w:t>
            </w:r>
          </w:p>
        </w:tc>
        <w:tc>
          <w:tcPr>
            <w:tcW w:w="1359" w:type="dxa"/>
            <w:gridSpan w:val="2"/>
            <w:hideMark/>
          </w:tcPr>
          <w:p w14:paraId="041453C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1.03</w:t>
            </w:r>
            <w:r>
              <w:rPr>
                <w:rFonts w:ascii="Times New Roman" w:hAnsi="Times New Roman" w:cs="Times New Roman"/>
                <w:sz w:val="20"/>
                <w:szCs w:val="20"/>
              </w:rPr>
              <w:t>ab</w:t>
            </w:r>
          </w:p>
        </w:tc>
        <w:tc>
          <w:tcPr>
            <w:tcW w:w="1258" w:type="dxa"/>
          </w:tcPr>
          <w:p w14:paraId="1ADF725B"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0.33</w:t>
            </w:r>
          </w:p>
        </w:tc>
        <w:tc>
          <w:tcPr>
            <w:tcW w:w="916" w:type="dxa"/>
            <w:gridSpan w:val="2"/>
          </w:tcPr>
          <w:p w14:paraId="0932DE36"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6.25</w:t>
            </w:r>
            <w:r>
              <w:rPr>
                <w:rFonts w:ascii="Times New Roman" w:hAnsi="Times New Roman" w:cs="Times New Roman"/>
                <w:sz w:val="20"/>
                <w:szCs w:val="20"/>
              </w:rPr>
              <w:t xml:space="preserve"> c</w:t>
            </w:r>
          </w:p>
        </w:tc>
      </w:tr>
      <w:tr w:rsidR="00563B92" w:rsidRPr="000706AA" w14:paraId="4BEC1C4C"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2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6EF5AA24"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B51:</w:t>
            </w:r>
            <w:r w:rsidRPr="00DA383B">
              <w:rPr>
                <w:rFonts w:ascii="Times New Roman" w:eastAsia="Times New Roman" w:hAnsi="Times New Roman" w:cs="Times New Roman"/>
                <w:kern w:val="0"/>
                <w:sz w:val="20"/>
                <w:szCs w:val="20"/>
                <w:lang w:eastAsia="en-PH"/>
              </w:rPr>
              <w:t>100</w:t>
            </w:r>
          </w:p>
        </w:tc>
        <w:tc>
          <w:tcPr>
            <w:tcW w:w="1057" w:type="dxa"/>
            <w:gridSpan w:val="2"/>
          </w:tcPr>
          <w:p w14:paraId="618D16A5"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93.88 a</w:t>
            </w:r>
          </w:p>
        </w:tc>
        <w:tc>
          <w:tcPr>
            <w:tcW w:w="1208" w:type="dxa"/>
            <w:gridSpan w:val="2"/>
            <w:hideMark/>
          </w:tcPr>
          <w:p w14:paraId="7CAAA39C"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21.66 a</w:t>
            </w:r>
          </w:p>
        </w:tc>
        <w:tc>
          <w:tcPr>
            <w:tcW w:w="1056" w:type="dxa"/>
            <w:gridSpan w:val="2"/>
            <w:hideMark/>
          </w:tcPr>
          <w:p w14:paraId="3953988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41.86 c</w:t>
            </w:r>
          </w:p>
        </w:tc>
        <w:tc>
          <w:tcPr>
            <w:tcW w:w="1208" w:type="dxa"/>
            <w:gridSpan w:val="2"/>
          </w:tcPr>
          <w:p w14:paraId="57101CE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34.30 a</w:t>
            </w:r>
          </w:p>
        </w:tc>
        <w:tc>
          <w:tcPr>
            <w:tcW w:w="1057" w:type="dxa"/>
            <w:gridSpan w:val="2"/>
            <w:hideMark/>
          </w:tcPr>
          <w:p w14:paraId="2030E4C4"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6.27 a</w:t>
            </w:r>
          </w:p>
        </w:tc>
        <w:tc>
          <w:tcPr>
            <w:tcW w:w="1056" w:type="dxa"/>
            <w:gridSpan w:val="2"/>
            <w:hideMark/>
          </w:tcPr>
          <w:p w14:paraId="0EC504C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 a</w:t>
            </w:r>
          </w:p>
        </w:tc>
        <w:tc>
          <w:tcPr>
            <w:tcW w:w="1057" w:type="dxa"/>
            <w:gridSpan w:val="2"/>
            <w:hideMark/>
          </w:tcPr>
          <w:p w14:paraId="3755FEE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0.51</w:t>
            </w:r>
          </w:p>
        </w:tc>
        <w:tc>
          <w:tcPr>
            <w:tcW w:w="1359" w:type="dxa"/>
            <w:gridSpan w:val="2"/>
            <w:hideMark/>
          </w:tcPr>
          <w:p w14:paraId="7920698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1.03</w:t>
            </w:r>
            <w:r>
              <w:rPr>
                <w:rFonts w:ascii="Times New Roman" w:hAnsi="Times New Roman" w:cs="Times New Roman"/>
                <w:sz w:val="20"/>
                <w:szCs w:val="20"/>
              </w:rPr>
              <w:t>ab</w:t>
            </w:r>
          </w:p>
        </w:tc>
        <w:tc>
          <w:tcPr>
            <w:tcW w:w="1258" w:type="dxa"/>
          </w:tcPr>
          <w:p w14:paraId="6B7D9E8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0.33</w:t>
            </w:r>
          </w:p>
        </w:tc>
        <w:tc>
          <w:tcPr>
            <w:tcW w:w="916" w:type="dxa"/>
            <w:gridSpan w:val="2"/>
          </w:tcPr>
          <w:p w14:paraId="4D36D73D"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6.08</w:t>
            </w:r>
            <w:r>
              <w:rPr>
                <w:rFonts w:ascii="Times New Roman" w:hAnsi="Times New Roman" w:cs="Times New Roman"/>
                <w:sz w:val="20"/>
                <w:szCs w:val="20"/>
              </w:rPr>
              <w:t>d</w:t>
            </w:r>
          </w:p>
        </w:tc>
      </w:tr>
      <w:tr w:rsidR="00563B92" w:rsidRPr="000706AA" w14:paraId="41A977DC"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bottom w:val="single" w:sz="24" w:space="0" w:color="auto"/>
            </w:tcBorders>
            <w:hideMark/>
          </w:tcPr>
          <w:p w14:paraId="3C0660FB"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 xml:space="preserve">C.V </w:t>
            </w:r>
            <w:r>
              <w:rPr>
                <w:rFonts w:ascii="Times New Roman" w:hAnsi="Times New Roman" w:cs="Times New Roman"/>
                <w:sz w:val="20"/>
                <w:szCs w:val="20"/>
              </w:rPr>
              <w:t>(</w:t>
            </w:r>
            <w:r w:rsidRPr="00DA383B">
              <w:rPr>
                <w:rFonts w:ascii="Times New Roman" w:hAnsi="Times New Roman" w:cs="Times New Roman"/>
                <w:sz w:val="20"/>
                <w:szCs w:val="20"/>
              </w:rPr>
              <w:t>%</w:t>
            </w:r>
            <w:r>
              <w:rPr>
                <w:rFonts w:ascii="Times New Roman" w:hAnsi="Times New Roman" w:cs="Times New Roman"/>
                <w:sz w:val="20"/>
                <w:szCs w:val="20"/>
              </w:rPr>
              <w:t>)</w:t>
            </w:r>
          </w:p>
        </w:tc>
        <w:tc>
          <w:tcPr>
            <w:tcW w:w="1057" w:type="dxa"/>
            <w:gridSpan w:val="2"/>
            <w:tcBorders>
              <w:bottom w:val="single" w:sz="24" w:space="0" w:color="auto"/>
            </w:tcBorders>
          </w:tcPr>
          <w:p w14:paraId="5BC36110"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1.14 **</w:t>
            </w:r>
          </w:p>
        </w:tc>
        <w:tc>
          <w:tcPr>
            <w:tcW w:w="1208" w:type="dxa"/>
            <w:gridSpan w:val="2"/>
            <w:tcBorders>
              <w:bottom w:val="single" w:sz="24" w:space="0" w:color="auto"/>
            </w:tcBorders>
            <w:hideMark/>
          </w:tcPr>
          <w:p w14:paraId="716F818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4.88**</w:t>
            </w:r>
          </w:p>
        </w:tc>
        <w:tc>
          <w:tcPr>
            <w:tcW w:w="1056" w:type="dxa"/>
            <w:gridSpan w:val="2"/>
            <w:tcBorders>
              <w:bottom w:val="single" w:sz="24" w:space="0" w:color="auto"/>
            </w:tcBorders>
            <w:hideMark/>
          </w:tcPr>
          <w:p w14:paraId="5DC8BBEF"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1.96**</w:t>
            </w:r>
          </w:p>
        </w:tc>
        <w:tc>
          <w:tcPr>
            <w:tcW w:w="1208" w:type="dxa"/>
            <w:gridSpan w:val="2"/>
            <w:tcBorders>
              <w:bottom w:val="single" w:sz="24" w:space="0" w:color="auto"/>
            </w:tcBorders>
          </w:tcPr>
          <w:p w14:paraId="78DE99F6"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2.64**</w:t>
            </w:r>
          </w:p>
        </w:tc>
        <w:tc>
          <w:tcPr>
            <w:tcW w:w="1057" w:type="dxa"/>
            <w:gridSpan w:val="2"/>
            <w:tcBorders>
              <w:bottom w:val="single" w:sz="24" w:space="0" w:color="auto"/>
            </w:tcBorders>
            <w:hideMark/>
          </w:tcPr>
          <w:p w14:paraId="0EC55FE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8.05**</w:t>
            </w:r>
          </w:p>
        </w:tc>
        <w:tc>
          <w:tcPr>
            <w:tcW w:w="1056" w:type="dxa"/>
            <w:gridSpan w:val="2"/>
            <w:tcBorders>
              <w:bottom w:val="single" w:sz="24" w:space="0" w:color="auto"/>
            </w:tcBorders>
            <w:hideMark/>
          </w:tcPr>
          <w:p w14:paraId="44FD5D1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7.25**</w:t>
            </w:r>
          </w:p>
        </w:tc>
        <w:tc>
          <w:tcPr>
            <w:tcW w:w="1057" w:type="dxa"/>
            <w:gridSpan w:val="2"/>
            <w:tcBorders>
              <w:bottom w:val="single" w:sz="24" w:space="0" w:color="auto"/>
            </w:tcBorders>
            <w:hideMark/>
          </w:tcPr>
          <w:p w14:paraId="46E80C7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7.25*</w:t>
            </w:r>
          </w:p>
        </w:tc>
        <w:tc>
          <w:tcPr>
            <w:tcW w:w="1359" w:type="dxa"/>
            <w:gridSpan w:val="2"/>
            <w:tcBorders>
              <w:bottom w:val="single" w:sz="24" w:space="0" w:color="auto"/>
            </w:tcBorders>
            <w:hideMark/>
          </w:tcPr>
          <w:p w14:paraId="4F3359BE"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7.13**</w:t>
            </w:r>
          </w:p>
        </w:tc>
        <w:tc>
          <w:tcPr>
            <w:tcW w:w="1258" w:type="dxa"/>
            <w:tcBorders>
              <w:bottom w:val="single" w:sz="24" w:space="0" w:color="auto"/>
            </w:tcBorders>
          </w:tcPr>
          <w:p w14:paraId="0006BB6C"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7.22**</w:t>
            </w:r>
          </w:p>
        </w:tc>
        <w:tc>
          <w:tcPr>
            <w:tcW w:w="916" w:type="dxa"/>
            <w:gridSpan w:val="2"/>
          </w:tcPr>
          <w:p w14:paraId="1D50D93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2.67 **</w:t>
            </w:r>
          </w:p>
        </w:tc>
      </w:tr>
      <w:tr w:rsidR="00563B92" w:rsidRPr="00DA383B" w14:paraId="397400E5" w14:textId="77777777" w:rsidTr="00F76FD6">
        <w:trPr>
          <w:gridAfter w:val="19"/>
          <w:cnfStyle w:val="000000100000" w:firstRow="0" w:lastRow="0" w:firstColumn="0" w:lastColumn="0" w:oddVBand="0" w:evenVBand="0" w:oddHBand="1" w:evenHBand="0" w:firstRowFirstColumn="0" w:firstRowLastColumn="0" w:lastRowFirstColumn="0" w:lastRowLastColumn="0"/>
          <w:wAfter w:w="10917" w:type="dxa"/>
          <w:trHeight w:val="8"/>
        </w:trPr>
        <w:tc>
          <w:tcPr>
            <w:cnfStyle w:val="001000000000" w:firstRow="0" w:lastRow="0" w:firstColumn="1" w:lastColumn="0" w:oddVBand="0" w:evenVBand="0" w:oddHBand="0" w:evenHBand="0" w:firstRowFirstColumn="0" w:firstRowLastColumn="0" w:lastRowFirstColumn="0" w:lastRowLastColumn="0"/>
            <w:tcW w:w="2691" w:type="dxa"/>
            <w:gridSpan w:val="3"/>
            <w:tcBorders>
              <w:top w:val="single" w:sz="24" w:space="0" w:color="auto"/>
            </w:tcBorders>
          </w:tcPr>
          <w:p w14:paraId="1D67FD7A" w14:textId="77777777" w:rsidR="00563B92" w:rsidRPr="00DA383B" w:rsidRDefault="00563B92" w:rsidP="00F76FD6">
            <w:pPr>
              <w:spacing w:line="360" w:lineRule="auto"/>
              <w:rPr>
                <w:rFonts w:ascii="Times New Roman" w:hAnsi="Times New Roman" w:cs="Times New Roman"/>
                <w:sz w:val="20"/>
                <w:szCs w:val="20"/>
              </w:rPr>
            </w:pPr>
            <w:r w:rsidRPr="00DA383B">
              <w:rPr>
                <w:rFonts w:ascii="Times New Roman" w:hAnsi="Times New Roman" w:cs="Times New Roman"/>
                <w:sz w:val="20"/>
                <w:szCs w:val="20"/>
              </w:rPr>
              <w:t>AXB INTERACTI0N</w:t>
            </w:r>
          </w:p>
        </w:tc>
      </w:tr>
      <w:tr w:rsidR="00563B92" w:rsidRPr="000706AA" w14:paraId="4881BB84"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top w:val="single" w:sz="24" w:space="0" w:color="auto"/>
            </w:tcBorders>
            <w:hideMark/>
          </w:tcPr>
          <w:p w14:paraId="32532749"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A1B1</w:t>
            </w:r>
          </w:p>
        </w:tc>
        <w:tc>
          <w:tcPr>
            <w:tcW w:w="1057" w:type="dxa"/>
            <w:gridSpan w:val="2"/>
            <w:tcBorders>
              <w:top w:val="single" w:sz="24" w:space="0" w:color="auto"/>
            </w:tcBorders>
          </w:tcPr>
          <w:p w14:paraId="3B16EA0C"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ascii="Times New Roman" w:hAnsi="Times New Roman" w:cs="Times New Roman"/>
                <w:sz w:val="20"/>
                <w:szCs w:val="20"/>
              </w:rPr>
              <w:t>6</w:t>
            </w:r>
            <w:r w:rsidRPr="00DA383B">
              <w:rPr>
                <w:rFonts w:ascii="Times New Roman" w:hAnsi="Times New Roman" w:cs="Times New Roman"/>
                <w:sz w:val="20"/>
                <w:szCs w:val="20"/>
              </w:rPr>
              <w:t>9.40 c</w:t>
            </w:r>
          </w:p>
        </w:tc>
        <w:tc>
          <w:tcPr>
            <w:tcW w:w="1208" w:type="dxa"/>
            <w:gridSpan w:val="2"/>
            <w:tcBorders>
              <w:top w:val="single" w:sz="24" w:space="0" w:color="auto"/>
            </w:tcBorders>
            <w:hideMark/>
          </w:tcPr>
          <w:p w14:paraId="791D8F9E"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17</w:t>
            </w:r>
            <w:r>
              <w:rPr>
                <w:rFonts w:ascii="Times New Roman" w:hAnsi="Times New Roman" w:cs="Times New Roman"/>
                <w:sz w:val="20"/>
                <w:szCs w:val="20"/>
              </w:rPr>
              <w:t>.00</w:t>
            </w:r>
            <w:r w:rsidRPr="000706AA">
              <w:rPr>
                <w:rFonts w:ascii="Times New Roman" w:hAnsi="Times New Roman" w:cs="Times New Roman"/>
                <w:sz w:val="20"/>
                <w:szCs w:val="20"/>
              </w:rPr>
              <w:t>b</w:t>
            </w:r>
          </w:p>
        </w:tc>
        <w:tc>
          <w:tcPr>
            <w:tcW w:w="1056" w:type="dxa"/>
            <w:gridSpan w:val="2"/>
            <w:tcBorders>
              <w:top w:val="single" w:sz="24" w:space="0" w:color="auto"/>
            </w:tcBorders>
            <w:hideMark/>
          </w:tcPr>
          <w:p w14:paraId="7E1BA89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28.54 b</w:t>
            </w:r>
          </w:p>
        </w:tc>
        <w:tc>
          <w:tcPr>
            <w:tcW w:w="1208" w:type="dxa"/>
            <w:gridSpan w:val="2"/>
            <w:tcBorders>
              <w:top w:val="single" w:sz="24" w:space="0" w:color="auto"/>
            </w:tcBorders>
          </w:tcPr>
          <w:p w14:paraId="062097EF"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26.83 b</w:t>
            </w:r>
          </w:p>
        </w:tc>
        <w:tc>
          <w:tcPr>
            <w:tcW w:w="1057" w:type="dxa"/>
            <w:gridSpan w:val="2"/>
            <w:tcBorders>
              <w:top w:val="single" w:sz="24" w:space="0" w:color="auto"/>
            </w:tcBorders>
            <w:hideMark/>
          </w:tcPr>
          <w:p w14:paraId="2B7159E8"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6.50 b</w:t>
            </w:r>
          </w:p>
        </w:tc>
        <w:tc>
          <w:tcPr>
            <w:tcW w:w="1056" w:type="dxa"/>
            <w:gridSpan w:val="2"/>
            <w:tcBorders>
              <w:top w:val="single" w:sz="24" w:space="0" w:color="auto"/>
            </w:tcBorders>
            <w:hideMark/>
          </w:tcPr>
          <w:p w14:paraId="3692E7F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.99</w:t>
            </w:r>
          </w:p>
        </w:tc>
        <w:tc>
          <w:tcPr>
            <w:tcW w:w="1057" w:type="dxa"/>
            <w:gridSpan w:val="2"/>
            <w:tcBorders>
              <w:top w:val="single" w:sz="24" w:space="0" w:color="auto"/>
            </w:tcBorders>
            <w:hideMark/>
          </w:tcPr>
          <w:p w14:paraId="3CD9713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0.32</w:t>
            </w:r>
          </w:p>
        </w:tc>
        <w:tc>
          <w:tcPr>
            <w:tcW w:w="1359" w:type="dxa"/>
            <w:gridSpan w:val="2"/>
            <w:tcBorders>
              <w:top w:val="single" w:sz="24" w:space="0" w:color="auto"/>
            </w:tcBorders>
            <w:hideMark/>
          </w:tcPr>
          <w:p w14:paraId="7CD8B18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0.63</w:t>
            </w:r>
            <w:r>
              <w:rPr>
                <w:rFonts w:ascii="Times New Roman" w:hAnsi="Times New Roman" w:cs="Times New Roman"/>
                <w:sz w:val="20"/>
                <w:szCs w:val="20"/>
              </w:rPr>
              <w:t>e</w:t>
            </w:r>
          </w:p>
        </w:tc>
        <w:tc>
          <w:tcPr>
            <w:tcW w:w="1258" w:type="dxa"/>
            <w:tcBorders>
              <w:top w:val="single" w:sz="24" w:space="0" w:color="auto"/>
            </w:tcBorders>
          </w:tcPr>
          <w:p w14:paraId="201E84FF"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0.20</w:t>
            </w:r>
          </w:p>
        </w:tc>
        <w:tc>
          <w:tcPr>
            <w:tcW w:w="916" w:type="dxa"/>
            <w:gridSpan w:val="2"/>
            <w:tcBorders>
              <w:top w:val="single" w:sz="24" w:space="0" w:color="auto"/>
            </w:tcBorders>
          </w:tcPr>
          <w:p w14:paraId="4DE0EA1A"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5.06</w:t>
            </w:r>
            <w:r>
              <w:rPr>
                <w:rFonts w:ascii="Times New Roman" w:hAnsi="Times New Roman" w:cs="Times New Roman"/>
                <w:sz w:val="20"/>
                <w:szCs w:val="20"/>
              </w:rPr>
              <w:t xml:space="preserve"> e</w:t>
            </w:r>
          </w:p>
        </w:tc>
      </w:tr>
      <w:tr w:rsidR="00563B92" w:rsidRPr="000706AA" w14:paraId="1D8F3B68"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34038927"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A1B2</w:t>
            </w:r>
          </w:p>
        </w:tc>
        <w:tc>
          <w:tcPr>
            <w:tcW w:w="1057" w:type="dxa"/>
            <w:gridSpan w:val="2"/>
          </w:tcPr>
          <w:p w14:paraId="06B15A9D"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ascii="Times New Roman" w:hAnsi="Times New Roman" w:cs="Times New Roman"/>
                <w:sz w:val="20"/>
                <w:szCs w:val="20"/>
              </w:rPr>
              <w:t>9</w:t>
            </w:r>
            <w:r w:rsidRPr="00DA383B">
              <w:rPr>
                <w:rFonts w:ascii="Times New Roman" w:hAnsi="Times New Roman" w:cs="Times New Roman"/>
                <w:sz w:val="20"/>
                <w:szCs w:val="20"/>
              </w:rPr>
              <w:t>2.00 c</w:t>
            </w:r>
          </w:p>
        </w:tc>
        <w:tc>
          <w:tcPr>
            <w:tcW w:w="1208" w:type="dxa"/>
            <w:gridSpan w:val="2"/>
            <w:hideMark/>
          </w:tcPr>
          <w:p w14:paraId="5CEDEA6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16</w:t>
            </w:r>
            <w:r>
              <w:rPr>
                <w:rFonts w:ascii="Times New Roman" w:hAnsi="Times New Roman" w:cs="Times New Roman"/>
                <w:sz w:val="20"/>
                <w:szCs w:val="20"/>
              </w:rPr>
              <w:t>.00</w:t>
            </w:r>
            <w:r w:rsidRPr="000706AA">
              <w:rPr>
                <w:rFonts w:ascii="Times New Roman" w:hAnsi="Times New Roman" w:cs="Times New Roman"/>
                <w:sz w:val="20"/>
                <w:szCs w:val="20"/>
              </w:rPr>
              <w:t>b</w:t>
            </w:r>
          </w:p>
        </w:tc>
        <w:tc>
          <w:tcPr>
            <w:tcW w:w="1056" w:type="dxa"/>
            <w:gridSpan w:val="2"/>
            <w:hideMark/>
          </w:tcPr>
          <w:p w14:paraId="2E46B2E2"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42.54 a</w:t>
            </w:r>
          </w:p>
        </w:tc>
        <w:tc>
          <w:tcPr>
            <w:tcW w:w="1208" w:type="dxa"/>
            <w:gridSpan w:val="2"/>
          </w:tcPr>
          <w:p w14:paraId="694961C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29.20 c</w:t>
            </w:r>
          </w:p>
        </w:tc>
        <w:tc>
          <w:tcPr>
            <w:tcW w:w="1057" w:type="dxa"/>
            <w:gridSpan w:val="2"/>
            <w:hideMark/>
          </w:tcPr>
          <w:p w14:paraId="3F396C7B"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5.35 b</w:t>
            </w:r>
          </w:p>
        </w:tc>
        <w:tc>
          <w:tcPr>
            <w:tcW w:w="1056" w:type="dxa"/>
            <w:gridSpan w:val="2"/>
            <w:hideMark/>
          </w:tcPr>
          <w:p w14:paraId="19038C51"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w:t>
            </w:r>
          </w:p>
        </w:tc>
        <w:tc>
          <w:tcPr>
            <w:tcW w:w="1057" w:type="dxa"/>
            <w:gridSpan w:val="2"/>
            <w:hideMark/>
          </w:tcPr>
          <w:p w14:paraId="382ACCE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0.33</w:t>
            </w:r>
          </w:p>
        </w:tc>
        <w:tc>
          <w:tcPr>
            <w:tcW w:w="1359" w:type="dxa"/>
            <w:gridSpan w:val="2"/>
            <w:hideMark/>
          </w:tcPr>
          <w:p w14:paraId="5D038CB6"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0.66</w:t>
            </w:r>
            <w:r>
              <w:rPr>
                <w:rFonts w:ascii="Times New Roman" w:hAnsi="Times New Roman" w:cs="Times New Roman"/>
                <w:sz w:val="20"/>
                <w:szCs w:val="20"/>
              </w:rPr>
              <w:t>d</w:t>
            </w:r>
          </w:p>
        </w:tc>
        <w:tc>
          <w:tcPr>
            <w:tcW w:w="1258" w:type="dxa"/>
          </w:tcPr>
          <w:p w14:paraId="6C3A174D"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0.21</w:t>
            </w:r>
          </w:p>
        </w:tc>
        <w:tc>
          <w:tcPr>
            <w:tcW w:w="916" w:type="dxa"/>
            <w:gridSpan w:val="2"/>
          </w:tcPr>
          <w:p w14:paraId="0B9CE87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5.23</w:t>
            </w:r>
            <w:r>
              <w:rPr>
                <w:rFonts w:ascii="Times New Roman" w:hAnsi="Times New Roman" w:cs="Times New Roman"/>
                <w:sz w:val="20"/>
                <w:szCs w:val="20"/>
              </w:rPr>
              <w:t xml:space="preserve"> de</w:t>
            </w:r>
          </w:p>
        </w:tc>
      </w:tr>
      <w:tr w:rsidR="00563B92" w:rsidRPr="000706AA" w14:paraId="4F81965E"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1AE6C945"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lastRenderedPageBreak/>
              <w:t>A1B3</w:t>
            </w:r>
          </w:p>
        </w:tc>
        <w:tc>
          <w:tcPr>
            <w:tcW w:w="1057" w:type="dxa"/>
            <w:gridSpan w:val="2"/>
          </w:tcPr>
          <w:p w14:paraId="22C4104B"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ascii="Times New Roman" w:hAnsi="Times New Roman" w:cs="Times New Roman"/>
                <w:sz w:val="20"/>
                <w:szCs w:val="20"/>
              </w:rPr>
              <w:t>9</w:t>
            </w:r>
            <w:r w:rsidRPr="00DA383B">
              <w:rPr>
                <w:rFonts w:ascii="Times New Roman" w:hAnsi="Times New Roman" w:cs="Times New Roman"/>
                <w:sz w:val="20"/>
                <w:szCs w:val="20"/>
              </w:rPr>
              <w:t>8</w:t>
            </w:r>
            <w:r>
              <w:rPr>
                <w:rFonts w:ascii="Times New Roman" w:hAnsi="Times New Roman" w:cs="Times New Roman"/>
                <w:sz w:val="20"/>
                <w:szCs w:val="20"/>
              </w:rPr>
              <w:t>.00</w:t>
            </w:r>
            <w:r w:rsidRPr="00DA383B">
              <w:rPr>
                <w:rFonts w:ascii="Times New Roman" w:hAnsi="Times New Roman" w:cs="Times New Roman"/>
                <w:sz w:val="20"/>
                <w:szCs w:val="20"/>
              </w:rPr>
              <w:t xml:space="preserve"> c</w:t>
            </w:r>
          </w:p>
        </w:tc>
        <w:tc>
          <w:tcPr>
            <w:tcW w:w="1208" w:type="dxa"/>
            <w:gridSpan w:val="2"/>
            <w:hideMark/>
          </w:tcPr>
          <w:p w14:paraId="56B1D7E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17</w:t>
            </w:r>
            <w:r>
              <w:rPr>
                <w:rFonts w:ascii="Times New Roman" w:hAnsi="Times New Roman" w:cs="Times New Roman"/>
                <w:sz w:val="20"/>
                <w:szCs w:val="20"/>
              </w:rPr>
              <w:t>.00</w:t>
            </w:r>
            <w:r w:rsidRPr="000706AA">
              <w:rPr>
                <w:rFonts w:ascii="Times New Roman" w:hAnsi="Times New Roman" w:cs="Times New Roman"/>
                <w:sz w:val="20"/>
                <w:szCs w:val="20"/>
              </w:rPr>
              <w:t>c</w:t>
            </w:r>
          </w:p>
        </w:tc>
        <w:tc>
          <w:tcPr>
            <w:tcW w:w="1056" w:type="dxa"/>
            <w:gridSpan w:val="2"/>
            <w:hideMark/>
          </w:tcPr>
          <w:p w14:paraId="7FB382E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42.65 a</w:t>
            </w:r>
          </w:p>
        </w:tc>
        <w:tc>
          <w:tcPr>
            <w:tcW w:w="1208" w:type="dxa"/>
            <w:gridSpan w:val="2"/>
          </w:tcPr>
          <w:p w14:paraId="24B24358"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34.53 b</w:t>
            </w:r>
          </w:p>
        </w:tc>
        <w:tc>
          <w:tcPr>
            <w:tcW w:w="1057" w:type="dxa"/>
            <w:gridSpan w:val="2"/>
            <w:hideMark/>
          </w:tcPr>
          <w:p w14:paraId="65CE560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5.57 c</w:t>
            </w:r>
          </w:p>
        </w:tc>
        <w:tc>
          <w:tcPr>
            <w:tcW w:w="1056" w:type="dxa"/>
            <w:gridSpan w:val="2"/>
            <w:hideMark/>
          </w:tcPr>
          <w:p w14:paraId="37C6C97F"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w:t>
            </w:r>
          </w:p>
        </w:tc>
        <w:tc>
          <w:tcPr>
            <w:tcW w:w="1057" w:type="dxa"/>
            <w:gridSpan w:val="2"/>
            <w:hideMark/>
          </w:tcPr>
          <w:p w14:paraId="602CD22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0.34</w:t>
            </w:r>
          </w:p>
        </w:tc>
        <w:tc>
          <w:tcPr>
            <w:tcW w:w="1359" w:type="dxa"/>
            <w:gridSpan w:val="2"/>
            <w:hideMark/>
          </w:tcPr>
          <w:p w14:paraId="3286BA72"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0.68</w:t>
            </w:r>
            <w:r>
              <w:rPr>
                <w:rFonts w:ascii="Times New Roman" w:hAnsi="Times New Roman" w:cs="Times New Roman"/>
                <w:sz w:val="20"/>
                <w:szCs w:val="20"/>
              </w:rPr>
              <w:t>cd</w:t>
            </w:r>
          </w:p>
        </w:tc>
        <w:tc>
          <w:tcPr>
            <w:tcW w:w="1258" w:type="dxa"/>
          </w:tcPr>
          <w:p w14:paraId="75AB7B8E"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0.22</w:t>
            </w:r>
          </w:p>
        </w:tc>
        <w:tc>
          <w:tcPr>
            <w:tcW w:w="916" w:type="dxa"/>
            <w:gridSpan w:val="2"/>
          </w:tcPr>
          <w:p w14:paraId="4EAFF61D"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5.20</w:t>
            </w:r>
            <w:r>
              <w:rPr>
                <w:rFonts w:ascii="Times New Roman" w:hAnsi="Times New Roman" w:cs="Times New Roman"/>
                <w:sz w:val="20"/>
                <w:szCs w:val="20"/>
              </w:rPr>
              <w:t>de</w:t>
            </w:r>
          </w:p>
        </w:tc>
      </w:tr>
      <w:tr w:rsidR="00563B92" w:rsidRPr="000706AA" w14:paraId="0375B6F2"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39727A34"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A1B4</w:t>
            </w:r>
          </w:p>
        </w:tc>
        <w:tc>
          <w:tcPr>
            <w:tcW w:w="1057" w:type="dxa"/>
            <w:gridSpan w:val="2"/>
          </w:tcPr>
          <w:p w14:paraId="77C6DF80"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ascii="Times New Roman" w:hAnsi="Times New Roman" w:cs="Times New Roman"/>
                <w:sz w:val="20"/>
                <w:szCs w:val="20"/>
              </w:rPr>
              <w:t>9</w:t>
            </w:r>
            <w:r w:rsidRPr="00DA383B">
              <w:rPr>
                <w:rFonts w:ascii="Times New Roman" w:hAnsi="Times New Roman" w:cs="Times New Roman"/>
                <w:sz w:val="20"/>
                <w:szCs w:val="20"/>
              </w:rPr>
              <w:t>4.60 c</w:t>
            </w:r>
          </w:p>
        </w:tc>
        <w:tc>
          <w:tcPr>
            <w:tcW w:w="1208" w:type="dxa"/>
            <w:gridSpan w:val="2"/>
            <w:hideMark/>
          </w:tcPr>
          <w:p w14:paraId="23791DB3"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17</w:t>
            </w:r>
            <w:r>
              <w:rPr>
                <w:rFonts w:ascii="Times New Roman" w:hAnsi="Times New Roman" w:cs="Times New Roman"/>
                <w:sz w:val="20"/>
                <w:szCs w:val="20"/>
              </w:rPr>
              <w:t>.00</w:t>
            </w:r>
            <w:r w:rsidRPr="000706AA">
              <w:rPr>
                <w:rFonts w:ascii="Times New Roman" w:hAnsi="Times New Roman" w:cs="Times New Roman"/>
                <w:sz w:val="20"/>
                <w:szCs w:val="20"/>
              </w:rPr>
              <w:t>c</w:t>
            </w:r>
          </w:p>
        </w:tc>
        <w:tc>
          <w:tcPr>
            <w:tcW w:w="1056" w:type="dxa"/>
            <w:gridSpan w:val="2"/>
            <w:hideMark/>
          </w:tcPr>
          <w:p w14:paraId="78751A9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42.70 a</w:t>
            </w:r>
          </w:p>
        </w:tc>
        <w:tc>
          <w:tcPr>
            <w:tcW w:w="1208" w:type="dxa"/>
            <w:gridSpan w:val="2"/>
          </w:tcPr>
          <w:p w14:paraId="3F8A0665"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27.66 c</w:t>
            </w:r>
          </w:p>
        </w:tc>
        <w:tc>
          <w:tcPr>
            <w:tcW w:w="1057" w:type="dxa"/>
            <w:gridSpan w:val="2"/>
            <w:hideMark/>
          </w:tcPr>
          <w:p w14:paraId="2D242E21"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5.69 a</w:t>
            </w:r>
          </w:p>
        </w:tc>
        <w:tc>
          <w:tcPr>
            <w:tcW w:w="1056" w:type="dxa"/>
            <w:gridSpan w:val="2"/>
            <w:hideMark/>
          </w:tcPr>
          <w:p w14:paraId="600A6ED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1.56</w:t>
            </w:r>
          </w:p>
        </w:tc>
        <w:tc>
          <w:tcPr>
            <w:tcW w:w="1057" w:type="dxa"/>
            <w:gridSpan w:val="2"/>
            <w:hideMark/>
          </w:tcPr>
          <w:p w14:paraId="0B4C346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0.34</w:t>
            </w:r>
          </w:p>
        </w:tc>
        <w:tc>
          <w:tcPr>
            <w:tcW w:w="1359" w:type="dxa"/>
            <w:gridSpan w:val="2"/>
            <w:hideMark/>
          </w:tcPr>
          <w:p w14:paraId="058359F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0.69</w:t>
            </w:r>
            <w:r>
              <w:rPr>
                <w:rFonts w:ascii="Times New Roman" w:hAnsi="Times New Roman" w:cs="Times New Roman"/>
                <w:sz w:val="20"/>
                <w:szCs w:val="20"/>
              </w:rPr>
              <w:t>ab</w:t>
            </w:r>
          </w:p>
        </w:tc>
        <w:tc>
          <w:tcPr>
            <w:tcW w:w="1258" w:type="dxa"/>
          </w:tcPr>
          <w:p w14:paraId="1B20217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0.22</w:t>
            </w:r>
          </w:p>
        </w:tc>
        <w:tc>
          <w:tcPr>
            <w:tcW w:w="916" w:type="dxa"/>
            <w:gridSpan w:val="2"/>
          </w:tcPr>
          <w:p w14:paraId="3AAFC06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5.20</w:t>
            </w:r>
            <w:r>
              <w:rPr>
                <w:rFonts w:ascii="Times New Roman" w:hAnsi="Times New Roman" w:cs="Times New Roman"/>
                <w:sz w:val="20"/>
                <w:szCs w:val="20"/>
              </w:rPr>
              <w:t>de</w:t>
            </w:r>
          </w:p>
        </w:tc>
      </w:tr>
      <w:tr w:rsidR="00563B92" w:rsidRPr="000706AA" w14:paraId="4E82387E"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bottom w:val="single" w:sz="18" w:space="0" w:color="auto"/>
            </w:tcBorders>
            <w:hideMark/>
          </w:tcPr>
          <w:p w14:paraId="55F80EDF"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A1B5</w:t>
            </w:r>
          </w:p>
        </w:tc>
        <w:tc>
          <w:tcPr>
            <w:tcW w:w="1057" w:type="dxa"/>
            <w:gridSpan w:val="2"/>
            <w:tcBorders>
              <w:bottom w:val="single" w:sz="18" w:space="0" w:color="auto"/>
            </w:tcBorders>
          </w:tcPr>
          <w:p w14:paraId="285F5A41"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ascii="Times New Roman" w:hAnsi="Times New Roman" w:cs="Times New Roman"/>
                <w:sz w:val="20"/>
                <w:szCs w:val="20"/>
              </w:rPr>
              <w:t>9</w:t>
            </w:r>
            <w:r w:rsidRPr="00DA383B">
              <w:rPr>
                <w:rFonts w:ascii="Times New Roman" w:hAnsi="Times New Roman" w:cs="Times New Roman"/>
                <w:sz w:val="20"/>
                <w:szCs w:val="20"/>
              </w:rPr>
              <w:t>5.20 a</w:t>
            </w:r>
          </w:p>
        </w:tc>
        <w:tc>
          <w:tcPr>
            <w:tcW w:w="1208" w:type="dxa"/>
            <w:gridSpan w:val="2"/>
            <w:tcBorders>
              <w:bottom w:val="single" w:sz="18" w:space="0" w:color="auto"/>
            </w:tcBorders>
            <w:hideMark/>
          </w:tcPr>
          <w:p w14:paraId="6D162FE6"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17</w:t>
            </w:r>
            <w:r>
              <w:rPr>
                <w:rFonts w:ascii="Times New Roman" w:hAnsi="Times New Roman" w:cs="Times New Roman"/>
                <w:sz w:val="20"/>
                <w:szCs w:val="20"/>
              </w:rPr>
              <w:t>.00</w:t>
            </w:r>
            <w:r w:rsidRPr="000706AA">
              <w:rPr>
                <w:rFonts w:ascii="Times New Roman" w:hAnsi="Times New Roman" w:cs="Times New Roman"/>
                <w:sz w:val="20"/>
                <w:szCs w:val="20"/>
              </w:rPr>
              <w:t>c</w:t>
            </w:r>
          </w:p>
        </w:tc>
        <w:tc>
          <w:tcPr>
            <w:tcW w:w="1056" w:type="dxa"/>
            <w:gridSpan w:val="2"/>
            <w:tcBorders>
              <w:bottom w:val="single" w:sz="18" w:space="0" w:color="auto"/>
            </w:tcBorders>
            <w:hideMark/>
          </w:tcPr>
          <w:p w14:paraId="073884E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43.17 a</w:t>
            </w:r>
          </w:p>
        </w:tc>
        <w:tc>
          <w:tcPr>
            <w:tcW w:w="1208" w:type="dxa"/>
            <w:gridSpan w:val="2"/>
            <w:tcBorders>
              <w:bottom w:val="single" w:sz="18" w:space="0" w:color="auto"/>
            </w:tcBorders>
          </w:tcPr>
          <w:p w14:paraId="1E4FD050"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27.50 c</w:t>
            </w:r>
          </w:p>
        </w:tc>
        <w:tc>
          <w:tcPr>
            <w:tcW w:w="1057" w:type="dxa"/>
            <w:gridSpan w:val="2"/>
            <w:tcBorders>
              <w:bottom w:val="single" w:sz="18" w:space="0" w:color="auto"/>
            </w:tcBorders>
            <w:hideMark/>
          </w:tcPr>
          <w:p w14:paraId="76F7559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6.05 a</w:t>
            </w:r>
          </w:p>
        </w:tc>
        <w:tc>
          <w:tcPr>
            <w:tcW w:w="1056" w:type="dxa"/>
            <w:gridSpan w:val="2"/>
            <w:tcBorders>
              <w:bottom w:val="single" w:sz="18" w:space="0" w:color="auto"/>
            </w:tcBorders>
            <w:hideMark/>
          </w:tcPr>
          <w:p w14:paraId="099B7B78"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1.46</w:t>
            </w:r>
          </w:p>
        </w:tc>
        <w:tc>
          <w:tcPr>
            <w:tcW w:w="1057" w:type="dxa"/>
            <w:gridSpan w:val="2"/>
            <w:tcBorders>
              <w:bottom w:val="single" w:sz="18" w:space="0" w:color="auto"/>
            </w:tcBorders>
            <w:hideMark/>
          </w:tcPr>
          <w:p w14:paraId="2CDC569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1359" w:type="dxa"/>
            <w:gridSpan w:val="2"/>
            <w:tcBorders>
              <w:bottom w:val="single" w:sz="18" w:space="0" w:color="auto"/>
            </w:tcBorders>
            <w:hideMark/>
          </w:tcPr>
          <w:p w14:paraId="1BF2372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0.71</w:t>
            </w:r>
            <w:r>
              <w:rPr>
                <w:rFonts w:ascii="Times New Roman" w:hAnsi="Times New Roman" w:cs="Times New Roman"/>
                <w:sz w:val="20"/>
                <w:szCs w:val="20"/>
              </w:rPr>
              <w:t>a</w:t>
            </w:r>
          </w:p>
        </w:tc>
        <w:tc>
          <w:tcPr>
            <w:tcW w:w="1258" w:type="dxa"/>
            <w:tcBorders>
              <w:bottom w:val="single" w:sz="18" w:space="0" w:color="auto"/>
            </w:tcBorders>
          </w:tcPr>
          <w:p w14:paraId="363A55F1"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0.23</w:t>
            </w:r>
          </w:p>
        </w:tc>
        <w:tc>
          <w:tcPr>
            <w:tcW w:w="916" w:type="dxa"/>
            <w:gridSpan w:val="2"/>
            <w:tcBorders>
              <w:bottom w:val="single" w:sz="18" w:space="0" w:color="auto"/>
            </w:tcBorders>
          </w:tcPr>
          <w:p w14:paraId="76FFCDAC"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4.86</w:t>
            </w:r>
            <w:r>
              <w:rPr>
                <w:rFonts w:ascii="Times New Roman" w:hAnsi="Times New Roman" w:cs="Times New Roman"/>
                <w:sz w:val="20"/>
                <w:szCs w:val="20"/>
              </w:rPr>
              <w:t>f</w:t>
            </w:r>
          </w:p>
        </w:tc>
      </w:tr>
      <w:tr w:rsidR="00563B92" w:rsidRPr="000706AA" w14:paraId="58EF0641"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74BE2119"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A2B1</w:t>
            </w:r>
          </w:p>
        </w:tc>
        <w:tc>
          <w:tcPr>
            <w:tcW w:w="1057" w:type="dxa"/>
            <w:gridSpan w:val="2"/>
          </w:tcPr>
          <w:p w14:paraId="3D08A86E"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89.70 a</w:t>
            </w:r>
          </w:p>
        </w:tc>
        <w:tc>
          <w:tcPr>
            <w:tcW w:w="1208" w:type="dxa"/>
            <w:gridSpan w:val="2"/>
            <w:hideMark/>
          </w:tcPr>
          <w:p w14:paraId="1032509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21</w:t>
            </w:r>
            <w:r>
              <w:rPr>
                <w:rFonts w:ascii="Times New Roman" w:hAnsi="Times New Roman" w:cs="Times New Roman"/>
                <w:sz w:val="20"/>
                <w:szCs w:val="20"/>
              </w:rPr>
              <w:t>.00</w:t>
            </w:r>
            <w:r w:rsidRPr="000706AA">
              <w:rPr>
                <w:rFonts w:ascii="Times New Roman" w:hAnsi="Times New Roman" w:cs="Times New Roman"/>
                <w:sz w:val="20"/>
                <w:szCs w:val="20"/>
              </w:rPr>
              <w:t xml:space="preserve"> a</w:t>
            </w:r>
          </w:p>
        </w:tc>
        <w:tc>
          <w:tcPr>
            <w:tcW w:w="1056" w:type="dxa"/>
            <w:gridSpan w:val="2"/>
            <w:hideMark/>
          </w:tcPr>
          <w:p w14:paraId="754B69E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42.66 a</w:t>
            </w:r>
          </w:p>
        </w:tc>
        <w:tc>
          <w:tcPr>
            <w:tcW w:w="1208" w:type="dxa"/>
            <w:gridSpan w:val="2"/>
          </w:tcPr>
          <w:p w14:paraId="692ABF1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35.06 a</w:t>
            </w:r>
          </w:p>
        </w:tc>
        <w:tc>
          <w:tcPr>
            <w:tcW w:w="1057" w:type="dxa"/>
            <w:gridSpan w:val="2"/>
            <w:hideMark/>
          </w:tcPr>
          <w:p w14:paraId="27F114F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7.44 a</w:t>
            </w:r>
          </w:p>
        </w:tc>
        <w:tc>
          <w:tcPr>
            <w:tcW w:w="1056" w:type="dxa"/>
            <w:gridSpan w:val="2"/>
            <w:hideMark/>
          </w:tcPr>
          <w:p w14:paraId="66BF2CF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1.51</w:t>
            </w:r>
          </w:p>
        </w:tc>
        <w:tc>
          <w:tcPr>
            <w:tcW w:w="1057" w:type="dxa"/>
            <w:gridSpan w:val="2"/>
            <w:hideMark/>
          </w:tcPr>
          <w:p w14:paraId="4F2DC225"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0.69</w:t>
            </w:r>
          </w:p>
        </w:tc>
        <w:tc>
          <w:tcPr>
            <w:tcW w:w="1359" w:type="dxa"/>
            <w:gridSpan w:val="2"/>
            <w:hideMark/>
          </w:tcPr>
          <w:p w14:paraId="297DF64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1.38</w:t>
            </w:r>
            <w:r>
              <w:rPr>
                <w:rFonts w:ascii="Times New Roman" w:hAnsi="Times New Roman" w:cs="Times New Roman"/>
                <w:sz w:val="20"/>
                <w:szCs w:val="20"/>
              </w:rPr>
              <w:t>ab</w:t>
            </w:r>
          </w:p>
        </w:tc>
        <w:tc>
          <w:tcPr>
            <w:tcW w:w="1258" w:type="dxa"/>
          </w:tcPr>
          <w:p w14:paraId="605E1720"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0.44</w:t>
            </w:r>
          </w:p>
        </w:tc>
        <w:tc>
          <w:tcPr>
            <w:tcW w:w="916" w:type="dxa"/>
            <w:gridSpan w:val="2"/>
          </w:tcPr>
          <w:p w14:paraId="14AA00D7"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6.64</w:t>
            </w:r>
            <w:r>
              <w:rPr>
                <w:rFonts w:ascii="Times New Roman" w:hAnsi="Times New Roman" w:cs="Times New Roman"/>
                <w:sz w:val="20"/>
                <w:szCs w:val="20"/>
              </w:rPr>
              <w:t>cd</w:t>
            </w:r>
          </w:p>
        </w:tc>
      </w:tr>
      <w:tr w:rsidR="00563B92" w:rsidRPr="000706AA" w14:paraId="1A788655" w14:textId="77777777" w:rsidTr="00F76FD6">
        <w:trPr>
          <w:gridAfter w:val="1"/>
          <w:wAfter w:w="567" w:type="dxa"/>
          <w:trHeight w:val="12"/>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64CFD6C2"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A2B2</w:t>
            </w:r>
          </w:p>
        </w:tc>
        <w:tc>
          <w:tcPr>
            <w:tcW w:w="1057" w:type="dxa"/>
            <w:gridSpan w:val="2"/>
          </w:tcPr>
          <w:p w14:paraId="146EC6F1"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95.20 a</w:t>
            </w:r>
          </w:p>
        </w:tc>
        <w:tc>
          <w:tcPr>
            <w:tcW w:w="1208" w:type="dxa"/>
            <w:gridSpan w:val="2"/>
            <w:hideMark/>
          </w:tcPr>
          <w:p w14:paraId="78D2C5B1"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22.33 a</w:t>
            </w:r>
          </w:p>
        </w:tc>
        <w:tc>
          <w:tcPr>
            <w:tcW w:w="1056" w:type="dxa"/>
            <w:gridSpan w:val="2"/>
            <w:hideMark/>
          </w:tcPr>
          <w:p w14:paraId="48F715B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42.86 a</w:t>
            </w:r>
          </w:p>
        </w:tc>
        <w:tc>
          <w:tcPr>
            <w:tcW w:w="1208" w:type="dxa"/>
            <w:gridSpan w:val="2"/>
          </w:tcPr>
          <w:p w14:paraId="4A0884B7"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35.73 a</w:t>
            </w:r>
          </w:p>
        </w:tc>
        <w:tc>
          <w:tcPr>
            <w:tcW w:w="1057" w:type="dxa"/>
            <w:gridSpan w:val="2"/>
            <w:hideMark/>
          </w:tcPr>
          <w:p w14:paraId="43D830A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6.81 a</w:t>
            </w:r>
          </w:p>
        </w:tc>
        <w:tc>
          <w:tcPr>
            <w:tcW w:w="1056" w:type="dxa"/>
            <w:gridSpan w:val="2"/>
            <w:hideMark/>
          </w:tcPr>
          <w:p w14:paraId="57CF5E2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1.60</w:t>
            </w:r>
          </w:p>
        </w:tc>
        <w:tc>
          <w:tcPr>
            <w:tcW w:w="1057" w:type="dxa"/>
            <w:gridSpan w:val="2"/>
            <w:hideMark/>
          </w:tcPr>
          <w:p w14:paraId="495B855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0.69</w:t>
            </w:r>
          </w:p>
        </w:tc>
        <w:tc>
          <w:tcPr>
            <w:tcW w:w="1359" w:type="dxa"/>
            <w:gridSpan w:val="2"/>
            <w:hideMark/>
          </w:tcPr>
          <w:p w14:paraId="5718050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1.39</w:t>
            </w:r>
            <w:r>
              <w:rPr>
                <w:rFonts w:ascii="Times New Roman" w:hAnsi="Times New Roman" w:cs="Times New Roman"/>
                <w:sz w:val="20"/>
                <w:szCs w:val="20"/>
              </w:rPr>
              <w:t>ab</w:t>
            </w:r>
          </w:p>
        </w:tc>
        <w:tc>
          <w:tcPr>
            <w:tcW w:w="1258" w:type="dxa"/>
          </w:tcPr>
          <w:p w14:paraId="4F86630B"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0.44</w:t>
            </w:r>
          </w:p>
        </w:tc>
        <w:tc>
          <w:tcPr>
            <w:tcW w:w="916" w:type="dxa"/>
            <w:gridSpan w:val="2"/>
          </w:tcPr>
          <w:p w14:paraId="719273FC"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6.37</w:t>
            </w:r>
            <w:r>
              <w:rPr>
                <w:rFonts w:ascii="Times New Roman" w:hAnsi="Times New Roman" w:cs="Times New Roman"/>
                <w:sz w:val="20"/>
                <w:szCs w:val="20"/>
              </w:rPr>
              <w:t>bc</w:t>
            </w:r>
          </w:p>
        </w:tc>
      </w:tr>
      <w:tr w:rsidR="00563B92" w:rsidRPr="000706AA" w14:paraId="7F467C97"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1CC6210E"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A2B3</w:t>
            </w:r>
          </w:p>
        </w:tc>
        <w:tc>
          <w:tcPr>
            <w:tcW w:w="1057" w:type="dxa"/>
            <w:gridSpan w:val="2"/>
          </w:tcPr>
          <w:p w14:paraId="77EED612"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100.00 a</w:t>
            </w:r>
          </w:p>
        </w:tc>
        <w:tc>
          <w:tcPr>
            <w:tcW w:w="1208" w:type="dxa"/>
            <w:gridSpan w:val="2"/>
            <w:hideMark/>
          </w:tcPr>
          <w:p w14:paraId="20977564"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24</w:t>
            </w:r>
            <w:r>
              <w:rPr>
                <w:rFonts w:ascii="Times New Roman" w:hAnsi="Times New Roman" w:cs="Times New Roman"/>
                <w:sz w:val="20"/>
                <w:szCs w:val="20"/>
              </w:rPr>
              <w:t>.00</w:t>
            </w:r>
            <w:r w:rsidRPr="000706AA">
              <w:rPr>
                <w:rFonts w:ascii="Times New Roman" w:hAnsi="Times New Roman" w:cs="Times New Roman"/>
                <w:sz w:val="20"/>
                <w:szCs w:val="20"/>
              </w:rPr>
              <w:t xml:space="preserve"> b</w:t>
            </w:r>
          </w:p>
        </w:tc>
        <w:tc>
          <w:tcPr>
            <w:tcW w:w="1056" w:type="dxa"/>
            <w:gridSpan w:val="2"/>
            <w:hideMark/>
          </w:tcPr>
          <w:p w14:paraId="6D7F32C0"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44.03 a</w:t>
            </w:r>
          </w:p>
        </w:tc>
        <w:tc>
          <w:tcPr>
            <w:tcW w:w="1208" w:type="dxa"/>
            <w:gridSpan w:val="2"/>
          </w:tcPr>
          <w:p w14:paraId="43CADD25"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39.40 a</w:t>
            </w:r>
          </w:p>
        </w:tc>
        <w:tc>
          <w:tcPr>
            <w:tcW w:w="1057" w:type="dxa"/>
            <w:gridSpan w:val="2"/>
            <w:hideMark/>
          </w:tcPr>
          <w:p w14:paraId="5892B5C6"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8.05 a</w:t>
            </w:r>
          </w:p>
        </w:tc>
        <w:tc>
          <w:tcPr>
            <w:tcW w:w="1056" w:type="dxa"/>
            <w:gridSpan w:val="2"/>
            <w:hideMark/>
          </w:tcPr>
          <w:p w14:paraId="0F5444E6"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w:t>
            </w:r>
          </w:p>
        </w:tc>
        <w:tc>
          <w:tcPr>
            <w:tcW w:w="1057" w:type="dxa"/>
            <w:gridSpan w:val="2"/>
            <w:hideMark/>
          </w:tcPr>
          <w:p w14:paraId="2EE3E879"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0.65</w:t>
            </w:r>
          </w:p>
        </w:tc>
        <w:tc>
          <w:tcPr>
            <w:tcW w:w="1359" w:type="dxa"/>
            <w:gridSpan w:val="2"/>
            <w:hideMark/>
          </w:tcPr>
          <w:p w14:paraId="785A3748"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1.30</w:t>
            </w:r>
            <w:r>
              <w:rPr>
                <w:rFonts w:ascii="Times New Roman" w:hAnsi="Times New Roman" w:cs="Times New Roman"/>
                <w:sz w:val="20"/>
                <w:szCs w:val="20"/>
              </w:rPr>
              <w:t>c</w:t>
            </w:r>
          </w:p>
        </w:tc>
        <w:tc>
          <w:tcPr>
            <w:tcW w:w="1258" w:type="dxa"/>
          </w:tcPr>
          <w:p w14:paraId="3807B061"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0.41</w:t>
            </w:r>
          </w:p>
        </w:tc>
        <w:tc>
          <w:tcPr>
            <w:tcW w:w="916" w:type="dxa"/>
            <w:gridSpan w:val="2"/>
          </w:tcPr>
          <w:p w14:paraId="1A06506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6.46</w:t>
            </w:r>
            <w:r>
              <w:rPr>
                <w:rFonts w:ascii="Times New Roman" w:hAnsi="Times New Roman" w:cs="Times New Roman"/>
                <w:sz w:val="20"/>
                <w:szCs w:val="20"/>
              </w:rPr>
              <w:t>bc</w:t>
            </w:r>
          </w:p>
        </w:tc>
      </w:tr>
      <w:tr w:rsidR="00563B92" w:rsidRPr="000706AA" w14:paraId="5CB13AEB"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4E26A783"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A2B4</w:t>
            </w:r>
          </w:p>
        </w:tc>
        <w:tc>
          <w:tcPr>
            <w:tcW w:w="1057" w:type="dxa"/>
            <w:gridSpan w:val="2"/>
          </w:tcPr>
          <w:p w14:paraId="3BF533C4"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96.80 a</w:t>
            </w:r>
          </w:p>
        </w:tc>
        <w:tc>
          <w:tcPr>
            <w:tcW w:w="1208" w:type="dxa"/>
            <w:gridSpan w:val="2"/>
            <w:hideMark/>
          </w:tcPr>
          <w:p w14:paraId="48CFC49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20</w:t>
            </w:r>
            <w:r>
              <w:rPr>
                <w:rFonts w:ascii="Times New Roman" w:hAnsi="Times New Roman" w:cs="Times New Roman"/>
                <w:sz w:val="20"/>
                <w:szCs w:val="20"/>
              </w:rPr>
              <w:t>.00</w:t>
            </w:r>
            <w:r w:rsidRPr="000706AA">
              <w:rPr>
                <w:rFonts w:ascii="Times New Roman" w:hAnsi="Times New Roman" w:cs="Times New Roman"/>
                <w:sz w:val="20"/>
                <w:szCs w:val="20"/>
              </w:rPr>
              <w:t>b</w:t>
            </w:r>
          </w:p>
        </w:tc>
        <w:tc>
          <w:tcPr>
            <w:tcW w:w="1056" w:type="dxa"/>
            <w:gridSpan w:val="2"/>
            <w:hideMark/>
          </w:tcPr>
          <w:p w14:paraId="65B68FC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44.03 a</w:t>
            </w:r>
          </w:p>
        </w:tc>
        <w:tc>
          <w:tcPr>
            <w:tcW w:w="1208" w:type="dxa"/>
            <w:gridSpan w:val="2"/>
          </w:tcPr>
          <w:p w14:paraId="27B6AFD8"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35.40 a</w:t>
            </w:r>
          </w:p>
        </w:tc>
        <w:tc>
          <w:tcPr>
            <w:tcW w:w="1057" w:type="dxa"/>
            <w:gridSpan w:val="2"/>
            <w:hideMark/>
          </w:tcPr>
          <w:p w14:paraId="2684B03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6.18 a</w:t>
            </w:r>
          </w:p>
        </w:tc>
        <w:tc>
          <w:tcPr>
            <w:tcW w:w="1056" w:type="dxa"/>
            <w:gridSpan w:val="2"/>
            <w:hideMark/>
          </w:tcPr>
          <w:p w14:paraId="4B67D63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w:t>
            </w:r>
          </w:p>
        </w:tc>
        <w:tc>
          <w:tcPr>
            <w:tcW w:w="1057" w:type="dxa"/>
            <w:gridSpan w:val="2"/>
            <w:hideMark/>
          </w:tcPr>
          <w:p w14:paraId="6990C47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0.70</w:t>
            </w:r>
          </w:p>
        </w:tc>
        <w:tc>
          <w:tcPr>
            <w:tcW w:w="1359" w:type="dxa"/>
            <w:gridSpan w:val="2"/>
            <w:hideMark/>
          </w:tcPr>
          <w:p w14:paraId="71CE82B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1.40</w:t>
            </w:r>
            <w:r>
              <w:rPr>
                <w:rFonts w:ascii="Times New Roman" w:hAnsi="Times New Roman" w:cs="Times New Roman"/>
                <w:sz w:val="20"/>
                <w:szCs w:val="20"/>
              </w:rPr>
              <w:t>a</w:t>
            </w:r>
          </w:p>
        </w:tc>
        <w:tc>
          <w:tcPr>
            <w:tcW w:w="1258" w:type="dxa"/>
          </w:tcPr>
          <w:p w14:paraId="1A7A879F"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0.45</w:t>
            </w:r>
          </w:p>
        </w:tc>
        <w:tc>
          <w:tcPr>
            <w:tcW w:w="916" w:type="dxa"/>
            <w:gridSpan w:val="2"/>
          </w:tcPr>
          <w:p w14:paraId="69B1951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6.53</w:t>
            </w:r>
            <w:r>
              <w:rPr>
                <w:rFonts w:ascii="Times New Roman" w:hAnsi="Times New Roman" w:cs="Times New Roman"/>
                <w:sz w:val="20"/>
                <w:szCs w:val="20"/>
              </w:rPr>
              <w:t>bc</w:t>
            </w:r>
          </w:p>
        </w:tc>
      </w:tr>
      <w:tr w:rsidR="00563B92" w:rsidRPr="000706AA" w14:paraId="237218FC"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162E1F9E"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A2B5</w:t>
            </w:r>
          </w:p>
        </w:tc>
        <w:tc>
          <w:tcPr>
            <w:tcW w:w="1057" w:type="dxa"/>
            <w:gridSpan w:val="2"/>
          </w:tcPr>
          <w:p w14:paraId="027FA680"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92.60 a</w:t>
            </w:r>
          </w:p>
        </w:tc>
        <w:tc>
          <w:tcPr>
            <w:tcW w:w="1208" w:type="dxa"/>
            <w:gridSpan w:val="2"/>
            <w:hideMark/>
          </w:tcPr>
          <w:p w14:paraId="76233584"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24</w:t>
            </w:r>
            <w:r>
              <w:rPr>
                <w:rFonts w:ascii="Times New Roman" w:hAnsi="Times New Roman" w:cs="Times New Roman"/>
                <w:sz w:val="20"/>
                <w:szCs w:val="20"/>
              </w:rPr>
              <w:t>.00</w:t>
            </w:r>
            <w:r w:rsidRPr="000706AA">
              <w:rPr>
                <w:rFonts w:ascii="Times New Roman" w:hAnsi="Times New Roman" w:cs="Times New Roman"/>
                <w:sz w:val="20"/>
                <w:szCs w:val="20"/>
              </w:rPr>
              <w:t>b</w:t>
            </w:r>
          </w:p>
        </w:tc>
        <w:tc>
          <w:tcPr>
            <w:tcW w:w="1056" w:type="dxa"/>
            <w:gridSpan w:val="2"/>
            <w:hideMark/>
          </w:tcPr>
          <w:p w14:paraId="3FC911E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44.03 a</w:t>
            </w:r>
          </w:p>
        </w:tc>
        <w:tc>
          <w:tcPr>
            <w:tcW w:w="1208" w:type="dxa"/>
            <w:gridSpan w:val="2"/>
          </w:tcPr>
          <w:p w14:paraId="1FC17D27"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35.40 a</w:t>
            </w:r>
          </w:p>
        </w:tc>
        <w:tc>
          <w:tcPr>
            <w:tcW w:w="1057" w:type="dxa"/>
            <w:gridSpan w:val="2"/>
            <w:hideMark/>
          </w:tcPr>
          <w:p w14:paraId="5CEB02A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6.18 a</w:t>
            </w:r>
          </w:p>
        </w:tc>
        <w:tc>
          <w:tcPr>
            <w:tcW w:w="1056" w:type="dxa"/>
            <w:gridSpan w:val="2"/>
            <w:hideMark/>
          </w:tcPr>
          <w:p w14:paraId="3ED1B76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1.36</w:t>
            </w:r>
          </w:p>
        </w:tc>
        <w:tc>
          <w:tcPr>
            <w:tcW w:w="1057" w:type="dxa"/>
            <w:gridSpan w:val="2"/>
            <w:hideMark/>
          </w:tcPr>
          <w:p w14:paraId="0E76CCFB"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0.69</w:t>
            </w:r>
          </w:p>
        </w:tc>
        <w:tc>
          <w:tcPr>
            <w:tcW w:w="1359" w:type="dxa"/>
            <w:gridSpan w:val="2"/>
            <w:hideMark/>
          </w:tcPr>
          <w:p w14:paraId="7EA280B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1.39</w:t>
            </w:r>
            <w:r>
              <w:rPr>
                <w:rFonts w:ascii="Times New Roman" w:hAnsi="Times New Roman" w:cs="Times New Roman"/>
                <w:sz w:val="20"/>
                <w:szCs w:val="20"/>
              </w:rPr>
              <w:t>ab</w:t>
            </w:r>
          </w:p>
        </w:tc>
        <w:tc>
          <w:tcPr>
            <w:tcW w:w="1258" w:type="dxa"/>
          </w:tcPr>
          <w:p w14:paraId="3B31BE68"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0.44</w:t>
            </w:r>
          </w:p>
        </w:tc>
        <w:tc>
          <w:tcPr>
            <w:tcW w:w="916" w:type="dxa"/>
            <w:gridSpan w:val="2"/>
          </w:tcPr>
          <w:p w14:paraId="7E627D69"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6.60</w:t>
            </w:r>
            <w:r>
              <w:rPr>
                <w:rFonts w:ascii="Times New Roman" w:hAnsi="Times New Roman" w:cs="Times New Roman"/>
                <w:sz w:val="20"/>
                <w:szCs w:val="20"/>
              </w:rPr>
              <w:t>bc</w:t>
            </w:r>
          </w:p>
        </w:tc>
      </w:tr>
      <w:tr w:rsidR="00563B92" w:rsidRPr="000706AA" w14:paraId="65A41987"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top w:val="single" w:sz="18" w:space="0" w:color="auto"/>
            </w:tcBorders>
            <w:hideMark/>
          </w:tcPr>
          <w:p w14:paraId="6B354E7D"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A3B1</w:t>
            </w:r>
          </w:p>
        </w:tc>
        <w:tc>
          <w:tcPr>
            <w:tcW w:w="1057" w:type="dxa"/>
            <w:gridSpan w:val="2"/>
            <w:tcBorders>
              <w:top w:val="single" w:sz="18" w:space="0" w:color="auto"/>
            </w:tcBorders>
          </w:tcPr>
          <w:p w14:paraId="77111488"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87 b</w:t>
            </w:r>
          </w:p>
        </w:tc>
        <w:tc>
          <w:tcPr>
            <w:tcW w:w="1208" w:type="dxa"/>
            <w:gridSpan w:val="2"/>
            <w:tcBorders>
              <w:top w:val="single" w:sz="18" w:space="0" w:color="auto"/>
            </w:tcBorders>
            <w:hideMark/>
          </w:tcPr>
          <w:p w14:paraId="654DA0D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20</w:t>
            </w:r>
            <w:r>
              <w:rPr>
                <w:rFonts w:ascii="Times New Roman" w:hAnsi="Times New Roman" w:cs="Times New Roman"/>
                <w:sz w:val="20"/>
                <w:szCs w:val="20"/>
              </w:rPr>
              <w:t>.00</w:t>
            </w:r>
            <w:r w:rsidRPr="000706AA">
              <w:rPr>
                <w:rFonts w:ascii="Times New Roman" w:hAnsi="Times New Roman" w:cs="Times New Roman"/>
                <w:sz w:val="20"/>
                <w:szCs w:val="20"/>
              </w:rPr>
              <w:t xml:space="preserve"> a</w:t>
            </w:r>
          </w:p>
        </w:tc>
        <w:tc>
          <w:tcPr>
            <w:tcW w:w="1056" w:type="dxa"/>
            <w:gridSpan w:val="2"/>
            <w:tcBorders>
              <w:top w:val="single" w:sz="18" w:space="0" w:color="auto"/>
            </w:tcBorders>
            <w:hideMark/>
          </w:tcPr>
          <w:p w14:paraId="6E1F2BB1"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41.13 a</w:t>
            </w:r>
          </w:p>
        </w:tc>
        <w:tc>
          <w:tcPr>
            <w:tcW w:w="1208" w:type="dxa"/>
            <w:gridSpan w:val="2"/>
            <w:tcBorders>
              <w:top w:val="single" w:sz="18" w:space="0" w:color="auto"/>
            </w:tcBorders>
          </w:tcPr>
          <w:p w14:paraId="3CDC273A"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34</w:t>
            </w:r>
            <w:r>
              <w:rPr>
                <w:rFonts w:ascii="Times New Roman" w:hAnsi="Times New Roman" w:cs="Times New Roman"/>
                <w:sz w:val="20"/>
                <w:szCs w:val="20"/>
              </w:rPr>
              <w:t>..00</w:t>
            </w:r>
            <w:r w:rsidRPr="000706AA">
              <w:rPr>
                <w:rFonts w:ascii="Times New Roman" w:hAnsi="Times New Roman" w:cs="Times New Roman"/>
                <w:sz w:val="20"/>
                <w:szCs w:val="20"/>
              </w:rPr>
              <w:t xml:space="preserve"> a</w:t>
            </w:r>
          </w:p>
        </w:tc>
        <w:tc>
          <w:tcPr>
            <w:tcW w:w="1057" w:type="dxa"/>
            <w:gridSpan w:val="2"/>
            <w:tcBorders>
              <w:top w:val="single" w:sz="18" w:space="0" w:color="auto"/>
            </w:tcBorders>
            <w:hideMark/>
          </w:tcPr>
          <w:p w14:paraId="64D9B4B5"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6.65 ab</w:t>
            </w:r>
          </w:p>
        </w:tc>
        <w:tc>
          <w:tcPr>
            <w:tcW w:w="1056" w:type="dxa"/>
            <w:gridSpan w:val="2"/>
            <w:tcBorders>
              <w:top w:val="single" w:sz="18" w:space="0" w:color="auto"/>
            </w:tcBorders>
            <w:hideMark/>
          </w:tcPr>
          <w:p w14:paraId="0EF67F64"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1.47</w:t>
            </w:r>
          </w:p>
        </w:tc>
        <w:tc>
          <w:tcPr>
            <w:tcW w:w="1057" w:type="dxa"/>
            <w:gridSpan w:val="2"/>
            <w:tcBorders>
              <w:top w:val="single" w:sz="18" w:space="0" w:color="auto"/>
            </w:tcBorders>
            <w:hideMark/>
          </w:tcPr>
          <w:p w14:paraId="2181C791"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0.57</w:t>
            </w:r>
          </w:p>
        </w:tc>
        <w:tc>
          <w:tcPr>
            <w:tcW w:w="1359" w:type="dxa"/>
            <w:gridSpan w:val="2"/>
            <w:tcBorders>
              <w:top w:val="single" w:sz="18" w:space="0" w:color="auto"/>
            </w:tcBorders>
            <w:hideMark/>
          </w:tcPr>
          <w:p w14:paraId="0AD1CDE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1.15</w:t>
            </w:r>
            <w:r>
              <w:rPr>
                <w:rFonts w:ascii="Times New Roman" w:hAnsi="Times New Roman" w:cs="Times New Roman"/>
                <w:sz w:val="20"/>
                <w:szCs w:val="20"/>
              </w:rPr>
              <w:t>d</w:t>
            </w:r>
          </w:p>
        </w:tc>
        <w:tc>
          <w:tcPr>
            <w:tcW w:w="1258" w:type="dxa"/>
            <w:tcBorders>
              <w:top w:val="single" w:sz="18" w:space="0" w:color="auto"/>
            </w:tcBorders>
          </w:tcPr>
          <w:p w14:paraId="2DD51B0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0.36</w:t>
            </w:r>
          </w:p>
        </w:tc>
        <w:tc>
          <w:tcPr>
            <w:tcW w:w="916" w:type="dxa"/>
            <w:gridSpan w:val="2"/>
            <w:tcBorders>
              <w:top w:val="single" w:sz="18" w:space="0" w:color="auto"/>
            </w:tcBorders>
          </w:tcPr>
          <w:p w14:paraId="637A4B3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7.57</w:t>
            </w:r>
            <w:r>
              <w:rPr>
                <w:rFonts w:ascii="Times New Roman" w:hAnsi="Times New Roman" w:cs="Times New Roman"/>
                <w:sz w:val="20"/>
                <w:szCs w:val="20"/>
              </w:rPr>
              <w:t>a</w:t>
            </w:r>
          </w:p>
        </w:tc>
      </w:tr>
      <w:tr w:rsidR="00563B92" w:rsidRPr="000706AA" w14:paraId="24AA78C6"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637431BF"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A3B2</w:t>
            </w:r>
          </w:p>
        </w:tc>
        <w:tc>
          <w:tcPr>
            <w:tcW w:w="1057" w:type="dxa"/>
            <w:gridSpan w:val="2"/>
          </w:tcPr>
          <w:p w14:paraId="7BA56731"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88.96 b</w:t>
            </w:r>
          </w:p>
        </w:tc>
        <w:tc>
          <w:tcPr>
            <w:tcW w:w="1208" w:type="dxa"/>
            <w:gridSpan w:val="2"/>
            <w:hideMark/>
          </w:tcPr>
          <w:p w14:paraId="1374B7D8"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22.67 a</w:t>
            </w:r>
          </w:p>
        </w:tc>
        <w:tc>
          <w:tcPr>
            <w:tcW w:w="1056" w:type="dxa"/>
            <w:gridSpan w:val="2"/>
            <w:hideMark/>
          </w:tcPr>
          <w:p w14:paraId="7FBD8273"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41.46 a</w:t>
            </w:r>
          </w:p>
        </w:tc>
        <w:tc>
          <w:tcPr>
            <w:tcW w:w="1208" w:type="dxa"/>
            <w:gridSpan w:val="2"/>
          </w:tcPr>
          <w:p w14:paraId="244283B2"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33.80 b</w:t>
            </w:r>
          </w:p>
        </w:tc>
        <w:tc>
          <w:tcPr>
            <w:tcW w:w="1057" w:type="dxa"/>
            <w:gridSpan w:val="2"/>
            <w:hideMark/>
          </w:tcPr>
          <w:p w14:paraId="26C2F85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6.65 a</w:t>
            </w:r>
          </w:p>
        </w:tc>
        <w:tc>
          <w:tcPr>
            <w:tcW w:w="1056" w:type="dxa"/>
            <w:gridSpan w:val="2"/>
            <w:hideMark/>
          </w:tcPr>
          <w:p w14:paraId="20BDEFAF"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1.59</w:t>
            </w:r>
          </w:p>
        </w:tc>
        <w:tc>
          <w:tcPr>
            <w:tcW w:w="1057" w:type="dxa"/>
            <w:gridSpan w:val="2"/>
            <w:hideMark/>
          </w:tcPr>
          <w:p w14:paraId="31A0CA64"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0.57</w:t>
            </w:r>
          </w:p>
        </w:tc>
        <w:tc>
          <w:tcPr>
            <w:tcW w:w="1359" w:type="dxa"/>
            <w:gridSpan w:val="2"/>
            <w:hideMark/>
          </w:tcPr>
          <w:p w14:paraId="0081328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1.15</w:t>
            </w:r>
            <w:r>
              <w:rPr>
                <w:rFonts w:ascii="Times New Roman" w:hAnsi="Times New Roman" w:cs="Times New Roman"/>
                <w:sz w:val="20"/>
                <w:szCs w:val="20"/>
              </w:rPr>
              <w:t>bc</w:t>
            </w:r>
          </w:p>
        </w:tc>
        <w:tc>
          <w:tcPr>
            <w:tcW w:w="1258" w:type="dxa"/>
          </w:tcPr>
          <w:p w14:paraId="777D04FD"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0.37</w:t>
            </w:r>
          </w:p>
        </w:tc>
        <w:tc>
          <w:tcPr>
            <w:tcW w:w="916" w:type="dxa"/>
            <w:gridSpan w:val="2"/>
          </w:tcPr>
          <w:p w14:paraId="12355FD7"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7.43</w:t>
            </w:r>
            <w:r>
              <w:rPr>
                <w:rFonts w:ascii="Times New Roman" w:hAnsi="Times New Roman" w:cs="Times New Roman"/>
                <w:sz w:val="20"/>
                <w:szCs w:val="20"/>
              </w:rPr>
              <w:t>ab</w:t>
            </w:r>
          </w:p>
        </w:tc>
      </w:tr>
      <w:tr w:rsidR="00563B92" w:rsidRPr="000706AA" w14:paraId="06DB8AED" w14:textId="77777777" w:rsidTr="00F76FD6">
        <w:trPr>
          <w:gridAfter w:val="1"/>
          <w:wAfter w:w="567" w:type="dxa"/>
          <w:trHeight w:val="14"/>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3AE80A37"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A3B3</w:t>
            </w:r>
          </w:p>
        </w:tc>
        <w:tc>
          <w:tcPr>
            <w:tcW w:w="1057" w:type="dxa"/>
            <w:gridSpan w:val="2"/>
          </w:tcPr>
          <w:p w14:paraId="72DCA1FD"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91</w:t>
            </w:r>
            <w:r>
              <w:rPr>
                <w:rFonts w:ascii="Times New Roman" w:hAnsi="Times New Roman" w:cs="Times New Roman"/>
                <w:sz w:val="20"/>
                <w:szCs w:val="20"/>
              </w:rPr>
              <w:t>.00</w:t>
            </w:r>
            <w:r w:rsidRPr="00DA383B">
              <w:rPr>
                <w:rFonts w:ascii="Times New Roman" w:hAnsi="Times New Roman" w:cs="Times New Roman"/>
                <w:sz w:val="20"/>
                <w:szCs w:val="20"/>
              </w:rPr>
              <w:t xml:space="preserve"> b</w:t>
            </w:r>
          </w:p>
        </w:tc>
        <w:tc>
          <w:tcPr>
            <w:tcW w:w="1208" w:type="dxa"/>
            <w:gridSpan w:val="2"/>
            <w:hideMark/>
          </w:tcPr>
          <w:p w14:paraId="153F681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27</w:t>
            </w:r>
            <w:r>
              <w:rPr>
                <w:rFonts w:ascii="Times New Roman" w:hAnsi="Times New Roman" w:cs="Times New Roman"/>
                <w:sz w:val="20"/>
                <w:szCs w:val="20"/>
              </w:rPr>
              <w:t>.00</w:t>
            </w:r>
            <w:r w:rsidRPr="000706AA">
              <w:rPr>
                <w:rFonts w:ascii="Times New Roman" w:hAnsi="Times New Roman" w:cs="Times New Roman"/>
                <w:sz w:val="20"/>
                <w:szCs w:val="20"/>
              </w:rPr>
              <w:t xml:space="preserve"> a</w:t>
            </w:r>
          </w:p>
        </w:tc>
        <w:tc>
          <w:tcPr>
            <w:tcW w:w="1056" w:type="dxa"/>
            <w:gridSpan w:val="2"/>
            <w:hideMark/>
          </w:tcPr>
          <w:p w14:paraId="3C88F387"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42.30 a</w:t>
            </w:r>
          </w:p>
        </w:tc>
        <w:tc>
          <w:tcPr>
            <w:tcW w:w="1208" w:type="dxa"/>
            <w:gridSpan w:val="2"/>
          </w:tcPr>
          <w:p w14:paraId="6CF34C38"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38.20 a</w:t>
            </w:r>
          </w:p>
        </w:tc>
        <w:tc>
          <w:tcPr>
            <w:tcW w:w="1057" w:type="dxa"/>
            <w:gridSpan w:val="2"/>
            <w:hideMark/>
          </w:tcPr>
          <w:p w14:paraId="4CBFF9CD"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6.9 b</w:t>
            </w:r>
          </w:p>
        </w:tc>
        <w:tc>
          <w:tcPr>
            <w:tcW w:w="1056" w:type="dxa"/>
            <w:gridSpan w:val="2"/>
            <w:hideMark/>
          </w:tcPr>
          <w:p w14:paraId="7BDF183E"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1.59</w:t>
            </w:r>
          </w:p>
        </w:tc>
        <w:tc>
          <w:tcPr>
            <w:tcW w:w="1057" w:type="dxa"/>
            <w:gridSpan w:val="2"/>
            <w:hideMark/>
          </w:tcPr>
          <w:p w14:paraId="38B1FC82"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0.55</w:t>
            </w:r>
          </w:p>
        </w:tc>
        <w:tc>
          <w:tcPr>
            <w:tcW w:w="1359" w:type="dxa"/>
            <w:gridSpan w:val="2"/>
            <w:hideMark/>
          </w:tcPr>
          <w:p w14:paraId="1F30D5FB"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1.10</w:t>
            </w:r>
            <w:r>
              <w:rPr>
                <w:rFonts w:ascii="Times New Roman" w:hAnsi="Times New Roman" w:cs="Times New Roman"/>
                <w:sz w:val="20"/>
                <w:szCs w:val="20"/>
              </w:rPr>
              <w:t>b</w:t>
            </w:r>
          </w:p>
        </w:tc>
        <w:tc>
          <w:tcPr>
            <w:tcW w:w="1258" w:type="dxa"/>
          </w:tcPr>
          <w:p w14:paraId="2F8DADFD"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0.35</w:t>
            </w:r>
          </w:p>
        </w:tc>
        <w:tc>
          <w:tcPr>
            <w:tcW w:w="916" w:type="dxa"/>
            <w:gridSpan w:val="2"/>
          </w:tcPr>
          <w:p w14:paraId="69589867"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6.88</w:t>
            </w:r>
            <w:r>
              <w:rPr>
                <w:rFonts w:ascii="Times New Roman" w:hAnsi="Times New Roman" w:cs="Times New Roman"/>
                <w:sz w:val="20"/>
                <w:szCs w:val="20"/>
              </w:rPr>
              <w:t>bc</w:t>
            </w:r>
          </w:p>
        </w:tc>
      </w:tr>
      <w:tr w:rsidR="00563B92" w:rsidRPr="000706AA" w14:paraId="105D586A"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2F6D61F7"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A3B4</w:t>
            </w:r>
          </w:p>
        </w:tc>
        <w:tc>
          <w:tcPr>
            <w:tcW w:w="1057" w:type="dxa"/>
            <w:gridSpan w:val="2"/>
          </w:tcPr>
          <w:p w14:paraId="12541F98" w14:textId="77777777" w:rsidR="00563B92" w:rsidRPr="00DA383B"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89.43 b</w:t>
            </w:r>
          </w:p>
        </w:tc>
        <w:tc>
          <w:tcPr>
            <w:tcW w:w="1208" w:type="dxa"/>
            <w:gridSpan w:val="2"/>
            <w:hideMark/>
          </w:tcPr>
          <w:p w14:paraId="404CBC0C"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24.33a</w:t>
            </w:r>
          </w:p>
        </w:tc>
        <w:tc>
          <w:tcPr>
            <w:tcW w:w="1056" w:type="dxa"/>
            <w:gridSpan w:val="2"/>
            <w:hideMark/>
          </w:tcPr>
          <w:p w14:paraId="5AD6EA2E"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42.76  a</w:t>
            </w:r>
          </w:p>
        </w:tc>
        <w:tc>
          <w:tcPr>
            <w:tcW w:w="1208" w:type="dxa"/>
            <w:gridSpan w:val="2"/>
          </w:tcPr>
          <w:p w14:paraId="01E2CE0B"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33.46 b</w:t>
            </w:r>
          </w:p>
        </w:tc>
        <w:tc>
          <w:tcPr>
            <w:tcW w:w="1057" w:type="dxa"/>
            <w:gridSpan w:val="2"/>
            <w:hideMark/>
          </w:tcPr>
          <w:p w14:paraId="75071B9D"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6.20 a</w:t>
            </w:r>
          </w:p>
        </w:tc>
        <w:tc>
          <w:tcPr>
            <w:tcW w:w="1056" w:type="dxa"/>
            <w:gridSpan w:val="2"/>
            <w:hideMark/>
          </w:tcPr>
          <w:p w14:paraId="2CBB48E7"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1.48</w:t>
            </w:r>
          </w:p>
        </w:tc>
        <w:tc>
          <w:tcPr>
            <w:tcW w:w="1057" w:type="dxa"/>
            <w:gridSpan w:val="2"/>
            <w:hideMark/>
          </w:tcPr>
          <w:p w14:paraId="27E8A1DB"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0.59</w:t>
            </w:r>
          </w:p>
        </w:tc>
        <w:tc>
          <w:tcPr>
            <w:tcW w:w="1359" w:type="dxa"/>
            <w:gridSpan w:val="2"/>
            <w:hideMark/>
          </w:tcPr>
          <w:p w14:paraId="22962388" w14:textId="77777777" w:rsidR="00563B92" w:rsidRPr="000706AA" w:rsidRDefault="00563B92" w:rsidP="00F76FD6">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1.18</w:t>
            </w:r>
            <w:r>
              <w:rPr>
                <w:rFonts w:ascii="Times New Roman" w:hAnsi="Times New Roman" w:cs="Times New Roman"/>
                <w:sz w:val="20"/>
                <w:szCs w:val="20"/>
              </w:rPr>
              <w:t>b</w:t>
            </w:r>
          </w:p>
        </w:tc>
        <w:tc>
          <w:tcPr>
            <w:tcW w:w="1258" w:type="dxa"/>
          </w:tcPr>
          <w:p w14:paraId="74DDCB21"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0.37</w:t>
            </w:r>
          </w:p>
        </w:tc>
        <w:tc>
          <w:tcPr>
            <w:tcW w:w="916" w:type="dxa"/>
            <w:gridSpan w:val="2"/>
          </w:tcPr>
          <w:p w14:paraId="7BC6B010"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7.42</w:t>
            </w:r>
            <w:r>
              <w:rPr>
                <w:rFonts w:ascii="Times New Roman" w:hAnsi="Times New Roman" w:cs="Times New Roman"/>
                <w:sz w:val="20"/>
                <w:szCs w:val="20"/>
              </w:rPr>
              <w:t>ab</w:t>
            </w:r>
          </w:p>
        </w:tc>
      </w:tr>
      <w:tr w:rsidR="00563B92" w:rsidRPr="000706AA" w14:paraId="73E582BB" w14:textId="77777777" w:rsidTr="00F76FD6">
        <w:trPr>
          <w:gridAfter w:val="1"/>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hideMark/>
          </w:tcPr>
          <w:p w14:paraId="6815A50F" w14:textId="77777777" w:rsidR="00563B92" w:rsidRPr="00DA383B" w:rsidRDefault="00563B92" w:rsidP="00F76FD6">
            <w:pPr>
              <w:spacing w:after="160" w:line="360" w:lineRule="auto"/>
              <w:jc w:val="center"/>
              <w:rPr>
                <w:rFonts w:ascii="Times New Roman" w:hAnsi="Times New Roman" w:cs="Times New Roman"/>
                <w:sz w:val="20"/>
                <w:szCs w:val="20"/>
              </w:rPr>
            </w:pPr>
            <w:r w:rsidRPr="00DA383B">
              <w:rPr>
                <w:rFonts w:ascii="Times New Roman" w:hAnsi="Times New Roman" w:cs="Times New Roman"/>
                <w:sz w:val="20"/>
                <w:szCs w:val="20"/>
              </w:rPr>
              <w:t>A3B5</w:t>
            </w:r>
          </w:p>
        </w:tc>
        <w:tc>
          <w:tcPr>
            <w:tcW w:w="1057" w:type="dxa"/>
            <w:gridSpan w:val="2"/>
          </w:tcPr>
          <w:p w14:paraId="216A2663" w14:textId="77777777" w:rsidR="00563B92" w:rsidRPr="00DA383B"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A383B">
              <w:rPr>
                <w:rFonts w:ascii="Times New Roman" w:hAnsi="Times New Roman" w:cs="Times New Roman"/>
                <w:sz w:val="20"/>
                <w:szCs w:val="20"/>
              </w:rPr>
              <w:t>84.90 b</w:t>
            </w:r>
          </w:p>
        </w:tc>
        <w:tc>
          <w:tcPr>
            <w:tcW w:w="1208" w:type="dxa"/>
            <w:gridSpan w:val="2"/>
            <w:hideMark/>
          </w:tcPr>
          <w:p w14:paraId="004F7A10"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w:t>
            </w:r>
            <w:r>
              <w:rPr>
                <w:rFonts w:ascii="Times New Roman" w:hAnsi="Times New Roman" w:cs="Times New Roman"/>
                <w:sz w:val="20"/>
                <w:szCs w:val="20"/>
              </w:rPr>
              <w:t>.00</w:t>
            </w:r>
            <w:r w:rsidRPr="000706AA">
              <w:rPr>
                <w:rFonts w:ascii="Times New Roman" w:hAnsi="Times New Roman" w:cs="Times New Roman"/>
                <w:sz w:val="20"/>
                <w:szCs w:val="20"/>
              </w:rPr>
              <w:t>a</w:t>
            </w:r>
          </w:p>
        </w:tc>
        <w:tc>
          <w:tcPr>
            <w:tcW w:w="1056" w:type="dxa"/>
            <w:gridSpan w:val="2"/>
            <w:hideMark/>
          </w:tcPr>
          <w:p w14:paraId="040A5FFA"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42.96 a</w:t>
            </w:r>
          </w:p>
        </w:tc>
        <w:tc>
          <w:tcPr>
            <w:tcW w:w="1208" w:type="dxa"/>
            <w:gridSpan w:val="2"/>
          </w:tcPr>
          <w:p w14:paraId="1D10BB16"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32.66 b</w:t>
            </w:r>
          </w:p>
        </w:tc>
        <w:tc>
          <w:tcPr>
            <w:tcW w:w="1057" w:type="dxa"/>
            <w:gridSpan w:val="2"/>
            <w:hideMark/>
          </w:tcPr>
          <w:p w14:paraId="25E604DC"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6.89 a</w:t>
            </w:r>
          </w:p>
        </w:tc>
        <w:tc>
          <w:tcPr>
            <w:tcW w:w="1056" w:type="dxa"/>
            <w:gridSpan w:val="2"/>
            <w:hideMark/>
          </w:tcPr>
          <w:p w14:paraId="0455329F"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1.58</w:t>
            </w:r>
          </w:p>
        </w:tc>
        <w:tc>
          <w:tcPr>
            <w:tcW w:w="1057" w:type="dxa"/>
            <w:gridSpan w:val="2"/>
            <w:hideMark/>
          </w:tcPr>
          <w:p w14:paraId="5383AC8E"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0.64</w:t>
            </w:r>
          </w:p>
        </w:tc>
        <w:tc>
          <w:tcPr>
            <w:tcW w:w="1359" w:type="dxa"/>
            <w:gridSpan w:val="2"/>
            <w:hideMark/>
          </w:tcPr>
          <w:p w14:paraId="7D7F9AE9" w14:textId="77777777" w:rsidR="00563B92" w:rsidRPr="000706AA" w:rsidRDefault="00563B92" w:rsidP="00F76FD6">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1.29</w:t>
            </w:r>
            <w:r>
              <w:rPr>
                <w:rFonts w:ascii="Times New Roman" w:hAnsi="Times New Roman" w:cs="Times New Roman"/>
                <w:sz w:val="20"/>
                <w:szCs w:val="20"/>
              </w:rPr>
              <w:t>a</w:t>
            </w:r>
          </w:p>
        </w:tc>
        <w:tc>
          <w:tcPr>
            <w:tcW w:w="1258" w:type="dxa"/>
          </w:tcPr>
          <w:p w14:paraId="2366E491"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0.41</w:t>
            </w:r>
          </w:p>
        </w:tc>
        <w:tc>
          <w:tcPr>
            <w:tcW w:w="916" w:type="dxa"/>
            <w:gridSpan w:val="2"/>
          </w:tcPr>
          <w:p w14:paraId="3D5B5555" w14:textId="77777777" w:rsidR="00563B92" w:rsidRPr="000706AA" w:rsidRDefault="00563B92" w:rsidP="00F76FD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7.56</w:t>
            </w:r>
            <w:r>
              <w:rPr>
                <w:rFonts w:ascii="Times New Roman" w:hAnsi="Times New Roman" w:cs="Times New Roman"/>
                <w:sz w:val="20"/>
                <w:szCs w:val="20"/>
              </w:rPr>
              <w:t xml:space="preserve"> a</w:t>
            </w:r>
          </w:p>
        </w:tc>
      </w:tr>
      <w:tr w:rsidR="00563B92" w:rsidRPr="000706AA" w14:paraId="62D4214A" w14:textId="77777777" w:rsidTr="00F76FD6">
        <w:trPr>
          <w:gridAfter w:val="1"/>
          <w:cnfStyle w:val="000000100000" w:firstRow="0" w:lastRow="0" w:firstColumn="0" w:lastColumn="0" w:oddVBand="0" w:evenVBand="0" w:oddHBand="1" w:evenHBand="0" w:firstRowFirstColumn="0" w:firstRowLastColumn="0" w:lastRowFirstColumn="0" w:lastRowLastColumn="0"/>
          <w:wAfter w:w="567" w:type="dxa"/>
          <w:trHeight w:val="13"/>
        </w:trPr>
        <w:tc>
          <w:tcPr>
            <w:cnfStyle w:val="001000000000" w:firstRow="0" w:lastRow="0" w:firstColumn="1" w:lastColumn="0" w:oddVBand="0" w:evenVBand="0" w:oddHBand="0" w:evenHBand="0" w:firstRowFirstColumn="0" w:firstRowLastColumn="0" w:lastRowFirstColumn="0" w:lastRowLastColumn="0"/>
            <w:tcW w:w="1809" w:type="dxa"/>
            <w:gridSpan w:val="2"/>
            <w:tcBorders>
              <w:bottom w:val="single" w:sz="18" w:space="0" w:color="auto"/>
            </w:tcBorders>
          </w:tcPr>
          <w:p w14:paraId="46D52C81" w14:textId="77777777" w:rsidR="00563B92" w:rsidRPr="00DA383B" w:rsidRDefault="00563B92" w:rsidP="00F76FD6">
            <w:pPr>
              <w:spacing w:line="360" w:lineRule="auto"/>
              <w:jc w:val="center"/>
              <w:rPr>
                <w:rFonts w:ascii="Times New Roman" w:hAnsi="Times New Roman" w:cs="Times New Roman"/>
                <w:sz w:val="20"/>
                <w:szCs w:val="20"/>
              </w:rPr>
            </w:pPr>
            <w:r w:rsidRPr="00DA383B">
              <w:rPr>
                <w:rFonts w:ascii="Times New Roman" w:hAnsi="Times New Roman" w:cs="Times New Roman"/>
                <w:sz w:val="20"/>
                <w:szCs w:val="20"/>
              </w:rPr>
              <w:t xml:space="preserve">CV </w:t>
            </w:r>
            <w:r>
              <w:rPr>
                <w:rFonts w:ascii="Times New Roman" w:hAnsi="Times New Roman" w:cs="Times New Roman"/>
                <w:sz w:val="20"/>
                <w:szCs w:val="20"/>
              </w:rPr>
              <w:t>(</w:t>
            </w:r>
            <w:r w:rsidRPr="00DA383B">
              <w:rPr>
                <w:rFonts w:ascii="Times New Roman" w:hAnsi="Times New Roman" w:cs="Times New Roman"/>
                <w:sz w:val="20"/>
                <w:szCs w:val="20"/>
              </w:rPr>
              <w:t>%</w:t>
            </w:r>
            <w:r>
              <w:rPr>
                <w:rFonts w:ascii="Times New Roman" w:hAnsi="Times New Roman" w:cs="Times New Roman"/>
                <w:sz w:val="20"/>
                <w:szCs w:val="20"/>
              </w:rPr>
              <w:t>)</w:t>
            </w:r>
          </w:p>
        </w:tc>
        <w:tc>
          <w:tcPr>
            <w:tcW w:w="1057" w:type="dxa"/>
            <w:gridSpan w:val="2"/>
            <w:tcBorders>
              <w:bottom w:val="single" w:sz="18" w:space="0" w:color="auto"/>
            </w:tcBorders>
          </w:tcPr>
          <w:p w14:paraId="7B193257" w14:textId="77777777" w:rsidR="00563B92" w:rsidRPr="00DA383B"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ascii="Times New Roman" w:hAnsi="Times New Roman" w:cs="Times New Roman"/>
                <w:sz w:val="20"/>
                <w:szCs w:val="20"/>
              </w:rPr>
              <w:t xml:space="preserve">    </w:t>
            </w:r>
            <w:r w:rsidRPr="00DA383B">
              <w:rPr>
                <w:rFonts w:ascii="Times New Roman" w:hAnsi="Times New Roman" w:cs="Times New Roman"/>
                <w:sz w:val="20"/>
                <w:szCs w:val="20"/>
              </w:rPr>
              <w:t>1.40</w:t>
            </w:r>
            <w:r>
              <w:rPr>
                <w:rFonts w:ascii="Times New Roman" w:hAnsi="Times New Roman" w:cs="Times New Roman"/>
                <w:sz w:val="20"/>
                <w:szCs w:val="20"/>
              </w:rPr>
              <w:t>**</w:t>
            </w:r>
          </w:p>
        </w:tc>
        <w:tc>
          <w:tcPr>
            <w:tcW w:w="1208" w:type="dxa"/>
            <w:gridSpan w:val="2"/>
            <w:tcBorders>
              <w:bottom w:val="single" w:sz="18" w:space="0" w:color="auto"/>
            </w:tcBorders>
          </w:tcPr>
          <w:p w14:paraId="10AD3FE0"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4.55 **</w:t>
            </w:r>
          </w:p>
        </w:tc>
        <w:tc>
          <w:tcPr>
            <w:tcW w:w="1056" w:type="dxa"/>
            <w:gridSpan w:val="2"/>
            <w:tcBorders>
              <w:bottom w:val="single" w:sz="18" w:space="0" w:color="auto"/>
            </w:tcBorders>
          </w:tcPr>
          <w:p w14:paraId="6178290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2.75**</w:t>
            </w:r>
          </w:p>
        </w:tc>
        <w:tc>
          <w:tcPr>
            <w:tcW w:w="1208" w:type="dxa"/>
            <w:gridSpan w:val="2"/>
            <w:tcBorders>
              <w:bottom w:val="single" w:sz="18" w:space="0" w:color="auto"/>
            </w:tcBorders>
          </w:tcPr>
          <w:p w14:paraId="59CBA5CC"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3.50**</w:t>
            </w:r>
          </w:p>
        </w:tc>
        <w:tc>
          <w:tcPr>
            <w:tcW w:w="1057" w:type="dxa"/>
            <w:gridSpan w:val="2"/>
            <w:tcBorders>
              <w:bottom w:val="single" w:sz="18" w:space="0" w:color="auto"/>
            </w:tcBorders>
          </w:tcPr>
          <w:p w14:paraId="74A46749"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9.52**</w:t>
            </w:r>
          </w:p>
        </w:tc>
        <w:tc>
          <w:tcPr>
            <w:tcW w:w="1056" w:type="dxa"/>
            <w:gridSpan w:val="2"/>
            <w:tcBorders>
              <w:bottom w:val="single" w:sz="18" w:space="0" w:color="auto"/>
            </w:tcBorders>
          </w:tcPr>
          <w:p w14:paraId="621B561A"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7.86</w:t>
            </w:r>
          </w:p>
        </w:tc>
        <w:tc>
          <w:tcPr>
            <w:tcW w:w="1057" w:type="dxa"/>
            <w:gridSpan w:val="2"/>
            <w:tcBorders>
              <w:bottom w:val="single" w:sz="18" w:space="0" w:color="auto"/>
            </w:tcBorders>
          </w:tcPr>
          <w:p w14:paraId="4DC30394"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7.93</w:t>
            </w:r>
          </w:p>
        </w:tc>
        <w:tc>
          <w:tcPr>
            <w:tcW w:w="1359" w:type="dxa"/>
            <w:gridSpan w:val="2"/>
            <w:tcBorders>
              <w:bottom w:val="single" w:sz="18" w:space="0" w:color="auto"/>
            </w:tcBorders>
          </w:tcPr>
          <w:p w14:paraId="4D6D2054"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7.93</w:t>
            </w:r>
            <w:r>
              <w:rPr>
                <w:rFonts w:ascii="Times New Roman" w:hAnsi="Times New Roman" w:cs="Times New Roman"/>
                <w:sz w:val="20"/>
                <w:szCs w:val="20"/>
              </w:rPr>
              <w:t>*</w:t>
            </w:r>
          </w:p>
        </w:tc>
        <w:tc>
          <w:tcPr>
            <w:tcW w:w="1258" w:type="dxa"/>
            <w:tcBorders>
              <w:bottom w:val="single" w:sz="18" w:space="0" w:color="auto"/>
            </w:tcBorders>
          </w:tcPr>
          <w:p w14:paraId="6E7E0F01"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0706AA">
              <w:rPr>
                <w:rFonts w:ascii="Times New Roman" w:hAnsi="Times New Roman" w:cs="Times New Roman"/>
                <w:sz w:val="20"/>
                <w:szCs w:val="20"/>
              </w:rPr>
              <w:t>7.76</w:t>
            </w:r>
          </w:p>
        </w:tc>
        <w:tc>
          <w:tcPr>
            <w:tcW w:w="916" w:type="dxa"/>
            <w:gridSpan w:val="2"/>
            <w:tcBorders>
              <w:bottom w:val="single" w:sz="18" w:space="0" w:color="auto"/>
            </w:tcBorders>
          </w:tcPr>
          <w:p w14:paraId="7512870E" w14:textId="77777777" w:rsidR="00563B92" w:rsidRPr="000706AA" w:rsidRDefault="00563B92" w:rsidP="00F76FD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06AA">
              <w:rPr>
                <w:rFonts w:ascii="Times New Roman" w:hAnsi="Times New Roman" w:cs="Times New Roman"/>
                <w:sz w:val="20"/>
                <w:szCs w:val="20"/>
              </w:rPr>
              <w:t>2.62 **</w:t>
            </w:r>
          </w:p>
        </w:tc>
      </w:tr>
      <w:bookmarkEnd w:id="3"/>
    </w:tbl>
    <w:p w14:paraId="732DC4BF" w14:textId="77777777" w:rsidR="008B0425" w:rsidRDefault="008B0425" w:rsidP="008B0425">
      <w:pPr>
        <w:spacing w:before="100" w:beforeAutospacing="1" w:after="100" w:afterAutospacing="1"/>
        <w:ind w:firstLine="720"/>
        <w:jc w:val="both"/>
        <w:rPr>
          <w:rFonts w:ascii="Arial" w:hAnsi="Arial" w:cs="Arial"/>
          <w:lang w:val="en-PH" w:eastAsia="en-PH"/>
        </w:rPr>
      </w:pPr>
    </w:p>
    <w:p w14:paraId="57D59DD5" w14:textId="77777777" w:rsidR="00563B92" w:rsidRDefault="00563B92" w:rsidP="008B0425">
      <w:pPr>
        <w:spacing w:before="100" w:beforeAutospacing="1" w:after="100" w:afterAutospacing="1"/>
        <w:jc w:val="both"/>
        <w:rPr>
          <w:rFonts w:ascii="Arial" w:hAnsi="Arial" w:cs="Arial"/>
          <w:b/>
          <w:bCs/>
          <w:lang w:val="en-PH" w:eastAsia="en-PH"/>
        </w:rPr>
      </w:pPr>
    </w:p>
    <w:p w14:paraId="10914654" w14:textId="77777777" w:rsidR="00563B92" w:rsidRDefault="00563B92" w:rsidP="008B0425">
      <w:pPr>
        <w:spacing w:before="100" w:beforeAutospacing="1" w:after="100" w:afterAutospacing="1"/>
        <w:jc w:val="both"/>
        <w:rPr>
          <w:rFonts w:ascii="Arial" w:hAnsi="Arial" w:cs="Arial"/>
          <w:b/>
          <w:bCs/>
          <w:lang w:val="en-PH" w:eastAsia="en-PH"/>
        </w:rPr>
        <w:sectPr w:rsidR="00563B92" w:rsidSect="001F0F88">
          <w:type w:val="continuous"/>
          <w:pgSz w:w="15840" w:h="12240" w:orient="landscape"/>
          <w:pgMar w:top="2016" w:right="2016" w:bottom="2016" w:left="1440" w:header="720" w:footer="1123" w:gutter="0"/>
          <w:cols w:space="720"/>
          <w:docGrid w:linePitch="272"/>
        </w:sectPr>
      </w:pPr>
    </w:p>
    <w:p w14:paraId="7157D0B2" w14:textId="0DD24CB6" w:rsidR="008B0425" w:rsidRPr="00563B92" w:rsidRDefault="008B0425" w:rsidP="008B0425">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lastRenderedPageBreak/>
        <w:t>3.2.1 Number of leaves</w:t>
      </w:r>
    </w:p>
    <w:p w14:paraId="2BFF7C7A" w14:textId="33136BE7" w:rsidR="008B0425" w:rsidRPr="00563B92" w:rsidRDefault="008B0425" w:rsidP="008B0425">
      <w:pPr>
        <w:spacing w:before="100" w:beforeAutospacing="1" w:after="100" w:afterAutospacing="1"/>
        <w:ind w:firstLine="567"/>
        <w:jc w:val="both"/>
        <w:rPr>
          <w:rFonts w:ascii="Arial" w:hAnsi="Arial" w:cs="Arial"/>
        </w:rPr>
      </w:pPr>
      <w:r w:rsidRPr="00563B92">
        <w:rPr>
          <w:rFonts w:ascii="Arial" w:hAnsi="Arial" w:cs="Arial"/>
          <w:lang w:val="en-PH" w:eastAsia="en-PH"/>
        </w:rPr>
        <w:t xml:space="preserve">The number of leaves, an indicator of early vegetative vigor, was significantly influenced by seed priming, with 12-hour (A2) and 24-hour (A3) durations producing more leaves (21.73 and 21.06, respectively) than the unprimed control (15.66). The interaction between priming and wood vinegar was most notable in treatments A2B3 and A3B3, which produced up to 24–27 leaves. </w:t>
      </w:r>
      <w:r w:rsidRPr="00563B92">
        <w:rPr>
          <w:rFonts w:ascii="Arial" w:hAnsi="Arial" w:cs="Arial"/>
        </w:rPr>
        <w:t>This supports findings by Sarfraz et al. (2021), who reported enhanced shoot morphogenesis due to phenolic and acidic compounds in wood vinegar that mimic plant growth regulators like auxins and cytokinin</w:t>
      </w:r>
    </w:p>
    <w:p w14:paraId="210A172D" w14:textId="1709542B" w:rsidR="008B0425" w:rsidRPr="00563B92" w:rsidRDefault="00563B92" w:rsidP="008B0425">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t>3.2.2 Final seedling emergence</w:t>
      </w:r>
    </w:p>
    <w:p w14:paraId="31488CEC" w14:textId="6DC0DD60" w:rsidR="00563B92" w:rsidRPr="00563B92" w:rsidRDefault="008B0425" w:rsidP="00563B92">
      <w:pPr>
        <w:spacing w:before="100" w:beforeAutospacing="1" w:after="100" w:afterAutospacing="1"/>
        <w:ind w:firstLine="567"/>
        <w:jc w:val="both"/>
        <w:rPr>
          <w:rFonts w:ascii="Arial" w:hAnsi="Arial" w:cs="Arial"/>
        </w:rPr>
      </w:pPr>
      <w:r w:rsidRPr="00563B92">
        <w:rPr>
          <w:rFonts w:ascii="Arial" w:hAnsi="Arial" w:cs="Arial"/>
          <w:lang w:val="en-PH" w:eastAsia="en-PH"/>
        </w:rPr>
        <w:t>Final seedling emergence, a critical trait for field establishment, was significantly improved by both 12-hour and 24-hour priming durations compared to the control. A striking interaction effect was seen with the A2B3 treatment (12-hour priming with 1:50 WV), which achieved 100% emergence.</w:t>
      </w:r>
      <w:r w:rsidRPr="00563B92">
        <w:rPr>
          <w:rFonts w:ascii="Arial" w:hAnsi="Arial" w:cs="Arial"/>
        </w:rPr>
        <w:t xml:space="preserve"> This is consistent with Farooq et al. (2006), who demonstrated that priming activates metabolic processes like α-amylase activity, leading to rapid and uniform germination. </w:t>
      </w:r>
      <w:proofErr w:type="spellStart"/>
      <w:r w:rsidRPr="00563B92">
        <w:rPr>
          <w:rFonts w:ascii="Arial" w:hAnsi="Arial" w:cs="Arial"/>
        </w:rPr>
        <w:t>Sivritepe</w:t>
      </w:r>
      <w:proofErr w:type="spellEnd"/>
      <w:r w:rsidRPr="00563B92">
        <w:rPr>
          <w:rFonts w:ascii="Arial" w:hAnsi="Arial" w:cs="Arial"/>
        </w:rPr>
        <w:t xml:space="preserve"> et al. (2003) further emphasized that priming reduces imbibitional injury and improves membrane integrity, while wood vinegar provides antifungal protection and micronutrients that enhance seed performance under suboptimal conditions</w:t>
      </w:r>
    </w:p>
    <w:p w14:paraId="140010B6" w14:textId="441355F9" w:rsidR="00563B92" w:rsidRPr="00563B92" w:rsidRDefault="00563B92" w:rsidP="00563B92">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t>3.2.3 Shoot length</w:t>
      </w:r>
    </w:p>
    <w:p w14:paraId="4108DE49" w14:textId="048C4357" w:rsidR="008B0425" w:rsidRDefault="008B0425" w:rsidP="008B0425">
      <w:pPr>
        <w:spacing w:before="100" w:beforeAutospacing="1" w:after="100" w:afterAutospacing="1"/>
        <w:ind w:firstLine="567"/>
        <w:jc w:val="both"/>
        <w:rPr>
          <w:rFonts w:ascii="Arial" w:hAnsi="Arial" w:cs="Arial"/>
        </w:rPr>
      </w:pPr>
      <w:r w:rsidRPr="00563B92">
        <w:rPr>
          <w:rFonts w:ascii="Arial" w:hAnsi="Arial" w:cs="Arial"/>
          <w:lang w:val="en-PH" w:eastAsia="en-PH"/>
        </w:rPr>
        <w:t>Shoot length, an indicator of seedling vigor, was greatest in seedlings from the 12-hour priming treatment (A2), which produced shoots averaging 45.67 cm. The 1:50 WV concentration (B3) also resulted in the greatest shoot length at 44.03 cm. The best-performing interactions were A2B3 and A3B5, both yielding shoots over 44 cm, highlighting the role of priming and moderate vinegar concentration in early shoot development. Wood vinegar likely contributes to this through bioavailable nutrients and growth-enhancing organic acids.</w:t>
      </w:r>
      <w:r w:rsidRPr="00563B92">
        <w:rPr>
          <w:rFonts w:ascii="Arial" w:hAnsi="Arial" w:cs="Arial"/>
        </w:rPr>
        <w:t xml:space="preserve"> According to Islam et al. (2020), wood vinegar contains acetic acid and trace minerals that promote cell expansion and shoot elongation.</w:t>
      </w:r>
    </w:p>
    <w:p w14:paraId="75223447" w14:textId="43D21FD9" w:rsidR="00563B92" w:rsidRPr="00563B92" w:rsidRDefault="00563B92" w:rsidP="00563B92">
      <w:pPr>
        <w:spacing w:before="100" w:beforeAutospacing="1" w:after="100" w:afterAutospacing="1"/>
        <w:jc w:val="both"/>
        <w:rPr>
          <w:rFonts w:ascii="Arial" w:hAnsi="Arial" w:cs="Arial"/>
          <w:b/>
          <w:bCs/>
          <w:lang w:val="en-PH" w:eastAsia="en-PH"/>
        </w:rPr>
      </w:pPr>
      <w:r w:rsidRPr="00563B92">
        <w:rPr>
          <w:rFonts w:ascii="Arial" w:hAnsi="Arial" w:cs="Arial"/>
          <w:b/>
          <w:bCs/>
        </w:rPr>
        <w:t xml:space="preserve">3.2.4 </w:t>
      </w:r>
      <w:r w:rsidRPr="00563B92">
        <w:rPr>
          <w:rFonts w:ascii="Arial" w:hAnsi="Arial" w:cs="Arial"/>
          <w:b/>
          <w:bCs/>
          <w:lang w:val="en-PH" w:eastAsia="en-PH"/>
        </w:rPr>
        <w:t>Root length</w:t>
      </w:r>
    </w:p>
    <w:p w14:paraId="0C44650C" w14:textId="77777777" w:rsidR="008B0425" w:rsidRDefault="008B0425" w:rsidP="008B0425">
      <w:pPr>
        <w:spacing w:before="100" w:beforeAutospacing="1" w:after="100" w:afterAutospacing="1"/>
        <w:ind w:firstLine="567"/>
        <w:jc w:val="both"/>
        <w:rPr>
          <w:rFonts w:ascii="Arial" w:hAnsi="Arial" w:cs="Arial"/>
          <w:lang w:val="en-PH" w:eastAsia="en-PH"/>
        </w:rPr>
      </w:pPr>
      <w:r w:rsidRPr="00563B92">
        <w:rPr>
          <w:rFonts w:ascii="Arial" w:hAnsi="Arial" w:cs="Arial"/>
          <w:lang w:val="en-PH" w:eastAsia="en-PH"/>
        </w:rPr>
        <w:t>Root length was similarly affected, with the 12-hour priming duration (A2) producing the longest roots (35.53 cm). The interaction of A2B3 and A3B3 resulted in the longest roots, measuring 39.4 cm and 38.2 cm, respectively. This effect is supported by studies showing that wood vinegar can stimulate auxin pathways to enhance root proliferation.</w:t>
      </w:r>
    </w:p>
    <w:p w14:paraId="78F7949C" w14:textId="5CD2E88F" w:rsidR="00563B92" w:rsidRPr="00563B92" w:rsidRDefault="00563B92" w:rsidP="00563B92">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t>3.2.5 Stem diameter</w:t>
      </w:r>
    </w:p>
    <w:p w14:paraId="36E53E9F" w14:textId="77777777" w:rsidR="008B0425" w:rsidRDefault="008B0425" w:rsidP="008B0425">
      <w:pPr>
        <w:spacing w:before="100" w:beforeAutospacing="1" w:after="100" w:afterAutospacing="1"/>
        <w:ind w:firstLine="567"/>
        <w:jc w:val="both"/>
        <w:rPr>
          <w:rFonts w:ascii="Arial" w:hAnsi="Arial" w:cs="Arial"/>
          <w:lang w:val="en-PH" w:eastAsia="en-PH"/>
        </w:rPr>
      </w:pPr>
      <w:r w:rsidRPr="00563B92">
        <w:rPr>
          <w:rFonts w:ascii="Arial" w:hAnsi="Arial" w:cs="Arial"/>
          <w:lang w:val="en-PH" w:eastAsia="en-PH"/>
        </w:rPr>
        <w:t>Stem diameter, associated with mechanical strength, was thickest in the 12-hour priming group (A2) at 6.72 mm. The A2B3 treatment was a standout, producing a stem diameter of 8.05 mm, indicating a strong synergistic effect. This aligns with research demonstrating that hormone-like compounds in wood vinegar promote the development of vascular tissue.</w:t>
      </w:r>
    </w:p>
    <w:p w14:paraId="297F1B6F" w14:textId="3A55AD48" w:rsidR="00563B92" w:rsidRPr="00563B92" w:rsidRDefault="00563B92" w:rsidP="00563B92">
      <w:pPr>
        <w:spacing w:before="100" w:beforeAutospacing="1" w:after="100" w:afterAutospacing="1"/>
        <w:jc w:val="both"/>
        <w:rPr>
          <w:rFonts w:ascii="Arial" w:hAnsi="Arial" w:cs="Arial"/>
          <w:b/>
          <w:bCs/>
          <w:lang w:val="en-PH" w:eastAsia="en-PH"/>
        </w:rPr>
      </w:pPr>
      <w:r w:rsidRPr="00563B92">
        <w:rPr>
          <w:rFonts w:ascii="Arial" w:hAnsi="Arial" w:cs="Arial"/>
          <w:b/>
          <w:bCs/>
          <w:lang w:val="en-PH" w:eastAsia="en-PH"/>
        </w:rPr>
        <w:t>3.2.6 Shoot fresh weight and dry weight</w:t>
      </w:r>
    </w:p>
    <w:p w14:paraId="13A03B9F" w14:textId="77777777" w:rsidR="008B0425" w:rsidRDefault="008B0425" w:rsidP="008B0425">
      <w:pPr>
        <w:ind w:firstLine="720"/>
        <w:jc w:val="both"/>
        <w:rPr>
          <w:rFonts w:ascii="Arial" w:hAnsi="Arial" w:cs="Arial"/>
        </w:rPr>
      </w:pPr>
      <w:r w:rsidRPr="00563B92">
        <w:rPr>
          <w:rFonts w:ascii="Arial" w:hAnsi="Arial" w:cs="Arial"/>
          <w:lang w:val="en-PH" w:eastAsia="en-PH"/>
        </w:rPr>
        <w:t xml:space="preserve">Shoot fresh weight and dry weight were highest in the 12-hour priming group (A2), which recorded 1.86 g and 0.68 g, respectively. The A2B2 interaction (12 hours × 1:25 WV) </w:t>
      </w:r>
      <w:r w:rsidRPr="00563B92">
        <w:rPr>
          <w:rFonts w:ascii="Arial" w:hAnsi="Arial" w:cs="Arial"/>
          <w:lang w:val="en-PH" w:eastAsia="en-PH"/>
        </w:rPr>
        <w:lastRenderedPageBreak/>
        <w:t xml:space="preserve">yielded the highest shoot fresh weight (2.01g) and shoot dry weight (0.68g). This supports the concept that priming enhances early metabolic activity, while wood vinegar acts as a </w:t>
      </w:r>
      <w:proofErr w:type="spellStart"/>
      <w:r w:rsidRPr="00563B92">
        <w:rPr>
          <w:rFonts w:ascii="Arial" w:hAnsi="Arial" w:cs="Arial"/>
          <w:lang w:val="en-PH" w:eastAsia="en-PH"/>
        </w:rPr>
        <w:t>biostimulant</w:t>
      </w:r>
      <w:proofErr w:type="spellEnd"/>
      <w:r w:rsidRPr="00563B92">
        <w:rPr>
          <w:rFonts w:ascii="Arial" w:hAnsi="Arial" w:cs="Arial"/>
          <w:lang w:val="en-PH" w:eastAsia="en-PH"/>
        </w:rPr>
        <w:t xml:space="preserve">, improving biomass by promoting carbon assimilation. </w:t>
      </w:r>
      <w:r w:rsidRPr="00563B92">
        <w:rPr>
          <w:rFonts w:ascii="Arial" w:hAnsi="Arial" w:cs="Arial"/>
        </w:rPr>
        <w:t xml:space="preserve">According to Farooq et al. (2006), seed priming enhances early metabolic activity, while Sarfraz et al. (2021) highlighted that wood vinegar acts as a </w:t>
      </w:r>
      <w:proofErr w:type="spellStart"/>
      <w:r w:rsidRPr="00563B92">
        <w:rPr>
          <w:rFonts w:ascii="Arial" w:hAnsi="Arial" w:cs="Arial"/>
        </w:rPr>
        <w:t>biostimulant</w:t>
      </w:r>
      <w:proofErr w:type="spellEnd"/>
      <w:r w:rsidRPr="00563B92">
        <w:rPr>
          <w:rFonts w:ascii="Arial" w:hAnsi="Arial" w:cs="Arial"/>
        </w:rPr>
        <w:t>, boosting shoot mass by stimulating hormone-like growth regulators in young tissues.</w:t>
      </w:r>
    </w:p>
    <w:p w14:paraId="2F503EFD" w14:textId="77777777" w:rsidR="00A022C7" w:rsidRDefault="00A022C7" w:rsidP="00563B92">
      <w:pPr>
        <w:jc w:val="both"/>
        <w:rPr>
          <w:rFonts w:ascii="Arial" w:hAnsi="Arial" w:cs="Arial"/>
          <w:b/>
          <w:bCs/>
        </w:rPr>
      </w:pPr>
    </w:p>
    <w:p w14:paraId="681C4619" w14:textId="53CE6046" w:rsidR="00563B92" w:rsidRPr="00A022C7" w:rsidRDefault="00A022C7" w:rsidP="00563B92">
      <w:pPr>
        <w:jc w:val="both"/>
        <w:rPr>
          <w:rFonts w:ascii="Arial" w:hAnsi="Arial" w:cs="Arial"/>
          <w:b/>
          <w:bCs/>
        </w:rPr>
      </w:pPr>
      <w:r w:rsidRPr="00A022C7">
        <w:rPr>
          <w:rFonts w:ascii="Arial" w:hAnsi="Arial" w:cs="Arial"/>
          <w:b/>
          <w:bCs/>
        </w:rPr>
        <w:t xml:space="preserve">3.2.7 </w:t>
      </w:r>
      <w:r w:rsidRPr="00A022C7">
        <w:rPr>
          <w:rFonts w:ascii="Arial" w:hAnsi="Arial" w:cs="Arial"/>
          <w:b/>
          <w:bCs/>
          <w:lang w:val="en-PH" w:eastAsia="en-PH"/>
        </w:rPr>
        <w:t>Root fresh and dry weight</w:t>
      </w:r>
    </w:p>
    <w:p w14:paraId="051BFEC9" w14:textId="77777777" w:rsidR="008B0425" w:rsidRDefault="008B0425" w:rsidP="008B0425">
      <w:pPr>
        <w:spacing w:before="100" w:beforeAutospacing="1" w:after="100" w:afterAutospacing="1"/>
        <w:ind w:firstLine="567"/>
        <w:jc w:val="both"/>
        <w:rPr>
          <w:rFonts w:ascii="Arial" w:hAnsi="Arial" w:cs="Arial"/>
        </w:rPr>
      </w:pPr>
      <w:r w:rsidRPr="00563B92">
        <w:rPr>
          <w:rFonts w:ascii="Arial" w:hAnsi="Arial" w:cs="Arial"/>
          <w:lang w:val="en-PH" w:eastAsia="en-PH"/>
        </w:rPr>
        <w:t xml:space="preserve">Root fresh and dry weight followed a similar trend, with the 12-hour priming duration (A2) showing the highest values at 1.37 g and 0.43 g, respectively. The best interaction for root fresh weight was A2B2, while A2B4 yielded the highest root dry weight (0.45 g). </w:t>
      </w:r>
      <w:r w:rsidRPr="00563B92">
        <w:rPr>
          <w:rFonts w:ascii="Arial" w:hAnsi="Arial" w:cs="Arial"/>
        </w:rPr>
        <w:t>Supporting this, Wang et al. (2018) noted that organic acids and phenolics in wood vinegar stimulate lateral root development and enhance root mass, contributing to increased early-stage nutrient efficiency</w:t>
      </w:r>
    </w:p>
    <w:p w14:paraId="488285C1" w14:textId="4F137B4F" w:rsidR="00A022C7" w:rsidRPr="00A022C7" w:rsidRDefault="00A022C7" w:rsidP="00A022C7">
      <w:pPr>
        <w:spacing w:before="100" w:beforeAutospacing="1" w:after="100" w:afterAutospacing="1"/>
        <w:jc w:val="both"/>
        <w:rPr>
          <w:rFonts w:ascii="Arial" w:hAnsi="Arial" w:cs="Arial"/>
          <w:b/>
          <w:bCs/>
          <w:lang w:val="en-PH" w:eastAsia="en-PH"/>
        </w:rPr>
      </w:pPr>
      <w:r w:rsidRPr="00A022C7">
        <w:rPr>
          <w:rFonts w:ascii="Arial" w:hAnsi="Arial" w:cs="Arial"/>
          <w:b/>
          <w:bCs/>
        </w:rPr>
        <w:t xml:space="preserve">3.2.8 </w:t>
      </w:r>
      <w:r w:rsidRPr="00A022C7">
        <w:rPr>
          <w:rFonts w:ascii="Arial" w:hAnsi="Arial" w:cs="Arial"/>
          <w:b/>
          <w:bCs/>
          <w:lang w:val="en-PH" w:eastAsia="en-PH"/>
        </w:rPr>
        <w:t>Leaf chlorophyll content</w:t>
      </w:r>
    </w:p>
    <w:p w14:paraId="1E0A0517" w14:textId="77777777" w:rsidR="008B0425" w:rsidRPr="00563B92" w:rsidRDefault="008B0425" w:rsidP="008B0425">
      <w:pPr>
        <w:ind w:firstLine="720"/>
        <w:jc w:val="both"/>
        <w:rPr>
          <w:rFonts w:ascii="Arial" w:hAnsi="Arial" w:cs="Arial"/>
        </w:rPr>
      </w:pPr>
      <w:r w:rsidRPr="00563B92">
        <w:rPr>
          <w:rFonts w:ascii="Arial" w:hAnsi="Arial" w:cs="Arial"/>
          <w:lang w:val="en-PH" w:eastAsia="en-PH"/>
        </w:rPr>
        <w:t>Leaf chlorophyll content, a proxy for photosynthetic potential, was highest in the 24-hour priming treatment (A3). The top-performing interactions were A3B1 (7.57) and A3B5 (7.56), suggesting that extended priming enhances photosynthetic activity. It has been suggested that compounds in wood vinegar may stabilize chloroplasts and delay senescence by boosting antioxidant systems.</w:t>
      </w:r>
      <w:r w:rsidRPr="00563B92">
        <w:rPr>
          <w:rFonts w:ascii="Arial" w:hAnsi="Arial" w:cs="Arial"/>
        </w:rPr>
        <w:t xml:space="preserve"> Wang et al. (2018) explained that compounds in wood vinegar may stabilize chloroplasts and delay senescence by boosting antioxidant enzyme systems. Additionally, Anwar et al. (2018) observed that chlorophyll content is positively correlated with early vigor and nitrogen availability, both of which can be enhanced through effective priming and organic amendments.</w:t>
      </w:r>
    </w:p>
    <w:p w14:paraId="3F7D44EF" w14:textId="6EDC8F6E" w:rsidR="008B0425" w:rsidRPr="00A022C7" w:rsidRDefault="00A022C7" w:rsidP="00A022C7">
      <w:pPr>
        <w:spacing w:before="100" w:beforeAutospacing="1" w:after="100" w:afterAutospacing="1"/>
        <w:jc w:val="both"/>
        <w:rPr>
          <w:rFonts w:ascii="Arial" w:hAnsi="Arial" w:cs="Arial"/>
          <w:b/>
          <w:bCs/>
          <w:lang w:val="en-PH" w:eastAsia="en-PH"/>
        </w:rPr>
      </w:pPr>
      <w:r w:rsidRPr="00A022C7">
        <w:rPr>
          <w:rFonts w:ascii="Arial" w:hAnsi="Arial" w:cs="Arial"/>
          <w:b/>
          <w:bCs/>
          <w:lang w:val="en-PH" w:eastAsia="en-PH"/>
        </w:rPr>
        <w:t>4. DISCUSSION</w:t>
      </w:r>
    </w:p>
    <w:p w14:paraId="30A67CB4" w14:textId="77777777" w:rsidR="00A022C7" w:rsidRPr="00A022C7" w:rsidRDefault="00A022C7" w:rsidP="00A022C7">
      <w:pPr>
        <w:spacing w:line="276" w:lineRule="auto"/>
        <w:ind w:firstLine="567"/>
        <w:jc w:val="both"/>
        <w:rPr>
          <w:rFonts w:ascii="Arial" w:hAnsi="Arial" w:cs="Arial"/>
          <w:lang w:val="en-PH"/>
        </w:rPr>
      </w:pPr>
      <w:r w:rsidRPr="00A022C7">
        <w:rPr>
          <w:rFonts w:ascii="Arial" w:hAnsi="Arial" w:cs="Arial"/>
          <w:lang w:val="en-PH"/>
        </w:rPr>
        <w:t>This study demonstrates that seed priming with wood vinegar significantly enhances germination and early seedling development in rice (Oryza sativa L.), with priming duration and concentration acting as critical determinants of efficacy. The optimal treatment, 12-hour priming with a 1:50 wood vinegar dilution (A2B3), consistently outperformed other combinations across multiple parameters, underscoring its potential for agricultural application.</w:t>
      </w:r>
    </w:p>
    <w:p w14:paraId="7E0AC860" w14:textId="7CEAC390" w:rsidR="00A022C7" w:rsidRPr="00A022C7" w:rsidRDefault="00A022C7" w:rsidP="00A022C7">
      <w:pPr>
        <w:spacing w:line="276" w:lineRule="auto"/>
        <w:jc w:val="both"/>
        <w:rPr>
          <w:rFonts w:ascii="Arial" w:hAnsi="Arial" w:cs="Arial"/>
          <w:b/>
          <w:bCs/>
          <w:lang w:val="en-PH"/>
        </w:rPr>
      </w:pPr>
      <w:r>
        <w:rPr>
          <w:rFonts w:ascii="Arial" w:hAnsi="Arial" w:cs="Arial"/>
          <w:b/>
          <w:bCs/>
          <w:lang w:val="en-PH"/>
        </w:rPr>
        <w:t xml:space="preserve">4 .1 </w:t>
      </w:r>
      <w:r w:rsidRPr="00A022C7">
        <w:rPr>
          <w:rFonts w:ascii="Arial" w:hAnsi="Arial" w:cs="Arial"/>
          <w:b/>
          <w:bCs/>
          <w:lang w:val="en-PH"/>
        </w:rPr>
        <w:t>Germination Enhancement</w:t>
      </w:r>
    </w:p>
    <w:p w14:paraId="7EB5F38C" w14:textId="77777777" w:rsidR="00A022C7" w:rsidRPr="00A022C7" w:rsidRDefault="00A022C7" w:rsidP="00A022C7">
      <w:pPr>
        <w:spacing w:line="276" w:lineRule="auto"/>
        <w:ind w:firstLine="567"/>
        <w:jc w:val="both"/>
        <w:rPr>
          <w:rFonts w:ascii="Arial" w:hAnsi="Arial" w:cs="Arial"/>
          <w:lang w:val="en-PH"/>
        </w:rPr>
      </w:pPr>
      <w:r w:rsidRPr="00A022C7">
        <w:rPr>
          <w:rFonts w:ascii="Arial" w:hAnsi="Arial" w:cs="Arial"/>
          <w:lang w:val="en-PH"/>
        </w:rPr>
        <w:t>Final germination percentage reached 98% under A2B3, significantly exceeding the control (56.44%) and untreated seeds (65%). This aligns with Putri et al. (2021) and Latifah &amp; Herlinda (2019), who attributed improved germination to wood vinegar’s organic acids, phenolics, and alcohols. These compounds enhance cell permeability, activate antioxidant pathways, and suppress microbial contamination, facilitating rapid water uptake and metabolic activation. Mean germination time (T</w:t>
      </w:r>
      <w:r w:rsidRPr="00A022C7">
        <w:rPr>
          <w:rFonts w:ascii="Cambria Math" w:hAnsi="Cambria Math" w:cs="Cambria Math"/>
          <w:lang w:val="en-PH"/>
        </w:rPr>
        <w:t>₅₀</w:t>
      </w:r>
      <w:r w:rsidRPr="00A022C7">
        <w:rPr>
          <w:rFonts w:ascii="Arial" w:hAnsi="Arial" w:cs="Arial"/>
          <w:lang w:val="en-PH"/>
        </w:rPr>
        <w:t>) was shortest in A2B2 (41.83 hours), reflecting accelerated metabolic processes. Farooq et al. (2006) noted that priming initiates α-amylase and protease activity, while Kim et al. (2018) emphasized wood vinegar’s role in boosting mitochondrial respiration. Germination synchronization (T</w:t>
      </w:r>
      <w:r w:rsidRPr="00A022C7">
        <w:rPr>
          <w:rFonts w:ascii="Arial" w:hAnsi="Arial" w:cs="Arial"/>
          <w:vertAlign w:val="subscript"/>
          <w:lang w:val="en-PH"/>
        </w:rPr>
        <w:t>90</w:t>
      </w:r>
      <w:r w:rsidRPr="00A022C7">
        <w:rPr>
          <w:rFonts w:ascii="Arial" w:hAnsi="Arial" w:cs="Arial"/>
          <w:lang w:val="en-PH"/>
        </w:rPr>
        <w:t>-T</w:t>
      </w:r>
      <w:r w:rsidRPr="00A022C7">
        <w:rPr>
          <w:rFonts w:ascii="Cambria Math" w:hAnsi="Cambria Math" w:cs="Cambria Math"/>
          <w:lang w:val="en-PH"/>
        </w:rPr>
        <w:t>₁₀</w:t>
      </w:r>
      <w:r w:rsidRPr="00A022C7">
        <w:rPr>
          <w:rFonts w:ascii="Arial" w:hAnsi="Arial" w:cs="Arial"/>
          <w:lang w:val="en-PH"/>
        </w:rPr>
        <w:t>) was highest in A2 treatments (e.g., A2B1: 7.50 hours), indicating uniform germination onset. Yahya et al. (2020) linked this to membrane repair and gibberellic acid signaling, which wood vinegar may potentiate.</w:t>
      </w:r>
    </w:p>
    <w:p w14:paraId="254D389F" w14:textId="7AF06B77" w:rsidR="00A022C7" w:rsidRPr="00A022C7" w:rsidRDefault="00A022C7" w:rsidP="00A022C7">
      <w:pPr>
        <w:spacing w:line="276" w:lineRule="auto"/>
        <w:jc w:val="both"/>
        <w:rPr>
          <w:rFonts w:ascii="Arial" w:hAnsi="Arial" w:cs="Arial"/>
          <w:b/>
          <w:bCs/>
          <w:lang w:val="en-PH"/>
        </w:rPr>
      </w:pPr>
      <w:r>
        <w:rPr>
          <w:rFonts w:ascii="Arial" w:hAnsi="Arial" w:cs="Arial"/>
          <w:b/>
          <w:bCs/>
          <w:lang w:val="en-PH"/>
        </w:rPr>
        <w:lastRenderedPageBreak/>
        <w:t xml:space="preserve">4. 2 </w:t>
      </w:r>
      <w:r w:rsidRPr="00A022C7">
        <w:rPr>
          <w:rFonts w:ascii="Arial" w:hAnsi="Arial" w:cs="Arial"/>
          <w:b/>
          <w:bCs/>
          <w:lang w:val="en-PH"/>
        </w:rPr>
        <w:t>Seedling Growth and Vigor</w:t>
      </w:r>
    </w:p>
    <w:p w14:paraId="1E8201DB" w14:textId="77777777" w:rsidR="00A022C7" w:rsidRPr="00A022C7" w:rsidRDefault="00A022C7" w:rsidP="00A022C7">
      <w:pPr>
        <w:spacing w:line="276" w:lineRule="auto"/>
        <w:jc w:val="both"/>
        <w:rPr>
          <w:rFonts w:ascii="Arial" w:hAnsi="Arial" w:cs="Arial"/>
          <w:lang w:val="en-PH"/>
        </w:rPr>
      </w:pPr>
      <w:r w:rsidRPr="00A022C7">
        <w:rPr>
          <w:rFonts w:ascii="Arial" w:hAnsi="Arial" w:cs="Arial"/>
          <w:lang w:val="en-PH"/>
        </w:rPr>
        <w:t>Seedling emergence peaked at 100% under A2B3, consistent with Farooq et al. (2006), who found priming reduces imbibitional injury and enhances membrane integrity. Shoot and root development were maximized at 12-hour priming: Shoot length (A2B3: 45.80 cm), root length (A2B3: 39.4 cm), and stem diameter (A2B3: 8.05 mm) all showed significant gains. Islam et al. (2020) and Khan et al. (2015) attributed this to wood vinegar’s acetic acid and trace minerals, which stimulate cell expansion and division. Similarly, Sarfraz et al. (2021) reported that phenolics in wood vinegar mimic auxins/</w:t>
      </w:r>
      <w:proofErr w:type="spellStart"/>
      <w:r w:rsidRPr="00A022C7">
        <w:rPr>
          <w:rFonts w:ascii="Arial" w:hAnsi="Arial" w:cs="Arial"/>
          <w:lang w:val="en-PH"/>
        </w:rPr>
        <w:t>cytokinins</w:t>
      </w:r>
      <w:proofErr w:type="spellEnd"/>
      <w:r w:rsidRPr="00A022C7">
        <w:rPr>
          <w:rFonts w:ascii="Arial" w:hAnsi="Arial" w:cs="Arial"/>
          <w:lang w:val="en-PH"/>
        </w:rPr>
        <w:t>, accelerating morphogenesis. Biomass accumulation mirrored these trends: Shoot fresh weight (A2B2: 2.01 g) and root dry weight (A2B4: 0.45 g) were highest in 12-hour primed seedlings. Farooq et al. (2006) and Sarfraz et al. (2021) emphasized the role of priming in early metabolic activation and carbon assimilation.</w:t>
      </w:r>
    </w:p>
    <w:p w14:paraId="7C8DFD14" w14:textId="4CFC8AFC" w:rsidR="00A022C7" w:rsidRPr="00A022C7" w:rsidRDefault="00A022C7" w:rsidP="00A022C7">
      <w:pPr>
        <w:spacing w:line="276" w:lineRule="auto"/>
        <w:jc w:val="both"/>
        <w:rPr>
          <w:rFonts w:ascii="Arial" w:hAnsi="Arial" w:cs="Arial"/>
          <w:b/>
          <w:bCs/>
          <w:lang w:val="en-PH"/>
        </w:rPr>
      </w:pPr>
      <w:r>
        <w:rPr>
          <w:rFonts w:ascii="Arial" w:hAnsi="Arial" w:cs="Arial"/>
          <w:b/>
          <w:bCs/>
          <w:lang w:val="en-PH"/>
        </w:rPr>
        <w:t xml:space="preserve">4.3 </w:t>
      </w:r>
      <w:r w:rsidRPr="00A022C7">
        <w:rPr>
          <w:rFonts w:ascii="Arial" w:hAnsi="Arial" w:cs="Arial"/>
          <w:b/>
          <w:bCs/>
          <w:lang w:val="en-PH"/>
        </w:rPr>
        <w:t>Physiological Enhancements</w:t>
      </w:r>
    </w:p>
    <w:p w14:paraId="6E32F641" w14:textId="77777777" w:rsidR="00A022C7" w:rsidRPr="00A022C7" w:rsidRDefault="00A022C7" w:rsidP="00A022C7">
      <w:pPr>
        <w:spacing w:line="276" w:lineRule="auto"/>
        <w:ind w:firstLine="567"/>
        <w:jc w:val="both"/>
        <w:rPr>
          <w:rFonts w:ascii="Arial" w:hAnsi="Arial" w:cs="Arial"/>
          <w:lang w:val="en-PH"/>
        </w:rPr>
      </w:pPr>
      <w:r w:rsidRPr="00A022C7">
        <w:rPr>
          <w:rFonts w:ascii="Arial" w:hAnsi="Arial" w:cs="Arial"/>
          <w:lang w:val="en-PH"/>
        </w:rPr>
        <w:t>Leaf chlorophyll content peaked under 24-hour priming (A3B1: 7.57), suggesting extended priming durations optimize photosynthetic machinery. Wang et al. (2018) proposed that wood vinegar stabilizes chloroplasts via antioxidant upregulation, while Anwar et al. (2018) correlated chlorophyll with nitrogen availability. Germination energy (GE), indicative of early vigor, was highest in A2B1 (44.33), though wood vinegar treatments (B2–B4) also elevated T90-T10. Basra et al. (2005) linked GE to field establishment potential, with Li et al. (2019) noting wood vinegar’s suppression of lipid peroxidation.</w:t>
      </w:r>
    </w:p>
    <w:p w14:paraId="341DFD8C" w14:textId="3C82FCB0" w:rsidR="00A022C7" w:rsidRPr="00A022C7" w:rsidRDefault="00A022C7" w:rsidP="00A022C7">
      <w:pPr>
        <w:spacing w:line="276" w:lineRule="auto"/>
        <w:jc w:val="both"/>
        <w:rPr>
          <w:rFonts w:ascii="Arial" w:hAnsi="Arial" w:cs="Arial"/>
          <w:b/>
          <w:bCs/>
          <w:lang w:val="en-PH"/>
        </w:rPr>
      </w:pPr>
      <w:r>
        <w:rPr>
          <w:rFonts w:ascii="Arial" w:hAnsi="Arial" w:cs="Arial"/>
          <w:b/>
          <w:bCs/>
          <w:lang w:val="en-PH"/>
        </w:rPr>
        <w:t xml:space="preserve">4.4 </w:t>
      </w:r>
      <w:r w:rsidRPr="00A022C7">
        <w:rPr>
          <w:rFonts w:ascii="Arial" w:hAnsi="Arial" w:cs="Arial"/>
          <w:b/>
          <w:bCs/>
          <w:lang w:val="en-PH"/>
        </w:rPr>
        <w:t>Mechanisms and Interactions</w:t>
      </w:r>
    </w:p>
    <w:p w14:paraId="177D1708" w14:textId="64DCDAE4" w:rsidR="00A022C7" w:rsidRPr="00A022C7" w:rsidRDefault="00A022C7" w:rsidP="00A022C7">
      <w:pPr>
        <w:spacing w:line="276" w:lineRule="auto"/>
        <w:ind w:firstLine="567"/>
        <w:jc w:val="both"/>
        <w:rPr>
          <w:rFonts w:ascii="Arial" w:hAnsi="Arial" w:cs="Arial"/>
          <w:lang w:val="en-PH"/>
        </w:rPr>
      </w:pPr>
      <w:r w:rsidRPr="00A022C7">
        <w:rPr>
          <w:rFonts w:ascii="Arial" w:hAnsi="Arial" w:cs="Arial"/>
          <w:lang w:val="en-PH"/>
        </w:rPr>
        <w:t xml:space="preserve">The superiority of 12-hour priming (A2) reflects a balance between biochemical activation and avoidance of oxidative stress. At 24 hours (A3), prolonged exposure may impair vigor despite benefits to chlorophyll. The 1:50 dilution (B3) likely optimizes bioactive compound delivery: Higher concentrations (e.g., B2: 1:25) risk phytotoxicity, while lower (B5: 1:100) may be insufficient. Synergistic effects between priming duration and wood vinegar concentration align with </w:t>
      </w:r>
      <w:proofErr w:type="spellStart"/>
      <w:r w:rsidRPr="00A022C7">
        <w:rPr>
          <w:rFonts w:ascii="Arial" w:hAnsi="Arial" w:cs="Arial"/>
          <w:lang w:val="en-PH"/>
        </w:rPr>
        <w:t>Hasanuzzaman</w:t>
      </w:r>
      <w:proofErr w:type="spellEnd"/>
      <w:r w:rsidRPr="00A022C7">
        <w:rPr>
          <w:rFonts w:ascii="Arial" w:hAnsi="Arial" w:cs="Arial"/>
          <w:lang w:val="en-PH"/>
        </w:rPr>
        <w:t xml:space="preserve"> et al. (2020), who highlighted the role of priming in reducing oxidative stress, further augmented by organic </w:t>
      </w:r>
      <w:proofErr w:type="spellStart"/>
      <w:r w:rsidRPr="00A022C7">
        <w:rPr>
          <w:rFonts w:ascii="Arial" w:hAnsi="Arial" w:cs="Arial"/>
          <w:lang w:val="en-PH"/>
        </w:rPr>
        <w:t>biostimulants</w:t>
      </w:r>
      <w:proofErr w:type="spellEnd"/>
      <w:r w:rsidRPr="00A022C7">
        <w:rPr>
          <w:rFonts w:ascii="Arial" w:hAnsi="Arial" w:cs="Arial"/>
          <w:lang w:val="en-PH"/>
        </w:rPr>
        <w:t>.</w:t>
      </w:r>
    </w:p>
    <w:p w14:paraId="5CC114A7" w14:textId="77777777" w:rsidR="00790ADA" w:rsidRPr="00FB3A86" w:rsidRDefault="00790ADA" w:rsidP="00441B6F">
      <w:pPr>
        <w:pStyle w:val="Body"/>
        <w:spacing w:after="0"/>
        <w:rPr>
          <w:rFonts w:ascii="Arial" w:hAnsi="Arial" w:cs="Arial"/>
        </w:rPr>
      </w:pPr>
    </w:p>
    <w:p w14:paraId="171FCBD6" w14:textId="54C34726" w:rsidR="00A022C7" w:rsidRPr="00A022C7" w:rsidRDefault="00A022C7" w:rsidP="00A022C7">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3A0D12A9" w14:textId="25108810" w:rsidR="00A022C7" w:rsidRDefault="00A022C7" w:rsidP="00A022C7">
      <w:pPr>
        <w:spacing w:before="100" w:beforeAutospacing="1" w:after="100" w:afterAutospacing="1"/>
        <w:ind w:firstLine="720"/>
        <w:jc w:val="both"/>
        <w:rPr>
          <w:rFonts w:ascii="Arial" w:hAnsi="Arial" w:cs="Arial"/>
        </w:rPr>
      </w:pPr>
      <w:r w:rsidRPr="00A022C7">
        <w:rPr>
          <w:rFonts w:ascii="Arial" w:hAnsi="Arial" w:cs="Arial"/>
          <w:lang w:eastAsia="en-PH"/>
        </w:rPr>
        <w:t xml:space="preserve">The results of this study demonstrate that seed priming for 12 hours combined with wood vinegar at a 1:50 dilution significantly enhances rice seed germination, emergence, and early seedling vigor. This treatment accelerated germination timing, increased seedling biomass, and improved vegetative traits such as shoot and root length, stem thickness, and chlorophyll content. The findings suggest that bio stimulant properties of wood vinegar, likely due to its content of organic acids, phenolic compounds, and micronutrients. These improvements reflect better physiological readiness and metabolic activity in seeds, which contribute to successful early growth. </w:t>
      </w:r>
      <w:r w:rsidRPr="00A022C7">
        <w:rPr>
          <w:rFonts w:ascii="Arial" w:hAnsi="Arial" w:cs="Arial"/>
        </w:rPr>
        <w:t>Further research is also encouraged to assess the long-term storage viability of these treated seeds for commercial purposes and to explore various sources and concentrations of wood vinegar to find the most effective formulations. The overall goal is to integrate natural bio stimulants like wood vinegar into sustainable farming practices, thereby reducing chemical dependency and promoting ecological balance.</w:t>
      </w:r>
    </w:p>
    <w:p w14:paraId="0640942D" w14:textId="768124F6" w:rsidR="000F7660" w:rsidRDefault="000F7660" w:rsidP="00A022C7">
      <w:pPr>
        <w:spacing w:before="100" w:beforeAutospacing="1" w:after="100" w:afterAutospacing="1"/>
        <w:ind w:firstLine="720"/>
        <w:jc w:val="both"/>
        <w:rPr>
          <w:rFonts w:ascii="Arial" w:hAnsi="Arial" w:cs="Arial"/>
          <w:b/>
          <w:bCs/>
          <w:lang w:val="en-PH" w:eastAsia="en-PH"/>
        </w:rPr>
      </w:pPr>
    </w:p>
    <w:p w14:paraId="5373EE6C" w14:textId="218E8538" w:rsidR="000F7660" w:rsidRDefault="000F7660" w:rsidP="00A022C7">
      <w:pPr>
        <w:spacing w:before="100" w:beforeAutospacing="1" w:after="100" w:afterAutospacing="1"/>
        <w:ind w:firstLine="720"/>
        <w:jc w:val="both"/>
        <w:rPr>
          <w:rFonts w:ascii="Arial" w:hAnsi="Arial" w:cs="Arial"/>
          <w:b/>
          <w:bCs/>
          <w:lang w:val="en-PH" w:eastAsia="en-PH"/>
        </w:rPr>
      </w:pPr>
    </w:p>
    <w:p w14:paraId="739982F7" w14:textId="634244D3" w:rsidR="000F7660" w:rsidRDefault="000F7660" w:rsidP="00A022C7">
      <w:pPr>
        <w:spacing w:before="100" w:beforeAutospacing="1" w:after="100" w:afterAutospacing="1"/>
        <w:ind w:firstLine="720"/>
        <w:jc w:val="both"/>
        <w:rPr>
          <w:rFonts w:ascii="Arial" w:hAnsi="Arial" w:cs="Arial"/>
          <w:b/>
          <w:bCs/>
          <w:lang w:val="en-PH" w:eastAsia="en-PH"/>
        </w:rPr>
      </w:pPr>
    </w:p>
    <w:p w14:paraId="00573FAD" w14:textId="2E328E57" w:rsidR="000F7660" w:rsidRDefault="000F7660" w:rsidP="00A022C7">
      <w:pPr>
        <w:spacing w:before="100" w:beforeAutospacing="1" w:after="100" w:afterAutospacing="1"/>
        <w:ind w:firstLine="720"/>
        <w:jc w:val="both"/>
        <w:rPr>
          <w:rFonts w:ascii="Arial" w:hAnsi="Arial" w:cs="Arial"/>
          <w:b/>
          <w:bCs/>
          <w:lang w:val="en-PH" w:eastAsia="en-PH"/>
        </w:rPr>
      </w:pPr>
    </w:p>
    <w:p w14:paraId="21D38D4E" w14:textId="77777777" w:rsidR="00D95800" w:rsidRPr="009C5487" w:rsidRDefault="00D95800" w:rsidP="00D95800">
      <w:pPr>
        <w:rPr>
          <w:rFonts w:ascii="Calibri" w:eastAsia="Calibri" w:hAnsi="Calibri"/>
          <w:kern w:val="2"/>
          <w:highlight w:val="yellow"/>
        </w:rPr>
      </w:pPr>
      <w:bookmarkStart w:id="4" w:name="_Hlk197682619"/>
      <w:bookmarkStart w:id="5" w:name="_Hlk180402183"/>
      <w:bookmarkStart w:id="6" w:name="_Hlk183680988"/>
      <w:r w:rsidRPr="009C5487">
        <w:rPr>
          <w:rFonts w:ascii="Calibri" w:eastAsia="Calibri" w:hAnsi="Calibri"/>
          <w:kern w:val="2"/>
          <w:highlight w:val="yellow"/>
        </w:rPr>
        <w:t>Disclaimer (Artificial intelligence)</w:t>
      </w:r>
    </w:p>
    <w:p w14:paraId="4BE0AA13" w14:textId="77777777" w:rsidR="00D95800" w:rsidRPr="009C5487" w:rsidRDefault="00D95800" w:rsidP="00D95800">
      <w:pPr>
        <w:rPr>
          <w:rFonts w:ascii="Calibri" w:eastAsia="Calibri" w:hAnsi="Calibri"/>
          <w:kern w:val="2"/>
          <w:highlight w:val="yellow"/>
        </w:rPr>
      </w:pPr>
      <w:r w:rsidRPr="009C5487">
        <w:rPr>
          <w:rFonts w:ascii="Calibri" w:eastAsia="Calibri" w:hAnsi="Calibri"/>
          <w:kern w:val="2"/>
          <w:highlight w:val="yellow"/>
        </w:rPr>
        <w:t xml:space="preserve">Option 1: </w:t>
      </w:r>
    </w:p>
    <w:p w14:paraId="04E97259" w14:textId="77777777" w:rsidR="00D95800" w:rsidRPr="009C5487" w:rsidRDefault="00D95800" w:rsidP="00D95800">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AD472D6" w14:textId="77777777" w:rsidR="00D95800" w:rsidRPr="009C5487" w:rsidRDefault="00D95800" w:rsidP="00D95800">
      <w:pPr>
        <w:rPr>
          <w:rFonts w:ascii="Calibri" w:eastAsia="Calibri" w:hAnsi="Calibri"/>
          <w:kern w:val="2"/>
          <w:highlight w:val="yellow"/>
        </w:rPr>
      </w:pPr>
      <w:r w:rsidRPr="009C5487">
        <w:rPr>
          <w:rFonts w:ascii="Calibri" w:eastAsia="Calibri" w:hAnsi="Calibri"/>
          <w:kern w:val="2"/>
          <w:highlight w:val="yellow"/>
        </w:rPr>
        <w:t xml:space="preserve">Option 2: </w:t>
      </w:r>
    </w:p>
    <w:p w14:paraId="13463F8E" w14:textId="77777777" w:rsidR="00D95800" w:rsidRPr="009C5487" w:rsidRDefault="00D95800" w:rsidP="00D95800">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00ECD4" w14:textId="77777777" w:rsidR="00D95800" w:rsidRPr="009C5487" w:rsidRDefault="00D95800" w:rsidP="00D95800">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38A2403" w14:textId="77777777" w:rsidR="00D95800" w:rsidRPr="009C5487" w:rsidRDefault="00D95800" w:rsidP="00D95800">
      <w:pPr>
        <w:rPr>
          <w:rFonts w:ascii="Calibri" w:eastAsia="Calibri" w:hAnsi="Calibri"/>
          <w:kern w:val="2"/>
          <w:highlight w:val="yellow"/>
        </w:rPr>
      </w:pPr>
      <w:r w:rsidRPr="009C5487">
        <w:rPr>
          <w:rFonts w:ascii="Calibri" w:eastAsia="Calibri" w:hAnsi="Calibri"/>
          <w:kern w:val="2"/>
          <w:highlight w:val="yellow"/>
        </w:rPr>
        <w:t>1.</w:t>
      </w:r>
    </w:p>
    <w:p w14:paraId="659433E5" w14:textId="77777777" w:rsidR="00D95800" w:rsidRPr="009C5487" w:rsidRDefault="00D95800" w:rsidP="00D95800">
      <w:pPr>
        <w:rPr>
          <w:rFonts w:ascii="Calibri" w:eastAsia="Calibri" w:hAnsi="Calibri"/>
          <w:kern w:val="2"/>
          <w:highlight w:val="yellow"/>
        </w:rPr>
      </w:pPr>
      <w:r w:rsidRPr="009C5487">
        <w:rPr>
          <w:rFonts w:ascii="Calibri" w:eastAsia="Calibri" w:hAnsi="Calibri"/>
          <w:kern w:val="2"/>
          <w:highlight w:val="yellow"/>
        </w:rPr>
        <w:t>2.</w:t>
      </w:r>
    </w:p>
    <w:p w14:paraId="0197C9DD" w14:textId="77777777" w:rsidR="00D95800" w:rsidRPr="009C5487" w:rsidRDefault="00D95800" w:rsidP="00D95800">
      <w:pPr>
        <w:rPr>
          <w:rFonts w:ascii="Calibri" w:eastAsia="Calibri" w:hAnsi="Calibri"/>
          <w:kern w:val="2"/>
        </w:rPr>
      </w:pPr>
      <w:bookmarkStart w:id="7" w:name="_Hlk197682629"/>
      <w:bookmarkEnd w:id="4"/>
      <w:r w:rsidRPr="009C5487">
        <w:rPr>
          <w:rFonts w:ascii="Calibri" w:eastAsia="Calibri" w:hAnsi="Calibri"/>
          <w:kern w:val="2"/>
          <w:highlight w:val="yellow"/>
        </w:rPr>
        <w:t>3.</w:t>
      </w:r>
    </w:p>
    <w:bookmarkEnd w:id="5"/>
    <w:bookmarkEnd w:id="6"/>
    <w:bookmarkEnd w:id="7"/>
    <w:p w14:paraId="648B65D0" w14:textId="77777777" w:rsidR="000F7660" w:rsidRPr="00A022C7" w:rsidRDefault="000F7660" w:rsidP="00A022C7">
      <w:pPr>
        <w:spacing w:before="100" w:beforeAutospacing="1" w:after="100" w:afterAutospacing="1"/>
        <w:ind w:firstLine="720"/>
        <w:jc w:val="both"/>
        <w:rPr>
          <w:rFonts w:ascii="Arial" w:hAnsi="Arial" w:cs="Arial"/>
          <w:b/>
          <w:bCs/>
          <w:lang w:val="en-PH" w:eastAsia="en-PH"/>
        </w:rPr>
      </w:pPr>
    </w:p>
    <w:p w14:paraId="68794F72" w14:textId="2291B117" w:rsidR="00790ADA" w:rsidRPr="00A022C7" w:rsidRDefault="00790ADA" w:rsidP="00A022C7">
      <w:pPr>
        <w:pStyle w:val="Body"/>
        <w:spacing w:after="0"/>
        <w:rPr>
          <w:rFonts w:ascii="Arial" w:hAnsi="Arial" w:cs="Arial"/>
        </w:rPr>
      </w:pPr>
    </w:p>
    <w:p w14:paraId="0026827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23AB81" w14:textId="77777777" w:rsidR="00366826" w:rsidRPr="00366826" w:rsidRDefault="00366826" w:rsidP="00366826">
      <w:pPr>
        <w:pStyle w:val="Body"/>
        <w:ind w:left="142" w:firstLine="578"/>
        <w:rPr>
          <w:lang w:val="en-PH"/>
        </w:rPr>
      </w:pPr>
      <w:r w:rsidRPr="00366826">
        <w:rPr>
          <w:lang w:val="en-PH"/>
        </w:rPr>
        <w:t xml:space="preserve">Islam, M.S., Ahmad, G.J.H. and </w:t>
      </w:r>
      <w:proofErr w:type="spellStart"/>
      <w:r w:rsidRPr="00366826">
        <w:rPr>
          <w:lang w:val="en-PH"/>
        </w:rPr>
        <w:t>Zulfiquar</w:t>
      </w:r>
      <w:proofErr w:type="spellEnd"/>
      <w:r w:rsidRPr="00366826">
        <w:rPr>
          <w:lang w:val="en-PH"/>
        </w:rPr>
        <w:t>. 2005. Effect of flag leaf clipping and GA3 application on hybrid rice seed yield. IRRN. 30(1): 46-47.</w:t>
      </w:r>
    </w:p>
    <w:p w14:paraId="317763CF" w14:textId="77777777" w:rsidR="00366826" w:rsidRPr="00366826" w:rsidRDefault="00366826" w:rsidP="00366826">
      <w:pPr>
        <w:pStyle w:val="Body"/>
        <w:ind w:left="142" w:firstLine="578"/>
        <w:rPr>
          <w:lang w:val="en-PH"/>
        </w:rPr>
      </w:pPr>
      <w:r w:rsidRPr="00366826">
        <w:rPr>
          <w:lang w:val="en-PH"/>
        </w:rPr>
        <w:t>Bi, Y., Li, Y., Han, Q., Zhang, X., &amp; Feng, B. (2022). Germination and growth performance of water-saving and drought-resistant rice enhanced by seed treatment with wood vinegar and biochar under dry direct-seeded system. Agronomy, 12(5), 1223. https://doi.org/10.3390/agronomy12051223</w:t>
      </w:r>
    </w:p>
    <w:p w14:paraId="4C3CBDE9" w14:textId="77777777" w:rsidR="00366826" w:rsidRPr="00366826" w:rsidRDefault="00366826" w:rsidP="00366826">
      <w:pPr>
        <w:pStyle w:val="Body"/>
        <w:ind w:left="142" w:firstLine="578"/>
        <w:rPr>
          <w:lang w:val="en-PH"/>
        </w:rPr>
      </w:pPr>
      <w:r w:rsidRPr="00366826">
        <w:rPr>
          <w:lang w:val="en-PH"/>
        </w:rPr>
        <w:t xml:space="preserve">Rico, C. M., </w:t>
      </w:r>
      <w:proofErr w:type="spellStart"/>
      <w:r w:rsidRPr="00366826">
        <w:rPr>
          <w:lang w:val="en-PH"/>
        </w:rPr>
        <w:t>Souvandouane</w:t>
      </w:r>
      <w:proofErr w:type="spellEnd"/>
      <w:r w:rsidRPr="00366826">
        <w:rPr>
          <w:lang w:val="en-PH"/>
        </w:rPr>
        <w:t xml:space="preserve">, S., </w:t>
      </w:r>
      <w:proofErr w:type="spellStart"/>
      <w:r w:rsidRPr="00366826">
        <w:rPr>
          <w:lang w:val="en-PH"/>
        </w:rPr>
        <w:t>Mintah</w:t>
      </w:r>
      <w:proofErr w:type="spellEnd"/>
      <w:r w:rsidRPr="00366826">
        <w:rPr>
          <w:lang w:val="en-PH"/>
        </w:rPr>
        <w:t xml:space="preserve">, L. O., Chung, I. K., Son, T. K., &amp; Lee, S. C. (2007). Effects of mixed application of wood vinegar and herbicides on weed control, yield and quality of rice (Oryza sativa L.). </w:t>
      </w:r>
      <w:proofErr w:type="spellStart"/>
      <w:r w:rsidRPr="00366826">
        <w:rPr>
          <w:rFonts w:ascii="Malgun Gothic" w:eastAsia="Malgun Gothic" w:hAnsi="Malgun Gothic" w:cs="Malgun Gothic" w:hint="eastAsia"/>
          <w:lang w:val="en-PH"/>
        </w:rPr>
        <w:t>한국작물학회지</w:t>
      </w:r>
      <w:proofErr w:type="spellEnd"/>
      <w:r w:rsidRPr="00366826">
        <w:rPr>
          <w:lang w:val="en-PH"/>
        </w:rPr>
        <w:t>, 52(4), 387-392.</w:t>
      </w:r>
    </w:p>
    <w:p w14:paraId="514E78F2" w14:textId="77777777" w:rsidR="00366826" w:rsidRPr="00366826" w:rsidRDefault="00366826" w:rsidP="00366826">
      <w:pPr>
        <w:pStyle w:val="Body"/>
        <w:ind w:left="142" w:firstLine="578"/>
        <w:rPr>
          <w:lang w:val="en-PH"/>
        </w:rPr>
      </w:pPr>
      <w:r w:rsidRPr="00366826">
        <w:rPr>
          <w:lang w:val="en-PH"/>
        </w:rPr>
        <w:t>Gao, Y.; Li, Y.; Huang, L.; Zhao, J.; Li, S.; Lu, J.; Li, X.; Yang, T. Identification of the Effects of Low Temperature on Grain-Setting Rate of Different Types of Late-Season Rice (Oryza sativa L.) during Heading. F. Crop. Res. 2024, 318, 109584.</w:t>
      </w:r>
    </w:p>
    <w:p w14:paraId="4A82CBEE" w14:textId="77777777" w:rsidR="00366826" w:rsidRPr="00366826" w:rsidRDefault="00366826" w:rsidP="00366826">
      <w:pPr>
        <w:pStyle w:val="Body"/>
        <w:ind w:left="142" w:firstLine="578"/>
        <w:rPr>
          <w:lang w:val="en-PH"/>
        </w:rPr>
      </w:pPr>
      <w:proofErr w:type="spellStart"/>
      <w:r w:rsidRPr="00366826">
        <w:rPr>
          <w:lang w:val="en-PH"/>
        </w:rPr>
        <w:t>Ghadirnezhad</w:t>
      </w:r>
      <w:proofErr w:type="spellEnd"/>
      <w:r w:rsidRPr="00366826">
        <w:rPr>
          <w:lang w:val="en-PH"/>
        </w:rPr>
        <w:t xml:space="preserve">, R.; Fallah, A. Temperature Effect on Yield and Yield Components of Different Rice Cultivars in Flowering Stage. Int. J. </w:t>
      </w:r>
      <w:proofErr w:type="spellStart"/>
      <w:r w:rsidRPr="00366826">
        <w:rPr>
          <w:lang w:val="en-PH"/>
        </w:rPr>
        <w:t>Agron</w:t>
      </w:r>
      <w:proofErr w:type="spellEnd"/>
      <w:r w:rsidRPr="00366826">
        <w:rPr>
          <w:lang w:val="en-PH"/>
        </w:rPr>
        <w:t>. 2014, 2014, 846707</w:t>
      </w:r>
    </w:p>
    <w:p w14:paraId="16D65882" w14:textId="77777777" w:rsidR="00366826" w:rsidRPr="00366826" w:rsidRDefault="00366826" w:rsidP="00366826">
      <w:pPr>
        <w:pStyle w:val="Body"/>
        <w:ind w:left="142" w:firstLine="578"/>
        <w:rPr>
          <w:lang w:val="en-PH"/>
        </w:rPr>
      </w:pPr>
      <w:r w:rsidRPr="00366826">
        <w:rPr>
          <w:lang w:val="en-PH"/>
        </w:rPr>
        <w:t xml:space="preserve">Finch-Savage, W.E.; </w:t>
      </w:r>
      <w:proofErr w:type="spellStart"/>
      <w:r w:rsidRPr="00366826">
        <w:rPr>
          <w:lang w:val="en-PH"/>
        </w:rPr>
        <w:t>Bassel</w:t>
      </w:r>
      <w:proofErr w:type="spellEnd"/>
      <w:r w:rsidRPr="00366826">
        <w:rPr>
          <w:lang w:val="en-PH"/>
        </w:rPr>
        <w:t xml:space="preserve">, G.W. Seed </w:t>
      </w:r>
      <w:proofErr w:type="spellStart"/>
      <w:r w:rsidRPr="00366826">
        <w:rPr>
          <w:lang w:val="en-PH"/>
        </w:rPr>
        <w:t>Vigour</w:t>
      </w:r>
      <w:proofErr w:type="spellEnd"/>
      <w:r w:rsidRPr="00366826">
        <w:rPr>
          <w:lang w:val="en-PH"/>
        </w:rPr>
        <w:t xml:space="preserve"> and Crop Establishment: Extending Performance beyond Adaptation. J. Exp. Bot. 2016, 67, 567–591.</w:t>
      </w:r>
    </w:p>
    <w:p w14:paraId="380E2E0C" w14:textId="77777777" w:rsidR="00366826" w:rsidRPr="00366826" w:rsidRDefault="00366826" w:rsidP="00366826">
      <w:pPr>
        <w:pStyle w:val="Body"/>
        <w:ind w:left="142" w:firstLine="578"/>
        <w:rPr>
          <w:lang w:val="en-PH"/>
        </w:rPr>
      </w:pPr>
      <w:r w:rsidRPr="00366826">
        <w:rPr>
          <w:lang w:val="en-PH"/>
        </w:rPr>
        <w:t>Hussain, H.A.; Hussain, S.; Khaliq, A.; Ashraf, U.; Anjum, S.A.; Men, S.; Wang, L. Chilling and Drought Stresses in Crop Plants: Implications, Cross Talk, and Potential Management Opportunities. Front. Plant Sci. 2018, 9, 393.</w:t>
      </w:r>
    </w:p>
    <w:p w14:paraId="13094C64" w14:textId="77777777" w:rsidR="00366826" w:rsidRPr="00366826" w:rsidRDefault="00366826" w:rsidP="00366826">
      <w:pPr>
        <w:pStyle w:val="Body"/>
        <w:ind w:left="142" w:firstLine="578"/>
        <w:rPr>
          <w:lang w:val="en-PH"/>
        </w:rPr>
      </w:pPr>
      <w:r w:rsidRPr="00366826">
        <w:rPr>
          <w:lang w:val="en-PH"/>
        </w:rPr>
        <w:lastRenderedPageBreak/>
        <w:t>Kumar, V.; Dwivedi, P.; Kumar, P.; Singh, B.N.; Pandey, D.K.; Kumar, V.; Bose, B. Mitigation of Heat Stress Responses in Crops Using Nitrate Primed Seeds. South Afr. J. Bot. 2021, 140, 25–36.</w:t>
      </w:r>
    </w:p>
    <w:p w14:paraId="66C45D7C" w14:textId="77777777" w:rsidR="00366826" w:rsidRPr="00366826" w:rsidRDefault="00366826" w:rsidP="00366826">
      <w:pPr>
        <w:pStyle w:val="Body"/>
        <w:ind w:left="142" w:firstLine="578"/>
        <w:rPr>
          <w:lang w:val="en-PH"/>
        </w:rPr>
      </w:pPr>
      <w:proofErr w:type="spellStart"/>
      <w:r w:rsidRPr="00366826">
        <w:rPr>
          <w:lang w:val="en-PH"/>
        </w:rPr>
        <w:t>Amjadi</w:t>
      </w:r>
      <w:proofErr w:type="spellEnd"/>
      <w:r w:rsidRPr="00366826">
        <w:rPr>
          <w:lang w:val="en-PH"/>
        </w:rPr>
        <w:t xml:space="preserve">, Z.; </w:t>
      </w:r>
      <w:proofErr w:type="spellStart"/>
      <w:r w:rsidRPr="00366826">
        <w:rPr>
          <w:lang w:val="en-PH"/>
        </w:rPr>
        <w:t>Hamzehzarghani</w:t>
      </w:r>
      <w:proofErr w:type="spellEnd"/>
      <w:r w:rsidRPr="00366826">
        <w:rPr>
          <w:lang w:val="en-PH"/>
        </w:rPr>
        <w:t xml:space="preserve">, H.; Rodriguez, V.M.; Huang, Y.-J.; </w:t>
      </w:r>
      <w:proofErr w:type="spellStart"/>
      <w:r w:rsidRPr="00366826">
        <w:rPr>
          <w:lang w:val="en-PH"/>
        </w:rPr>
        <w:t>Farahbakhsh</w:t>
      </w:r>
      <w:proofErr w:type="spellEnd"/>
      <w:r w:rsidRPr="00366826">
        <w:rPr>
          <w:lang w:val="en-PH"/>
        </w:rPr>
        <w:t>, F. Studying Temperature’s Impact on Brassica Napus Resistance to Identify Key Regulatory Mechanisms Using Comparative Metabolomics. Sci. Rep. 2024, 14, 19865.</w:t>
      </w:r>
    </w:p>
    <w:p w14:paraId="164350FD" w14:textId="77777777" w:rsidR="00366826" w:rsidRPr="00366826" w:rsidRDefault="00366826" w:rsidP="00366826">
      <w:pPr>
        <w:pStyle w:val="Body"/>
        <w:ind w:left="142" w:firstLine="578"/>
        <w:rPr>
          <w:lang w:val="en-PH"/>
        </w:rPr>
      </w:pPr>
      <w:r w:rsidRPr="00366826">
        <w:rPr>
          <w:lang w:val="en-PH"/>
        </w:rPr>
        <w:t xml:space="preserve">MacGregor, D.R.; Kendall, S.L.; </w:t>
      </w:r>
      <w:proofErr w:type="spellStart"/>
      <w:r w:rsidRPr="00366826">
        <w:rPr>
          <w:lang w:val="en-PH"/>
        </w:rPr>
        <w:t>Florance</w:t>
      </w:r>
      <w:proofErr w:type="spellEnd"/>
      <w:r w:rsidRPr="00366826">
        <w:rPr>
          <w:lang w:val="en-PH"/>
        </w:rPr>
        <w:t xml:space="preserve">, H.; </w:t>
      </w:r>
      <w:proofErr w:type="spellStart"/>
      <w:r w:rsidRPr="00366826">
        <w:rPr>
          <w:lang w:val="en-PH"/>
        </w:rPr>
        <w:t>Fedi</w:t>
      </w:r>
      <w:proofErr w:type="spellEnd"/>
      <w:r w:rsidRPr="00366826">
        <w:rPr>
          <w:lang w:val="en-PH"/>
        </w:rPr>
        <w:t xml:space="preserve">, F.; Moore, K.; </w:t>
      </w:r>
      <w:proofErr w:type="spellStart"/>
      <w:r w:rsidRPr="00366826">
        <w:rPr>
          <w:lang w:val="en-PH"/>
        </w:rPr>
        <w:t>Paszkiewicz</w:t>
      </w:r>
      <w:proofErr w:type="spellEnd"/>
      <w:r w:rsidRPr="00366826">
        <w:rPr>
          <w:lang w:val="en-PH"/>
        </w:rPr>
        <w:t>, K.; Smirnoff, N.; Penfield, S. Seed Production Temperature Regulation of Primary Dormancy Occurs through Control of Seed Coat Phenylpropanoid Metabolism. New Phytol. 2015, 205, 642–652.</w:t>
      </w:r>
    </w:p>
    <w:p w14:paraId="2F86C5D0" w14:textId="77777777" w:rsidR="00366826" w:rsidRPr="00366826" w:rsidRDefault="00366826" w:rsidP="00366826">
      <w:pPr>
        <w:pStyle w:val="Body"/>
        <w:ind w:left="142" w:firstLine="578"/>
        <w:rPr>
          <w:lang w:val="en-PH"/>
        </w:rPr>
      </w:pPr>
      <w:r w:rsidRPr="00366826">
        <w:rPr>
          <w:lang w:val="en-PH"/>
        </w:rPr>
        <w:t>Liu, Z.; Meng, J.; Sun, Z.; Su, J.; Luo, X.; Song, J.; Li, P.; Sun, Y.; Yu, C.; Peng, X. Zinc Application after Low Temperature Stress Promoted Rice Tillers Recovery: Aspects of Nutrient Absorption and Plant Hormone Regulation. Plant Sci. 2022, 314, 111104</w:t>
      </w:r>
    </w:p>
    <w:p w14:paraId="605F967A" w14:textId="77777777" w:rsidR="00366826" w:rsidRPr="00366826" w:rsidRDefault="00366826" w:rsidP="00366826">
      <w:pPr>
        <w:pStyle w:val="Body"/>
        <w:ind w:left="142" w:firstLine="578"/>
        <w:rPr>
          <w:lang w:val="en-PH"/>
        </w:rPr>
      </w:pPr>
      <w:r w:rsidRPr="00366826">
        <w:rPr>
          <w:lang w:val="en-PH"/>
        </w:rPr>
        <w:t>Ma, H.; Jia, Y.; Wang, W.; Wang, J.; Zou, D.; Wang, J.; Gong, W.; Han, Y.; Dang, Y.; Wang, J.; et al. Effects of Low-Temperature Stress During the Grain-Filling Stage on Carbon–Nitrogen Metabolism and Grain Yield Formation in Rice. Agronomy 2025, 15, 417.</w:t>
      </w:r>
    </w:p>
    <w:p w14:paraId="4E1C9EF6" w14:textId="77777777" w:rsidR="00366826" w:rsidRPr="00366826" w:rsidRDefault="00366826" w:rsidP="00366826">
      <w:pPr>
        <w:pStyle w:val="Body"/>
        <w:ind w:left="142" w:firstLine="578"/>
        <w:rPr>
          <w:lang w:val="en-PH"/>
        </w:rPr>
      </w:pPr>
      <w:r w:rsidRPr="00366826">
        <w:rPr>
          <w:lang w:val="en-PH"/>
        </w:rPr>
        <w:t xml:space="preserve">Sarma, B.; </w:t>
      </w:r>
      <w:proofErr w:type="spellStart"/>
      <w:r w:rsidRPr="00366826">
        <w:rPr>
          <w:lang w:val="en-PH"/>
        </w:rPr>
        <w:t>Kashtoh</w:t>
      </w:r>
      <w:proofErr w:type="spellEnd"/>
      <w:r w:rsidRPr="00366826">
        <w:rPr>
          <w:lang w:val="en-PH"/>
        </w:rPr>
        <w:t xml:space="preserve">, H.; Lama Tamang, T.; Bhattacharyya, P.N.; </w:t>
      </w:r>
      <w:proofErr w:type="spellStart"/>
      <w:r w:rsidRPr="00366826">
        <w:rPr>
          <w:lang w:val="en-PH"/>
        </w:rPr>
        <w:t>Mohanta</w:t>
      </w:r>
      <w:proofErr w:type="spellEnd"/>
      <w:r w:rsidRPr="00366826">
        <w:rPr>
          <w:lang w:val="en-PH"/>
        </w:rPr>
        <w:t xml:space="preserve">, Y.K.; </w:t>
      </w:r>
      <w:proofErr w:type="spellStart"/>
      <w:r w:rsidRPr="00366826">
        <w:rPr>
          <w:lang w:val="en-PH"/>
        </w:rPr>
        <w:t>Baek</w:t>
      </w:r>
      <w:proofErr w:type="spellEnd"/>
      <w:r w:rsidRPr="00366826">
        <w:rPr>
          <w:lang w:val="en-PH"/>
        </w:rPr>
        <w:t>, K.-H. Abiotic Stress in Rice: Visiting the Physiological Response and Its Tolerance Mechanisms. Plants 2023, 12, 3948.</w:t>
      </w:r>
    </w:p>
    <w:p w14:paraId="3B0B18A3" w14:textId="77777777" w:rsidR="00366826" w:rsidRPr="00366826" w:rsidRDefault="00366826" w:rsidP="00366826">
      <w:pPr>
        <w:pStyle w:val="Body"/>
        <w:ind w:left="142" w:firstLine="578"/>
        <w:rPr>
          <w:lang w:val="en-PH"/>
        </w:rPr>
      </w:pPr>
      <w:proofErr w:type="spellStart"/>
      <w:r w:rsidRPr="00366826">
        <w:rPr>
          <w:lang w:val="en-PH"/>
        </w:rPr>
        <w:t>Bosetti</w:t>
      </w:r>
      <w:proofErr w:type="spellEnd"/>
      <w:r w:rsidRPr="00366826">
        <w:rPr>
          <w:lang w:val="en-PH"/>
        </w:rPr>
        <w:t xml:space="preserve">, F.; </w:t>
      </w:r>
      <w:proofErr w:type="spellStart"/>
      <w:r w:rsidRPr="00366826">
        <w:rPr>
          <w:lang w:val="en-PH"/>
        </w:rPr>
        <w:t>Montebelli</w:t>
      </w:r>
      <w:proofErr w:type="spellEnd"/>
      <w:r w:rsidRPr="00366826">
        <w:rPr>
          <w:lang w:val="en-PH"/>
        </w:rPr>
        <w:t>, C.; Novembre, A.D.L.C.; Chamma, H.P.; Pinheiro, J.B. Genetic Variation of Germination Cold Tolerance in Japanese Rice Germplasm. Breed. Sci. 2012, 62, 209–215</w:t>
      </w:r>
    </w:p>
    <w:p w14:paraId="33BCF3D1" w14:textId="77777777" w:rsidR="00366826" w:rsidRPr="00366826" w:rsidRDefault="00366826" w:rsidP="00366826">
      <w:pPr>
        <w:pStyle w:val="Body"/>
        <w:ind w:left="142" w:firstLine="578"/>
        <w:rPr>
          <w:lang w:val="en-PH"/>
        </w:rPr>
      </w:pPr>
      <w:proofErr w:type="spellStart"/>
      <w:r w:rsidRPr="00366826">
        <w:rPr>
          <w:lang w:val="en-PH"/>
        </w:rPr>
        <w:t>Fujino</w:t>
      </w:r>
      <w:proofErr w:type="spellEnd"/>
      <w:r w:rsidRPr="00366826">
        <w:rPr>
          <w:lang w:val="en-PH"/>
        </w:rPr>
        <w:t xml:space="preserve">, K.; Sekiguchi, H.; Sato, T.; </w:t>
      </w:r>
      <w:proofErr w:type="spellStart"/>
      <w:r w:rsidRPr="00366826">
        <w:rPr>
          <w:lang w:val="en-PH"/>
        </w:rPr>
        <w:t>Kiuchi</w:t>
      </w:r>
      <w:proofErr w:type="spellEnd"/>
      <w:r w:rsidRPr="00366826">
        <w:rPr>
          <w:lang w:val="en-PH"/>
        </w:rPr>
        <w:t xml:space="preserve">, H.; </w:t>
      </w:r>
      <w:proofErr w:type="spellStart"/>
      <w:r w:rsidRPr="00366826">
        <w:rPr>
          <w:lang w:val="en-PH"/>
        </w:rPr>
        <w:t>Nonoue</w:t>
      </w:r>
      <w:proofErr w:type="spellEnd"/>
      <w:r w:rsidRPr="00366826">
        <w:rPr>
          <w:lang w:val="en-PH"/>
        </w:rPr>
        <w:t xml:space="preserve">, Y.; Takeuchi, Y.; Ando, T.; Lin, S.Y.; Yano, M. Mapping of Quantitative Trait Loci Controlling Low-Temperature Germinability in Rice (Oryza sativa L.). </w:t>
      </w:r>
      <w:proofErr w:type="spellStart"/>
      <w:r w:rsidRPr="00366826">
        <w:rPr>
          <w:lang w:val="en-PH"/>
        </w:rPr>
        <w:t>Theor</w:t>
      </w:r>
      <w:proofErr w:type="spellEnd"/>
      <w:r w:rsidRPr="00366826">
        <w:rPr>
          <w:lang w:val="en-PH"/>
        </w:rPr>
        <w:t>. Appl. Genet. 2004, 108, 794–799.</w:t>
      </w:r>
    </w:p>
    <w:p w14:paraId="72E26127" w14:textId="77777777" w:rsidR="00366826" w:rsidRPr="00366826" w:rsidRDefault="00366826" w:rsidP="00366826">
      <w:pPr>
        <w:pStyle w:val="Body"/>
        <w:ind w:left="142" w:firstLine="578"/>
        <w:rPr>
          <w:lang w:val="en-PH"/>
        </w:rPr>
      </w:pPr>
      <w:proofErr w:type="spellStart"/>
      <w:r w:rsidRPr="00366826">
        <w:rPr>
          <w:lang w:val="en-PH"/>
        </w:rPr>
        <w:t>Gianinetti</w:t>
      </w:r>
      <w:proofErr w:type="spellEnd"/>
      <w:r w:rsidRPr="00366826">
        <w:rPr>
          <w:lang w:val="en-PH"/>
        </w:rPr>
        <w:t>, A.; Cohn, M.A. Seed Dormancy in Red Rice. XIII: Interaction of Dry-</w:t>
      </w:r>
      <w:proofErr w:type="spellStart"/>
      <w:r w:rsidRPr="00366826">
        <w:rPr>
          <w:lang w:val="en-PH"/>
        </w:rPr>
        <w:t>Afterripening</w:t>
      </w:r>
      <w:proofErr w:type="spellEnd"/>
      <w:r w:rsidRPr="00366826">
        <w:rPr>
          <w:lang w:val="en-PH"/>
        </w:rPr>
        <w:t xml:space="preserve"> and Hydration Temperature. Seed Sci. Res. 2008, 18, 151–159.</w:t>
      </w:r>
    </w:p>
    <w:p w14:paraId="71B61944" w14:textId="77777777" w:rsidR="00366826" w:rsidRPr="00366826" w:rsidRDefault="00366826" w:rsidP="00366826">
      <w:pPr>
        <w:pStyle w:val="Body"/>
        <w:ind w:left="142" w:firstLine="578"/>
        <w:rPr>
          <w:lang w:val="en-PH"/>
        </w:rPr>
      </w:pPr>
      <w:r w:rsidRPr="00366826">
        <w:rPr>
          <w:lang w:val="en-PH"/>
        </w:rPr>
        <w:t>Ichikawa, M. Shifting Swamp Rice Cultivation with Broadcast Seeding in Insular Southeast Asia: A Survey of Its Distribution and the Natural and Social Factors Influencing Its Use. Southeast Asian Stud. 2003, 41, 239–261</w:t>
      </w:r>
    </w:p>
    <w:p w14:paraId="71F42888" w14:textId="77777777" w:rsidR="00366826" w:rsidRPr="00366826" w:rsidRDefault="00366826" w:rsidP="00366826">
      <w:pPr>
        <w:pStyle w:val="Body"/>
        <w:ind w:left="142" w:firstLine="578"/>
        <w:rPr>
          <w:lang w:val="en-PH"/>
        </w:rPr>
      </w:pPr>
      <w:proofErr w:type="spellStart"/>
      <w:r w:rsidRPr="00366826">
        <w:rPr>
          <w:lang w:val="en-PH"/>
        </w:rPr>
        <w:t>Daum</w:t>
      </w:r>
      <w:proofErr w:type="spellEnd"/>
      <w:r w:rsidRPr="00366826">
        <w:rPr>
          <w:lang w:val="en-PH"/>
        </w:rPr>
        <w:t xml:space="preserve">, T.; </w:t>
      </w:r>
      <w:proofErr w:type="spellStart"/>
      <w:r w:rsidRPr="00366826">
        <w:rPr>
          <w:lang w:val="en-PH"/>
        </w:rPr>
        <w:t>Baudron</w:t>
      </w:r>
      <w:proofErr w:type="spellEnd"/>
      <w:r w:rsidRPr="00366826">
        <w:rPr>
          <w:lang w:val="en-PH"/>
        </w:rPr>
        <w:t xml:space="preserve">, F.; </w:t>
      </w:r>
      <w:proofErr w:type="spellStart"/>
      <w:r w:rsidRPr="00366826">
        <w:rPr>
          <w:lang w:val="en-PH"/>
        </w:rPr>
        <w:t>Birner</w:t>
      </w:r>
      <w:proofErr w:type="spellEnd"/>
      <w:r w:rsidRPr="00366826">
        <w:rPr>
          <w:lang w:val="en-PH"/>
        </w:rPr>
        <w:t xml:space="preserve">, R.; Qaim, M.; Grass, I. Addressing Agricultural </w:t>
      </w:r>
      <w:proofErr w:type="spellStart"/>
      <w:r w:rsidRPr="00366826">
        <w:rPr>
          <w:lang w:val="en-PH"/>
        </w:rPr>
        <w:t>Labour</w:t>
      </w:r>
      <w:proofErr w:type="spellEnd"/>
      <w:r w:rsidRPr="00366826">
        <w:rPr>
          <w:lang w:val="en-PH"/>
        </w:rPr>
        <w:t xml:space="preserve"> Issues Is Key to Biodiversity-Smart Farming. Biol. </w:t>
      </w:r>
      <w:proofErr w:type="spellStart"/>
      <w:r w:rsidRPr="00366826">
        <w:rPr>
          <w:lang w:val="en-PH"/>
        </w:rPr>
        <w:t>Conserv</w:t>
      </w:r>
      <w:proofErr w:type="spellEnd"/>
      <w:r w:rsidRPr="00366826">
        <w:rPr>
          <w:lang w:val="en-PH"/>
        </w:rPr>
        <w:t>. 2023, 284, 110165.</w:t>
      </w:r>
    </w:p>
    <w:p w14:paraId="3EC3D9B9" w14:textId="77777777" w:rsidR="00366826" w:rsidRPr="00366826" w:rsidRDefault="00366826" w:rsidP="00366826">
      <w:pPr>
        <w:pStyle w:val="Body"/>
        <w:ind w:left="142" w:firstLine="578"/>
        <w:rPr>
          <w:lang w:val="en-PH"/>
        </w:rPr>
      </w:pPr>
      <w:r w:rsidRPr="00366826">
        <w:rPr>
          <w:lang w:val="en-PH"/>
        </w:rPr>
        <w:t>Liu, J.; Fang, Y.; Wang, G.; Liu, B.; Wang, R. The Aging of Farmers and Its Challenges for Labor-Intensive Agriculture in China: A Perspective on Farmland Transfer Plans for Farmers’ Retirement. J. Rural Stud. 2023, 100, 103013</w:t>
      </w:r>
    </w:p>
    <w:p w14:paraId="7A8472D5" w14:textId="77777777" w:rsidR="00366826" w:rsidRPr="00366826" w:rsidRDefault="00366826" w:rsidP="00366826">
      <w:pPr>
        <w:pStyle w:val="Body"/>
        <w:ind w:left="142" w:firstLine="578"/>
        <w:rPr>
          <w:lang w:val="en-PH"/>
        </w:rPr>
      </w:pPr>
      <w:proofErr w:type="spellStart"/>
      <w:r w:rsidRPr="00366826">
        <w:rPr>
          <w:lang w:val="en-PH"/>
        </w:rPr>
        <w:t>Lynham</w:t>
      </w:r>
      <w:proofErr w:type="spellEnd"/>
      <w:r w:rsidRPr="00366826">
        <w:rPr>
          <w:lang w:val="en-PH"/>
        </w:rPr>
        <w:t xml:space="preserve">, P. From Data to Information. In Digital </w:t>
      </w:r>
      <w:proofErr w:type="spellStart"/>
      <w:r w:rsidRPr="00366826">
        <w:rPr>
          <w:lang w:val="en-PH"/>
        </w:rPr>
        <w:t>Agritechnology</w:t>
      </w:r>
      <w:proofErr w:type="spellEnd"/>
      <w:r w:rsidRPr="00366826">
        <w:rPr>
          <w:lang w:val="en-PH"/>
        </w:rPr>
        <w:t>: Robotics and Systems for Agriculture and Livestock Production; Elsevier: Amsterdam, The Netherlands, 2022; pp. 11–47. ISBN 9780128176344.</w:t>
      </w:r>
    </w:p>
    <w:p w14:paraId="46365369" w14:textId="77777777" w:rsidR="00366826" w:rsidRPr="00366826" w:rsidRDefault="00366826" w:rsidP="00366826">
      <w:pPr>
        <w:pStyle w:val="Body"/>
        <w:ind w:left="142" w:firstLine="578"/>
        <w:rPr>
          <w:lang w:val="en-PH"/>
        </w:rPr>
      </w:pPr>
      <w:r w:rsidRPr="00366826">
        <w:rPr>
          <w:lang w:val="en-PH"/>
        </w:rPr>
        <w:lastRenderedPageBreak/>
        <w:t xml:space="preserve">Ramli, R.; </w:t>
      </w:r>
      <w:proofErr w:type="spellStart"/>
      <w:r w:rsidRPr="00366826">
        <w:rPr>
          <w:lang w:val="en-PH"/>
        </w:rPr>
        <w:t>Kaimudddin</w:t>
      </w:r>
      <w:proofErr w:type="spellEnd"/>
      <w:r w:rsidRPr="00366826">
        <w:rPr>
          <w:lang w:val="en-PH"/>
        </w:rPr>
        <w:t xml:space="preserve">, K.; </w:t>
      </w:r>
      <w:proofErr w:type="spellStart"/>
      <w:r w:rsidRPr="00366826">
        <w:rPr>
          <w:lang w:val="en-PH"/>
        </w:rPr>
        <w:t>Riadi</w:t>
      </w:r>
      <w:proofErr w:type="spellEnd"/>
      <w:r w:rsidRPr="00366826">
        <w:rPr>
          <w:lang w:val="en-PH"/>
        </w:rPr>
        <w:t>, M.; Rasyid, B. The Effect of Iron Coating on Stabilizing Rice Direct Seeding onto Puddled Soil on Growth and Production. J. Agric. Appl. Biol. 2022, 3, 108–117.</w:t>
      </w:r>
    </w:p>
    <w:p w14:paraId="2D2AAAB4" w14:textId="77777777" w:rsidR="00366826" w:rsidRPr="00366826" w:rsidRDefault="00366826" w:rsidP="00366826">
      <w:pPr>
        <w:pStyle w:val="Body"/>
        <w:ind w:left="142" w:firstLine="578"/>
        <w:rPr>
          <w:lang w:val="en-PH"/>
        </w:rPr>
      </w:pPr>
      <w:proofErr w:type="spellStart"/>
      <w:r w:rsidRPr="00366826">
        <w:rPr>
          <w:lang w:val="en-PH"/>
        </w:rPr>
        <w:t>Javed</w:t>
      </w:r>
      <w:proofErr w:type="spellEnd"/>
      <w:r w:rsidRPr="00366826">
        <w:rPr>
          <w:lang w:val="en-PH"/>
        </w:rPr>
        <w:t xml:space="preserve">, T.; Afzal, I.; Shabbir, R.; Ikram, K.; </w:t>
      </w:r>
      <w:proofErr w:type="spellStart"/>
      <w:r w:rsidRPr="00366826">
        <w:rPr>
          <w:lang w:val="en-PH"/>
        </w:rPr>
        <w:t>Saqlain</w:t>
      </w:r>
      <w:proofErr w:type="spellEnd"/>
      <w:r w:rsidRPr="00366826">
        <w:rPr>
          <w:lang w:val="en-PH"/>
        </w:rPr>
        <w:t xml:space="preserve"> Zaheer, M.; Faheem, M.; Haider Ali, H.; Iqbal, J. Seed Coating Technology: An Innovative and Sustainable Approach for Improving Seed Quality and Crop Performance. J. Saudi Soc. Agric. Sci. 2022, 21, 536</w:t>
      </w:r>
      <w:r w:rsidRPr="00366826">
        <w:rPr>
          <w:rFonts w:hint="eastAsia"/>
          <w:lang w:val="en-PH"/>
        </w:rPr>
        <w:t>–</w:t>
      </w:r>
      <w:r w:rsidRPr="00366826">
        <w:rPr>
          <w:lang w:val="en-PH"/>
        </w:rPr>
        <w:t>545.</w:t>
      </w:r>
    </w:p>
    <w:p w14:paraId="58E380C6" w14:textId="77777777" w:rsidR="00366826" w:rsidRPr="00366826" w:rsidRDefault="00366826" w:rsidP="00366826">
      <w:pPr>
        <w:pStyle w:val="Body"/>
        <w:ind w:left="142" w:firstLine="578"/>
        <w:rPr>
          <w:lang w:val="en-PH"/>
        </w:rPr>
      </w:pPr>
      <w:r w:rsidRPr="00366826">
        <w:rPr>
          <w:lang w:val="en-PH"/>
        </w:rPr>
        <w:t xml:space="preserve">Cordero-Lara, K.I. Temperate Japonica Rice (Oryza sativa L.) Breeding: History, Present and Future Challenges. </w:t>
      </w:r>
      <w:proofErr w:type="spellStart"/>
      <w:r w:rsidRPr="00366826">
        <w:rPr>
          <w:lang w:val="en-PH"/>
        </w:rPr>
        <w:t>Chil</w:t>
      </w:r>
      <w:proofErr w:type="spellEnd"/>
      <w:r w:rsidRPr="00366826">
        <w:rPr>
          <w:lang w:val="en-PH"/>
        </w:rPr>
        <w:t>. J. Agric. Res. 2020, 80, 303–314.</w:t>
      </w:r>
    </w:p>
    <w:p w14:paraId="2AD00D6A" w14:textId="77777777" w:rsidR="00366826" w:rsidRPr="00366826" w:rsidRDefault="00366826" w:rsidP="00366826">
      <w:pPr>
        <w:pStyle w:val="Body"/>
        <w:ind w:left="142" w:firstLine="578"/>
        <w:rPr>
          <w:lang w:val="en-PH"/>
        </w:rPr>
      </w:pPr>
      <w:r w:rsidRPr="00366826">
        <w:rPr>
          <w:lang w:val="en-PH"/>
        </w:rPr>
        <w:t xml:space="preserve">Dar, M.H.; </w:t>
      </w:r>
      <w:proofErr w:type="spellStart"/>
      <w:r w:rsidRPr="00366826">
        <w:rPr>
          <w:lang w:val="en-PH"/>
        </w:rPr>
        <w:t>Bano</w:t>
      </w:r>
      <w:proofErr w:type="spellEnd"/>
      <w:r w:rsidRPr="00366826">
        <w:rPr>
          <w:lang w:val="en-PH"/>
        </w:rPr>
        <w:t xml:space="preserve">, D.A.; </w:t>
      </w:r>
      <w:proofErr w:type="spellStart"/>
      <w:r w:rsidRPr="00366826">
        <w:rPr>
          <w:lang w:val="en-PH"/>
        </w:rPr>
        <w:t>Waza</w:t>
      </w:r>
      <w:proofErr w:type="spellEnd"/>
      <w:r w:rsidRPr="00366826">
        <w:rPr>
          <w:lang w:val="en-PH"/>
        </w:rPr>
        <w:t xml:space="preserve">, S.A.; Zaidi, N.W.; Majid, A.; Shikari, A.B.; </w:t>
      </w:r>
      <w:proofErr w:type="spellStart"/>
      <w:r w:rsidRPr="00366826">
        <w:rPr>
          <w:lang w:val="en-PH"/>
        </w:rPr>
        <w:t>Ahangar</w:t>
      </w:r>
      <w:proofErr w:type="spellEnd"/>
      <w:r w:rsidRPr="00366826">
        <w:rPr>
          <w:lang w:val="en-PH"/>
        </w:rPr>
        <w:t>, M.A.; Hossain, M.; Kumar, A.; Singh, U.S. Abiotic Stress Tolerance-Progress and Pathways of Sustainable Rice Production. Sustainability 2021, 13, 2078. [Google Scholar] [</w:t>
      </w:r>
      <w:proofErr w:type="spellStart"/>
      <w:r w:rsidRPr="00366826">
        <w:rPr>
          <w:lang w:val="en-PH"/>
        </w:rPr>
        <w:t>CrossRef</w:t>
      </w:r>
      <w:proofErr w:type="spellEnd"/>
      <w:r w:rsidRPr="00366826">
        <w:rPr>
          <w:lang w:val="en-PH"/>
        </w:rPr>
        <w:t>]</w:t>
      </w:r>
    </w:p>
    <w:p w14:paraId="0A9F5B0D" w14:textId="77777777" w:rsidR="00366826" w:rsidRPr="00366826" w:rsidRDefault="00366826" w:rsidP="00366826">
      <w:pPr>
        <w:pStyle w:val="Body"/>
        <w:ind w:left="142" w:firstLine="578"/>
        <w:rPr>
          <w:lang w:val="en-PH"/>
        </w:rPr>
      </w:pPr>
      <w:r w:rsidRPr="00366826">
        <w:rPr>
          <w:lang w:val="en-PH"/>
        </w:rPr>
        <w:t xml:space="preserve">Hussain, S.; Khan, F.; Hussain, H.A.; </w:t>
      </w:r>
      <w:proofErr w:type="spellStart"/>
      <w:r w:rsidRPr="00366826">
        <w:rPr>
          <w:lang w:val="en-PH"/>
        </w:rPr>
        <w:t>Nie</w:t>
      </w:r>
      <w:proofErr w:type="spellEnd"/>
      <w:r w:rsidRPr="00366826">
        <w:rPr>
          <w:lang w:val="en-PH"/>
        </w:rPr>
        <w:t>, L. Physiological and Biochemical Mechanisms of Seed Priming-Induced Chilling Tolerance in Rice Cultivars. Front. Plant Sci. 2016, 7.</w:t>
      </w:r>
    </w:p>
    <w:p w14:paraId="1E74B666" w14:textId="77777777" w:rsidR="00366826" w:rsidRPr="00366826" w:rsidRDefault="00366826" w:rsidP="00366826">
      <w:pPr>
        <w:pStyle w:val="Body"/>
        <w:ind w:left="142" w:firstLine="578"/>
        <w:rPr>
          <w:lang w:val="en-PH"/>
        </w:rPr>
      </w:pPr>
      <w:r w:rsidRPr="00366826">
        <w:rPr>
          <w:lang w:val="en-PH"/>
        </w:rPr>
        <w:t xml:space="preserve">Kobayashi, A.; Hori, K.; Yamamoto, T.; Yano, M. </w:t>
      </w:r>
      <w:proofErr w:type="spellStart"/>
      <w:r w:rsidRPr="00366826">
        <w:rPr>
          <w:lang w:val="en-PH"/>
        </w:rPr>
        <w:t>Koshihikari</w:t>
      </w:r>
      <w:proofErr w:type="spellEnd"/>
      <w:r w:rsidRPr="00366826">
        <w:rPr>
          <w:lang w:val="en-PH"/>
        </w:rPr>
        <w:t>: A Premium Short-Grain Rice Cultivar—Its Expansion and Breeding in Japan. Rice 2018, 11, 15.</w:t>
      </w:r>
    </w:p>
    <w:p w14:paraId="7E863520" w14:textId="77777777" w:rsidR="00366826" w:rsidRPr="00366826" w:rsidRDefault="00366826" w:rsidP="00366826">
      <w:pPr>
        <w:pStyle w:val="Body"/>
        <w:ind w:left="142" w:firstLine="578"/>
        <w:rPr>
          <w:lang w:val="en-PH"/>
        </w:rPr>
      </w:pPr>
      <w:proofErr w:type="spellStart"/>
      <w:r w:rsidRPr="00366826">
        <w:rPr>
          <w:lang w:val="en-PH"/>
        </w:rPr>
        <w:t>Nie</w:t>
      </w:r>
      <w:proofErr w:type="spellEnd"/>
      <w:r w:rsidRPr="00366826">
        <w:rPr>
          <w:lang w:val="en-PH"/>
        </w:rPr>
        <w:t xml:space="preserve">, L.; Liu, H.; Zhang, L.; Wang, W. Enhancement in Rice Seed Germination via Improved Respiratory Metabolism under Chilling Stress. Food Energy </w:t>
      </w:r>
      <w:proofErr w:type="spellStart"/>
      <w:r w:rsidRPr="00366826">
        <w:rPr>
          <w:lang w:val="en-PH"/>
        </w:rPr>
        <w:t>Secur</w:t>
      </w:r>
      <w:proofErr w:type="spellEnd"/>
      <w:r w:rsidRPr="00366826">
        <w:rPr>
          <w:lang w:val="en-PH"/>
        </w:rPr>
        <w:t>. 2020, 9, e234.</w:t>
      </w:r>
    </w:p>
    <w:p w14:paraId="7DB1172A" w14:textId="77777777" w:rsidR="00366826" w:rsidRPr="00366826" w:rsidRDefault="00366826" w:rsidP="00366826">
      <w:pPr>
        <w:pStyle w:val="Body"/>
        <w:ind w:left="142" w:firstLine="578"/>
        <w:rPr>
          <w:lang w:val="en-PH"/>
        </w:rPr>
      </w:pPr>
      <w:proofErr w:type="spellStart"/>
      <w:r w:rsidRPr="00366826">
        <w:rPr>
          <w:lang w:val="en-PH"/>
        </w:rPr>
        <w:t>Doddagoudar</w:t>
      </w:r>
      <w:proofErr w:type="spellEnd"/>
      <w:r w:rsidRPr="00366826">
        <w:rPr>
          <w:lang w:val="en-PH"/>
        </w:rPr>
        <w:t xml:space="preserve">, S.R.; </w:t>
      </w:r>
      <w:proofErr w:type="spellStart"/>
      <w:r w:rsidRPr="00366826">
        <w:rPr>
          <w:lang w:val="en-PH"/>
        </w:rPr>
        <w:t>Nagaraja</w:t>
      </w:r>
      <w:proofErr w:type="spellEnd"/>
      <w:r w:rsidRPr="00366826">
        <w:rPr>
          <w:lang w:val="en-PH"/>
        </w:rPr>
        <w:t xml:space="preserve">, M.; </w:t>
      </w:r>
      <w:proofErr w:type="spellStart"/>
      <w:r w:rsidRPr="00366826">
        <w:rPr>
          <w:lang w:val="en-PH"/>
        </w:rPr>
        <w:t>Lakshmikanth</w:t>
      </w:r>
      <w:proofErr w:type="spellEnd"/>
      <w:r w:rsidRPr="00366826">
        <w:rPr>
          <w:lang w:val="en-PH"/>
        </w:rPr>
        <w:t xml:space="preserve">, M.; </w:t>
      </w:r>
      <w:proofErr w:type="spellStart"/>
      <w:r w:rsidRPr="00366826">
        <w:rPr>
          <w:lang w:val="en-PH"/>
        </w:rPr>
        <w:t>Srininvas</w:t>
      </w:r>
      <w:proofErr w:type="spellEnd"/>
      <w:r w:rsidRPr="00366826">
        <w:rPr>
          <w:lang w:val="en-PH"/>
        </w:rPr>
        <w:t xml:space="preserve">, A.G.; Shakuntala, N.M.; </w:t>
      </w:r>
      <w:proofErr w:type="spellStart"/>
      <w:r w:rsidRPr="00366826">
        <w:rPr>
          <w:lang w:val="en-PH"/>
        </w:rPr>
        <w:t>Mahanthshivayogayya</w:t>
      </w:r>
      <w:proofErr w:type="spellEnd"/>
      <w:r w:rsidRPr="00366826">
        <w:rPr>
          <w:lang w:val="en-PH"/>
        </w:rPr>
        <w:t>, K. Improving the Resilience of Rice Seedlings to Low Temperature Stress through Seed Priming. South Afr. J. Bot. 2023, 162, 183–192.</w:t>
      </w:r>
    </w:p>
    <w:p w14:paraId="0DD2A0EB" w14:textId="77777777" w:rsidR="00366826" w:rsidRPr="00366826" w:rsidRDefault="00366826" w:rsidP="00366826">
      <w:pPr>
        <w:pStyle w:val="Body"/>
        <w:ind w:left="142" w:firstLine="578"/>
        <w:rPr>
          <w:lang w:val="en-PH"/>
        </w:rPr>
      </w:pPr>
      <w:r w:rsidRPr="00366826">
        <w:rPr>
          <w:lang w:val="en-PH"/>
        </w:rPr>
        <w:t xml:space="preserve">Fukuda, M.; </w:t>
      </w:r>
      <w:proofErr w:type="spellStart"/>
      <w:r w:rsidRPr="00366826">
        <w:rPr>
          <w:lang w:val="en-PH"/>
        </w:rPr>
        <w:t>Imaizumi</w:t>
      </w:r>
      <w:proofErr w:type="spellEnd"/>
      <w:r w:rsidRPr="00366826">
        <w:rPr>
          <w:lang w:val="en-PH"/>
        </w:rPr>
        <w:t xml:space="preserve">, T.; </w:t>
      </w:r>
      <w:proofErr w:type="spellStart"/>
      <w:r w:rsidRPr="00366826">
        <w:rPr>
          <w:lang w:val="en-PH"/>
        </w:rPr>
        <w:t>Koarai</w:t>
      </w:r>
      <w:proofErr w:type="spellEnd"/>
      <w:r w:rsidRPr="00366826">
        <w:rPr>
          <w:lang w:val="en-PH"/>
        </w:rPr>
        <w:t xml:space="preserve">, A. Seed Germination Responses to Temperature and Water Availability in Weedy Rice. Pest </w:t>
      </w:r>
      <w:proofErr w:type="spellStart"/>
      <w:r w:rsidRPr="00366826">
        <w:rPr>
          <w:lang w:val="en-PH"/>
        </w:rPr>
        <w:t>Manag</w:t>
      </w:r>
      <w:proofErr w:type="spellEnd"/>
      <w:r w:rsidRPr="00366826">
        <w:rPr>
          <w:lang w:val="en-PH"/>
        </w:rPr>
        <w:t>. Sci. 2023, 79, 870–880.</w:t>
      </w:r>
    </w:p>
    <w:p w14:paraId="6474182F" w14:textId="77777777" w:rsidR="00366826" w:rsidRPr="00366826" w:rsidRDefault="00366826" w:rsidP="00366826">
      <w:pPr>
        <w:pStyle w:val="Body"/>
        <w:ind w:left="142" w:firstLine="578"/>
        <w:rPr>
          <w:lang w:val="en-PH"/>
        </w:rPr>
      </w:pPr>
      <w:proofErr w:type="spellStart"/>
      <w:r w:rsidRPr="00366826">
        <w:rPr>
          <w:lang w:val="en-PH"/>
        </w:rPr>
        <w:t>Itayagoshi</w:t>
      </w:r>
      <w:proofErr w:type="spellEnd"/>
      <w:r w:rsidRPr="00366826">
        <w:rPr>
          <w:lang w:val="en-PH"/>
        </w:rPr>
        <w:t xml:space="preserve">, S.; </w:t>
      </w:r>
      <w:proofErr w:type="spellStart"/>
      <w:r w:rsidRPr="00366826">
        <w:rPr>
          <w:lang w:val="en-PH"/>
        </w:rPr>
        <w:t>Mizusawa</w:t>
      </w:r>
      <w:proofErr w:type="spellEnd"/>
      <w:r w:rsidRPr="00366826">
        <w:rPr>
          <w:lang w:val="en-PH"/>
        </w:rPr>
        <w:t xml:space="preserve">, S.; Kawakami, O.; </w:t>
      </w:r>
      <w:proofErr w:type="spellStart"/>
      <w:r w:rsidRPr="00366826">
        <w:rPr>
          <w:lang w:val="en-PH"/>
        </w:rPr>
        <w:t>Shibukawa</w:t>
      </w:r>
      <w:proofErr w:type="spellEnd"/>
      <w:r w:rsidRPr="00366826">
        <w:rPr>
          <w:lang w:val="en-PH"/>
        </w:rPr>
        <w:t>, H.; Takamatsu, T.; Sasaki, M.; Kaneko, K.; Mitsui, T. Suppressive Effects of Low Seed-Soaking Temperatures on Germination of Long-Term-Stored Rice Seeds. Plant Prod. Sci. 2015, 18, 455–463. [</w:t>
      </w:r>
    </w:p>
    <w:p w14:paraId="54D0A17C" w14:textId="77777777" w:rsidR="00366826" w:rsidRPr="00366826" w:rsidRDefault="00366826" w:rsidP="00366826">
      <w:pPr>
        <w:pStyle w:val="Body"/>
        <w:ind w:left="142" w:firstLine="578"/>
        <w:rPr>
          <w:lang w:val="en-PH"/>
        </w:rPr>
      </w:pPr>
      <w:r w:rsidRPr="00366826">
        <w:rPr>
          <w:lang w:val="en-PH"/>
        </w:rPr>
        <w:t xml:space="preserve">Habibi, N.; Terada, N.; </w:t>
      </w:r>
      <w:proofErr w:type="spellStart"/>
      <w:r w:rsidRPr="00366826">
        <w:rPr>
          <w:lang w:val="en-PH"/>
        </w:rPr>
        <w:t>Sanada</w:t>
      </w:r>
      <w:proofErr w:type="spellEnd"/>
      <w:r w:rsidRPr="00366826">
        <w:rPr>
          <w:lang w:val="en-PH"/>
        </w:rPr>
        <w:t xml:space="preserve">, A.; </w:t>
      </w:r>
      <w:proofErr w:type="spellStart"/>
      <w:r w:rsidRPr="00366826">
        <w:rPr>
          <w:lang w:val="en-PH"/>
        </w:rPr>
        <w:t>Koshio</w:t>
      </w:r>
      <w:proofErr w:type="spellEnd"/>
      <w:r w:rsidRPr="00366826">
        <w:rPr>
          <w:lang w:val="en-PH"/>
        </w:rPr>
        <w:t>, K. Alleviating Salt Stress in Tomatoes through Seed Priming with Polyethylene Glycol and Sodium Chloride Combination. Stresses 2024, 4, 210–224.</w:t>
      </w:r>
    </w:p>
    <w:p w14:paraId="62CFE6CA" w14:textId="77777777" w:rsidR="00366826" w:rsidRPr="00366826" w:rsidRDefault="00366826" w:rsidP="00366826">
      <w:pPr>
        <w:pStyle w:val="Body"/>
        <w:ind w:left="142" w:firstLine="578"/>
        <w:rPr>
          <w:lang w:val="en-PH"/>
        </w:rPr>
      </w:pPr>
      <w:r w:rsidRPr="00366826">
        <w:rPr>
          <w:lang w:val="en-PH"/>
        </w:rPr>
        <w:t xml:space="preserve">Habibi, N.; Aryan, S.; Amin, M.W.; </w:t>
      </w:r>
      <w:proofErr w:type="spellStart"/>
      <w:r w:rsidRPr="00366826">
        <w:rPr>
          <w:lang w:val="en-PH"/>
        </w:rPr>
        <w:t>Sanada</w:t>
      </w:r>
      <w:proofErr w:type="spellEnd"/>
      <w:r w:rsidRPr="00366826">
        <w:rPr>
          <w:lang w:val="en-PH"/>
        </w:rPr>
        <w:t xml:space="preserve">, A.; Terada, N.; </w:t>
      </w:r>
      <w:proofErr w:type="spellStart"/>
      <w:r w:rsidRPr="00366826">
        <w:rPr>
          <w:lang w:val="en-PH"/>
        </w:rPr>
        <w:t>Koshio</w:t>
      </w:r>
      <w:proofErr w:type="spellEnd"/>
      <w:r w:rsidRPr="00366826">
        <w:rPr>
          <w:lang w:val="en-PH"/>
        </w:rPr>
        <w:t>, K. Potential Benefits of Seed Priming under Salt Stress Conditions on Physiological, and Biochemical Attributes of Micro-Tom Tomato Plants. Plants 2023, 12, 2187.</w:t>
      </w:r>
    </w:p>
    <w:p w14:paraId="5CD5BDEE" w14:textId="77777777" w:rsidR="00366826" w:rsidRPr="00366826" w:rsidRDefault="00366826" w:rsidP="00366826">
      <w:pPr>
        <w:pStyle w:val="Body"/>
        <w:ind w:left="142" w:firstLine="578"/>
        <w:rPr>
          <w:lang w:val="en-PH"/>
        </w:rPr>
      </w:pPr>
      <w:r w:rsidRPr="00366826">
        <w:rPr>
          <w:lang w:val="en-PH"/>
        </w:rPr>
        <w:t xml:space="preserve">Habibi, N.; </w:t>
      </w:r>
      <w:proofErr w:type="spellStart"/>
      <w:r w:rsidRPr="00366826">
        <w:rPr>
          <w:lang w:val="en-PH"/>
        </w:rPr>
        <w:t>Fakoor</w:t>
      </w:r>
      <w:proofErr w:type="spellEnd"/>
      <w:r w:rsidRPr="00366826">
        <w:rPr>
          <w:lang w:val="en-PH"/>
        </w:rPr>
        <w:t xml:space="preserve">, M.Y.; </w:t>
      </w:r>
      <w:proofErr w:type="spellStart"/>
      <w:r w:rsidRPr="00366826">
        <w:rPr>
          <w:lang w:val="en-PH"/>
        </w:rPr>
        <w:t>Faqiri</w:t>
      </w:r>
      <w:proofErr w:type="spellEnd"/>
      <w:r w:rsidRPr="00366826">
        <w:rPr>
          <w:lang w:val="en-PH"/>
        </w:rPr>
        <w:t xml:space="preserve">, S.M.; Sharaf, Z.; </w:t>
      </w:r>
      <w:proofErr w:type="spellStart"/>
      <w:r w:rsidRPr="00366826">
        <w:rPr>
          <w:lang w:val="en-PH"/>
        </w:rPr>
        <w:t>Hotak</w:t>
      </w:r>
      <w:proofErr w:type="spellEnd"/>
      <w:r w:rsidRPr="00366826">
        <w:rPr>
          <w:lang w:val="en-PH"/>
        </w:rPr>
        <w:t xml:space="preserve">, M.S.; </w:t>
      </w:r>
      <w:proofErr w:type="spellStart"/>
      <w:r w:rsidRPr="00366826">
        <w:rPr>
          <w:lang w:val="en-PH"/>
        </w:rPr>
        <w:t>Danishyar</w:t>
      </w:r>
      <w:proofErr w:type="spellEnd"/>
      <w:r w:rsidRPr="00366826">
        <w:rPr>
          <w:lang w:val="en-PH"/>
        </w:rPr>
        <w:t xml:space="preserve">, N.; Haris, M.M.; Osmani, K.S.; Shinohara, T.; Terada, N.; et al. Enhancing Salinity Tolerance in Tomatoes at the Reproductive Stage by Increasing Pollen Viability. </w:t>
      </w:r>
      <w:proofErr w:type="spellStart"/>
      <w:r w:rsidRPr="00366826">
        <w:rPr>
          <w:lang w:val="en-PH"/>
        </w:rPr>
        <w:t>Bionatura</w:t>
      </w:r>
      <w:proofErr w:type="spellEnd"/>
      <w:r w:rsidRPr="00366826">
        <w:rPr>
          <w:lang w:val="en-PH"/>
        </w:rPr>
        <w:t xml:space="preserve"> 2023, 8, 25.</w:t>
      </w:r>
    </w:p>
    <w:p w14:paraId="0EE4388B" w14:textId="77777777" w:rsidR="00366826" w:rsidRPr="00366826" w:rsidRDefault="00366826" w:rsidP="00366826">
      <w:pPr>
        <w:pStyle w:val="Body"/>
        <w:ind w:left="142" w:firstLine="578"/>
        <w:rPr>
          <w:lang w:val="en-PH"/>
        </w:rPr>
      </w:pPr>
      <w:r w:rsidRPr="00366826">
        <w:rPr>
          <w:lang w:val="en-PH"/>
        </w:rPr>
        <w:lastRenderedPageBreak/>
        <w:t xml:space="preserve">Habibi, N.; </w:t>
      </w:r>
      <w:proofErr w:type="spellStart"/>
      <w:r w:rsidRPr="00366826">
        <w:rPr>
          <w:lang w:val="en-PH"/>
        </w:rPr>
        <w:t>Tayobong</w:t>
      </w:r>
      <w:proofErr w:type="spellEnd"/>
      <w:r w:rsidRPr="00366826">
        <w:rPr>
          <w:lang w:val="en-PH"/>
        </w:rPr>
        <w:t xml:space="preserve">, R.R.P.; Naoki, P.; Atsushi, T.; </w:t>
      </w:r>
      <w:proofErr w:type="spellStart"/>
      <w:r w:rsidRPr="00366826">
        <w:rPr>
          <w:lang w:val="en-PH"/>
        </w:rPr>
        <w:t>Kaihei</w:t>
      </w:r>
      <w:proofErr w:type="spellEnd"/>
      <w:r w:rsidRPr="00366826">
        <w:rPr>
          <w:lang w:val="en-PH"/>
        </w:rPr>
        <w:t xml:space="preserve">, S. Novel Insights into Seed Priming for Tomato Plants: Restoring Root Vitality in the Face of Salt Stress. </w:t>
      </w:r>
      <w:proofErr w:type="spellStart"/>
      <w:r w:rsidRPr="00366826">
        <w:rPr>
          <w:lang w:val="en-PH"/>
        </w:rPr>
        <w:t>Hortic</w:t>
      </w:r>
      <w:proofErr w:type="spellEnd"/>
      <w:r w:rsidRPr="00366826">
        <w:rPr>
          <w:lang w:val="en-PH"/>
        </w:rPr>
        <w:t xml:space="preserve">. Environ. </w:t>
      </w:r>
      <w:proofErr w:type="spellStart"/>
      <w:r w:rsidRPr="00366826">
        <w:rPr>
          <w:lang w:val="en-PH"/>
        </w:rPr>
        <w:t>Biotechnol</w:t>
      </w:r>
      <w:proofErr w:type="spellEnd"/>
      <w:r w:rsidRPr="00366826">
        <w:rPr>
          <w:lang w:val="en-PH"/>
        </w:rPr>
        <w:t>. 2024, 66, 361–380</w:t>
      </w:r>
    </w:p>
    <w:p w14:paraId="6459E13E" w14:textId="77777777" w:rsidR="00366826" w:rsidRPr="00366826" w:rsidRDefault="00366826" w:rsidP="00366826">
      <w:pPr>
        <w:pStyle w:val="Body"/>
        <w:ind w:left="142" w:firstLine="578"/>
        <w:rPr>
          <w:lang w:val="en-PH"/>
        </w:rPr>
      </w:pPr>
      <w:r w:rsidRPr="00366826">
        <w:rPr>
          <w:lang w:val="en-PH"/>
        </w:rPr>
        <w:t xml:space="preserve">Ashraf, M.; </w:t>
      </w:r>
      <w:proofErr w:type="spellStart"/>
      <w:r w:rsidRPr="00366826">
        <w:rPr>
          <w:lang w:val="en-PH"/>
        </w:rPr>
        <w:t>Foolad</w:t>
      </w:r>
      <w:proofErr w:type="spellEnd"/>
      <w:r w:rsidRPr="00366826">
        <w:rPr>
          <w:lang w:val="en-PH"/>
        </w:rPr>
        <w:t xml:space="preserve">, M.R. Pre-Sowing Seed Treatment—A Shotgun Approach to Improve Germination, Plant Growth, and Crop Yield Under Saline and Non-Saline Conditions. Adv. </w:t>
      </w:r>
      <w:proofErr w:type="spellStart"/>
      <w:r w:rsidRPr="00366826">
        <w:rPr>
          <w:lang w:val="en-PH"/>
        </w:rPr>
        <w:t>Agron</w:t>
      </w:r>
      <w:proofErr w:type="spellEnd"/>
      <w:r w:rsidRPr="00366826">
        <w:rPr>
          <w:lang w:val="en-PH"/>
        </w:rPr>
        <w:t>. 2005, 88, 223–271.</w:t>
      </w:r>
    </w:p>
    <w:p w14:paraId="672302EE" w14:textId="77777777" w:rsidR="00366826" w:rsidRPr="00366826" w:rsidRDefault="00366826" w:rsidP="00366826">
      <w:pPr>
        <w:pStyle w:val="Body"/>
        <w:ind w:left="142" w:firstLine="578"/>
        <w:rPr>
          <w:lang w:val="en-PH"/>
        </w:rPr>
      </w:pPr>
      <w:r w:rsidRPr="00366826">
        <w:rPr>
          <w:lang w:val="en-PH"/>
        </w:rPr>
        <w:t>Basra, S.M.A.; Farooq, M.; Wahid, A.; Khan, M.B. Rice Seed Invigoration by Hormonal and Vitamin Priming. Seed Sci. Technol. 2006, 34, 753–758.</w:t>
      </w:r>
    </w:p>
    <w:p w14:paraId="45344485" w14:textId="77777777" w:rsidR="00366826" w:rsidRPr="00366826" w:rsidRDefault="00366826" w:rsidP="00366826">
      <w:pPr>
        <w:pStyle w:val="Body"/>
        <w:ind w:left="142" w:firstLine="578"/>
        <w:rPr>
          <w:lang w:val="en-PH"/>
        </w:rPr>
      </w:pPr>
      <w:r w:rsidRPr="00366826">
        <w:rPr>
          <w:lang w:val="en-PH"/>
        </w:rPr>
        <w:t>Farooq, M.; Basra, S.M.; Wahid, A.; Ahmad, N. Changes in Nutrient-Homeostasis and Reserves Metabolism During Rice Seed Priming: Consequences for Seedling Emergence and Growth. Agric. Sci. China 2010, 9, 191–198</w:t>
      </w:r>
    </w:p>
    <w:p w14:paraId="013576EA" w14:textId="77777777" w:rsidR="00366826" w:rsidRPr="00366826" w:rsidRDefault="00366826" w:rsidP="00366826">
      <w:pPr>
        <w:pStyle w:val="Body"/>
        <w:ind w:left="142" w:firstLine="578"/>
        <w:rPr>
          <w:lang w:val="en-PH"/>
        </w:rPr>
      </w:pPr>
      <w:r w:rsidRPr="00366826">
        <w:rPr>
          <w:lang w:val="en-PH"/>
        </w:rPr>
        <w:t xml:space="preserve">Farooq, M.; Wahid, A.; Kobayashi, N.; Fujita, D.; Basra, S.M.A. Review Article Plant Drought Stress: Effects, Mechanisms and Management. </w:t>
      </w:r>
      <w:proofErr w:type="spellStart"/>
      <w:r w:rsidRPr="00366826">
        <w:rPr>
          <w:lang w:val="en-PH"/>
        </w:rPr>
        <w:t>Agron</w:t>
      </w:r>
      <w:proofErr w:type="spellEnd"/>
      <w:r w:rsidRPr="00366826">
        <w:rPr>
          <w:lang w:val="en-PH"/>
        </w:rPr>
        <w:t>. Sustain. Dev. 2009, 29, 185–212.</w:t>
      </w:r>
    </w:p>
    <w:p w14:paraId="7B1FA541" w14:textId="77777777" w:rsidR="00366826" w:rsidRPr="00366826" w:rsidRDefault="00366826" w:rsidP="00366826">
      <w:pPr>
        <w:pStyle w:val="Body"/>
        <w:ind w:left="142" w:firstLine="578"/>
        <w:rPr>
          <w:lang w:val="en-PH"/>
        </w:rPr>
      </w:pPr>
      <w:r w:rsidRPr="00366826">
        <w:rPr>
          <w:lang w:val="en-PH"/>
        </w:rPr>
        <w:t xml:space="preserve">Kaya, M.D.; </w:t>
      </w:r>
      <w:proofErr w:type="spellStart"/>
      <w:r w:rsidRPr="00366826">
        <w:rPr>
          <w:lang w:val="en-PH"/>
        </w:rPr>
        <w:t>Okçu</w:t>
      </w:r>
      <w:proofErr w:type="spellEnd"/>
      <w:r w:rsidRPr="00366826">
        <w:rPr>
          <w:lang w:val="en-PH"/>
        </w:rPr>
        <w:t xml:space="preserve">, G.; Atak, M.; </w:t>
      </w:r>
      <w:proofErr w:type="spellStart"/>
      <w:r w:rsidRPr="00366826">
        <w:rPr>
          <w:lang w:val="en-PH"/>
        </w:rPr>
        <w:t>Çikili</w:t>
      </w:r>
      <w:proofErr w:type="spellEnd"/>
      <w:r w:rsidRPr="00366826">
        <w:rPr>
          <w:lang w:val="en-PH"/>
        </w:rPr>
        <w:t xml:space="preserve">, Y.; </w:t>
      </w:r>
      <w:proofErr w:type="spellStart"/>
      <w:r w:rsidRPr="00366826">
        <w:rPr>
          <w:lang w:val="en-PH"/>
        </w:rPr>
        <w:t>Kolsarici</w:t>
      </w:r>
      <w:proofErr w:type="spellEnd"/>
      <w:r w:rsidRPr="00366826">
        <w:rPr>
          <w:lang w:val="en-PH"/>
        </w:rPr>
        <w:t xml:space="preserve">, Ö. Seed Treatments to Overcome Salt and Drought Stress during Germination in Sunflower (Helianthus annuus L.). Eur. J. </w:t>
      </w:r>
      <w:proofErr w:type="spellStart"/>
      <w:r w:rsidRPr="00366826">
        <w:rPr>
          <w:lang w:val="en-PH"/>
        </w:rPr>
        <w:t>Agron</w:t>
      </w:r>
      <w:proofErr w:type="spellEnd"/>
      <w:r w:rsidRPr="00366826">
        <w:rPr>
          <w:lang w:val="en-PH"/>
        </w:rPr>
        <w:t>. 2006, 24, 291–295</w:t>
      </w:r>
    </w:p>
    <w:p w14:paraId="08139BF0" w14:textId="77777777" w:rsidR="00366826" w:rsidRPr="00366826" w:rsidRDefault="00366826" w:rsidP="00366826">
      <w:pPr>
        <w:pStyle w:val="Body"/>
        <w:ind w:left="142" w:firstLine="578"/>
        <w:rPr>
          <w:lang w:val="en-PH"/>
        </w:rPr>
      </w:pPr>
      <w:r w:rsidRPr="00366826">
        <w:rPr>
          <w:lang w:val="en-PH"/>
        </w:rPr>
        <w:t>Dey, S.; Paul, S.; Nag, A.; Banerjee, R.; Gopal, G.; Mukherjee, A.; Kundu, R. Iron-Pulsing, a Novel Seed Invigoration Technique to Enhance Crop Yield in Rice: A Journey from Lab to Field Aiming towards Sustainable Agriculture. Sci. Total Environ. 2021, 769, 144671.</w:t>
      </w:r>
    </w:p>
    <w:p w14:paraId="735205CC" w14:textId="77777777" w:rsidR="00366826" w:rsidRPr="00366826" w:rsidRDefault="00366826" w:rsidP="00366826">
      <w:pPr>
        <w:pStyle w:val="Body"/>
        <w:ind w:left="142" w:firstLine="578"/>
        <w:rPr>
          <w:lang w:val="en-PH"/>
        </w:rPr>
      </w:pPr>
      <w:r w:rsidRPr="00366826">
        <w:rPr>
          <w:lang w:val="en-PH"/>
        </w:rPr>
        <w:t xml:space="preserve">Yamauchi, M. Direct Seeding of Rice Crop in Flooded Paddy Fields Using Iron-Coated Seeds. </w:t>
      </w:r>
      <w:proofErr w:type="spellStart"/>
      <w:r w:rsidRPr="00366826">
        <w:rPr>
          <w:lang w:val="en-PH"/>
        </w:rPr>
        <w:t>Jpn</w:t>
      </w:r>
      <w:proofErr w:type="spellEnd"/>
      <w:r w:rsidRPr="00366826">
        <w:rPr>
          <w:lang w:val="en-PH"/>
        </w:rPr>
        <w:t>. J. Crop Sci. 2012, 81, 148–159.</w:t>
      </w:r>
    </w:p>
    <w:p w14:paraId="2CB56B7B" w14:textId="2735C313" w:rsidR="00366826" w:rsidRDefault="00366826" w:rsidP="00366826">
      <w:pPr>
        <w:pStyle w:val="Body"/>
        <w:ind w:left="142" w:firstLine="578"/>
        <w:rPr>
          <w:lang w:val="en-PH"/>
        </w:rPr>
      </w:pPr>
      <w:r w:rsidRPr="00366826">
        <w:rPr>
          <w:lang w:val="en-PH"/>
        </w:rPr>
        <w:t>Kobayashi, T.; Nishizawa, N.K. Iron Uptake, Translocation, and Regulation in Higher Plants. Annu. Rev. Plant Biol. 2012, 63, 131–152.</w:t>
      </w:r>
      <w:r w:rsidR="00DB4503">
        <w:rPr>
          <w:lang w:val="en-PH"/>
        </w:rPr>
        <w:br/>
      </w:r>
    </w:p>
    <w:p w14:paraId="54897057" w14:textId="3CF1AA23" w:rsidR="00DB4503" w:rsidRPr="00366826" w:rsidRDefault="00DB4503" w:rsidP="00DB4503">
      <w:pPr>
        <w:pStyle w:val="Body"/>
        <w:rPr>
          <w:lang w:val="en-PH"/>
        </w:rPr>
      </w:pPr>
      <w:r w:rsidRPr="00DB4503">
        <w:rPr>
          <w:lang w:val="en-PH"/>
        </w:rPr>
        <w:t>JFE TECHNICAL REPORT No. 21 (Mar. 2016)</w:t>
      </w:r>
      <w:r w:rsidRPr="00DB4503">
        <w:t xml:space="preserve"> </w:t>
      </w:r>
      <w:r w:rsidRPr="00DB4503">
        <w:rPr>
          <w:lang w:val="en-PH"/>
        </w:rPr>
        <w:t>Iron Powder “Kona-</w:t>
      </w:r>
      <w:proofErr w:type="spellStart"/>
      <w:r w:rsidRPr="00DB4503">
        <w:rPr>
          <w:lang w:val="en-PH"/>
        </w:rPr>
        <w:t>BijinTM</w:t>
      </w:r>
      <w:proofErr w:type="spellEnd"/>
      <w:r w:rsidRPr="00DB4503">
        <w:rPr>
          <w:lang w:val="en-PH"/>
        </w:rPr>
        <w:t>”</w:t>
      </w:r>
      <w:r>
        <w:rPr>
          <w:lang w:val="en-PH"/>
        </w:rPr>
        <w:t xml:space="preserve"> </w:t>
      </w:r>
      <w:r w:rsidRPr="00DB4503">
        <w:rPr>
          <w:lang w:val="en-PH"/>
        </w:rPr>
        <w:t>for Iron Coating Direct Seeded Rice</w:t>
      </w:r>
      <w:bookmarkStart w:id="8" w:name="_GoBack"/>
      <w:bookmarkEnd w:id="8"/>
    </w:p>
    <w:p w14:paraId="773CACC4" w14:textId="77777777" w:rsidR="00366826" w:rsidRPr="00366826" w:rsidRDefault="00366826" w:rsidP="00366826">
      <w:pPr>
        <w:pStyle w:val="Body"/>
        <w:ind w:left="142" w:firstLine="578"/>
        <w:rPr>
          <w:lang w:val="en-PH"/>
        </w:rPr>
      </w:pPr>
      <w:r w:rsidRPr="00366826">
        <w:rPr>
          <w:lang w:val="en-PH"/>
        </w:rPr>
        <w:t xml:space="preserve">Yamauchi, M. A Review of Iron-Coating Technology to Stabilize Rice Direct Seeding onto Puddled Soil. </w:t>
      </w:r>
      <w:proofErr w:type="spellStart"/>
      <w:r w:rsidRPr="00366826">
        <w:rPr>
          <w:lang w:val="en-PH"/>
        </w:rPr>
        <w:t>Agron</w:t>
      </w:r>
      <w:proofErr w:type="spellEnd"/>
      <w:r w:rsidRPr="00366826">
        <w:rPr>
          <w:lang w:val="en-PH"/>
        </w:rPr>
        <w:t>. J. 2017, 109, 739–750</w:t>
      </w:r>
    </w:p>
    <w:p w14:paraId="6DBCD243" w14:textId="77777777" w:rsidR="00366826" w:rsidRPr="00366826" w:rsidRDefault="00366826" w:rsidP="00366826">
      <w:pPr>
        <w:pStyle w:val="Body"/>
        <w:ind w:left="142" w:firstLine="578"/>
        <w:rPr>
          <w:lang w:val="en-PH"/>
        </w:rPr>
      </w:pPr>
      <w:r w:rsidRPr="00366826">
        <w:rPr>
          <w:lang w:val="en-PH"/>
        </w:rPr>
        <w:t xml:space="preserve">Bing, H.; </w:t>
      </w:r>
      <w:proofErr w:type="spellStart"/>
      <w:r w:rsidRPr="00366826">
        <w:rPr>
          <w:lang w:val="en-PH"/>
        </w:rPr>
        <w:t>Xiaohang</w:t>
      </w:r>
      <w:proofErr w:type="spellEnd"/>
      <w:r w:rsidRPr="00366826">
        <w:rPr>
          <w:lang w:val="en-PH"/>
        </w:rPr>
        <w:t xml:space="preserve">, W.; Shuai, W.; </w:t>
      </w:r>
      <w:proofErr w:type="spellStart"/>
      <w:r w:rsidRPr="00366826">
        <w:rPr>
          <w:lang w:val="en-PH"/>
        </w:rPr>
        <w:t>Vilchez-perozo</w:t>
      </w:r>
      <w:proofErr w:type="spellEnd"/>
      <w:r w:rsidRPr="00366826">
        <w:rPr>
          <w:lang w:val="en-PH"/>
        </w:rPr>
        <w:t xml:space="preserve">, A.J. Review the Development Status of Rice Iron-Coated Wet Direct Seeding Technology in Japan el Estado de Desarrollo de la </w:t>
      </w:r>
      <w:proofErr w:type="spellStart"/>
      <w:r w:rsidRPr="00366826">
        <w:rPr>
          <w:lang w:val="en-PH"/>
        </w:rPr>
        <w:t>Tecnología</w:t>
      </w:r>
      <w:proofErr w:type="spellEnd"/>
      <w:r w:rsidRPr="00366826">
        <w:rPr>
          <w:lang w:val="en-PH"/>
        </w:rPr>
        <w:t xml:space="preserve"> de </w:t>
      </w:r>
      <w:proofErr w:type="spellStart"/>
      <w:r w:rsidRPr="00366826">
        <w:rPr>
          <w:lang w:val="en-PH"/>
        </w:rPr>
        <w:t>Siembra</w:t>
      </w:r>
      <w:proofErr w:type="spellEnd"/>
      <w:r w:rsidRPr="00366826">
        <w:rPr>
          <w:lang w:val="en-PH"/>
        </w:rPr>
        <w:t xml:space="preserve"> </w:t>
      </w:r>
      <w:proofErr w:type="spellStart"/>
      <w:r w:rsidRPr="00366826">
        <w:rPr>
          <w:lang w:val="en-PH"/>
        </w:rPr>
        <w:t>Directa</w:t>
      </w:r>
      <w:proofErr w:type="spellEnd"/>
      <w:r w:rsidRPr="00366826">
        <w:rPr>
          <w:lang w:val="en-PH"/>
        </w:rPr>
        <w:t xml:space="preserve"> </w:t>
      </w:r>
      <w:proofErr w:type="spellStart"/>
      <w:r w:rsidRPr="00366826">
        <w:rPr>
          <w:lang w:val="en-PH"/>
        </w:rPr>
        <w:t>en</w:t>
      </w:r>
      <w:proofErr w:type="spellEnd"/>
      <w:r w:rsidRPr="00366826">
        <w:rPr>
          <w:lang w:val="en-PH"/>
        </w:rPr>
        <w:t xml:space="preserve"> Agua Con </w:t>
      </w:r>
      <w:proofErr w:type="spellStart"/>
      <w:r w:rsidRPr="00366826">
        <w:rPr>
          <w:lang w:val="en-PH"/>
        </w:rPr>
        <w:t>Semillas</w:t>
      </w:r>
      <w:proofErr w:type="spellEnd"/>
      <w:r w:rsidRPr="00366826">
        <w:rPr>
          <w:lang w:val="en-PH"/>
        </w:rPr>
        <w:t xml:space="preserve"> de Arroz </w:t>
      </w:r>
      <w:proofErr w:type="spellStart"/>
      <w:r w:rsidRPr="00366826">
        <w:rPr>
          <w:lang w:val="en-PH"/>
        </w:rPr>
        <w:t>Recubiertas</w:t>
      </w:r>
      <w:proofErr w:type="spellEnd"/>
      <w:r w:rsidRPr="00366826">
        <w:rPr>
          <w:lang w:val="en-PH"/>
        </w:rPr>
        <w:t xml:space="preserve"> de </w:t>
      </w:r>
      <w:proofErr w:type="spellStart"/>
      <w:r w:rsidRPr="00366826">
        <w:rPr>
          <w:lang w:val="en-PH"/>
        </w:rPr>
        <w:t>Hierro</w:t>
      </w:r>
      <w:proofErr w:type="spellEnd"/>
      <w:r w:rsidRPr="00366826">
        <w:rPr>
          <w:lang w:val="en-PH"/>
        </w:rPr>
        <w:t xml:space="preserve"> </w:t>
      </w:r>
      <w:proofErr w:type="spellStart"/>
      <w:r w:rsidRPr="00366826">
        <w:rPr>
          <w:lang w:val="en-PH"/>
        </w:rPr>
        <w:t>en</w:t>
      </w:r>
      <w:proofErr w:type="spellEnd"/>
      <w:r w:rsidRPr="00366826">
        <w:rPr>
          <w:lang w:val="en-PH"/>
        </w:rPr>
        <w:t xml:space="preserve"> </w:t>
      </w:r>
      <w:proofErr w:type="spellStart"/>
      <w:r w:rsidRPr="00366826">
        <w:rPr>
          <w:lang w:val="en-PH"/>
        </w:rPr>
        <w:t>Japón</w:t>
      </w:r>
      <w:proofErr w:type="spellEnd"/>
      <w:r w:rsidRPr="00366826">
        <w:rPr>
          <w:lang w:val="en-PH"/>
        </w:rPr>
        <w:t xml:space="preserve"> O Status de </w:t>
      </w:r>
      <w:proofErr w:type="spellStart"/>
      <w:r w:rsidRPr="00366826">
        <w:rPr>
          <w:lang w:val="en-PH"/>
        </w:rPr>
        <w:t>Desenvolvimento</w:t>
      </w:r>
      <w:proofErr w:type="spellEnd"/>
      <w:r w:rsidRPr="00366826">
        <w:rPr>
          <w:lang w:val="en-PH"/>
        </w:rPr>
        <w:t xml:space="preserve"> da </w:t>
      </w:r>
      <w:proofErr w:type="spellStart"/>
      <w:r w:rsidRPr="00366826">
        <w:rPr>
          <w:lang w:val="en-PH"/>
        </w:rPr>
        <w:t>Tecnologia</w:t>
      </w:r>
      <w:proofErr w:type="spellEnd"/>
      <w:r w:rsidRPr="00366826">
        <w:rPr>
          <w:lang w:val="en-PH"/>
        </w:rPr>
        <w:t xml:space="preserve"> de; JCR: Tokyo, Japan, 2025.</w:t>
      </w:r>
    </w:p>
    <w:p w14:paraId="7FDB464D" w14:textId="77777777" w:rsidR="00366826" w:rsidRPr="00366826" w:rsidRDefault="00366826" w:rsidP="00366826">
      <w:pPr>
        <w:pStyle w:val="Body"/>
        <w:ind w:left="142" w:firstLine="578"/>
        <w:rPr>
          <w:lang w:val="en-PH"/>
        </w:rPr>
      </w:pPr>
      <w:r w:rsidRPr="00366826">
        <w:rPr>
          <w:lang w:val="en-PH"/>
        </w:rPr>
        <w:t xml:space="preserve">Hatfield-Dodds, S.; Nelson, R.; Cook, D.C. Direct Seeding: Research Strategies and Opportunities; Pandey, S., </w:t>
      </w:r>
      <w:proofErr w:type="spellStart"/>
      <w:r w:rsidRPr="00366826">
        <w:rPr>
          <w:lang w:val="en-PH"/>
        </w:rPr>
        <w:t>Mortimes</w:t>
      </w:r>
      <w:proofErr w:type="spellEnd"/>
      <w:r w:rsidRPr="00366826">
        <w:rPr>
          <w:lang w:val="en-PH"/>
        </w:rPr>
        <w:t xml:space="preserve">, M., Wade, L., </w:t>
      </w:r>
      <w:proofErr w:type="spellStart"/>
      <w:r w:rsidRPr="00366826">
        <w:rPr>
          <w:lang w:val="en-PH"/>
        </w:rPr>
        <w:t>Tuong</w:t>
      </w:r>
      <w:proofErr w:type="spellEnd"/>
      <w:r w:rsidRPr="00366826">
        <w:rPr>
          <w:lang w:val="en-PH"/>
        </w:rPr>
        <w:t xml:space="preserve">, T.P., Lopez, K., Hardy, B., Eds.; The International Rice Research Institute (IRRI): Los </w:t>
      </w:r>
      <w:proofErr w:type="spellStart"/>
      <w:r w:rsidRPr="00366826">
        <w:rPr>
          <w:lang w:val="en-PH"/>
        </w:rPr>
        <w:t>Baños</w:t>
      </w:r>
      <w:proofErr w:type="spellEnd"/>
      <w:r w:rsidRPr="00366826">
        <w:rPr>
          <w:lang w:val="en-PH"/>
        </w:rPr>
        <w:t>, Philippines, 2007; ISBN 9712201732.</w:t>
      </w:r>
    </w:p>
    <w:p w14:paraId="1A2502D1" w14:textId="77777777" w:rsidR="00366826" w:rsidRPr="00366826" w:rsidRDefault="00366826" w:rsidP="00366826">
      <w:pPr>
        <w:pStyle w:val="Body"/>
        <w:ind w:left="142" w:firstLine="578"/>
        <w:rPr>
          <w:lang w:val="en-PH"/>
        </w:rPr>
      </w:pPr>
      <w:r w:rsidRPr="00366826">
        <w:rPr>
          <w:lang w:val="en-PH"/>
        </w:rPr>
        <w:lastRenderedPageBreak/>
        <w:t xml:space="preserve">Rocha, I.; Ma, Y.; Souza-Alonso, P.; </w:t>
      </w:r>
      <w:proofErr w:type="spellStart"/>
      <w:r w:rsidRPr="00366826">
        <w:rPr>
          <w:lang w:val="en-PH"/>
        </w:rPr>
        <w:t>Vosátka</w:t>
      </w:r>
      <w:proofErr w:type="spellEnd"/>
      <w:r w:rsidRPr="00366826">
        <w:rPr>
          <w:lang w:val="en-PH"/>
        </w:rPr>
        <w:t>, M.; Freitas, H.; Oliveira, R.S. Seed Coating: A Tool for Delivering Beneficial Microbes to Agricultural Crops. Front. Plant Sci. 2019, 10, 1357.</w:t>
      </w:r>
    </w:p>
    <w:p w14:paraId="18E9D5BC" w14:textId="77777777" w:rsidR="00366826" w:rsidRPr="00366826" w:rsidRDefault="00366826" w:rsidP="00366826">
      <w:pPr>
        <w:pStyle w:val="Body"/>
        <w:ind w:left="142" w:firstLine="578"/>
        <w:rPr>
          <w:lang w:val="en-PH"/>
        </w:rPr>
      </w:pPr>
      <w:r w:rsidRPr="00366826">
        <w:rPr>
          <w:lang w:val="en-PH"/>
        </w:rPr>
        <w:t xml:space="preserve">` </w:t>
      </w:r>
      <w:proofErr w:type="spellStart"/>
      <w:r w:rsidRPr="00366826">
        <w:rPr>
          <w:lang w:val="en-PH"/>
        </w:rPr>
        <w:t>Monajjem</w:t>
      </w:r>
      <w:proofErr w:type="spellEnd"/>
      <w:r w:rsidRPr="00366826">
        <w:rPr>
          <w:lang w:val="en-PH"/>
        </w:rPr>
        <w:t xml:space="preserve">, S.; </w:t>
      </w:r>
      <w:proofErr w:type="spellStart"/>
      <w:r w:rsidRPr="00366826">
        <w:rPr>
          <w:lang w:val="en-PH"/>
        </w:rPr>
        <w:t>Soltani</w:t>
      </w:r>
      <w:proofErr w:type="spellEnd"/>
      <w:r w:rsidRPr="00366826">
        <w:rPr>
          <w:lang w:val="en-PH"/>
        </w:rPr>
        <w:t xml:space="preserve">, E.; </w:t>
      </w:r>
      <w:proofErr w:type="spellStart"/>
      <w:r w:rsidRPr="00366826">
        <w:rPr>
          <w:lang w:val="en-PH"/>
        </w:rPr>
        <w:t>Zainali</w:t>
      </w:r>
      <w:proofErr w:type="spellEnd"/>
      <w:r w:rsidRPr="00366826">
        <w:rPr>
          <w:lang w:val="en-PH"/>
        </w:rPr>
        <w:t xml:space="preserve">, E.; </w:t>
      </w:r>
      <w:proofErr w:type="spellStart"/>
      <w:r w:rsidRPr="00366826">
        <w:rPr>
          <w:lang w:val="en-PH"/>
        </w:rPr>
        <w:t>Esfahani</w:t>
      </w:r>
      <w:proofErr w:type="spellEnd"/>
      <w:r w:rsidRPr="00366826">
        <w:rPr>
          <w:lang w:val="en-PH"/>
        </w:rPr>
        <w:t xml:space="preserve">, M.; Ghaderi-Far, F.; </w:t>
      </w:r>
      <w:proofErr w:type="spellStart"/>
      <w:r w:rsidRPr="00366826">
        <w:rPr>
          <w:lang w:val="en-PH"/>
        </w:rPr>
        <w:t>Chaleshtori</w:t>
      </w:r>
      <w:proofErr w:type="spellEnd"/>
      <w:r w:rsidRPr="00366826">
        <w:rPr>
          <w:lang w:val="en-PH"/>
        </w:rPr>
        <w:t>, M.H.; Rezaei, A. Seed Priming Improves Enzymatic and Biochemical Performances of Rice During Seed Germination under Low and High Temperatures. Rice Sci. 2023, 30, 335–347.</w:t>
      </w:r>
    </w:p>
    <w:p w14:paraId="5DB93D8D" w14:textId="77777777" w:rsidR="00366826" w:rsidRPr="00366826" w:rsidRDefault="00366826" w:rsidP="00366826">
      <w:pPr>
        <w:pStyle w:val="Body"/>
        <w:ind w:left="142" w:firstLine="578"/>
        <w:rPr>
          <w:lang w:val="en-PH"/>
        </w:rPr>
      </w:pPr>
      <w:proofErr w:type="spellStart"/>
      <w:r w:rsidRPr="00366826">
        <w:rPr>
          <w:lang w:val="en-PH"/>
        </w:rPr>
        <w:t>Jatana</w:t>
      </w:r>
      <w:proofErr w:type="spellEnd"/>
      <w:r w:rsidRPr="00366826">
        <w:rPr>
          <w:lang w:val="en-PH"/>
        </w:rPr>
        <w:t>, B.S.; Grover, S.; Ram, H.; Baath, G.S. Seed Priming: Molecular and Physiological Mechanisms Underlying Biotic and Abiotic Stress Tolerance. Agronomy 2024, 14, 2901.</w:t>
      </w:r>
    </w:p>
    <w:p w14:paraId="267B232A" w14:textId="77777777" w:rsidR="00366826" w:rsidRPr="00366826" w:rsidRDefault="00366826" w:rsidP="00366826">
      <w:pPr>
        <w:pStyle w:val="Body"/>
        <w:ind w:left="142" w:firstLine="578"/>
        <w:rPr>
          <w:lang w:val="en-PH"/>
        </w:rPr>
      </w:pPr>
      <w:r w:rsidRPr="00366826">
        <w:rPr>
          <w:lang w:val="en-PH"/>
        </w:rPr>
        <w:t xml:space="preserve">Devika, O.S.; Singh, S.; Sarkar, D.; </w:t>
      </w:r>
      <w:proofErr w:type="spellStart"/>
      <w:r w:rsidRPr="00366826">
        <w:rPr>
          <w:lang w:val="en-PH"/>
        </w:rPr>
        <w:t>Barnwal</w:t>
      </w:r>
      <w:proofErr w:type="spellEnd"/>
      <w:r w:rsidRPr="00366826">
        <w:rPr>
          <w:lang w:val="en-PH"/>
        </w:rPr>
        <w:t xml:space="preserve">, P.; Suman, J.; </w:t>
      </w:r>
      <w:proofErr w:type="spellStart"/>
      <w:r w:rsidRPr="00366826">
        <w:rPr>
          <w:lang w:val="en-PH"/>
        </w:rPr>
        <w:t>Rakshit</w:t>
      </w:r>
      <w:proofErr w:type="spellEnd"/>
      <w:r w:rsidRPr="00366826">
        <w:rPr>
          <w:lang w:val="en-PH"/>
        </w:rPr>
        <w:t>, A. Seed Priming: A Potential Supplement in Integrated Resource Management Under Fragile Intensive Ecosystems. Front. Sustain. Food Syst. 2021, 5, 654001</w:t>
      </w:r>
    </w:p>
    <w:p w14:paraId="5D00CD09" w14:textId="77777777" w:rsidR="00366826" w:rsidRPr="00366826" w:rsidRDefault="00366826" w:rsidP="00366826">
      <w:pPr>
        <w:pStyle w:val="Body"/>
        <w:ind w:left="142" w:firstLine="578"/>
        <w:rPr>
          <w:lang w:val="en-PH"/>
        </w:rPr>
      </w:pPr>
      <w:r w:rsidRPr="00366826">
        <w:rPr>
          <w:lang w:val="en-PH"/>
        </w:rPr>
        <w:t xml:space="preserve">Thakur, M.; Tiwari, S.; </w:t>
      </w:r>
      <w:proofErr w:type="spellStart"/>
      <w:r w:rsidRPr="00366826">
        <w:rPr>
          <w:lang w:val="en-PH"/>
        </w:rPr>
        <w:t>Kataria</w:t>
      </w:r>
      <w:proofErr w:type="spellEnd"/>
      <w:r w:rsidRPr="00366826">
        <w:rPr>
          <w:lang w:val="en-PH"/>
        </w:rPr>
        <w:t xml:space="preserve">, S.; Anand, A. Recent Advances in Seed Priming Strategies for Enhancing Planting Value of Vegetable Seeds. Sci. </w:t>
      </w:r>
      <w:proofErr w:type="spellStart"/>
      <w:r w:rsidRPr="00366826">
        <w:rPr>
          <w:lang w:val="en-PH"/>
        </w:rPr>
        <w:t>Hortic</w:t>
      </w:r>
      <w:proofErr w:type="spellEnd"/>
      <w:r w:rsidRPr="00366826">
        <w:rPr>
          <w:lang w:val="en-PH"/>
        </w:rPr>
        <w:t>. 2022, 305, 111355.</w:t>
      </w:r>
    </w:p>
    <w:p w14:paraId="02C6B6C1" w14:textId="77777777" w:rsidR="00366826" w:rsidRPr="00366826" w:rsidRDefault="00366826" w:rsidP="00366826">
      <w:pPr>
        <w:pStyle w:val="Body"/>
        <w:ind w:left="142" w:firstLine="578"/>
        <w:rPr>
          <w:lang w:val="en-PH"/>
        </w:rPr>
      </w:pPr>
      <w:r w:rsidRPr="00366826">
        <w:rPr>
          <w:lang w:val="en-PH"/>
        </w:rPr>
        <w:t>Javed, T.; Afzal, I.; Mauro, R.P. Seed Coating in Direct Seeded Rice: An Innovative and Sustainable Approach to Enhance Grain Yield and Weed Management under Submerged Conditions. Sustainability 2021, 13, 2190</w:t>
      </w:r>
    </w:p>
    <w:p w14:paraId="1C5DAD7B" w14:textId="77777777" w:rsidR="00366826" w:rsidRPr="00366826" w:rsidRDefault="00366826" w:rsidP="00366826">
      <w:pPr>
        <w:pStyle w:val="Body"/>
        <w:ind w:left="142" w:firstLine="578"/>
        <w:rPr>
          <w:lang w:val="en-PH"/>
        </w:rPr>
      </w:pPr>
      <w:r w:rsidRPr="00366826">
        <w:rPr>
          <w:lang w:val="en-PH"/>
        </w:rPr>
        <w:t xml:space="preserve">Mei, J.; Wang, W.; Peng, S.; </w:t>
      </w:r>
      <w:proofErr w:type="spellStart"/>
      <w:r w:rsidRPr="00366826">
        <w:rPr>
          <w:lang w:val="en-PH"/>
        </w:rPr>
        <w:t>Nie</w:t>
      </w:r>
      <w:proofErr w:type="spellEnd"/>
      <w:r w:rsidRPr="00366826">
        <w:rPr>
          <w:lang w:val="en-PH"/>
        </w:rPr>
        <w:t>, L. Seed Pelleting with Calcium Peroxide Improves Crop Establishment of Direct-Seeded Rice under Waterlogging Conditions. Sci. Rep. 2017, 7, 4878.</w:t>
      </w:r>
    </w:p>
    <w:p w14:paraId="50D51756" w14:textId="77777777" w:rsidR="00366826" w:rsidRPr="00366826" w:rsidRDefault="00366826" w:rsidP="00366826">
      <w:pPr>
        <w:pStyle w:val="Body"/>
        <w:ind w:left="142" w:firstLine="578"/>
        <w:rPr>
          <w:lang w:val="en-PH"/>
        </w:rPr>
      </w:pPr>
      <w:proofErr w:type="spellStart"/>
      <w:r w:rsidRPr="00366826">
        <w:rPr>
          <w:lang w:val="en-PH"/>
        </w:rPr>
        <w:t>Steinbrecher</w:t>
      </w:r>
      <w:proofErr w:type="spellEnd"/>
      <w:r w:rsidRPr="00366826">
        <w:rPr>
          <w:lang w:val="en-PH"/>
        </w:rPr>
        <w:t xml:space="preserve">, T.; </w:t>
      </w:r>
      <w:proofErr w:type="spellStart"/>
      <w:r w:rsidRPr="00366826">
        <w:rPr>
          <w:lang w:val="en-PH"/>
        </w:rPr>
        <w:t>Leubner</w:t>
      </w:r>
      <w:proofErr w:type="spellEnd"/>
      <w:r w:rsidRPr="00366826">
        <w:rPr>
          <w:lang w:val="en-PH"/>
        </w:rPr>
        <w:t>-Metzger, G. The Biomechanics of Seed Germination. J. Exp. Bot. 2016, 68, 765–783</w:t>
      </w:r>
    </w:p>
    <w:p w14:paraId="19ED0BF2" w14:textId="77777777" w:rsidR="00366826" w:rsidRPr="00366826" w:rsidRDefault="00366826" w:rsidP="00366826">
      <w:pPr>
        <w:pStyle w:val="Body"/>
        <w:ind w:left="142" w:firstLine="578"/>
        <w:rPr>
          <w:lang w:val="en-PH"/>
        </w:rPr>
      </w:pPr>
      <w:r w:rsidRPr="00366826">
        <w:rPr>
          <w:lang w:val="en-PH"/>
        </w:rPr>
        <w:t xml:space="preserve">Biswas, J.K.; Ando, H.; Kakuda, K.; </w:t>
      </w:r>
      <w:proofErr w:type="spellStart"/>
      <w:r w:rsidRPr="00366826">
        <w:rPr>
          <w:lang w:val="en-PH"/>
        </w:rPr>
        <w:t>Purwanto</w:t>
      </w:r>
      <w:proofErr w:type="spellEnd"/>
      <w:r w:rsidRPr="00366826">
        <w:rPr>
          <w:lang w:val="en-PH"/>
        </w:rPr>
        <w:t xml:space="preserve">, B.H. Effect of Calcium Peroxide Coating, Soil Source, and Genotype on Rice (Oryza sativa L.) Seedling Establishment under Hypoxic Conditions. Soil Sci. Plant </w:t>
      </w:r>
      <w:proofErr w:type="spellStart"/>
      <w:r w:rsidRPr="00366826">
        <w:rPr>
          <w:lang w:val="en-PH"/>
        </w:rPr>
        <w:t>Nutr</w:t>
      </w:r>
      <w:proofErr w:type="spellEnd"/>
      <w:r w:rsidRPr="00366826">
        <w:rPr>
          <w:lang w:val="en-PH"/>
        </w:rPr>
        <w:t>. 2001, 47, 477–488.</w:t>
      </w:r>
    </w:p>
    <w:p w14:paraId="35F00441" w14:textId="77777777" w:rsidR="00366826" w:rsidRPr="00366826" w:rsidRDefault="00366826" w:rsidP="00366826">
      <w:pPr>
        <w:pStyle w:val="Body"/>
        <w:ind w:left="142" w:firstLine="578"/>
        <w:rPr>
          <w:lang w:val="en-PH"/>
        </w:rPr>
      </w:pPr>
      <w:r w:rsidRPr="00366826">
        <w:rPr>
          <w:lang w:val="en-PH"/>
        </w:rPr>
        <w:t>Baker, A.M.; Hatton, W. Calcium Peroxide as a Seed Coating Material for Padi Rice. Plant Soil 1987, 99, 379–386</w:t>
      </w:r>
    </w:p>
    <w:p w14:paraId="53DFF413" w14:textId="77777777" w:rsidR="00366826" w:rsidRPr="00366826" w:rsidRDefault="00366826" w:rsidP="00366826">
      <w:pPr>
        <w:pStyle w:val="Body"/>
        <w:ind w:left="142" w:firstLine="578"/>
        <w:rPr>
          <w:lang w:val="en-PH"/>
        </w:rPr>
      </w:pPr>
      <w:proofErr w:type="spellStart"/>
      <w:r w:rsidRPr="00366826">
        <w:rPr>
          <w:lang w:val="en-PH"/>
        </w:rPr>
        <w:t>Kende</w:t>
      </w:r>
      <w:proofErr w:type="spellEnd"/>
      <w:r w:rsidRPr="00366826">
        <w:rPr>
          <w:lang w:val="en-PH"/>
        </w:rPr>
        <w:t xml:space="preserve">, Z.; </w:t>
      </w:r>
      <w:proofErr w:type="spellStart"/>
      <w:r w:rsidRPr="00366826">
        <w:rPr>
          <w:lang w:val="en-PH"/>
        </w:rPr>
        <w:t>Piroska</w:t>
      </w:r>
      <w:proofErr w:type="spellEnd"/>
      <w:r w:rsidRPr="00366826">
        <w:rPr>
          <w:lang w:val="en-PH"/>
        </w:rPr>
        <w:t xml:space="preserve">, P.; </w:t>
      </w:r>
      <w:proofErr w:type="spellStart"/>
      <w:r w:rsidRPr="00366826">
        <w:rPr>
          <w:lang w:val="en-PH"/>
        </w:rPr>
        <w:t>Szemők</w:t>
      </w:r>
      <w:proofErr w:type="spellEnd"/>
      <w:r w:rsidRPr="00366826">
        <w:rPr>
          <w:lang w:val="en-PH"/>
        </w:rPr>
        <w:t xml:space="preserve">, G.E.; </w:t>
      </w:r>
      <w:proofErr w:type="spellStart"/>
      <w:r w:rsidRPr="00366826">
        <w:rPr>
          <w:lang w:val="en-PH"/>
        </w:rPr>
        <w:t>Khaeim</w:t>
      </w:r>
      <w:proofErr w:type="spellEnd"/>
      <w:r w:rsidRPr="00366826">
        <w:rPr>
          <w:lang w:val="en-PH"/>
        </w:rPr>
        <w:t xml:space="preserve">, H.; </w:t>
      </w:r>
      <w:proofErr w:type="spellStart"/>
      <w:r w:rsidRPr="00366826">
        <w:rPr>
          <w:lang w:val="en-PH"/>
        </w:rPr>
        <w:t>Sghaier</w:t>
      </w:r>
      <w:proofErr w:type="spellEnd"/>
      <w:r w:rsidRPr="00366826">
        <w:rPr>
          <w:lang w:val="en-PH"/>
        </w:rPr>
        <w:t xml:space="preserve">, A.H.; </w:t>
      </w:r>
      <w:proofErr w:type="spellStart"/>
      <w:r w:rsidRPr="00366826">
        <w:rPr>
          <w:lang w:val="en-PH"/>
        </w:rPr>
        <w:t>Gyuricza</w:t>
      </w:r>
      <w:proofErr w:type="spellEnd"/>
      <w:r w:rsidRPr="00366826">
        <w:rPr>
          <w:lang w:val="en-PH"/>
        </w:rPr>
        <w:t xml:space="preserve">, C.; </w:t>
      </w:r>
      <w:proofErr w:type="spellStart"/>
      <w:r w:rsidRPr="00366826">
        <w:rPr>
          <w:lang w:val="en-PH"/>
        </w:rPr>
        <w:t>Tarnawa</w:t>
      </w:r>
      <w:proofErr w:type="spellEnd"/>
      <w:r w:rsidRPr="00366826">
        <w:rPr>
          <w:lang w:val="en-PH"/>
        </w:rPr>
        <w:t>, Á. Optimizing Water, Temperature, and Density Conditions for In Vitro Pea (Pisum sativum L.) Germination. Plants 2024, 13, 2776</w:t>
      </w:r>
    </w:p>
    <w:p w14:paraId="51A35B29" w14:textId="77777777" w:rsidR="00366826" w:rsidRPr="00366826" w:rsidRDefault="00366826" w:rsidP="00366826">
      <w:pPr>
        <w:pStyle w:val="Body"/>
        <w:ind w:left="142" w:firstLine="578"/>
        <w:rPr>
          <w:lang w:val="en-PH"/>
        </w:rPr>
      </w:pPr>
      <w:proofErr w:type="spellStart"/>
      <w:r w:rsidRPr="00366826">
        <w:rPr>
          <w:lang w:val="en-PH"/>
        </w:rPr>
        <w:t>Noblet</w:t>
      </w:r>
      <w:proofErr w:type="spellEnd"/>
      <w:r w:rsidRPr="00366826">
        <w:rPr>
          <w:lang w:val="en-PH"/>
        </w:rPr>
        <w:t xml:space="preserve">, A.; </w:t>
      </w:r>
      <w:proofErr w:type="spellStart"/>
      <w:r w:rsidRPr="00366826">
        <w:rPr>
          <w:lang w:val="en-PH"/>
        </w:rPr>
        <w:t>Leymarie</w:t>
      </w:r>
      <w:proofErr w:type="spellEnd"/>
      <w:r w:rsidRPr="00366826">
        <w:rPr>
          <w:lang w:val="en-PH"/>
        </w:rPr>
        <w:t xml:space="preserve">, J.; Bailly, C. Chilling Temperature Remodels </w:t>
      </w:r>
      <w:proofErr w:type="spellStart"/>
      <w:r w:rsidRPr="00366826">
        <w:rPr>
          <w:lang w:val="en-PH"/>
        </w:rPr>
        <w:t>Phospholipidome</w:t>
      </w:r>
      <w:proofErr w:type="spellEnd"/>
      <w:r w:rsidRPr="00366826">
        <w:rPr>
          <w:lang w:val="en-PH"/>
        </w:rPr>
        <w:t xml:space="preserve"> of </w:t>
      </w:r>
      <w:proofErr w:type="spellStart"/>
      <w:r w:rsidRPr="00366826">
        <w:rPr>
          <w:lang w:val="en-PH"/>
        </w:rPr>
        <w:t>Zea</w:t>
      </w:r>
      <w:proofErr w:type="spellEnd"/>
      <w:r w:rsidRPr="00366826">
        <w:rPr>
          <w:lang w:val="en-PH"/>
        </w:rPr>
        <w:t xml:space="preserve"> Mays Seeds during Imbibition. Sci. Rep. 2017, 7, 8886.</w:t>
      </w:r>
    </w:p>
    <w:p w14:paraId="02ED2112" w14:textId="77777777" w:rsidR="00366826" w:rsidRPr="00366826" w:rsidRDefault="00366826" w:rsidP="00366826">
      <w:pPr>
        <w:pStyle w:val="Body"/>
        <w:ind w:left="142" w:firstLine="578"/>
        <w:rPr>
          <w:lang w:val="en-PH"/>
        </w:rPr>
      </w:pPr>
      <w:proofErr w:type="spellStart"/>
      <w:r w:rsidRPr="00366826">
        <w:rPr>
          <w:lang w:val="en-PH"/>
        </w:rPr>
        <w:t>Cantliffe</w:t>
      </w:r>
      <w:proofErr w:type="spellEnd"/>
      <w:r w:rsidRPr="00366826">
        <w:rPr>
          <w:lang w:val="en-PH"/>
        </w:rPr>
        <w:t xml:space="preserve">, D.J.; Fischer, J.M.; Nell, T.A. Mechanism of Seed Priming in Circumventing </w:t>
      </w:r>
      <w:proofErr w:type="spellStart"/>
      <w:r w:rsidRPr="00366826">
        <w:rPr>
          <w:lang w:val="en-PH"/>
        </w:rPr>
        <w:t>Thermodormancy</w:t>
      </w:r>
      <w:proofErr w:type="spellEnd"/>
      <w:r w:rsidRPr="00366826">
        <w:rPr>
          <w:lang w:val="en-PH"/>
        </w:rPr>
        <w:t xml:space="preserve"> in Lettuce. Plant Physiol. 1984, 75, 290–294</w:t>
      </w:r>
    </w:p>
    <w:p w14:paraId="5E1A559A" w14:textId="77777777" w:rsidR="00366826" w:rsidRPr="00366826" w:rsidRDefault="00366826" w:rsidP="00366826">
      <w:pPr>
        <w:pStyle w:val="Body"/>
        <w:ind w:left="142" w:firstLine="578"/>
        <w:rPr>
          <w:lang w:val="en-PH"/>
        </w:rPr>
      </w:pPr>
      <w:proofErr w:type="spellStart"/>
      <w:r w:rsidRPr="00366826">
        <w:rPr>
          <w:lang w:val="en-PH"/>
        </w:rPr>
        <w:t>Hardegree</w:t>
      </w:r>
      <w:proofErr w:type="spellEnd"/>
      <w:r w:rsidRPr="00366826">
        <w:rPr>
          <w:lang w:val="en-PH"/>
        </w:rPr>
        <w:t>, S. Germination and Emergence of Primed Grass Seeds Under Field and Simulated-Field Temperature Regimes. Ann. Bot. 2000, 85, 379–390.</w:t>
      </w:r>
    </w:p>
    <w:p w14:paraId="3352D947" w14:textId="77777777" w:rsidR="00366826" w:rsidRPr="00366826" w:rsidRDefault="00366826" w:rsidP="00366826">
      <w:pPr>
        <w:pStyle w:val="Body"/>
        <w:ind w:left="142" w:firstLine="578"/>
        <w:rPr>
          <w:lang w:val="en-PH"/>
        </w:rPr>
      </w:pPr>
      <w:r w:rsidRPr="00366826">
        <w:rPr>
          <w:lang w:val="en-PH"/>
        </w:rPr>
        <w:lastRenderedPageBreak/>
        <w:t>Chen, K.; Arora, R. Priming Memory Invokes Seed Stress-Tolerance. Environ. Exp. Bot. 2013, 94, 33–45.</w:t>
      </w:r>
    </w:p>
    <w:p w14:paraId="0C664B98" w14:textId="77777777" w:rsidR="00366826" w:rsidRPr="00366826" w:rsidRDefault="00366826" w:rsidP="00366826">
      <w:pPr>
        <w:pStyle w:val="Body"/>
        <w:ind w:left="142" w:firstLine="578"/>
        <w:rPr>
          <w:lang w:val="en-PH"/>
        </w:rPr>
      </w:pPr>
      <w:r w:rsidRPr="00366826">
        <w:rPr>
          <w:lang w:val="en-PH"/>
        </w:rPr>
        <w:t xml:space="preserve">Meena, R.P.; </w:t>
      </w:r>
      <w:proofErr w:type="spellStart"/>
      <w:r w:rsidRPr="00366826">
        <w:rPr>
          <w:lang w:val="en-PH"/>
        </w:rPr>
        <w:t>Sendhil</w:t>
      </w:r>
      <w:proofErr w:type="spellEnd"/>
      <w:r w:rsidRPr="00366826">
        <w:rPr>
          <w:lang w:val="en-PH"/>
        </w:rPr>
        <w:t xml:space="preserve">, R.; Tripathi, S.; Chander, S.; </w:t>
      </w:r>
      <w:proofErr w:type="spellStart"/>
      <w:r w:rsidRPr="00366826">
        <w:rPr>
          <w:lang w:val="en-PH"/>
        </w:rPr>
        <w:t>Chhokar</w:t>
      </w:r>
      <w:proofErr w:type="spellEnd"/>
      <w:r w:rsidRPr="00366826">
        <w:rPr>
          <w:lang w:val="en-PH"/>
        </w:rPr>
        <w:t>, R.; Sharma, R. Hydro-Priming of Seed Improves the Water Use Efficiency, Grain Yield and Net Economic Return of Wheat under Different Moisture Regimes. SAARC J. Agric. 2014, 11, 149–159</w:t>
      </w:r>
    </w:p>
    <w:p w14:paraId="4B6EAEAE" w14:textId="77777777" w:rsidR="00366826" w:rsidRPr="00366826" w:rsidRDefault="00366826" w:rsidP="00366826">
      <w:pPr>
        <w:pStyle w:val="Body"/>
        <w:ind w:left="142" w:firstLine="578"/>
        <w:rPr>
          <w:lang w:val="en-PH"/>
        </w:rPr>
      </w:pPr>
      <w:r w:rsidRPr="00366826">
        <w:rPr>
          <w:lang w:val="en-PH"/>
        </w:rPr>
        <w:t xml:space="preserve">Habibi, N.; Aryan, S.; </w:t>
      </w:r>
      <w:proofErr w:type="spellStart"/>
      <w:r w:rsidRPr="00366826">
        <w:rPr>
          <w:lang w:val="en-PH"/>
        </w:rPr>
        <w:t>Sediqui</w:t>
      </w:r>
      <w:proofErr w:type="spellEnd"/>
      <w:r w:rsidRPr="00366826">
        <w:rPr>
          <w:lang w:val="en-PH"/>
        </w:rPr>
        <w:t xml:space="preserve">, N.; Terada, N.; </w:t>
      </w:r>
      <w:proofErr w:type="spellStart"/>
      <w:r w:rsidRPr="00366826">
        <w:rPr>
          <w:lang w:val="en-PH"/>
        </w:rPr>
        <w:t>Sanada</w:t>
      </w:r>
      <w:proofErr w:type="spellEnd"/>
      <w:r w:rsidRPr="00366826">
        <w:rPr>
          <w:lang w:val="en-PH"/>
        </w:rPr>
        <w:t xml:space="preserve">, A.; </w:t>
      </w:r>
      <w:proofErr w:type="spellStart"/>
      <w:r w:rsidRPr="00366826">
        <w:rPr>
          <w:lang w:val="en-PH"/>
        </w:rPr>
        <w:t>Kamata</w:t>
      </w:r>
      <w:proofErr w:type="spellEnd"/>
      <w:r w:rsidRPr="00366826">
        <w:rPr>
          <w:lang w:val="en-PH"/>
        </w:rPr>
        <w:t xml:space="preserve">, A.; </w:t>
      </w:r>
      <w:proofErr w:type="spellStart"/>
      <w:r w:rsidRPr="00366826">
        <w:rPr>
          <w:lang w:val="en-PH"/>
        </w:rPr>
        <w:t>Koshio</w:t>
      </w:r>
      <w:proofErr w:type="spellEnd"/>
      <w:r w:rsidRPr="00366826">
        <w:rPr>
          <w:lang w:val="en-PH"/>
        </w:rPr>
        <w:t>, K. Enhancing Salt Tolerance in Tomato Plants Through PEG6000 Seed Priming: Inducing Antioxidant Activity and Mitigating Oxidative Stress. Plants 2025, 14, 1296.</w:t>
      </w:r>
    </w:p>
    <w:p w14:paraId="70302658" w14:textId="77777777" w:rsidR="00366826" w:rsidRPr="00366826" w:rsidRDefault="00366826" w:rsidP="00366826">
      <w:pPr>
        <w:pStyle w:val="Body"/>
        <w:ind w:left="142" w:firstLine="578"/>
        <w:rPr>
          <w:lang w:val="en-PH"/>
        </w:rPr>
      </w:pPr>
      <w:r w:rsidRPr="00366826">
        <w:rPr>
          <w:lang w:val="en-PH"/>
        </w:rPr>
        <w:t xml:space="preserve">Vimala Devi, S.; </w:t>
      </w:r>
      <w:proofErr w:type="spellStart"/>
      <w:r w:rsidRPr="00366826">
        <w:rPr>
          <w:lang w:val="en-PH"/>
        </w:rPr>
        <w:t>Radhamani</w:t>
      </w:r>
      <w:proofErr w:type="spellEnd"/>
      <w:r w:rsidRPr="00366826">
        <w:rPr>
          <w:lang w:val="en-PH"/>
        </w:rPr>
        <w:t xml:space="preserve">, J.; Jacob, S.R.; Srinivasan, K. The </w:t>
      </w:r>
      <w:proofErr w:type="spellStart"/>
      <w:r w:rsidRPr="00366826">
        <w:rPr>
          <w:lang w:val="en-PH"/>
        </w:rPr>
        <w:t>Germinationmetrics</w:t>
      </w:r>
      <w:proofErr w:type="spellEnd"/>
      <w:r w:rsidRPr="00366826">
        <w:rPr>
          <w:lang w:val="en-PH"/>
        </w:rPr>
        <w:t xml:space="preserve"> Package: A Brief Introduction; ICAR-National Bureau of Plant Genetic Resources: New Delhi, India, 2020; Volume 46, pp. 1–62]</w:t>
      </w:r>
    </w:p>
    <w:p w14:paraId="023BF5B5" w14:textId="77777777" w:rsidR="00366826" w:rsidRPr="00366826" w:rsidRDefault="00366826" w:rsidP="00366826">
      <w:pPr>
        <w:pStyle w:val="Body"/>
        <w:ind w:left="142" w:firstLine="578"/>
        <w:rPr>
          <w:lang w:val="en-PH"/>
        </w:rPr>
      </w:pPr>
      <w:r w:rsidRPr="00366826">
        <w:rPr>
          <w:lang w:val="en-PH"/>
        </w:rPr>
        <w:t xml:space="preserve">Zhu, </w:t>
      </w:r>
      <w:proofErr w:type="spellStart"/>
      <w:r w:rsidRPr="00366826">
        <w:rPr>
          <w:lang w:val="en-PH"/>
        </w:rPr>
        <w:t>Kunmiao</w:t>
      </w:r>
      <w:proofErr w:type="spellEnd"/>
      <w:r w:rsidRPr="00366826">
        <w:rPr>
          <w:lang w:val="en-PH"/>
        </w:rPr>
        <w:t xml:space="preserve"> &amp; Gu, </w:t>
      </w:r>
      <w:proofErr w:type="spellStart"/>
      <w:r w:rsidRPr="00366826">
        <w:rPr>
          <w:lang w:val="en-PH"/>
        </w:rPr>
        <w:t>Sicheng</w:t>
      </w:r>
      <w:proofErr w:type="spellEnd"/>
      <w:r w:rsidRPr="00366826">
        <w:rPr>
          <w:lang w:val="en-PH"/>
        </w:rPr>
        <w:t xml:space="preserve"> &amp; Liu, </w:t>
      </w:r>
      <w:proofErr w:type="spellStart"/>
      <w:r w:rsidRPr="00366826">
        <w:rPr>
          <w:lang w:val="en-PH"/>
        </w:rPr>
        <w:t>Jiahuan</w:t>
      </w:r>
      <w:proofErr w:type="spellEnd"/>
      <w:r w:rsidRPr="00366826">
        <w:rPr>
          <w:lang w:val="en-PH"/>
        </w:rPr>
        <w:t xml:space="preserve"> &amp; Luo, Tao &amp; Khan, Zaid &amp; Zhang, </w:t>
      </w:r>
      <w:proofErr w:type="spellStart"/>
      <w:r w:rsidRPr="00366826">
        <w:rPr>
          <w:lang w:val="en-PH"/>
        </w:rPr>
        <w:t>Kangkang</w:t>
      </w:r>
      <w:proofErr w:type="spellEnd"/>
      <w:r w:rsidRPr="00366826">
        <w:rPr>
          <w:lang w:val="en-PH"/>
        </w:rPr>
        <w:t xml:space="preserve"> &amp; Hu, </w:t>
      </w:r>
      <w:proofErr w:type="spellStart"/>
      <w:r w:rsidRPr="00366826">
        <w:rPr>
          <w:lang w:val="en-PH"/>
        </w:rPr>
        <w:t>Liyong</w:t>
      </w:r>
      <w:proofErr w:type="spellEnd"/>
      <w:r w:rsidRPr="00366826">
        <w:rPr>
          <w:lang w:val="en-PH"/>
        </w:rPr>
        <w:t>. (2021). Agronomy. 11. 510. 10.3390/agronomy11030510.</w:t>
      </w:r>
    </w:p>
    <w:p w14:paraId="41BB1C3B" w14:textId="77777777" w:rsidR="00C7089D" w:rsidRPr="00C50196" w:rsidRDefault="00C7089D" w:rsidP="00C50196">
      <w:pPr>
        <w:pStyle w:val="Body"/>
        <w:ind w:left="142" w:firstLine="578"/>
        <w:jc w:val="left"/>
        <w:rPr>
          <w:lang w:val="en-PH"/>
        </w:rPr>
      </w:pPr>
    </w:p>
    <w:p w14:paraId="21C15DA0" w14:textId="77777777" w:rsidR="00441B6F" w:rsidRDefault="00441B6F" w:rsidP="00441B6F">
      <w:pPr>
        <w:pStyle w:val="Body"/>
        <w:spacing w:after="0"/>
        <w:jc w:val="left"/>
      </w:pPr>
    </w:p>
    <w:p w14:paraId="123197F2" w14:textId="77777777" w:rsidR="00441B6F" w:rsidRDefault="00441B6F" w:rsidP="00441B6F">
      <w:pPr>
        <w:pStyle w:val="Body"/>
        <w:spacing w:after="0"/>
        <w:jc w:val="left"/>
        <w:rPr>
          <w:rFonts w:ascii="Arial" w:hAnsi="Arial" w:cs="Arial"/>
        </w:rPr>
      </w:pPr>
    </w:p>
    <w:p w14:paraId="139EEA12" w14:textId="77777777" w:rsidR="00B01FCD" w:rsidRPr="00FB3A86" w:rsidRDefault="00B01FCD" w:rsidP="00441B6F">
      <w:pPr>
        <w:pStyle w:val="Reference"/>
        <w:numPr>
          <w:ilvl w:val="0"/>
          <w:numId w:val="0"/>
        </w:numPr>
        <w:spacing w:line="240" w:lineRule="auto"/>
        <w:rPr>
          <w:rFonts w:ascii="Arial" w:hAnsi="Arial" w:cs="Arial"/>
        </w:rPr>
      </w:pPr>
    </w:p>
    <w:p w14:paraId="52866F22"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18AE26F2" w14:textId="77777777" w:rsidR="00790ADA" w:rsidRDefault="00790ADA" w:rsidP="00441B6F">
      <w:pPr>
        <w:pStyle w:val="Body"/>
        <w:spacing w:after="0"/>
        <w:rPr>
          <w:rFonts w:ascii="Arial" w:hAnsi="Arial" w:cs="Arial"/>
        </w:rPr>
      </w:pPr>
    </w:p>
    <w:p w14:paraId="43468530"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Wood Vinegar:</w:t>
      </w:r>
      <w:r w:rsidRPr="00A022C7">
        <w:rPr>
          <w:rFonts w:ascii="Arial" w:hAnsi="Arial" w:cs="Arial"/>
          <w:lang w:eastAsia="en-PH"/>
        </w:rPr>
        <w:t xml:space="preserve"> Wood vinegar/Liquefied smoke (</w:t>
      </w:r>
      <w:proofErr w:type="spellStart"/>
      <w:r w:rsidRPr="00A022C7">
        <w:rPr>
          <w:rFonts w:ascii="Arial" w:hAnsi="Arial" w:cs="Arial"/>
          <w:lang w:eastAsia="en-PH"/>
        </w:rPr>
        <w:t>mokusako</w:t>
      </w:r>
      <w:proofErr w:type="spellEnd"/>
      <w:r w:rsidRPr="00A022C7">
        <w:rPr>
          <w:rFonts w:ascii="Arial" w:hAnsi="Arial" w:cs="Arial"/>
          <w:lang w:eastAsia="en-PH"/>
        </w:rPr>
        <w:t>) is a liquid produced through the pyrolysis of wood, containing organic acids and phenolic compounds believed to promote plant growth.</w:t>
      </w:r>
    </w:p>
    <w:p w14:paraId="037065DF"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Seed Priming:</w:t>
      </w:r>
      <w:r w:rsidRPr="00A022C7">
        <w:rPr>
          <w:rFonts w:ascii="Arial" w:hAnsi="Arial" w:cs="Arial"/>
          <w:lang w:eastAsia="en-PH"/>
        </w:rPr>
        <w:t xml:space="preserve"> Seed priming is a treatment process in which seeds are soaked in a solution to enhance germination speed and seedling vigor.</w:t>
      </w:r>
    </w:p>
    <w:p w14:paraId="0A00D0EA"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Germination Rate:</w:t>
      </w:r>
      <w:r w:rsidRPr="00A022C7">
        <w:rPr>
          <w:rFonts w:ascii="Arial" w:hAnsi="Arial" w:cs="Arial"/>
          <w:lang w:eastAsia="en-PH"/>
        </w:rPr>
        <w:t xml:space="preserve"> Germination rate is the percentage of seeds that successfully sprout and develop into seedlings within a specified period.</w:t>
      </w:r>
    </w:p>
    <w:p w14:paraId="5C5B5DA0"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Seedling Growth:</w:t>
      </w:r>
      <w:r w:rsidRPr="00A022C7">
        <w:rPr>
          <w:rFonts w:ascii="Arial" w:hAnsi="Arial" w:cs="Arial"/>
          <w:lang w:eastAsia="en-PH"/>
        </w:rPr>
        <w:t xml:space="preserve"> Seedling growth refers to the development of a seedling from a germinated seed, measured by parameters like shoot length and root length.</w:t>
      </w:r>
    </w:p>
    <w:p w14:paraId="38239AF1"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Shoot Length:</w:t>
      </w:r>
      <w:r w:rsidRPr="00A022C7">
        <w:rPr>
          <w:rFonts w:ascii="Arial" w:hAnsi="Arial" w:cs="Arial"/>
          <w:lang w:eastAsia="en-PH"/>
        </w:rPr>
        <w:t xml:space="preserve"> Shoot length is the distance from the base of the seedling to the tip of the longest shoot.</w:t>
      </w:r>
    </w:p>
    <w:p w14:paraId="48FBE4E5"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lastRenderedPageBreak/>
        <w:t>Root Length:</w:t>
      </w:r>
      <w:r w:rsidRPr="00A022C7">
        <w:rPr>
          <w:rFonts w:ascii="Arial" w:hAnsi="Arial" w:cs="Arial"/>
          <w:lang w:eastAsia="en-PH"/>
        </w:rPr>
        <w:t xml:space="preserve"> Root length is the measurement from the root tip to the root base, indicating the seedling's ability to anchor and absorb nutrients.</w:t>
      </w:r>
    </w:p>
    <w:p w14:paraId="0288FAC3"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Biomass:</w:t>
      </w:r>
      <w:r w:rsidRPr="00A022C7">
        <w:rPr>
          <w:rFonts w:ascii="Arial" w:hAnsi="Arial" w:cs="Arial"/>
          <w:lang w:eastAsia="en-PH"/>
        </w:rPr>
        <w:t xml:space="preserve"> Biomass is the total mass of plant material, including both root and shoot parts, typically measured in fresh and dry weight.</w:t>
      </w:r>
    </w:p>
    <w:p w14:paraId="5C08CEF3"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Chlorophyll Content:</w:t>
      </w:r>
      <w:r w:rsidRPr="00A022C7">
        <w:rPr>
          <w:rFonts w:ascii="Arial" w:hAnsi="Arial" w:cs="Arial"/>
          <w:lang w:eastAsia="en-PH"/>
        </w:rPr>
        <w:t xml:space="preserve"> Chlorophyll content is the amount of chlorophyll in the plant leaves, indicating the plant's photosynthetic capacity.</w:t>
      </w:r>
    </w:p>
    <w:p w14:paraId="58F81E63" w14:textId="77777777" w:rsidR="00A022C7" w:rsidRPr="00A022C7" w:rsidRDefault="00A022C7" w:rsidP="00A022C7">
      <w:pPr>
        <w:spacing w:before="100" w:beforeAutospacing="1" w:after="100" w:afterAutospacing="1" w:line="480" w:lineRule="auto"/>
        <w:ind w:left="360"/>
        <w:jc w:val="both"/>
        <w:rPr>
          <w:rFonts w:ascii="Arial" w:hAnsi="Arial" w:cs="Arial"/>
          <w:lang w:eastAsia="en-PH"/>
        </w:rPr>
      </w:pPr>
      <w:r w:rsidRPr="00A022C7">
        <w:rPr>
          <w:rFonts w:ascii="Arial" w:hAnsi="Arial" w:cs="Arial"/>
          <w:b/>
          <w:bCs/>
          <w:lang w:eastAsia="en-PH"/>
        </w:rPr>
        <w:t>Control Group</w:t>
      </w:r>
      <w:r w:rsidRPr="00A022C7">
        <w:rPr>
          <w:rFonts w:ascii="Arial" w:hAnsi="Arial" w:cs="Arial"/>
          <w:lang w:eastAsia="en-PH"/>
        </w:rPr>
        <w:t>: The control group consists of untreated rice seeds used as a baseline to compare the effects of wood vinegar seed priming.</w:t>
      </w:r>
    </w:p>
    <w:p w14:paraId="21DD73BF" w14:textId="77777777" w:rsidR="00A022C7" w:rsidRPr="00FB3A86" w:rsidRDefault="00A022C7" w:rsidP="00441B6F">
      <w:pPr>
        <w:pStyle w:val="Body"/>
        <w:spacing w:after="0"/>
        <w:rPr>
          <w:rFonts w:ascii="Arial" w:hAnsi="Arial" w:cs="Arial"/>
        </w:rPr>
      </w:pPr>
    </w:p>
    <w:p w14:paraId="0CDAE4B2" w14:textId="77777777" w:rsidR="00B01FCD" w:rsidRPr="00FB3A86" w:rsidRDefault="00B01FCD" w:rsidP="00441B6F">
      <w:pPr>
        <w:pStyle w:val="Appendix"/>
        <w:spacing w:after="0"/>
        <w:jc w:val="both"/>
        <w:rPr>
          <w:rFonts w:ascii="Arial" w:hAnsi="Arial" w:cs="Arial"/>
          <w:b w:val="0"/>
        </w:rPr>
      </w:pPr>
    </w:p>
    <w:sectPr w:rsidR="00B01FCD" w:rsidRPr="00FB3A86" w:rsidSect="001F0F88">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78DB" w14:textId="77777777" w:rsidR="000D5BD4" w:rsidRDefault="000D5BD4" w:rsidP="00C37E61">
      <w:r>
        <w:separator/>
      </w:r>
    </w:p>
  </w:endnote>
  <w:endnote w:type="continuationSeparator" w:id="0">
    <w:p w14:paraId="67626F7C" w14:textId="77777777" w:rsidR="000D5BD4" w:rsidRDefault="000D5BD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578C" w14:textId="77777777" w:rsidR="001F0F88" w:rsidRDefault="001F0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D13F" w14:textId="77777777" w:rsidR="001F0F88" w:rsidRDefault="001F0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13B0" w14:textId="77777777" w:rsidR="009E048A" w:rsidRDefault="009E048A">
    <w:pPr>
      <w:pStyle w:val="Footer"/>
      <w:rPr>
        <w:rFonts w:ascii="Arial" w:hAnsi="Arial" w:cs="Arial"/>
        <w:sz w:val="16"/>
      </w:rPr>
    </w:pPr>
  </w:p>
  <w:p w14:paraId="25683DC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16B1EB" w14:textId="77777777" w:rsidR="009E048A" w:rsidRDefault="009E048A">
    <w:pPr>
      <w:pStyle w:val="Footer"/>
      <w:rPr>
        <w:rFonts w:ascii="Arial" w:hAnsi="Arial" w:cs="Arial"/>
        <w:sz w:val="16"/>
      </w:rPr>
    </w:pPr>
  </w:p>
  <w:p w14:paraId="20B447C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B5F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43A07" w14:textId="77777777" w:rsidR="000D5BD4" w:rsidRDefault="000D5BD4" w:rsidP="00C37E61">
      <w:r>
        <w:separator/>
      </w:r>
    </w:p>
  </w:footnote>
  <w:footnote w:type="continuationSeparator" w:id="0">
    <w:p w14:paraId="41ADF460" w14:textId="77777777" w:rsidR="000D5BD4" w:rsidRDefault="000D5BD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AB4E" w14:textId="37FCC225" w:rsidR="001F0F88" w:rsidRDefault="00DB4503">
    <w:pPr>
      <w:pStyle w:val="Header"/>
    </w:pPr>
    <w:r>
      <w:rPr>
        <w:noProof/>
      </w:rPr>
      <w:pict w14:anchorId="24F72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3"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11B5C" w14:textId="07B8FC46" w:rsidR="001F0F88" w:rsidRDefault="00DB4503">
    <w:pPr>
      <w:pStyle w:val="Header"/>
    </w:pPr>
    <w:r>
      <w:rPr>
        <w:noProof/>
      </w:rPr>
      <w:pict w14:anchorId="0DD38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4"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AD1A" w14:textId="3EE1116E" w:rsidR="00296529" w:rsidRPr="00296529" w:rsidRDefault="00DB4503" w:rsidP="00296529">
    <w:pPr>
      <w:ind w:left="2160"/>
      <w:jc w:val="center"/>
      <w:rPr>
        <w:rFonts w:ascii="Times New Roman" w:eastAsia="Calibri" w:hAnsi="Times New Roman"/>
        <w:i/>
        <w:sz w:val="18"/>
        <w:szCs w:val="22"/>
      </w:rPr>
    </w:pPr>
    <w:r>
      <w:rPr>
        <w:noProof/>
      </w:rPr>
      <w:pict w14:anchorId="43696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2"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527DC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AF67F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3495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67554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3E30A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DE07B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6114" w14:textId="1BB02BD7" w:rsidR="001F0F88" w:rsidRDefault="00DB4503">
    <w:pPr>
      <w:pStyle w:val="Header"/>
    </w:pPr>
    <w:r>
      <w:rPr>
        <w:noProof/>
      </w:rPr>
      <w:pict w14:anchorId="65C39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6"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F3F2" w14:textId="6272C211" w:rsidR="001F0F88" w:rsidRDefault="00DB4503">
    <w:pPr>
      <w:pStyle w:val="Header"/>
    </w:pPr>
    <w:r>
      <w:rPr>
        <w:noProof/>
      </w:rPr>
      <w:pict w14:anchorId="3EEE9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7"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234E" w14:textId="32029EA1" w:rsidR="001F0F88" w:rsidRDefault="00DB4503">
    <w:pPr>
      <w:pStyle w:val="Header"/>
    </w:pPr>
    <w:r>
      <w:rPr>
        <w:noProof/>
      </w:rPr>
      <w:pict w14:anchorId="1E801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84815"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4D39EE"/>
    <w:multiLevelType w:val="multilevel"/>
    <w:tmpl w:val="2DBC041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4FE2"/>
    <w:rsid w:val="00030174"/>
    <w:rsid w:val="0004579C"/>
    <w:rsid w:val="000A47FA"/>
    <w:rsid w:val="000A65D3"/>
    <w:rsid w:val="000B0927"/>
    <w:rsid w:val="000B1E33"/>
    <w:rsid w:val="000D5BD4"/>
    <w:rsid w:val="000D689F"/>
    <w:rsid w:val="000E7B7B"/>
    <w:rsid w:val="000E7D62"/>
    <w:rsid w:val="000F7660"/>
    <w:rsid w:val="00103357"/>
    <w:rsid w:val="00123C9F"/>
    <w:rsid w:val="00126190"/>
    <w:rsid w:val="00130F17"/>
    <w:rsid w:val="001320BF"/>
    <w:rsid w:val="00154ED3"/>
    <w:rsid w:val="00163BC4"/>
    <w:rsid w:val="00191062"/>
    <w:rsid w:val="00192B72"/>
    <w:rsid w:val="001A29D8"/>
    <w:rsid w:val="001A5CAA"/>
    <w:rsid w:val="001B0427"/>
    <w:rsid w:val="001D3A51"/>
    <w:rsid w:val="001E10D2"/>
    <w:rsid w:val="001E25B4"/>
    <w:rsid w:val="001E44FE"/>
    <w:rsid w:val="001F0F88"/>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2A2F"/>
    <w:rsid w:val="00315186"/>
    <w:rsid w:val="0033343E"/>
    <w:rsid w:val="0035095D"/>
    <w:rsid w:val="003512C2"/>
    <w:rsid w:val="00366826"/>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6AA1"/>
    <w:rsid w:val="00471A80"/>
    <w:rsid w:val="004D305E"/>
    <w:rsid w:val="004D4277"/>
    <w:rsid w:val="004D71A1"/>
    <w:rsid w:val="00502516"/>
    <w:rsid w:val="00505F06"/>
    <w:rsid w:val="00506828"/>
    <w:rsid w:val="0053056E"/>
    <w:rsid w:val="00554FDA"/>
    <w:rsid w:val="00563B9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51E8"/>
    <w:rsid w:val="006D6940"/>
    <w:rsid w:val="006F11EC"/>
    <w:rsid w:val="0070082C"/>
    <w:rsid w:val="007369E6"/>
    <w:rsid w:val="00746E59"/>
    <w:rsid w:val="00754C9A"/>
    <w:rsid w:val="0075599A"/>
    <w:rsid w:val="00761D52"/>
    <w:rsid w:val="0077749E"/>
    <w:rsid w:val="00790ADA"/>
    <w:rsid w:val="00794E14"/>
    <w:rsid w:val="007A4851"/>
    <w:rsid w:val="007A6A7F"/>
    <w:rsid w:val="007D2288"/>
    <w:rsid w:val="007E015B"/>
    <w:rsid w:val="007E088F"/>
    <w:rsid w:val="007F1128"/>
    <w:rsid w:val="007F7B32"/>
    <w:rsid w:val="00804BC2"/>
    <w:rsid w:val="0080572D"/>
    <w:rsid w:val="0081431A"/>
    <w:rsid w:val="0083216F"/>
    <w:rsid w:val="00860000"/>
    <w:rsid w:val="00863BD3"/>
    <w:rsid w:val="008641ED"/>
    <w:rsid w:val="00864E81"/>
    <w:rsid w:val="00866D66"/>
    <w:rsid w:val="008671C6"/>
    <w:rsid w:val="00875803"/>
    <w:rsid w:val="008B0425"/>
    <w:rsid w:val="008B459E"/>
    <w:rsid w:val="008D0054"/>
    <w:rsid w:val="008E13AE"/>
    <w:rsid w:val="008E1506"/>
    <w:rsid w:val="008E710C"/>
    <w:rsid w:val="008F69D6"/>
    <w:rsid w:val="00902823"/>
    <w:rsid w:val="00915CA6"/>
    <w:rsid w:val="00927834"/>
    <w:rsid w:val="009500A6"/>
    <w:rsid w:val="00957C18"/>
    <w:rsid w:val="009659BA"/>
    <w:rsid w:val="00983040"/>
    <w:rsid w:val="009B2E8B"/>
    <w:rsid w:val="009B3FB9"/>
    <w:rsid w:val="009C2465"/>
    <w:rsid w:val="009D35A0"/>
    <w:rsid w:val="009D7EB7"/>
    <w:rsid w:val="009E048A"/>
    <w:rsid w:val="009E08E9"/>
    <w:rsid w:val="009E3DB9"/>
    <w:rsid w:val="009E6E35"/>
    <w:rsid w:val="009F0EDA"/>
    <w:rsid w:val="00A022C7"/>
    <w:rsid w:val="00A03B96"/>
    <w:rsid w:val="00A05B19"/>
    <w:rsid w:val="00A1134E"/>
    <w:rsid w:val="00A24E7E"/>
    <w:rsid w:val="00A258C3"/>
    <w:rsid w:val="00A347C0"/>
    <w:rsid w:val="00A51431"/>
    <w:rsid w:val="00A539AD"/>
    <w:rsid w:val="00A94063"/>
    <w:rsid w:val="00AA26A1"/>
    <w:rsid w:val="00AA6219"/>
    <w:rsid w:val="00AA74E0"/>
    <w:rsid w:val="00AB703F"/>
    <w:rsid w:val="00AC6BB8"/>
    <w:rsid w:val="00AE008F"/>
    <w:rsid w:val="00B01FCD"/>
    <w:rsid w:val="00B1776C"/>
    <w:rsid w:val="00B52583"/>
    <w:rsid w:val="00B52896"/>
    <w:rsid w:val="00B83310"/>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5BB1"/>
    <w:rsid w:val="00C50196"/>
    <w:rsid w:val="00C7089D"/>
    <w:rsid w:val="00C70F1B"/>
    <w:rsid w:val="00C71A47"/>
    <w:rsid w:val="00C7464C"/>
    <w:rsid w:val="00C85588"/>
    <w:rsid w:val="00CD6755"/>
    <w:rsid w:val="00CD6856"/>
    <w:rsid w:val="00CE0089"/>
    <w:rsid w:val="00CE793C"/>
    <w:rsid w:val="00CF193C"/>
    <w:rsid w:val="00D173F1"/>
    <w:rsid w:val="00D4779B"/>
    <w:rsid w:val="00D55086"/>
    <w:rsid w:val="00D74CB0"/>
    <w:rsid w:val="00D8295D"/>
    <w:rsid w:val="00D95800"/>
    <w:rsid w:val="00D964B9"/>
    <w:rsid w:val="00DB4503"/>
    <w:rsid w:val="00DC2A65"/>
    <w:rsid w:val="00DE15F0"/>
    <w:rsid w:val="00DE26E2"/>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7615"/>
    <w:rsid w:val="00EE52CB"/>
    <w:rsid w:val="00EF581D"/>
    <w:rsid w:val="00EF7FD8"/>
    <w:rsid w:val="00F06F59"/>
    <w:rsid w:val="00F17988"/>
    <w:rsid w:val="00F24578"/>
    <w:rsid w:val="00F469F0"/>
    <w:rsid w:val="00F53273"/>
    <w:rsid w:val="00F5473B"/>
    <w:rsid w:val="00F755E4"/>
    <w:rsid w:val="00F77D02"/>
    <w:rsid w:val="00FB3A86"/>
    <w:rsid w:val="00FD36C8"/>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30"/>
      </o:rules>
    </o:shapelayout>
  </w:shapeDefaults>
  <w:decimalSymbol w:val="."/>
  <w:listSeparator w:val=","/>
  <w14:docId w14:val="22CDAD5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022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ED7615"/>
    <w:rPr>
      <w:rFonts w:asciiTheme="minorHAnsi" w:eastAsiaTheme="minorHAnsi" w:hAnsiTheme="minorHAnsi" w:cstheme="minorBidi"/>
      <w:kern w:val="2"/>
      <w:sz w:val="24"/>
      <w:szCs w:val="24"/>
      <w:lang w:val="en-P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563B92"/>
    <w:rPr>
      <w:rFonts w:ascii="Helvetica" w:hAnsi="Helvetica"/>
      <w:b/>
      <w:bCs/>
      <w:lang w:val="en-US" w:eastAsia="en-US"/>
    </w:rPr>
  </w:style>
  <w:style w:type="character" w:customStyle="1" w:styleId="CommentSubjectChar">
    <w:name w:val="Comment Subject Char"/>
    <w:basedOn w:val="CommentTextChar"/>
    <w:link w:val="CommentSubject"/>
    <w:semiHidden/>
    <w:rsid w:val="00563B92"/>
    <w:rPr>
      <w:rFonts w:ascii="Helvetica" w:hAnsi="Helvetica"/>
      <w:b/>
      <w:bCs/>
      <w:lang w:val="nb-NO" w:eastAsia="nb-NO"/>
    </w:rPr>
  </w:style>
  <w:style w:type="character" w:customStyle="1" w:styleId="Heading3Char">
    <w:name w:val="Heading 3 Char"/>
    <w:basedOn w:val="DefaultParagraphFont"/>
    <w:link w:val="Heading3"/>
    <w:uiPriority w:val="9"/>
    <w:rsid w:val="00A022C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E26E2"/>
    <w:pPr>
      <w:spacing w:before="100" w:beforeAutospacing="1" w:after="100" w:afterAutospacing="1"/>
    </w:pPr>
    <w:rPr>
      <w:rFonts w:ascii="Times New Roman" w:hAnsi="Times New Roman"/>
      <w:sz w:val="24"/>
      <w:szCs w:val="24"/>
      <w:lang w:val="en-PH" w:eastAsia="en-PH"/>
    </w:rPr>
  </w:style>
  <w:style w:type="character" w:styleId="Strong">
    <w:name w:val="Strong"/>
    <w:basedOn w:val="DefaultParagraphFont"/>
    <w:uiPriority w:val="22"/>
    <w:qFormat/>
    <w:rsid w:val="00DE2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7560066">
      <w:bodyDiv w:val="1"/>
      <w:marLeft w:val="0"/>
      <w:marRight w:val="0"/>
      <w:marTop w:val="0"/>
      <w:marBottom w:val="0"/>
      <w:divBdr>
        <w:top w:val="none" w:sz="0" w:space="0" w:color="auto"/>
        <w:left w:val="none" w:sz="0" w:space="0" w:color="auto"/>
        <w:bottom w:val="none" w:sz="0" w:space="0" w:color="auto"/>
        <w:right w:val="none" w:sz="0" w:space="0" w:color="auto"/>
      </w:divBdr>
    </w:div>
    <w:div w:id="97707622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7452245">
      <w:bodyDiv w:val="1"/>
      <w:marLeft w:val="0"/>
      <w:marRight w:val="0"/>
      <w:marTop w:val="0"/>
      <w:marBottom w:val="0"/>
      <w:divBdr>
        <w:top w:val="none" w:sz="0" w:space="0" w:color="auto"/>
        <w:left w:val="none" w:sz="0" w:space="0" w:color="auto"/>
        <w:bottom w:val="none" w:sz="0" w:space="0" w:color="auto"/>
        <w:right w:val="none" w:sz="0" w:space="0" w:color="auto"/>
      </w:divBdr>
    </w:div>
    <w:div w:id="1617560964">
      <w:bodyDiv w:val="1"/>
      <w:marLeft w:val="0"/>
      <w:marRight w:val="0"/>
      <w:marTop w:val="0"/>
      <w:marBottom w:val="0"/>
      <w:divBdr>
        <w:top w:val="none" w:sz="0" w:space="0" w:color="auto"/>
        <w:left w:val="none" w:sz="0" w:space="0" w:color="auto"/>
        <w:bottom w:val="none" w:sz="0" w:space="0" w:color="auto"/>
        <w:right w:val="none" w:sz="0" w:space="0" w:color="auto"/>
      </w:divBdr>
    </w:div>
    <w:div w:id="163128438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54779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19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3093-0975-4E59-8F24-7C5F247E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237</TotalTime>
  <Pages>19</Pages>
  <Words>5829</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38978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26</cp:revision>
  <cp:lastPrinted>1999-07-06T11:00:00Z</cp:lastPrinted>
  <dcterms:created xsi:type="dcterms:W3CDTF">2014-10-25T14:34:00Z</dcterms:created>
  <dcterms:modified xsi:type="dcterms:W3CDTF">2025-08-13T07:34:00Z</dcterms:modified>
</cp:coreProperties>
</file>